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5323A0C2" w:rsidR="00F62CE5" w:rsidRPr="00B07098" w:rsidRDefault="00F62CE5">
      <w:pPr>
        <w:jc w:val="center"/>
        <w:rPr>
          <w:b/>
          <w:bCs/>
        </w:rPr>
      </w:pPr>
      <w:r w:rsidRPr="00B07098">
        <w:rPr>
          <w:b/>
          <w:bCs/>
        </w:rPr>
        <w:t>VOTING BALLOT #</w:t>
      </w:r>
      <w:r w:rsidR="00D51E92">
        <w:rPr>
          <w:b/>
          <w:bCs/>
        </w:rPr>
        <w:t>2</w:t>
      </w:r>
      <w:r w:rsidR="000633C5">
        <w:rPr>
          <w:b/>
          <w:bCs/>
        </w:rPr>
        <w:t>2-0</w:t>
      </w:r>
      <w:r w:rsidR="00BB7215">
        <w:rPr>
          <w:b/>
          <w:bCs/>
        </w:rPr>
        <w:t>2</w:t>
      </w:r>
    </w:p>
    <w:p w14:paraId="02BD0619" w14:textId="77777777" w:rsidR="00096D4C" w:rsidRDefault="00096D4C">
      <w:pPr>
        <w:jc w:val="center"/>
        <w:rPr>
          <w:b/>
          <w:bCs/>
        </w:rPr>
      </w:pPr>
    </w:p>
    <w:p w14:paraId="289F9CF7" w14:textId="5B11E527"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0633C5">
        <w:rPr>
          <w:sz w:val="20"/>
          <w:szCs w:val="20"/>
        </w:rPr>
        <w:t>2</w:t>
      </w:r>
      <w:r w:rsidR="00013B6B">
        <w:rPr>
          <w:sz w:val="20"/>
          <w:szCs w:val="20"/>
        </w:rPr>
        <w:t>-</w:t>
      </w:r>
      <w:r w:rsidR="00362C95">
        <w:rPr>
          <w:sz w:val="20"/>
          <w:szCs w:val="20"/>
        </w:rPr>
        <w:t>0</w:t>
      </w:r>
      <w:r w:rsidR="00BB7215">
        <w:rPr>
          <w:sz w:val="20"/>
          <w:szCs w:val="20"/>
        </w:rPr>
        <w:t>2</w:t>
      </w:r>
      <w:r w:rsidR="00013B6B">
        <w:rPr>
          <w:sz w:val="20"/>
          <w:szCs w:val="20"/>
        </w:rPr>
        <w:t xml:space="preserve"> at the </w:t>
      </w:r>
      <w:r w:rsidR="00052A64">
        <w:rPr>
          <w:sz w:val="20"/>
          <w:szCs w:val="20"/>
        </w:rPr>
        <w:t>April</w:t>
      </w:r>
      <w:r w:rsidR="00BB7215">
        <w:rPr>
          <w:sz w:val="20"/>
          <w:szCs w:val="20"/>
        </w:rPr>
        <w:t xml:space="preserve"> </w:t>
      </w:r>
      <w:r w:rsidR="00052A64">
        <w:rPr>
          <w:sz w:val="20"/>
          <w:szCs w:val="20"/>
        </w:rPr>
        <w:t>20</w:t>
      </w:r>
      <w:r w:rsidR="00D51E92">
        <w:rPr>
          <w:sz w:val="20"/>
          <w:szCs w:val="20"/>
        </w:rPr>
        <w:t xml:space="preserve">, </w:t>
      </w:r>
      <w:proofErr w:type="gramStart"/>
      <w:r w:rsidR="00D51E92">
        <w:rPr>
          <w:sz w:val="20"/>
          <w:szCs w:val="20"/>
        </w:rPr>
        <w:t>202</w:t>
      </w:r>
      <w:r w:rsidR="00BB7215">
        <w:rPr>
          <w:sz w:val="20"/>
          <w:szCs w:val="20"/>
        </w:rPr>
        <w:t>2</w:t>
      </w:r>
      <w:proofErr w:type="gramEnd"/>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016D8EF9" w14:textId="6FFF7A72" w:rsidR="00A10522" w:rsidRDefault="0066310A" w:rsidP="001D41B4">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052A64">
        <w:rPr>
          <w:b/>
          <w:sz w:val="20"/>
          <w:szCs w:val="20"/>
        </w:rPr>
        <w:t>May 1</w:t>
      </w:r>
      <w:r w:rsidR="005638BD">
        <w:rPr>
          <w:b/>
          <w:sz w:val="20"/>
          <w:szCs w:val="20"/>
        </w:rPr>
        <w:t>1</w:t>
      </w:r>
      <w:r w:rsidR="00BB15D4">
        <w:rPr>
          <w:b/>
          <w:sz w:val="20"/>
          <w:szCs w:val="20"/>
        </w:rPr>
        <w:t>, 20</w:t>
      </w:r>
      <w:r w:rsidR="00D51E92">
        <w:rPr>
          <w:b/>
          <w:sz w:val="20"/>
          <w:szCs w:val="20"/>
        </w:rPr>
        <w:t>2</w:t>
      </w:r>
      <w:r w:rsidR="00BB7215">
        <w:rPr>
          <w:b/>
          <w:sz w:val="20"/>
          <w:szCs w:val="20"/>
        </w:rPr>
        <w:t>2</w:t>
      </w:r>
      <w:r>
        <w:rPr>
          <w:b/>
          <w:sz w:val="20"/>
          <w:szCs w:val="20"/>
        </w:rPr>
        <w:t>.</w:t>
      </w:r>
    </w:p>
    <w:p w14:paraId="5FB2C6D4" w14:textId="77777777" w:rsidR="001D41B4" w:rsidRPr="001D41B4" w:rsidRDefault="001D41B4" w:rsidP="001D41B4">
      <w:pPr>
        <w:autoSpaceDE w:val="0"/>
        <w:autoSpaceDN w:val="0"/>
        <w:adjustRightInd w:val="0"/>
        <w:spacing w:after="80"/>
        <w:rPr>
          <w:b/>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1800006B" w:rsidR="00D05687" w:rsidRPr="00751939" w:rsidRDefault="00BB15D4" w:rsidP="008D0CF1">
      <w:pPr>
        <w:tabs>
          <w:tab w:val="left" w:pos="2700"/>
        </w:tabs>
        <w:jc w:val="center"/>
        <w:rPr>
          <w:b/>
          <w:bCs/>
          <w:caps/>
          <w:u w:val="single"/>
        </w:rPr>
      </w:pPr>
      <w:r>
        <w:rPr>
          <w:b/>
          <w:bCs/>
          <w:caps/>
          <w:u w:val="single"/>
        </w:rPr>
        <w:t>Fiscal Year 202</w:t>
      </w:r>
      <w:r w:rsidR="00B63FB4">
        <w:rPr>
          <w:b/>
          <w:bCs/>
          <w:caps/>
          <w:u w:val="single"/>
        </w:rPr>
        <w:t>2</w:t>
      </w:r>
    </w:p>
    <w:p w14:paraId="04EF8B52" w14:textId="77777777" w:rsidR="00B07098" w:rsidRPr="00A1348F" w:rsidRDefault="00B07098" w:rsidP="000E2C80">
      <w:pPr>
        <w:rPr>
          <w:b/>
          <w:bCs/>
          <w:sz w:val="22"/>
          <w:szCs w:val="22"/>
          <w:u w:val="single"/>
        </w:rPr>
      </w:pPr>
    </w:p>
    <w:p w14:paraId="74C08A6D" w14:textId="27B9CEF1"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14:paraId="5E83B0EA" w14:textId="26653D58" w:rsidR="00B961FF" w:rsidRPr="009427B1" w:rsidRDefault="00691F5D" w:rsidP="00B961FF">
      <w:pPr>
        <w:pStyle w:val="Default"/>
      </w:pPr>
      <w:r>
        <w:t xml:space="preserve">                                     </w:t>
      </w:r>
      <w:r w:rsidR="00B63FB4" w:rsidRPr="009427B1">
        <w:tab/>
      </w:r>
      <w:r w:rsidR="00B63FB4" w:rsidRPr="009427B1">
        <w:tab/>
      </w:r>
      <w:r w:rsidR="00B63FB4" w:rsidRPr="009427B1">
        <w:tab/>
      </w:r>
      <w:r w:rsidR="00B961FF" w:rsidRPr="009427B1">
        <w:t>421000     Yes ___ No ___</w:t>
      </w:r>
    </w:p>
    <w:p w14:paraId="096416A4" w14:textId="74AB8300" w:rsidR="0000311C" w:rsidRPr="009427B1" w:rsidRDefault="00691F5D" w:rsidP="00B961FF">
      <w:pPr>
        <w:pStyle w:val="Default"/>
      </w:pPr>
      <w:r>
        <w:t xml:space="preserve">                                    </w:t>
      </w:r>
      <w:r w:rsidR="0000311C" w:rsidRPr="009427B1">
        <w:tab/>
      </w:r>
      <w:r w:rsidR="0000311C" w:rsidRPr="009427B1">
        <w:tab/>
      </w:r>
      <w:r w:rsidR="0000311C" w:rsidRPr="009427B1">
        <w:tab/>
        <w:t>421100     Yes ___ No ___</w:t>
      </w:r>
    </w:p>
    <w:p w14:paraId="461750E2" w14:textId="73951916" w:rsidR="00B961FF" w:rsidRPr="009427B1" w:rsidRDefault="00691F5D" w:rsidP="00B961FF">
      <w:pPr>
        <w:pStyle w:val="Default"/>
      </w:pPr>
      <w:r>
        <w:t xml:space="preserve">                                    </w:t>
      </w:r>
      <w:r w:rsidR="00B961FF" w:rsidRPr="009427B1">
        <w:tab/>
      </w:r>
      <w:r w:rsidR="00B961FF" w:rsidRPr="009427B1">
        <w:tab/>
      </w:r>
      <w:r w:rsidR="00B961FF" w:rsidRPr="009427B1">
        <w:tab/>
        <w:t>449000     Yes ___ No ___</w:t>
      </w:r>
    </w:p>
    <w:p w14:paraId="36F79ACE" w14:textId="28285FC5" w:rsidR="00B961FF" w:rsidRDefault="00691F5D" w:rsidP="00B961FF">
      <w:pPr>
        <w:pStyle w:val="Default"/>
      </w:pPr>
      <w:r>
        <w:t xml:space="preserve">                                                </w:t>
      </w:r>
      <w:r w:rsidR="00B961FF">
        <w:tab/>
      </w:r>
      <w:r w:rsidR="00B961FF">
        <w:tab/>
        <w:t xml:space="preserve">459000     </w:t>
      </w:r>
      <w:r w:rsidR="00B961FF" w:rsidRPr="00B961FF">
        <w:t>Yes ___ No ___</w:t>
      </w:r>
    </w:p>
    <w:p w14:paraId="1E7F9709" w14:textId="0EE0DB0D" w:rsidR="00B961FF" w:rsidRPr="00B961FF" w:rsidRDefault="00B961FF" w:rsidP="00B961FF">
      <w:pPr>
        <w:pStyle w:val="Default"/>
      </w:pPr>
      <w:r>
        <w:tab/>
      </w:r>
      <w:r>
        <w:tab/>
      </w:r>
      <w:r>
        <w:tab/>
      </w:r>
      <w:r>
        <w:tab/>
      </w:r>
      <w:r>
        <w:tab/>
      </w:r>
      <w:r>
        <w:tab/>
        <w:t xml:space="preserve">469000     </w:t>
      </w:r>
      <w:r w:rsidRPr="00B961FF">
        <w:t>Yes ___ No ___</w:t>
      </w:r>
    </w:p>
    <w:p w14:paraId="2A052F40" w14:textId="1261A809" w:rsidR="005C1919" w:rsidRPr="00885A92" w:rsidRDefault="00187346" w:rsidP="004234EB">
      <w:pPr>
        <w:rPr>
          <w:bCs/>
          <w:sz w:val="20"/>
          <w:szCs w:val="20"/>
        </w:rPr>
      </w:pPr>
      <w:r>
        <w:rPr>
          <w:bCs/>
        </w:rPr>
        <w:tab/>
      </w:r>
      <w:r>
        <w:rPr>
          <w:bCs/>
        </w:rPr>
        <w:tab/>
      </w:r>
      <w:r>
        <w:rPr>
          <w:bCs/>
        </w:rPr>
        <w:tab/>
      </w:r>
      <w:r>
        <w:rPr>
          <w:bCs/>
        </w:rPr>
        <w:tab/>
      </w:r>
      <w:r>
        <w:rPr>
          <w:bCs/>
        </w:rPr>
        <w:tab/>
      </w:r>
      <w:r>
        <w:rPr>
          <w:bCs/>
        </w:rPr>
        <w:tab/>
        <w:t xml:space="preserve">       </w:t>
      </w:r>
    </w:p>
    <w:p w14:paraId="23F282F8" w14:textId="77777777" w:rsidR="001A6F63" w:rsidRDefault="001A6F63" w:rsidP="001A6F63">
      <w:pPr>
        <w:tabs>
          <w:tab w:val="left" w:pos="720"/>
          <w:tab w:val="left" w:pos="3600"/>
          <w:tab w:val="left" w:pos="4320"/>
        </w:tabs>
        <w:rPr>
          <w:bCs/>
          <w:sz w:val="20"/>
          <w:szCs w:val="20"/>
        </w:rPr>
      </w:pPr>
    </w:p>
    <w:p w14:paraId="299719F8" w14:textId="58CDB6DD"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2887F84E" w:rsidR="006B6FD9" w:rsidRPr="004B55F3" w:rsidRDefault="006B6FD9" w:rsidP="006B6FD9">
            <w:pPr>
              <w:rPr>
                <w:b/>
                <w:bCs/>
              </w:rPr>
            </w:pP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99AB8CB" w:rsidR="006B6FD9" w:rsidRPr="00271056" w:rsidRDefault="006B6FD9" w:rsidP="006B6FD9">
            <w:pPr>
              <w:rPr>
                <w:b/>
                <w:bCs/>
              </w:rPr>
            </w:pP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104A35D1"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B63FB4">
        <w:rPr>
          <w:b/>
          <w:bCs/>
          <w:u w:val="single"/>
        </w:rPr>
        <w:t>3</w:t>
      </w:r>
      <w:r w:rsidRPr="00984BD3">
        <w:rPr>
          <w:b/>
          <w:bCs/>
          <w:u w:val="single"/>
        </w:rPr>
        <w:t xml:space="preserve"> </w:t>
      </w:r>
    </w:p>
    <w:p w14:paraId="05D6344F" w14:textId="151D2E46" w:rsidR="00DF3C7E" w:rsidRDefault="00DF3C7E" w:rsidP="00984BD3">
      <w:pPr>
        <w:tabs>
          <w:tab w:val="left" w:pos="720"/>
          <w:tab w:val="left" w:pos="3600"/>
          <w:tab w:val="left" w:pos="4320"/>
        </w:tabs>
        <w:jc w:val="center"/>
        <w:rPr>
          <w:bCs/>
          <w:sz w:val="20"/>
          <w:szCs w:val="20"/>
        </w:rPr>
      </w:pPr>
    </w:p>
    <w:p w14:paraId="1B85015C" w14:textId="6363FA5D" w:rsidR="00984BD3"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p>
    <w:p w14:paraId="4BC189A3" w14:textId="31C97C58" w:rsidR="00F03BD9" w:rsidRDefault="00F03BD9" w:rsidP="00984BD3">
      <w:pPr>
        <w:tabs>
          <w:tab w:val="left" w:pos="720"/>
          <w:tab w:val="left" w:pos="3600"/>
          <w:tab w:val="left" w:pos="4320"/>
        </w:tabs>
        <w:rPr>
          <w:bCs/>
        </w:rPr>
      </w:pPr>
      <w:r>
        <w:rPr>
          <w:bCs/>
        </w:rPr>
        <w:t>134900</w:t>
      </w:r>
      <w:r w:rsidRPr="00F03BD9">
        <w:rPr>
          <w:color w:val="000000"/>
        </w:rPr>
        <w:t xml:space="preserve"> </w:t>
      </w:r>
      <w:r>
        <w:rPr>
          <w:color w:val="000000"/>
        </w:rPr>
        <w:t xml:space="preserve">    Y</w:t>
      </w:r>
      <w:r w:rsidRPr="00B961FF">
        <w:rPr>
          <w:color w:val="000000"/>
        </w:rPr>
        <w:t>es ___ No ___</w:t>
      </w:r>
      <w:r>
        <w:rPr>
          <w:color w:val="000000"/>
        </w:rPr>
        <w:tab/>
      </w:r>
      <w:r>
        <w:rPr>
          <w:color w:val="000000"/>
        </w:rPr>
        <w:tab/>
      </w:r>
      <w:r>
        <w:rPr>
          <w:bCs/>
        </w:rPr>
        <w:t xml:space="preserve">259000     </w:t>
      </w:r>
      <w:r w:rsidRPr="00B961FF">
        <w:rPr>
          <w:color w:val="000000"/>
        </w:rPr>
        <w:t>Yes ___ No ___</w:t>
      </w:r>
    </w:p>
    <w:p w14:paraId="362A4726" w14:textId="01E3D97D" w:rsidR="00691F5D" w:rsidRDefault="00691F5D" w:rsidP="00984BD3">
      <w:pPr>
        <w:tabs>
          <w:tab w:val="left" w:pos="720"/>
          <w:tab w:val="left" w:pos="3600"/>
          <w:tab w:val="left" w:pos="4320"/>
        </w:tabs>
        <w:rPr>
          <w:bCs/>
        </w:rPr>
      </w:pPr>
      <w:r>
        <w:rPr>
          <w:bCs/>
        </w:rPr>
        <w:t>161020</w:t>
      </w:r>
      <w:r>
        <w:rPr>
          <w:bCs/>
        </w:rPr>
        <w:t xml:space="preserve">     </w:t>
      </w:r>
      <w:r w:rsidRPr="00B961FF">
        <w:rPr>
          <w:color w:val="000000"/>
        </w:rPr>
        <w:t>Yes ___ No ___</w:t>
      </w:r>
    </w:p>
    <w:p w14:paraId="675A7289" w14:textId="56B8FD2D" w:rsidR="00691F5D" w:rsidRDefault="00691F5D" w:rsidP="00984BD3">
      <w:pPr>
        <w:tabs>
          <w:tab w:val="left" w:pos="720"/>
          <w:tab w:val="left" w:pos="3600"/>
          <w:tab w:val="left" w:pos="4320"/>
        </w:tabs>
        <w:rPr>
          <w:bCs/>
        </w:rPr>
      </w:pPr>
      <w:r>
        <w:rPr>
          <w:bCs/>
        </w:rPr>
        <w:t>161120</w:t>
      </w:r>
      <w:r>
        <w:rPr>
          <w:bCs/>
        </w:rPr>
        <w:t xml:space="preserve">     </w:t>
      </w:r>
      <w:r w:rsidRPr="00B961FF">
        <w:rPr>
          <w:color w:val="000000"/>
        </w:rPr>
        <w:t>Yes ___ No ___</w:t>
      </w:r>
    </w:p>
    <w:p w14:paraId="672536D4" w14:textId="7ABDE2B5" w:rsidR="00691F5D" w:rsidRDefault="00691F5D" w:rsidP="00984BD3">
      <w:pPr>
        <w:tabs>
          <w:tab w:val="left" w:pos="720"/>
          <w:tab w:val="left" w:pos="3600"/>
          <w:tab w:val="left" w:pos="4320"/>
        </w:tabs>
        <w:rPr>
          <w:bCs/>
        </w:rPr>
      </w:pPr>
      <w:r>
        <w:rPr>
          <w:bCs/>
        </w:rPr>
        <w:t>161220</w:t>
      </w:r>
      <w:r>
        <w:rPr>
          <w:bCs/>
        </w:rPr>
        <w:t xml:space="preserve">     </w:t>
      </w:r>
      <w:r w:rsidRPr="00B961FF">
        <w:rPr>
          <w:color w:val="000000"/>
        </w:rPr>
        <w:t>Yes ___ No ___</w:t>
      </w:r>
    </w:p>
    <w:p w14:paraId="5E7B4F36" w14:textId="3DA6697A" w:rsidR="00691F5D" w:rsidRDefault="00691F5D" w:rsidP="00984BD3">
      <w:pPr>
        <w:tabs>
          <w:tab w:val="left" w:pos="720"/>
          <w:tab w:val="left" w:pos="3600"/>
          <w:tab w:val="left" w:pos="4320"/>
        </w:tabs>
        <w:rPr>
          <w:bCs/>
        </w:rPr>
      </w:pPr>
      <w:r>
        <w:rPr>
          <w:bCs/>
        </w:rPr>
        <w:t>161320</w:t>
      </w:r>
      <w:r>
        <w:rPr>
          <w:bCs/>
        </w:rPr>
        <w:t xml:space="preserve">     </w:t>
      </w:r>
      <w:r w:rsidRPr="00B961FF">
        <w:rPr>
          <w:color w:val="000000"/>
        </w:rPr>
        <w:t>Yes ___ No ___</w:t>
      </w:r>
    </w:p>
    <w:p w14:paraId="15B2F5F3" w14:textId="19B561F2" w:rsidR="00F03BD9" w:rsidRDefault="00F03BD9" w:rsidP="00984BD3">
      <w:pPr>
        <w:tabs>
          <w:tab w:val="left" w:pos="720"/>
          <w:tab w:val="left" w:pos="3600"/>
          <w:tab w:val="left" w:pos="4320"/>
        </w:tabs>
        <w:rPr>
          <w:bCs/>
        </w:rPr>
      </w:pPr>
      <w:r>
        <w:rPr>
          <w:bCs/>
        </w:rPr>
        <w:t>214900</w:t>
      </w:r>
      <w:r w:rsidRPr="00F03BD9">
        <w:rPr>
          <w:color w:val="000000"/>
        </w:rPr>
        <w:t xml:space="preserve"> </w:t>
      </w:r>
      <w:r>
        <w:rPr>
          <w:color w:val="000000"/>
        </w:rPr>
        <w:t xml:space="preserve">    </w:t>
      </w:r>
      <w:r w:rsidRPr="00B961FF">
        <w:rPr>
          <w:color w:val="000000"/>
        </w:rPr>
        <w:t>Yes ___ No ___</w:t>
      </w:r>
    </w:p>
    <w:p w14:paraId="4AEC2583" w14:textId="1B5B04D1" w:rsidR="004F328E" w:rsidRDefault="00AE08A9" w:rsidP="00984BD3">
      <w:pPr>
        <w:tabs>
          <w:tab w:val="left" w:pos="720"/>
          <w:tab w:val="left" w:pos="3600"/>
          <w:tab w:val="left" w:pos="4320"/>
        </w:tabs>
        <w:rPr>
          <w:bCs/>
        </w:rPr>
      </w:pPr>
      <w:r w:rsidRPr="00AE08A9">
        <w:rPr>
          <w:bCs/>
        </w:rPr>
        <w:t>25</w:t>
      </w:r>
      <w:r w:rsidR="00183CB0">
        <w:rPr>
          <w:bCs/>
        </w:rPr>
        <w:t>91</w:t>
      </w:r>
      <w:r w:rsidRPr="00AE08A9">
        <w:rPr>
          <w:bCs/>
        </w:rPr>
        <w:t>00</w:t>
      </w:r>
      <w:r w:rsidR="00B961FF">
        <w:rPr>
          <w:bCs/>
        </w:rPr>
        <w:t xml:space="preserve">     </w:t>
      </w:r>
      <w:r w:rsidR="00B961FF" w:rsidRPr="00B961FF">
        <w:rPr>
          <w:color w:val="000000"/>
        </w:rPr>
        <w:t>Yes ___ No ___</w:t>
      </w:r>
      <w:r>
        <w:rPr>
          <w:bCs/>
        </w:rPr>
        <w:tab/>
      </w:r>
      <w:r>
        <w:rPr>
          <w:bCs/>
        </w:rPr>
        <w:tab/>
        <w:t xml:space="preserve">   </w:t>
      </w:r>
    </w:p>
    <w:p w14:paraId="2570F563" w14:textId="4147506A" w:rsidR="00AE08A9" w:rsidRPr="00AE08A9" w:rsidRDefault="00AE08A9" w:rsidP="00984BD3">
      <w:pPr>
        <w:tabs>
          <w:tab w:val="left" w:pos="720"/>
          <w:tab w:val="left" w:pos="3600"/>
          <w:tab w:val="left" w:pos="4320"/>
        </w:tabs>
        <w:rPr>
          <w:bCs/>
        </w:rPr>
      </w:pPr>
      <w:r>
        <w:rPr>
          <w:bCs/>
        </w:rPr>
        <w:t>25</w:t>
      </w:r>
      <w:r w:rsidR="00183CB0">
        <w:rPr>
          <w:bCs/>
        </w:rPr>
        <w:t>92</w:t>
      </w:r>
      <w:r>
        <w:rPr>
          <w:bCs/>
        </w:rPr>
        <w:t>00</w:t>
      </w:r>
      <w:r w:rsidR="00B961FF">
        <w:rPr>
          <w:bCs/>
        </w:rPr>
        <w:t xml:space="preserve">     </w:t>
      </w:r>
      <w:r w:rsidR="00B961FF" w:rsidRPr="00B961FF">
        <w:rPr>
          <w:color w:val="000000"/>
        </w:rPr>
        <w:t>Yes ___ No ___</w:t>
      </w:r>
    </w:p>
    <w:p w14:paraId="0F4799BB" w14:textId="26D0A8BD" w:rsidR="004F328E" w:rsidRPr="00B961FF" w:rsidRDefault="00B961FF" w:rsidP="00984BD3">
      <w:pPr>
        <w:tabs>
          <w:tab w:val="left" w:pos="720"/>
          <w:tab w:val="left" w:pos="3600"/>
          <w:tab w:val="left" w:pos="4320"/>
        </w:tabs>
        <w:rPr>
          <w:bCs/>
        </w:rPr>
      </w:pPr>
      <w:r w:rsidRPr="00B961FF">
        <w:rPr>
          <w:bCs/>
        </w:rPr>
        <w:t>403500</w:t>
      </w:r>
      <w:r>
        <w:rPr>
          <w:bCs/>
        </w:rPr>
        <w:t xml:space="preserve">     </w:t>
      </w:r>
      <w:r w:rsidRPr="00B961FF">
        <w:rPr>
          <w:color w:val="000000"/>
        </w:rPr>
        <w:t>Yes ___ No ___</w:t>
      </w:r>
      <w:r w:rsidR="004F328E" w:rsidRPr="00B961FF">
        <w:rPr>
          <w:bCs/>
        </w:rPr>
        <w:tab/>
      </w:r>
      <w:r w:rsidR="004F328E" w:rsidRPr="00B961FF">
        <w:rPr>
          <w:bCs/>
        </w:rPr>
        <w:tab/>
      </w:r>
      <w:r w:rsidR="004F328E" w:rsidRPr="00B961FF">
        <w:rPr>
          <w:bCs/>
        </w:rPr>
        <w:tab/>
        <w:t xml:space="preserve">   </w:t>
      </w:r>
    </w:p>
    <w:p w14:paraId="4C608CF1" w14:textId="16878B1B" w:rsidR="00010C52" w:rsidRDefault="00C01D2E" w:rsidP="007D501D">
      <w:pPr>
        <w:spacing w:after="120"/>
        <w:rPr>
          <w:color w:val="000000"/>
        </w:rPr>
      </w:pPr>
      <w:r>
        <w:t xml:space="preserve">427000     </w:t>
      </w:r>
      <w:r w:rsidRPr="00B961FF">
        <w:rPr>
          <w:color w:val="000000"/>
        </w:rPr>
        <w:t>Yes ___ No ___</w:t>
      </w:r>
    </w:p>
    <w:p w14:paraId="68F03CA2" w14:textId="6F8A9AA1" w:rsidR="00E564E2" w:rsidRPr="00C01D2E" w:rsidRDefault="00E564E2" w:rsidP="007D501D">
      <w:pPr>
        <w:spacing w:after="120"/>
      </w:pPr>
      <w:r>
        <w:rPr>
          <w:color w:val="000000"/>
        </w:rPr>
        <w:t xml:space="preserve">599750     </w:t>
      </w:r>
      <w:r w:rsidRPr="00B961FF">
        <w:rPr>
          <w:color w:val="000000"/>
        </w:rPr>
        <w:t>Yes ___ No ___</w:t>
      </w:r>
      <w:r>
        <w:rPr>
          <w:color w:val="000000"/>
        </w:rPr>
        <w:tab/>
      </w:r>
    </w:p>
    <w:p w14:paraId="344B0A6F" w14:textId="77777777" w:rsidR="00056B43" w:rsidRDefault="00056B43" w:rsidP="008F2F37">
      <w:pPr>
        <w:spacing w:after="120"/>
        <w:rPr>
          <w:b/>
          <w:bCs/>
        </w:rPr>
      </w:pP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lastRenderedPageBreak/>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5286933C" w14:textId="5FF4ADBD" w:rsidR="00970ABD" w:rsidRDefault="00970ABD" w:rsidP="00CB1A23">
      <w:pPr>
        <w:autoSpaceDE w:val="0"/>
        <w:autoSpaceDN w:val="0"/>
        <w:adjustRightInd w:val="0"/>
        <w:spacing w:after="240"/>
        <w:rPr>
          <w:b/>
          <w:bCs/>
          <w:u w:val="single"/>
        </w:rPr>
      </w:pPr>
    </w:p>
    <w:p w14:paraId="0CEF796B" w14:textId="66905DAA" w:rsidR="000431F4" w:rsidRPr="00441250" w:rsidRDefault="009308E9" w:rsidP="009308E9">
      <w:pPr>
        <w:autoSpaceDE w:val="0"/>
        <w:autoSpaceDN w:val="0"/>
        <w:adjustRightInd w:val="0"/>
        <w:spacing w:after="240"/>
        <w:rPr>
          <w:b/>
          <w:bCs/>
          <w:u w:val="single"/>
        </w:rPr>
      </w:pPr>
      <w:bookmarkStart w:id="0" w:name="_Hlk36114968"/>
      <w:r>
        <w:rPr>
          <w:b/>
          <w:bCs/>
          <w:u w:val="single"/>
        </w:rPr>
        <w:t>PROPOSED NEW USSGL ACCOUNTS FOR FISCAL 2022</w:t>
      </w:r>
    </w:p>
    <w:p w14:paraId="30CDA5FC" w14:textId="30A1C719" w:rsidR="00EA4563" w:rsidRDefault="00EA4563" w:rsidP="009308E9">
      <w:pPr>
        <w:autoSpaceDE w:val="0"/>
        <w:autoSpaceDN w:val="0"/>
        <w:adjustRightInd w:val="0"/>
        <w:spacing w:after="240"/>
      </w:pPr>
    </w:p>
    <w:p w14:paraId="1D3A90A6" w14:textId="5CE5BDC9" w:rsidR="001529B5" w:rsidRDefault="001529B5" w:rsidP="001529B5">
      <w:pPr>
        <w:autoSpaceDE w:val="0"/>
        <w:autoSpaceDN w:val="0"/>
        <w:adjustRightInd w:val="0"/>
        <w:spacing w:after="240"/>
        <w:rPr>
          <w:b/>
          <w:bCs/>
          <w:u w:val="single"/>
        </w:rPr>
      </w:pPr>
      <w:bookmarkStart w:id="1" w:name="_Hlk75242510"/>
      <w:r w:rsidRPr="00C831EF">
        <w:rPr>
          <w:b/>
          <w:bCs/>
          <w:u w:val="single"/>
        </w:rPr>
        <w:t>PROPOSED CHANGES TO USSGL ACCOUNTS FOR FISCAL 202</w:t>
      </w:r>
      <w:r>
        <w:rPr>
          <w:b/>
          <w:bCs/>
          <w:u w:val="single"/>
        </w:rPr>
        <w:t>2</w:t>
      </w:r>
    </w:p>
    <w:p w14:paraId="7F17D5F0" w14:textId="77777777" w:rsidR="00B961FF" w:rsidRPr="00F46195" w:rsidRDefault="00B961FF" w:rsidP="00B961FF">
      <w:r w:rsidRPr="00F46195">
        <w:rPr>
          <w:b/>
          <w:bCs/>
        </w:rPr>
        <w:t>Account Title:</w:t>
      </w:r>
      <w:r w:rsidRPr="00F46195">
        <w:t xml:space="preserve"> Anticipated Reimbursements</w:t>
      </w:r>
    </w:p>
    <w:p w14:paraId="507759AA" w14:textId="77777777" w:rsidR="00B961FF" w:rsidRPr="00F46195" w:rsidRDefault="00B961FF" w:rsidP="00B961FF">
      <w:r w:rsidRPr="00F46195">
        <w:rPr>
          <w:b/>
          <w:bCs/>
        </w:rPr>
        <w:t xml:space="preserve">Account Number: </w:t>
      </w:r>
      <w:r w:rsidRPr="00F46195">
        <w:t>421000</w:t>
      </w:r>
    </w:p>
    <w:p w14:paraId="0DB7A3CE" w14:textId="77777777" w:rsidR="00B961FF" w:rsidRPr="00F46195" w:rsidRDefault="00B961FF" w:rsidP="00B961FF">
      <w:r w:rsidRPr="00F46195">
        <w:rPr>
          <w:b/>
          <w:bCs/>
        </w:rPr>
        <w:t>Normal Balance:</w:t>
      </w:r>
      <w:r w:rsidRPr="00F46195">
        <w:t xml:space="preserve"> Debit</w:t>
      </w:r>
    </w:p>
    <w:p w14:paraId="5913CF88" w14:textId="77777777" w:rsidR="00B961FF" w:rsidRPr="00F46195" w:rsidRDefault="00B961FF" w:rsidP="00B961FF">
      <w:r w:rsidRPr="00F46195">
        <w:rPr>
          <w:b/>
          <w:bCs/>
        </w:rPr>
        <w:t>Definition:</w:t>
      </w:r>
      <w:r w:rsidRPr="00F46195">
        <w:t xml:space="preserve"> This account is used to record the estimate of reimbursements expected to be </w:t>
      </w:r>
    </w:p>
    <w:p w14:paraId="680D6900" w14:textId="77777777" w:rsidR="00B961FF" w:rsidRPr="00F46195" w:rsidRDefault="00B961FF" w:rsidP="00B961FF">
      <w:r w:rsidRPr="00F46195">
        <w:t xml:space="preserve">earned during the current fiscal year, based on customer orders or services </w:t>
      </w:r>
    </w:p>
    <w:p w14:paraId="6582019C" w14:textId="77777777" w:rsidR="00B961FF" w:rsidRDefault="00B961FF" w:rsidP="00B961FF">
      <w:r w:rsidRPr="00F46195">
        <w:t>received or provided.</w:t>
      </w:r>
      <w:r>
        <w:t xml:space="preserve"> </w:t>
      </w:r>
      <w:r w:rsidRPr="00734A7B">
        <w:rPr>
          <w:highlight w:val="yellow"/>
        </w:rPr>
        <w:t xml:space="preserve">Although the normal balance for this account is </w:t>
      </w:r>
      <w:r>
        <w:rPr>
          <w:highlight w:val="yellow"/>
        </w:rPr>
        <w:t>debit</w:t>
      </w:r>
      <w:r w:rsidRPr="00734A7B">
        <w:rPr>
          <w:highlight w:val="yellow"/>
        </w:rPr>
        <w:t xml:space="preserve">, it is acceptable for this account to have a </w:t>
      </w:r>
      <w:r>
        <w:rPr>
          <w:highlight w:val="yellow"/>
        </w:rPr>
        <w:t>credit</w:t>
      </w:r>
      <w:r w:rsidRPr="00734A7B">
        <w:rPr>
          <w:highlight w:val="yellow"/>
        </w:rPr>
        <w:t xml:space="preserve"> balance.</w:t>
      </w:r>
    </w:p>
    <w:p w14:paraId="47A0ACA3" w14:textId="78C52E29" w:rsidR="00B961FF" w:rsidRDefault="00B961FF" w:rsidP="00B961FF">
      <w:r>
        <w:rPr>
          <w:b/>
          <w:bCs/>
        </w:rPr>
        <w:t xml:space="preserve">Justification: </w:t>
      </w:r>
      <w:r>
        <w:t>To clearly state that USSGL account 421000 can be used with either a debit or credit balance.</w:t>
      </w:r>
    </w:p>
    <w:p w14:paraId="3F88D8C6" w14:textId="0B674BEE" w:rsidR="00B961FF" w:rsidRDefault="00B961FF" w:rsidP="00B961FF"/>
    <w:p w14:paraId="14D8A987" w14:textId="56EC5F22" w:rsidR="00B961FF" w:rsidRDefault="00B961FF" w:rsidP="00B961FF"/>
    <w:p w14:paraId="1CCC2D90" w14:textId="77777777" w:rsidR="0000311C" w:rsidRPr="000170D5" w:rsidRDefault="0000311C" w:rsidP="0000311C">
      <w:r w:rsidRPr="000170D5">
        <w:rPr>
          <w:b/>
          <w:bCs/>
        </w:rPr>
        <w:t xml:space="preserve">Account Title: </w:t>
      </w:r>
      <w:r w:rsidRPr="000170D5">
        <w:t>Anticipated Reimbursements Used for Substitution</w:t>
      </w:r>
      <w:r>
        <w:t xml:space="preserve"> </w:t>
      </w:r>
      <w:r w:rsidRPr="000170D5">
        <w:rPr>
          <w:highlight w:val="yellow"/>
        </w:rPr>
        <w:t>or Liquidation</w:t>
      </w:r>
      <w:r w:rsidRPr="000170D5">
        <w:t xml:space="preserve"> of Contract Authority</w:t>
      </w:r>
    </w:p>
    <w:p w14:paraId="5FFCA6A2" w14:textId="77777777" w:rsidR="0000311C" w:rsidRPr="000170D5" w:rsidRDefault="0000311C" w:rsidP="0000311C">
      <w:pPr>
        <w:rPr>
          <w:b/>
          <w:bCs/>
        </w:rPr>
      </w:pPr>
      <w:r w:rsidRPr="000170D5">
        <w:rPr>
          <w:b/>
          <w:bCs/>
        </w:rPr>
        <w:t xml:space="preserve">Account Number: </w:t>
      </w:r>
      <w:r w:rsidRPr="000170D5">
        <w:t>421100</w:t>
      </w:r>
    </w:p>
    <w:p w14:paraId="7A916CF7" w14:textId="77777777" w:rsidR="0000311C" w:rsidRPr="000170D5" w:rsidRDefault="0000311C" w:rsidP="0000311C">
      <w:pPr>
        <w:rPr>
          <w:b/>
          <w:bCs/>
        </w:rPr>
      </w:pPr>
      <w:r w:rsidRPr="000170D5">
        <w:rPr>
          <w:b/>
          <w:bCs/>
        </w:rPr>
        <w:t xml:space="preserve">Normal Balance: </w:t>
      </w:r>
      <w:r w:rsidRPr="000170D5">
        <w:t>Credit</w:t>
      </w:r>
    </w:p>
    <w:p w14:paraId="380E30F3" w14:textId="77777777" w:rsidR="0000311C" w:rsidRDefault="0000311C" w:rsidP="0000311C">
      <w:r w:rsidRPr="000170D5">
        <w:rPr>
          <w:b/>
          <w:bCs/>
        </w:rPr>
        <w:t xml:space="preserve">Definition: </w:t>
      </w:r>
      <w:r w:rsidRPr="000170D5">
        <w:t>This account is used for estimating the amount of spending authority from offsetting collections represented by unfilled customer orders</w:t>
      </w:r>
      <w:r>
        <w:t xml:space="preserve"> </w:t>
      </w:r>
      <w:r w:rsidRPr="000170D5">
        <w:rPr>
          <w:highlight w:val="yellow"/>
        </w:rPr>
        <w:t>with or without advances</w:t>
      </w:r>
      <w:r w:rsidRPr="000170D5">
        <w:t xml:space="preserve"> </w:t>
      </w:r>
      <w:r w:rsidRPr="000170D5">
        <w:rPr>
          <w:strike/>
          <w:color w:val="FF0000"/>
        </w:rPr>
        <w:t>or accounts receivable</w:t>
      </w:r>
      <w:r w:rsidRPr="000170D5">
        <w:t xml:space="preserve"> used to replace obligated contract authority as a budgetary resource during the current fiscal year subject to Office of Management and Budget apportionment that will be used for substitution of contract authority. This USSGL account can only be used by the Department of Defense Working Capital Fund</w:t>
      </w:r>
      <w:r>
        <w:t>.</w:t>
      </w:r>
    </w:p>
    <w:p w14:paraId="15895844" w14:textId="77777777" w:rsidR="0000311C" w:rsidRPr="000170D5" w:rsidRDefault="0000311C" w:rsidP="0000311C">
      <w:r>
        <w:rPr>
          <w:b/>
          <w:bCs/>
        </w:rPr>
        <w:t xml:space="preserve">Justification: </w:t>
      </w:r>
      <w:r>
        <w:t>To clarify a few things with USSGL account 421100.</w:t>
      </w:r>
    </w:p>
    <w:p w14:paraId="3BDE54A1" w14:textId="5B616779" w:rsidR="00B961FF" w:rsidRDefault="00B961FF" w:rsidP="00B961FF"/>
    <w:p w14:paraId="42CB75A2" w14:textId="126C982E" w:rsidR="00B961FF" w:rsidRDefault="00B961FF" w:rsidP="00B961FF"/>
    <w:p w14:paraId="5A6254F4" w14:textId="77777777" w:rsidR="00B961FF" w:rsidRPr="00734A7B" w:rsidRDefault="00B961FF" w:rsidP="00B961FF">
      <w:r w:rsidRPr="00734A7B">
        <w:rPr>
          <w:b/>
          <w:bCs/>
        </w:rPr>
        <w:t>Account Title</w:t>
      </w:r>
      <w:r w:rsidRPr="00734A7B">
        <w:t xml:space="preserve">: Anticipated Resources - </w:t>
      </w:r>
      <w:proofErr w:type="spellStart"/>
      <w:r w:rsidRPr="00734A7B">
        <w:t>Unapportioned</w:t>
      </w:r>
      <w:proofErr w:type="spellEnd"/>
      <w:r w:rsidRPr="00734A7B">
        <w:t xml:space="preserve"> Authority</w:t>
      </w:r>
    </w:p>
    <w:p w14:paraId="0961E86A" w14:textId="77777777" w:rsidR="00B961FF" w:rsidRPr="00734A7B" w:rsidRDefault="00B961FF" w:rsidP="00B961FF">
      <w:r w:rsidRPr="00734A7B">
        <w:rPr>
          <w:b/>
          <w:bCs/>
        </w:rPr>
        <w:t>Account Number</w:t>
      </w:r>
      <w:r w:rsidRPr="00734A7B">
        <w:t>: 449000</w:t>
      </w:r>
    </w:p>
    <w:p w14:paraId="0C1DE0D6" w14:textId="77777777" w:rsidR="00B961FF" w:rsidRPr="00734A7B" w:rsidRDefault="00B961FF" w:rsidP="00B961FF">
      <w:r w:rsidRPr="00734A7B">
        <w:rPr>
          <w:b/>
          <w:bCs/>
        </w:rPr>
        <w:t>Normal Balance</w:t>
      </w:r>
      <w:r w:rsidRPr="00734A7B">
        <w:t>: Credit</w:t>
      </w:r>
    </w:p>
    <w:p w14:paraId="7147194D" w14:textId="77777777" w:rsidR="00B961FF" w:rsidRPr="00734A7B" w:rsidRDefault="00B961FF" w:rsidP="00B961FF">
      <w:r w:rsidRPr="00F46195">
        <w:rPr>
          <w:b/>
          <w:bCs/>
        </w:rPr>
        <w:t>Definition:</w:t>
      </w:r>
      <w:r w:rsidRPr="00734A7B">
        <w:t xml:space="preserve"> This account is used </w:t>
      </w:r>
      <w:proofErr w:type="gramStart"/>
      <w:r w:rsidRPr="00734A7B">
        <w:t>for the amount of</w:t>
      </w:r>
      <w:proofErr w:type="gramEnd"/>
      <w:r w:rsidRPr="00734A7B">
        <w:t xml:space="preserve"> anticipated unobligated budgetary resources not yet apportioned. These funds are not available for obligation.</w:t>
      </w:r>
      <w:r>
        <w:t xml:space="preserve"> </w:t>
      </w:r>
      <w:r w:rsidRPr="00734A7B">
        <w:rPr>
          <w:highlight w:val="yellow"/>
        </w:rPr>
        <w:t>Although the normal balance for this account is credit, it is acceptable for this account to have a debit balance.</w:t>
      </w:r>
    </w:p>
    <w:p w14:paraId="2C37594E" w14:textId="4BCFF7B8" w:rsidR="00B961FF" w:rsidRDefault="00B961FF" w:rsidP="00B961FF">
      <w:r>
        <w:rPr>
          <w:b/>
          <w:bCs/>
        </w:rPr>
        <w:t xml:space="preserve">Justification: </w:t>
      </w:r>
      <w:r>
        <w:t>To clearly state that USSGL account 449000 can be used with either a debit or credit balance.</w:t>
      </w:r>
    </w:p>
    <w:p w14:paraId="045F2849" w14:textId="51993536" w:rsidR="00B961FF" w:rsidRDefault="00B961FF" w:rsidP="00B961FF"/>
    <w:p w14:paraId="46A93BA4" w14:textId="77777777" w:rsidR="00B961FF" w:rsidRPr="00D87702" w:rsidRDefault="00B961FF" w:rsidP="00B961FF">
      <w:r w:rsidRPr="00D87702">
        <w:rPr>
          <w:b/>
          <w:bCs/>
        </w:rPr>
        <w:t>Account Title</w:t>
      </w:r>
      <w:r w:rsidRPr="00D87702">
        <w:t>: Apportionments - Anticipated Resources - Programs Subject to Apportionment</w:t>
      </w:r>
    </w:p>
    <w:p w14:paraId="6561D885" w14:textId="77777777" w:rsidR="00B961FF" w:rsidRPr="00D87702" w:rsidRDefault="00B961FF" w:rsidP="00B961FF">
      <w:r w:rsidRPr="00D87702">
        <w:rPr>
          <w:b/>
          <w:bCs/>
        </w:rPr>
        <w:t>Account Number</w:t>
      </w:r>
      <w:r w:rsidRPr="00D87702">
        <w:t>: 459000</w:t>
      </w:r>
    </w:p>
    <w:p w14:paraId="75BC4D44" w14:textId="77777777" w:rsidR="00B961FF" w:rsidRPr="00D87702" w:rsidRDefault="00B961FF" w:rsidP="00B961FF">
      <w:r w:rsidRPr="00D87702">
        <w:rPr>
          <w:b/>
          <w:bCs/>
        </w:rPr>
        <w:t>Normal Balance</w:t>
      </w:r>
      <w:r w:rsidRPr="00D87702">
        <w:t>: Credit</w:t>
      </w:r>
    </w:p>
    <w:p w14:paraId="53ED1992" w14:textId="77777777" w:rsidR="00B961FF" w:rsidRDefault="00B961FF" w:rsidP="00B961FF">
      <w:r w:rsidRPr="00D87702">
        <w:rPr>
          <w:b/>
          <w:bCs/>
        </w:rPr>
        <w:lastRenderedPageBreak/>
        <w:t>Definition</w:t>
      </w:r>
      <w:r w:rsidRPr="00D87702">
        <w:t>: This account is used to record anticipated amounts apportioned for the current or subsequent periods, for programs subject to apportionment. These amounts are unavailable for obligation.</w:t>
      </w:r>
      <w:r>
        <w:t xml:space="preserve"> </w:t>
      </w:r>
      <w:r w:rsidRPr="00734A7B">
        <w:rPr>
          <w:highlight w:val="yellow"/>
        </w:rPr>
        <w:t>Although the normal balance for this account is credit, it is acceptable for this account to have a debit balance.</w:t>
      </w:r>
    </w:p>
    <w:p w14:paraId="371F6FBD" w14:textId="0E1533BA" w:rsidR="00B961FF" w:rsidRDefault="00B961FF" w:rsidP="00B961FF">
      <w:r>
        <w:rPr>
          <w:b/>
          <w:bCs/>
        </w:rPr>
        <w:t xml:space="preserve">Justification: </w:t>
      </w:r>
      <w:r>
        <w:t>To clearly state that USSGL account 459000 can be used with either a debit or credit balance.</w:t>
      </w:r>
    </w:p>
    <w:p w14:paraId="5E6E22F6" w14:textId="424020A4" w:rsidR="00B961FF" w:rsidRDefault="00B961FF" w:rsidP="00B961FF"/>
    <w:p w14:paraId="430A65F7" w14:textId="77777777" w:rsidR="00B961FF" w:rsidRPr="00D87702" w:rsidRDefault="00B961FF" w:rsidP="00B961FF">
      <w:r w:rsidRPr="00D87702">
        <w:rPr>
          <w:b/>
          <w:bCs/>
        </w:rPr>
        <w:t>Account Title</w:t>
      </w:r>
      <w:r w:rsidRPr="00D87702">
        <w:t xml:space="preserve">: Anticipated Resources - Programs Exempt </w:t>
      </w:r>
      <w:proofErr w:type="gramStart"/>
      <w:r w:rsidRPr="00D87702">
        <w:t>From</w:t>
      </w:r>
      <w:proofErr w:type="gramEnd"/>
      <w:r w:rsidRPr="00D87702">
        <w:t xml:space="preserve"> Apportionment</w:t>
      </w:r>
    </w:p>
    <w:p w14:paraId="00F68369" w14:textId="77777777" w:rsidR="00B961FF" w:rsidRPr="00D87702" w:rsidRDefault="00B961FF" w:rsidP="00B961FF">
      <w:r w:rsidRPr="00D87702">
        <w:rPr>
          <w:b/>
          <w:bCs/>
        </w:rPr>
        <w:t>Account Number</w:t>
      </w:r>
      <w:r w:rsidRPr="00D87702">
        <w:t>: 469000</w:t>
      </w:r>
    </w:p>
    <w:p w14:paraId="0C1BFBFC" w14:textId="77777777" w:rsidR="00B961FF" w:rsidRPr="00D87702" w:rsidRDefault="00B961FF" w:rsidP="00B961FF">
      <w:r w:rsidRPr="00D87702">
        <w:rPr>
          <w:b/>
          <w:bCs/>
        </w:rPr>
        <w:t>Normal Balance</w:t>
      </w:r>
      <w:r w:rsidRPr="00D87702">
        <w:t>: Credit</w:t>
      </w:r>
    </w:p>
    <w:p w14:paraId="289EA5CD" w14:textId="77777777" w:rsidR="00B961FF" w:rsidRDefault="00B961FF" w:rsidP="00B961FF">
      <w:r w:rsidRPr="00D87702">
        <w:rPr>
          <w:b/>
          <w:bCs/>
        </w:rPr>
        <w:t>Definition</w:t>
      </w:r>
      <w:r w:rsidRPr="00D87702">
        <w:t>: This account is used to record anticipated amounts in programs exempt from apportionment.</w:t>
      </w:r>
      <w:r>
        <w:t xml:space="preserve"> </w:t>
      </w:r>
      <w:r w:rsidRPr="00734A7B">
        <w:rPr>
          <w:highlight w:val="yellow"/>
        </w:rPr>
        <w:t>Although the normal balance for this account is credit, it is acceptable for this account to have a debit balance.</w:t>
      </w:r>
    </w:p>
    <w:p w14:paraId="0E575411" w14:textId="77777777" w:rsidR="00B961FF" w:rsidRDefault="00B961FF" w:rsidP="00B961FF">
      <w:r>
        <w:rPr>
          <w:b/>
          <w:bCs/>
        </w:rPr>
        <w:t xml:space="preserve">Justification: </w:t>
      </w:r>
      <w:r>
        <w:t>To clearly state that USSGL account 469000 can be used with either a debit or credit balance.</w:t>
      </w:r>
    </w:p>
    <w:p w14:paraId="31311549" w14:textId="77777777" w:rsidR="00B961FF" w:rsidRDefault="00B961FF" w:rsidP="00B961FF"/>
    <w:p w14:paraId="7D9B3766" w14:textId="77777777" w:rsidR="00B961FF" w:rsidRDefault="00B961FF" w:rsidP="00B961FF"/>
    <w:bookmarkEnd w:id="1"/>
    <w:p w14:paraId="0D22F4E8" w14:textId="0FDED7AD" w:rsidR="007D501D" w:rsidRDefault="007D501D" w:rsidP="007D501D">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Pr>
          <w:b/>
          <w:bCs/>
          <w:u w:val="single"/>
        </w:rPr>
        <w:t>2</w:t>
      </w:r>
    </w:p>
    <w:p w14:paraId="7304B6FA" w14:textId="7346FE98" w:rsidR="00BB7215" w:rsidRDefault="00BB7215" w:rsidP="007D501D">
      <w:pPr>
        <w:autoSpaceDE w:val="0"/>
        <w:autoSpaceDN w:val="0"/>
        <w:adjustRightInd w:val="0"/>
        <w:spacing w:after="240"/>
        <w:rPr>
          <w:b/>
          <w:bCs/>
          <w:u w:val="single"/>
        </w:rPr>
      </w:pPr>
    </w:p>
    <w:p w14:paraId="05A20435" w14:textId="338829D0" w:rsidR="0000311C" w:rsidRDefault="0000311C" w:rsidP="007D501D">
      <w:pPr>
        <w:autoSpaceDE w:val="0"/>
        <w:autoSpaceDN w:val="0"/>
        <w:adjustRightInd w:val="0"/>
        <w:spacing w:after="240"/>
        <w:rPr>
          <w:b/>
          <w:bCs/>
          <w:u w:val="single"/>
        </w:rPr>
      </w:pPr>
    </w:p>
    <w:p w14:paraId="09B8F21F" w14:textId="77777777" w:rsidR="0000311C" w:rsidRDefault="0000311C" w:rsidP="007D501D">
      <w:pPr>
        <w:autoSpaceDE w:val="0"/>
        <w:autoSpaceDN w:val="0"/>
        <w:adjustRightInd w:val="0"/>
        <w:spacing w:after="240"/>
        <w:rPr>
          <w:b/>
          <w:bCs/>
          <w:u w:val="single"/>
        </w:rPr>
      </w:pPr>
    </w:p>
    <w:p w14:paraId="79A2630F" w14:textId="369BBA3B" w:rsidR="00BB7215" w:rsidRDefault="00BB7215" w:rsidP="00BB7215">
      <w:pPr>
        <w:autoSpaceDE w:val="0"/>
        <w:autoSpaceDN w:val="0"/>
        <w:adjustRightInd w:val="0"/>
        <w:spacing w:after="240"/>
        <w:rPr>
          <w:b/>
          <w:bCs/>
          <w:u w:val="single"/>
        </w:rPr>
      </w:pPr>
      <w:r>
        <w:rPr>
          <w:b/>
          <w:bCs/>
          <w:u w:val="single"/>
        </w:rPr>
        <w:t>PROPOSED NEW USSGL ACCOUNTS FOR FISCAL 2023</w:t>
      </w:r>
    </w:p>
    <w:p w14:paraId="09DBB9AA" w14:textId="77777777" w:rsidR="00544FE0" w:rsidRDefault="00544FE0" w:rsidP="00544FE0">
      <w:pPr>
        <w:autoSpaceDE w:val="0"/>
        <w:autoSpaceDN w:val="0"/>
        <w:adjustRightInd w:val="0"/>
        <w:rPr>
          <w:b/>
          <w:bCs/>
        </w:rPr>
      </w:pPr>
      <w:r w:rsidRPr="00A40DB8">
        <w:rPr>
          <w:b/>
          <w:bCs/>
        </w:rPr>
        <w:t xml:space="preserve">Account Title: </w:t>
      </w:r>
      <w:r w:rsidRPr="00576897">
        <w:rPr>
          <w:bCs/>
        </w:rPr>
        <w:t xml:space="preserve">Interest Receivable on </w:t>
      </w:r>
      <w:r>
        <w:rPr>
          <w:bCs/>
        </w:rPr>
        <w:t>Uninvested Funds</w:t>
      </w:r>
    </w:p>
    <w:p w14:paraId="4D6E5A4A" w14:textId="77777777" w:rsidR="00544FE0" w:rsidRDefault="00544FE0" w:rsidP="00544FE0">
      <w:pPr>
        <w:autoSpaceDE w:val="0"/>
        <w:autoSpaceDN w:val="0"/>
        <w:adjustRightInd w:val="0"/>
        <w:rPr>
          <w:b/>
          <w:bCs/>
        </w:rPr>
      </w:pPr>
      <w:r w:rsidRPr="00A40DB8">
        <w:rPr>
          <w:b/>
          <w:bCs/>
        </w:rPr>
        <w:t xml:space="preserve">Account Number: </w:t>
      </w:r>
      <w:r>
        <w:rPr>
          <w:bCs/>
        </w:rPr>
        <w:t>134900</w:t>
      </w:r>
    </w:p>
    <w:p w14:paraId="1D8AB72E" w14:textId="77777777" w:rsidR="00544FE0" w:rsidRDefault="00544FE0" w:rsidP="00544FE0">
      <w:pPr>
        <w:autoSpaceDE w:val="0"/>
        <w:autoSpaceDN w:val="0"/>
        <w:adjustRightInd w:val="0"/>
        <w:rPr>
          <w:bCs/>
        </w:rPr>
      </w:pPr>
      <w:r w:rsidRPr="00A40DB8">
        <w:rPr>
          <w:b/>
          <w:bCs/>
        </w:rPr>
        <w:t xml:space="preserve">Normal Balance: </w:t>
      </w:r>
      <w:r>
        <w:rPr>
          <w:bCs/>
        </w:rPr>
        <w:t>Debit</w:t>
      </w:r>
    </w:p>
    <w:p w14:paraId="6DA22192" w14:textId="77777777" w:rsidR="00544FE0" w:rsidRPr="00A40DB8" w:rsidRDefault="00544FE0" w:rsidP="00544FE0">
      <w:pPr>
        <w:autoSpaceDE w:val="0"/>
        <w:autoSpaceDN w:val="0"/>
        <w:adjustRightInd w:val="0"/>
        <w:rPr>
          <w:b/>
          <w:bCs/>
        </w:rPr>
      </w:pPr>
    </w:p>
    <w:p w14:paraId="7FEED146" w14:textId="77777777" w:rsidR="00544FE0" w:rsidRDefault="00544FE0" w:rsidP="00544FE0">
      <w:pPr>
        <w:autoSpaceDE w:val="0"/>
        <w:autoSpaceDN w:val="0"/>
        <w:adjustRightInd w:val="0"/>
        <w:jc w:val="both"/>
        <w:rPr>
          <w:bCs/>
        </w:rPr>
      </w:pPr>
      <w:r w:rsidRPr="00A40DB8">
        <w:rPr>
          <w:b/>
          <w:bCs/>
        </w:rPr>
        <w:t xml:space="preserve">Definition: </w:t>
      </w:r>
      <w:r w:rsidRPr="00576897">
        <w:rPr>
          <w:bCs/>
        </w:rPr>
        <w:t xml:space="preserve">This account is used to record the amount of accrued interest receivable on </w:t>
      </w:r>
      <w:r>
        <w:rPr>
          <w:bCs/>
        </w:rPr>
        <w:t>Uninvested Funds with Treasury</w:t>
      </w:r>
      <w:r w:rsidRPr="00576897">
        <w:rPr>
          <w:bCs/>
        </w:rPr>
        <w:t>. This account does not close at year-end.</w:t>
      </w:r>
    </w:p>
    <w:p w14:paraId="07DF78B9" w14:textId="77777777" w:rsidR="00544FE0" w:rsidRPr="00A40DB8" w:rsidRDefault="00544FE0" w:rsidP="00544FE0">
      <w:pPr>
        <w:autoSpaceDE w:val="0"/>
        <w:autoSpaceDN w:val="0"/>
        <w:adjustRightInd w:val="0"/>
        <w:jc w:val="both"/>
        <w:rPr>
          <w:b/>
          <w:bCs/>
        </w:rPr>
      </w:pPr>
      <w:r w:rsidRPr="00A40DB8">
        <w:rPr>
          <w:b/>
          <w:bCs/>
        </w:rPr>
        <w:t xml:space="preserve"> </w:t>
      </w:r>
    </w:p>
    <w:p w14:paraId="2327024A" w14:textId="77777777" w:rsidR="00544FE0" w:rsidRDefault="00544FE0" w:rsidP="00544FE0">
      <w:pPr>
        <w:autoSpaceDE w:val="0"/>
        <w:autoSpaceDN w:val="0"/>
        <w:adjustRightInd w:val="0"/>
        <w:jc w:val="both"/>
        <w:rPr>
          <w:bCs/>
        </w:rPr>
      </w:pPr>
      <w:r w:rsidRPr="00A40DB8">
        <w:rPr>
          <w:b/>
          <w:bCs/>
        </w:rPr>
        <w:t xml:space="preserve">Justification: </w:t>
      </w:r>
      <w:bookmarkStart w:id="2" w:name="_Hlk100644642"/>
      <w:bookmarkStart w:id="3" w:name="_Hlk100646006"/>
      <w:r w:rsidRPr="009111AE">
        <w:t xml:space="preserve">Interest receivable </w:t>
      </w:r>
      <w:r>
        <w:t>on u</w:t>
      </w:r>
      <w:r w:rsidRPr="009111AE">
        <w:t>nin</w:t>
      </w:r>
      <w:r w:rsidRPr="00A7682B">
        <w:rPr>
          <w:bCs/>
        </w:rPr>
        <w:t>vested funds</w:t>
      </w:r>
      <w:r>
        <w:rPr>
          <w:bCs/>
        </w:rPr>
        <w:t xml:space="preserve"> </w:t>
      </w:r>
      <w:bookmarkEnd w:id="2"/>
      <w:r>
        <w:rPr>
          <w:bCs/>
        </w:rPr>
        <w:t xml:space="preserve">(further described in </w:t>
      </w:r>
      <w:r w:rsidRPr="00534EC8">
        <w:rPr>
          <w:bCs/>
        </w:rPr>
        <w:t xml:space="preserve">TFM Volume I, Part 2, Chapter </w:t>
      </w:r>
      <w:r>
        <w:rPr>
          <w:bCs/>
        </w:rPr>
        <w:t>4600)</w:t>
      </w:r>
      <w:r w:rsidRPr="00534EC8">
        <w:rPr>
          <w:bCs/>
        </w:rPr>
        <w:t xml:space="preserve"> </w:t>
      </w:r>
      <w:r>
        <w:rPr>
          <w:bCs/>
        </w:rPr>
        <w:t>currently is reported within USSGL 134000 “</w:t>
      </w:r>
      <w:r w:rsidRPr="001C08A3">
        <w:rPr>
          <w:bCs/>
        </w:rPr>
        <w:t>Interest Receivable - Not Otherwise Classified</w:t>
      </w:r>
      <w:r>
        <w:rPr>
          <w:bCs/>
        </w:rPr>
        <w:t>.”  However, the portion of i</w:t>
      </w:r>
      <w:r w:rsidRPr="00EA3D3F">
        <w:rPr>
          <w:bCs/>
        </w:rPr>
        <w:t>nterest receivable on uninvested funds</w:t>
      </w:r>
      <w:r>
        <w:rPr>
          <w:bCs/>
        </w:rPr>
        <w:t xml:space="preserve"> needs distinguished from other types of federal interest receivable and federal receivables.  Interest receivable on uninvested funds should crosswalk to Interest Receivable, Loans (Line 4.1 of the Balance Sheet) within the Loans Receivable, Net line on the Balance Sheet, while other types of federal </w:t>
      </w:r>
      <w:proofErr w:type="gramStart"/>
      <w:r>
        <w:rPr>
          <w:bCs/>
        </w:rPr>
        <w:t>receivables</w:t>
      </w:r>
      <w:proofErr w:type="gramEnd"/>
      <w:r>
        <w:rPr>
          <w:bCs/>
        </w:rPr>
        <w:t xml:space="preserve"> crosswalk elsewhere.</w:t>
      </w:r>
      <w:bookmarkEnd w:id="3"/>
    </w:p>
    <w:p w14:paraId="2A8F8363" w14:textId="784F4FA4" w:rsidR="00544FE0" w:rsidRDefault="00544FE0" w:rsidP="00544FE0">
      <w:pPr>
        <w:autoSpaceDE w:val="0"/>
        <w:autoSpaceDN w:val="0"/>
        <w:adjustRightInd w:val="0"/>
        <w:rPr>
          <w:bCs/>
        </w:rPr>
      </w:pPr>
    </w:p>
    <w:p w14:paraId="7E9A8228" w14:textId="77777777" w:rsidR="00780275" w:rsidRDefault="00780275" w:rsidP="00780275">
      <w:pPr>
        <w:autoSpaceDE w:val="0"/>
        <w:autoSpaceDN w:val="0"/>
        <w:adjustRightInd w:val="0"/>
        <w:rPr>
          <w:b/>
          <w:bCs/>
        </w:rPr>
      </w:pPr>
      <w:r w:rsidRPr="00A40DB8">
        <w:rPr>
          <w:b/>
          <w:bCs/>
        </w:rPr>
        <w:t xml:space="preserve">Account Title: </w:t>
      </w:r>
      <w:r w:rsidRPr="002719F7">
        <w:rPr>
          <w:bCs/>
        </w:rPr>
        <w:t xml:space="preserve">Investments in </w:t>
      </w:r>
      <w:r>
        <w:rPr>
          <w:bCs/>
        </w:rPr>
        <w:t xml:space="preserve">Marketable </w:t>
      </w:r>
      <w:r w:rsidRPr="002719F7">
        <w:rPr>
          <w:bCs/>
        </w:rPr>
        <w:t xml:space="preserve">U.S. Treasury Securities </w:t>
      </w:r>
      <w:r>
        <w:rPr>
          <w:bCs/>
        </w:rPr>
        <w:t>Purchased on the Secondary Market</w:t>
      </w:r>
    </w:p>
    <w:p w14:paraId="088025EE" w14:textId="77777777" w:rsidR="00780275" w:rsidRDefault="00780275" w:rsidP="00780275">
      <w:pPr>
        <w:autoSpaceDE w:val="0"/>
        <w:autoSpaceDN w:val="0"/>
        <w:adjustRightInd w:val="0"/>
        <w:rPr>
          <w:b/>
          <w:bCs/>
        </w:rPr>
      </w:pPr>
      <w:r w:rsidRPr="00A40DB8">
        <w:rPr>
          <w:b/>
          <w:bCs/>
        </w:rPr>
        <w:t xml:space="preserve">Account Number: </w:t>
      </w:r>
      <w:r>
        <w:rPr>
          <w:bCs/>
        </w:rPr>
        <w:t>161020</w:t>
      </w:r>
    </w:p>
    <w:p w14:paraId="373BD66E" w14:textId="77777777" w:rsidR="00780275" w:rsidRDefault="00780275" w:rsidP="00780275">
      <w:pPr>
        <w:autoSpaceDE w:val="0"/>
        <w:autoSpaceDN w:val="0"/>
        <w:adjustRightInd w:val="0"/>
        <w:rPr>
          <w:bCs/>
        </w:rPr>
      </w:pPr>
      <w:r w:rsidRPr="00A40DB8">
        <w:rPr>
          <w:b/>
          <w:bCs/>
        </w:rPr>
        <w:t xml:space="preserve">Normal Balance: </w:t>
      </w:r>
      <w:r>
        <w:rPr>
          <w:bCs/>
        </w:rPr>
        <w:t>Debit</w:t>
      </w:r>
    </w:p>
    <w:p w14:paraId="0D9E11EE" w14:textId="77777777" w:rsidR="00780275" w:rsidRPr="00A40DB8" w:rsidRDefault="00780275" w:rsidP="00780275">
      <w:pPr>
        <w:autoSpaceDE w:val="0"/>
        <w:autoSpaceDN w:val="0"/>
        <w:adjustRightInd w:val="0"/>
        <w:rPr>
          <w:b/>
          <w:bCs/>
        </w:rPr>
      </w:pPr>
    </w:p>
    <w:p w14:paraId="04229462" w14:textId="77777777" w:rsidR="00780275" w:rsidRDefault="00780275" w:rsidP="00780275">
      <w:pPr>
        <w:autoSpaceDE w:val="0"/>
        <w:autoSpaceDN w:val="0"/>
        <w:adjustRightInd w:val="0"/>
        <w:jc w:val="both"/>
        <w:rPr>
          <w:bCs/>
        </w:rPr>
      </w:pPr>
      <w:r w:rsidRPr="00A40DB8">
        <w:rPr>
          <w:b/>
          <w:bCs/>
        </w:rPr>
        <w:t xml:space="preserve">Definition: </w:t>
      </w:r>
      <w:r w:rsidRPr="003D627C">
        <w:rPr>
          <w:bCs/>
        </w:rPr>
        <w:t xml:space="preserve">This account is used to record the par value of </w:t>
      </w:r>
      <w:r>
        <w:rPr>
          <w:bCs/>
        </w:rPr>
        <w:t xml:space="preserve">marketable </w:t>
      </w:r>
      <w:r w:rsidRPr="003D627C">
        <w:rPr>
          <w:bCs/>
        </w:rPr>
        <w:t>U.S. Treasury securities issued by the Bureau of the Fiscal Service</w:t>
      </w:r>
      <w:r>
        <w:rPr>
          <w:bCs/>
        </w:rPr>
        <w:t xml:space="preserve"> and purchased on the secondary market, and not directly through the Treasury</w:t>
      </w:r>
      <w:r w:rsidRPr="003D627C">
        <w:rPr>
          <w:bCs/>
        </w:rPr>
        <w:t>. This account does not close at year-end.</w:t>
      </w:r>
    </w:p>
    <w:p w14:paraId="3DA31A91" w14:textId="77777777" w:rsidR="00780275" w:rsidRPr="00A40DB8" w:rsidRDefault="00780275" w:rsidP="00780275">
      <w:pPr>
        <w:autoSpaceDE w:val="0"/>
        <w:autoSpaceDN w:val="0"/>
        <w:adjustRightInd w:val="0"/>
        <w:jc w:val="both"/>
        <w:rPr>
          <w:b/>
          <w:bCs/>
        </w:rPr>
      </w:pPr>
      <w:r w:rsidRPr="00A40DB8">
        <w:rPr>
          <w:b/>
          <w:bCs/>
        </w:rPr>
        <w:lastRenderedPageBreak/>
        <w:t xml:space="preserve"> </w:t>
      </w:r>
    </w:p>
    <w:p w14:paraId="353EF189" w14:textId="77777777" w:rsidR="00780275" w:rsidRDefault="00780275" w:rsidP="00780275">
      <w:pPr>
        <w:autoSpaceDE w:val="0"/>
        <w:autoSpaceDN w:val="0"/>
        <w:adjustRightInd w:val="0"/>
        <w:jc w:val="both"/>
        <w:rPr>
          <w:bCs/>
        </w:rPr>
      </w:pPr>
      <w:r w:rsidRPr="00A40DB8">
        <w:rPr>
          <w:b/>
          <w:bCs/>
        </w:rPr>
        <w:t xml:space="preserve">Justification: </w:t>
      </w:r>
      <w:r>
        <w:rPr>
          <w:bCs/>
        </w:rPr>
        <w:t xml:space="preserve">Certain U.S. Treasury securities may be purchased on the secondary market rather than directly through the Treasury.  When agencies hold these securities purchased on the secondary market, the securities must be manually reclassified </w:t>
      </w:r>
      <w:r>
        <w:t>from debt held by the public to intragovernmental debt holdings.</w:t>
      </w:r>
      <w:r>
        <w:rPr>
          <w:bCs/>
        </w:rPr>
        <w:t xml:space="preserve">   Currently, there is no specific USSGL account in which agencies can report this cash activity and efficiently report the totals of Investments in U.S. Treasury Securities </w:t>
      </w:r>
      <w:r w:rsidRPr="001722C9">
        <w:rPr>
          <w:bCs/>
        </w:rPr>
        <w:t>in the Governmentwide Treasury Account Symbol Adjusted Trial B</w:t>
      </w:r>
      <w:r w:rsidRPr="00320850">
        <w:rPr>
          <w:bCs/>
        </w:rPr>
        <w:t>alance System</w:t>
      </w:r>
      <w:r>
        <w:rPr>
          <w:bCs/>
        </w:rPr>
        <w:t xml:space="preserve"> (GTAS.)</w:t>
      </w:r>
    </w:p>
    <w:p w14:paraId="4AC4EBD6" w14:textId="77777777" w:rsidR="00780275" w:rsidRDefault="00780275" w:rsidP="00780275">
      <w:pPr>
        <w:autoSpaceDE w:val="0"/>
        <w:autoSpaceDN w:val="0"/>
        <w:adjustRightInd w:val="0"/>
        <w:jc w:val="both"/>
        <w:rPr>
          <w:bCs/>
        </w:rPr>
      </w:pPr>
    </w:p>
    <w:p w14:paraId="7F984D20" w14:textId="77777777" w:rsidR="00780275" w:rsidRDefault="00780275" w:rsidP="00780275">
      <w:pPr>
        <w:autoSpaceDE w:val="0"/>
        <w:autoSpaceDN w:val="0"/>
        <w:adjustRightInd w:val="0"/>
        <w:rPr>
          <w:bCs/>
        </w:rPr>
      </w:pPr>
    </w:p>
    <w:p w14:paraId="10D3C368" w14:textId="77777777" w:rsidR="00780275" w:rsidRDefault="00780275" w:rsidP="00780275">
      <w:pPr>
        <w:autoSpaceDE w:val="0"/>
        <w:autoSpaceDN w:val="0"/>
        <w:adjustRightInd w:val="0"/>
        <w:rPr>
          <w:b/>
          <w:bCs/>
        </w:rPr>
      </w:pPr>
      <w:r w:rsidRPr="00A40DB8">
        <w:rPr>
          <w:b/>
          <w:bCs/>
        </w:rPr>
        <w:t xml:space="preserve">Account Title: </w:t>
      </w:r>
      <w:r w:rsidRPr="0020192E">
        <w:rPr>
          <w:bCs/>
        </w:rPr>
        <w:t xml:space="preserve">Discount on </w:t>
      </w:r>
      <w:r>
        <w:rPr>
          <w:bCs/>
        </w:rPr>
        <w:t xml:space="preserve">Marketable </w:t>
      </w:r>
      <w:r w:rsidRPr="0020192E">
        <w:rPr>
          <w:bCs/>
        </w:rPr>
        <w:t xml:space="preserve">U.S. Treasury Securities </w:t>
      </w:r>
      <w:r>
        <w:rPr>
          <w:bCs/>
        </w:rPr>
        <w:t>Purchased on the Secondary Market</w:t>
      </w:r>
    </w:p>
    <w:p w14:paraId="26FC2D26" w14:textId="77777777" w:rsidR="00780275" w:rsidRDefault="00780275" w:rsidP="00780275">
      <w:pPr>
        <w:autoSpaceDE w:val="0"/>
        <w:autoSpaceDN w:val="0"/>
        <w:adjustRightInd w:val="0"/>
        <w:rPr>
          <w:b/>
          <w:bCs/>
        </w:rPr>
      </w:pPr>
      <w:r w:rsidRPr="00A40DB8">
        <w:rPr>
          <w:b/>
          <w:bCs/>
        </w:rPr>
        <w:t xml:space="preserve">Account Number: </w:t>
      </w:r>
      <w:r>
        <w:rPr>
          <w:bCs/>
        </w:rPr>
        <w:t>161120</w:t>
      </w:r>
      <w:r w:rsidRPr="00A40DB8">
        <w:rPr>
          <w:bCs/>
        </w:rPr>
        <w:t xml:space="preserve"> </w:t>
      </w:r>
    </w:p>
    <w:p w14:paraId="335CBF68" w14:textId="77777777" w:rsidR="00780275" w:rsidRDefault="00780275" w:rsidP="00780275">
      <w:pPr>
        <w:autoSpaceDE w:val="0"/>
        <w:autoSpaceDN w:val="0"/>
        <w:adjustRightInd w:val="0"/>
        <w:rPr>
          <w:bCs/>
        </w:rPr>
      </w:pPr>
      <w:r w:rsidRPr="00A40DB8">
        <w:rPr>
          <w:b/>
          <w:bCs/>
        </w:rPr>
        <w:t xml:space="preserve">Normal Balance: </w:t>
      </w:r>
      <w:r>
        <w:rPr>
          <w:bCs/>
        </w:rPr>
        <w:t>Credit</w:t>
      </w:r>
    </w:p>
    <w:p w14:paraId="0827BFE4" w14:textId="77777777" w:rsidR="00780275" w:rsidRPr="00A40DB8" w:rsidRDefault="00780275" w:rsidP="00780275">
      <w:pPr>
        <w:autoSpaceDE w:val="0"/>
        <w:autoSpaceDN w:val="0"/>
        <w:adjustRightInd w:val="0"/>
        <w:rPr>
          <w:b/>
          <w:bCs/>
        </w:rPr>
      </w:pPr>
    </w:p>
    <w:p w14:paraId="77F94FC3" w14:textId="77777777" w:rsidR="00780275" w:rsidRDefault="00780275" w:rsidP="00780275">
      <w:pPr>
        <w:autoSpaceDE w:val="0"/>
        <w:autoSpaceDN w:val="0"/>
        <w:adjustRightInd w:val="0"/>
        <w:jc w:val="both"/>
        <w:rPr>
          <w:bCs/>
        </w:rPr>
      </w:pPr>
      <w:r w:rsidRPr="00A40DB8">
        <w:rPr>
          <w:b/>
          <w:bCs/>
        </w:rPr>
        <w:t xml:space="preserve">Definition: </w:t>
      </w:r>
      <w:r w:rsidRPr="003D627C">
        <w:rPr>
          <w:bCs/>
        </w:rPr>
        <w:t xml:space="preserve">This account is used to record the full discount amount on </w:t>
      </w:r>
      <w:r>
        <w:rPr>
          <w:bCs/>
        </w:rPr>
        <w:t xml:space="preserve">marketable </w:t>
      </w:r>
      <w:r w:rsidRPr="003D627C">
        <w:rPr>
          <w:bCs/>
        </w:rPr>
        <w:t>U.S. Treasury securities</w:t>
      </w:r>
      <w:r>
        <w:rPr>
          <w:bCs/>
        </w:rPr>
        <w:t xml:space="preserve"> </w:t>
      </w:r>
      <w:r w:rsidRPr="003D627C">
        <w:rPr>
          <w:bCs/>
        </w:rPr>
        <w:t>held by a federal entity</w:t>
      </w:r>
      <w:r>
        <w:rPr>
          <w:bCs/>
        </w:rPr>
        <w:t xml:space="preserve"> which are</w:t>
      </w:r>
      <w:r w:rsidRPr="003D627C">
        <w:rPr>
          <w:bCs/>
        </w:rPr>
        <w:t xml:space="preserve"> issued by the Bureau of the Fiscal Service </w:t>
      </w:r>
      <w:r>
        <w:rPr>
          <w:bCs/>
        </w:rPr>
        <w:t>and purchased on the secondary market</w:t>
      </w:r>
      <w:r w:rsidRPr="003D627C">
        <w:rPr>
          <w:bCs/>
        </w:rPr>
        <w:t>. This account does not close at year-end.</w:t>
      </w:r>
    </w:p>
    <w:p w14:paraId="3275E60D" w14:textId="77777777" w:rsidR="00780275" w:rsidRPr="00A40DB8" w:rsidRDefault="00780275" w:rsidP="00780275">
      <w:pPr>
        <w:autoSpaceDE w:val="0"/>
        <w:autoSpaceDN w:val="0"/>
        <w:adjustRightInd w:val="0"/>
        <w:jc w:val="both"/>
        <w:rPr>
          <w:b/>
          <w:bCs/>
        </w:rPr>
      </w:pPr>
      <w:r w:rsidRPr="00A40DB8">
        <w:rPr>
          <w:b/>
          <w:bCs/>
        </w:rPr>
        <w:t xml:space="preserve"> </w:t>
      </w:r>
    </w:p>
    <w:p w14:paraId="70073E16" w14:textId="77777777" w:rsidR="00780275" w:rsidRDefault="00780275" w:rsidP="00780275">
      <w:pPr>
        <w:autoSpaceDE w:val="0"/>
        <w:autoSpaceDN w:val="0"/>
        <w:adjustRightInd w:val="0"/>
        <w:jc w:val="both"/>
        <w:rPr>
          <w:bCs/>
        </w:rPr>
      </w:pPr>
      <w:r w:rsidRPr="00A40DB8">
        <w:rPr>
          <w:b/>
          <w:bCs/>
        </w:rPr>
        <w:t xml:space="preserve">Justification: </w:t>
      </w:r>
      <w:r>
        <w:rPr>
          <w:bCs/>
        </w:rPr>
        <w:t xml:space="preserve">Certain U.S. Treasury securities may be purchased on the secondary market rather than directly through the Treasury.  When agencies hold these securities purchased on the secondary market, the securities must be manually reclassified </w:t>
      </w:r>
      <w:r>
        <w:t>from debt held by the public to intragovernmental debt holdings.</w:t>
      </w:r>
      <w:r>
        <w:rPr>
          <w:bCs/>
        </w:rPr>
        <w:t xml:space="preserve">   Currently, there is no specific USSGL account in which agencies can report this cash activity and efficiently report the totals of Investments in U.S. Treasury Securities </w:t>
      </w:r>
      <w:r w:rsidRPr="001722C9">
        <w:rPr>
          <w:bCs/>
        </w:rPr>
        <w:t>in the Governmentwide Treasury Account Symbol Adjusted Trial B</w:t>
      </w:r>
      <w:r w:rsidRPr="00320850">
        <w:rPr>
          <w:bCs/>
        </w:rPr>
        <w:t>alance System</w:t>
      </w:r>
      <w:r>
        <w:rPr>
          <w:bCs/>
        </w:rPr>
        <w:t xml:space="preserve"> (GTAS.)</w:t>
      </w:r>
    </w:p>
    <w:p w14:paraId="60E5C920" w14:textId="77777777" w:rsidR="00780275" w:rsidRDefault="00780275" w:rsidP="00780275">
      <w:pPr>
        <w:autoSpaceDE w:val="0"/>
        <w:autoSpaceDN w:val="0"/>
        <w:adjustRightInd w:val="0"/>
        <w:jc w:val="both"/>
        <w:rPr>
          <w:bCs/>
        </w:rPr>
      </w:pPr>
    </w:p>
    <w:p w14:paraId="6A61C9A2" w14:textId="77777777" w:rsidR="00780275" w:rsidRDefault="00780275" w:rsidP="00780275">
      <w:pPr>
        <w:autoSpaceDE w:val="0"/>
        <w:autoSpaceDN w:val="0"/>
        <w:adjustRightInd w:val="0"/>
        <w:rPr>
          <w:bCs/>
        </w:rPr>
      </w:pPr>
    </w:p>
    <w:p w14:paraId="4481331A" w14:textId="77777777" w:rsidR="00780275" w:rsidRDefault="00780275" w:rsidP="00780275">
      <w:pPr>
        <w:autoSpaceDE w:val="0"/>
        <w:autoSpaceDN w:val="0"/>
        <w:adjustRightInd w:val="0"/>
        <w:rPr>
          <w:b/>
          <w:bCs/>
        </w:rPr>
      </w:pPr>
      <w:r w:rsidRPr="00A40DB8">
        <w:rPr>
          <w:b/>
          <w:bCs/>
        </w:rPr>
        <w:t xml:space="preserve">Account Title: </w:t>
      </w:r>
      <w:r>
        <w:rPr>
          <w:bCs/>
        </w:rPr>
        <w:t>Premium</w:t>
      </w:r>
      <w:r w:rsidRPr="0020192E">
        <w:rPr>
          <w:bCs/>
        </w:rPr>
        <w:t xml:space="preserve"> on </w:t>
      </w:r>
      <w:r>
        <w:rPr>
          <w:bCs/>
        </w:rPr>
        <w:t xml:space="preserve">Marketable </w:t>
      </w:r>
      <w:r w:rsidRPr="0020192E">
        <w:rPr>
          <w:bCs/>
        </w:rPr>
        <w:t xml:space="preserve">U.S. Treasury Securities </w:t>
      </w:r>
      <w:r>
        <w:rPr>
          <w:bCs/>
        </w:rPr>
        <w:t>Purchased on the Secondary Market</w:t>
      </w:r>
    </w:p>
    <w:p w14:paraId="2B9251D3" w14:textId="77777777" w:rsidR="00780275" w:rsidRDefault="00780275" w:rsidP="00780275">
      <w:pPr>
        <w:autoSpaceDE w:val="0"/>
        <w:autoSpaceDN w:val="0"/>
        <w:adjustRightInd w:val="0"/>
        <w:rPr>
          <w:b/>
          <w:bCs/>
        </w:rPr>
      </w:pPr>
      <w:r w:rsidRPr="00A40DB8">
        <w:rPr>
          <w:b/>
          <w:bCs/>
        </w:rPr>
        <w:t xml:space="preserve">Account Number: </w:t>
      </w:r>
      <w:r>
        <w:rPr>
          <w:bCs/>
        </w:rPr>
        <w:t>161220</w:t>
      </w:r>
      <w:r w:rsidRPr="00A40DB8">
        <w:rPr>
          <w:bCs/>
        </w:rPr>
        <w:t xml:space="preserve"> </w:t>
      </w:r>
    </w:p>
    <w:p w14:paraId="2759DC47" w14:textId="77777777" w:rsidR="00780275" w:rsidRDefault="00780275" w:rsidP="00780275">
      <w:pPr>
        <w:autoSpaceDE w:val="0"/>
        <w:autoSpaceDN w:val="0"/>
        <w:adjustRightInd w:val="0"/>
        <w:rPr>
          <w:bCs/>
        </w:rPr>
      </w:pPr>
      <w:r w:rsidRPr="00A40DB8">
        <w:rPr>
          <w:b/>
          <w:bCs/>
        </w:rPr>
        <w:t xml:space="preserve">Normal Balance: </w:t>
      </w:r>
      <w:r>
        <w:rPr>
          <w:bCs/>
        </w:rPr>
        <w:t>Debit</w:t>
      </w:r>
    </w:p>
    <w:p w14:paraId="3D64545A" w14:textId="77777777" w:rsidR="00780275" w:rsidRPr="00A40DB8" w:rsidRDefault="00780275" w:rsidP="00780275">
      <w:pPr>
        <w:autoSpaceDE w:val="0"/>
        <w:autoSpaceDN w:val="0"/>
        <w:adjustRightInd w:val="0"/>
        <w:rPr>
          <w:b/>
          <w:bCs/>
        </w:rPr>
      </w:pPr>
    </w:p>
    <w:p w14:paraId="4D04E240" w14:textId="77777777" w:rsidR="00780275" w:rsidRDefault="00780275" w:rsidP="00780275">
      <w:pPr>
        <w:autoSpaceDE w:val="0"/>
        <w:autoSpaceDN w:val="0"/>
        <w:adjustRightInd w:val="0"/>
        <w:jc w:val="both"/>
        <w:rPr>
          <w:bCs/>
        </w:rPr>
      </w:pPr>
      <w:r w:rsidRPr="00A40DB8">
        <w:rPr>
          <w:b/>
          <w:bCs/>
        </w:rPr>
        <w:t xml:space="preserve">Definition: </w:t>
      </w:r>
      <w:r w:rsidRPr="003D627C">
        <w:rPr>
          <w:bCs/>
        </w:rPr>
        <w:t xml:space="preserve">This account is used to record the full </w:t>
      </w:r>
      <w:r>
        <w:rPr>
          <w:bCs/>
        </w:rPr>
        <w:t>premium</w:t>
      </w:r>
      <w:r w:rsidRPr="003D627C">
        <w:rPr>
          <w:bCs/>
        </w:rPr>
        <w:t xml:space="preserve"> amount on </w:t>
      </w:r>
      <w:r>
        <w:rPr>
          <w:bCs/>
        </w:rPr>
        <w:t xml:space="preserve">marketable </w:t>
      </w:r>
      <w:r w:rsidRPr="003D627C">
        <w:rPr>
          <w:bCs/>
        </w:rPr>
        <w:t>U.S. Treasury securities</w:t>
      </w:r>
      <w:r>
        <w:rPr>
          <w:bCs/>
        </w:rPr>
        <w:t xml:space="preserve"> </w:t>
      </w:r>
      <w:r w:rsidRPr="003D627C">
        <w:rPr>
          <w:bCs/>
        </w:rPr>
        <w:t>held by a federal entity</w:t>
      </w:r>
      <w:r>
        <w:rPr>
          <w:bCs/>
        </w:rPr>
        <w:t xml:space="preserve"> which are</w:t>
      </w:r>
      <w:r w:rsidRPr="003D627C">
        <w:rPr>
          <w:bCs/>
        </w:rPr>
        <w:t xml:space="preserve"> issued by the Bureau of the Fiscal Service </w:t>
      </w:r>
      <w:r>
        <w:rPr>
          <w:bCs/>
        </w:rPr>
        <w:t>and purchased on the secondary market</w:t>
      </w:r>
      <w:r w:rsidRPr="003D627C">
        <w:rPr>
          <w:bCs/>
        </w:rPr>
        <w:t>. This account does not close at year-end.</w:t>
      </w:r>
    </w:p>
    <w:p w14:paraId="4F689E1F" w14:textId="77777777" w:rsidR="00780275" w:rsidRPr="00A40DB8" w:rsidRDefault="00780275" w:rsidP="00780275">
      <w:pPr>
        <w:autoSpaceDE w:val="0"/>
        <w:autoSpaceDN w:val="0"/>
        <w:adjustRightInd w:val="0"/>
        <w:jc w:val="both"/>
        <w:rPr>
          <w:b/>
          <w:bCs/>
        </w:rPr>
      </w:pPr>
      <w:r w:rsidRPr="00A40DB8">
        <w:rPr>
          <w:b/>
          <w:bCs/>
        </w:rPr>
        <w:t xml:space="preserve"> </w:t>
      </w:r>
    </w:p>
    <w:p w14:paraId="7B86E22D" w14:textId="77777777" w:rsidR="00780275" w:rsidRDefault="00780275" w:rsidP="00780275">
      <w:pPr>
        <w:autoSpaceDE w:val="0"/>
        <w:autoSpaceDN w:val="0"/>
        <w:adjustRightInd w:val="0"/>
        <w:jc w:val="both"/>
        <w:rPr>
          <w:bCs/>
        </w:rPr>
      </w:pPr>
      <w:r w:rsidRPr="00A40DB8">
        <w:rPr>
          <w:b/>
          <w:bCs/>
        </w:rPr>
        <w:t xml:space="preserve">Justification: </w:t>
      </w:r>
      <w:r>
        <w:rPr>
          <w:bCs/>
        </w:rPr>
        <w:t xml:space="preserve">Certain U.S. Treasury securities may be purchased on the secondary market rather than directly through the Treasury.  When agencies hold these securities purchased on the secondary market, the securities must be manually reclassified </w:t>
      </w:r>
      <w:r>
        <w:t>from debt held by the public to intragovernmental debt holdings.</w:t>
      </w:r>
      <w:r>
        <w:rPr>
          <w:bCs/>
        </w:rPr>
        <w:t xml:space="preserve">   Currently, there is no specific USSGL account in which agencies can report this cash activity and efficiently report the totals of Investments in U.S. Treasury Securities </w:t>
      </w:r>
      <w:r w:rsidRPr="001722C9">
        <w:rPr>
          <w:bCs/>
        </w:rPr>
        <w:t>in the Governmentwide Treasury Account Symbol Adjusted Trial B</w:t>
      </w:r>
      <w:r w:rsidRPr="00320850">
        <w:rPr>
          <w:bCs/>
        </w:rPr>
        <w:t>alance System</w:t>
      </w:r>
      <w:r>
        <w:rPr>
          <w:bCs/>
        </w:rPr>
        <w:t xml:space="preserve"> (GTAS.)</w:t>
      </w:r>
    </w:p>
    <w:p w14:paraId="009FCD2A" w14:textId="77777777" w:rsidR="00780275" w:rsidRDefault="00780275" w:rsidP="00780275">
      <w:pPr>
        <w:autoSpaceDE w:val="0"/>
        <w:autoSpaceDN w:val="0"/>
        <w:adjustRightInd w:val="0"/>
        <w:rPr>
          <w:bCs/>
        </w:rPr>
      </w:pPr>
    </w:p>
    <w:p w14:paraId="0D8E7EA1" w14:textId="77777777" w:rsidR="00780275" w:rsidRDefault="00780275" w:rsidP="00780275">
      <w:pPr>
        <w:autoSpaceDE w:val="0"/>
        <w:autoSpaceDN w:val="0"/>
        <w:adjustRightInd w:val="0"/>
        <w:rPr>
          <w:bCs/>
        </w:rPr>
      </w:pPr>
    </w:p>
    <w:p w14:paraId="2E9CAD13" w14:textId="77777777" w:rsidR="00780275" w:rsidRPr="00E12DAF" w:rsidRDefault="00780275" w:rsidP="00780275">
      <w:pPr>
        <w:autoSpaceDE w:val="0"/>
        <w:autoSpaceDN w:val="0"/>
        <w:adjustRightInd w:val="0"/>
        <w:rPr>
          <w:rFonts w:eastAsiaTheme="minorHAnsi"/>
          <w:color w:val="000000"/>
        </w:rPr>
      </w:pPr>
      <w:r w:rsidRPr="00E12DAF">
        <w:rPr>
          <w:rFonts w:eastAsiaTheme="minorHAnsi"/>
          <w:b/>
          <w:bCs/>
          <w:color w:val="000000"/>
        </w:rPr>
        <w:t xml:space="preserve">Account Title: </w:t>
      </w:r>
      <w:r w:rsidRPr="00E12DAF">
        <w:rPr>
          <w:rFonts w:eastAsiaTheme="minorHAnsi"/>
          <w:color w:val="000000"/>
        </w:rPr>
        <w:t xml:space="preserve">Amortization of Discount and Premium on </w:t>
      </w:r>
      <w:r>
        <w:rPr>
          <w:bCs/>
        </w:rPr>
        <w:t xml:space="preserve">Marketable </w:t>
      </w:r>
      <w:r w:rsidRPr="00E12DAF">
        <w:rPr>
          <w:rFonts w:eastAsiaTheme="minorHAnsi"/>
          <w:color w:val="000000"/>
        </w:rPr>
        <w:t xml:space="preserve">U.S. Treasury Securities </w:t>
      </w:r>
      <w:r>
        <w:rPr>
          <w:bCs/>
        </w:rPr>
        <w:t>Purchased on the Secondary Market</w:t>
      </w:r>
    </w:p>
    <w:p w14:paraId="4BA874ED" w14:textId="77777777" w:rsidR="00780275" w:rsidRPr="00E12DAF" w:rsidRDefault="00780275" w:rsidP="00780275">
      <w:pPr>
        <w:autoSpaceDE w:val="0"/>
        <w:autoSpaceDN w:val="0"/>
        <w:adjustRightInd w:val="0"/>
        <w:rPr>
          <w:rFonts w:eastAsiaTheme="minorHAnsi"/>
          <w:color w:val="000000"/>
        </w:rPr>
      </w:pPr>
      <w:r w:rsidRPr="00E12DAF">
        <w:rPr>
          <w:rFonts w:eastAsiaTheme="minorHAnsi"/>
          <w:b/>
          <w:bCs/>
          <w:color w:val="000000"/>
        </w:rPr>
        <w:t xml:space="preserve">Account Number: </w:t>
      </w:r>
      <w:r w:rsidRPr="00E12DAF">
        <w:rPr>
          <w:rFonts w:eastAsiaTheme="minorHAnsi"/>
          <w:color w:val="000000"/>
        </w:rPr>
        <w:t>1613</w:t>
      </w:r>
      <w:r>
        <w:rPr>
          <w:rFonts w:eastAsiaTheme="minorHAnsi"/>
          <w:color w:val="000000"/>
        </w:rPr>
        <w:t>2</w:t>
      </w:r>
      <w:r w:rsidRPr="00E12DAF">
        <w:rPr>
          <w:rFonts w:eastAsiaTheme="minorHAnsi"/>
          <w:color w:val="000000"/>
        </w:rPr>
        <w:t xml:space="preserve">0 </w:t>
      </w:r>
    </w:p>
    <w:p w14:paraId="189A8114" w14:textId="77777777" w:rsidR="00780275" w:rsidRDefault="00780275" w:rsidP="00780275">
      <w:pPr>
        <w:autoSpaceDE w:val="0"/>
        <w:autoSpaceDN w:val="0"/>
        <w:adjustRightInd w:val="0"/>
        <w:rPr>
          <w:rFonts w:eastAsiaTheme="minorHAnsi"/>
          <w:color w:val="000000"/>
        </w:rPr>
      </w:pPr>
      <w:r w:rsidRPr="00E12DAF">
        <w:rPr>
          <w:rFonts w:eastAsiaTheme="minorHAnsi"/>
          <w:b/>
          <w:bCs/>
          <w:color w:val="000000"/>
        </w:rPr>
        <w:t xml:space="preserve">Normal Balance: </w:t>
      </w:r>
      <w:r w:rsidRPr="00E12DAF">
        <w:rPr>
          <w:rFonts w:eastAsiaTheme="minorHAnsi"/>
          <w:color w:val="000000"/>
        </w:rPr>
        <w:t>Debit</w:t>
      </w:r>
    </w:p>
    <w:p w14:paraId="7A56974E" w14:textId="77777777" w:rsidR="00780275" w:rsidRPr="00E12DAF" w:rsidRDefault="00780275" w:rsidP="00780275">
      <w:pPr>
        <w:autoSpaceDE w:val="0"/>
        <w:autoSpaceDN w:val="0"/>
        <w:adjustRightInd w:val="0"/>
        <w:rPr>
          <w:rFonts w:eastAsiaTheme="minorHAnsi"/>
          <w:color w:val="000000"/>
        </w:rPr>
      </w:pPr>
    </w:p>
    <w:p w14:paraId="66F790A2" w14:textId="77777777" w:rsidR="00780275" w:rsidRDefault="00780275" w:rsidP="00780275">
      <w:pPr>
        <w:autoSpaceDE w:val="0"/>
        <w:autoSpaceDN w:val="0"/>
        <w:adjustRightInd w:val="0"/>
        <w:rPr>
          <w:rFonts w:eastAsiaTheme="minorHAnsi"/>
          <w:color w:val="000000"/>
        </w:rPr>
      </w:pPr>
      <w:r w:rsidRPr="00E12DAF">
        <w:rPr>
          <w:rFonts w:eastAsiaTheme="minorHAnsi"/>
          <w:b/>
          <w:bCs/>
          <w:color w:val="000000"/>
        </w:rPr>
        <w:lastRenderedPageBreak/>
        <w:t xml:space="preserve">Definition: </w:t>
      </w:r>
      <w:r w:rsidRPr="00E12DAF">
        <w:rPr>
          <w:rFonts w:eastAsiaTheme="minorHAnsi"/>
          <w:color w:val="000000"/>
        </w:rPr>
        <w:t xml:space="preserve">This account is used to record the amortization </w:t>
      </w:r>
      <w:proofErr w:type="gramStart"/>
      <w:r w:rsidRPr="00E12DAF">
        <w:rPr>
          <w:rFonts w:eastAsiaTheme="minorHAnsi"/>
          <w:color w:val="000000"/>
        </w:rPr>
        <w:t>amount</w:t>
      </w:r>
      <w:proofErr w:type="gramEnd"/>
      <w:r w:rsidRPr="00E12DAF">
        <w:rPr>
          <w:rFonts w:eastAsiaTheme="minorHAnsi"/>
          <w:color w:val="000000"/>
        </w:rPr>
        <w:t xml:space="preserve"> of discounts and premiums on </w:t>
      </w:r>
      <w:r>
        <w:rPr>
          <w:bCs/>
        </w:rPr>
        <w:t xml:space="preserve">marketable </w:t>
      </w:r>
      <w:r w:rsidRPr="00E12DAF">
        <w:rPr>
          <w:rFonts w:eastAsiaTheme="minorHAnsi"/>
          <w:color w:val="000000"/>
        </w:rPr>
        <w:t xml:space="preserve">U.S. Treasury securities held by a federal entity </w:t>
      </w:r>
      <w:r>
        <w:rPr>
          <w:rFonts w:eastAsiaTheme="minorHAnsi"/>
          <w:color w:val="000000"/>
        </w:rPr>
        <w:t xml:space="preserve">which are </w:t>
      </w:r>
      <w:r w:rsidRPr="00E12DAF">
        <w:rPr>
          <w:rFonts w:eastAsiaTheme="minorHAnsi"/>
          <w:color w:val="000000"/>
        </w:rPr>
        <w:t>issued by the Bureau of the Fiscal Service and</w:t>
      </w:r>
      <w:r>
        <w:rPr>
          <w:rFonts w:eastAsiaTheme="minorHAnsi"/>
          <w:color w:val="000000"/>
        </w:rPr>
        <w:t xml:space="preserve"> purchased on the secondary market</w:t>
      </w:r>
      <w:r w:rsidRPr="00E12DAF">
        <w:rPr>
          <w:rFonts w:eastAsiaTheme="minorHAnsi"/>
          <w:color w:val="000000"/>
        </w:rPr>
        <w:t>. Although the normal balance for this account is debit, it is acceptable in certain instances for this account to have a credit balance. This account does not close at year-end.</w:t>
      </w:r>
    </w:p>
    <w:p w14:paraId="42747616" w14:textId="77777777" w:rsidR="00780275" w:rsidRDefault="00780275" w:rsidP="00780275">
      <w:pPr>
        <w:autoSpaceDE w:val="0"/>
        <w:autoSpaceDN w:val="0"/>
        <w:adjustRightInd w:val="0"/>
        <w:rPr>
          <w:rFonts w:eastAsiaTheme="minorHAnsi"/>
          <w:color w:val="000000"/>
        </w:rPr>
      </w:pPr>
    </w:p>
    <w:p w14:paraId="15AF3BEC" w14:textId="0A2CAD64" w:rsidR="00780275" w:rsidRDefault="00780275" w:rsidP="00780275">
      <w:pPr>
        <w:autoSpaceDE w:val="0"/>
        <w:autoSpaceDN w:val="0"/>
        <w:adjustRightInd w:val="0"/>
        <w:rPr>
          <w:bCs/>
        </w:rPr>
      </w:pPr>
      <w:r w:rsidRPr="00A40DB8">
        <w:rPr>
          <w:b/>
          <w:bCs/>
        </w:rPr>
        <w:t xml:space="preserve">Justification: </w:t>
      </w:r>
      <w:r>
        <w:rPr>
          <w:bCs/>
        </w:rPr>
        <w:t xml:space="preserve">Certain U.S. Treasury securities may be purchased on the secondary market rather than directly through the Treasury.  When agencies hold these securities purchased on the secondary market, the securities must be manually reclassified </w:t>
      </w:r>
      <w:r>
        <w:t>from debt held by the public to intragovernmental debt holdings.</w:t>
      </w:r>
      <w:r>
        <w:rPr>
          <w:bCs/>
        </w:rPr>
        <w:t xml:space="preserve">   Currently, there is no specific USSGL account in which agencies can report this cash activity and efficiently report the totals of Investments in U.S. Treasury Securities </w:t>
      </w:r>
      <w:r w:rsidRPr="001722C9">
        <w:rPr>
          <w:bCs/>
        </w:rPr>
        <w:t>in the Governmentwide Treasury Account Symbol Adjusted Trial B</w:t>
      </w:r>
      <w:r w:rsidRPr="00320850">
        <w:rPr>
          <w:bCs/>
        </w:rPr>
        <w:t>alance System</w:t>
      </w:r>
      <w:r>
        <w:rPr>
          <w:bCs/>
        </w:rPr>
        <w:t xml:space="preserve"> </w:t>
      </w:r>
      <w:r>
        <w:rPr>
          <w:bCs/>
        </w:rPr>
        <w:t>(GTAS.)</w:t>
      </w:r>
    </w:p>
    <w:p w14:paraId="35D745A8" w14:textId="77777777" w:rsidR="00780275" w:rsidRDefault="00780275" w:rsidP="00780275">
      <w:pPr>
        <w:autoSpaceDE w:val="0"/>
        <w:autoSpaceDN w:val="0"/>
        <w:adjustRightInd w:val="0"/>
        <w:rPr>
          <w:bCs/>
        </w:rPr>
      </w:pPr>
    </w:p>
    <w:p w14:paraId="5EB030C6" w14:textId="77777777" w:rsidR="00544FE0" w:rsidRDefault="00544FE0" w:rsidP="00544FE0">
      <w:pPr>
        <w:autoSpaceDE w:val="0"/>
        <w:autoSpaceDN w:val="0"/>
        <w:adjustRightInd w:val="0"/>
        <w:rPr>
          <w:b/>
          <w:bCs/>
        </w:rPr>
      </w:pPr>
      <w:r w:rsidRPr="00A40DB8">
        <w:rPr>
          <w:b/>
          <w:bCs/>
        </w:rPr>
        <w:t xml:space="preserve">Account Title: </w:t>
      </w:r>
      <w:r w:rsidRPr="00195776">
        <w:rPr>
          <w:bCs/>
        </w:rPr>
        <w:t xml:space="preserve">Accrued Interest Payable </w:t>
      </w:r>
      <w:r w:rsidRPr="00576897">
        <w:rPr>
          <w:bCs/>
        </w:rPr>
        <w:t xml:space="preserve">on </w:t>
      </w:r>
      <w:r>
        <w:rPr>
          <w:bCs/>
        </w:rPr>
        <w:t>Uninvested Funds</w:t>
      </w:r>
    </w:p>
    <w:p w14:paraId="284C0488" w14:textId="77777777" w:rsidR="00544FE0" w:rsidRDefault="00544FE0" w:rsidP="00544FE0">
      <w:pPr>
        <w:autoSpaceDE w:val="0"/>
        <w:autoSpaceDN w:val="0"/>
        <w:adjustRightInd w:val="0"/>
        <w:rPr>
          <w:b/>
          <w:bCs/>
        </w:rPr>
      </w:pPr>
      <w:r w:rsidRPr="00A40DB8">
        <w:rPr>
          <w:b/>
          <w:bCs/>
        </w:rPr>
        <w:t xml:space="preserve">Account Number: </w:t>
      </w:r>
      <w:r>
        <w:rPr>
          <w:bCs/>
        </w:rPr>
        <w:t>214900</w:t>
      </w:r>
      <w:r w:rsidRPr="00A40DB8">
        <w:rPr>
          <w:bCs/>
        </w:rPr>
        <w:t xml:space="preserve"> </w:t>
      </w:r>
    </w:p>
    <w:p w14:paraId="07569EC4" w14:textId="77777777" w:rsidR="00544FE0" w:rsidRDefault="00544FE0" w:rsidP="00544FE0">
      <w:pPr>
        <w:autoSpaceDE w:val="0"/>
        <w:autoSpaceDN w:val="0"/>
        <w:adjustRightInd w:val="0"/>
        <w:rPr>
          <w:bCs/>
        </w:rPr>
      </w:pPr>
      <w:r w:rsidRPr="00A40DB8">
        <w:rPr>
          <w:b/>
          <w:bCs/>
        </w:rPr>
        <w:t xml:space="preserve">Normal Balance: </w:t>
      </w:r>
      <w:r>
        <w:rPr>
          <w:bCs/>
        </w:rPr>
        <w:t>Credit</w:t>
      </w:r>
    </w:p>
    <w:p w14:paraId="21157203" w14:textId="77777777" w:rsidR="00544FE0" w:rsidRDefault="00544FE0" w:rsidP="00544FE0">
      <w:pPr>
        <w:autoSpaceDE w:val="0"/>
        <w:autoSpaceDN w:val="0"/>
        <w:adjustRightInd w:val="0"/>
        <w:jc w:val="both"/>
        <w:rPr>
          <w:rFonts w:ascii="ArialMT" w:eastAsiaTheme="minorHAnsi" w:hAnsi="ArialMT" w:cs="ArialMT"/>
          <w:sz w:val="16"/>
          <w:szCs w:val="16"/>
        </w:rPr>
      </w:pPr>
    </w:p>
    <w:p w14:paraId="4EC3A864" w14:textId="77777777" w:rsidR="00544FE0" w:rsidRPr="00195776" w:rsidRDefault="00544FE0" w:rsidP="00544FE0">
      <w:pPr>
        <w:autoSpaceDE w:val="0"/>
        <w:autoSpaceDN w:val="0"/>
        <w:adjustRightInd w:val="0"/>
        <w:jc w:val="both"/>
        <w:rPr>
          <w:bCs/>
        </w:rPr>
      </w:pPr>
      <w:r w:rsidRPr="00A40DB8">
        <w:rPr>
          <w:b/>
          <w:bCs/>
        </w:rPr>
        <w:t xml:space="preserve">Definition: </w:t>
      </w:r>
      <w:r w:rsidRPr="00195776">
        <w:rPr>
          <w:bCs/>
        </w:rPr>
        <w:t>This account is used to record the amount of interest accrued and owed to Treasury for borrowings of uninvested funds. This account does not close at year-end.</w:t>
      </w:r>
    </w:p>
    <w:p w14:paraId="431FF339" w14:textId="77777777" w:rsidR="00544FE0" w:rsidRPr="00195776" w:rsidRDefault="00544FE0" w:rsidP="00544FE0">
      <w:pPr>
        <w:autoSpaceDE w:val="0"/>
        <w:autoSpaceDN w:val="0"/>
        <w:adjustRightInd w:val="0"/>
        <w:jc w:val="both"/>
        <w:rPr>
          <w:bCs/>
        </w:rPr>
      </w:pPr>
      <w:r w:rsidRPr="00195776">
        <w:rPr>
          <w:bCs/>
        </w:rPr>
        <w:t xml:space="preserve"> </w:t>
      </w:r>
    </w:p>
    <w:p w14:paraId="3BC2A4F4" w14:textId="22AD7D11" w:rsidR="00544FE0" w:rsidRDefault="00544FE0" w:rsidP="00544FE0">
      <w:pPr>
        <w:autoSpaceDE w:val="0"/>
        <w:autoSpaceDN w:val="0"/>
        <w:adjustRightInd w:val="0"/>
        <w:jc w:val="both"/>
        <w:rPr>
          <w:bCs/>
        </w:rPr>
      </w:pPr>
      <w:r w:rsidRPr="00A40DB8">
        <w:rPr>
          <w:b/>
          <w:bCs/>
        </w:rPr>
        <w:t xml:space="preserve">Justification: </w:t>
      </w:r>
      <w:r>
        <w:rPr>
          <w:bCs/>
        </w:rPr>
        <w:t>Accrued i</w:t>
      </w:r>
      <w:r w:rsidRPr="00195776">
        <w:rPr>
          <w:bCs/>
        </w:rPr>
        <w:t xml:space="preserve">nterest </w:t>
      </w:r>
      <w:r>
        <w:rPr>
          <w:bCs/>
        </w:rPr>
        <w:t>payable</w:t>
      </w:r>
      <w:r w:rsidRPr="00195776">
        <w:rPr>
          <w:bCs/>
        </w:rPr>
        <w:t xml:space="preserve"> on uninvested funds (further described in TFM Volume I, Part 2, Chapter 4600) currently is reported within USSGL </w:t>
      </w:r>
      <w:r>
        <w:rPr>
          <w:bCs/>
        </w:rPr>
        <w:t>214000</w:t>
      </w:r>
      <w:r w:rsidRPr="00195776">
        <w:rPr>
          <w:bCs/>
        </w:rPr>
        <w:t xml:space="preserve"> “Accrued Interest Payable - Not Otherwise Classified.”  However, the portion of interest </w:t>
      </w:r>
      <w:r>
        <w:rPr>
          <w:bCs/>
        </w:rPr>
        <w:t>payable</w:t>
      </w:r>
      <w:r w:rsidRPr="00195776">
        <w:rPr>
          <w:bCs/>
        </w:rPr>
        <w:t xml:space="preserve"> on uninvested funds needs distinguished from other types of federal </w:t>
      </w:r>
      <w:r>
        <w:rPr>
          <w:bCs/>
        </w:rPr>
        <w:t xml:space="preserve">accrued </w:t>
      </w:r>
      <w:r w:rsidRPr="00195776">
        <w:rPr>
          <w:bCs/>
        </w:rPr>
        <w:t xml:space="preserve">interest </w:t>
      </w:r>
      <w:r>
        <w:rPr>
          <w:bCs/>
        </w:rPr>
        <w:t>payable</w:t>
      </w:r>
      <w:r w:rsidRPr="00195776">
        <w:rPr>
          <w:bCs/>
        </w:rPr>
        <w:t xml:space="preserve"> and federal </w:t>
      </w:r>
      <w:r>
        <w:rPr>
          <w:bCs/>
        </w:rPr>
        <w:t>payables</w:t>
      </w:r>
      <w:r w:rsidRPr="00195776">
        <w:rPr>
          <w:bCs/>
        </w:rPr>
        <w:t xml:space="preserve">.  </w:t>
      </w:r>
      <w:r>
        <w:rPr>
          <w:bCs/>
        </w:rPr>
        <w:t>Accrued i</w:t>
      </w:r>
      <w:r w:rsidRPr="00195776">
        <w:rPr>
          <w:bCs/>
        </w:rPr>
        <w:t xml:space="preserve">nterest </w:t>
      </w:r>
      <w:r>
        <w:rPr>
          <w:bCs/>
        </w:rPr>
        <w:t>pay</w:t>
      </w:r>
      <w:r w:rsidRPr="00195776">
        <w:rPr>
          <w:bCs/>
        </w:rPr>
        <w:t xml:space="preserve">able on uninvested funds should crosswalk to Interest </w:t>
      </w:r>
      <w:r>
        <w:rPr>
          <w:bCs/>
        </w:rPr>
        <w:t>Payable</w:t>
      </w:r>
      <w:r w:rsidRPr="00195776">
        <w:rPr>
          <w:bCs/>
        </w:rPr>
        <w:t xml:space="preserve">, Loans (Line </w:t>
      </w:r>
      <w:r>
        <w:rPr>
          <w:bCs/>
        </w:rPr>
        <w:t>2</w:t>
      </w:r>
      <w:r w:rsidRPr="00195776">
        <w:rPr>
          <w:bCs/>
        </w:rPr>
        <w:t xml:space="preserve">4.1 of the Balance Sheet) within the </w:t>
      </w:r>
      <w:r>
        <w:rPr>
          <w:bCs/>
        </w:rPr>
        <w:t>Debt</w:t>
      </w:r>
      <w:r w:rsidRPr="00195776">
        <w:rPr>
          <w:bCs/>
        </w:rPr>
        <w:t xml:space="preserve"> line on the Balance Sheet, while other types of federal </w:t>
      </w:r>
      <w:proofErr w:type="gramStart"/>
      <w:r w:rsidRPr="00195776">
        <w:rPr>
          <w:bCs/>
        </w:rPr>
        <w:t>receivables</w:t>
      </w:r>
      <w:proofErr w:type="gramEnd"/>
      <w:r w:rsidRPr="00195776">
        <w:rPr>
          <w:bCs/>
        </w:rPr>
        <w:t xml:space="preserve"> crosswalk </w:t>
      </w:r>
      <w:r>
        <w:rPr>
          <w:bCs/>
        </w:rPr>
        <w:t>to separate payable lines</w:t>
      </w:r>
      <w:r w:rsidRPr="00195776">
        <w:rPr>
          <w:bCs/>
        </w:rPr>
        <w:t>.</w:t>
      </w:r>
    </w:p>
    <w:p w14:paraId="74A3CB44" w14:textId="77777777" w:rsidR="00544FE0" w:rsidRDefault="00544FE0" w:rsidP="00544FE0">
      <w:pPr>
        <w:autoSpaceDE w:val="0"/>
        <w:autoSpaceDN w:val="0"/>
        <w:adjustRightInd w:val="0"/>
        <w:jc w:val="both"/>
        <w:rPr>
          <w:bCs/>
        </w:rPr>
      </w:pPr>
    </w:p>
    <w:p w14:paraId="353EF6EA" w14:textId="77777777" w:rsidR="00544FE0" w:rsidRDefault="00544FE0" w:rsidP="00544FE0">
      <w:pPr>
        <w:autoSpaceDE w:val="0"/>
        <w:autoSpaceDN w:val="0"/>
        <w:adjustRightInd w:val="0"/>
        <w:rPr>
          <w:bCs/>
        </w:rPr>
      </w:pPr>
    </w:p>
    <w:p w14:paraId="695E3157" w14:textId="77777777" w:rsidR="00183CB0" w:rsidRDefault="00183CB0" w:rsidP="00183CB0">
      <w:pPr>
        <w:autoSpaceDE w:val="0"/>
        <w:autoSpaceDN w:val="0"/>
        <w:adjustRightInd w:val="0"/>
        <w:rPr>
          <w:bCs/>
        </w:rPr>
      </w:pPr>
      <w:r w:rsidRPr="00A40DB8">
        <w:rPr>
          <w:b/>
          <w:bCs/>
        </w:rPr>
        <w:t xml:space="preserve">Account Title: </w:t>
      </w:r>
      <w:r>
        <w:rPr>
          <w:bCs/>
        </w:rPr>
        <w:t>Repayable Advance Debt</w:t>
      </w:r>
    </w:p>
    <w:p w14:paraId="5D97C606" w14:textId="77777777" w:rsidR="00183CB0" w:rsidRDefault="00183CB0" w:rsidP="00183CB0">
      <w:pPr>
        <w:autoSpaceDE w:val="0"/>
        <w:autoSpaceDN w:val="0"/>
        <w:adjustRightInd w:val="0"/>
        <w:rPr>
          <w:b/>
          <w:bCs/>
        </w:rPr>
      </w:pPr>
      <w:r w:rsidRPr="00A40DB8">
        <w:rPr>
          <w:b/>
          <w:bCs/>
        </w:rPr>
        <w:t xml:space="preserve">Account Number: </w:t>
      </w:r>
      <w:r>
        <w:rPr>
          <w:bCs/>
        </w:rPr>
        <w:t>2591000</w:t>
      </w:r>
    </w:p>
    <w:p w14:paraId="2294B1D8" w14:textId="77777777" w:rsidR="00183CB0" w:rsidRDefault="00183CB0" w:rsidP="00183CB0">
      <w:pPr>
        <w:autoSpaceDE w:val="0"/>
        <w:autoSpaceDN w:val="0"/>
        <w:adjustRightInd w:val="0"/>
        <w:rPr>
          <w:bCs/>
        </w:rPr>
      </w:pPr>
      <w:r w:rsidRPr="00A40DB8">
        <w:rPr>
          <w:b/>
          <w:bCs/>
        </w:rPr>
        <w:t xml:space="preserve">Normal Balance: </w:t>
      </w:r>
      <w:r>
        <w:rPr>
          <w:bCs/>
        </w:rPr>
        <w:t>Credit</w:t>
      </w:r>
    </w:p>
    <w:p w14:paraId="3D7760E5" w14:textId="77777777" w:rsidR="00183CB0" w:rsidRPr="0034073A" w:rsidRDefault="00183CB0" w:rsidP="00183CB0">
      <w:pPr>
        <w:autoSpaceDE w:val="0"/>
        <w:autoSpaceDN w:val="0"/>
        <w:adjustRightInd w:val="0"/>
        <w:jc w:val="both"/>
        <w:rPr>
          <w:bCs/>
        </w:rPr>
      </w:pPr>
      <w:r w:rsidRPr="00A40DB8">
        <w:rPr>
          <w:b/>
          <w:bCs/>
        </w:rPr>
        <w:t xml:space="preserve">Definition: </w:t>
      </w:r>
      <w:r>
        <w:rPr>
          <w:bCs/>
        </w:rPr>
        <w:t>This account is used to record the amount of loan principal specifically related to repayable advances based upon statutory framework.</w:t>
      </w:r>
      <w:r w:rsidRPr="00EA528F">
        <w:rPr>
          <w:bCs/>
        </w:rPr>
        <w:t xml:space="preserve"> </w:t>
      </w:r>
      <w:r w:rsidRPr="00B9162D">
        <w:rPr>
          <w:bCs/>
        </w:rPr>
        <w:t>This account does not close at year-end.</w:t>
      </w:r>
      <w:r>
        <w:rPr>
          <w:bCs/>
        </w:rPr>
        <w:t xml:space="preserve"> </w:t>
      </w:r>
      <w:r w:rsidRPr="0034073A">
        <w:t>The Department of the Treasury and the Office of Management and Budget must approve use of this account</w:t>
      </w:r>
      <w:r>
        <w:t>.</w:t>
      </w:r>
    </w:p>
    <w:p w14:paraId="27CCF83A" w14:textId="77777777" w:rsidR="00183CB0" w:rsidRPr="00A40DB8" w:rsidRDefault="00183CB0" w:rsidP="00183CB0">
      <w:pPr>
        <w:autoSpaceDE w:val="0"/>
        <w:autoSpaceDN w:val="0"/>
        <w:adjustRightInd w:val="0"/>
        <w:jc w:val="both"/>
        <w:rPr>
          <w:b/>
          <w:bCs/>
        </w:rPr>
      </w:pPr>
      <w:r w:rsidRPr="00A40DB8">
        <w:rPr>
          <w:b/>
          <w:bCs/>
        </w:rPr>
        <w:t xml:space="preserve"> </w:t>
      </w:r>
    </w:p>
    <w:p w14:paraId="3AE54B99" w14:textId="77777777" w:rsidR="00183CB0" w:rsidRDefault="00183CB0" w:rsidP="00183CB0">
      <w:pPr>
        <w:autoSpaceDE w:val="0"/>
        <w:autoSpaceDN w:val="0"/>
        <w:adjustRightInd w:val="0"/>
        <w:spacing w:after="240"/>
      </w:pPr>
      <w:r w:rsidRPr="00A40DB8">
        <w:rPr>
          <w:b/>
          <w:bCs/>
        </w:rPr>
        <w:t xml:space="preserve">Justification: </w:t>
      </w:r>
      <w:r>
        <w:rPr>
          <w:b/>
          <w:bCs/>
        </w:rPr>
        <w:t xml:space="preserve"> </w:t>
      </w:r>
      <w:r>
        <w:t>Separate USSGL account is needed to be able to report on the amount of outstanding repayable advance debt on Office of Management and Budget (OMB) Budget Program and Financing schedule.</w:t>
      </w:r>
    </w:p>
    <w:p w14:paraId="046B0CEA" w14:textId="77777777" w:rsidR="002E05B1" w:rsidRDefault="002E05B1" w:rsidP="00183CB0">
      <w:pPr>
        <w:autoSpaceDE w:val="0"/>
        <w:autoSpaceDN w:val="0"/>
        <w:adjustRightInd w:val="0"/>
        <w:rPr>
          <w:b/>
          <w:bCs/>
        </w:rPr>
      </w:pPr>
    </w:p>
    <w:p w14:paraId="09921004" w14:textId="02835BF2" w:rsidR="00183CB0" w:rsidRDefault="00183CB0" w:rsidP="00183CB0">
      <w:pPr>
        <w:autoSpaceDE w:val="0"/>
        <w:autoSpaceDN w:val="0"/>
        <w:adjustRightInd w:val="0"/>
        <w:rPr>
          <w:bCs/>
        </w:rPr>
      </w:pPr>
      <w:r w:rsidRPr="00A40DB8">
        <w:rPr>
          <w:b/>
          <w:bCs/>
        </w:rPr>
        <w:t xml:space="preserve">Account Title: </w:t>
      </w:r>
      <w:r>
        <w:rPr>
          <w:bCs/>
        </w:rPr>
        <w:t xml:space="preserve">Appropriated Debt </w:t>
      </w:r>
    </w:p>
    <w:p w14:paraId="437D1E5A" w14:textId="77777777" w:rsidR="00183CB0" w:rsidRDefault="00183CB0" w:rsidP="00183CB0">
      <w:pPr>
        <w:autoSpaceDE w:val="0"/>
        <w:autoSpaceDN w:val="0"/>
        <w:adjustRightInd w:val="0"/>
        <w:rPr>
          <w:b/>
          <w:bCs/>
        </w:rPr>
      </w:pPr>
      <w:r w:rsidRPr="00A40DB8">
        <w:rPr>
          <w:b/>
          <w:bCs/>
        </w:rPr>
        <w:t xml:space="preserve">Account Number: </w:t>
      </w:r>
      <w:r>
        <w:rPr>
          <w:bCs/>
        </w:rPr>
        <w:t>259200</w:t>
      </w:r>
    </w:p>
    <w:p w14:paraId="320245AD" w14:textId="77777777" w:rsidR="00183CB0" w:rsidRDefault="00183CB0" w:rsidP="00183CB0">
      <w:pPr>
        <w:autoSpaceDE w:val="0"/>
        <w:autoSpaceDN w:val="0"/>
        <w:adjustRightInd w:val="0"/>
        <w:rPr>
          <w:bCs/>
        </w:rPr>
      </w:pPr>
      <w:r w:rsidRPr="00A40DB8">
        <w:rPr>
          <w:b/>
          <w:bCs/>
        </w:rPr>
        <w:t xml:space="preserve">Normal Balance: </w:t>
      </w:r>
      <w:r>
        <w:rPr>
          <w:bCs/>
        </w:rPr>
        <w:t>Credit</w:t>
      </w:r>
    </w:p>
    <w:p w14:paraId="1C37D5AB" w14:textId="77777777" w:rsidR="00183CB0" w:rsidRPr="0034073A" w:rsidRDefault="00183CB0" w:rsidP="00183CB0">
      <w:pPr>
        <w:autoSpaceDE w:val="0"/>
        <w:autoSpaceDN w:val="0"/>
        <w:adjustRightInd w:val="0"/>
        <w:jc w:val="both"/>
        <w:rPr>
          <w:bCs/>
        </w:rPr>
      </w:pPr>
      <w:r w:rsidRPr="00A40DB8">
        <w:rPr>
          <w:b/>
          <w:bCs/>
        </w:rPr>
        <w:t xml:space="preserve">Definition: </w:t>
      </w:r>
      <w:r>
        <w:rPr>
          <w:bCs/>
        </w:rPr>
        <w:t>This account is used to record the amount of loan principal specifically related to appropriated debt based upon statutory framework.</w:t>
      </w:r>
      <w:r w:rsidRPr="00EA528F">
        <w:rPr>
          <w:bCs/>
        </w:rPr>
        <w:t xml:space="preserve"> </w:t>
      </w:r>
      <w:r w:rsidRPr="00B9162D">
        <w:rPr>
          <w:bCs/>
        </w:rPr>
        <w:t>This account does not close at year-end</w:t>
      </w:r>
      <w:r>
        <w:rPr>
          <w:bCs/>
        </w:rPr>
        <w:t xml:space="preserve">. </w:t>
      </w:r>
      <w:r w:rsidRPr="0034073A">
        <w:t xml:space="preserve">The </w:t>
      </w:r>
      <w:r w:rsidRPr="0034073A">
        <w:lastRenderedPageBreak/>
        <w:t>Department of the Treasury and the Office of Management and Budget must approve use of this account</w:t>
      </w:r>
      <w:r>
        <w:t>.</w:t>
      </w:r>
    </w:p>
    <w:p w14:paraId="250CB01A" w14:textId="77777777" w:rsidR="00183CB0" w:rsidRPr="00A40DB8" w:rsidRDefault="00183CB0" w:rsidP="00183CB0">
      <w:pPr>
        <w:autoSpaceDE w:val="0"/>
        <w:autoSpaceDN w:val="0"/>
        <w:adjustRightInd w:val="0"/>
        <w:jc w:val="both"/>
        <w:rPr>
          <w:b/>
          <w:bCs/>
        </w:rPr>
      </w:pPr>
      <w:r w:rsidRPr="00A40DB8">
        <w:rPr>
          <w:b/>
          <w:bCs/>
        </w:rPr>
        <w:t xml:space="preserve"> </w:t>
      </w:r>
    </w:p>
    <w:p w14:paraId="72CCAB03" w14:textId="77777777" w:rsidR="00183CB0" w:rsidRPr="000414BD" w:rsidRDefault="00183CB0" w:rsidP="00183CB0">
      <w:pPr>
        <w:autoSpaceDE w:val="0"/>
        <w:autoSpaceDN w:val="0"/>
        <w:adjustRightInd w:val="0"/>
        <w:spacing w:after="240"/>
      </w:pPr>
      <w:r w:rsidRPr="00A40DB8">
        <w:rPr>
          <w:b/>
          <w:bCs/>
        </w:rPr>
        <w:t xml:space="preserve">Justification: </w:t>
      </w:r>
      <w:r>
        <w:rPr>
          <w:b/>
          <w:bCs/>
        </w:rPr>
        <w:t xml:space="preserve"> </w:t>
      </w:r>
      <w:r>
        <w:t>Separate USSGL account is needed to be able to report on the amount of outstanding appropriated debt on Office of Management and Budget (OMB) Budget Program and Financing schedule.</w:t>
      </w:r>
    </w:p>
    <w:p w14:paraId="4090027A" w14:textId="77777777" w:rsidR="00543404" w:rsidRDefault="00543404" w:rsidP="00711F0C">
      <w:pPr>
        <w:rPr>
          <w:b/>
          <w:bCs/>
        </w:rPr>
      </w:pPr>
    </w:p>
    <w:p w14:paraId="14366B5D" w14:textId="77777777" w:rsidR="00543404" w:rsidRDefault="00543404" w:rsidP="00711F0C">
      <w:pPr>
        <w:rPr>
          <w:b/>
          <w:bCs/>
        </w:rPr>
      </w:pPr>
    </w:p>
    <w:p w14:paraId="4A64025B" w14:textId="77777777" w:rsidR="00543404" w:rsidRDefault="00543404" w:rsidP="00711F0C">
      <w:pPr>
        <w:rPr>
          <w:b/>
          <w:bCs/>
        </w:rPr>
      </w:pPr>
    </w:p>
    <w:p w14:paraId="1C41BDBB" w14:textId="77777777" w:rsidR="00543404" w:rsidRDefault="00543404" w:rsidP="00711F0C">
      <w:pPr>
        <w:rPr>
          <w:b/>
          <w:bCs/>
        </w:rPr>
      </w:pPr>
    </w:p>
    <w:p w14:paraId="3EB2C503" w14:textId="79BB29DB" w:rsidR="00711F0C" w:rsidRPr="00D87702" w:rsidRDefault="00711F0C" w:rsidP="00711F0C">
      <w:r w:rsidRPr="00D87702">
        <w:rPr>
          <w:b/>
          <w:bCs/>
        </w:rPr>
        <w:t>Account Title</w:t>
      </w:r>
      <w:r w:rsidRPr="00D87702">
        <w:t xml:space="preserve">: Anticipated </w:t>
      </w:r>
      <w:r>
        <w:t>Adjustments to Unobligated Balances of Indefinite Contract Authority Withdrawn</w:t>
      </w:r>
    </w:p>
    <w:p w14:paraId="6B3CD60F" w14:textId="77777777" w:rsidR="00711F0C" w:rsidRPr="00D87702" w:rsidRDefault="00711F0C" w:rsidP="00711F0C">
      <w:r w:rsidRPr="00D87702">
        <w:rPr>
          <w:b/>
          <w:bCs/>
        </w:rPr>
        <w:t>Account Number</w:t>
      </w:r>
      <w:r w:rsidRPr="00D87702">
        <w:t>: 4</w:t>
      </w:r>
      <w:r>
        <w:t>03500</w:t>
      </w:r>
    </w:p>
    <w:p w14:paraId="17ECF2B7" w14:textId="77777777" w:rsidR="00711F0C" w:rsidRPr="00D87702" w:rsidRDefault="00711F0C" w:rsidP="00711F0C">
      <w:r w:rsidRPr="00D87702">
        <w:rPr>
          <w:b/>
          <w:bCs/>
        </w:rPr>
        <w:t>Normal Balance</w:t>
      </w:r>
      <w:r w:rsidRPr="00D87702">
        <w:t>: Credit</w:t>
      </w:r>
    </w:p>
    <w:p w14:paraId="7828144B" w14:textId="77777777" w:rsidR="00711F0C" w:rsidRDefault="00711F0C" w:rsidP="00711F0C">
      <w:r w:rsidRPr="00D87702">
        <w:rPr>
          <w:b/>
          <w:bCs/>
        </w:rPr>
        <w:t>Definition</w:t>
      </w:r>
      <w:r w:rsidRPr="00D87702">
        <w:t>:</w:t>
      </w:r>
      <w:r>
        <w:t xml:space="preserve"> This account is used to estimate the amount of unfunded indefinite contract authority withdrawn due to recoveries of prior-year obligations. </w:t>
      </w:r>
    </w:p>
    <w:p w14:paraId="655E5426" w14:textId="24AA4D10" w:rsidR="00711F0C" w:rsidRDefault="00711F0C" w:rsidP="00711F0C">
      <w:r>
        <w:rPr>
          <w:b/>
          <w:bCs/>
        </w:rPr>
        <w:t xml:space="preserve">Justification: </w:t>
      </w:r>
      <w:r>
        <w:t>To anticipate contract authority withdrawn associated with recoveries of prior year undelivered orders unpaid (recoveries.)</w:t>
      </w:r>
    </w:p>
    <w:p w14:paraId="345B1643" w14:textId="1C701A9A" w:rsidR="00C01D2E" w:rsidRDefault="00C01D2E" w:rsidP="00711F0C"/>
    <w:p w14:paraId="13B948A2" w14:textId="77777777" w:rsidR="00C01D2E" w:rsidRDefault="00C01D2E" w:rsidP="00711F0C"/>
    <w:p w14:paraId="3C0901CB" w14:textId="77777777" w:rsidR="00C01D2E" w:rsidRPr="00E479E6" w:rsidRDefault="00C01D2E" w:rsidP="00C01D2E">
      <w:r w:rsidRPr="00D87702">
        <w:rPr>
          <w:b/>
          <w:bCs/>
        </w:rPr>
        <w:t>Account Title</w:t>
      </w:r>
      <w:r w:rsidRPr="00D87702">
        <w:t xml:space="preserve">: </w:t>
      </w:r>
      <w:r w:rsidRPr="00E479E6">
        <w:t>Other Actual Collections – Intergovernmental Cooperation Act Non-Federal Pay for Services</w:t>
      </w:r>
    </w:p>
    <w:p w14:paraId="409699AB" w14:textId="77777777" w:rsidR="00C01D2E" w:rsidRPr="00D87702" w:rsidRDefault="00C01D2E" w:rsidP="00C01D2E">
      <w:r w:rsidRPr="00D87702">
        <w:rPr>
          <w:b/>
          <w:bCs/>
        </w:rPr>
        <w:t>Account Number</w:t>
      </w:r>
      <w:r w:rsidRPr="00D87702">
        <w:t>: 4</w:t>
      </w:r>
      <w:r>
        <w:t>27000</w:t>
      </w:r>
    </w:p>
    <w:p w14:paraId="6C92158D" w14:textId="77777777" w:rsidR="00C01D2E" w:rsidRPr="00D87702" w:rsidRDefault="00C01D2E" w:rsidP="00C01D2E">
      <w:r w:rsidRPr="00D87702">
        <w:rPr>
          <w:b/>
          <w:bCs/>
        </w:rPr>
        <w:t>Normal Balance</w:t>
      </w:r>
      <w:r w:rsidRPr="00D87702">
        <w:t xml:space="preserve">: </w:t>
      </w:r>
      <w:r>
        <w:t>Debit</w:t>
      </w:r>
    </w:p>
    <w:p w14:paraId="3B51B9A9" w14:textId="77777777" w:rsidR="00C01D2E" w:rsidRPr="00E479E6" w:rsidRDefault="00C01D2E" w:rsidP="00C01D2E">
      <w:r w:rsidRPr="00D87702">
        <w:rPr>
          <w:b/>
          <w:bCs/>
        </w:rPr>
        <w:t>Definition</w:t>
      </w:r>
      <w:r w:rsidRPr="00D87702">
        <w:t>:</w:t>
      </w:r>
      <w:r>
        <w:t xml:space="preserve"> </w:t>
      </w:r>
      <w:r w:rsidRPr="00E479E6">
        <w:t>This account is used to record the amount collected during the fiscal year from non-federal sources for pay for service activities.  These collections result from business-type transactions involving the Intergovernmental Cooperation Act of 1968. Payment received for providing services shall be deposited to the credit of the principal appropriation from which the cost of providing the services has been paid or will be charged.</w:t>
      </w:r>
    </w:p>
    <w:p w14:paraId="0FBB07FE" w14:textId="77777777" w:rsidR="00C01D2E" w:rsidRPr="00C16F43" w:rsidRDefault="00C01D2E" w:rsidP="00C01D2E">
      <w:r>
        <w:rPr>
          <w:b/>
          <w:bCs/>
        </w:rPr>
        <w:t xml:space="preserve">Justification: </w:t>
      </w:r>
      <w:r>
        <w:t>To create an account for direct offsetting collections that may be credited to any non-financing fund type.</w:t>
      </w:r>
    </w:p>
    <w:p w14:paraId="19A0772F" w14:textId="590099D0" w:rsidR="00C01D2E" w:rsidRDefault="00C01D2E" w:rsidP="00711F0C"/>
    <w:p w14:paraId="7AD24F4F" w14:textId="5222F22A" w:rsidR="00E564E2" w:rsidRPr="00B06FA0" w:rsidRDefault="00E564E2" w:rsidP="00E564E2">
      <w:pPr>
        <w:pStyle w:val="PlainText"/>
        <w:keepNext/>
        <w:keepLines/>
        <w:tabs>
          <w:tab w:val="left" w:pos="1220"/>
          <w:tab w:val="left" w:pos="1920"/>
        </w:tabs>
        <w:ind w:left="1920" w:hanging="1920"/>
        <w:rPr>
          <w:rFonts w:ascii="TimesNewRoman" w:hAnsi="TimesNewRoman" w:cs="Courier New"/>
          <w:sz w:val="24"/>
        </w:rPr>
      </w:pPr>
      <w:r w:rsidRPr="00B06FA0">
        <w:rPr>
          <w:rFonts w:ascii="TimesNewRoman" w:hAnsi="TimesNewRoman" w:cs="Courier New"/>
          <w:b/>
          <w:sz w:val="24"/>
        </w:rPr>
        <w:t>Account Title:</w:t>
      </w:r>
      <w:r w:rsidRPr="00B06FA0">
        <w:rPr>
          <w:rFonts w:ascii="TimesNewRoman" w:hAnsi="TimesNewRoman" w:cs="Courier New"/>
          <w:sz w:val="24"/>
        </w:rPr>
        <w:tab/>
      </w:r>
      <w:r w:rsidR="00FC5A25">
        <w:rPr>
          <w:rFonts w:ascii="TimesNewRoman" w:hAnsi="TimesNewRoman" w:cs="Courier New"/>
          <w:sz w:val="24"/>
        </w:rPr>
        <w:t>Financing Sources</w:t>
      </w:r>
      <w:r>
        <w:rPr>
          <w:rFonts w:ascii="TimesNewRoman" w:hAnsi="TimesNewRoman" w:cs="Courier New"/>
          <w:sz w:val="24"/>
        </w:rPr>
        <w:t xml:space="preserve"> </w:t>
      </w:r>
      <w:r w:rsidRPr="00B06FA0">
        <w:rPr>
          <w:rFonts w:ascii="TimesNewRoman" w:hAnsi="TimesNewRoman" w:cs="Courier New"/>
          <w:sz w:val="24"/>
        </w:rPr>
        <w:t xml:space="preserve">Transferred </w:t>
      </w:r>
      <w:proofErr w:type="gramStart"/>
      <w:r w:rsidRPr="00B06FA0">
        <w:rPr>
          <w:rFonts w:ascii="TimesNewRoman" w:hAnsi="TimesNewRoman" w:cs="Courier New"/>
          <w:sz w:val="24"/>
        </w:rPr>
        <w:t>In</w:t>
      </w:r>
      <w:proofErr w:type="gramEnd"/>
      <w:r w:rsidRPr="00B06FA0">
        <w:rPr>
          <w:rFonts w:ascii="TimesNewRoman" w:hAnsi="TimesNewRoman" w:cs="Courier New"/>
          <w:sz w:val="24"/>
        </w:rPr>
        <w:t xml:space="preserve"> From Custodial Statement Collections</w:t>
      </w:r>
      <w:r>
        <w:rPr>
          <w:rFonts w:ascii="TimesNewRoman" w:hAnsi="TimesNewRoman" w:cs="Courier New"/>
          <w:sz w:val="24"/>
        </w:rPr>
        <w:t>- Contra Account</w:t>
      </w:r>
    </w:p>
    <w:p w14:paraId="713990DE" w14:textId="77777777" w:rsidR="00E564E2" w:rsidRPr="00B06FA0" w:rsidRDefault="00E564E2" w:rsidP="00E564E2">
      <w:pPr>
        <w:pStyle w:val="PlainText"/>
        <w:keepNext/>
        <w:keepLines/>
        <w:tabs>
          <w:tab w:val="left" w:pos="1220"/>
          <w:tab w:val="left" w:pos="1920"/>
        </w:tabs>
        <w:rPr>
          <w:rFonts w:ascii="TimesNewRoman" w:hAnsi="TimesNewRoman" w:cs="Courier New"/>
          <w:sz w:val="24"/>
        </w:rPr>
      </w:pPr>
      <w:r w:rsidRPr="00B06FA0">
        <w:rPr>
          <w:rFonts w:ascii="TimesNewRoman" w:hAnsi="TimesNewRoman" w:cs="Courier New"/>
          <w:b/>
          <w:sz w:val="24"/>
        </w:rPr>
        <w:t>Account Number:</w:t>
      </w:r>
      <w:r w:rsidRPr="00B06FA0">
        <w:rPr>
          <w:rFonts w:ascii="TimesNewRoman" w:hAnsi="TimesNewRoman" w:cs="Courier New"/>
          <w:sz w:val="24"/>
        </w:rPr>
        <w:tab/>
        <w:t>5997</w:t>
      </w:r>
      <w:r>
        <w:rPr>
          <w:rFonts w:ascii="TimesNewRoman" w:hAnsi="TimesNewRoman" w:cs="Courier New"/>
          <w:sz w:val="24"/>
        </w:rPr>
        <w:t>5</w:t>
      </w:r>
      <w:r w:rsidRPr="00B06FA0">
        <w:rPr>
          <w:rFonts w:ascii="TimesNewRoman" w:hAnsi="TimesNewRoman" w:cs="Courier New"/>
          <w:sz w:val="24"/>
        </w:rPr>
        <w:t>0</w:t>
      </w:r>
    </w:p>
    <w:p w14:paraId="48778890" w14:textId="77777777" w:rsidR="00E564E2" w:rsidRPr="00B06FA0" w:rsidRDefault="00E564E2" w:rsidP="00E564E2">
      <w:pPr>
        <w:pStyle w:val="PlainText"/>
        <w:keepNext/>
        <w:keepLines/>
        <w:tabs>
          <w:tab w:val="left" w:pos="1220"/>
          <w:tab w:val="left" w:pos="1920"/>
        </w:tabs>
        <w:rPr>
          <w:rFonts w:ascii="TimesNewRoman" w:hAnsi="TimesNewRoman" w:cs="Courier New"/>
          <w:sz w:val="24"/>
        </w:rPr>
      </w:pPr>
      <w:r w:rsidRPr="00B06FA0">
        <w:rPr>
          <w:rFonts w:ascii="TimesNewRoman" w:hAnsi="TimesNewRoman" w:cs="Courier New"/>
          <w:b/>
          <w:sz w:val="24"/>
        </w:rPr>
        <w:t>Normal Balance:</w:t>
      </w:r>
      <w:r w:rsidRPr="00B06FA0">
        <w:rPr>
          <w:rFonts w:ascii="TimesNewRoman" w:hAnsi="TimesNewRoman" w:cs="Courier New"/>
          <w:sz w:val="24"/>
        </w:rPr>
        <w:tab/>
      </w:r>
      <w:r>
        <w:rPr>
          <w:rFonts w:ascii="TimesNewRoman" w:hAnsi="TimesNewRoman" w:cs="Courier New"/>
          <w:sz w:val="24"/>
        </w:rPr>
        <w:t>Deb</w:t>
      </w:r>
      <w:r w:rsidRPr="00B06FA0">
        <w:rPr>
          <w:rFonts w:ascii="TimesNewRoman" w:hAnsi="TimesNewRoman" w:cs="Courier New"/>
          <w:sz w:val="24"/>
        </w:rPr>
        <w:t>it</w:t>
      </w:r>
    </w:p>
    <w:p w14:paraId="2CBED627" w14:textId="3B2514CC" w:rsidR="00E564E2" w:rsidRDefault="00E564E2" w:rsidP="00E564E2">
      <w:pPr>
        <w:pStyle w:val="PlainText"/>
        <w:keepNext/>
        <w:keepLines/>
        <w:tabs>
          <w:tab w:val="left" w:pos="1220"/>
          <w:tab w:val="left" w:pos="1920"/>
        </w:tabs>
        <w:ind w:left="1220" w:hanging="1220"/>
        <w:rPr>
          <w:rFonts w:ascii="TimesNewRoman" w:hAnsi="TimesNewRoman" w:cs="Courier New"/>
          <w:sz w:val="24"/>
        </w:rPr>
      </w:pPr>
      <w:r w:rsidRPr="00B06FA0">
        <w:rPr>
          <w:rFonts w:ascii="TimesNewRoman" w:hAnsi="TimesNewRoman" w:cs="Courier New"/>
          <w:b/>
          <w:sz w:val="24"/>
        </w:rPr>
        <w:t>Definition:</w:t>
      </w:r>
      <w:r w:rsidRPr="00B06FA0">
        <w:rPr>
          <w:rFonts w:ascii="TimesNewRoman" w:hAnsi="TimesNewRoman" w:cs="Courier New"/>
          <w:sz w:val="24"/>
        </w:rPr>
        <w:tab/>
        <w:t xml:space="preserve">This account is used to record </w:t>
      </w:r>
      <w:r>
        <w:rPr>
          <w:rFonts w:ascii="TimesNewRoman" w:hAnsi="TimesNewRoman" w:cs="Courier New"/>
          <w:sz w:val="24"/>
        </w:rPr>
        <w:t xml:space="preserve">an offset to USSGL Account 599700 </w:t>
      </w:r>
      <w:r w:rsidR="00FC5A25">
        <w:rPr>
          <w:rFonts w:ascii="TimesNewRoman" w:hAnsi="TimesNewRoman" w:cs="Courier New"/>
          <w:sz w:val="24"/>
        </w:rPr>
        <w:t>Financing Sources</w:t>
      </w:r>
      <w:r>
        <w:rPr>
          <w:rFonts w:ascii="TimesNewRoman" w:hAnsi="TimesNewRoman" w:cs="Courier New"/>
          <w:sz w:val="24"/>
        </w:rPr>
        <w:t xml:space="preserve"> Transferred in From Custodial Statement Collections. It is intended to allow the recipient entity to reclassify the collection receipt as a liability to be recognized as a revenue in a future period.</w:t>
      </w:r>
    </w:p>
    <w:p w14:paraId="302A67D7" w14:textId="77777777" w:rsidR="00E564E2" w:rsidRDefault="00E564E2" w:rsidP="00E564E2">
      <w:pPr>
        <w:pStyle w:val="PlainText"/>
        <w:keepNext/>
        <w:keepLines/>
        <w:tabs>
          <w:tab w:val="left" w:pos="1220"/>
          <w:tab w:val="left" w:pos="1920"/>
        </w:tabs>
        <w:ind w:left="1220" w:hanging="1220"/>
        <w:rPr>
          <w:rFonts w:ascii="TimesNewRoman" w:hAnsi="TimesNewRoman" w:cs="Courier New"/>
          <w:sz w:val="24"/>
        </w:rPr>
      </w:pPr>
    </w:p>
    <w:p w14:paraId="65DE7C7E" w14:textId="77777777" w:rsidR="00E564E2" w:rsidRPr="00B64720" w:rsidRDefault="00E564E2" w:rsidP="00E564E2">
      <w:pPr>
        <w:pStyle w:val="PlainText"/>
        <w:keepNext/>
        <w:keepLines/>
        <w:tabs>
          <w:tab w:val="left" w:pos="1220"/>
          <w:tab w:val="left" w:pos="1920"/>
        </w:tabs>
        <w:ind w:left="1220" w:hanging="1220"/>
        <w:rPr>
          <w:rFonts w:ascii="TimesNewRoman" w:hAnsi="TimesNewRoman" w:cs="Courier New"/>
          <w:i/>
          <w:iCs/>
          <w:sz w:val="24"/>
        </w:rPr>
      </w:pPr>
      <w:r w:rsidRPr="00B64720">
        <w:rPr>
          <w:rFonts w:ascii="TimesNewRoman" w:hAnsi="TimesNewRoman" w:cs="Courier New"/>
          <w:i/>
          <w:iCs/>
          <w:sz w:val="24"/>
        </w:rPr>
        <w:t>Justification: This USSGL account is needed to allow recipient entities to correctly delay the recognition of revenue from a custodial collection until it is earned in a future period.</w:t>
      </w:r>
    </w:p>
    <w:p w14:paraId="235AE25D" w14:textId="77777777" w:rsidR="00E564E2" w:rsidRDefault="00E564E2" w:rsidP="00E564E2"/>
    <w:p w14:paraId="0719B036" w14:textId="77777777" w:rsidR="00E564E2" w:rsidRPr="00C16F43" w:rsidRDefault="00E564E2" w:rsidP="00711F0C"/>
    <w:p w14:paraId="4B6A8648" w14:textId="759E7CB3" w:rsidR="00711F0C" w:rsidRDefault="00711F0C" w:rsidP="00AE08A9">
      <w:pPr>
        <w:autoSpaceDE w:val="0"/>
        <w:autoSpaceDN w:val="0"/>
        <w:adjustRightInd w:val="0"/>
        <w:spacing w:after="240"/>
      </w:pPr>
    </w:p>
    <w:p w14:paraId="73E29383" w14:textId="49FED70F" w:rsidR="00BB7215" w:rsidRDefault="00BB7215" w:rsidP="00BB7215">
      <w:pPr>
        <w:autoSpaceDE w:val="0"/>
        <w:autoSpaceDN w:val="0"/>
        <w:adjustRightInd w:val="0"/>
        <w:spacing w:after="240"/>
        <w:rPr>
          <w:b/>
          <w:bCs/>
          <w:u w:val="single"/>
        </w:rPr>
      </w:pPr>
      <w:r w:rsidRPr="00C831EF">
        <w:rPr>
          <w:b/>
          <w:bCs/>
          <w:u w:val="single"/>
        </w:rPr>
        <w:t>PROPOSED CHANGES TO USSGL ACCOUNTS FOR FISCAL 202</w:t>
      </w:r>
      <w:r>
        <w:rPr>
          <w:b/>
          <w:bCs/>
          <w:u w:val="single"/>
        </w:rPr>
        <w:t>3</w:t>
      </w:r>
    </w:p>
    <w:p w14:paraId="536F2740" w14:textId="77777777" w:rsidR="00AE08A9" w:rsidRPr="00AE08A9" w:rsidRDefault="00AE08A9" w:rsidP="00AE08A9">
      <w:pPr>
        <w:autoSpaceDE w:val="0"/>
        <w:autoSpaceDN w:val="0"/>
        <w:adjustRightInd w:val="0"/>
        <w:rPr>
          <w:color w:val="000000"/>
        </w:rPr>
      </w:pPr>
      <w:bookmarkStart w:id="4" w:name="_Hlk99525649"/>
      <w:r w:rsidRPr="00AE08A9">
        <w:rPr>
          <w:b/>
          <w:bCs/>
          <w:color w:val="000000"/>
        </w:rPr>
        <w:lastRenderedPageBreak/>
        <w:t xml:space="preserve">Account Title: </w:t>
      </w:r>
      <w:r w:rsidRPr="00AE08A9">
        <w:rPr>
          <w:color w:val="000000"/>
        </w:rPr>
        <w:t xml:space="preserve">Other Debt </w:t>
      </w:r>
    </w:p>
    <w:p w14:paraId="6A419950" w14:textId="77777777" w:rsidR="00AE08A9" w:rsidRPr="00AE08A9" w:rsidRDefault="00AE08A9" w:rsidP="00AE08A9">
      <w:pPr>
        <w:autoSpaceDE w:val="0"/>
        <w:autoSpaceDN w:val="0"/>
        <w:adjustRightInd w:val="0"/>
        <w:rPr>
          <w:color w:val="000000"/>
        </w:rPr>
      </w:pPr>
      <w:r w:rsidRPr="00AE08A9">
        <w:rPr>
          <w:b/>
          <w:bCs/>
          <w:color w:val="000000"/>
        </w:rPr>
        <w:t xml:space="preserve">Account Number: </w:t>
      </w:r>
      <w:r w:rsidRPr="00AE08A9">
        <w:rPr>
          <w:color w:val="000000"/>
        </w:rPr>
        <w:t xml:space="preserve">259000 </w:t>
      </w:r>
    </w:p>
    <w:p w14:paraId="71A394CF" w14:textId="77777777" w:rsidR="00AE08A9" w:rsidRPr="00AE08A9" w:rsidRDefault="00AE08A9" w:rsidP="00AE08A9">
      <w:pPr>
        <w:autoSpaceDE w:val="0"/>
        <w:autoSpaceDN w:val="0"/>
        <w:adjustRightInd w:val="0"/>
        <w:rPr>
          <w:color w:val="000000"/>
        </w:rPr>
      </w:pPr>
      <w:r w:rsidRPr="00AE08A9">
        <w:rPr>
          <w:b/>
          <w:bCs/>
          <w:color w:val="000000"/>
        </w:rPr>
        <w:t xml:space="preserve">Normal Balance: </w:t>
      </w:r>
      <w:r w:rsidRPr="00AE08A9">
        <w:rPr>
          <w:color w:val="000000"/>
        </w:rPr>
        <w:t xml:space="preserve">Credit </w:t>
      </w:r>
    </w:p>
    <w:p w14:paraId="56420438" w14:textId="264DB457" w:rsidR="00BB7215" w:rsidRDefault="00AE08A9" w:rsidP="00711F0C">
      <w:pPr>
        <w:autoSpaceDE w:val="0"/>
        <w:autoSpaceDN w:val="0"/>
        <w:adjustRightInd w:val="0"/>
        <w:rPr>
          <w:color w:val="000000"/>
        </w:rPr>
      </w:pPr>
      <w:r w:rsidRPr="00AE08A9">
        <w:rPr>
          <w:b/>
          <w:bCs/>
          <w:color w:val="000000"/>
        </w:rPr>
        <w:t xml:space="preserve">Definition: </w:t>
      </w:r>
      <w:r w:rsidRPr="00AE08A9">
        <w:rPr>
          <w:color w:val="000000"/>
        </w:rPr>
        <w:t xml:space="preserve">This account is used to record all other forms of U.S. Federal Government obligations, secured and unsecured, not otherwise classified in another USSGL account. </w:t>
      </w:r>
      <w:r w:rsidRPr="00183CB0">
        <w:rPr>
          <w:color w:val="000000"/>
          <w:highlight w:val="yellow"/>
        </w:rPr>
        <w:t>This account excludes appropriated debt and repayable advances.</w:t>
      </w:r>
      <w:r>
        <w:rPr>
          <w:color w:val="000000"/>
        </w:rPr>
        <w:t xml:space="preserve">  </w:t>
      </w:r>
      <w:r w:rsidRPr="00AE08A9">
        <w:rPr>
          <w:color w:val="000000"/>
        </w:rPr>
        <w:t>This account does not close at year-end.</w:t>
      </w:r>
      <w:r>
        <w:rPr>
          <w:color w:val="000000"/>
        </w:rPr>
        <w:t xml:space="preserve"> </w:t>
      </w:r>
    </w:p>
    <w:p w14:paraId="0E0C3E28" w14:textId="77777777" w:rsidR="00183CB0" w:rsidRDefault="00183CB0" w:rsidP="00711F0C">
      <w:pPr>
        <w:autoSpaceDE w:val="0"/>
        <w:autoSpaceDN w:val="0"/>
        <w:adjustRightInd w:val="0"/>
        <w:rPr>
          <w:color w:val="000000"/>
        </w:rPr>
      </w:pPr>
    </w:p>
    <w:p w14:paraId="6A0AD4AA" w14:textId="3AF243E7" w:rsidR="00AE08A9" w:rsidRDefault="00AE08A9" w:rsidP="00711F0C">
      <w:pPr>
        <w:autoSpaceDE w:val="0"/>
        <w:autoSpaceDN w:val="0"/>
        <w:adjustRightInd w:val="0"/>
      </w:pPr>
      <w:r w:rsidRPr="00A40DB8">
        <w:rPr>
          <w:b/>
          <w:bCs/>
        </w:rPr>
        <w:t>Justification:</w:t>
      </w:r>
      <w:r>
        <w:rPr>
          <w:b/>
          <w:bCs/>
        </w:rPr>
        <w:t xml:space="preserve"> </w:t>
      </w:r>
      <w:r w:rsidRPr="00AE08A9">
        <w:t>Update definition to include that this USSGL account excludes appropriated debt and repayable advances.</w:t>
      </w:r>
    </w:p>
    <w:p w14:paraId="7B23B80D" w14:textId="77777777" w:rsidR="00711F0C" w:rsidRPr="00AE08A9" w:rsidRDefault="00711F0C" w:rsidP="00711F0C">
      <w:pPr>
        <w:autoSpaceDE w:val="0"/>
        <w:autoSpaceDN w:val="0"/>
        <w:adjustRightInd w:val="0"/>
        <w:rPr>
          <w:u w:val="single"/>
        </w:rPr>
      </w:pPr>
    </w:p>
    <w:bookmarkEnd w:id="4"/>
    <w:p w14:paraId="3DA8CD75" w14:textId="52E83A64" w:rsidR="00BB7215" w:rsidRDefault="00BB7215" w:rsidP="00BB7215">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Pr>
          <w:b/>
          <w:bCs/>
          <w:u w:val="single"/>
        </w:rPr>
        <w:t>3</w:t>
      </w:r>
    </w:p>
    <w:p w14:paraId="1E7AF12C" w14:textId="77777777" w:rsidR="00BB7215" w:rsidRDefault="00BB7215" w:rsidP="007D501D">
      <w:pPr>
        <w:autoSpaceDE w:val="0"/>
        <w:autoSpaceDN w:val="0"/>
        <w:adjustRightInd w:val="0"/>
        <w:spacing w:after="240"/>
        <w:rPr>
          <w:b/>
          <w:bCs/>
          <w:u w:val="single"/>
        </w:rPr>
      </w:pPr>
    </w:p>
    <w:bookmarkEnd w:id="0"/>
    <w:sectPr w:rsidR="00BB7215"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0A0AF8C3" w:rsidR="004A55FA" w:rsidRDefault="00F01DA0" w:rsidP="006E332C">
        <w:pPr>
          <w:pStyle w:val="Footer"/>
          <w:jc w:val="center"/>
        </w:pPr>
        <w:r>
          <w:t>Voting</w:t>
        </w:r>
        <w:r w:rsidR="004A55FA">
          <w:t xml:space="preserve"> Ballot</w:t>
        </w:r>
        <w:r w:rsidR="004A55FA">
          <w:tab/>
        </w:r>
        <w:r w:rsidR="004A55FA">
          <w:rPr>
            <w:noProof/>
          </w:rPr>
          <w:tab/>
        </w:r>
        <w:r w:rsidR="00052A64">
          <w:t>April 20</w:t>
        </w:r>
        <w:r w:rsidR="00D13D37">
          <w:t>, 20</w:t>
        </w:r>
        <w:r w:rsidR="006E332C">
          <w:t>2</w:t>
        </w:r>
        <w:r w:rsidR="00BB7215">
          <w:t>2</w:t>
        </w:r>
      </w:p>
      <w:p w14:paraId="5174D22B" w14:textId="77777777" w:rsidR="004A55FA" w:rsidRDefault="00A5726D">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5B9CF298" w:rsidR="004A55FA" w:rsidRDefault="00F01DA0" w:rsidP="006E332C">
        <w:pPr>
          <w:pStyle w:val="Footer"/>
          <w:jc w:val="center"/>
        </w:pPr>
        <w:r>
          <w:rPr>
            <w:noProof/>
          </w:rPr>
          <w:t>Voting</w:t>
        </w:r>
        <w:r w:rsidR="009B6A7F">
          <w:rPr>
            <w:noProof/>
          </w:rPr>
          <w:t xml:space="preserve"> Ballot</w:t>
        </w:r>
        <w:r w:rsidR="00BB15D4">
          <w:rPr>
            <w:noProof/>
          </w:rPr>
          <w:tab/>
        </w:r>
        <w:r w:rsidR="00BB15D4">
          <w:rPr>
            <w:noProof/>
          </w:rPr>
          <w:tab/>
        </w:r>
        <w:r w:rsidR="00052A64">
          <w:rPr>
            <w:noProof/>
          </w:rPr>
          <w:t>April 20</w:t>
        </w:r>
        <w:r w:rsidR="00BB15D4">
          <w:rPr>
            <w:noProof/>
          </w:rPr>
          <w:t>, 20</w:t>
        </w:r>
        <w:r w:rsidR="00914463">
          <w:rPr>
            <w:noProof/>
          </w:rPr>
          <w:t>2</w:t>
        </w:r>
        <w:r w:rsidR="00BB7215">
          <w:rPr>
            <w:noProof/>
          </w:rPr>
          <w:t>2</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A5726D">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1C"/>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14BD"/>
    <w:rsid w:val="000421FF"/>
    <w:rsid w:val="000431F4"/>
    <w:rsid w:val="00046335"/>
    <w:rsid w:val="000464B1"/>
    <w:rsid w:val="000470BE"/>
    <w:rsid w:val="00052A64"/>
    <w:rsid w:val="00052EC8"/>
    <w:rsid w:val="00056B43"/>
    <w:rsid w:val="00061597"/>
    <w:rsid w:val="000633C5"/>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CB0"/>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1B4"/>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281"/>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5B1"/>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822"/>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53995"/>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28E"/>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43404"/>
    <w:rsid w:val="00544FE0"/>
    <w:rsid w:val="00555312"/>
    <w:rsid w:val="00555A75"/>
    <w:rsid w:val="00555B2A"/>
    <w:rsid w:val="00556AD1"/>
    <w:rsid w:val="005638BD"/>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C30"/>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1F5D"/>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0008"/>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1F0C"/>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0275"/>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501D"/>
    <w:rsid w:val="007D6AFA"/>
    <w:rsid w:val="007D6D3C"/>
    <w:rsid w:val="007D6F9A"/>
    <w:rsid w:val="007D78CF"/>
    <w:rsid w:val="007D7AB2"/>
    <w:rsid w:val="007E3746"/>
    <w:rsid w:val="007E37FC"/>
    <w:rsid w:val="007E3E7F"/>
    <w:rsid w:val="007E3EDB"/>
    <w:rsid w:val="007E5181"/>
    <w:rsid w:val="007E6C2D"/>
    <w:rsid w:val="007F10E6"/>
    <w:rsid w:val="007F1978"/>
    <w:rsid w:val="007F3970"/>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04A"/>
    <w:rsid w:val="008367B0"/>
    <w:rsid w:val="0084096A"/>
    <w:rsid w:val="00840A4B"/>
    <w:rsid w:val="00842FD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5A92"/>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27B1"/>
    <w:rsid w:val="00944898"/>
    <w:rsid w:val="009501E3"/>
    <w:rsid w:val="009505AA"/>
    <w:rsid w:val="009525CB"/>
    <w:rsid w:val="009531C0"/>
    <w:rsid w:val="00954B84"/>
    <w:rsid w:val="009557D7"/>
    <w:rsid w:val="00956259"/>
    <w:rsid w:val="009577E2"/>
    <w:rsid w:val="00957D27"/>
    <w:rsid w:val="00960E9C"/>
    <w:rsid w:val="009611BE"/>
    <w:rsid w:val="00961259"/>
    <w:rsid w:val="009636BB"/>
    <w:rsid w:val="00964D60"/>
    <w:rsid w:val="009676D5"/>
    <w:rsid w:val="00967D3E"/>
    <w:rsid w:val="00970ABD"/>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5726D"/>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8A9"/>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3FB4"/>
    <w:rsid w:val="00B65B99"/>
    <w:rsid w:val="00B66490"/>
    <w:rsid w:val="00B66576"/>
    <w:rsid w:val="00B70723"/>
    <w:rsid w:val="00B73160"/>
    <w:rsid w:val="00B77691"/>
    <w:rsid w:val="00B77F3A"/>
    <w:rsid w:val="00B83C48"/>
    <w:rsid w:val="00B84C85"/>
    <w:rsid w:val="00B8589F"/>
    <w:rsid w:val="00B92764"/>
    <w:rsid w:val="00B95A0E"/>
    <w:rsid w:val="00B961FF"/>
    <w:rsid w:val="00B97CF2"/>
    <w:rsid w:val="00BA3163"/>
    <w:rsid w:val="00BA3AC8"/>
    <w:rsid w:val="00BA3D9C"/>
    <w:rsid w:val="00BA42AB"/>
    <w:rsid w:val="00BA4A9B"/>
    <w:rsid w:val="00BB0FE2"/>
    <w:rsid w:val="00BB15D4"/>
    <w:rsid w:val="00BB1E68"/>
    <w:rsid w:val="00BB3EFF"/>
    <w:rsid w:val="00BB5013"/>
    <w:rsid w:val="00BB5331"/>
    <w:rsid w:val="00BB6C09"/>
    <w:rsid w:val="00BB7215"/>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1D2E"/>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2318"/>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4D"/>
    <w:rsid w:val="00E45CB2"/>
    <w:rsid w:val="00E51FA0"/>
    <w:rsid w:val="00E53D49"/>
    <w:rsid w:val="00E54634"/>
    <w:rsid w:val="00E564E2"/>
    <w:rsid w:val="00E57CF0"/>
    <w:rsid w:val="00E57F56"/>
    <w:rsid w:val="00E61059"/>
    <w:rsid w:val="00E6242D"/>
    <w:rsid w:val="00E6293B"/>
    <w:rsid w:val="00E642D4"/>
    <w:rsid w:val="00E6522E"/>
    <w:rsid w:val="00E654AF"/>
    <w:rsid w:val="00E654E4"/>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3BD9"/>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5A25"/>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1996</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Joshua E. Hudkins</cp:lastModifiedBy>
  <cp:revision>25</cp:revision>
  <cp:lastPrinted>2018-05-10T19:12:00Z</cp:lastPrinted>
  <dcterms:created xsi:type="dcterms:W3CDTF">2021-11-08T20:35:00Z</dcterms:created>
  <dcterms:modified xsi:type="dcterms:W3CDTF">2022-04-22T15:26:00Z</dcterms:modified>
</cp:coreProperties>
</file>