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312EC" w14:textId="297716C8" w:rsidR="00226326" w:rsidRDefault="00226326" w:rsidP="003A7A9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FY 22 </w:t>
      </w:r>
      <w:r w:rsidR="00DF4123">
        <w:rPr>
          <w:rFonts w:ascii="Times New Roman" w:hAnsi="Times New Roman" w:cs="Times New Roman"/>
          <w:b/>
          <w:sz w:val="28"/>
          <w:szCs w:val="28"/>
          <w:u w:val="single"/>
        </w:rPr>
        <w:t xml:space="preserve">Streamlined </w:t>
      </w:r>
      <w:r w:rsidR="005615ED" w:rsidRPr="00573BE0">
        <w:rPr>
          <w:rFonts w:ascii="Times New Roman" w:hAnsi="Times New Roman" w:cs="Times New Roman"/>
          <w:b/>
          <w:sz w:val="28"/>
          <w:szCs w:val="28"/>
          <w:u w:val="single"/>
        </w:rPr>
        <w:t>Balance Sheet Modifications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Other Assets/Other Liabilities</w:t>
      </w:r>
    </w:p>
    <w:p w14:paraId="051418D2" w14:textId="35834215" w:rsidR="00226326" w:rsidRPr="003B2BC6" w:rsidRDefault="005615ED" w:rsidP="003A7A9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E0">
        <w:rPr>
          <w:rFonts w:ascii="Times New Roman" w:hAnsi="Times New Roman" w:cs="Times New Roman"/>
          <w:b/>
          <w:sz w:val="28"/>
          <w:szCs w:val="28"/>
          <w:u w:val="single"/>
        </w:rPr>
        <w:t>Effective FY 22 Reporting</w:t>
      </w:r>
    </w:p>
    <w:p w14:paraId="7655CAEF" w14:textId="12F73C54" w:rsidR="007119B1" w:rsidRPr="003A7A93" w:rsidRDefault="003A7A93" w:rsidP="00711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7119B1"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USSGL </w:t>
      </w:r>
      <w:r w:rsidR="00AF6C38" w:rsidRPr="003A7A93">
        <w:rPr>
          <w:rFonts w:ascii="Times New Roman" w:hAnsi="Times New Roman" w:cs="Times New Roman"/>
          <w:b/>
          <w:bCs/>
          <w:sz w:val="24"/>
          <w:szCs w:val="24"/>
        </w:rPr>
        <w:t>199000</w:t>
      </w:r>
      <w:r w:rsidR="007119B1" w:rsidRPr="003A7A93">
        <w:rPr>
          <w:rFonts w:ascii="Times New Roman" w:hAnsi="Times New Roman" w:cs="Times New Roman"/>
          <w:b/>
          <w:bCs/>
          <w:sz w:val="24"/>
          <w:szCs w:val="24"/>
        </w:rPr>
        <w:t>F “Other Assets” (Federal)</w:t>
      </w:r>
      <w:r w:rsidR="00AF6C38"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A0818FD" w14:textId="0258FB0C" w:rsidR="007119B1" w:rsidRDefault="007C3923" w:rsidP="00711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Moving </w:t>
      </w:r>
      <w:r w:rsidR="007119B1">
        <w:t>F</w:t>
      </w:r>
      <w:r w:rsidR="00AF6C38">
        <w:t xml:space="preserve">rom Line 3.4 </w:t>
      </w:r>
      <w:r w:rsidR="007119B1" w:rsidRPr="007119B1">
        <w:t>Accounts receivable, net (RC 22)</w:t>
      </w:r>
      <w:r w:rsidR="007119B1">
        <w:t xml:space="preserve"> </w:t>
      </w:r>
    </w:p>
    <w:p w14:paraId="47119CD4" w14:textId="520BE225" w:rsidR="00AF6C38" w:rsidRDefault="007119B1" w:rsidP="007119B1">
      <w:pPr>
        <w:pStyle w:val="ListParagraph"/>
        <w:numPr>
          <w:ilvl w:val="0"/>
          <w:numId w:val="2"/>
        </w:numPr>
        <w:spacing w:after="0" w:line="240" w:lineRule="auto"/>
      </w:pPr>
      <w:r>
        <w:t>To</w:t>
      </w:r>
      <w:r w:rsidR="00AF6C38">
        <w:t xml:space="preserve"> </w:t>
      </w:r>
      <w:r w:rsidR="00813AFE">
        <w:t xml:space="preserve">New </w:t>
      </w:r>
      <w:r>
        <w:t>L</w:t>
      </w:r>
      <w:r w:rsidR="00AF6C38">
        <w:t>ine 6.3</w:t>
      </w:r>
      <w:r>
        <w:t xml:space="preserve"> Other assets – Reimbursable activities (RC 22)</w:t>
      </w:r>
    </w:p>
    <w:p w14:paraId="2CEF904A" w14:textId="4A6F5957" w:rsidR="00776E19" w:rsidRDefault="00776E19" w:rsidP="00776E19">
      <w:pPr>
        <w:spacing w:after="0" w:line="240" w:lineRule="auto"/>
      </w:pPr>
    </w:p>
    <w:p w14:paraId="2CC32BDC" w14:textId="6B5BEBB7" w:rsidR="00776E19" w:rsidRDefault="00776E19" w:rsidP="00776E19">
      <w:pPr>
        <w:spacing w:after="0" w:line="240" w:lineRule="auto"/>
      </w:pPr>
      <w:r>
        <w:rPr>
          <w:noProof/>
        </w:rPr>
        <w:drawing>
          <wp:inline distT="0" distB="0" distL="0" distR="0" wp14:anchorId="406EB607" wp14:editId="6AB398D8">
            <wp:extent cx="5972175" cy="10676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515" cy="107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7145E" w14:textId="791ADC07" w:rsidR="007119B1" w:rsidRDefault="007119B1" w:rsidP="007119B1">
      <w:pPr>
        <w:spacing w:after="0" w:line="240" w:lineRule="auto"/>
      </w:pPr>
    </w:p>
    <w:p w14:paraId="1677F993" w14:textId="56F2EAB9" w:rsidR="00776E19" w:rsidRDefault="00776E19" w:rsidP="007119B1">
      <w:pPr>
        <w:spacing w:after="0" w:line="240" w:lineRule="auto"/>
      </w:pPr>
      <w:r>
        <w:rPr>
          <w:noProof/>
        </w:rPr>
        <w:drawing>
          <wp:inline distT="0" distB="0" distL="0" distR="0" wp14:anchorId="40238D7B" wp14:editId="5BD913F3">
            <wp:extent cx="5981700" cy="155358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95106" cy="155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9E177" w14:textId="77777777" w:rsidR="00776E19" w:rsidRDefault="00776E19" w:rsidP="007119B1">
      <w:pPr>
        <w:spacing w:after="0" w:line="240" w:lineRule="auto"/>
      </w:pPr>
    </w:p>
    <w:p w14:paraId="38401AE5" w14:textId="60241610" w:rsidR="007119B1" w:rsidRPr="007C3923" w:rsidRDefault="003A7A93" w:rsidP="007119B1">
      <w:pPr>
        <w:spacing w:after="0" w:line="240" w:lineRule="auto"/>
        <w:rPr>
          <w:b/>
          <w:bCs/>
          <w:sz w:val="24"/>
          <w:szCs w:val="24"/>
        </w:rPr>
      </w:pPr>
      <w:r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7119B1"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USSGL </w:t>
      </w:r>
      <w:r w:rsidR="00AF6C38"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219000F </w:t>
      </w:r>
      <w:r w:rsidR="007119B1" w:rsidRPr="003A7A93">
        <w:rPr>
          <w:rFonts w:ascii="Times New Roman" w:hAnsi="Times New Roman" w:cs="Times New Roman"/>
          <w:b/>
          <w:bCs/>
          <w:sz w:val="24"/>
          <w:szCs w:val="24"/>
        </w:rPr>
        <w:t>“Other Liabilities With Related Budgetary Obligations” (Federal)</w:t>
      </w:r>
    </w:p>
    <w:p w14:paraId="09BA434A" w14:textId="54300646" w:rsidR="00AF6C38" w:rsidRDefault="007C3923" w:rsidP="007119B1">
      <w:pPr>
        <w:pStyle w:val="ListParagraph"/>
        <w:numPr>
          <w:ilvl w:val="0"/>
          <w:numId w:val="2"/>
        </w:numPr>
        <w:spacing w:after="0" w:line="240" w:lineRule="auto"/>
      </w:pPr>
      <w:r>
        <w:t>Moving From</w:t>
      </w:r>
      <w:r w:rsidR="00AF6C38">
        <w:t xml:space="preserve"> </w:t>
      </w:r>
      <w:r>
        <w:t>L</w:t>
      </w:r>
      <w:r w:rsidR="00AF6C38">
        <w:t xml:space="preserve">ine 22.2 </w:t>
      </w:r>
      <w:r w:rsidR="007119B1" w:rsidRPr="007119B1">
        <w:t>Accounts payable (RC 22)</w:t>
      </w:r>
    </w:p>
    <w:p w14:paraId="49B4324B" w14:textId="7523760B" w:rsidR="00AF6C38" w:rsidRDefault="007119B1" w:rsidP="007119B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</w:t>
      </w:r>
      <w:r w:rsidR="00813AFE">
        <w:t xml:space="preserve">New </w:t>
      </w:r>
      <w:r>
        <w:t>L</w:t>
      </w:r>
      <w:r w:rsidR="00AF6C38">
        <w:t>ine 26.6</w:t>
      </w:r>
      <w:r>
        <w:t xml:space="preserve"> </w:t>
      </w:r>
      <w:r w:rsidRPr="007119B1">
        <w:t>Other liabilities - Reimbursable activities (RC 22)</w:t>
      </w:r>
    </w:p>
    <w:p w14:paraId="403C29FC" w14:textId="77777777" w:rsidR="007119B1" w:rsidRDefault="007119B1" w:rsidP="007119B1">
      <w:pPr>
        <w:spacing w:after="0" w:line="240" w:lineRule="auto"/>
      </w:pPr>
    </w:p>
    <w:p w14:paraId="5F2381EF" w14:textId="2F144CB6" w:rsidR="007119B1" w:rsidRPr="003A7A93" w:rsidRDefault="003A7A93" w:rsidP="007119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7A93"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 w:rsidR="007119B1" w:rsidRPr="003A7A93">
        <w:rPr>
          <w:rFonts w:ascii="Times New Roman" w:hAnsi="Times New Roman" w:cs="Times New Roman"/>
          <w:b/>
          <w:bCs/>
          <w:sz w:val="24"/>
          <w:szCs w:val="24"/>
        </w:rPr>
        <w:t>USSGL 299000F “Other Liabilities Without Related Budgetary Obligations” (Federal)</w:t>
      </w:r>
    </w:p>
    <w:p w14:paraId="29ABE47C" w14:textId="756FCDC4" w:rsidR="007119B1" w:rsidRDefault="007C3923" w:rsidP="007119B1">
      <w:pPr>
        <w:pStyle w:val="ListParagraph"/>
        <w:numPr>
          <w:ilvl w:val="0"/>
          <w:numId w:val="2"/>
        </w:numPr>
        <w:spacing w:after="0" w:line="240" w:lineRule="auto"/>
      </w:pPr>
      <w:r>
        <w:t>Moving From</w:t>
      </w:r>
      <w:r w:rsidR="007119B1">
        <w:t xml:space="preserve"> </w:t>
      </w:r>
      <w:r>
        <w:t>L</w:t>
      </w:r>
      <w:r w:rsidR="007119B1">
        <w:t xml:space="preserve">ine 22.2 </w:t>
      </w:r>
      <w:r w:rsidR="007119B1" w:rsidRPr="007119B1">
        <w:t>Accounts payable (RC 22)</w:t>
      </w:r>
    </w:p>
    <w:p w14:paraId="3A8A536B" w14:textId="257FBDFB" w:rsidR="00F62049" w:rsidRPr="003D3EF6" w:rsidRDefault="007119B1" w:rsidP="003D3EF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</w:t>
      </w:r>
      <w:r w:rsidR="00813AFE">
        <w:t xml:space="preserve">New </w:t>
      </w:r>
      <w:r>
        <w:t xml:space="preserve">Line 26.6 </w:t>
      </w:r>
      <w:r w:rsidRPr="007119B1">
        <w:t>Other liabilities - Reimbursable activities (RC 22)</w:t>
      </w:r>
    </w:p>
    <w:p w14:paraId="2B6B4646" w14:textId="6E3BD201" w:rsidR="005615ED" w:rsidRDefault="005615ED" w:rsidP="005615ED">
      <w:pPr>
        <w:pStyle w:val="Default"/>
        <w:rPr>
          <w:b/>
          <w:sz w:val="23"/>
          <w:szCs w:val="23"/>
        </w:rPr>
      </w:pPr>
    </w:p>
    <w:p w14:paraId="07F46B66" w14:textId="08791EA0" w:rsidR="00FB5A8F" w:rsidRDefault="006247BB" w:rsidP="005615ED">
      <w:pPr>
        <w:pStyle w:val="Default"/>
        <w:rPr>
          <w:noProof/>
        </w:rPr>
      </w:pPr>
      <w:r>
        <w:rPr>
          <w:noProof/>
        </w:rPr>
        <w:t xml:space="preserve"> </w:t>
      </w:r>
      <w:r w:rsidR="001A5E17">
        <w:rPr>
          <w:noProof/>
        </w:rPr>
        <w:drawing>
          <wp:inline distT="0" distB="0" distL="0" distR="0" wp14:anchorId="2FB873B5" wp14:editId="08EF68A2">
            <wp:extent cx="6010275" cy="1305804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5958" cy="131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C763" w14:textId="77777777" w:rsidR="00226326" w:rsidRDefault="00226326" w:rsidP="005615ED">
      <w:pPr>
        <w:pStyle w:val="Default"/>
        <w:rPr>
          <w:noProof/>
        </w:rPr>
      </w:pPr>
    </w:p>
    <w:p w14:paraId="55DDA52B" w14:textId="102CFFE7" w:rsidR="006247BB" w:rsidRDefault="006247BB" w:rsidP="005615ED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7750EA14" wp14:editId="005FDC57">
            <wp:extent cx="6057900" cy="6670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1599" cy="67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1F9B7" w14:textId="2EB5AF2F" w:rsidR="00226326" w:rsidRDefault="00226326" w:rsidP="005615ED">
      <w:pPr>
        <w:pStyle w:val="Default"/>
        <w:rPr>
          <w:b/>
          <w:sz w:val="23"/>
          <w:szCs w:val="23"/>
        </w:rPr>
      </w:pPr>
    </w:p>
    <w:p w14:paraId="0755322D" w14:textId="18316496" w:rsidR="00226326" w:rsidRDefault="00226326" w:rsidP="002263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9EC7BE6" w14:textId="77777777" w:rsidR="003A7A93" w:rsidRDefault="003A7A93" w:rsidP="002263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FD5EDDC" w14:textId="770FC277" w:rsidR="0014318E" w:rsidRDefault="0014318E" w:rsidP="0014318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FY 23 Streamlined </w:t>
      </w:r>
      <w:r w:rsidRPr="00573BE0">
        <w:rPr>
          <w:rFonts w:ascii="Times New Roman" w:hAnsi="Times New Roman" w:cs="Times New Roman"/>
          <w:b/>
          <w:sz w:val="28"/>
          <w:szCs w:val="28"/>
          <w:u w:val="single"/>
        </w:rPr>
        <w:t>Balance Sheet Modifications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 Interest Receivable/Payable</w:t>
      </w:r>
    </w:p>
    <w:p w14:paraId="3D12DA47" w14:textId="68E157B7" w:rsidR="0014318E" w:rsidRPr="003B2BC6" w:rsidRDefault="0014318E" w:rsidP="001431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3BE0">
        <w:rPr>
          <w:rFonts w:ascii="Times New Roman" w:hAnsi="Times New Roman" w:cs="Times New Roman"/>
          <w:b/>
          <w:sz w:val="28"/>
          <w:szCs w:val="28"/>
          <w:u w:val="single"/>
        </w:rPr>
        <w:t>Effective FY 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73BE0">
        <w:rPr>
          <w:rFonts w:ascii="Times New Roman" w:hAnsi="Times New Roman" w:cs="Times New Roman"/>
          <w:b/>
          <w:sz w:val="28"/>
          <w:szCs w:val="28"/>
          <w:u w:val="single"/>
        </w:rPr>
        <w:t xml:space="preserve"> Reporting</w:t>
      </w:r>
    </w:p>
    <w:p w14:paraId="7287F0DD" w14:textId="1458F80F" w:rsidR="00226326" w:rsidRPr="00851931" w:rsidRDefault="0014318E" w:rsidP="002263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1931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 xml:space="preserve">USSGL </w:t>
      </w:r>
      <w:r w:rsidR="00685578" w:rsidRPr="00851931">
        <w:rPr>
          <w:rFonts w:ascii="Times New Roman" w:hAnsi="Times New Roman" w:cs="Times New Roman"/>
          <w:b/>
          <w:bCs/>
          <w:sz w:val="24"/>
          <w:szCs w:val="24"/>
        </w:rPr>
        <w:t>134000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>F “</w:t>
      </w:r>
      <w:r w:rsidR="00795AB5" w:rsidRPr="00851931">
        <w:rPr>
          <w:rFonts w:ascii="Times New Roman" w:hAnsi="Times New Roman" w:cs="Times New Roman"/>
          <w:b/>
          <w:bCs/>
          <w:sz w:val="24"/>
          <w:szCs w:val="24"/>
        </w:rPr>
        <w:t>Interest Receivable – Not Otherwise Classified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 xml:space="preserve">” (Federal) </w:t>
      </w:r>
    </w:p>
    <w:p w14:paraId="64304113" w14:textId="73FCCC6F" w:rsidR="00226326" w:rsidRDefault="00226326" w:rsidP="0022632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Moving From Line </w:t>
      </w:r>
      <w:r w:rsidR="00795AB5">
        <w:t>4.1</w:t>
      </w:r>
      <w:r>
        <w:t xml:space="preserve"> </w:t>
      </w:r>
      <w:r w:rsidR="00795AB5">
        <w:t>Interest</w:t>
      </w:r>
      <w:r w:rsidRPr="007119B1">
        <w:t xml:space="preserve"> receivable, </w:t>
      </w:r>
      <w:r w:rsidR="00795AB5">
        <w:t>loans and not otherwise classified</w:t>
      </w:r>
      <w:r w:rsidRPr="007119B1">
        <w:t xml:space="preserve"> (RC </w:t>
      </w:r>
      <w:r w:rsidR="00795AB5">
        <w:t>04</w:t>
      </w:r>
      <w:r w:rsidRPr="007119B1">
        <w:t>)</w:t>
      </w:r>
      <w:r>
        <w:t xml:space="preserve"> </w:t>
      </w:r>
    </w:p>
    <w:p w14:paraId="2A3D5A3C" w14:textId="13B77647" w:rsidR="00226326" w:rsidRDefault="00226326" w:rsidP="0022632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</w:t>
      </w:r>
      <w:r w:rsidR="00795AB5">
        <w:t xml:space="preserve">Line 3.4 </w:t>
      </w:r>
      <w:r w:rsidR="00795AB5" w:rsidRPr="007119B1">
        <w:t>Accounts receivable, net (RC 22)</w:t>
      </w:r>
    </w:p>
    <w:p w14:paraId="00414E26" w14:textId="77777777" w:rsidR="008765C5" w:rsidRDefault="008765C5" w:rsidP="008765C5">
      <w:pPr>
        <w:pStyle w:val="ListParagraph"/>
        <w:spacing w:after="0" w:line="240" w:lineRule="auto"/>
      </w:pPr>
    </w:p>
    <w:p w14:paraId="370917F9" w14:textId="446B17C3" w:rsidR="00795AB5" w:rsidRDefault="008765C5" w:rsidP="00226326">
      <w:pPr>
        <w:spacing w:after="0" w:line="240" w:lineRule="auto"/>
      </w:pPr>
      <w:r>
        <w:rPr>
          <w:noProof/>
        </w:rPr>
        <w:drawing>
          <wp:inline distT="0" distB="0" distL="0" distR="0" wp14:anchorId="5B7B6A61" wp14:editId="5FD31771">
            <wp:extent cx="6400800" cy="59182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129A" w14:textId="77777777" w:rsidR="004E1591" w:rsidRDefault="004E1591" w:rsidP="00226326">
      <w:pPr>
        <w:spacing w:after="0" w:line="240" w:lineRule="auto"/>
      </w:pPr>
    </w:p>
    <w:p w14:paraId="471B57BF" w14:textId="50C59461" w:rsidR="00226326" w:rsidRDefault="004E1591" w:rsidP="00226326">
      <w:pPr>
        <w:spacing w:after="0" w:line="240" w:lineRule="auto"/>
      </w:pPr>
      <w:r>
        <w:rPr>
          <w:noProof/>
        </w:rPr>
        <w:drawing>
          <wp:inline distT="0" distB="0" distL="0" distR="0" wp14:anchorId="46DA2667" wp14:editId="408A57CF">
            <wp:extent cx="6400800" cy="117602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216B2" w14:textId="2B959963" w:rsidR="00226326" w:rsidRDefault="00226326" w:rsidP="00226326">
      <w:pPr>
        <w:spacing w:after="0" w:line="240" w:lineRule="auto"/>
      </w:pPr>
    </w:p>
    <w:p w14:paraId="61E5BE60" w14:textId="77777777" w:rsidR="00226326" w:rsidRDefault="00226326" w:rsidP="00226326">
      <w:pPr>
        <w:spacing w:after="0" w:line="240" w:lineRule="auto"/>
      </w:pPr>
    </w:p>
    <w:p w14:paraId="45C54988" w14:textId="5273FBC4" w:rsidR="00226326" w:rsidRPr="007C3923" w:rsidRDefault="00795AB5" w:rsidP="00226326">
      <w:pPr>
        <w:spacing w:after="0" w:line="240" w:lineRule="auto"/>
        <w:rPr>
          <w:b/>
          <w:bCs/>
          <w:sz w:val="24"/>
          <w:szCs w:val="24"/>
        </w:rPr>
      </w:pPr>
      <w:r w:rsidRPr="00851931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 xml:space="preserve">USSGL </w:t>
      </w:r>
      <w:r w:rsidR="00E52115" w:rsidRPr="00851931">
        <w:rPr>
          <w:rFonts w:ascii="Times New Roman" w:hAnsi="Times New Roman" w:cs="Times New Roman"/>
          <w:b/>
          <w:bCs/>
          <w:sz w:val="24"/>
          <w:szCs w:val="24"/>
        </w:rPr>
        <w:t>214000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>F “</w:t>
      </w:r>
      <w:r w:rsidR="00E52115" w:rsidRPr="00851931">
        <w:rPr>
          <w:rFonts w:ascii="Times New Roman" w:hAnsi="Times New Roman" w:cs="Times New Roman"/>
          <w:b/>
          <w:bCs/>
          <w:sz w:val="24"/>
          <w:szCs w:val="24"/>
        </w:rPr>
        <w:t>Accrued Interest Payable – Not Otherwise Classified</w:t>
      </w:r>
      <w:r w:rsidR="00226326" w:rsidRPr="00851931">
        <w:rPr>
          <w:rFonts w:ascii="Times New Roman" w:hAnsi="Times New Roman" w:cs="Times New Roman"/>
          <w:b/>
          <w:bCs/>
          <w:sz w:val="24"/>
          <w:szCs w:val="24"/>
        </w:rPr>
        <w:t>” (Federal)</w:t>
      </w:r>
    </w:p>
    <w:p w14:paraId="3CA2CC62" w14:textId="42E55CF4" w:rsidR="00226326" w:rsidRDefault="00226326" w:rsidP="00226326">
      <w:pPr>
        <w:pStyle w:val="ListParagraph"/>
        <w:numPr>
          <w:ilvl w:val="0"/>
          <w:numId w:val="2"/>
        </w:numPr>
        <w:spacing w:after="0" w:line="240" w:lineRule="auto"/>
      </w:pPr>
      <w:r>
        <w:t>Moving From Line 2</w:t>
      </w:r>
      <w:r w:rsidR="00E52115">
        <w:t>4.1 Inter</w:t>
      </w:r>
      <w:r w:rsidR="00682507">
        <w:t>e</w:t>
      </w:r>
      <w:r w:rsidR="00E52115">
        <w:t>st payable – loans and not otherwise classified</w:t>
      </w:r>
      <w:r w:rsidRPr="007119B1">
        <w:t xml:space="preserve"> (RC </w:t>
      </w:r>
      <w:r w:rsidR="00E52115">
        <w:t>04</w:t>
      </w:r>
      <w:r w:rsidRPr="007119B1">
        <w:t>)</w:t>
      </w:r>
    </w:p>
    <w:p w14:paraId="0C1C03A1" w14:textId="4F9A35E8" w:rsidR="00226326" w:rsidRDefault="00226326" w:rsidP="00795AB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To </w:t>
      </w:r>
      <w:r w:rsidR="00795AB5">
        <w:t xml:space="preserve">Line 22.2 </w:t>
      </w:r>
      <w:r w:rsidR="00795AB5" w:rsidRPr="007119B1">
        <w:t>Accounts payable (RC 22)</w:t>
      </w:r>
    </w:p>
    <w:p w14:paraId="6A12DAC6" w14:textId="1CA7C985" w:rsidR="00E52115" w:rsidRDefault="00E52115" w:rsidP="00E52115">
      <w:pPr>
        <w:spacing w:after="0" w:line="240" w:lineRule="auto"/>
      </w:pPr>
    </w:p>
    <w:p w14:paraId="29C3F5AE" w14:textId="225F8458" w:rsidR="00226326" w:rsidRDefault="008765C5" w:rsidP="004E1591">
      <w:pPr>
        <w:spacing w:after="0" w:line="240" w:lineRule="auto"/>
      </w:pPr>
      <w:r>
        <w:rPr>
          <w:noProof/>
        </w:rPr>
        <w:drawing>
          <wp:inline distT="0" distB="0" distL="0" distR="0" wp14:anchorId="3D092FE6" wp14:editId="11A444CC">
            <wp:extent cx="6400800" cy="59944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4E4E8" w14:textId="77777777" w:rsidR="00226326" w:rsidRDefault="00226326" w:rsidP="00226326">
      <w:pPr>
        <w:pStyle w:val="Default"/>
        <w:rPr>
          <w:noProof/>
        </w:rPr>
      </w:pPr>
    </w:p>
    <w:p w14:paraId="0B0E5F6A" w14:textId="02414CED" w:rsidR="00226326" w:rsidRDefault="00BA289F" w:rsidP="005615ED">
      <w:pPr>
        <w:pStyle w:val="Default"/>
        <w:rPr>
          <w:b/>
          <w:sz w:val="23"/>
          <w:szCs w:val="23"/>
        </w:rPr>
      </w:pPr>
      <w:r>
        <w:rPr>
          <w:noProof/>
        </w:rPr>
        <w:drawing>
          <wp:inline distT="0" distB="0" distL="0" distR="0" wp14:anchorId="412F37B6" wp14:editId="785A4DDB">
            <wp:extent cx="6400800" cy="11849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6326" w:rsidSect="001A5E17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B568" w14:textId="77777777" w:rsidR="0078082A" w:rsidRDefault="0078082A" w:rsidP="0078082A">
      <w:pPr>
        <w:spacing w:after="0" w:line="240" w:lineRule="auto"/>
      </w:pPr>
      <w:r>
        <w:separator/>
      </w:r>
    </w:p>
  </w:endnote>
  <w:endnote w:type="continuationSeparator" w:id="0">
    <w:p w14:paraId="3D701458" w14:textId="77777777" w:rsidR="0078082A" w:rsidRDefault="0078082A" w:rsidP="0078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025357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AAE4E5" w14:textId="67F5178F" w:rsidR="0078082A" w:rsidRPr="00E4330F" w:rsidRDefault="00E4330F" w:rsidP="005C3305">
            <w:pPr>
              <w:pStyle w:val="Footer"/>
              <w:ind w:firstLine="3600"/>
              <w:jc w:val="right"/>
              <w:rPr>
                <w:sz w:val="20"/>
                <w:szCs w:val="20"/>
              </w:rPr>
            </w:pPr>
            <w:r w:rsidRPr="00E4330F">
              <w:rPr>
                <w:sz w:val="20"/>
                <w:szCs w:val="20"/>
              </w:rPr>
              <w:t xml:space="preserve">Page </w:t>
            </w:r>
            <w:r w:rsidRPr="00E4330F">
              <w:rPr>
                <w:sz w:val="20"/>
                <w:szCs w:val="20"/>
              </w:rPr>
              <w:fldChar w:fldCharType="begin"/>
            </w:r>
            <w:r w:rsidRPr="00E4330F">
              <w:rPr>
                <w:sz w:val="20"/>
                <w:szCs w:val="20"/>
              </w:rPr>
              <w:instrText xml:space="preserve"> PAGE </w:instrText>
            </w:r>
            <w:r w:rsidRPr="00E4330F">
              <w:rPr>
                <w:sz w:val="20"/>
                <w:szCs w:val="20"/>
              </w:rPr>
              <w:fldChar w:fldCharType="separate"/>
            </w:r>
            <w:r w:rsidRPr="00E4330F">
              <w:rPr>
                <w:noProof/>
                <w:sz w:val="20"/>
                <w:szCs w:val="20"/>
              </w:rPr>
              <w:t>2</w:t>
            </w:r>
            <w:r w:rsidRPr="00E4330F">
              <w:rPr>
                <w:sz w:val="20"/>
                <w:szCs w:val="20"/>
              </w:rPr>
              <w:fldChar w:fldCharType="end"/>
            </w:r>
            <w:r w:rsidRPr="00E4330F">
              <w:rPr>
                <w:sz w:val="20"/>
                <w:szCs w:val="20"/>
              </w:rPr>
              <w:t xml:space="preserve"> of </w:t>
            </w:r>
            <w:r w:rsidRPr="00E4330F">
              <w:rPr>
                <w:sz w:val="20"/>
                <w:szCs w:val="20"/>
              </w:rPr>
              <w:fldChar w:fldCharType="begin"/>
            </w:r>
            <w:r w:rsidRPr="00E4330F">
              <w:rPr>
                <w:sz w:val="20"/>
                <w:szCs w:val="20"/>
              </w:rPr>
              <w:instrText xml:space="preserve"> NUMPAGES  </w:instrText>
            </w:r>
            <w:r w:rsidRPr="00E4330F">
              <w:rPr>
                <w:sz w:val="20"/>
                <w:szCs w:val="20"/>
              </w:rPr>
              <w:fldChar w:fldCharType="separate"/>
            </w:r>
            <w:r w:rsidRPr="00E4330F">
              <w:rPr>
                <w:noProof/>
                <w:sz w:val="20"/>
                <w:szCs w:val="20"/>
              </w:rPr>
              <w:t>2</w:t>
            </w:r>
            <w:r w:rsidRPr="00E4330F">
              <w:rPr>
                <w:sz w:val="20"/>
                <w:szCs w:val="20"/>
              </w:rPr>
              <w:fldChar w:fldCharType="end"/>
            </w:r>
            <w:r w:rsidRPr="00E4330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E4330F">
              <w:rPr>
                <w:sz w:val="20"/>
                <w:szCs w:val="20"/>
              </w:rPr>
              <w:t xml:space="preserve">IRC Handout </w:t>
            </w:r>
            <w:r w:rsidR="002C2B4D">
              <w:rPr>
                <w:sz w:val="20"/>
                <w:szCs w:val="20"/>
              </w:rPr>
              <w:t>04</w:t>
            </w:r>
            <w:r w:rsidRPr="00E4330F">
              <w:rPr>
                <w:sz w:val="20"/>
                <w:szCs w:val="20"/>
              </w:rPr>
              <w:t>/</w:t>
            </w:r>
            <w:r w:rsidR="002C2B4D">
              <w:rPr>
                <w:sz w:val="20"/>
                <w:szCs w:val="20"/>
              </w:rPr>
              <w:t>20</w:t>
            </w:r>
            <w:r w:rsidRPr="00E4330F">
              <w:rPr>
                <w:sz w:val="20"/>
                <w:szCs w:val="20"/>
              </w:rPr>
              <w:t>/202</w:t>
            </w:r>
            <w:r w:rsidR="002C2B4D">
              <w:rPr>
                <w:sz w:val="20"/>
                <w:szCs w:val="20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9415" w14:textId="77777777" w:rsidR="0078082A" w:rsidRDefault="0078082A" w:rsidP="0078082A">
      <w:pPr>
        <w:spacing w:after="0" w:line="240" w:lineRule="auto"/>
      </w:pPr>
      <w:r>
        <w:separator/>
      </w:r>
    </w:p>
  </w:footnote>
  <w:footnote w:type="continuationSeparator" w:id="0">
    <w:p w14:paraId="67CF1D7B" w14:textId="77777777" w:rsidR="0078082A" w:rsidRDefault="0078082A" w:rsidP="00780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B4770"/>
    <w:multiLevelType w:val="hybridMultilevel"/>
    <w:tmpl w:val="C83A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1370"/>
    <w:multiLevelType w:val="hybridMultilevel"/>
    <w:tmpl w:val="C51C5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9C"/>
    <w:rsid w:val="00000A34"/>
    <w:rsid w:val="0001012C"/>
    <w:rsid w:val="00012F0F"/>
    <w:rsid w:val="00050EED"/>
    <w:rsid w:val="000612BB"/>
    <w:rsid w:val="00080008"/>
    <w:rsid w:val="00096E27"/>
    <w:rsid w:val="000B1062"/>
    <w:rsid w:val="000E6404"/>
    <w:rsid w:val="001054CA"/>
    <w:rsid w:val="00115A8F"/>
    <w:rsid w:val="0014318E"/>
    <w:rsid w:val="00193128"/>
    <w:rsid w:val="001A5E17"/>
    <w:rsid w:val="001C716F"/>
    <w:rsid w:val="001D5245"/>
    <w:rsid w:val="001D5D9B"/>
    <w:rsid w:val="002172A2"/>
    <w:rsid w:val="00226326"/>
    <w:rsid w:val="00274473"/>
    <w:rsid w:val="0028490F"/>
    <w:rsid w:val="00291AC1"/>
    <w:rsid w:val="0029751F"/>
    <w:rsid w:val="002A26AD"/>
    <w:rsid w:val="002C2B4D"/>
    <w:rsid w:val="00355689"/>
    <w:rsid w:val="003939FB"/>
    <w:rsid w:val="0039689F"/>
    <w:rsid w:val="003A7A93"/>
    <w:rsid w:val="003B2BC6"/>
    <w:rsid w:val="003B448A"/>
    <w:rsid w:val="003D3EF6"/>
    <w:rsid w:val="003E513B"/>
    <w:rsid w:val="003F2F7F"/>
    <w:rsid w:val="00453DF6"/>
    <w:rsid w:val="00462E98"/>
    <w:rsid w:val="00467DF3"/>
    <w:rsid w:val="004A78E3"/>
    <w:rsid w:val="004E1591"/>
    <w:rsid w:val="00532BFF"/>
    <w:rsid w:val="00536A79"/>
    <w:rsid w:val="00540D73"/>
    <w:rsid w:val="00545A1B"/>
    <w:rsid w:val="005615ED"/>
    <w:rsid w:val="005635BE"/>
    <w:rsid w:val="00573BE0"/>
    <w:rsid w:val="0058522E"/>
    <w:rsid w:val="0059232A"/>
    <w:rsid w:val="005C3305"/>
    <w:rsid w:val="005F1AF8"/>
    <w:rsid w:val="006247BB"/>
    <w:rsid w:val="006273A0"/>
    <w:rsid w:val="0063439A"/>
    <w:rsid w:val="00634C7C"/>
    <w:rsid w:val="00645900"/>
    <w:rsid w:val="0064604B"/>
    <w:rsid w:val="00653DBF"/>
    <w:rsid w:val="00676EF5"/>
    <w:rsid w:val="00682507"/>
    <w:rsid w:val="00685578"/>
    <w:rsid w:val="006C09C0"/>
    <w:rsid w:val="006C4089"/>
    <w:rsid w:val="006C451F"/>
    <w:rsid w:val="006E08F1"/>
    <w:rsid w:val="006F4348"/>
    <w:rsid w:val="007073D2"/>
    <w:rsid w:val="007119B1"/>
    <w:rsid w:val="00723F57"/>
    <w:rsid w:val="00732EB5"/>
    <w:rsid w:val="007342B1"/>
    <w:rsid w:val="00740364"/>
    <w:rsid w:val="007406FE"/>
    <w:rsid w:val="00743198"/>
    <w:rsid w:val="00776E19"/>
    <w:rsid w:val="0078082A"/>
    <w:rsid w:val="0078497A"/>
    <w:rsid w:val="00795AB5"/>
    <w:rsid w:val="007B0B95"/>
    <w:rsid w:val="007C3923"/>
    <w:rsid w:val="007E7BEC"/>
    <w:rsid w:val="007F1ABD"/>
    <w:rsid w:val="00805083"/>
    <w:rsid w:val="00806AE4"/>
    <w:rsid w:val="00812548"/>
    <w:rsid w:val="00813AFE"/>
    <w:rsid w:val="00851931"/>
    <w:rsid w:val="00855B45"/>
    <w:rsid w:val="008765C5"/>
    <w:rsid w:val="00895B8E"/>
    <w:rsid w:val="008C155B"/>
    <w:rsid w:val="008E6FEA"/>
    <w:rsid w:val="008F13C0"/>
    <w:rsid w:val="00921F34"/>
    <w:rsid w:val="009621E5"/>
    <w:rsid w:val="009B008F"/>
    <w:rsid w:val="009B5E03"/>
    <w:rsid w:val="009D4C4C"/>
    <w:rsid w:val="009F3FC5"/>
    <w:rsid w:val="00A017B7"/>
    <w:rsid w:val="00A078FF"/>
    <w:rsid w:val="00A55261"/>
    <w:rsid w:val="00A66E86"/>
    <w:rsid w:val="00AA67D4"/>
    <w:rsid w:val="00AC4F6D"/>
    <w:rsid w:val="00AD2A34"/>
    <w:rsid w:val="00AE4185"/>
    <w:rsid w:val="00AF5ABA"/>
    <w:rsid w:val="00AF6C38"/>
    <w:rsid w:val="00B339C2"/>
    <w:rsid w:val="00B82EBB"/>
    <w:rsid w:val="00BA289F"/>
    <w:rsid w:val="00BC1AFB"/>
    <w:rsid w:val="00BE065A"/>
    <w:rsid w:val="00BF6495"/>
    <w:rsid w:val="00C114B4"/>
    <w:rsid w:val="00C123BA"/>
    <w:rsid w:val="00CA321E"/>
    <w:rsid w:val="00CB72B5"/>
    <w:rsid w:val="00CD736B"/>
    <w:rsid w:val="00CE0159"/>
    <w:rsid w:val="00D103DB"/>
    <w:rsid w:val="00D52117"/>
    <w:rsid w:val="00D65A4C"/>
    <w:rsid w:val="00D87359"/>
    <w:rsid w:val="00DA1A98"/>
    <w:rsid w:val="00DC08DF"/>
    <w:rsid w:val="00DE22F0"/>
    <w:rsid w:val="00DE5D13"/>
    <w:rsid w:val="00DF21B2"/>
    <w:rsid w:val="00DF4123"/>
    <w:rsid w:val="00E26ACA"/>
    <w:rsid w:val="00E36DAC"/>
    <w:rsid w:val="00E373C3"/>
    <w:rsid w:val="00E4330F"/>
    <w:rsid w:val="00E43F7F"/>
    <w:rsid w:val="00E52115"/>
    <w:rsid w:val="00E61540"/>
    <w:rsid w:val="00E75E83"/>
    <w:rsid w:val="00E95100"/>
    <w:rsid w:val="00EC64B6"/>
    <w:rsid w:val="00EF1E94"/>
    <w:rsid w:val="00F40F55"/>
    <w:rsid w:val="00F56A9C"/>
    <w:rsid w:val="00F62049"/>
    <w:rsid w:val="00F724B5"/>
    <w:rsid w:val="00F96762"/>
    <w:rsid w:val="00FB5A8F"/>
    <w:rsid w:val="00FE213C"/>
    <w:rsid w:val="00FF2B76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0682261"/>
  <w15:chartTrackingRefBased/>
  <w15:docId w15:val="{08604817-0A8D-41B1-B41C-F0F85F72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A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2A"/>
  </w:style>
  <w:style w:type="paragraph" w:styleId="Footer">
    <w:name w:val="footer"/>
    <w:basedOn w:val="Normal"/>
    <w:link w:val="FooterChar"/>
    <w:uiPriority w:val="99"/>
    <w:unhideWhenUsed/>
    <w:rsid w:val="00780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2A"/>
  </w:style>
  <w:style w:type="paragraph" w:styleId="ListParagraph">
    <w:name w:val="List Paragraph"/>
    <w:basedOn w:val="Normal"/>
    <w:uiPriority w:val="34"/>
    <w:qFormat/>
    <w:rsid w:val="00F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0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C828-330C-47BD-B759-A300812E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Brian David Casto</cp:lastModifiedBy>
  <cp:revision>13</cp:revision>
  <cp:lastPrinted>2021-06-29T18:05:00Z</cp:lastPrinted>
  <dcterms:created xsi:type="dcterms:W3CDTF">2022-04-12T13:52:00Z</dcterms:created>
  <dcterms:modified xsi:type="dcterms:W3CDTF">2022-04-12T15:13:00Z</dcterms:modified>
</cp:coreProperties>
</file>