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F629" w14:textId="0592E6D3" w:rsidR="00C57975" w:rsidRDefault="00C57975" w:rsidP="00C57975">
      <w:pPr>
        <w:autoSpaceDE w:val="0"/>
        <w:autoSpaceDN w:val="0"/>
        <w:adjustRightInd w:val="0"/>
        <w:jc w:val="center"/>
        <w:rPr>
          <w:b/>
          <w:sz w:val="28"/>
          <w:szCs w:val="28"/>
        </w:rPr>
      </w:pPr>
    </w:p>
    <w:p w14:paraId="59B24F18" w14:textId="77777777" w:rsidR="00C57975" w:rsidRDefault="00C57975" w:rsidP="00C57975">
      <w:pPr>
        <w:autoSpaceDE w:val="0"/>
        <w:autoSpaceDN w:val="0"/>
        <w:adjustRightInd w:val="0"/>
        <w:jc w:val="center"/>
        <w:rPr>
          <w:b/>
          <w:sz w:val="28"/>
          <w:szCs w:val="28"/>
        </w:rPr>
      </w:pPr>
    </w:p>
    <w:p w14:paraId="28914182" w14:textId="77777777" w:rsidR="00C57975" w:rsidRDefault="00C57975" w:rsidP="00C57975">
      <w:pPr>
        <w:autoSpaceDE w:val="0"/>
        <w:autoSpaceDN w:val="0"/>
        <w:adjustRightInd w:val="0"/>
        <w:jc w:val="center"/>
        <w:rPr>
          <w:b/>
          <w:sz w:val="28"/>
          <w:szCs w:val="28"/>
        </w:rPr>
      </w:pPr>
    </w:p>
    <w:p w14:paraId="678AE061" w14:textId="77777777" w:rsidR="00F000CE" w:rsidRDefault="00F000CE" w:rsidP="00C57975">
      <w:pPr>
        <w:autoSpaceDE w:val="0"/>
        <w:autoSpaceDN w:val="0"/>
        <w:adjustRightInd w:val="0"/>
        <w:jc w:val="center"/>
        <w:rPr>
          <w:b/>
          <w:sz w:val="28"/>
          <w:szCs w:val="28"/>
        </w:rPr>
      </w:pPr>
    </w:p>
    <w:p w14:paraId="55CEE65E" w14:textId="77777777" w:rsidR="007126F1" w:rsidRDefault="007126F1" w:rsidP="00C57975">
      <w:pPr>
        <w:autoSpaceDE w:val="0"/>
        <w:autoSpaceDN w:val="0"/>
        <w:adjustRightInd w:val="0"/>
        <w:jc w:val="center"/>
        <w:rPr>
          <w:b/>
          <w:sz w:val="28"/>
          <w:szCs w:val="28"/>
        </w:rPr>
      </w:pPr>
    </w:p>
    <w:p w14:paraId="7D688B06" w14:textId="6BAD6188" w:rsidR="007126F1" w:rsidRDefault="00096BA3" w:rsidP="00C57975">
      <w:pPr>
        <w:autoSpaceDE w:val="0"/>
        <w:autoSpaceDN w:val="0"/>
        <w:adjustRightInd w:val="0"/>
        <w:jc w:val="center"/>
        <w:rPr>
          <w:b/>
          <w:sz w:val="28"/>
          <w:szCs w:val="28"/>
        </w:rPr>
      </w:pPr>
      <w:r>
        <w:rPr>
          <w:b/>
          <w:sz w:val="28"/>
          <w:szCs w:val="28"/>
        </w:rPr>
        <w:t xml:space="preserve"> </w:t>
      </w:r>
    </w:p>
    <w:p w14:paraId="2EAA4E15" w14:textId="77777777" w:rsidR="00C57975" w:rsidRDefault="00C57975" w:rsidP="00C57975">
      <w:pPr>
        <w:autoSpaceDE w:val="0"/>
        <w:autoSpaceDN w:val="0"/>
        <w:adjustRightInd w:val="0"/>
        <w:jc w:val="center"/>
        <w:rPr>
          <w:b/>
          <w:sz w:val="28"/>
          <w:szCs w:val="28"/>
        </w:rPr>
      </w:pPr>
    </w:p>
    <w:p w14:paraId="56823A7E" w14:textId="77777777" w:rsidR="00C57975" w:rsidRDefault="00C57975" w:rsidP="00C57975">
      <w:pPr>
        <w:autoSpaceDE w:val="0"/>
        <w:autoSpaceDN w:val="0"/>
        <w:adjustRightInd w:val="0"/>
        <w:jc w:val="center"/>
        <w:rPr>
          <w:b/>
          <w:sz w:val="28"/>
          <w:szCs w:val="28"/>
        </w:rPr>
      </w:pPr>
    </w:p>
    <w:p w14:paraId="5D0ADCD2" w14:textId="25EB8561" w:rsidR="00CF4714" w:rsidRDefault="00E9112A" w:rsidP="00F85E86">
      <w:pPr>
        <w:jc w:val="center"/>
        <w:rPr>
          <w:b/>
          <w:sz w:val="28"/>
          <w:szCs w:val="28"/>
        </w:rPr>
      </w:pPr>
      <w:r>
        <w:rPr>
          <w:b/>
          <w:sz w:val="28"/>
          <w:szCs w:val="28"/>
        </w:rPr>
        <w:t xml:space="preserve">ACCOUNTING FOR </w:t>
      </w:r>
      <w:r w:rsidR="008D3DC7">
        <w:rPr>
          <w:b/>
          <w:sz w:val="28"/>
          <w:szCs w:val="28"/>
        </w:rPr>
        <w:t xml:space="preserve">INDEFINITE </w:t>
      </w:r>
      <w:r w:rsidR="00015C9D">
        <w:rPr>
          <w:b/>
          <w:sz w:val="28"/>
          <w:szCs w:val="28"/>
        </w:rPr>
        <w:t>CONTRACT AUTHORITY</w:t>
      </w:r>
    </w:p>
    <w:p w14:paraId="04C65775" w14:textId="77777777" w:rsidR="00C57975" w:rsidRDefault="00C57975" w:rsidP="00285AAA">
      <w:pPr>
        <w:autoSpaceDE w:val="0"/>
        <w:autoSpaceDN w:val="0"/>
        <w:adjustRightInd w:val="0"/>
        <w:jc w:val="center"/>
        <w:rPr>
          <w:b/>
          <w:sz w:val="28"/>
          <w:szCs w:val="28"/>
        </w:rPr>
      </w:pPr>
    </w:p>
    <w:p w14:paraId="4815DDF3" w14:textId="75838115" w:rsidR="007A6232" w:rsidRDefault="00015C9D" w:rsidP="007A6232">
      <w:pPr>
        <w:autoSpaceDE w:val="0"/>
        <w:autoSpaceDN w:val="0"/>
        <w:adjustRightInd w:val="0"/>
        <w:jc w:val="center"/>
        <w:rPr>
          <w:b/>
          <w:sz w:val="28"/>
          <w:szCs w:val="28"/>
        </w:rPr>
      </w:pPr>
      <w:r>
        <w:rPr>
          <w:b/>
          <w:sz w:val="28"/>
          <w:szCs w:val="28"/>
        </w:rPr>
        <w:t>EFFECTIVE FISCAL YEAR 202</w:t>
      </w:r>
      <w:r w:rsidR="00B52216">
        <w:rPr>
          <w:b/>
          <w:sz w:val="28"/>
          <w:szCs w:val="28"/>
        </w:rPr>
        <w:t>5</w:t>
      </w:r>
    </w:p>
    <w:p w14:paraId="09F080D5" w14:textId="77777777" w:rsidR="007A6232" w:rsidRDefault="00B539AE" w:rsidP="00B539AE">
      <w:pPr>
        <w:tabs>
          <w:tab w:val="left" w:pos="7890"/>
        </w:tabs>
        <w:autoSpaceDE w:val="0"/>
        <w:autoSpaceDN w:val="0"/>
        <w:adjustRightInd w:val="0"/>
        <w:rPr>
          <w:b/>
          <w:sz w:val="28"/>
          <w:szCs w:val="28"/>
        </w:rPr>
      </w:pPr>
      <w:r>
        <w:rPr>
          <w:b/>
          <w:sz w:val="28"/>
          <w:szCs w:val="28"/>
        </w:rPr>
        <w:tab/>
      </w:r>
    </w:p>
    <w:p w14:paraId="6A8B1EC7" w14:textId="77777777" w:rsidR="007A6232" w:rsidRDefault="007A6232" w:rsidP="007A6232">
      <w:pPr>
        <w:autoSpaceDE w:val="0"/>
        <w:autoSpaceDN w:val="0"/>
        <w:adjustRightInd w:val="0"/>
        <w:jc w:val="center"/>
        <w:rPr>
          <w:b/>
          <w:sz w:val="28"/>
          <w:szCs w:val="28"/>
        </w:rPr>
      </w:pPr>
    </w:p>
    <w:p w14:paraId="7628A95B" w14:textId="77777777" w:rsidR="007126F1" w:rsidRDefault="007126F1" w:rsidP="007A6232">
      <w:pPr>
        <w:autoSpaceDE w:val="0"/>
        <w:autoSpaceDN w:val="0"/>
        <w:adjustRightInd w:val="0"/>
        <w:jc w:val="center"/>
        <w:rPr>
          <w:b/>
          <w:sz w:val="28"/>
          <w:szCs w:val="28"/>
        </w:rPr>
      </w:pPr>
    </w:p>
    <w:p w14:paraId="10F60BF0" w14:textId="77777777" w:rsidR="007126F1" w:rsidRDefault="007126F1" w:rsidP="007A6232">
      <w:pPr>
        <w:autoSpaceDE w:val="0"/>
        <w:autoSpaceDN w:val="0"/>
        <w:adjustRightInd w:val="0"/>
        <w:jc w:val="center"/>
        <w:rPr>
          <w:b/>
          <w:sz w:val="28"/>
          <w:szCs w:val="28"/>
        </w:rPr>
      </w:pPr>
    </w:p>
    <w:p w14:paraId="4A349DAD" w14:textId="77777777" w:rsidR="007126F1" w:rsidRDefault="007126F1" w:rsidP="007A6232">
      <w:pPr>
        <w:autoSpaceDE w:val="0"/>
        <w:autoSpaceDN w:val="0"/>
        <w:adjustRightInd w:val="0"/>
        <w:jc w:val="center"/>
        <w:rPr>
          <w:b/>
          <w:sz w:val="28"/>
          <w:szCs w:val="28"/>
        </w:rPr>
      </w:pPr>
    </w:p>
    <w:p w14:paraId="5F91C51F" w14:textId="77777777" w:rsidR="007A6232" w:rsidRPr="00C57975" w:rsidRDefault="007A6232" w:rsidP="007A6232">
      <w:pPr>
        <w:autoSpaceDE w:val="0"/>
        <w:autoSpaceDN w:val="0"/>
        <w:adjustRightInd w:val="0"/>
        <w:jc w:val="center"/>
        <w:rPr>
          <w:b/>
          <w:sz w:val="28"/>
          <w:szCs w:val="28"/>
        </w:rPr>
      </w:pPr>
    </w:p>
    <w:p w14:paraId="764416D7" w14:textId="77777777" w:rsidR="007A6232" w:rsidRPr="00C57975" w:rsidRDefault="007A6232" w:rsidP="007A6232">
      <w:pPr>
        <w:autoSpaceDE w:val="0"/>
        <w:autoSpaceDN w:val="0"/>
        <w:adjustRightInd w:val="0"/>
        <w:jc w:val="center"/>
        <w:rPr>
          <w:b/>
          <w:sz w:val="28"/>
          <w:szCs w:val="28"/>
        </w:rPr>
      </w:pPr>
    </w:p>
    <w:p w14:paraId="2D2D3B7B" w14:textId="77777777" w:rsidR="007A6232" w:rsidRPr="00C57975" w:rsidRDefault="007A6232" w:rsidP="007A6232">
      <w:pPr>
        <w:jc w:val="center"/>
        <w:rPr>
          <w:b/>
          <w:sz w:val="28"/>
          <w:szCs w:val="28"/>
        </w:rPr>
      </w:pPr>
      <w:r w:rsidRPr="00C57975">
        <w:rPr>
          <w:b/>
          <w:sz w:val="28"/>
          <w:szCs w:val="28"/>
        </w:rPr>
        <w:t>Prepared By:</w:t>
      </w:r>
    </w:p>
    <w:p w14:paraId="3B4F9D73" w14:textId="77777777" w:rsidR="007A6232" w:rsidRPr="00C57975" w:rsidRDefault="007A6232" w:rsidP="007A6232">
      <w:pPr>
        <w:jc w:val="center"/>
        <w:rPr>
          <w:b/>
          <w:sz w:val="28"/>
          <w:szCs w:val="28"/>
        </w:rPr>
      </w:pPr>
    </w:p>
    <w:p w14:paraId="652BA122" w14:textId="77777777" w:rsidR="007A6232" w:rsidRDefault="007A6232" w:rsidP="007A6232">
      <w:pPr>
        <w:jc w:val="center"/>
        <w:rPr>
          <w:b/>
          <w:sz w:val="28"/>
          <w:szCs w:val="28"/>
        </w:rPr>
      </w:pPr>
    </w:p>
    <w:p w14:paraId="55D17ABB" w14:textId="77777777" w:rsidR="006174AB" w:rsidRDefault="00C57975" w:rsidP="006174AB">
      <w:pPr>
        <w:rPr>
          <w:b/>
          <w:sz w:val="28"/>
          <w:szCs w:val="28"/>
        </w:rPr>
      </w:pPr>
      <w:r w:rsidRPr="00C57975">
        <w:rPr>
          <w:b/>
          <w:sz w:val="28"/>
          <w:szCs w:val="28"/>
        </w:rPr>
        <w:br w:type="page"/>
      </w:r>
      <w:bookmarkStart w:id="0" w:name="_GoBack"/>
      <w:bookmarkEnd w:id="0"/>
    </w:p>
    <w:p w14:paraId="605E288E" w14:textId="77777777" w:rsidR="005D3F84" w:rsidRDefault="005D3F84" w:rsidP="006174AB"/>
    <w:tbl>
      <w:tblPr>
        <w:tblW w:w="14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1363"/>
        <w:gridCol w:w="7830"/>
        <w:gridCol w:w="3420"/>
      </w:tblGrid>
      <w:tr w:rsidR="0041177B" w14:paraId="128F4BD2" w14:textId="77777777" w:rsidTr="0041177B">
        <w:trPr>
          <w:jc w:val="center"/>
        </w:trPr>
        <w:tc>
          <w:tcPr>
            <w:tcW w:w="1602" w:type="dxa"/>
            <w:shd w:val="clear" w:color="auto" w:fill="9CC2E5"/>
          </w:tcPr>
          <w:p w14:paraId="1746BA83" w14:textId="77777777" w:rsidR="0041177B" w:rsidRPr="000C6BC0" w:rsidRDefault="0041177B" w:rsidP="000C6BC0">
            <w:pPr>
              <w:jc w:val="center"/>
              <w:rPr>
                <w:b/>
              </w:rPr>
            </w:pPr>
            <w:r w:rsidRPr="000C6BC0">
              <w:rPr>
                <w:b/>
              </w:rPr>
              <w:t>Version</w:t>
            </w:r>
          </w:p>
        </w:tc>
        <w:tc>
          <w:tcPr>
            <w:tcW w:w="1363" w:type="dxa"/>
            <w:shd w:val="clear" w:color="auto" w:fill="9CC2E5"/>
          </w:tcPr>
          <w:p w14:paraId="0F6DEEC9" w14:textId="77777777" w:rsidR="0041177B" w:rsidRPr="000C6BC0" w:rsidRDefault="0041177B" w:rsidP="000C6BC0">
            <w:pPr>
              <w:jc w:val="center"/>
              <w:rPr>
                <w:b/>
              </w:rPr>
            </w:pPr>
            <w:r w:rsidRPr="000C6BC0">
              <w:rPr>
                <w:b/>
              </w:rPr>
              <w:t>Date</w:t>
            </w:r>
          </w:p>
        </w:tc>
        <w:tc>
          <w:tcPr>
            <w:tcW w:w="7830" w:type="dxa"/>
            <w:shd w:val="clear" w:color="auto" w:fill="9CC2E5"/>
          </w:tcPr>
          <w:p w14:paraId="076E5B88" w14:textId="77777777" w:rsidR="0041177B" w:rsidRPr="000C6BC0" w:rsidRDefault="0041177B" w:rsidP="000C6BC0">
            <w:pPr>
              <w:jc w:val="center"/>
              <w:rPr>
                <w:b/>
              </w:rPr>
            </w:pPr>
            <w:r w:rsidRPr="000C6BC0">
              <w:rPr>
                <w:b/>
              </w:rPr>
              <w:t>Description of Change</w:t>
            </w:r>
          </w:p>
        </w:tc>
        <w:tc>
          <w:tcPr>
            <w:tcW w:w="3420" w:type="dxa"/>
            <w:shd w:val="clear" w:color="auto" w:fill="9CC2E5"/>
          </w:tcPr>
          <w:p w14:paraId="2FBA20F6" w14:textId="77777777" w:rsidR="0041177B" w:rsidRPr="000C6BC0" w:rsidRDefault="0041177B" w:rsidP="000C6BC0">
            <w:pPr>
              <w:jc w:val="center"/>
              <w:rPr>
                <w:b/>
              </w:rPr>
            </w:pPr>
            <w:r>
              <w:rPr>
                <w:b/>
              </w:rPr>
              <w:t>Effective USSGL TFM</w:t>
            </w:r>
          </w:p>
        </w:tc>
      </w:tr>
      <w:tr w:rsidR="0041177B" w14:paraId="0E68E34C" w14:textId="77777777" w:rsidTr="0041177B">
        <w:trPr>
          <w:jc w:val="center"/>
        </w:trPr>
        <w:tc>
          <w:tcPr>
            <w:tcW w:w="1602" w:type="dxa"/>
            <w:shd w:val="clear" w:color="auto" w:fill="auto"/>
          </w:tcPr>
          <w:p w14:paraId="1E5C7196" w14:textId="37B7BD6C" w:rsidR="0041177B" w:rsidRDefault="0041177B" w:rsidP="000C6BC0">
            <w:pPr>
              <w:jc w:val="center"/>
            </w:pPr>
          </w:p>
        </w:tc>
        <w:tc>
          <w:tcPr>
            <w:tcW w:w="1363" w:type="dxa"/>
            <w:shd w:val="clear" w:color="auto" w:fill="auto"/>
          </w:tcPr>
          <w:p w14:paraId="5B7E471B" w14:textId="0BE05208" w:rsidR="0041177B" w:rsidRDefault="0041177B" w:rsidP="00521050">
            <w:pPr>
              <w:jc w:val="center"/>
            </w:pPr>
          </w:p>
        </w:tc>
        <w:tc>
          <w:tcPr>
            <w:tcW w:w="7830" w:type="dxa"/>
            <w:shd w:val="clear" w:color="auto" w:fill="auto"/>
          </w:tcPr>
          <w:p w14:paraId="167AB8D1" w14:textId="1AB0CE20" w:rsidR="0041177B" w:rsidRDefault="0041177B" w:rsidP="00762ECA"/>
        </w:tc>
        <w:tc>
          <w:tcPr>
            <w:tcW w:w="3420" w:type="dxa"/>
          </w:tcPr>
          <w:p w14:paraId="7D10F3E0" w14:textId="1436F063" w:rsidR="0041177B" w:rsidRDefault="0041177B" w:rsidP="00810F61">
            <w:pPr>
              <w:jc w:val="center"/>
            </w:pPr>
          </w:p>
        </w:tc>
      </w:tr>
      <w:tr w:rsidR="0041177B" w14:paraId="7A723460" w14:textId="77777777" w:rsidTr="0041177B">
        <w:trPr>
          <w:jc w:val="center"/>
        </w:trPr>
        <w:tc>
          <w:tcPr>
            <w:tcW w:w="1602" w:type="dxa"/>
            <w:shd w:val="clear" w:color="auto" w:fill="auto"/>
          </w:tcPr>
          <w:p w14:paraId="68E48517" w14:textId="77777777" w:rsidR="0041177B" w:rsidRDefault="0041177B" w:rsidP="000C6BC0">
            <w:pPr>
              <w:jc w:val="center"/>
            </w:pPr>
          </w:p>
        </w:tc>
        <w:tc>
          <w:tcPr>
            <w:tcW w:w="1363" w:type="dxa"/>
            <w:shd w:val="clear" w:color="auto" w:fill="auto"/>
          </w:tcPr>
          <w:p w14:paraId="21D2C32F" w14:textId="77777777" w:rsidR="0041177B" w:rsidRDefault="0041177B" w:rsidP="000C6BC0">
            <w:pPr>
              <w:jc w:val="center"/>
            </w:pPr>
          </w:p>
        </w:tc>
        <w:tc>
          <w:tcPr>
            <w:tcW w:w="7830" w:type="dxa"/>
            <w:shd w:val="clear" w:color="auto" w:fill="auto"/>
          </w:tcPr>
          <w:p w14:paraId="2D96B745" w14:textId="77777777" w:rsidR="0041177B" w:rsidRDefault="0041177B" w:rsidP="006D15E6"/>
        </w:tc>
        <w:tc>
          <w:tcPr>
            <w:tcW w:w="3420" w:type="dxa"/>
          </w:tcPr>
          <w:p w14:paraId="0A0199B4" w14:textId="77777777" w:rsidR="0041177B" w:rsidRDefault="0041177B" w:rsidP="00810F61">
            <w:pPr>
              <w:jc w:val="center"/>
            </w:pPr>
          </w:p>
        </w:tc>
      </w:tr>
      <w:tr w:rsidR="0041177B" w14:paraId="63178CC6" w14:textId="77777777" w:rsidTr="0041177B">
        <w:trPr>
          <w:jc w:val="center"/>
        </w:trPr>
        <w:tc>
          <w:tcPr>
            <w:tcW w:w="1602" w:type="dxa"/>
            <w:shd w:val="clear" w:color="auto" w:fill="auto"/>
          </w:tcPr>
          <w:p w14:paraId="0A504A9A" w14:textId="77777777" w:rsidR="0041177B" w:rsidRDefault="0041177B" w:rsidP="000C6BC0">
            <w:pPr>
              <w:jc w:val="center"/>
            </w:pPr>
          </w:p>
        </w:tc>
        <w:tc>
          <w:tcPr>
            <w:tcW w:w="1363" w:type="dxa"/>
            <w:shd w:val="clear" w:color="auto" w:fill="auto"/>
          </w:tcPr>
          <w:p w14:paraId="454AB602" w14:textId="77777777" w:rsidR="0041177B" w:rsidRDefault="0041177B" w:rsidP="00D80A91">
            <w:pPr>
              <w:jc w:val="center"/>
            </w:pPr>
          </w:p>
        </w:tc>
        <w:tc>
          <w:tcPr>
            <w:tcW w:w="7830" w:type="dxa"/>
            <w:shd w:val="clear" w:color="auto" w:fill="auto"/>
          </w:tcPr>
          <w:p w14:paraId="5E35502E" w14:textId="77777777" w:rsidR="0041177B" w:rsidRDefault="0041177B" w:rsidP="007B2842"/>
        </w:tc>
        <w:tc>
          <w:tcPr>
            <w:tcW w:w="3420" w:type="dxa"/>
          </w:tcPr>
          <w:p w14:paraId="3E51CC4D" w14:textId="77777777" w:rsidR="0041177B" w:rsidRDefault="0041177B" w:rsidP="00810F61">
            <w:pPr>
              <w:jc w:val="center"/>
            </w:pPr>
          </w:p>
        </w:tc>
      </w:tr>
      <w:tr w:rsidR="0041177B" w14:paraId="78781F53" w14:textId="77777777" w:rsidTr="0041177B">
        <w:trPr>
          <w:jc w:val="center"/>
        </w:trPr>
        <w:tc>
          <w:tcPr>
            <w:tcW w:w="1602" w:type="dxa"/>
            <w:shd w:val="clear" w:color="auto" w:fill="auto"/>
          </w:tcPr>
          <w:p w14:paraId="198069DD" w14:textId="77777777" w:rsidR="0041177B" w:rsidRDefault="0041177B" w:rsidP="00521050">
            <w:pPr>
              <w:jc w:val="center"/>
            </w:pPr>
          </w:p>
        </w:tc>
        <w:tc>
          <w:tcPr>
            <w:tcW w:w="1363" w:type="dxa"/>
            <w:shd w:val="clear" w:color="auto" w:fill="auto"/>
          </w:tcPr>
          <w:p w14:paraId="6E6A0645" w14:textId="77777777" w:rsidR="0041177B" w:rsidRDefault="0041177B" w:rsidP="00521050">
            <w:pPr>
              <w:jc w:val="center"/>
            </w:pPr>
          </w:p>
        </w:tc>
        <w:tc>
          <w:tcPr>
            <w:tcW w:w="7830" w:type="dxa"/>
            <w:shd w:val="clear" w:color="auto" w:fill="auto"/>
          </w:tcPr>
          <w:p w14:paraId="747F6DBD" w14:textId="77777777" w:rsidR="0041177B" w:rsidRDefault="0041177B" w:rsidP="00521050"/>
        </w:tc>
        <w:tc>
          <w:tcPr>
            <w:tcW w:w="3420" w:type="dxa"/>
          </w:tcPr>
          <w:p w14:paraId="57A1E26C" w14:textId="77777777" w:rsidR="0041177B" w:rsidRDefault="0041177B" w:rsidP="00810F61">
            <w:pPr>
              <w:jc w:val="center"/>
            </w:pPr>
          </w:p>
        </w:tc>
      </w:tr>
    </w:tbl>
    <w:p w14:paraId="3356A80B" w14:textId="77777777" w:rsidR="006174AB" w:rsidRDefault="006174AB" w:rsidP="006174AB"/>
    <w:p w14:paraId="1E796F43" w14:textId="77777777" w:rsidR="00C57975" w:rsidRDefault="00C57975" w:rsidP="00285AAA">
      <w:pPr>
        <w:autoSpaceDE w:val="0"/>
        <w:autoSpaceDN w:val="0"/>
        <w:adjustRightInd w:val="0"/>
        <w:jc w:val="center"/>
        <w:rPr>
          <w:b/>
          <w:sz w:val="20"/>
          <w:szCs w:val="20"/>
        </w:rPr>
      </w:pPr>
    </w:p>
    <w:p w14:paraId="33AE18D6" w14:textId="77777777" w:rsidR="003568AE" w:rsidRDefault="003568AE" w:rsidP="00771C3C">
      <w:pPr>
        <w:jc w:val="center"/>
        <w:rPr>
          <w:b/>
        </w:rPr>
      </w:pPr>
      <w:r>
        <w:rPr>
          <w:b/>
        </w:rPr>
        <w:br/>
      </w:r>
    </w:p>
    <w:p w14:paraId="38FB85C3" w14:textId="77777777" w:rsidR="00706F4B" w:rsidRPr="00706F4B" w:rsidRDefault="003568AE" w:rsidP="00771C3C">
      <w:pPr>
        <w:jc w:val="center"/>
        <w:rPr>
          <w:b/>
        </w:rPr>
      </w:pPr>
      <w:r>
        <w:rPr>
          <w:b/>
        </w:rPr>
        <w:br w:type="page"/>
      </w:r>
      <w:r w:rsidR="00706F4B" w:rsidRPr="00706F4B">
        <w:rPr>
          <w:b/>
        </w:rPr>
        <w:lastRenderedPageBreak/>
        <w:t>TABLE OF CONTENTS</w:t>
      </w:r>
    </w:p>
    <w:p w14:paraId="24475046" w14:textId="77777777" w:rsidR="004549B2" w:rsidRPr="004549B2" w:rsidRDefault="004549B2" w:rsidP="004549B2"/>
    <w:p w14:paraId="69F82407" w14:textId="5A291EB9" w:rsidR="00363A40" w:rsidRDefault="004549B2">
      <w:pPr>
        <w:pStyle w:val="TOC1"/>
        <w:tabs>
          <w:tab w:val="right" w:leader="dot" w:pos="1367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6080895" w:history="1">
        <w:r w:rsidR="00363A40" w:rsidRPr="00794193">
          <w:rPr>
            <w:rStyle w:val="Hyperlink"/>
            <w:noProof/>
          </w:rPr>
          <w:t>Background</w:t>
        </w:r>
        <w:r w:rsidR="00363A40">
          <w:rPr>
            <w:noProof/>
            <w:webHidden/>
          </w:rPr>
          <w:tab/>
        </w:r>
        <w:r w:rsidR="00363A40">
          <w:rPr>
            <w:noProof/>
            <w:webHidden/>
          </w:rPr>
          <w:fldChar w:fldCharType="begin"/>
        </w:r>
        <w:r w:rsidR="00363A40">
          <w:rPr>
            <w:noProof/>
            <w:webHidden/>
          </w:rPr>
          <w:instrText xml:space="preserve"> PAGEREF _Toc106080895 \h </w:instrText>
        </w:r>
        <w:r w:rsidR="00363A40">
          <w:rPr>
            <w:noProof/>
            <w:webHidden/>
          </w:rPr>
        </w:r>
        <w:r w:rsidR="00363A40">
          <w:rPr>
            <w:noProof/>
            <w:webHidden/>
          </w:rPr>
          <w:fldChar w:fldCharType="separate"/>
        </w:r>
        <w:r w:rsidR="0055790D">
          <w:rPr>
            <w:noProof/>
            <w:webHidden/>
          </w:rPr>
          <w:t>5</w:t>
        </w:r>
        <w:r w:rsidR="00363A40">
          <w:rPr>
            <w:noProof/>
            <w:webHidden/>
          </w:rPr>
          <w:fldChar w:fldCharType="end"/>
        </w:r>
      </w:hyperlink>
    </w:p>
    <w:p w14:paraId="6F8B1295" w14:textId="3EB49626"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896" w:history="1">
        <w:r w:rsidR="00363A40" w:rsidRPr="00794193">
          <w:rPr>
            <w:rStyle w:val="Hyperlink"/>
            <w:noProof/>
          </w:rPr>
          <w:t>Accounting and Reporting Requirements</w:t>
        </w:r>
        <w:r w:rsidR="00363A40">
          <w:rPr>
            <w:noProof/>
            <w:webHidden/>
          </w:rPr>
          <w:tab/>
        </w:r>
        <w:r w:rsidR="00363A40">
          <w:rPr>
            <w:noProof/>
            <w:webHidden/>
          </w:rPr>
          <w:fldChar w:fldCharType="begin"/>
        </w:r>
        <w:r w:rsidR="00363A40">
          <w:rPr>
            <w:noProof/>
            <w:webHidden/>
          </w:rPr>
          <w:instrText xml:space="preserve"> PAGEREF _Toc106080896 \h </w:instrText>
        </w:r>
        <w:r w:rsidR="00363A40">
          <w:rPr>
            <w:noProof/>
            <w:webHidden/>
          </w:rPr>
        </w:r>
        <w:r w:rsidR="00363A40">
          <w:rPr>
            <w:noProof/>
            <w:webHidden/>
          </w:rPr>
          <w:fldChar w:fldCharType="separate"/>
        </w:r>
        <w:r w:rsidR="0055790D">
          <w:rPr>
            <w:noProof/>
            <w:webHidden/>
          </w:rPr>
          <w:t>7</w:t>
        </w:r>
        <w:r w:rsidR="00363A40">
          <w:rPr>
            <w:noProof/>
            <w:webHidden/>
          </w:rPr>
          <w:fldChar w:fldCharType="end"/>
        </w:r>
      </w:hyperlink>
    </w:p>
    <w:p w14:paraId="4554C980" w14:textId="2454F199"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897" w:history="1">
        <w:r w:rsidR="00363A40" w:rsidRPr="00794193">
          <w:rPr>
            <w:rStyle w:val="Hyperlink"/>
            <w:noProof/>
          </w:rPr>
          <w:t>Attribute Additions and Updates</w:t>
        </w:r>
        <w:r w:rsidR="00363A40">
          <w:rPr>
            <w:noProof/>
            <w:webHidden/>
          </w:rPr>
          <w:tab/>
        </w:r>
        <w:r w:rsidR="00363A40">
          <w:rPr>
            <w:noProof/>
            <w:webHidden/>
          </w:rPr>
          <w:fldChar w:fldCharType="begin"/>
        </w:r>
        <w:r w:rsidR="00363A40">
          <w:rPr>
            <w:noProof/>
            <w:webHidden/>
          </w:rPr>
          <w:instrText xml:space="preserve"> PAGEREF _Toc106080897 \h </w:instrText>
        </w:r>
        <w:r w:rsidR="00363A40">
          <w:rPr>
            <w:noProof/>
            <w:webHidden/>
          </w:rPr>
        </w:r>
        <w:r w:rsidR="00363A40">
          <w:rPr>
            <w:noProof/>
            <w:webHidden/>
          </w:rPr>
          <w:fldChar w:fldCharType="separate"/>
        </w:r>
        <w:r w:rsidR="0055790D">
          <w:rPr>
            <w:noProof/>
            <w:webHidden/>
          </w:rPr>
          <w:t>8</w:t>
        </w:r>
        <w:r w:rsidR="00363A40">
          <w:rPr>
            <w:noProof/>
            <w:webHidden/>
          </w:rPr>
          <w:fldChar w:fldCharType="end"/>
        </w:r>
      </w:hyperlink>
    </w:p>
    <w:p w14:paraId="60C31894" w14:textId="6F277A78"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898" w:history="1">
        <w:r w:rsidR="00363A40" w:rsidRPr="00794193">
          <w:rPr>
            <w:rStyle w:val="Hyperlink"/>
            <w:noProof/>
          </w:rPr>
          <w:t>Listing of USSGL Accounts Used in This Scenario</w:t>
        </w:r>
        <w:r w:rsidR="00363A40">
          <w:rPr>
            <w:noProof/>
            <w:webHidden/>
          </w:rPr>
          <w:tab/>
        </w:r>
        <w:r w:rsidR="00363A40">
          <w:rPr>
            <w:noProof/>
            <w:webHidden/>
          </w:rPr>
          <w:fldChar w:fldCharType="begin"/>
        </w:r>
        <w:r w:rsidR="00363A40">
          <w:rPr>
            <w:noProof/>
            <w:webHidden/>
          </w:rPr>
          <w:instrText xml:space="preserve"> PAGEREF _Toc106080898 \h </w:instrText>
        </w:r>
        <w:r w:rsidR="00363A40">
          <w:rPr>
            <w:noProof/>
            <w:webHidden/>
          </w:rPr>
        </w:r>
        <w:r w:rsidR="00363A40">
          <w:rPr>
            <w:noProof/>
            <w:webHidden/>
          </w:rPr>
          <w:fldChar w:fldCharType="separate"/>
        </w:r>
        <w:r w:rsidR="0055790D">
          <w:rPr>
            <w:noProof/>
            <w:webHidden/>
          </w:rPr>
          <w:t>9</w:t>
        </w:r>
        <w:r w:rsidR="00363A40">
          <w:rPr>
            <w:noProof/>
            <w:webHidden/>
          </w:rPr>
          <w:fldChar w:fldCharType="end"/>
        </w:r>
      </w:hyperlink>
    </w:p>
    <w:p w14:paraId="3792C0E1" w14:textId="289C050F"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899" w:history="1">
        <w:r w:rsidR="00363A40" w:rsidRPr="00794193">
          <w:rPr>
            <w:rStyle w:val="Hyperlink"/>
            <w:noProof/>
          </w:rPr>
          <w:t>Scenario Assumptions</w:t>
        </w:r>
        <w:r w:rsidR="00363A40">
          <w:rPr>
            <w:noProof/>
            <w:webHidden/>
          </w:rPr>
          <w:tab/>
        </w:r>
        <w:r w:rsidR="00363A40">
          <w:rPr>
            <w:noProof/>
            <w:webHidden/>
          </w:rPr>
          <w:fldChar w:fldCharType="begin"/>
        </w:r>
        <w:r w:rsidR="00363A40">
          <w:rPr>
            <w:noProof/>
            <w:webHidden/>
          </w:rPr>
          <w:instrText xml:space="preserve"> PAGEREF _Toc106080899 \h </w:instrText>
        </w:r>
        <w:r w:rsidR="00363A40">
          <w:rPr>
            <w:noProof/>
            <w:webHidden/>
          </w:rPr>
        </w:r>
        <w:r w:rsidR="00363A40">
          <w:rPr>
            <w:noProof/>
            <w:webHidden/>
          </w:rPr>
          <w:fldChar w:fldCharType="separate"/>
        </w:r>
        <w:r w:rsidR="0055790D">
          <w:rPr>
            <w:noProof/>
            <w:webHidden/>
          </w:rPr>
          <w:t>10</w:t>
        </w:r>
        <w:r w:rsidR="00363A40">
          <w:rPr>
            <w:noProof/>
            <w:webHidden/>
          </w:rPr>
          <w:fldChar w:fldCharType="end"/>
        </w:r>
      </w:hyperlink>
    </w:p>
    <w:p w14:paraId="2A515AF4" w14:textId="77777777" w:rsidR="00363A40" w:rsidRDefault="00363A40">
      <w:pPr>
        <w:pStyle w:val="TOC1"/>
        <w:tabs>
          <w:tab w:val="right" w:leader="dot" w:pos="13670"/>
        </w:tabs>
        <w:rPr>
          <w:rStyle w:val="Hyperlink"/>
          <w:noProof/>
        </w:rPr>
      </w:pPr>
    </w:p>
    <w:p w14:paraId="13FE4CC9" w14:textId="2F9B84C8"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0" w:history="1">
        <w:r w:rsidR="00363A40" w:rsidRPr="00794193">
          <w:rPr>
            <w:rStyle w:val="Hyperlink"/>
            <w:noProof/>
          </w:rPr>
          <w:t>Year 1 – Accounting for Indefinite Contract Authority</w:t>
        </w:r>
        <w:r w:rsidR="00363A40">
          <w:rPr>
            <w:noProof/>
            <w:webHidden/>
          </w:rPr>
          <w:tab/>
        </w:r>
        <w:r w:rsidR="00363A40">
          <w:rPr>
            <w:noProof/>
            <w:webHidden/>
          </w:rPr>
          <w:fldChar w:fldCharType="begin"/>
        </w:r>
        <w:r w:rsidR="00363A40">
          <w:rPr>
            <w:noProof/>
            <w:webHidden/>
          </w:rPr>
          <w:instrText xml:space="preserve"> PAGEREF _Toc106080900 \h </w:instrText>
        </w:r>
        <w:r w:rsidR="00363A40">
          <w:rPr>
            <w:noProof/>
            <w:webHidden/>
          </w:rPr>
        </w:r>
        <w:r w:rsidR="00363A40">
          <w:rPr>
            <w:noProof/>
            <w:webHidden/>
          </w:rPr>
          <w:fldChar w:fldCharType="separate"/>
        </w:r>
        <w:r w:rsidR="0055790D">
          <w:rPr>
            <w:noProof/>
            <w:webHidden/>
          </w:rPr>
          <w:t>13</w:t>
        </w:r>
        <w:r w:rsidR="00363A40">
          <w:rPr>
            <w:noProof/>
            <w:webHidden/>
          </w:rPr>
          <w:fldChar w:fldCharType="end"/>
        </w:r>
      </w:hyperlink>
    </w:p>
    <w:p w14:paraId="1DD474B7" w14:textId="7F81EF7B"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1" w:history="1">
        <w:r w:rsidR="00363A40" w:rsidRPr="00794193">
          <w:rPr>
            <w:rStyle w:val="Hyperlink"/>
            <w:noProof/>
          </w:rPr>
          <w:t>Apportionment and Distribution/Receipt of Current-Year Indefinite Contract Authority</w:t>
        </w:r>
        <w:r w:rsidR="00363A40">
          <w:rPr>
            <w:noProof/>
            <w:webHidden/>
          </w:rPr>
          <w:tab/>
        </w:r>
        <w:r w:rsidR="00363A40">
          <w:rPr>
            <w:noProof/>
            <w:webHidden/>
          </w:rPr>
          <w:fldChar w:fldCharType="begin"/>
        </w:r>
        <w:r w:rsidR="00363A40">
          <w:rPr>
            <w:noProof/>
            <w:webHidden/>
          </w:rPr>
          <w:instrText xml:space="preserve"> PAGEREF _Toc106080901 \h </w:instrText>
        </w:r>
        <w:r w:rsidR="00363A40">
          <w:rPr>
            <w:noProof/>
            <w:webHidden/>
          </w:rPr>
        </w:r>
        <w:r w:rsidR="00363A40">
          <w:rPr>
            <w:noProof/>
            <w:webHidden/>
          </w:rPr>
          <w:fldChar w:fldCharType="separate"/>
        </w:r>
        <w:r w:rsidR="0055790D">
          <w:rPr>
            <w:noProof/>
            <w:webHidden/>
          </w:rPr>
          <w:t>15</w:t>
        </w:r>
        <w:r w:rsidR="00363A40">
          <w:rPr>
            <w:noProof/>
            <w:webHidden/>
          </w:rPr>
          <w:fldChar w:fldCharType="end"/>
        </w:r>
      </w:hyperlink>
    </w:p>
    <w:p w14:paraId="7A8E6512" w14:textId="1FCC4159"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2" w:history="1">
        <w:r w:rsidR="00363A40" w:rsidRPr="00794193">
          <w:rPr>
            <w:rStyle w:val="Hyperlink"/>
            <w:noProof/>
          </w:rPr>
          <w:t>Anticipated Resources</w:t>
        </w:r>
        <w:r w:rsidR="00363A40">
          <w:rPr>
            <w:noProof/>
            <w:webHidden/>
          </w:rPr>
          <w:tab/>
        </w:r>
        <w:r w:rsidR="00363A40">
          <w:rPr>
            <w:noProof/>
            <w:webHidden/>
          </w:rPr>
          <w:fldChar w:fldCharType="begin"/>
        </w:r>
        <w:r w:rsidR="00363A40">
          <w:rPr>
            <w:noProof/>
            <w:webHidden/>
          </w:rPr>
          <w:instrText xml:space="preserve"> PAGEREF _Toc106080902 \h </w:instrText>
        </w:r>
        <w:r w:rsidR="00363A40">
          <w:rPr>
            <w:noProof/>
            <w:webHidden/>
          </w:rPr>
        </w:r>
        <w:r w:rsidR="00363A40">
          <w:rPr>
            <w:noProof/>
            <w:webHidden/>
          </w:rPr>
          <w:fldChar w:fldCharType="separate"/>
        </w:r>
        <w:r w:rsidR="0055790D">
          <w:rPr>
            <w:noProof/>
            <w:webHidden/>
          </w:rPr>
          <w:t>17</w:t>
        </w:r>
        <w:r w:rsidR="00363A40">
          <w:rPr>
            <w:noProof/>
            <w:webHidden/>
          </w:rPr>
          <w:fldChar w:fldCharType="end"/>
        </w:r>
      </w:hyperlink>
    </w:p>
    <w:p w14:paraId="43C86684" w14:textId="21206B2D"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3" w:history="1">
        <w:r w:rsidR="00363A40" w:rsidRPr="00794193">
          <w:rPr>
            <w:rStyle w:val="Hyperlink"/>
            <w:noProof/>
          </w:rPr>
          <w:t>Carried Forward – Prior Year Unobligated Balances</w:t>
        </w:r>
        <w:r w:rsidR="00363A40">
          <w:rPr>
            <w:noProof/>
            <w:webHidden/>
          </w:rPr>
          <w:tab/>
        </w:r>
        <w:r w:rsidR="00363A40">
          <w:rPr>
            <w:noProof/>
            <w:webHidden/>
          </w:rPr>
          <w:fldChar w:fldCharType="begin"/>
        </w:r>
        <w:r w:rsidR="00363A40">
          <w:rPr>
            <w:noProof/>
            <w:webHidden/>
          </w:rPr>
          <w:instrText xml:space="preserve"> PAGEREF _Toc106080903 \h </w:instrText>
        </w:r>
        <w:r w:rsidR="00363A40">
          <w:rPr>
            <w:noProof/>
            <w:webHidden/>
          </w:rPr>
        </w:r>
        <w:r w:rsidR="00363A40">
          <w:rPr>
            <w:noProof/>
            <w:webHidden/>
          </w:rPr>
          <w:fldChar w:fldCharType="separate"/>
        </w:r>
        <w:r w:rsidR="0055790D">
          <w:rPr>
            <w:noProof/>
            <w:webHidden/>
          </w:rPr>
          <w:t>18</w:t>
        </w:r>
        <w:r w:rsidR="00363A40">
          <w:rPr>
            <w:noProof/>
            <w:webHidden/>
          </w:rPr>
          <w:fldChar w:fldCharType="end"/>
        </w:r>
      </w:hyperlink>
    </w:p>
    <w:p w14:paraId="7A119CE8" w14:textId="5F21C15E"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4" w:history="1">
        <w:r w:rsidR="00363A40" w:rsidRPr="00794193">
          <w:rPr>
            <w:rStyle w:val="Hyperlink"/>
            <w:noProof/>
          </w:rPr>
          <w:t>Beginning Balances – Non-Supply Activity</w:t>
        </w:r>
        <w:r w:rsidR="00363A40">
          <w:rPr>
            <w:noProof/>
            <w:webHidden/>
          </w:rPr>
          <w:tab/>
        </w:r>
        <w:r w:rsidR="00363A40">
          <w:rPr>
            <w:noProof/>
            <w:webHidden/>
          </w:rPr>
          <w:fldChar w:fldCharType="begin"/>
        </w:r>
        <w:r w:rsidR="00363A40">
          <w:rPr>
            <w:noProof/>
            <w:webHidden/>
          </w:rPr>
          <w:instrText xml:space="preserve"> PAGEREF _Toc106080904 \h </w:instrText>
        </w:r>
        <w:r w:rsidR="00363A40">
          <w:rPr>
            <w:noProof/>
            <w:webHidden/>
          </w:rPr>
        </w:r>
        <w:r w:rsidR="00363A40">
          <w:rPr>
            <w:noProof/>
            <w:webHidden/>
          </w:rPr>
          <w:fldChar w:fldCharType="separate"/>
        </w:r>
        <w:r w:rsidR="0055790D">
          <w:rPr>
            <w:noProof/>
            <w:webHidden/>
          </w:rPr>
          <w:t>19</w:t>
        </w:r>
        <w:r w:rsidR="00363A40">
          <w:rPr>
            <w:noProof/>
            <w:webHidden/>
          </w:rPr>
          <w:fldChar w:fldCharType="end"/>
        </w:r>
      </w:hyperlink>
    </w:p>
    <w:p w14:paraId="10BD7103" w14:textId="74BC99F8"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5" w:history="1">
        <w:r w:rsidR="00363A40" w:rsidRPr="00794193">
          <w:rPr>
            <w:rStyle w:val="Hyperlink"/>
            <w:noProof/>
          </w:rPr>
          <w:t>Beginning Balances –Supply Management</w:t>
        </w:r>
        <w:r w:rsidR="00363A40">
          <w:rPr>
            <w:noProof/>
            <w:webHidden/>
          </w:rPr>
          <w:tab/>
        </w:r>
        <w:r w:rsidR="00363A40">
          <w:rPr>
            <w:noProof/>
            <w:webHidden/>
          </w:rPr>
          <w:fldChar w:fldCharType="begin"/>
        </w:r>
        <w:r w:rsidR="00363A40">
          <w:rPr>
            <w:noProof/>
            <w:webHidden/>
          </w:rPr>
          <w:instrText xml:space="preserve"> PAGEREF _Toc106080905 \h </w:instrText>
        </w:r>
        <w:r w:rsidR="00363A40">
          <w:rPr>
            <w:noProof/>
            <w:webHidden/>
          </w:rPr>
        </w:r>
        <w:r w:rsidR="00363A40">
          <w:rPr>
            <w:noProof/>
            <w:webHidden/>
          </w:rPr>
          <w:fldChar w:fldCharType="separate"/>
        </w:r>
        <w:r w:rsidR="0055790D">
          <w:rPr>
            <w:noProof/>
            <w:webHidden/>
          </w:rPr>
          <w:t>25</w:t>
        </w:r>
        <w:r w:rsidR="00363A40">
          <w:rPr>
            <w:noProof/>
            <w:webHidden/>
          </w:rPr>
          <w:fldChar w:fldCharType="end"/>
        </w:r>
      </w:hyperlink>
    </w:p>
    <w:p w14:paraId="4EA535F6" w14:textId="7E9DF5A1"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6" w:history="1">
        <w:r w:rsidR="00363A40" w:rsidRPr="00794193">
          <w:rPr>
            <w:rStyle w:val="Hyperlink"/>
            <w:noProof/>
          </w:rPr>
          <w:t>Contract Authority and Reimbursable Agreements – Inventory</w:t>
        </w:r>
        <w:r w:rsidR="00363A40">
          <w:rPr>
            <w:noProof/>
            <w:webHidden/>
          </w:rPr>
          <w:tab/>
        </w:r>
        <w:r w:rsidR="00363A40">
          <w:rPr>
            <w:noProof/>
            <w:webHidden/>
          </w:rPr>
          <w:fldChar w:fldCharType="begin"/>
        </w:r>
        <w:r w:rsidR="00363A40">
          <w:rPr>
            <w:noProof/>
            <w:webHidden/>
          </w:rPr>
          <w:instrText xml:space="preserve"> PAGEREF _Toc106080906 \h </w:instrText>
        </w:r>
        <w:r w:rsidR="00363A40">
          <w:rPr>
            <w:noProof/>
            <w:webHidden/>
          </w:rPr>
        </w:r>
        <w:r w:rsidR="00363A40">
          <w:rPr>
            <w:noProof/>
            <w:webHidden/>
          </w:rPr>
          <w:fldChar w:fldCharType="separate"/>
        </w:r>
        <w:r w:rsidR="0055790D">
          <w:rPr>
            <w:noProof/>
            <w:webHidden/>
          </w:rPr>
          <w:t>29</w:t>
        </w:r>
        <w:r w:rsidR="00363A40">
          <w:rPr>
            <w:noProof/>
            <w:webHidden/>
          </w:rPr>
          <w:fldChar w:fldCharType="end"/>
        </w:r>
      </w:hyperlink>
    </w:p>
    <w:p w14:paraId="33140F36" w14:textId="7CAD0216"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7" w:history="1">
        <w:r w:rsidR="00363A40" w:rsidRPr="00794193">
          <w:rPr>
            <w:rStyle w:val="Hyperlink"/>
            <w:noProof/>
          </w:rPr>
          <w:t>Contract Authority and Reimbursable Agreements – Construction of a Building, Structure, or Linear Structure</w:t>
        </w:r>
        <w:r w:rsidR="00363A40">
          <w:rPr>
            <w:noProof/>
            <w:webHidden/>
          </w:rPr>
          <w:tab/>
        </w:r>
        <w:r w:rsidR="00363A40">
          <w:rPr>
            <w:noProof/>
            <w:webHidden/>
          </w:rPr>
          <w:fldChar w:fldCharType="begin"/>
        </w:r>
        <w:r w:rsidR="00363A40">
          <w:rPr>
            <w:noProof/>
            <w:webHidden/>
          </w:rPr>
          <w:instrText xml:space="preserve"> PAGEREF _Toc106080907 \h </w:instrText>
        </w:r>
        <w:r w:rsidR="00363A40">
          <w:rPr>
            <w:noProof/>
            <w:webHidden/>
          </w:rPr>
        </w:r>
        <w:r w:rsidR="00363A40">
          <w:rPr>
            <w:noProof/>
            <w:webHidden/>
          </w:rPr>
          <w:fldChar w:fldCharType="separate"/>
        </w:r>
        <w:r w:rsidR="0055790D">
          <w:rPr>
            <w:noProof/>
            <w:webHidden/>
          </w:rPr>
          <w:t>37</w:t>
        </w:r>
        <w:r w:rsidR="00363A40">
          <w:rPr>
            <w:noProof/>
            <w:webHidden/>
          </w:rPr>
          <w:fldChar w:fldCharType="end"/>
        </w:r>
      </w:hyperlink>
    </w:p>
    <w:p w14:paraId="2398533A" w14:textId="203164DA"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8" w:history="1">
        <w:r w:rsidR="00363A40" w:rsidRPr="00794193">
          <w:rPr>
            <w:rStyle w:val="Hyperlink"/>
            <w:noProof/>
          </w:rPr>
          <w:t>Contract Authority and Reimbursable Agreements – Miscellaneous Costs</w:t>
        </w:r>
        <w:r w:rsidR="00363A40">
          <w:rPr>
            <w:noProof/>
            <w:webHidden/>
          </w:rPr>
          <w:tab/>
        </w:r>
        <w:r w:rsidR="00363A40">
          <w:rPr>
            <w:noProof/>
            <w:webHidden/>
          </w:rPr>
          <w:fldChar w:fldCharType="begin"/>
        </w:r>
        <w:r w:rsidR="00363A40">
          <w:rPr>
            <w:noProof/>
            <w:webHidden/>
          </w:rPr>
          <w:instrText xml:space="preserve"> PAGEREF _Toc106080908 \h </w:instrText>
        </w:r>
        <w:r w:rsidR="00363A40">
          <w:rPr>
            <w:noProof/>
            <w:webHidden/>
          </w:rPr>
        </w:r>
        <w:r w:rsidR="00363A40">
          <w:rPr>
            <w:noProof/>
            <w:webHidden/>
          </w:rPr>
          <w:fldChar w:fldCharType="separate"/>
        </w:r>
        <w:r w:rsidR="0055790D">
          <w:rPr>
            <w:noProof/>
            <w:webHidden/>
          </w:rPr>
          <w:t>43</w:t>
        </w:r>
        <w:r w:rsidR="00363A40">
          <w:rPr>
            <w:noProof/>
            <w:webHidden/>
          </w:rPr>
          <w:fldChar w:fldCharType="end"/>
        </w:r>
      </w:hyperlink>
    </w:p>
    <w:p w14:paraId="25BD8BEC" w14:textId="0747E920"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09" w:history="1">
        <w:r w:rsidR="00363A40" w:rsidRPr="00794193">
          <w:rPr>
            <w:rStyle w:val="Hyperlink"/>
            <w:noProof/>
          </w:rPr>
          <w:t>Contract Authority and Reimbursable Agreements – Operating Materials and Supplies</w:t>
        </w:r>
        <w:r w:rsidR="00363A40">
          <w:rPr>
            <w:noProof/>
            <w:webHidden/>
          </w:rPr>
          <w:tab/>
        </w:r>
        <w:r w:rsidR="00363A40">
          <w:rPr>
            <w:noProof/>
            <w:webHidden/>
          </w:rPr>
          <w:fldChar w:fldCharType="begin"/>
        </w:r>
        <w:r w:rsidR="00363A40">
          <w:rPr>
            <w:noProof/>
            <w:webHidden/>
          </w:rPr>
          <w:instrText xml:space="preserve"> PAGEREF _Toc106080909 \h </w:instrText>
        </w:r>
        <w:r w:rsidR="00363A40">
          <w:rPr>
            <w:noProof/>
            <w:webHidden/>
          </w:rPr>
        </w:r>
        <w:r w:rsidR="00363A40">
          <w:rPr>
            <w:noProof/>
            <w:webHidden/>
          </w:rPr>
          <w:fldChar w:fldCharType="separate"/>
        </w:r>
        <w:r w:rsidR="0055790D">
          <w:rPr>
            <w:noProof/>
            <w:webHidden/>
          </w:rPr>
          <w:t>45</w:t>
        </w:r>
        <w:r w:rsidR="00363A40">
          <w:rPr>
            <w:noProof/>
            <w:webHidden/>
          </w:rPr>
          <w:fldChar w:fldCharType="end"/>
        </w:r>
      </w:hyperlink>
    </w:p>
    <w:p w14:paraId="73ADAAE2" w14:textId="6EB4163E"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0" w:history="1">
        <w:r w:rsidR="00363A40" w:rsidRPr="00794193">
          <w:rPr>
            <w:rStyle w:val="Hyperlink"/>
            <w:noProof/>
          </w:rPr>
          <w:t>Contract Authority and Reimbursable Agreements – Capitalized Equipment</w:t>
        </w:r>
        <w:r w:rsidR="00363A40">
          <w:rPr>
            <w:noProof/>
            <w:webHidden/>
          </w:rPr>
          <w:tab/>
        </w:r>
        <w:r w:rsidR="00363A40">
          <w:rPr>
            <w:noProof/>
            <w:webHidden/>
          </w:rPr>
          <w:fldChar w:fldCharType="begin"/>
        </w:r>
        <w:r w:rsidR="00363A40">
          <w:rPr>
            <w:noProof/>
            <w:webHidden/>
          </w:rPr>
          <w:instrText xml:space="preserve"> PAGEREF _Toc106080910 \h </w:instrText>
        </w:r>
        <w:r w:rsidR="00363A40">
          <w:rPr>
            <w:noProof/>
            <w:webHidden/>
          </w:rPr>
        </w:r>
        <w:r w:rsidR="00363A40">
          <w:rPr>
            <w:noProof/>
            <w:webHidden/>
          </w:rPr>
          <w:fldChar w:fldCharType="separate"/>
        </w:r>
        <w:r w:rsidR="0055790D">
          <w:rPr>
            <w:noProof/>
            <w:webHidden/>
          </w:rPr>
          <w:t>48</w:t>
        </w:r>
        <w:r w:rsidR="00363A40">
          <w:rPr>
            <w:noProof/>
            <w:webHidden/>
          </w:rPr>
          <w:fldChar w:fldCharType="end"/>
        </w:r>
      </w:hyperlink>
    </w:p>
    <w:p w14:paraId="68818B3F" w14:textId="72ED9DE3"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1" w:history="1">
        <w:r w:rsidR="00363A40" w:rsidRPr="00794193">
          <w:rPr>
            <w:rStyle w:val="Hyperlink"/>
            <w:noProof/>
          </w:rPr>
          <w:t>Year End Pre-Closing Entries</w:t>
        </w:r>
        <w:r w:rsidR="00363A40">
          <w:rPr>
            <w:noProof/>
            <w:webHidden/>
          </w:rPr>
          <w:tab/>
        </w:r>
        <w:r w:rsidR="00363A40">
          <w:rPr>
            <w:noProof/>
            <w:webHidden/>
          </w:rPr>
          <w:fldChar w:fldCharType="begin"/>
        </w:r>
        <w:r w:rsidR="00363A40">
          <w:rPr>
            <w:noProof/>
            <w:webHidden/>
          </w:rPr>
          <w:instrText xml:space="preserve"> PAGEREF _Toc106080911 \h </w:instrText>
        </w:r>
        <w:r w:rsidR="00363A40">
          <w:rPr>
            <w:noProof/>
            <w:webHidden/>
          </w:rPr>
        </w:r>
        <w:r w:rsidR="00363A40">
          <w:rPr>
            <w:noProof/>
            <w:webHidden/>
          </w:rPr>
          <w:fldChar w:fldCharType="separate"/>
        </w:r>
        <w:r w:rsidR="0055790D">
          <w:rPr>
            <w:noProof/>
            <w:webHidden/>
          </w:rPr>
          <w:t>51</w:t>
        </w:r>
        <w:r w:rsidR="00363A40">
          <w:rPr>
            <w:noProof/>
            <w:webHidden/>
          </w:rPr>
          <w:fldChar w:fldCharType="end"/>
        </w:r>
      </w:hyperlink>
    </w:p>
    <w:p w14:paraId="3412E549" w14:textId="77777777" w:rsidR="00363A40" w:rsidRDefault="00363A40">
      <w:pPr>
        <w:pStyle w:val="TOC1"/>
        <w:tabs>
          <w:tab w:val="right" w:leader="dot" w:pos="13670"/>
        </w:tabs>
        <w:rPr>
          <w:rStyle w:val="Hyperlink"/>
          <w:noProof/>
        </w:rPr>
      </w:pPr>
    </w:p>
    <w:p w14:paraId="4CC7E67F" w14:textId="6BD24427"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2" w:history="1">
        <w:r w:rsidR="00363A40" w:rsidRPr="00794193">
          <w:rPr>
            <w:rStyle w:val="Hyperlink"/>
            <w:noProof/>
          </w:rPr>
          <w:t>Year 1 Pre-Closing Unadjusted Trial Balance</w:t>
        </w:r>
        <w:r w:rsidR="00363A40">
          <w:rPr>
            <w:noProof/>
            <w:webHidden/>
          </w:rPr>
          <w:tab/>
        </w:r>
        <w:r w:rsidR="00363A40">
          <w:rPr>
            <w:noProof/>
            <w:webHidden/>
          </w:rPr>
          <w:fldChar w:fldCharType="begin"/>
        </w:r>
        <w:r w:rsidR="00363A40">
          <w:rPr>
            <w:noProof/>
            <w:webHidden/>
          </w:rPr>
          <w:instrText xml:space="preserve"> PAGEREF _Toc106080912 \h </w:instrText>
        </w:r>
        <w:r w:rsidR="00363A40">
          <w:rPr>
            <w:noProof/>
            <w:webHidden/>
          </w:rPr>
        </w:r>
        <w:r w:rsidR="00363A40">
          <w:rPr>
            <w:noProof/>
            <w:webHidden/>
          </w:rPr>
          <w:fldChar w:fldCharType="separate"/>
        </w:r>
        <w:r w:rsidR="0055790D">
          <w:rPr>
            <w:noProof/>
            <w:webHidden/>
          </w:rPr>
          <w:t>52</w:t>
        </w:r>
        <w:r w:rsidR="00363A40">
          <w:rPr>
            <w:noProof/>
            <w:webHidden/>
          </w:rPr>
          <w:fldChar w:fldCharType="end"/>
        </w:r>
      </w:hyperlink>
    </w:p>
    <w:p w14:paraId="2BE28495" w14:textId="7B12CB25"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3" w:history="1">
        <w:r w:rsidR="00363A40" w:rsidRPr="00794193">
          <w:rPr>
            <w:rStyle w:val="Hyperlink"/>
            <w:noProof/>
          </w:rPr>
          <w:t>Year End Closing Entries</w:t>
        </w:r>
        <w:r w:rsidR="00363A40">
          <w:rPr>
            <w:noProof/>
            <w:webHidden/>
          </w:rPr>
          <w:tab/>
        </w:r>
        <w:r w:rsidR="00363A40">
          <w:rPr>
            <w:noProof/>
            <w:webHidden/>
          </w:rPr>
          <w:fldChar w:fldCharType="begin"/>
        </w:r>
        <w:r w:rsidR="00363A40">
          <w:rPr>
            <w:noProof/>
            <w:webHidden/>
          </w:rPr>
          <w:instrText xml:space="preserve"> PAGEREF _Toc106080913 \h </w:instrText>
        </w:r>
        <w:r w:rsidR="00363A40">
          <w:rPr>
            <w:noProof/>
            <w:webHidden/>
          </w:rPr>
        </w:r>
        <w:r w:rsidR="00363A40">
          <w:rPr>
            <w:noProof/>
            <w:webHidden/>
          </w:rPr>
          <w:fldChar w:fldCharType="separate"/>
        </w:r>
        <w:r w:rsidR="0055790D">
          <w:rPr>
            <w:noProof/>
            <w:webHidden/>
          </w:rPr>
          <w:t>54</w:t>
        </w:r>
        <w:r w:rsidR="00363A40">
          <w:rPr>
            <w:noProof/>
            <w:webHidden/>
          </w:rPr>
          <w:fldChar w:fldCharType="end"/>
        </w:r>
      </w:hyperlink>
    </w:p>
    <w:p w14:paraId="2C0517EE" w14:textId="2AC9C3B4"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4" w:history="1">
        <w:r w:rsidR="00363A40" w:rsidRPr="00794193">
          <w:rPr>
            <w:rStyle w:val="Hyperlink"/>
            <w:noProof/>
          </w:rPr>
          <w:t>External Financial Reporting</w:t>
        </w:r>
        <w:r w:rsidR="00363A40">
          <w:rPr>
            <w:noProof/>
            <w:webHidden/>
          </w:rPr>
          <w:tab/>
        </w:r>
        <w:r w:rsidR="00363A40">
          <w:rPr>
            <w:noProof/>
            <w:webHidden/>
          </w:rPr>
          <w:fldChar w:fldCharType="begin"/>
        </w:r>
        <w:r w:rsidR="00363A40">
          <w:rPr>
            <w:noProof/>
            <w:webHidden/>
          </w:rPr>
          <w:instrText xml:space="preserve"> PAGEREF _Toc106080914 \h </w:instrText>
        </w:r>
        <w:r w:rsidR="00363A40">
          <w:rPr>
            <w:noProof/>
            <w:webHidden/>
          </w:rPr>
        </w:r>
        <w:r w:rsidR="00363A40">
          <w:rPr>
            <w:noProof/>
            <w:webHidden/>
          </w:rPr>
          <w:fldChar w:fldCharType="separate"/>
        </w:r>
        <w:r w:rsidR="0055790D">
          <w:rPr>
            <w:noProof/>
            <w:webHidden/>
          </w:rPr>
          <w:t>58</w:t>
        </w:r>
        <w:r w:rsidR="00363A40">
          <w:rPr>
            <w:noProof/>
            <w:webHidden/>
          </w:rPr>
          <w:fldChar w:fldCharType="end"/>
        </w:r>
      </w:hyperlink>
    </w:p>
    <w:p w14:paraId="5A73CA18" w14:textId="58FFB3EA"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5" w:history="1">
        <w:r w:rsidR="00363A40" w:rsidRPr="00794193">
          <w:rPr>
            <w:rStyle w:val="Hyperlink"/>
            <w:noProof/>
          </w:rPr>
          <w:t>Reclassified Financial Statements</w:t>
        </w:r>
        <w:r w:rsidR="00363A40">
          <w:rPr>
            <w:noProof/>
            <w:webHidden/>
          </w:rPr>
          <w:tab/>
        </w:r>
        <w:r w:rsidR="00363A40">
          <w:rPr>
            <w:noProof/>
            <w:webHidden/>
          </w:rPr>
          <w:fldChar w:fldCharType="begin"/>
        </w:r>
        <w:r w:rsidR="00363A40">
          <w:rPr>
            <w:noProof/>
            <w:webHidden/>
          </w:rPr>
          <w:instrText xml:space="preserve"> PAGEREF _Toc106080915 \h </w:instrText>
        </w:r>
        <w:r w:rsidR="00363A40">
          <w:rPr>
            <w:noProof/>
            <w:webHidden/>
          </w:rPr>
        </w:r>
        <w:r w:rsidR="00363A40">
          <w:rPr>
            <w:noProof/>
            <w:webHidden/>
          </w:rPr>
          <w:fldChar w:fldCharType="separate"/>
        </w:r>
        <w:r w:rsidR="0055790D">
          <w:rPr>
            <w:noProof/>
            <w:webHidden/>
          </w:rPr>
          <w:t>67</w:t>
        </w:r>
        <w:r w:rsidR="00363A40">
          <w:rPr>
            <w:noProof/>
            <w:webHidden/>
          </w:rPr>
          <w:fldChar w:fldCharType="end"/>
        </w:r>
      </w:hyperlink>
    </w:p>
    <w:p w14:paraId="442056E2" w14:textId="77777777" w:rsidR="00363A40" w:rsidRDefault="00363A40">
      <w:pPr>
        <w:pStyle w:val="TOC1"/>
        <w:tabs>
          <w:tab w:val="right" w:leader="dot" w:pos="13670"/>
        </w:tabs>
        <w:rPr>
          <w:rStyle w:val="Hyperlink"/>
          <w:noProof/>
        </w:rPr>
      </w:pPr>
    </w:p>
    <w:p w14:paraId="271CE33F" w14:textId="094968B3"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6" w:history="1">
        <w:r w:rsidR="00363A40" w:rsidRPr="00794193">
          <w:rPr>
            <w:rStyle w:val="Hyperlink"/>
            <w:noProof/>
          </w:rPr>
          <w:t>Year 2 – Accounting for Indefinite Contract Authority</w:t>
        </w:r>
        <w:r w:rsidR="00363A40">
          <w:rPr>
            <w:noProof/>
            <w:webHidden/>
          </w:rPr>
          <w:tab/>
        </w:r>
        <w:r w:rsidR="00363A40">
          <w:rPr>
            <w:noProof/>
            <w:webHidden/>
          </w:rPr>
          <w:fldChar w:fldCharType="begin"/>
        </w:r>
        <w:r w:rsidR="00363A40">
          <w:rPr>
            <w:noProof/>
            <w:webHidden/>
          </w:rPr>
          <w:instrText xml:space="preserve"> PAGEREF _Toc106080916 \h </w:instrText>
        </w:r>
        <w:r w:rsidR="00363A40">
          <w:rPr>
            <w:noProof/>
            <w:webHidden/>
          </w:rPr>
        </w:r>
        <w:r w:rsidR="00363A40">
          <w:rPr>
            <w:noProof/>
            <w:webHidden/>
          </w:rPr>
          <w:fldChar w:fldCharType="separate"/>
        </w:r>
        <w:r w:rsidR="0055790D">
          <w:rPr>
            <w:noProof/>
            <w:webHidden/>
          </w:rPr>
          <w:t>69</w:t>
        </w:r>
        <w:r w:rsidR="00363A40">
          <w:rPr>
            <w:noProof/>
            <w:webHidden/>
          </w:rPr>
          <w:fldChar w:fldCharType="end"/>
        </w:r>
      </w:hyperlink>
    </w:p>
    <w:p w14:paraId="1A46AA47" w14:textId="0E2F5950"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7" w:history="1">
        <w:r w:rsidR="00363A40" w:rsidRPr="00794193">
          <w:rPr>
            <w:rStyle w:val="Hyperlink"/>
            <w:noProof/>
          </w:rPr>
          <w:t>Beginning Balances Carried Forward – Prior Year Unobligated Balances</w:t>
        </w:r>
        <w:r w:rsidR="00363A40">
          <w:rPr>
            <w:noProof/>
            <w:webHidden/>
          </w:rPr>
          <w:tab/>
        </w:r>
        <w:r w:rsidR="00363A40">
          <w:rPr>
            <w:noProof/>
            <w:webHidden/>
          </w:rPr>
          <w:fldChar w:fldCharType="begin"/>
        </w:r>
        <w:r w:rsidR="00363A40">
          <w:rPr>
            <w:noProof/>
            <w:webHidden/>
          </w:rPr>
          <w:instrText xml:space="preserve"> PAGEREF _Toc106080917 \h </w:instrText>
        </w:r>
        <w:r w:rsidR="00363A40">
          <w:rPr>
            <w:noProof/>
            <w:webHidden/>
          </w:rPr>
        </w:r>
        <w:r w:rsidR="00363A40">
          <w:rPr>
            <w:noProof/>
            <w:webHidden/>
          </w:rPr>
          <w:fldChar w:fldCharType="separate"/>
        </w:r>
        <w:r w:rsidR="0055790D">
          <w:rPr>
            <w:noProof/>
            <w:webHidden/>
          </w:rPr>
          <w:t>71</w:t>
        </w:r>
        <w:r w:rsidR="00363A40">
          <w:rPr>
            <w:noProof/>
            <w:webHidden/>
          </w:rPr>
          <w:fldChar w:fldCharType="end"/>
        </w:r>
      </w:hyperlink>
    </w:p>
    <w:p w14:paraId="23FF16B9" w14:textId="5AAD8BAB"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8" w:history="1">
        <w:r w:rsidR="00363A40" w:rsidRPr="00794193">
          <w:rPr>
            <w:rStyle w:val="Hyperlink"/>
            <w:noProof/>
          </w:rPr>
          <w:t>Apportionment and Distribution/Receipt of Current-Year Indefinite Contract Authority</w:t>
        </w:r>
        <w:r w:rsidR="00363A40">
          <w:rPr>
            <w:noProof/>
            <w:webHidden/>
          </w:rPr>
          <w:tab/>
        </w:r>
        <w:r w:rsidR="00363A40">
          <w:rPr>
            <w:noProof/>
            <w:webHidden/>
          </w:rPr>
          <w:fldChar w:fldCharType="begin"/>
        </w:r>
        <w:r w:rsidR="00363A40">
          <w:rPr>
            <w:noProof/>
            <w:webHidden/>
          </w:rPr>
          <w:instrText xml:space="preserve"> PAGEREF _Toc106080918 \h </w:instrText>
        </w:r>
        <w:r w:rsidR="00363A40">
          <w:rPr>
            <w:noProof/>
            <w:webHidden/>
          </w:rPr>
        </w:r>
        <w:r w:rsidR="00363A40">
          <w:rPr>
            <w:noProof/>
            <w:webHidden/>
          </w:rPr>
          <w:fldChar w:fldCharType="separate"/>
        </w:r>
        <w:r w:rsidR="0055790D">
          <w:rPr>
            <w:noProof/>
            <w:webHidden/>
          </w:rPr>
          <w:t>72</w:t>
        </w:r>
        <w:r w:rsidR="00363A40">
          <w:rPr>
            <w:noProof/>
            <w:webHidden/>
          </w:rPr>
          <w:fldChar w:fldCharType="end"/>
        </w:r>
      </w:hyperlink>
    </w:p>
    <w:p w14:paraId="0C178224" w14:textId="5FB1902C"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19" w:history="1">
        <w:r w:rsidR="00363A40" w:rsidRPr="00794193">
          <w:rPr>
            <w:rStyle w:val="Hyperlink"/>
            <w:noProof/>
          </w:rPr>
          <w:t>Receipt of Anticipated Resources with an Approved Apportionment</w:t>
        </w:r>
        <w:r w:rsidR="00363A40">
          <w:rPr>
            <w:noProof/>
            <w:webHidden/>
          </w:rPr>
          <w:tab/>
        </w:r>
        <w:r w:rsidR="00363A40">
          <w:rPr>
            <w:noProof/>
            <w:webHidden/>
          </w:rPr>
          <w:fldChar w:fldCharType="begin"/>
        </w:r>
        <w:r w:rsidR="00363A40">
          <w:rPr>
            <w:noProof/>
            <w:webHidden/>
          </w:rPr>
          <w:instrText xml:space="preserve"> PAGEREF _Toc106080919 \h </w:instrText>
        </w:r>
        <w:r w:rsidR="00363A40">
          <w:rPr>
            <w:noProof/>
            <w:webHidden/>
          </w:rPr>
        </w:r>
        <w:r w:rsidR="00363A40">
          <w:rPr>
            <w:noProof/>
            <w:webHidden/>
          </w:rPr>
          <w:fldChar w:fldCharType="separate"/>
        </w:r>
        <w:r w:rsidR="0055790D">
          <w:rPr>
            <w:noProof/>
            <w:webHidden/>
          </w:rPr>
          <w:t>74</w:t>
        </w:r>
        <w:r w:rsidR="00363A40">
          <w:rPr>
            <w:noProof/>
            <w:webHidden/>
          </w:rPr>
          <w:fldChar w:fldCharType="end"/>
        </w:r>
      </w:hyperlink>
    </w:p>
    <w:p w14:paraId="7CE844C3" w14:textId="64AF7234"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0" w:history="1">
        <w:r w:rsidR="00363A40" w:rsidRPr="00794193">
          <w:rPr>
            <w:rStyle w:val="Hyperlink"/>
            <w:noProof/>
          </w:rPr>
          <w:t>Receipt of Anticipated Resources Used to Substitute Contract Authority</w:t>
        </w:r>
        <w:r w:rsidR="00363A40">
          <w:rPr>
            <w:noProof/>
            <w:webHidden/>
          </w:rPr>
          <w:tab/>
        </w:r>
        <w:r w:rsidR="00363A40">
          <w:rPr>
            <w:noProof/>
            <w:webHidden/>
          </w:rPr>
          <w:fldChar w:fldCharType="begin"/>
        </w:r>
        <w:r w:rsidR="00363A40">
          <w:rPr>
            <w:noProof/>
            <w:webHidden/>
          </w:rPr>
          <w:instrText xml:space="preserve"> PAGEREF _Toc106080920 \h </w:instrText>
        </w:r>
        <w:r w:rsidR="00363A40">
          <w:rPr>
            <w:noProof/>
            <w:webHidden/>
          </w:rPr>
        </w:r>
        <w:r w:rsidR="00363A40">
          <w:rPr>
            <w:noProof/>
            <w:webHidden/>
          </w:rPr>
          <w:fldChar w:fldCharType="separate"/>
        </w:r>
        <w:r w:rsidR="0055790D">
          <w:rPr>
            <w:noProof/>
            <w:webHidden/>
          </w:rPr>
          <w:t>74</w:t>
        </w:r>
        <w:r w:rsidR="00363A40">
          <w:rPr>
            <w:noProof/>
            <w:webHidden/>
          </w:rPr>
          <w:fldChar w:fldCharType="end"/>
        </w:r>
      </w:hyperlink>
    </w:p>
    <w:p w14:paraId="75A2FB0D" w14:textId="1C475FD6"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1" w:history="1">
        <w:r w:rsidR="00363A40" w:rsidRPr="00794193">
          <w:rPr>
            <w:rStyle w:val="Hyperlink"/>
            <w:noProof/>
          </w:rPr>
          <w:t>Downward Adjustment of a Prior-Year Undelivered Order – Obligations, Unpaid</w:t>
        </w:r>
        <w:r w:rsidR="00363A40">
          <w:rPr>
            <w:noProof/>
            <w:webHidden/>
          </w:rPr>
          <w:tab/>
        </w:r>
        <w:r w:rsidR="00363A40">
          <w:rPr>
            <w:noProof/>
            <w:webHidden/>
          </w:rPr>
          <w:fldChar w:fldCharType="begin"/>
        </w:r>
        <w:r w:rsidR="00363A40">
          <w:rPr>
            <w:noProof/>
            <w:webHidden/>
          </w:rPr>
          <w:instrText xml:space="preserve"> PAGEREF _Toc106080921 \h </w:instrText>
        </w:r>
        <w:r w:rsidR="00363A40">
          <w:rPr>
            <w:noProof/>
            <w:webHidden/>
          </w:rPr>
        </w:r>
        <w:r w:rsidR="00363A40">
          <w:rPr>
            <w:noProof/>
            <w:webHidden/>
          </w:rPr>
          <w:fldChar w:fldCharType="separate"/>
        </w:r>
        <w:r w:rsidR="0055790D">
          <w:rPr>
            <w:noProof/>
            <w:webHidden/>
          </w:rPr>
          <w:t>77</w:t>
        </w:r>
        <w:r w:rsidR="00363A40">
          <w:rPr>
            <w:noProof/>
            <w:webHidden/>
          </w:rPr>
          <w:fldChar w:fldCharType="end"/>
        </w:r>
      </w:hyperlink>
    </w:p>
    <w:p w14:paraId="088618A3" w14:textId="4FC2EB80"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2" w:history="1">
        <w:r w:rsidR="00363A40" w:rsidRPr="00794193">
          <w:rPr>
            <w:rStyle w:val="Hyperlink"/>
            <w:noProof/>
          </w:rPr>
          <w:t>Upward Adjustment of a Prior-Year Undelivered Order – Obligations, Unpaid</w:t>
        </w:r>
        <w:r w:rsidR="00363A40">
          <w:rPr>
            <w:noProof/>
            <w:webHidden/>
          </w:rPr>
          <w:tab/>
        </w:r>
        <w:r w:rsidR="00363A40">
          <w:rPr>
            <w:noProof/>
            <w:webHidden/>
          </w:rPr>
          <w:fldChar w:fldCharType="begin"/>
        </w:r>
        <w:r w:rsidR="00363A40">
          <w:rPr>
            <w:noProof/>
            <w:webHidden/>
          </w:rPr>
          <w:instrText xml:space="preserve"> PAGEREF _Toc106080922 \h </w:instrText>
        </w:r>
        <w:r w:rsidR="00363A40">
          <w:rPr>
            <w:noProof/>
            <w:webHidden/>
          </w:rPr>
        </w:r>
        <w:r w:rsidR="00363A40">
          <w:rPr>
            <w:noProof/>
            <w:webHidden/>
          </w:rPr>
          <w:fldChar w:fldCharType="separate"/>
        </w:r>
        <w:r w:rsidR="0055790D">
          <w:rPr>
            <w:noProof/>
            <w:webHidden/>
          </w:rPr>
          <w:t>78</w:t>
        </w:r>
        <w:r w:rsidR="00363A40">
          <w:rPr>
            <w:noProof/>
            <w:webHidden/>
          </w:rPr>
          <w:fldChar w:fldCharType="end"/>
        </w:r>
      </w:hyperlink>
    </w:p>
    <w:p w14:paraId="1B6BE2E2" w14:textId="297B1ADC"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3" w:history="1">
        <w:r w:rsidR="00363A40" w:rsidRPr="00794193">
          <w:rPr>
            <w:rStyle w:val="Hyperlink"/>
            <w:noProof/>
          </w:rPr>
          <w:t>Price Adjustment Increase of a Prior-Year Contract Authority Line Item</w:t>
        </w:r>
        <w:r w:rsidR="00363A40">
          <w:rPr>
            <w:noProof/>
            <w:webHidden/>
          </w:rPr>
          <w:tab/>
        </w:r>
        <w:r w:rsidR="00363A40">
          <w:rPr>
            <w:noProof/>
            <w:webHidden/>
          </w:rPr>
          <w:fldChar w:fldCharType="begin"/>
        </w:r>
        <w:r w:rsidR="00363A40">
          <w:rPr>
            <w:noProof/>
            <w:webHidden/>
          </w:rPr>
          <w:instrText xml:space="preserve"> PAGEREF _Toc106080923 \h </w:instrText>
        </w:r>
        <w:r w:rsidR="00363A40">
          <w:rPr>
            <w:noProof/>
            <w:webHidden/>
          </w:rPr>
        </w:r>
        <w:r w:rsidR="00363A40">
          <w:rPr>
            <w:noProof/>
            <w:webHidden/>
          </w:rPr>
          <w:fldChar w:fldCharType="separate"/>
        </w:r>
        <w:r w:rsidR="0055790D">
          <w:rPr>
            <w:noProof/>
            <w:webHidden/>
          </w:rPr>
          <w:t>79</w:t>
        </w:r>
        <w:r w:rsidR="00363A40">
          <w:rPr>
            <w:noProof/>
            <w:webHidden/>
          </w:rPr>
          <w:fldChar w:fldCharType="end"/>
        </w:r>
      </w:hyperlink>
    </w:p>
    <w:p w14:paraId="14EBBE63" w14:textId="0E92C172"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4" w:history="1">
        <w:r w:rsidR="00363A40" w:rsidRPr="00794193">
          <w:rPr>
            <w:rStyle w:val="Hyperlink"/>
            <w:noProof/>
          </w:rPr>
          <w:t>Downward Adjustment of a Prior-Year Undelivered Order – Obligations, Unpaid (Substituted with a Reimbursable Agreement)</w:t>
        </w:r>
        <w:r w:rsidR="00363A40">
          <w:rPr>
            <w:noProof/>
            <w:webHidden/>
          </w:rPr>
          <w:tab/>
        </w:r>
        <w:r w:rsidR="00363A40">
          <w:rPr>
            <w:noProof/>
            <w:webHidden/>
          </w:rPr>
          <w:fldChar w:fldCharType="begin"/>
        </w:r>
        <w:r w:rsidR="00363A40">
          <w:rPr>
            <w:noProof/>
            <w:webHidden/>
          </w:rPr>
          <w:instrText xml:space="preserve"> PAGEREF _Toc106080924 \h </w:instrText>
        </w:r>
        <w:r w:rsidR="00363A40">
          <w:rPr>
            <w:noProof/>
            <w:webHidden/>
          </w:rPr>
        </w:r>
        <w:r w:rsidR="00363A40">
          <w:rPr>
            <w:noProof/>
            <w:webHidden/>
          </w:rPr>
          <w:fldChar w:fldCharType="separate"/>
        </w:r>
        <w:r w:rsidR="0055790D">
          <w:rPr>
            <w:noProof/>
            <w:webHidden/>
          </w:rPr>
          <w:t>81</w:t>
        </w:r>
        <w:r w:rsidR="00363A40">
          <w:rPr>
            <w:noProof/>
            <w:webHidden/>
          </w:rPr>
          <w:fldChar w:fldCharType="end"/>
        </w:r>
      </w:hyperlink>
    </w:p>
    <w:p w14:paraId="32F39DFA" w14:textId="784F620F"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5" w:history="1">
        <w:r w:rsidR="00363A40" w:rsidRPr="00794193">
          <w:rPr>
            <w:rStyle w:val="Hyperlink"/>
            <w:noProof/>
          </w:rPr>
          <w:t>Downward Adjustment of a Prior-Year Delivered Order – Obligations, Unpaid (Substituted with a Reimbursable Agreement)</w:t>
        </w:r>
        <w:r w:rsidR="00363A40">
          <w:rPr>
            <w:noProof/>
            <w:webHidden/>
          </w:rPr>
          <w:tab/>
        </w:r>
        <w:r w:rsidR="00363A40">
          <w:rPr>
            <w:noProof/>
            <w:webHidden/>
          </w:rPr>
          <w:fldChar w:fldCharType="begin"/>
        </w:r>
        <w:r w:rsidR="00363A40">
          <w:rPr>
            <w:noProof/>
            <w:webHidden/>
          </w:rPr>
          <w:instrText xml:space="preserve"> PAGEREF _Toc106080925 \h </w:instrText>
        </w:r>
        <w:r w:rsidR="00363A40">
          <w:rPr>
            <w:noProof/>
            <w:webHidden/>
          </w:rPr>
        </w:r>
        <w:r w:rsidR="00363A40">
          <w:rPr>
            <w:noProof/>
            <w:webHidden/>
          </w:rPr>
          <w:fldChar w:fldCharType="separate"/>
        </w:r>
        <w:r w:rsidR="0055790D">
          <w:rPr>
            <w:noProof/>
            <w:webHidden/>
          </w:rPr>
          <w:t>82</w:t>
        </w:r>
        <w:r w:rsidR="00363A40">
          <w:rPr>
            <w:noProof/>
            <w:webHidden/>
          </w:rPr>
          <w:fldChar w:fldCharType="end"/>
        </w:r>
      </w:hyperlink>
    </w:p>
    <w:p w14:paraId="47005AA2" w14:textId="010084AC"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6" w:history="1">
        <w:r w:rsidR="00363A40" w:rsidRPr="00794193">
          <w:rPr>
            <w:rStyle w:val="Hyperlink"/>
            <w:noProof/>
          </w:rPr>
          <w:t>Upward Adjustment for Price Adjustment Increase on an Invoice</w:t>
        </w:r>
        <w:r w:rsidR="00363A40">
          <w:rPr>
            <w:noProof/>
            <w:webHidden/>
          </w:rPr>
          <w:tab/>
        </w:r>
        <w:r w:rsidR="00363A40">
          <w:rPr>
            <w:noProof/>
            <w:webHidden/>
          </w:rPr>
          <w:fldChar w:fldCharType="begin"/>
        </w:r>
        <w:r w:rsidR="00363A40">
          <w:rPr>
            <w:noProof/>
            <w:webHidden/>
          </w:rPr>
          <w:instrText xml:space="preserve"> PAGEREF _Toc106080926 \h </w:instrText>
        </w:r>
        <w:r w:rsidR="00363A40">
          <w:rPr>
            <w:noProof/>
            <w:webHidden/>
          </w:rPr>
        </w:r>
        <w:r w:rsidR="00363A40">
          <w:rPr>
            <w:noProof/>
            <w:webHidden/>
          </w:rPr>
          <w:fldChar w:fldCharType="separate"/>
        </w:r>
        <w:r w:rsidR="0055790D">
          <w:rPr>
            <w:noProof/>
            <w:webHidden/>
          </w:rPr>
          <w:t>84</w:t>
        </w:r>
        <w:r w:rsidR="00363A40">
          <w:rPr>
            <w:noProof/>
            <w:webHidden/>
          </w:rPr>
          <w:fldChar w:fldCharType="end"/>
        </w:r>
      </w:hyperlink>
    </w:p>
    <w:p w14:paraId="73A1D862" w14:textId="1FE5938D"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7" w:history="1">
        <w:r w:rsidR="00363A40" w:rsidRPr="00794193">
          <w:rPr>
            <w:rStyle w:val="Hyperlink"/>
            <w:noProof/>
          </w:rPr>
          <w:t>Receipt of Reimbursable Agreement to Substitute Indefinite Contract Authority</w:t>
        </w:r>
        <w:r w:rsidR="00363A40">
          <w:rPr>
            <w:noProof/>
            <w:webHidden/>
          </w:rPr>
          <w:tab/>
        </w:r>
        <w:r w:rsidR="00363A40">
          <w:rPr>
            <w:noProof/>
            <w:webHidden/>
          </w:rPr>
          <w:fldChar w:fldCharType="begin"/>
        </w:r>
        <w:r w:rsidR="00363A40">
          <w:rPr>
            <w:noProof/>
            <w:webHidden/>
          </w:rPr>
          <w:instrText xml:space="preserve"> PAGEREF _Toc106080927 \h </w:instrText>
        </w:r>
        <w:r w:rsidR="00363A40">
          <w:rPr>
            <w:noProof/>
            <w:webHidden/>
          </w:rPr>
        </w:r>
        <w:r w:rsidR="00363A40">
          <w:rPr>
            <w:noProof/>
            <w:webHidden/>
          </w:rPr>
          <w:fldChar w:fldCharType="separate"/>
        </w:r>
        <w:r w:rsidR="0055790D">
          <w:rPr>
            <w:noProof/>
            <w:webHidden/>
          </w:rPr>
          <w:t>87</w:t>
        </w:r>
        <w:r w:rsidR="00363A40">
          <w:rPr>
            <w:noProof/>
            <w:webHidden/>
          </w:rPr>
          <w:fldChar w:fldCharType="end"/>
        </w:r>
      </w:hyperlink>
    </w:p>
    <w:p w14:paraId="22F71825" w14:textId="70F03C18"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8" w:history="1">
        <w:r w:rsidR="00363A40" w:rsidRPr="00794193">
          <w:rPr>
            <w:rStyle w:val="Hyperlink"/>
            <w:noProof/>
          </w:rPr>
          <w:t>Receipt of Invoice for CN21000001</w:t>
        </w:r>
        <w:r w:rsidR="00363A40">
          <w:rPr>
            <w:noProof/>
            <w:webHidden/>
          </w:rPr>
          <w:tab/>
        </w:r>
        <w:r w:rsidR="00363A40">
          <w:rPr>
            <w:noProof/>
            <w:webHidden/>
          </w:rPr>
          <w:fldChar w:fldCharType="begin"/>
        </w:r>
        <w:r w:rsidR="00363A40">
          <w:rPr>
            <w:noProof/>
            <w:webHidden/>
          </w:rPr>
          <w:instrText xml:space="preserve"> PAGEREF _Toc106080928 \h </w:instrText>
        </w:r>
        <w:r w:rsidR="00363A40">
          <w:rPr>
            <w:noProof/>
            <w:webHidden/>
          </w:rPr>
        </w:r>
        <w:r w:rsidR="00363A40">
          <w:rPr>
            <w:noProof/>
            <w:webHidden/>
          </w:rPr>
          <w:fldChar w:fldCharType="separate"/>
        </w:r>
        <w:r w:rsidR="0055790D">
          <w:rPr>
            <w:noProof/>
            <w:webHidden/>
          </w:rPr>
          <w:t>89</w:t>
        </w:r>
        <w:r w:rsidR="00363A40">
          <w:rPr>
            <w:noProof/>
            <w:webHidden/>
          </w:rPr>
          <w:fldChar w:fldCharType="end"/>
        </w:r>
      </w:hyperlink>
    </w:p>
    <w:p w14:paraId="7C6616AF" w14:textId="024E845A"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29" w:history="1">
        <w:r w:rsidR="00363A40" w:rsidRPr="00794193">
          <w:rPr>
            <w:rStyle w:val="Hyperlink"/>
            <w:noProof/>
          </w:rPr>
          <w:t>Reimbursable Agreement – Federal Customer Order without an Advance</w:t>
        </w:r>
        <w:r w:rsidR="00363A40">
          <w:rPr>
            <w:noProof/>
            <w:webHidden/>
          </w:rPr>
          <w:tab/>
        </w:r>
        <w:r w:rsidR="00363A40">
          <w:rPr>
            <w:noProof/>
            <w:webHidden/>
          </w:rPr>
          <w:fldChar w:fldCharType="begin"/>
        </w:r>
        <w:r w:rsidR="00363A40">
          <w:rPr>
            <w:noProof/>
            <w:webHidden/>
          </w:rPr>
          <w:instrText xml:space="preserve"> PAGEREF _Toc106080929 \h </w:instrText>
        </w:r>
        <w:r w:rsidR="00363A40">
          <w:rPr>
            <w:noProof/>
            <w:webHidden/>
          </w:rPr>
        </w:r>
        <w:r w:rsidR="00363A40">
          <w:rPr>
            <w:noProof/>
            <w:webHidden/>
          </w:rPr>
          <w:fldChar w:fldCharType="separate"/>
        </w:r>
        <w:r w:rsidR="0055790D">
          <w:rPr>
            <w:noProof/>
            <w:webHidden/>
          </w:rPr>
          <w:t>90</w:t>
        </w:r>
        <w:r w:rsidR="00363A40">
          <w:rPr>
            <w:noProof/>
            <w:webHidden/>
          </w:rPr>
          <w:fldChar w:fldCharType="end"/>
        </w:r>
      </w:hyperlink>
    </w:p>
    <w:p w14:paraId="73813035" w14:textId="31C850F3"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0" w:history="1">
        <w:r w:rsidR="00363A40" w:rsidRPr="00794193">
          <w:rPr>
            <w:rStyle w:val="Hyperlink"/>
            <w:noProof/>
          </w:rPr>
          <w:t>Inventory Issued Against Reimbursable Agreement – Without Advance</w:t>
        </w:r>
        <w:r w:rsidR="00363A40">
          <w:rPr>
            <w:noProof/>
            <w:webHidden/>
          </w:rPr>
          <w:tab/>
        </w:r>
        <w:r w:rsidR="00363A40">
          <w:rPr>
            <w:noProof/>
            <w:webHidden/>
          </w:rPr>
          <w:fldChar w:fldCharType="begin"/>
        </w:r>
        <w:r w:rsidR="00363A40">
          <w:rPr>
            <w:noProof/>
            <w:webHidden/>
          </w:rPr>
          <w:instrText xml:space="preserve"> PAGEREF _Toc106080930 \h </w:instrText>
        </w:r>
        <w:r w:rsidR="00363A40">
          <w:rPr>
            <w:noProof/>
            <w:webHidden/>
          </w:rPr>
        </w:r>
        <w:r w:rsidR="00363A40">
          <w:rPr>
            <w:noProof/>
            <w:webHidden/>
          </w:rPr>
          <w:fldChar w:fldCharType="separate"/>
        </w:r>
        <w:r w:rsidR="0055790D">
          <w:rPr>
            <w:noProof/>
            <w:webHidden/>
          </w:rPr>
          <w:t>92</w:t>
        </w:r>
        <w:r w:rsidR="00363A40">
          <w:rPr>
            <w:noProof/>
            <w:webHidden/>
          </w:rPr>
          <w:fldChar w:fldCharType="end"/>
        </w:r>
      </w:hyperlink>
    </w:p>
    <w:p w14:paraId="3E234C2D" w14:textId="65081942"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1" w:history="1">
        <w:r w:rsidR="00363A40" w:rsidRPr="00794193">
          <w:rPr>
            <w:rStyle w:val="Hyperlink"/>
            <w:noProof/>
          </w:rPr>
          <w:t>Inventory Issued Against Reimbursable Agreement – Without Advance</w:t>
        </w:r>
        <w:r w:rsidR="00363A40">
          <w:rPr>
            <w:noProof/>
            <w:webHidden/>
          </w:rPr>
          <w:tab/>
        </w:r>
        <w:r w:rsidR="00363A40">
          <w:rPr>
            <w:noProof/>
            <w:webHidden/>
          </w:rPr>
          <w:fldChar w:fldCharType="begin"/>
        </w:r>
        <w:r w:rsidR="00363A40">
          <w:rPr>
            <w:noProof/>
            <w:webHidden/>
          </w:rPr>
          <w:instrText xml:space="preserve"> PAGEREF _Toc106080931 \h </w:instrText>
        </w:r>
        <w:r w:rsidR="00363A40">
          <w:rPr>
            <w:noProof/>
            <w:webHidden/>
          </w:rPr>
        </w:r>
        <w:r w:rsidR="00363A40">
          <w:rPr>
            <w:noProof/>
            <w:webHidden/>
          </w:rPr>
          <w:fldChar w:fldCharType="separate"/>
        </w:r>
        <w:r w:rsidR="0055790D">
          <w:rPr>
            <w:noProof/>
            <w:webHidden/>
          </w:rPr>
          <w:t>93</w:t>
        </w:r>
        <w:r w:rsidR="00363A40">
          <w:rPr>
            <w:noProof/>
            <w:webHidden/>
          </w:rPr>
          <w:fldChar w:fldCharType="end"/>
        </w:r>
      </w:hyperlink>
    </w:p>
    <w:p w14:paraId="6B2E3BFA" w14:textId="7D92930D"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2" w:history="1">
        <w:r w:rsidR="00363A40" w:rsidRPr="00794193">
          <w:rPr>
            <w:rStyle w:val="Hyperlink"/>
            <w:noProof/>
          </w:rPr>
          <w:t>Collection of Receivable against Reimbursable Agreement</w:t>
        </w:r>
        <w:r w:rsidR="00363A40">
          <w:rPr>
            <w:noProof/>
            <w:webHidden/>
          </w:rPr>
          <w:tab/>
        </w:r>
        <w:r w:rsidR="00363A40">
          <w:rPr>
            <w:noProof/>
            <w:webHidden/>
          </w:rPr>
          <w:fldChar w:fldCharType="begin"/>
        </w:r>
        <w:r w:rsidR="00363A40">
          <w:rPr>
            <w:noProof/>
            <w:webHidden/>
          </w:rPr>
          <w:instrText xml:space="preserve"> PAGEREF _Toc106080932 \h </w:instrText>
        </w:r>
        <w:r w:rsidR="00363A40">
          <w:rPr>
            <w:noProof/>
            <w:webHidden/>
          </w:rPr>
        </w:r>
        <w:r w:rsidR="00363A40">
          <w:rPr>
            <w:noProof/>
            <w:webHidden/>
          </w:rPr>
          <w:fldChar w:fldCharType="separate"/>
        </w:r>
        <w:r w:rsidR="0055790D">
          <w:rPr>
            <w:noProof/>
            <w:webHidden/>
          </w:rPr>
          <w:t>94</w:t>
        </w:r>
        <w:r w:rsidR="00363A40">
          <w:rPr>
            <w:noProof/>
            <w:webHidden/>
          </w:rPr>
          <w:fldChar w:fldCharType="end"/>
        </w:r>
      </w:hyperlink>
    </w:p>
    <w:p w14:paraId="67BFD9A8" w14:textId="48C1F797"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3" w:history="1">
        <w:r w:rsidR="00363A40" w:rsidRPr="00794193">
          <w:rPr>
            <w:rStyle w:val="Hyperlink"/>
            <w:noProof/>
          </w:rPr>
          <w:t>Confirmed Disbursements</w:t>
        </w:r>
        <w:r w:rsidR="00363A40">
          <w:rPr>
            <w:noProof/>
            <w:webHidden/>
          </w:rPr>
          <w:tab/>
        </w:r>
        <w:r w:rsidR="00363A40">
          <w:rPr>
            <w:noProof/>
            <w:webHidden/>
          </w:rPr>
          <w:fldChar w:fldCharType="begin"/>
        </w:r>
        <w:r w:rsidR="00363A40">
          <w:rPr>
            <w:noProof/>
            <w:webHidden/>
          </w:rPr>
          <w:instrText xml:space="preserve"> PAGEREF _Toc106080933 \h </w:instrText>
        </w:r>
        <w:r w:rsidR="00363A40">
          <w:rPr>
            <w:noProof/>
            <w:webHidden/>
          </w:rPr>
        </w:r>
        <w:r w:rsidR="00363A40">
          <w:rPr>
            <w:noProof/>
            <w:webHidden/>
          </w:rPr>
          <w:fldChar w:fldCharType="separate"/>
        </w:r>
        <w:r w:rsidR="0055790D">
          <w:rPr>
            <w:noProof/>
            <w:webHidden/>
          </w:rPr>
          <w:t>95</w:t>
        </w:r>
        <w:r w:rsidR="00363A40">
          <w:rPr>
            <w:noProof/>
            <w:webHidden/>
          </w:rPr>
          <w:fldChar w:fldCharType="end"/>
        </w:r>
      </w:hyperlink>
    </w:p>
    <w:p w14:paraId="460DFB57" w14:textId="57278BDD"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4" w:history="1">
        <w:r w:rsidR="00363A40" w:rsidRPr="00794193">
          <w:rPr>
            <w:rStyle w:val="Hyperlink"/>
            <w:noProof/>
          </w:rPr>
          <w:t>Return Remaining Balance of Advance Received in Prior Fiscal Year on Reimbursable Agreement</w:t>
        </w:r>
        <w:r w:rsidR="00363A40">
          <w:rPr>
            <w:noProof/>
            <w:webHidden/>
          </w:rPr>
          <w:tab/>
        </w:r>
        <w:r w:rsidR="00363A40">
          <w:rPr>
            <w:noProof/>
            <w:webHidden/>
          </w:rPr>
          <w:fldChar w:fldCharType="begin"/>
        </w:r>
        <w:r w:rsidR="00363A40">
          <w:rPr>
            <w:noProof/>
            <w:webHidden/>
          </w:rPr>
          <w:instrText xml:space="preserve"> PAGEREF _Toc106080934 \h </w:instrText>
        </w:r>
        <w:r w:rsidR="00363A40">
          <w:rPr>
            <w:noProof/>
            <w:webHidden/>
          </w:rPr>
        </w:r>
        <w:r w:rsidR="00363A40">
          <w:rPr>
            <w:noProof/>
            <w:webHidden/>
          </w:rPr>
          <w:fldChar w:fldCharType="separate"/>
        </w:r>
        <w:r w:rsidR="0055790D">
          <w:rPr>
            <w:noProof/>
            <w:webHidden/>
          </w:rPr>
          <w:t>97</w:t>
        </w:r>
        <w:r w:rsidR="00363A40">
          <w:rPr>
            <w:noProof/>
            <w:webHidden/>
          </w:rPr>
          <w:fldChar w:fldCharType="end"/>
        </w:r>
      </w:hyperlink>
    </w:p>
    <w:p w14:paraId="2170155E" w14:textId="0A277D21"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5" w:history="1">
        <w:r w:rsidR="00363A40" w:rsidRPr="00794193">
          <w:rPr>
            <w:rStyle w:val="Hyperlink"/>
            <w:noProof/>
          </w:rPr>
          <w:t>Treatment for Receipt of Multiple Reimbursable Agreements of Prior FY</w:t>
        </w:r>
        <w:r w:rsidR="00363A40">
          <w:rPr>
            <w:noProof/>
            <w:webHidden/>
          </w:rPr>
          <w:tab/>
        </w:r>
        <w:r w:rsidR="00363A40">
          <w:rPr>
            <w:noProof/>
            <w:webHidden/>
          </w:rPr>
          <w:fldChar w:fldCharType="begin"/>
        </w:r>
        <w:r w:rsidR="00363A40">
          <w:rPr>
            <w:noProof/>
            <w:webHidden/>
          </w:rPr>
          <w:instrText xml:space="preserve"> PAGEREF _Toc106080935 \h </w:instrText>
        </w:r>
        <w:r w:rsidR="00363A40">
          <w:rPr>
            <w:noProof/>
            <w:webHidden/>
          </w:rPr>
        </w:r>
        <w:r w:rsidR="00363A40">
          <w:rPr>
            <w:noProof/>
            <w:webHidden/>
          </w:rPr>
          <w:fldChar w:fldCharType="separate"/>
        </w:r>
        <w:r w:rsidR="0055790D">
          <w:rPr>
            <w:noProof/>
            <w:webHidden/>
          </w:rPr>
          <w:t>98</w:t>
        </w:r>
        <w:r w:rsidR="00363A40">
          <w:rPr>
            <w:noProof/>
            <w:webHidden/>
          </w:rPr>
          <w:fldChar w:fldCharType="end"/>
        </w:r>
      </w:hyperlink>
    </w:p>
    <w:p w14:paraId="63F08C0A" w14:textId="46718EE5"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6" w:history="1">
        <w:r w:rsidR="00363A40" w:rsidRPr="00794193">
          <w:rPr>
            <w:rStyle w:val="Hyperlink"/>
            <w:noProof/>
          </w:rPr>
          <w:t>Receipt of Invoice for Construction-in-Progress</w:t>
        </w:r>
        <w:r w:rsidR="00363A40">
          <w:rPr>
            <w:noProof/>
            <w:webHidden/>
          </w:rPr>
          <w:tab/>
        </w:r>
        <w:r w:rsidR="00363A40">
          <w:rPr>
            <w:noProof/>
            <w:webHidden/>
          </w:rPr>
          <w:fldChar w:fldCharType="begin"/>
        </w:r>
        <w:r w:rsidR="00363A40">
          <w:rPr>
            <w:noProof/>
            <w:webHidden/>
          </w:rPr>
          <w:instrText xml:space="preserve"> PAGEREF _Toc106080936 \h </w:instrText>
        </w:r>
        <w:r w:rsidR="00363A40">
          <w:rPr>
            <w:noProof/>
            <w:webHidden/>
          </w:rPr>
        </w:r>
        <w:r w:rsidR="00363A40">
          <w:rPr>
            <w:noProof/>
            <w:webHidden/>
          </w:rPr>
          <w:fldChar w:fldCharType="separate"/>
        </w:r>
        <w:r w:rsidR="0055790D">
          <w:rPr>
            <w:noProof/>
            <w:webHidden/>
          </w:rPr>
          <w:t>100</w:t>
        </w:r>
        <w:r w:rsidR="00363A40">
          <w:rPr>
            <w:noProof/>
            <w:webHidden/>
          </w:rPr>
          <w:fldChar w:fldCharType="end"/>
        </w:r>
      </w:hyperlink>
    </w:p>
    <w:p w14:paraId="4364DCE0" w14:textId="77777777" w:rsidR="00363A40" w:rsidRDefault="00363A40">
      <w:pPr>
        <w:pStyle w:val="TOC1"/>
        <w:tabs>
          <w:tab w:val="right" w:leader="dot" w:pos="13670"/>
        </w:tabs>
        <w:rPr>
          <w:rStyle w:val="Hyperlink"/>
          <w:noProof/>
        </w:rPr>
      </w:pPr>
    </w:p>
    <w:p w14:paraId="1E39541F" w14:textId="6AF324C6"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7" w:history="1">
        <w:r w:rsidR="00363A40" w:rsidRPr="00794193">
          <w:rPr>
            <w:rStyle w:val="Hyperlink"/>
            <w:noProof/>
          </w:rPr>
          <w:t>Year End Pre-Closing Entries</w:t>
        </w:r>
        <w:r w:rsidR="00363A40">
          <w:rPr>
            <w:noProof/>
            <w:webHidden/>
          </w:rPr>
          <w:tab/>
        </w:r>
        <w:r w:rsidR="00363A40">
          <w:rPr>
            <w:noProof/>
            <w:webHidden/>
          </w:rPr>
          <w:fldChar w:fldCharType="begin"/>
        </w:r>
        <w:r w:rsidR="00363A40">
          <w:rPr>
            <w:noProof/>
            <w:webHidden/>
          </w:rPr>
          <w:instrText xml:space="preserve"> PAGEREF _Toc106080937 \h </w:instrText>
        </w:r>
        <w:r w:rsidR="00363A40">
          <w:rPr>
            <w:noProof/>
            <w:webHidden/>
          </w:rPr>
        </w:r>
        <w:r w:rsidR="00363A40">
          <w:rPr>
            <w:noProof/>
            <w:webHidden/>
          </w:rPr>
          <w:fldChar w:fldCharType="separate"/>
        </w:r>
        <w:r w:rsidR="0055790D">
          <w:rPr>
            <w:noProof/>
            <w:webHidden/>
          </w:rPr>
          <w:t>102</w:t>
        </w:r>
        <w:r w:rsidR="00363A40">
          <w:rPr>
            <w:noProof/>
            <w:webHidden/>
          </w:rPr>
          <w:fldChar w:fldCharType="end"/>
        </w:r>
      </w:hyperlink>
    </w:p>
    <w:p w14:paraId="185CDFBD" w14:textId="60CFCFA1"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8" w:history="1">
        <w:r w:rsidR="00363A40" w:rsidRPr="00794193">
          <w:rPr>
            <w:rStyle w:val="Hyperlink"/>
            <w:noProof/>
          </w:rPr>
          <w:t>Year 2 Pre-Closing Unadjusted Trial Balance</w:t>
        </w:r>
        <w:r w:rsidR="00363A40">
          <w:rPr>
            <w:noProof/>
            <w:webHidden/>
          </w:rPr>
          <w:tab/>
        </w:r>
        <w:r w:rsidR="00363A40">
          <w:rPr>
            <w:noProof/>
            <w:webHidden/>
          </w:rPr>
          <w:fldChar w:fldCharType="begin"/>
        </w:r>
        <w:r w:rsidR="00363A40">
          <w:rPr>
            <w:noProof/>
            <w:webHidden/>
          </w:rPr>
          <w:instrText xml:space="preserve"> PAGEREF _Toc106080938 \h </w:instrText>
        </w:r>
        <w:r w:rsidR="00363A40">
          <w:rPr>
            <w:noProof/>
            <w:webHidden/>
          </w:rPr>
        </w:r>
        <w:r w:rsidR="00363A40">
          <w:rPr>
            <w:noProof/>
            <w:webHidden/>
          </w:rPr>
          <w:fldChar w:fldCharType="separate"/>
        </w:r>
        <w:r w:rsidR="0055790D">
          <w:rPr>
            <w:noProof/>
            <w:webHidden/>
          </w:rPr>
          <w:t>103</w:t>
        </w:r>
        <w:r w:rsidR="00363A40">
          <w:rPr>
            <w:noProof/>
            <w:webHidden/>
          </w:rPr>
          <w:fldChar w:fldCharType="end"/>
        </w:r>
      </w:hyperlink>
    </w:p>
    <w:p w14:paraId="3E000B29" w14:textId="35657930"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39" w:history="1">
        <w:r w:rsidR="00363A40" w:rsidRPr="00794193">
          <w:rPr>
            <w:rStyle w:val="Hyperlink"/>
            <w:noProof/>
          </w:rPr>
          <w:t>Year End Closing Entries</w:t>
        </w:r>
        <w:r w:rsidR="00363A40">
          <w:rPr>
            <w:noProof/>
            <w:webHidden/>
          </w:rPr>
          <w:tab/>
        </w:r>
        <w:r w:rsidR="00363A40">
          <w:rPr>
            <w:noProof/>
            <w:webHidden/>
          </w:rPr>
          <w:fldChar w:fldCharType="begin"/>
        </w:r>
        <w:r w:rsidR="00363A40">
          <w:rPr>
            <w:noProof/>
            <w:webHidden/>
          </w:rPr>
          <w:instrText xml:space="preserve"> PAGEREF _Toc106080939 \h </w:instrText>
        </w:r>
        <w:r w:rsidR="00363A40">
          <w:rPr>
            <w:noProof/>
            <w:webHidden/>
          </w:rPr>
        </w:r>
        <w:r w:rsidR="00363A40">
          <w:rPr>
            <w:noProof/>
            <w:webHidden/>
          </w:rPr>
          <w:fldChar w:fldCharType="separate"/>
        </w:r>
        <w:r w:rsidR="0055790D">
          <w:rPr>
            <w:noProof/>
            <w:webHidden/>
          </w:rPr>
          <w:t>105</w:t>
        </w:r>
        <w:r w:rsidR="00363A40">
          <w:rPr>
            <w:noProof/>
            <w:webHidden/>
          </w:rPr>
          <w:fldChar w:fldCharType="end"/>
        </w:r>
      </w:hyperlink>
    </w:p>
    <w:p w14:paraId="22B8F1E6" w14:textId="42CA8948"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40" w:history="1">
        <w:r w:rsidR="00363A40" w:rsidRPr="00794193">
          <w:rPr>
            <w:rStyle w:val="Hyperlink"/>
            <w:noProof/>
          </w:rPr>
          <w:t>Year 2 Post-Closing Adjusted Trial Balance</w:t>
        </w:r>
        <w:r w:rsidR="00363A40">
          <w:rPr>
            <w:noProof/>
            <w:webHidden/>
          </w:rPr>
          <w:tab/>
        </w:r>
        <w:r w:rsidR="00363A40">
          <w:rPr>
            <w:noProof/>
            <w:webHidden/>
          </w:rPr>
          <w:fldChar w:fldCharType="begin"/>
        </w:r>
        <w:r w:rsidR="00363A40">
          <w:rPr>
            <w:noProof/>
            <w:webHidden/>
          </w:rPr>
          <w:instrText xml:space="preserve"> PAGEREF _Toc106080940 \h </w:instrText>
        </w:r>
        <w:r w:rsidR="00363A40">
          <w:rPr>
            <w:noProof/>
            <w:webHidden/>
          </w:rPr>
        </w:r>
        <w:r w:rsidR="00363A40">
          <w:rPr>
            <w:noProof/>
            <w:webHidden/>
          </w:rPr>
          <w:fldChar w:fldCharType="separate"/>
        </w:r>
        <w:r w:rsidR="0055790D">
          <w:rPr>
            <w:noProof/>
            <w:webHidden/>
          </w:rPr>
          <w:t>109</w:t>
        </w:r>
        <w:r w:rsidR="00363A40">
          <w:rPr>
            <w:noProof/>
            <w:webHidden/>
          </w:rPr>
          <w:fldChar w:fldCharType="end"/>
        </w:r>
      </w:hyperlink>
    </w:p>
    <w:p w14:paraId="2C24BB67" w14:textId="519D3B8E"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41" w:history="1">
        <w:r w:rsidR="00363A40" w:rsidRPr="00794193">
          <w:rPr>
            <w:rStyle w:val="Hyperlink"/>
            <w:noProof/>
          </w:rPr>
          <w:t>External Financial Reporting</w:t>
        </w:r>
        <w:r w:rsidR="00363A40">
          <w:rPr>
            <w:noProof/>
            <w:webHidden/>
          </w:rPr>
          <w:tab/>
        </w:r>
        <w:r w:rsidR="00363A40">
          <w:rPr>
            <w:noProof/>
            <w:webHidden/>
          </w:rPr>
          <w:fldChar w:fldCharType="begin"/>
        </w:r>
        <w:r w:rsidR="00363A40">
          <w:rPr>
            <w:noProof/>
            <w:webHidden/>
          </w:rPr>
          <w:instrText xml:space="preserve"> PAGEREF _Toc106080941 \h </w:instrText>
        </w:r>
        <w:r w:rsidR="00363A40">
          <w:rPr>
            <w:noProof/>
            <w:webHidden/>
          </w:rPr>
        </w:r>
        <w:r w:rsidR="00363A40">
          <w:rPr>
            <w:noProof/>
            <w:webHidden/>
          </w:rPr>
          <w:fldChar w:fldCharType="separate"/>
        </w:r>
        <w:r w:rsidR="0055790D">
          <w:rPr>
            <w:noProof/>
            <w:webHidden/>
          </w:rPr>
          <w:t>110</w:t>
        </w:r>
        <w:r w:rsidR="00363A40">
          <w:rPr>
            <w:noProof/>
            <w:webHidden/>
          </w:rPr>
          <w:fldChar w:fldCharType="end"/>
        </w:r>
      </w:hyperlink>
    </w:p>
    <w:p w14:paraId="183636C3" w14:textId="1C065EA2" w:rsidR="00363A40" w:rsidRDefault="00A0084B">
      <w:pPr>
        <w:pStyle w:val="TOC1"/>
        <w:tabs>
          <w:tab w:val="right" w:leader="dot" w:pos="13670"/>
        </w:tabs>
        <w:rPr>
          <w:rFonts w:asciiTheme="minorHAnsi" w:eastAsiaTheme="minorEastAsia" w:hAnsiTheme="minorHAnsi" w:cstheme="minorBidi"/>
          <w:noProof/>
          <w:sz w:val="22"/>
          <w:szCs w:val="22"/>
        </w:rPr>
      </w:pPr>
      <w:hyperlink w:anchor="_Toc106080942" w:history="1">
        <w:r w:rsidR="00363A40" w:rsidRPr="00794193">
          <w:rPr>
            <w:rStyle w:val="Hyperlink"/>
            <w:noProof/>
          </w:rPr>
          <w:t>Reclassified Financial Statements</w:t>
        </w:r>
        <w:r w:rsidR="00363A40">
          <w:rPr>
            <w:noProof/>
            <w:webHidden/>
          </w:rPr>
          <w:tab/>
        </w:r>
        <w:r w:rsidR="00363A40">
          <w:rPr>
            <w:noProof/>
            <w:webHidden/>
          </w:rPr>
          <w:fldChar w:fldCharType="begin"/>
        </w:r>
        <w:r w:rsidR="00363A40">
          <w:rPr>
            <w:noProof/>
            <w:webHidden/>
          </w:rPr>
          <w:instrText xml:space="preserve"> PAGEREF _Toc106080942 \h </w:instrText>
        </w:r>
        <w:r w:rsidR="00363A40">
          <w:rPr>
            <w:noProof/>
            <w:webHidden/>
          </w:rPr>
        </w:r>
        <w:r w:rsidR="00363A40">
          <w:rPr>
            <w:noProof/>
            <w:webHidden/>
          </w:rPr>
          <w:fldChar w:fldCharType="separate"/>
        </w:r>
        <w:r w:rsidR="0055790D">
          <w:rPr>
            <w:noProof/>
            <w:webHidden/>
          </w:rPr>
          <w:t>118</w:t>
        </w:r>
        <w:r w:rsidR="00363A40">
          <w:rPr>
            <w:noProof/>
            <w:webHidden/>
          </w:rPr>
          <w:fldChar w:fldCharType="end"/>
        </w:r>
      </w:hyperlink>
    </w:p>
    <w:p w14:paraId="4E9972CD" w14:textId="41300337" w:rsidR="009822C9" w:rsidRPr="00706F4B" w:rsidRDefault="004549B2" w:rsidP="00706F4B">
      <w:r>
        <w:rPr>
          <w:b/>
          <w:bCs/>
          <w:noProof/>
        </w:rPr>
        <w:fldChar w:fldCharType="end"/>
      </w:r>
    </w:p>
    <w:p w14:paraId="6FD5FCE9" w14:textId="77777777" w:rsidR="003568AE" w:rsidRDefault="00685F07" w:rsidP="003568AE">
      <w:pPr>
        <w:autoSpaceDE w:val="0"/>
        <w:autoSpaceDN w:val="0"/>
        <w:adjustRightInd w:val="0"/>
        <w:jc w:val="center"/>
        <w:rPr>
          <w:b/>
          <w:sz w:val="20"/>
          <w:szCs w:val="20"/>
        </w:rPr>
      </w:pPr>
      <w:r>
        <w:rPr>
          <w:color w:val="8EAADB"/>
          <w:sz w:val="22"/>
          <w:szCs w:val="22"/>
        </w:rPr>
        <w:br w:type="page"/>
      </w:r>
    </w:p>
    <w:p w14:paraId="7F5459B2" w14:textId="77777777" w:rsidR="006A1C1E" w:rsidRPr="004F27B3" w:rsidRDefault="003568AE" w:rsidP="00E46C4B">
      <w:pPr>
        <w:pStyle w:val="Heading1"/>
        <w:rPr>
          <w:rFonts w:ascii="Times New Roman" w:hAnsi="Times New Roman" w:cs="Times New Roman"/>
          <w:sz w:val="28"/>
          <w:szCs w:val="28"/>
        </w:rPr>
      </w:pPr>
      <w:bookmarkStart w:id="1" w:name="_Toc106080895"/>
      <w:r w:rsidRPr="004F27B3">
        <w:rPr>
          <w:rFonts w:ascii="Times New Roman" w:hAnsi="Times New Roman" w:cs="Times New Roman"/>
          <w:sz w:val="28"/>
          <w:szCs w:val="28"/>
        </w:rPr>
        <w:t>B</w:t>
      </w:r>
      <w:r w:rsidR="00A77765">
        <w:rPr>
          <w:rFonts w:ascii="Times New Roman" w:hAnsi="Times New Roman" w:cs="Times New Roman"/>
          <w:sz w:val="28"/>
          <w:szCs w:val="28"/>
        </w:rPr>
        <w:t>ackground</w:t>
      </w:r>
      <w:bookmarkEnd w:id="1"/>
    </w:p>
    <w:p w14:paraId="620206F6" w14:textId="77777777" w:rsidR="009D0CAF" w:rsidRPr="00587FF5" w:rsidRDefault="009D0CAF" w:rsidP="004F27B3">
      <w:pPr>
        <w:autoSpaceDE w:val="0"/>
        <w:autoSpaceDN w:val="0"/>
        <w:adjustRightInd w:val="0"/>
      </w:pPr>
    </w:p>
    <w:p w14:paraId="61D381B5" w14:textId="1FFC4823" w:rsidR="00BF6EFD" w:rsidRDefault="00BF6EFD" w:rsidP="00BF6EFD">
      <w:pPr>
        <w:autoSpaceDE w:val="0"/>
        <w:autoSpaceDN w:val="0"/>
        <w:adjustRightInd w:val="0"/>
        <w:rPr>
          <w:bCs/>
        </w:rPr>
      </w:pPr>
      <w:r>
        <w:rPr>
          <w:bCs/>
        </w:rPr>
        <w:t xml:space="preserve">As defined in OMB Circular No. A-11, </w:t>
      </w:r>
      <w:r w:rsidRPr="00932D84">
        <w:rPr>
          <w:bCs/>
          <w:i/>
        </w:rPr>
        <w:t>Preparation, Submission, and Execution of the Budget,</w:t>
      </w:r>
      <w:r>
        <w:rPr>
          <w:bCs/>
        </w:rPr>
        <w:t xml:space="preserve"> </w:t>
      </w:r>
      <w:r w:rsidRPr="00BF6EFD">
        <w:rPr>
          <w:bCs/>
        </w:rPr>
        <w:t>Contract A</w:t>
      </w:r>
      <w:r w:rsidRPr="00932D84">
        <w:rPr>
          <w:bCs/>
        </w:rPr>
        <w:t>uthority is a type of budget authority that permits you to incur obligations in advance of an appropriation, offsetting collections, or receipts to make outlays to liquidate the obligations. Typically, the Congress provides contract authority in an authorizing statute to allow you to incur obligations in anticipation of the collection of receipts or offsetting collections that will be used to liquidate the obligations.</w:t>
      </w:r>
    </w:p>
    <w:p w14:paraId="1D35B6FE" w14:textId="77777777" w:rsidR="00BF6EFD" w:rsidRDefault="00BF6EFD" w:rsidP="00587FF5">
      <w:pPr>
        <w:autoSpaceDE w:val="0"/>
        <w:autoSpaceDN w:val="0"/>
        <w:adjustRightInd w:val="0"/>
        <w:rPr>
          <w:bCs/>
        </w:rPr>
      </w:pPr>
    </w:p>
    <w:p w14:paraId="02D1EA9B" w14:textId="16473A29" w:rsidR="009D0CAF" w:rsidRPr="00810F61" w:rsidRDefault="009D0CAF" w:rsidP="00587FF5">
      <w:pPr>
        <w:autoSpaceDE w:val="0"/>
        <w:autoSpaceDN w:val="0"/>
        <w:adjustRightInd w:val="0"/>
        <w:rPr>
          <w:bCs/>
        </w:rPr>
      </w:pPr>
      <w:r w:rsidRPr="00587FF5">
        <w:rPr>
          <w:bCs/>
        </w:rPr>
        <w:t xml:space="preserve">Contract Authority is apportioned budget authority which can be legally obligated. Contract Authority, however, is not funded and is </w:t>
      </w:r>
      <w:r w:rsidRPr="00810F61">
        <w:rPr>
          <w:bCs/>
        </w:rPr>
        <w:t>apportioned and allocated without a su</w:t>
      </w:r>
      <w:r w:rsidR="00587FF5" w:rsidRPr="00810F61">
        <w:rPr>
          <w:bCs/>
        </w:rPr>
        <w:t xml:space="preserve">pporting Treasury cash balance.  </w:t>
      </w:r>
      <w:r w:rsidRPr="00810F61">
        <w:rPr>
          <w:bCs/>
        </w:rPr>
        <w:t xml:space="preserve">Consequently, Contract Authority must always be replaced or liquidated by subsequent or other budgetary resources </w:t>
      </w:r>
      <w:r w:rsidR="00B42F6A" w:rsidRPr="00B42F6A">
        <w:rPr>
          <w:bCs/>
        </w:rPr>
        <w:t xml:space="preserve">with </w:t>
      </w:r>
      <w:r w:rsidRPr="00B42F6A">
        <w:rPr>
          <w:bCs/>
        </w:rPr>
        <w:t>cash</w:t>
      </w:r>
      <w:r w:rsidR="00B42F6A" w:rsidRPr="00B42F6A">
        <w:rPr>
          <w:bCs/>
        </w:rPr>
        <w:t>.</w:t>
      </w:r>
      <w:r w:rsidRPr="00810F61">
        <w:rPr>
          <w:bCs/>
        </w:rPr>
        <w:t xml:space="preserve"> </w:t>
      </w:r>
      <w:r w:rsidR="0046108F">
        <w:rPr>
          <w:bCs/>
        </w:rPr>
        <w:t xml:space="preserve">  </w:t>
      </w:r>
      <w:r w:rsidR="0046108F" w:rsidRPr="00C65245">
        <w:rPr>
          <w:bCs/>
        </w:rPr>
        <w:t>Contract authority authorizes obligations but not outlays (OMB Circular A-11, Section 20.4(b)).</w:t>
      </w:r>
    </w:p>
    <w:p w14:paraId="4A21EA9D" w14:textId="77777777" w:rsidR="00587FF5" w:rsidRPr="00810F61" w:rsidRDefault="00587FF5" w:rsidP="00587FF5">
      <w:pPr>
        <w:autoSpaceDE w:val="0"/>
        <w:autoSpaceDN w:val="0"/>
        <w:adjustRightInd w:val="0"/>
      </w:pPr>
    </w:p>
    <w:p w14:paraId="12326C9F" w14:textId="007FB9DF" w:rsidR="009D0CAF" w:rsidRPr="00810F61" w:rsidRDefault="009D0CAF" w:rsidP="00587FF5">
      <w:pPr>
        <w:autoSpaceDE w:val="0"/>
        <w:autoSpaceDN w:val="0"/>
        <w:adjustRightInd w:val="0"/>
        <w:rPr>
          <w:bCs/>
        </w:rPr>
      </w:pPr>
      <w:r w:rsidRPr="00810F61">
        <w:rPr>
          <w:bCs/>
        </w:rPr>
        <w:t>Accounting and reporting policy for Contract Authority is derived from several premises that are encompassed by statutory authority</w:t>
      </w:r>
      <w:r w:rsidR="00587FF5" w:rsidRPr="00810F61">
        <w:rPr>
          <w:bCs/>
        </w:rPr>
        <w:t xml:space="preserve">, </w:t>
      </w:r>
      <w:r w:rsidRPr="00810F61">
        <w:rPr>
          <w:bCs/>
        </w:rPr>
        <w:t>the Office of Management and Budget (OMB) apportionment process</w:t>
      </w:r>
      <w:r w:rsidR="00587FF5" w:rsidRPr="00810F61">
        <w:rPr>
          <w:bCs/>
        </w:rPr>
        <w:t>,</w:t>
      </w:r>
      <w:r w:rsidRPr="00810F61">
        <w:rPr>
          <w:bCs/>
        </w:rPr>
        <w:t xml:space="preserve"> and the Department’s </w:t>
      </w:r>
      <w:r w:rsidR="006B4026">
        <w:rPr>
          <w:bCs/>
        </w:rPr>
        <w:t>Annual</w:t>
      </w:r>
      <w:r w:rsidR="006B4026" w:rsidRPr="00810F61">
        <w:rPr>
          <w:bCs/>
        </w:rPr>
        <w:t xml:space="preserve"> </w:t>
      </w:r>
      <w:r w:rsidRPr="00810F61">
        <w:rPr>
          <w:bCs/>
        </w:rPr>
        <w:t>Operating Budget (AOB) processes for the Defense Working Capital Fund (D</w:t>
      </w:r>
      <w:r w:rsidR="00587FF5" w:rsidRPr="00810F61">
        <w:rPr>
          <w:bCs/>
        </w:rPr>
        <w:t>WCF).  Specifically:</w:t>
      </w:r>
    </w:p>
    <w:p w14:paraId="337DC33D" w14:textId="77777777" w:rsidR="00587FF5" w:rsidRPr="00810F61" w:rsidRDefault="00587FF5" w:rsidP="00587FF5">
      <w:pPr>
        <w:autoSpaceDE w:val="0"/>
        <w:autoSpaceDN w:val="0"/>
        <w:adjustRightInd w:val="0"/>
      </w:pPr>
    </w:p>
    <w:p w14:paraId="7AB7CCD4" w14:textId="12E3AACB" w:rsidR="009D0CAF" w:rsidRPr="00D41776" w:rsidRDefault="009D0CAF" w:rsidP="00D2400C">
      <w:pPr>
        <w:pStyle w:val="ListParagraph"/>
        <w:numPr>
          <w:ilvl w:val="0"/>
          <w:numId w:val="1"/>
        </w:numPr>
        <w:autoSpaceDE w:val="0"/>
        <w:autoSpaceDN w:val="0"/>
        <w:adjustRightInd w:val="0"/>
      </w:pPr>
      <w:r w:rsidRPr="00810F61">
        <w:rPr>
          <w:bCs/>
        </w:rPr>
        <w:t xml:space="preserve">Contract Authority derives its authority, </w:t>
      </w:r>
      <w:r w:rsidR="00587FF5" w:rsidRPr="00810F61">
        <w:rPr>
          <w:bCs/>
        </w:rPr>
        <w:t>including</w:t>
      </w:r>
      <w:r w:rsidRPr="00810F61">
        <w:rPr>
          <w:bCs/>
        </w:rPr>
        <w:t xml:space="preserve"> its temporary nature, from statutory authority</w:t>
      </w:r>
      <w:r w:rsidR="006B4026">
        <w:rPr>
          <w:bCs/>
        </w:rPr>
        <w:t xml:space="preserve"> (</w:t>
      </w:r>
      <w:r w:rsidRPr="00810F61">
        <w:rPr>
          <w:bCs/>
        </w:rPr>
        <w:t>Title 10, U. S</w:t>
      </w:r>
      <w:r w:rsidR="00587FF5" w:rsidRPr="00810F61">
        <w:rPr>
          <w:bCs/>
        </w:rPr>
        <w:t xml:space="preserve">. Code, </w:t>
      </w:r>
      <w:r w:rsidR="006B4026">
        <w:rPr>
          <w:bCs/>
        </w:rPr>
        <w:t xml:space="preserve">§ </w:t>
      </w:r>
      <w:r w:rsidR="00587FF5" w:rsidRPr="00810F61">
        <w:rPr>
          <w:bCs/>
        </w:rPr>
        <w:t>2208 and 2210</w:t>
      </w:r>
      <w:r w:rsidR="006B4026">
        <w:rPr>
          <w:bCs/>
        </w:rPr>
        <w:t>)</w:t>
      </w:r>
      <w:r w:rsidR="00587FF5" w:rsidRPr="00810F61">
        <w:rPr>
          <w:bCs/>
        </w:rPr>
        <w:t xml:space="preserve">.  </w:t>
      </w:r>
      <w:r w:rsidR="006B4026">
        <w:rPr>
          <w:bCs/>
        </w:rPr>
        <w:t xml:space="preserve">§ </w:t>
      </w:r>
      <w:r w:rsidRPr="00810F61">
        <w:rPr>
          <w:bCs/>
        </w:rPr>
        <w:t>2208 authorizes the procurement of capital assets “in</w:t>
      </w:r>
      <w:r w:rsidR="00587FF5" w:rsidRPr="00810F61">
        <w:rPr>
          <w:bCs/>
        </w:rPr>
        <w:t xml:space="preserve"> advance of available funding;” while </w:t>
      </w:r>
      <w:r w:rsidR="006B4026">
        <w:rPr>
          <w:bCs/>
        </w:rPr>
        <w:t xml:space="preserve">§ </w:t>
      </w:r>
      <w:r w:rsidRPr="00810F61">
        <w:rPr>
          <w:bCs/>
        </w:rPr>
        <w:t>2210 authorizes the incurring of obligations</w:t>
      </w:r>
      <w:r w:rsidR="00851629" w:rsidRPr="00810F61">
        <w:rPr>
          <w:bCs/>
        </w:rPr>
        <w:t>.</w:t>
      </w:r>
    </w:p>
    <w:p w14:paraId="431BEAF6" w14:textId="68330A05" w:rsidR="00D41776" w:rsidRDefault="00F020D3" w:rsidP="00D2400C">
      <w:pPr>
        <w:pStyle w:val="ListParagraph"/>
        <w:numPr>
          <w:ilvl w:val="1"/>
          <w:numId w:val="1"/>
        </w:numPr>
        <w:autoSpaceDE w:val="0"/>
        <w:autoSpaceDN w:val="0"/>
        <w:adjustRightInd w:val="0"/>
      </w:pPr>
      <w:r w:rsidRPr="00F020D3">
        <w:t>Mandatory spending means spending controlled by laws other than appropriations acts</w:t>
      </w:r>
      <w:r>
        <w:t xml:space="preserve"> (OMB </w:t>
      </w:r>
      <w:r w:rsidR="00C712CE">
        <w:t xml:space="preserve">Circular </w:t>
      </w:r>
      <w:r>
        <w:t>A-11, Section 20.3).  As the authority is coming from 10 USC 2208 and 2210 this make</w:t>
      </w:r>
      <w:r w:rsidR="00FB4FC5">
        <w:t>s</w:t>
      </w:r>
      <w:r>
        <w:t xml:space="preserve"> contract authority mandatory.</w:t>
      </w:r>
    </w:p>
    <w:p w14:paraId="4EF27CF7" w14:textId="02634305" w:rsidR="001C6356" w:rsidRPr="00810F61" w:rsidRDefault="001C6356" w:rsidP="00D2400C">
      <w:pPr>
        <w:pStyle w:val="ListParagraph"/>
        <w:numPr>
          <w:ilvl w:val="1"/>
          <w:numId w:val="1"/>
        </w:numPr>
        <w:autoSpaceDE w:val="0"/>
        <w:autoSpaceDN w:val="0"/>
        <w:adjustRightInd w:val="0"/>
      </w:pPr>
      <w:r>
        <w:t xml:space="preserve">Per OMB </w:t>
      </w:r>
      <w:r w:rsidR="00C00C84">
        <w:t>Circular</w:t>
      </w:r>
      <w:r w:rsidR="00C712CE">
        <w:t xml:space="preserve"> A-11</w:t>
      </w:r>
      <w:r w:rsidR="00C00C84">
        <w:t xml:space="preserve">, Section </w:t>
      </w:r>
      <w:r>
        <w:t xml:space="preserve">83.5 obligations not financed from offsetting collections are direct. </w:t>
      </w:r>
    </w:p>
    <w:p w14:paraId="7839E0C4" w14:textId="77777777" w:rsidR="00587FF5" w:rsidRPr="00810F61" w:rsidRDefault="00587FF5" w:rsidP="00587FF5">
      <w:pPr>
        <w:pStyle w:val="ListParagraph"/>
        <w:autoSpaceDE w:val="0"/>
        <w:autoSpaceDN w:val="0"/>
        <w:adjustRightInd w:val="0"/>
      </w:pPr>
    </w:p>
    <w:p w14:paraId="5F70B3DD" w14:textId="70532D0E" w:rsidR="009D0CAF" w:rsidRPr="00810F61" w:rsidRDefault="009D0CAF" w:rsidP="00D2400C">
      <w:pPr>
        <w:pStyle w:val="ListParagraph"/>
        <w:numPr>
          <w:ilvl w:val="0"/>
          <w:numId w:val="1"/>
        </w:numPr>
        <w:autoSpaceDE w:val="0"/>
        <w:autoSpaceDN w:val="0"/>
        <w:adjustRightInd w:val="0"/>
      </w:pPr>
      <w:r w:rsidRPr="00810F61">
        <w:rPr>
          <w:bCs/>
        </w:rPr>
        <w:t xml:space="preserve">The availability of Contract Authority as a temporary budget resource which must be replaced or liquidated is formally disseminated within DoD in accordance with OMB approved </w:t>
      </w:r>
      <w:r w:rsidR="006B4026">
        <w:rPr>
          <w:bCs/>
        </w:rPr>
        <w:t>SF132, “</w:t>
      </w:r>
      <w:r w:rsidRPr="00810F61">
        <w:rPr>
          <w:bCs/>
        </w:rPr>
        <w:t>Apportionment an</w:t>
      </w:r>
      <w:r w:rsidR="00851629" w:rsidRPr="00810F61">
        <w:rPr>
          <w:bCs/>
        </w:rPr>
        <w:t>d Reapportionment Schedules</w:t>
      </w:r>
      <w:r w:rsidR="006B4026">
        <w:rPr>
          <w:bCs/>
        </w:rPr>
        <w:t>,”</w:t>
      </w:r>
      <w:r w:rsidR="00851629" w:rsidRPr="00810F61">
        <w:rPr>
          <w:bCs/>
        </w:rPr>
        <w:t xml:space="preserve"> and </w:t>
      </w:r>
      <w:r w:rsidR="006B4026">
        <w:rPr>
          <w:bCs/>
        </w:rPr>
        <w:t xml:space="preserve">OUSD(C) approved </w:t>
      </w:r>
      <w:r w:rsidRPr="00810F61">
        <w:rPr>
          <w:bCs/>
        </w:rPr>
        <w:t>AOBs</w:t>
      </w:r>
      <w:r w:rsidR="006B4026">
        <w:rPr>
          <w:bCs/>
        </w:rPr>
        <w:t>.</w:t>
      </w:r>
      <w:r w:rsidRPr="00810F61">
        <w:rPr>
          <w:bCs/>
        </w:rPr>
        <w:t xml:space="preserve">” </w:t>
      </w:r>
    </w:p>
    <w:p w14:paraId="05FAA503" w14:textId="77777777" w:rsidR="001C6356" w:rsidRDefault="001C6356" w:rsidP="006E759B">
      <w:pPr>
        <w:pStyle w:val="ListParagraph"/>
      </w:pPr>
    </w:p>
    <w:p w14:paraId="604D0661" w14:textId="4E67D501" w:rsidR="001C6356" w:rsidRDefault="001C6356" w:rsidP="008D6435">
      <w:pPr>
        <w:pStyle w:val="ListParagraph"/>
        <w:numPr>
          <w:ilvl w:val="0"/>
          <w:numId w:val="1"/>
        </w:numPr>
        <w:autoSpaceDE w:val="0"/>
        <w:autoSpaceDN w:val="0"/>
        <w:adjustRightInd w:val="0"/>
      </w:pPr>
      <w:r>
        <w:t>Customer orders a</w:t>
      </w:r>
      <w:r w:rsidR="004B2D7E">
        <w:t xml:space="preserve">re discretionary as </w:t>
      </w:r>
      <w:r>
        <w:t>provided in the appropriations act (OM</w:t>
      </w:r>
      <w:r w:rsidR="00912913">
        <w:t>B</w:t>
      </w:r>
      <w:r>
        <w:t xml:space="preserve"> </w:t>
      </w:r>
      <w:r w:rsidR="00C00C84">
        <w:t xml:space="preserve">Circular </w:t>
      </w:r>
      <w:r>
        <w:t>A-11, Section 20.3)</w:t>
      </w:r>
    </w:p>
    <w:p w14:paraId="67FBBBDF" w14:textId="51858511" w:rsidR="00C00C84" w:rsidRDefault="00C00C84" w:rsidP="008D6435">
      <w:pPr>
        <w:pStyle w:val="ListParagraph"/>
        <w:numPr>
          <w:ilvl w:val="1"/>
          <w:numId w:val="1"/>
        </w:numPr>
        <w:autoSpaceDE w:val="0"/>
        <w:autoSpaceDN w:val="0"/>
        <w:adjustRightInd w:val="0"/>
      </w:pPr>
      <w:r>
        <w:t>OMB Circular</w:t>
      </w:r>
      <w:r w:rsidR="00C712CE">
        <w:t xml:space="preserve"> A-11</w:t>
      </w:r>
      <w:r>
        <w:t>, Section 81.2 “As a general rule, for offsetting collections from Federal sources, you should classify any spending authority from collections the offsetting collections from which they are derived, and the associated outlays as mandatory or discretionary based on the activities for which the offsetting collections are spent in the receiving accounts.  This means the classification will have the same classification as the funding provide</w:t>
      </w:r>
      <w:r w:rsidR="00CD5EB7">
        <w:t>d</w:t>
      </w:r>
      <w:r>
        <w:t xml:space="preserve"> for similar activities being carried out by the account.  For offsetting collections from non-Federal sources (i.e. user fees) amounts should be classified as mandatory if the legislative language that creates the collection is </w:t>
      </w:r>
      <w:r w:rsidR="00CD5EB7">
        <w:t>i</w:t>
      </w:r>
      <w:r>
        <w:t>n the authorization legislation or discretionary if the legislative language is in the appropriations act.</w:t>
      </w:r>
    </w:p>
    <w:p w14:paraId="13854A06" w14:textId="0B598247" w:rsidR="001C6356" w:rsidRPr="00810F61" w:rsidRDefault="001C6356" w:rsidP="00D2400C">
      <w:pPr>
        <w:pStyle w:val="ListParagraph"/>
        <w:numPr>
          <w:ilvl w:val="1"/>
          <w:numId w:val="1"/>
        </w:numPr>
        <w:autoSpaceDE w:val="0"/>
        <w:autoSpaceDN w:val="0"/>
        <w:adjustRightInd w:val="0"/>
      </w:pPr>
      <w:r>
        <w:t>Per OMB</w:t>
      </w:r>
      <w:r w:rsidR="00C00C84">
        <w:t xml:space="preserve"> Circular A-11, Section</w:t>
      </w:r>
      <w:r>
        <w:t xml:space="preserve"> 83.5, obligations financed from offsetting collections received in return for goods or services provided are reimbursable.</w:t>
      </w:r>
    </w:p>
    <w:p w14:paraId="5E00634C" w14:textId="77777777" w:rsidR="00587FF5" w:rsidRPr="00810F61" w:rsidRDefault="00587FF5" w:rsidP="00587FF5">
      <w:pPr>
        <w:pStyle w:val="ListParagraph"/>
        <w:rPr>
          <w:bCs/>
        </w:rPr>
      </w:pPr>
    </w:p>
    <w:p w14:paraId="4FEE42FB" w14:textId="3A4E32D0" w:rsidR="009D0CAF" w:rsidRPr="00810F61" w:rsidRDefault="009D0CAF" w:rsidP="00D2400C">
      <w:pPr>
        <w:pStyle w:val="ListParagraph"/>
        <w:numPr>
          <w:ilvl w:val="0"/>
          <w:numId w:val="1"/>
        </w:numPr>
        <w:autoSpaceDE w:val="0"/>
        <w:autoSpaceDN w:val="0"/>
        <w:adjustRightInd w:val="0"/>
      </w:pPr>
      <w:r w:rsidRPr="00810F61">
        <w:rPr>
          <w:bCs/>
        </w:rPr>
        <w:t>Contract Authority is apportioned to the Working Capital Fund Capital Programs and the Supply Management Operating Programs for the current fiscal year of the Apportionment only</w:t>
      </w:r>
      <w:r w:rsidR="00CD5EB7">
        <w:rPr>
          <w:bCs/>
        </w:rPr>
        <w:t>,</w:t>
      </w:r>
      <w:r w:rsidR="001A6171">
        <w:rPr>
          <w:bCs/>
        </w:rPr>
        <w:t xml:space="preserve"> </w:t>
      </w:r>
      <w:r w:rsidR="001A6171" w:rsidRPr="00B14286">
        <w:rPr>
          <w:bCs/>
        </w:rPr>
        <w:t>as DoD’s Contract Authority is indefinite</w:t>
      </w:r>
      <w:r w:rsidR="001A6171">
        <w:rPr>
          <w:bCs/>
        </w:rPr>
        <w:t>;</w:t>
      </w:r>
      <w:r w:rsidRPr="00810F61">
        <w:rPr>
          <w:bCs/>
        </w:rPr>
        <w:t xml:space="preserve"> and </w:t>
      </w:r>
      <w:r w:rsidR="00935AFE">
        <w:rPr>
          <w:bCs/>
        </w:rPr>
        <w:t>unobligated balances</w:t>
      </w:r>
      <w:r w:rsidR="0091573E">
        <w:rPr>
          <w:bCs/>
        </w:rPr>
        <w:t xml:space="preserve"> (derived from Contract Authority)</w:t>
      </w:r>
      <w:r w:rsidR="008E69C1">
        <w:rPr>
          <w:bCs/>
        </w:rPr>
        <w:t xml:space="preserve"> must be zero at year-end</w:t>
      </w:r>
      <w:r w:rsidRPr="00810F61">
        <w:rPr>
          <w:bCs/>
        </w:rPr>
        <w:t xml:space="preserve">. </w:t>
      </w:r>
    </w:p>
    <w:p w14:paraId="028C6A5C" w14:textId="0E39FE12" w:rsidR="00464A93" w:rsidRDefault="00464A93">
      <w:r>
        <w:br w:type="page"/>
      </w:r>
    </w:p>
    <w:p w14:paraId="5FD8F05C" w14:textId="77777777" w:rsidR="00851629" w:rsidRPr="00810F61" w:rsidRDefault="00A77765" w:rsidP="00851629">
      <w:pPr>
        <w:pStyle w:val="Heading1"/>
        <w:rPr>
          <w:rFonts w:ascii="Times New Roman" w:hAnsi="Times New Roman" w:cs="Times New Roman"/>
          <w:sz w:val="28"/>
          <w:szCs w:val="28"/>
        </w:rPr>
      </w:pPr>
      <w:bookmarkStart w:id="2" w:name="_Toc106080896"/>
      <w:r w:rsidRPr="00810F61">
        <w:rPr>
          <w:rFonts w:ascii="Times New Roman" w:hAnsi="Times New Roman" w:cs="Times New Roman"/>
          <w:sz w:val="28"/>
          <w:szCs w:val="28"/>
        </w:rPr>
        <w:t>Accounting and Reporting Requirements</w:t>
      </w:r>
      <w:bookmarkEnd w:id="2"/>
    </w:p>
    <w:p w14:paraId="2089E852" w14:textId="77777777" w:rsidR="00851629" w:rsidRPr="00810F61" w:rsidRDefault="00851629" w:rsidP="00587FF5">
      <w:pPr>
        <w:autoSpaceDE w:val="0"/>
        <w:autoSpaceDN w:val="0"/>
        <w:adjustRightInd w:val="0"/>
        <w:rPr>
          <w:bCs/>
          <w:u w:val="single"/>
        </w:rPr>
      </w:pPr>
    </w:p>
    <w:p w14:paraId="65A255AC" w14:textId="77777777" w:rsidR="009D0CAF" w:rsidRPr="00597D3B" w:rsidRDefault="009D0CAF" w:rsidP="00587FF5">
      <w:pPr>
        <w:autoSpaceDE w:val="0"/>
        <w:autoSpaceDN w:val="0"/>
        <w:adjustRightInd w:val="0"/>
        <w:rPr>
          <w:bCs/>
        </w:rPr>
      </w:pPr>
      <w:r w:rsidRPr="00810F61">
        <w:rPr>
          <w:bCs/>
        </w:rPr>
        <w:t>The statutory and budgetary premises, the required accounting relationships established for budgetary accounts encompassed by the U.S. Standard General Ledger (USSGL), and the required structure of the SF 133 “Report on Budget Execution and Budgetary Resources” establ</w:t>
      </w:r>
      <w:r w:rsidRPr="00597D3B">
        <w:rPr>
          <w:bCs/>
        </w:rPr>
        <w:t>ish specific accounting and reporting requirements for Contract Authority</w:t>
      </w:r>
      <w:r w:rsidR="00851629" w:rsidRPr="00597D3B">
        <w:rPr>
          <w:bCs/>
        </w:rPr>
        <w:t>.  Specifically</w:t>
      </w:r>
      <w:r w:rsidRPr="00597D3B">
        <w:rPr>
          <w:bCs/>
        </w:rPr>
        <w:t xml:space="preserve">: </w:t>
      </w:r>
    </w:p>
    <w:p w14:paraId="1FBD970E" w14:textId="77777777" w:rsidR="005C0268" w:rsidRPr="00597D3B" w:rsidRDefault="005C0268" w:rsidP="00587FF5">
      <w:pPr>
        <w:autoSpaceDE w:val="0"/>
        <w:autoSpaceDN w:val="0"/>
        <w:adjustRightInd w:val="0"/>
        <w:rPr>
          <w:bCs/>
        </w:rPr>
      </w:pPr>
    </w:p>
    <w:p w14:paraId="4758B952" w14:textId="53D14CF5" w:rsidR="009D0CAF" w:rsidRPr="00597D3B" w:rsidRDefault="009D0CAF" w:rsidP="00D2400C">
      <w:pPr>
        <w:pStyle w:val="ListParagraph"/>
        <w:numPr>
          <w:ilvl w:val="0"/>
          <w:numId w:val="2"/>
        </w:numPr>
        <w:autoSpaceDE w:val="0"/>
        <w:autoSpaceDN w:val="0"/>
        <w:adjustRightInd w:val="0"/>
      </w:pPr>
      <w:r w:rsidRPr="00597D3B">
        <w:rPr>
          <w:bCs/>
        </w:rPr>
        <w:t>Apportioned and allocated Contract Authority is recorded as a budgetary resource in accordance with the dollar amounts apportioned and allo</w:t>
      </w:r>
      <w:r w:rsidR="006325DB" w:rsidRPr="00597D3B">
        <w:rPr>
          <w:bCs/>
        </w:rPr>
        <w:t>tt</w:t>
      </w:r>
      <w:r w:rsidRPr="00597D3B">
        <w:rPr>
          <w:bCs/>
        </w:rPr>
        <w:t>ed</w:t>
      </w:r>
      <w:r w:rsidR="003725FA" w:rsidRPr="00597D3B">
        <w:rPr>
          <w:bCs/>
        </w:rPr>
        <w:t>;</w:t>
      </w:r>
      <w:r w:rsidRPr="00597D3B">
        <w:rPr>
          <w:bCs/>
        </w:rPr>
        <w:t xml:space="preserve"> and is accounted for within the “budgetary resources” category of USSGL accounts on Lines </w:t>
      </w:r>
      <w:r w:rsidR="007D7744" w:rsidRPr="00597D3B">
        <w:rPr>
          <w:bCs/>
        </w:rPr>
        <w:t>1</w:t>
      </w:r>
      <w:r w:rsidR="00A43476">
        <w:rPr>
          <w:bCs/>
        </w:rPr>
        <w:t>100</w:t>
      </w:r>
      <w:r w:rsidR="007D7744" w:rsidRPr="00597D3B">
        <w:rPr>
          <w:bCs/>
        </w:rPr>
        <w:t xml:space="preserve"> - 18</w:t>
      </w:r>
      <w:r w:rsidR="003725FA" w:rsidRPr="00597D3B">
        <w:rPr>
          <w:bCs/>
        </w:rPr>
        <w:t>5</w:t>
      </w:r>
      <w:r w:rsidR="007D7744" w:rsidRPr="00597D3B">
        <w:rPr>
          <w:bCs/>
        </w:rPr>
        <w:t>0</w:t>
      </w:r>
      <w:r w:rsidRPr="00597D3B">
        <w:rPr>
          <w:bCs/>
        </w:rPr>
        <w:t xml:space="preserve"> of the </w:t>
      </w:r>
      <w:r w:rsidR="000A34AA">
        <w:rPr>
          <w:bCs/>
        </w:rPr>
        <w:t>SF 133 Report on Budget Execution and Budgetary</w:t>
      </w:r>
      <w:r w:rsidR="007D7744" w:rsidRPr="00597D3B">
        <w:rPr>
          <w:bCs/>
        </w:rPr>
        <w:t>.</w:t>
      </w:r>
      <w:r w:rsidRPr="00597D3B">
        <w:rPr>
          <w:bCs/>
        </w:rPr>
        <w:t xml:space="preserve"> </w:t>
      </w:r>
      <w:r w:rsidR="00A347B2" w:rsidRPr="00597D3B">
        <w:rPr>
          <w:bCs/>
        </w:rPr>
        <w:t xml:space="preserve"> </w:t>
      </w:r>
    </w:p>
    <w:p w14:paraId="31CA5256" w14:textId="77777777" w:rsidR="005C0268" w:rsidRPr="00597D3B" w:rsidRDefault="005C0268" w:rsidP="005C0268">
      <w:pPr>
        <w:pStyle w:val="ListParagraph"/>
        <w:autoSpaceDE w:val="0"/>
        <w:autoSpaceDN w:val="0"/>
        <w:adjustRightInd w:val="0"/>
      </w:pPr>
    </w:p>
    <w:p w14:paraId="39C57506" w14:textId="2EAFA2E7" w:rsidR="002F2EA0" w:rsidRPr="00597D3B" w:rsidRDefault="003435C4" w:rsidP="00D2400C">
      <w:pPr>
        <w:pStyle w:val="ListParagraph"/>
        <w:numPr>
          <w:ilvl w:val="0"/>
          <w:numId w:val="2"/>
        </w:numPr>
        <w:autoSpaceDE w:val="0"/>
        <w:autoSpaceDN w:val="0"/>
        <w:adjustRightInd w:val="0"/>
        <w:rPr>
          <w:bCs/>
        </w:rPr>
      </w:pPr>
      <w:r w:rsidRPr="00597D3B">
        <w:rPr>
          <w:bCs/>
        </w:rPr>
        <w:t>Status of b</w:t>
      </w:r>
      <w:r w:rsidR="009D0CAF" w:rsidRPr="00597D3B">
        <w:rPr>
          <w:bCs/>
        </w:rPr>
        <w:t>udgetary resources, includ</w:t>
      </w:r>
      <w:r w:rsidR="0091573E" w:rsidRPr="00597D3B">
        <w:rPr>
          <w:bCs/>
        </w:rPr>
        <w:t xml:space="preserve">ing those derived from </w:t>
      </w:r>
      <w:r w:rsidR="009D0CAF" w:rsidRPr="00597D3B">
        <w:rPr>
          <w:bCs/>
        </w:rPr>
        <w:t xml:space="preserve">Contract Authority, are also categorized in terms of availability, e.g., available for obligation, obligated, etc. </w:t>
      </w:r>
      <w:r w:rsidRPr="00597D3B">
        <w:rPr>
          <w:bCs/>
        </w:rPr>
        <w:t>S</w:t>
      </w:r>
      <w:r w:rsidR="009D0CAF" w:rsidRPr="00597D3B">
        <w:rPr>
          <w:bCs/>
        </w:rPr>
        <w:t xml:space="preserve">tatus of budgetary resources, which are accounted for within the “budgetary status” category of the USSGL accounts on Lines </w:t>
      </w:r>
      <w:r w:rsidR="001B5F86" w:rsidRPr="00597D3B">
        <w:rPr>
          <w:bCs/>
        </w:rPr>
        <w:t xml:space="preserve">2190 – 2500 </w:t>
      </w:r>
      <w:r w:rsidR="009D0CAF" w:rsidRPr="00597D3B">
        <w:rPr>
          <w:bCs/>
        </w:rPr>
        <w:t xml:space="preserve">of the SF 133. </w:t>
      </w:r>
    </w:p>
    <w:p w14:paraId="67274177" w14:textId="77777777" w:rsidR="002F2EA0" w:rsidRPr="00597D3B" w:rsidRDefault="002F2EA0" w:rsidP="002F2EA0">
      <w:pPr>
        <w:pStyle w:val="ListParagraph"/>
        <w:rPr>
          <w:bCs/>
        </w:rPr>
      </w:pPr>
    </w:p>
    <w:p w14:paraId="68076DB6" w14:textId="10165770" w:rsidR="005C0268" w:rsidRPr="00810F61" w:rsidRDefault="009D0CAF" w:rsidP="00D2400C">
      <w:pPr>
        <w:pStyle w:val="ListParagraph"/>
        <w:numPr>
          <w:ilvl w:val="0"/>
          <w:numId w:val="2"/>
        </w:numPr>
        <w:autoSpaceDE w:val="0"/>
        <w:autoSpaceDN w:val="0"/>
        <w:adjustRightInd w:val="0"/>
        <w:rPr>
          <w:bCs/>
        </w:rPr>
      </w:pPr>
      <w:r w:rsidRPr="00597D3B">
        <w:rPr>
          <w:bCs/>
        </w:rPr>
        <w:t xml:space="preserve">In accordance with </w:t>
      </w:r>
      <w:r w:rsidR="002E4DFA" w:rsidRPr="00597D3B">
        <w:rPr>
          <w:bCs/>
        </w:rPr>
        <w:t xml:space="preserve">the </w:t>
      </w:r>
      <w:r w:rsidRPr="00597D3B">
        <w:rPr>
          <w:bCs/>
        </w:rPr>
        <w:t>limitations noted above, “</w:t>
      </w:r>
      <w:r w:rsidR="003435C4" w:rsidRPr="00597D3B">
        <w:rPr>
          <w:bCs/>
        </w:rPr>
        <w:t>spending authority from offsetti</w:t>
      </w:r>
      <w:r w:rsidR="008E69C1" w:rsidRPr="00597D3B">
        <w:rPr>
          <w:bCs/>
        </w:rPr>
        <w:t>ng collections</w:t>
      </w:r>
      <w:r w:rsidRPr="00597D3B">
        <w:rPr>
          <w:bCs/>
        </w:rPr>
        <w:t>,” replace Contract Authority when they become ava</w:t>
      </w:r>
      <w:r w:rsidRPr="00810F61">
        <w:rPr>
          <w:bCs/>
        </w:rPr>
        <w:t xml:space="preserve">ilable. </w:t>
      </w:r>
      <w:r w:rsidR="001B5F86" w:rsidRPr="00810F61">
        <w:rPr>
          <w:bCs/>
        </w:rPr>
        <w:t xml:space="preserve"> </w:t>
      </w:r>
      <w:r w:rsidRPr="00810F61">
        <w:rPr>
          <w:bCs/>
        </w:rPr>
        <w:t xml:space="preserve">For the DWCF, the requirement to replace Contract Authority </w:t>
      </w:r>
      <w:r w:rsidR="0015788C">
        <w:rPr>
          <w:bCs/>
        </w:rPr>
        <w:t xml:space="preserve">is </w:t>
      </w:r>
      <w:r w:rsidRPr="00810F61">
        <w:rPr>
          <w:bCs/>
        </w:rPr>
        <w:t>based on receipt of customer orders</w:t>
      </w:r>
      <w:r w:rsidR="00CA6EEF">
        <w:rPr>
          <w:bCs/>
        </w:rPr>
        <w:t>.</w:t>
      </w:r>
      <w:r w:rsidRPr="00810F61">
        <w:rPr>
          <w:bCs/>
        </w:rPr>
        <w:t xml:space="preserve"> </w:t>
      </w:r>
    </w:p>
    <w:p w14:paraId="0008C626" w14:textId="77777777" w:rsidR="005C0268" w:rsidRPr="00810F61" w:rsidRDefault="005C0268" w:rsidP="005C0268">
      <w:pPr>
        <w:pStyle w:val="ListParagraph"/>
        <w:rPr>
          <w:bCs/>
        </w:rPr>
      </w:pPr>
    </w:p>
    <w:p w14:paraId="74430DF6" w14:textId="77777777" w:rsidR="000E30C8" w:rsidRDefault="000E30C8" w:rsidP="00D2400C">
      <w:pPr>
        <w:pStyle w:val="ListParagraph"/>
        <w:numPr>
          <w:ilvl w:val="0"/>
          <w:numId w:val="2"/>
        </w:numPr>
        <w:autoSpaceDE w:val="0"/>
        <w:autoSpaceDN w:val="0"/>
        <w:adjustRightInd w:val="0"/>
        <w:rPr>
          <w:bCs/>
        </w:rPr>
      </w:pPr>
      <w:r w:rsidRPr="00810F61">
        <w:rPr>
          <w:bCs/>
        </w:rPr>
        <w:t xml:space="preserve">Contract Authority </w:t>
      </w:r>
      <w:r>
        <w:rPr>
          <w:bCs/>
        </w:rPr>
        <w:t xml:space="preserve">apportioned but not </w:t>
      </w:r>
      <w:r w:rsidRPr="00810F61">
        <w:rPr>
          <w:bCs/>
        </w:rPr>
        <w:t xml:space="preserve">obligated must be </w:t>
      </w:r>
      <w:r>
        <w:rPr>
          <w:bCs/>
        </w:rPr>
        <w:t>withdrawn at th</w:t>
      </w:r>
      <w:r w:rsidRPr="00810F61">
        <w:rPr>
          <w:bCs/>
        </w:rPr>
        <w:t>e end of that fiscal year</w:t>
      </w:r>
      <w:r>
        <w:rPr>
          <w:bCs/>
        </w:rPr>
        <w:t xml:space="preserve">. </w:t>
      </w:r>
    </w:p>
    <w:p w14:paraId="2AD0C92A" w14:textId="77777777" w:rsidR="000E30C8" w:rsidRPr="00D9649A" w:rsidRDefault="000E30C8" w:rsidP="00D9649A">
      <w:pPr>
        <w:pStyle w:val="ListParagraph"/>
        <w:rPr>
          <w:bCs/>
        </w:rPr>
      </w:pPr>
    </w:p>
    <w:p w14:paraId="6BA649E9" w14:textId="1DA7F545" w:rsidR="005C0268" w:rsidRPr="00810F61" w:rsidRDefault="005A1F5E" w:rsidP="00D2400C">
      <w:pPr>
        <w:pStyle w:val="ListParagraph"/>
        <w:numPr>
          <w:ilvl w:val="0"/>
          <w:numId w:val="2"/>
        </w:numPr>
        <w:autoSpaceDE w:val="0"/>
        <w:autoSpaceDN w:val="0"/>
        <w:adjustRightInd w:val="0"/>
        <w:rPr>
          <w:bCs/>
        </w:rPr>
      </w:pPr>
      <w:r>
        <w:rPr>
          <w:bCs/>
        </w:rPr>
        <w:t>S</w:t>
      </w:r>
      <w:r w:rsidR="002E4DFA">
        <w:rPr>
          <w:bCs/>
        </w:rPr>
        <w:t>ubstitution</w:t>
      </w:r>
      <w:r w:rsidR="009D0CAF" w:rsidRPr="00810F61">
        <w:rPr>
          <w:bCs/>
        </w:rPr>
        <w:t xml:space="preserve"> </w:t>
      </w:r>
      <w:r>
        <w:rPr>
          <w:bCs/>
        </w:rPr>
        <w:t xml:space="preserve">or liquidation </w:t>
      </w:r>
      <w:r w:rsidR="009D0CAF" w:rsidRPr="00810F61">
        <w:rPr>
          <w:bCs/>
        </w:rPr>
        <w:t xml:space="preserve">of Contract Authority </w:t>
      </w:r>
      <w:r>
        <w:rPr>
          <w:bCs/>
        </w:rPr>
        <w:t xml:space="preserve">is </w:t>
      </w:r>
      <w:r w:rsidR="009D0CAF" w:rsidRPr="00810F61">
        <w:rPr>
          <w:bCs/>
        </w:rPr>
        <w:t>based on</w:t>
      </w:r>
      <w:r w:rsidR="00A85E4C">
        <w:rPr>
          <w:bCs/>
        </w:rPr>
        <w:t xml:space="preserve"> signed reimbursable agreements</w:t>
      </w:r>
      <w:r w:rsidR="006E759B">
        <w:rPr>
          <w:bCs/>
        </w:rPr>
        <w:t xml:space="preserve"> </w:t>
      </w:r>
      <w:r w:rsidR="00A85E4C">
        <w:rPr>
          <w:bCs/>
        </w:rPr>
        <w:t>(with or without advances)</w:t>
      </w:r>
      <w:r w:rsidR="009D0CAF" w:rsidRPr="00810F61">
        <w:rPr>
          <w:bCs/>
        </w:rPr>
        <w:t xml:space="preserve">, etc., </w:t>
      </w:r>
      <w:r w:rsidR="002E4DFA">
        <w:rPr>
          <w:bCs/>
        </w:rPr>
        <w:t>It is</w:t>
      </w:r>
      <w:r w:rsidR="009D0CAF" w:rsidRPr="00810F61">
        <w:rPr>
          <w:bCs/>
        </w:rPr>
        <w:t xml:space="preserve"> a “</w:t>
      </w:r>
      <w:r w:rsidR="00A85E4C">
        <w:rPr>
          <w:bCs/>
        </w:rPr>
        <w:t>substitution or liquidation</w:t>
      </w:r>
      <w:r w:rsidR="009D0CAF" w:rsidRPr="00810F61">
        <w:rPr>
          <w:bCs/>
        </w:rPr>
        <w:t xml:space="preserve">” of Contract Authority with other budgetary resources, e.g., funded orders. </w:t>
      </w:r>
      <w:r w:rsidR="001B5F86" w:rsidRPr="00810F61">
        <w:rPr>
          <w:bCs/>
        </w:rPr>
        <w:t xml:space="preserve"> </w:t>
      </w:r>
    </w:p>
    <w:p w14:paraId="656E72FE" w14:textId="77777777" w:rsidR="001B5F86" w:rsidRPr="00810F61" w:rsidRDefault="001B5F86" w:rsidP="001B5F86">
      <w:pPr>
        <w:pStyle w:val="ListParagraph"/>
        <w:rPr>
          <w:bCs/>
        </w:rPr>
      </w:pPr>
    </w:p>
    <w:p w14:paraId="593E71C8" w14:textId="217D3182" w:rsidR="005C0268" w:rsidRPr="00810F61" w:rsidRDefault="005A1F5E" w:rsidP="00D2400C">
      <w:pPr>
        <w:pStyle w:val="ListParagraph"/>
        <w:numPr>
          <w:ilvl w:val="0"/>
          <w:numId w:val="2"/>
        </w:numPr>
        <w:autoSpaceDE w:val="0"/>
        <w:autoSpaceDN w:val="0"/>
        <w:adjustRightInd w:val="0"/>
        <w:rPr>
          <w:bCs/>
        </w:rPr>
      </w:pPr>
      <w:r>
        <w:rPr>
          <w:bCs/>
        </w:rPr>
        <w:t>S</w:t>
      </w:r>
      <w:r w:rsidR="000E30C8">
        <w:rPr>
          <w:bCs/>
        </w:rPr>
        <w:t>ubstitution</w:t>
      </w:r>
      <w:r w:rsidR="009D0CAF" w:rsidRPr="00810F61">
        <w:rPr>
          <w:bCs/>
        </w:rPr>
        <w:t xml:space="preserve"> </w:t>
      </w:r>
      <w:r>
        <w:rPr>
          <w:bCs/>
        </w:rPr>
        <w:t xml:space="preserve">or liquidation </w:t>
      </w:r>
      <w:r w:rsidR="009D0CAF" w:rsidRPr="00810F61">
        <w:rPr>
          <w:bCs/>
        </w:rPr>
        <w:t xml:space="preserve">of Contract Authority by orders and other resources is directed for both Capital Authority and Operating Authority. </w:t>
      </w:r>
      <w:r w:rsidR="00F72AA3">
        <w:rPr>
          <w:bCs/>
        </w:rPr>
        <w:t>The C</w:t>
      </w:r>
      <w:r w:rsidR="009D0CAF" w:rsidRPr="00810F61">
        <w:rPr>
          <w:bCs/>
        </w:rPr>
        <w:t>apital</w:t>
      </w:r>
      <w:r w:rsidR="00F72AA3">
        <w:rPr>
          <w:bCs/>
        </w:rPr>
        <w:t xml:space="preserve"> Investment Recovery</w:t>
      </w:r>
      <w:r w:rsidR="009D0CAF" w:rsidRPr="00810F61">
        <w:rPr>
          <w:bCs/>
        </w:rPr>
        <w:t xml:space="preserve"> </w:t>
      </w:r>
      <w:r w:rsidR="00F72AA3">
        <w:rPr>
          <w:bCs/>
        </w:rPr>
        <w:t>factor</w:t>
      </w:r>
      <w:r w:rsidR="00F72AA3" w:rsidRPr="00810F61">
        <w:rPr>
          <w:bCs/>
        </w:rPr>
        <w:t xml:space="preserve"> </w:t>
      </w:r>
      <w:r w:rsidR="009D0CAF" w:rsidRPr="00810F61">
        <w:rPr>
          <w:bCs/>
        </w:rPr>
        <w:t xml:space="preserve">included in </w:t>
      </w:r>
      <w:r w:rsidR="00F72AA3">
        <w:rPr>
          <w:bCs/>
        </w:rPr>
        <w:t>WCF</w:t>
      </w:r>
      <w:r w:rsidR="00F72AA3" w:rsidRPr="00810F61">
        <w:rPr>
          <w:bCs/>
        </w:rPr>
        <w:t xml:space="preserve"> </w:t>
      </w:r>
      <w:r w:rsidR="009D0CAF" w:rsidRPr="00810F61">
        <w:rPr>
          <w:bCs/>
        </w:rPr>
        <w:t xml:space="preserve">billing rates </w:t>
      </w:r>
      <w:r w:rsidR="00F72AA3">
        <w:rPr>
          <w:bCs/>
        </w:rPr>
        <w:t xml:space="preserve">is used to </w:t>
      </w:r>
      <w:r w:rsidR="009D0CAF" w:rsidRPr="00810F61">
        <w:rPr>
          <w:bCs/>
        </w:rPr>
        <w:t xml:space="preserve">replace Capital Program Contract Authority. </w:t>
      </w:r>
      <w:r w:rsidR="002F2EA0" w:rsidRPr="00810F61">
        <w:rPr>
          <w:bCs/>
        </w:rPr>
        <w:t xml:space="preserve"> </w:t>
      </w:r>
      <w:r w:rsidR="00F72AA3">
        <w:rPr>
          <w:bCs/>
        </w:rPr>
        <w:t>For</w:t>
      </w:r>
      <w:r w:rsidR="00F72AA3" w:rsidRPr="00810F61">
        <w:rPr>
          <w:bCs/>
        </w:rPr>
        <w:t xml:space="preserve"> non-Supply Management activities</w:t>
      </w:r>
      <w:r w:rsidR="00F72AA3">
        <w:rPr>
          <w:bCs/>
        </w:rPr>
        <w:t>, c</w:t>
      </w:r>
      <w:r w:rsidR="002F2EA0" w:rsidRPr="00810F61">
        <w:rPr>
          <w:bCs/>
        </w:rPr>
        <w:t xml:space="preserve">apital </w:t>
      </w:r>
      <w:r w:rsidR="00F72AA3">
        <w:rPr>
          <w:bCs/>
        </w:rPr>
        <w:t>collections will reduce the balance that will be carried forward from one fiscal year to the next on Line 1000, “unobligated balance brought forward,” of the SF</w:t>
      </w:r>
      <w:r w:rsidR="00A85E4C">
        <w:rPr>
          <w:bCs/>
        </w:rPr>
        <w:t xml:space="preserve"> </w:t>
      </w:r>
      <w:r w:rsidR="00F72AA3">
        <w:rPr>
          <w:bCs/>
        </w:rPr>
        <w:t>133</w:t>
      </w:r>
      <w:r w:rsidR="00DF4F63">
        <w:rPr>
          <w:bCs/>
        </w:rPr>
        <w:t xml:space="preserve"> because of the impact to </w:t>
      </w:r>
      <w:r w:rsidR="00A85E4C">
        <w:rPr>
          <w:bCs/>
        </w:rPr>
        <w:t xml:space="preserve">USSGL </w:t>
      </w:r>
      <w:r w:rsidR="00DF4F63">
        <w:rPr>
          <w:bCs/>
        </w:rPr>
        <w:t xml:space="preserve"> 413900 – </w:t>
      </w:r>
      <w:r w:rsidR="00CA6EEF">
        <w:rPr>
          <w:bCs/>
        </w:rPr>
        <w:t>Contract Authority</w:t>
      </w:r>
      <w:r w:rsidR="000A34AA">
        <w:rPr>
          <w:bCs/>
        </w:rPr>
        <w:t xml:space="preserve"> </w:t>
      </w:r>
      <w:r w:rsidR="00CA6EEF">
        <w:rPr>
          <w:bCs/>
        </w:rPr>
        <w:t>C</w:t>
      </w:r>
      <w:r w:rsidR="00DF4F63">
        <w:rPr>
          <w:bCs/>
        </w:rPr>
        <w:t xml:space="preserve">arried </w:t>
      </w:r>
      <w:r w:rsidR="00CA6EEF">
        <w:rPr>
          <w:bCs/>
        </w:rPr>
        <w:t>Forward</w:t>
      </w:r>
      <w:r w:rsidR="00F72AA3">
        <w:rPr>
          <w:bCs/>
        </w:rPr>
        <w:t xml:space="preserve">. </w:t>
      </w:r>
      <w:r w:rsidR="009D0CAF" w:rsidRPr="00810F61">
        <w:rPr>
          <w:bCs/>
        </w:rPr>
        <w:t xml:space="preserve"> </w:t>
      </w:r>
    </w:p>
    <w:p w14:paraId="4B9FFAFE" w14:textId="77777777" w:rsidR="005C0268" w:rsidRPr="00810F61" w:rsidRDefault="005C0268" w:rsidP="005C0268">
      <w:pPr>
        <w:pStyle w:val="ListParagraph"/>
        <w:rPr>
          <w:bCs/>
        </w:rPr>
      </w:pPr>
    </w:p>
    <w:p w14:paraId="536CCD58" w14:textId="0E08302B" w:rsidR="005C0268" w:rsidRPr="00810F61" w:rsidRDefault="00A85E4C" w:rsidP="00D2400C">
      <w:pPr>
        <w:pStyle w:val="ListParagraph"/>
        <w:numPr>
          <w:ilvl w:val="0"/>
          <w:numId w:val="2"/>
        </w:numPr>
        <w:autoSpaceDE w:val="0"/>
        <w:autoSpaceDN w:val="0"/>
        <w:adjustRightInd w:val="0"/>
        <w:rPr>
          <w:bCs/>
        </w:rPr>
      </w:pPr>
      <w:r>
        <w:rPr>
          <w:bCs/>
        </w:rPr>
        <w:t xml:space="preserve">Budgetary Resources derived from Indefinite </w:t>
      </w:r>
      <w:r w:rsidR="009D0CAF" w:rsidRPr="00810F61">
        <w:rPr>
          <w:bCs/>
        </w:rPr>
        <w:t xml:space="preserve">Contract Authority </w:t>
      </w:r>
      <w:r w:rsidR="00D15E3A">
        <w:rPr>
          <w:bCs/>
        </w:rPr>
        <w:t xml:space="preserve">are </w:t>
      </w:r>
      <w:r w:rsidR="009D0CAF" w:rsidRPr="00810F61">
        <w:rPr>
          <w:bCs/>
        </w:rPr>
        <w:t xml:space="preserve">carried </w:t>
      </w:r>
      <w:r w:rsidR="000E30C8">
        <w:rPr>
          <w:bCs/>
        </w:rPr>
        <w:t>forward</w:t>
      </w:r>
      <w:r w:rsidR="000E30C8" w:rsidRPr="00810F61">
        <w:rPr>
          <w:bCs/>
        </w:rPr>
        <w:t xml:space="preserve"> </w:t>
      </w:r>
      <w:r w:rsidR="009D0CAF" w:rsidRPr="00810F61">
        <w:rPr>
          <w:bCs/>
        </w:rPr>
        <w:t>to subsequent fiscal years to the extent that</w:t>
      </w:r>
      <w:r w:rsidR="00D15E3A">
        <w:rPr>
          <w:bCs/>
        </w:rPr>
        <w:t xml:space="preserve"> they</w:t>
      </w:r>
      <w:r w:rsidR="00D220FE">
        <w:rPr>
          <w:bCs/>
        </w:rPr>
        <w:t xml:space="preserve"> </w:t>
      </w:r>
      <w:r w:rsidR="00D15E3A">
        <w:rPr>
          <w:bCs/>
        </w:rPr>
        <w:t>have</w:t>
      </w:r>
      <w:r w:rsidR="009D0CAF" w:rsidRPr="00810F61">
        <w:rPr>
          <w:bCs/>
        </w:rPr>
        <w:t xml:space="preserve"> been obligated</w:t>
      </w:r>
      <w:r w:rsidR="00DF4F63">
        <w:rPr>
          <w:bCs/>
        </w:rPr>
        <w:t xml:space="preserve"> but</w:t>
      </w:r>
      <w:r w:rsidR="00F173E4" w:rsidRPr="00810F61">
        <w:rPr>
          <w:bCs/>
        </w:rPr>
        <w:t xml:space="preserve"> not </w:t>
      </w:r>
      <w:r w:rsidR="00DF4F63">
        <w:rPr>
          <w:bCs/>
        </w:rPr>
        <w:t>liquidated by offsetting collections</w:t>
      </w:r>
      <w:r w:rsidR="002F2EA0" w:rsidRPr="00810F61">
        <w:rPr>
          <w:bCs/>
        </w:rPr>
        <w:t>.</w:t>
      </w:r>
      <w:r w:rsidR="00F173E4" w:rsidRPr="00810F61">
        <w:rPr>
          <w:bCs/>
        </w:rPr>
        <w:t xml:space="preserve">  </w:t>
      </w:r>
    </w:p>
    <w:p w14:paraId="0EB7CE48" w14:textId="77777777" w:rsidR="00A537D9" w:rsidRPr="00A537D9" w:rsidRDefault="00A537D9" w:rsidP="00932D84">
      <w:pPr>
        <w:pStyle w:val="ListParagraph"/>
        <w:rPr>
          <w:bCs/>
        </w:rPr>
      </w:pPr>
    </w:p>
    <w:p w14:paraId="0999FADF" w14:textId="59F486AC" w:rsidR="00464A93" w:rsidRDefault="00304278">
      <w:pPr>
        <w:rPr>
          <w:bCs/>
          <w:kern w:val="32"/>
        </w:rPr>
      </w:pPr>
      <w:r w:rsidRPr="00AE6998">
        <w:rPr>
          <w:bCs/>
        </w:rPr>
        <w:t xml:space="preserve">Policies and accounting and reporting requirements stated herein are not mitigated by the fact that Contract Authority is initially unfunded. </w:t>
      </w:r>
      <w:r w:rsidR="00AE6998" w:rsidRPr="00AE6998">
        <w:rPr>
          <w:bCs/>
        </w:rPr>
        <w:t xml:space="preserve"> </w:t>
      </w:r>
      <w:r w:rsidRPr="00AE6998">
        <w:rPr>
          <w:bCs/>
        </w:rPr>
        <w:t xml:space="preserve">Components and financial managers are required to manage and monitor Contract Authority in accordance with AOB allocations as stated. </w:t>
      </w:r>
      <w:r w:rsidR="00AE6998" w:rsidRPr="00AE6998">
        <w:rPr>
          <w:bCs/>
        </w:rPr>
        <w:t xml:space="preserve"> </w:t>
      </w:r>
      <w:r w:rsidRPr="00AE6998">
        <w:rPr>
          <w:bCs/>
        </w:rPr>
        <w:t>In instances where AOB activity level execution of Contract Authority is significantly different than budget estimates and anticipated collections for specific business areas, financial managers must make appropriate decisions to reallocate financial resources</w:t>
      </w:r>
      <w:r w:rsidR="00A67D62">
        <w:rPr>
          <w:bCs/>
        </w:rPr>
        <w:t xml:space="preserve"> </w:t>
      </w:r>
      <w:r w:rsidRPr="00AE6998">
        <w:rPr>
          <w:bCs/>
        </w:rPr>
        <w:t>or revise future billing rates.</w:t>
      </w:r>
      <w:r w:rsidR="00464A93">
        <w:rPr>
          <w:b/>
        </w:rPr>
        <w:br w:type="page"/>
      </w:r>
    </w:p>
    <w:p w14:paraId="3EC5538D" w14:textId="498558BD" w:rsidR="00CB2D9E" w:rsidRDefault="00D95770" w:rsidP="00D95770">
      <w:pPr>
        <w:pStyle w:val="Heading1"/>
      </w:pPr>
      <w:bookmarkStart w:id="3" w:name="_Toc106080897"/>
      <w:r>
        <w:rPr>
          <w:rFonts w:ascii="Times New Roman" w:hAnsi="Times New Roman" w:cs="Times New Roman"/>
          <w:sz w:val="28"/>
          <w:szCs w:val="28"/>
        </w:rPr>
        <w:t>General Ledger Account Attribute Requirements</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844"/>
        <w:gridCol w:w="1045"/>
        <w:gridCol w:w="904"/>
        <w:gridCol w:w="741"/>
        <w:gridCol w:w="904"/>
        <w:gridCol w:w="1147"/>
        <w:gridCol w:w="815"/>
        <w:gridCol w:w="1033"/>
        <w:gridCol w:w="1080"/>
        <w:gridCol w:w="990"/>
        <w:gridCol w:w="700"/>
        <w:gridCol w:w="652"/>
        <w:gridCol w:w="758"/>
        <w:gridCol w:w="945"/>
      </w:tblGrid>
      <w:tr w:rsidR="005E18DF" w:rsidRPr="00597D3B" w14:paraId="57599096" w14:textId="77777777" w:rsidTr="003023B1">
        <w:trPr>
          <w:jc w:val="center"/>
        </w:trPr>
        <w:tc>
          <w:tcPr>
            <w:tcW w:w="1112" w:type="dxa"/>
            <w:shd w:val="clear" w:color="auto" w:fill="D5DCE4" w:themeFill="text2" w:themeFillTint="33"/>
            <w:vAlign w:val="bottom"/>
          </w:tcPr>
          <w:p w14:paraId="332314CD" w14:textId="77777777" w:rsidR="005E18DF" w:rsidRPr="00597D3B" w:rsidRDefault="005E18DF" w:rsidP="00CB2D9E">
            <w:pPr>
              <w:jc w:val="center"/>
              <w:rPr>
                <w:sz w:val="16"/>
                <w:szCs w:val="16"/>
              </w:rPr>
            </w:pPr>
            <w:r w:rsidRPr="00597D3B">
              <w:rPr>
                <w:sz w:val="16"/>
                <w:szCs w:val="16"/>
              </w:rPr>
              <w:t>USSGL Account</w:t>
            </w:r>
          </w:p>
        </w:tc>
        <w:tc>
          <w:tcPr>
            <w:tcW w:w="844" w:type="dxa"/>
            <w:shd w:val="clear" w:color="auto" w:fill="D5DCE4" w:themeFill="text2" w:themeFillTint="33"/>
            <w:vAlign w:val="bottom"/>
          </w:tcPr>
          <w:p w14:paraId="63E1C860" w14:textId="3D217CBF" w:rsidR="005E18DF" w:rsidRPr="00597D3B" w:rsidRDefault="005E18DF" w:rsidP="00770480">
            <w:pPr>
              <w:jc w:val="center"/>
              <w:rPr>
                <w:sz w:val="16"/>
                <w:szCs w:val="16"/>
              </w:rPr>
            </w:pPr>
            <w:r w:rsidRPr="00597D3B">
              <w:rPr>
                <w:sz w:val="16"/>
                <w:szCs w:val="16"/>
              </w:rPr>
              <w:t>Normal Balance</w:t>
            </w:r>
          </w:p>
        </w:tc>
        <w:tc>
          <w:tcPr>
            <w:tcW w:w="1045" w:type="dxa"/>
            <w:shd w:val="clear" w:color="auto" w:fill="D5DCE4" w:themeFill="text2" w:themeFillTint="33"/>
            <w:vAlign w:val="bottom"/>
          </w:tcPr>
          <w:p w14:paraId="67D0E4C9" w14:textId="77777777" w:rsidR="005E18DF" w:rsidRPr="00597D3B" w:rsidRDefault="005E18DF" w:rsidP="00CB2D9E">
            <w:pPr>
              <w:jc w:val="center"/>
              <w:rPr>
                <w:sz w:val="16"/>
                <w:szCs w:val="16"/>
              </w:rPr>
            </w:pPr>
            <w:r w:rsidRPr="00597D3B">
              <w:rPr>
                <w:sz w:val="16"/>
                <w:szCs w:val="16"/>
              </w:rPr>
              <w:t>Authority Type Code</w:t>
            </w:r>
          </w:p>
        </w:tc>
        <w:tc>
          <w:tcPr>
            <w:tcW w:w="904" w:type="dxa"/>
            <w:shd w:val="clear" w:color="auto" w:fill="D5DCE4" w:themeFill="text2" w:themeFillTint="33"/>
            <w:vAlign w:val="bottom"/>
          </w:tcPr>
          <w:p w14:paraId="53E5F206" w14:textId="25F999EB" w:rsidR="005E18DF" w:rsidRPr="00597D3B" w:rsidRDefault="005E18DF" w:rsidP="00CB2D9E">
            <w:pPr>
              <w:jc w:val="center"/>
              <w:rPr>
                <w:sz w:val="16"/>
                <w:szCs w:val="16"/>
              </w:rPr>
            </w:pPr>
            <w:r w:rsidRPr="00597D3B">
              <w:rPr>
                <w:sz w:val="16"/>
                <w:szCs w:val="16"/>
              </w:rPr>
              <w:t>Apport Category</w:t>
            </w:r>
          </w:p>
        </w:tc>
        <w:tc>
          <w:tcPr>
            <w:tcW w:w="741" w:type="dxa"/>
            <w:shd w:val="clear" w:color="auto" w:fill="D5DCE4" w:themeFill="text2" w:themeFillTint="33"/>
            <w:vAlign w:val="bottom"/>
          </w:tcPr>
          <w:p w14:paraId="3782A573" w14:textId="77777777" w:rsidR="005E18DF" w:rsidRPr="00597D3B" w:rsidRDefault="005E18DF" w:rsidP="00CB2D9E">
            <w:pPr>
              <w:jc w:val="center"/>
              <w:rPr>
                <w:sz w:val="16"/>
                <w:szCs w:val="16"/>
              </w:rPr>
            </w:pPr>
            <w:r w:rsidRPr="00597D3B">
              <w:rPr>
                <w:sz w:val="16"/>
                <w:szCs w:val="16"/>
              </w:rPr>
              <w:t>Avail Time</w:t>
            </w:r>
          </w:p>
        </w:tc>
        <w:tc>
          <w:tcPr>
            <w:tcW w:w="904" w:type="dxa"/>
            <w:shd w:val="clear" w:color="auto" w:fill="D5DCE4" w:themeFill="text2" w:themeFillTint="33"/>
            <w:vAlign w:val="bottom"/>
          </w:tcPr>
          <w:p w14:paraId="590F69E5" w14:textId="77777777" w:rsidR="005E18DF" w:rsidRPr="00597D3B" w:rsidRDefault="005E18DF" w:rsidP="00CB2D9E">
            <w:pPr>
              <w:jc w:val="center"/>
              <w:rPr>
                <w:sz w:val="16"/>
                <w:szCs w:val="16"/>
              </w:rPr>
            </w:pPr>
            <w:r w:rsidRPr="00597D3B">
              <w:rPr>
                <w:sz w:val="16"/>
                <w:szCs w:val="16"/>
              </w:rPr>
              <w:t>BEA</w:t>
            </w:r>
          </w:p>
          <w:p w14:paraId="2A11FB61" w14:textId="2398E56E" w:rsidR="005E18DF" w:rsidRPr="00597D3B" w:rsidRDefault="005E18DF" w:rsidP="00CB2D9E">
            <w:pPr>
              <w:jc w:val="center"/>
              <w:rPr>
                <w:sz w:val="16"/>
                <w:szCs w:val="16"/>
              </w:rPr>
            </w:pPr>
            <w:r w:rsidRPr="00597D3B">
              <w:rPr>
                <w:sz w:val="16"/>
                <w:szCs w:val="16"/>
              </w:rPr>
              <w:t>Category</w:t>
            </w:r>
          </w:p>
        </w:tc>
        <w:tc>
          <w:tcPr>
            <w:tcW w:w="1147" w:type="dxa"/>
            <w:shd w:val="clear" w:color="auto" w:fill="D5DCE4" w:themeFill="text2" w:themeFillTint="33"/>
            <w:vAlign w:val="bottom"/>
          </w:tcPr>
          <w:p w14:paraId="2DDF32EA" w14:textId="12C1A428" w:rsidR="005E18DF" w:rsidRPr="00597D3B" w:rsidRDefault="005E18DF" w:rsidP="00CB2D9E">
            <w:pPr>
              <w:jc w:val="center"/>
              <w:rPr>
                <w:sz w:val="16"/>
                <w:szCs w:val="16"/>
              </w:rPr>
            </w:pPr>
            <w:r w:rsidRPr="00597D3B">
              <w:rPr>
                <w:sz w:val="16"/>
                <w:szCs w:val="16"/>
              </w:rPr>
              <w:t>Custodial/</w:t>
            </w:r>
          </w:p>
          <w:p w14:paraId="157E5955" w14:textId="5B466CE0" w:rsidR="005E18DF" w:rsidRPr="00597D3B" w:rsidRDefault="005E18DF" w:rsidP="006D27E8">
            <w:pPr>
              <w:jc w:val="center"/>
              <w:rPr>
                <w:sz w:val="16"/>
                <w:szCs w:val="16"/>
              </w:rPr>
            </w:pPr>
            <w:r w:rsidRPr="00597D3B">
              <w:rPr>
                <w:sz w:val="16"/>
                <w:szCs w:val="16"/>
              </w:rPr>
              <w:t>Non-Cust</w:t>
            </w:r>
          </w:p>
        </w:tc>
        <w:tc>
          <w:tcPr>
            <w:tcW w:w="815" w:type="dxa"/>
            <w:shd w:val="clear" w:color="auto" w:fill="D5DCE4" w:themeFill="text2" w:themeFillTint="33"/>
          </w:tcPr>
          <w:p w14:paraId="69625CD6" w14:textId="56213298" w:rsidR="005E18DF" w:rsidRPr="00597D3B" w:rsidRDefault="005E18DF" w:rsidP="00CB2D9E">
            <w:pPr>
              <w:jc w:val="center"/>
              <w:rPr>
                <w:sz w:val="16"/>
                <w:szCs w:val="16"/>
              </w:rPr>
            </w:pPr>
            <w:r w:rsidRPr="00597D3B">
              <w:rPr>
                <w:sz w:val="16"/>
                <w:szCs w:val="16"/>
              </w:rPr>
              <w:t>DEFC</w:t>
            </w:r>
          </w:p>
        </w:tc>
        <w:tc>
          <w:tcPr>
            <w:tcW w:w="1033" w:type="dxa"/>
            <w:shd w:val="clear" w:color="auto" w:fill="D5DCE4" w:themeFill="text2" w:themeFillTint="33"/>
            <w:vAlign w:val="bottom"/>
          </w:tcPr>
          <w:p w14:paraId="2B35CE46" w14:textId="7F5E8D5E" w:rsidR="005E18DF" w:rsidRPr="00597D3B" w:rsidRDefault="005E18DF" w:rsidP="00CB2D9E">
            <w:pPr>
              <w:jc w:val="center"/>
              <w:rPr>
                <w:sz w:val="16"/>
                <w:szCs w:val="16"/>
              </w:rPr>
            </w:pPr>
            <w:r w:rsidRPr="00597D3B">
              <w:rPr>
                <w:sz w:val="16"/>
                <w:szCs w:val="16"/>
              </w:rPr>
              <w:t>Exch/Non-Exchange</w:t>
            </w:r>
          </w:p>
        </w:tc>
        <w:tc>
          <w:tcPr>
            <w:tcW w:w="1080" w:type="dxa"/>
            <w:shd w:val="clear" w:color="auto" w:fill="D5DCE4" w:themeFill="text2" w:themeFillTint="33"/>
          </w:tcPr>
          <w:p w14:paraId="4DE05FA1" w14:textId="4EADF479" w:rsidR="005E18DF" w:rsidRPr="00597D3B" w:rsidRDefault="003023B1" w:rsidP="003023B1">
            <w:pPr>
              <w:jc w:val="center"/>
              <w:rPr>
                <w:sz w:val="16"/>
                <w:szCs w:val="16"/>
              </w:rPr>
            </w:pPr>
            <w:r>
              <w:rPr>
                <w:sz w:val="16"/>
                <w:szCs w:val="16"/>
              </w:rPr>
              <w:t xml:space="preserve">OMB </w:t>
            </w:r>
            <w:r w:rsidR="005E18DF">
              <w:rPr>
                <w:sz w:val="16"/>
                <w:szCs w:val="16"/>
              </w:rPr>
              <w:t>Object Class</w:t>
            </w:r>
          </w:p>
        </w:tc>
        <w:tc>
          <w:tcPr>
            <w:tcW w:w="990" w:type="dxa"/>
            <w:shd w:val="clear" w:color="auto" w:fill="D5DCE4" w:themeFill="text2" w:themeFillTint="33"/>
            <w:vAlign w:val="bottom"/>
          </w:tcPr>
          <w:p w14:paraId="4A371657" w14:textId="2FF10F30" w:rsidR="005E18DF" w:rsidRPr="00597D3B" w:rsidRDefault="005E18DF" w:rsidP="00CB2D9E">
            <w:pPr>
              <w:jc w:val="center"/>
              <w:rPr>
                <w:sz w:val="16"/>
                <w:szCs w:val="16"/>
              </w:rPr>
            </w:pPr>
            <w:r w:rsidRPr="00597D3B">
              <w:rPr>
                <w:sz w:val="16"/>
                <w:szCs w:val="16"/>
              </w:rPr>
              <w:t>Fed/Non-Federal</w:t>
            </w:r>
          </w:p>
        </w:tc>
        <w:tc>
          <w:tcPr>
            <w:tcW w:w="700" w:type="dxa"/>
            <w:shd w:val="clear" w:color="auto" w:fill="D5DCE4" w:themeFill="text2" w:themeFillTint="33"/>
            <w:vAlign w:val="bottom"/>
          </w:tcPr>
          <w:p w14:paraId="3E60E950" w14:textId="77777777" w:rsidR="005E18DF" w:rsidRPr="00597D3B" w:rsidRDefault="005E18DF" w:rsidP="00CB2D9E">
            <w:pPr>
              <w:jc w:val="center"/>
              <w:rPr>
                <w:sz w:val="16"/>
                <w:szCs w:val="16"/>
              </w:rPr>
            </w:pPr>
            <w:r w:rsidRPr="00597D3B">
              <w:rPr>
                <w:sz w:val="16"/>
                <w:szCs w:val="16"/>
              </w:rPr>
              <w:t>PY Adj</w:t>
            </w:r>
          </w:p>
        </w:tc>
        <w:tc>
          <w:tcPr>
            <w:tcW w:w="652" w:type="dxa"/>
            <w:shd w:val="clear" w:color="auto" w:fill="D5DCE4" w:themeFill="text2" w:themeFillTint="33"/>
            <w:vAlign w:val="bottom"/>
          </w:tcPr>
          <w:p w14:paraId="26E37682" w14:textId="5CCF6A05" w:rsidR="005E18DF" w:rsidRPr="00597D3B" w:rsidRDefault="005E18DF" w:rsidP="00E77342">
            <w:pPr>
              <w:jc w:val="center"/>
              <w:rPr>
                <w:sz w:val="16"/>
                <w:szCs w:val="16"/>
              </w:rPr>
            </w:pPr>
            <w:r w:rsidRPr="00597D3B">
              <w:rPr>
                <w:sz w:val="16"/>
                <w:szCs w:val="16"/>
              </w:rPr>
              <w:t xml:space="preserve">Prog Report </w:t>
            </w:r>
          </w:p>
        </w:tc>
        <w:tc>
          <w:tcPr>
            <w:tcW w:w="758" w:type="dxa"/>
            <w:shd w:val="clear" w:color="auto" w:fill="D5DCE4" w:themeFill="text2" w:themeFillTint="33"/>
            <w:vAlign w:val="bottom"/>
          </w:tcPr>
          <w:p w14:paraId="7F4627E6" w14:textId="77777777" w:rsidR="005E18DF" w:rsidRPr="00597D3B" w:rsidRDefault="005E18DF" w:rsidP="00CB2D9E">
            <w:pPr>
              <w:jc w:val="center"/>
              <w:rPr>
                <w:sz w:val="16"/>
                <w:szCs w:val="16"/>
              </w:rPr>
            </w:pPr>
            <w:r w:rsidRPr="00597D3B">
              <w:rPr>
                <w:sz w:val="16"/>
                <w:szCs w:val="16"/>
              </w:rPr>
              <w:t>Reim Flag</w:t>
            </w:r>
          </w:p>
        </w:tc>
        <w:tc>
          <w:tcPr>
            <w:tcW w:w="945" w:type="dxa"/>
            <w:shd w:val="clear" w:color="auto" w:fill="D5DCE4" w:themeFill="text2" w:themeFillTint="33"/>
            <w:vAlign w:val="bottom"/>
          </w:tcPr>
          <w:p w14:paraId="4175981E" w14:textId="77777777" w:rsidR="005E18DF" w:rsidRPr="00597D3B" w:rsidRDefault="005E18DF" w:rsidP="00CB2D9E">
            <w:pPr>
              <w:jc w:val="center"/>
              <w:rPr>
                <w:sz w:val="16"/>
                <w:szCs w:val="16"/>
              </w:rPr>
            </w:pPr>
            <w:r w:rsidRPr="00597D3B">
              <w:rPr>
                <w:sz w:val="16"/>
                <w:szCs w:val="16"/>
              </w:rPr>
              <w:t>Year of BA</w:t>
            </w:r>
          </w:p>
        </w:tc>
      </w:tr>
      <w:tr w:rsidR="005E18DF" w:rsidRPr="00597D3B" w14:paraId="2F09D935" w14:textId="77777777" w:rsidTr="003023B1">
        <w:trPr>
          <w:jc w:val="center"/>
        </w:trPr>
        <w:tc>
          <w:tcPr>
            <w:tcW w:w="1112" w:type="dxa"/>
            <w:shd w:val="clear" w:color="auto" w:fill="auto"/>
          </w:tcPr>
          <w:p w14:paraId="220CB498" w14:textId="39F014EE" w:rsidR="005E18DF" w:rsidRPr="00597D3B" w:rsidRDefault="005E18DF" w:rsidP="00F14C23">
            <w:pPr>
              <w:jc w:val="center"/>
              <w:rPr>
                <w:sz w:val="16"/>
                <w:szCs w:val="16"/>
              </w:rPr>
            </w:pPr>
            <w:r w:rsidRPr="00597D3B">
              <w:rPr>
                <w:sz w:val="16"/>
                <w:szCs w:val="16"/>
              </w:rPr>
              <w:t>101000</w:t>
            </w:r>
          </w:p>
        </w:tc>
        <w:tc>
          <w:tcPr>
            <w:tcW w:w="844" w:type="dxa"/>
            <w:shd w:val="clear" w:color="auto" w:fill="auto"/>
          </w:tcPr>
          <w:p w14:paraId="5C78E67C" w14:textId="3603EEEE" w:rsidR="005E18DF" w:rsidRPr="00597D3B" w:rsidRDefault="005E18DF" w:rsidP="00BF35DB">
            <w:pPr>
              <w:jc w:val="center"/>
              <w:rPr>
                <w:sz w:val="16"/>
                <w:szCs w:val="16"/>
              </w:rPr>
            </w:pPr>
            <w:r w:rsidRPr="00597D3B">
              <w:rPr>
                <w:sz w:val="16"/>
                <w:szCs w:val="16"/>
              </w:rPr>
              <w:t>Debit</w:t>
            </w:r>
          </w:p>
        </w:tc>
        <w:tc>
          <w:tcPr>
            <w:tcW w:w="1045" w:type="dxa"/>
            <w:shd w:val="clear" w:color="auto" w:fill="auto"/>
            <w:vAlign w:val="bottom"/>
          </w:tcPr>
          <w:p w14:paraId="252F16E3" w14:textId="77777777" w:rsidR="005E18DF" w:rsidRPr="00597D3B" w:rsidRDefault="005E18DF" w:rsidP="00F14C23">
            <w:pPr>
              <w:jc w:val="center"/>
              <w:rPr>
                <w:sz w:val="16"/>
                <w:szCs w:val="16"/>
              </w:rPr>
            </w:pPr>
          </w:p>
        </w:tc>
        <w:tc>
          <w:tcPr>
            <w:tcW w:w="904" w:type="dxa"/>
            <w:shd w:val="clear" w:color="auto" w:fill="auto"/>
            <w:vAlign w:val="bottom"/>
          </w:tcPr>
          <w:p w14:paraId="1A8DD543" w14:textId="77777777" w:rsidR="005E18DF" w:rsidRPr="00597D3B" w:rsidRDefault="005E18DF" w:rsidP="00F14C23">
            <w:pPr>
              <w:jc w:val="center"/>
              <w:rPr>
                <w:sz w:val="16"/>
                <w:szCs w:val="16"/>
              </w:rPr>
            </w:pPr>
          </w:p>
        </w:tc>
        <w:tc>
          <w:tcPr>
            <w:tcW w:w="741" w:type="dxa"/>
            <w:shd w:val="clear" w:color="auto" w:fill="auto"/>
            <w:vAlign w:val="bottom"/>
          </w:tcPr>
          <w:p w14:paraId="4E3B3A2A" w14:textId="77777777" w:rsidR="005E18DF" w:rsidRPr="00597D3B" w:rsidRDefault="005E18DF" w:rsidP="00F14C23">
            <w:pPr>
              <w:jc w:val="center"/>
              <w:rPr>
                <w:sz w:val="16"/>
                <w:szCs w:val="16"/>
              </w:rPr>
            </w:pPr>
          </w:p>
        </w:tc>
        <w:tc>
          <w:tcPr>
            <w:tcW w:w="904" w:type="dxa"/>
            <w:shd w:val="clear" w:color="auto" w:fill="auto"/>
            <w:vAlign w:val="bottom"/>
          </w:tcPr>
          <w:p w14:paraId="51333A65" w14:textId="7B14B7E3" w:rsidR="005E18DF" w:rsidRPr="00597D3B" w:rsidRDefault="005E18DF" w:rsidP="00F14C23">
            <w:pPr>
              <w:jc w:val="center"/>
              <w:rPr>
                <w:sz w:val="16"/>
                <w:szCs w:val="16"/>
              </w:rPr>
            </w:pPr>
          </w:p>
        </w:tc>
        <w:tc>
          <w:tcPr>
            <w:tcW w:w="1147" w:type="dxa"/>
            <w:shd w:val="clear" w:color="auto" w:fill="auto"/>
            <w:vAlign w:val="bottom"/>
          </w:tcPr>
          <w:p w14:paraId="737977B0" w14:textId="77777777" w:rsidR="005E18DF" w:rsidRPr="00597D3B" w:rsidRDefault="005E18DF" w:rsidP="00F14C23">
            <w:pPr>
              <w:jc w:val="center"/>
              <w:rPr>
                <w:sz w:val="16"/>
                <w:szCs w:val="16"/>
              </w:rPr>
            </w:pPr>
          </w:p>
        </w:tc>
        <w:tc>
          <w:tcPr>
            <w:tcW w:w="815" w:type="dxa"/>
          </w:tcPr>
          <w:p w14:paraId="2845A0BB" w14:textId="421374FF" w:rsidR="005E18DF" w:rsidRPr="00597D3B" w:rsidRDefault="005E18DF" w:rsidP="00F14C23">
            <w:pPr>
              <w:jc w:val="center"/>
              <w:rPr>
                <w:sz w:val="16"/>
                <w:szCs w:val="16"/>
              </w:rPr>
            </w:pPr>
          </w:p>
        </w:tc>
        <w:tc>
          <w:tcPr>
            <w:tcW w:w="1033" w:type="dxa"/>
            <w:shd w:val="clear" w:color="auto" w:fill="auto"/>
            <w:vAlign w:val="bottom"/>
          </w:tcPr>
          <w:p w14:paraId="15F1A003" w14:textId="7D906A29" w:rsidR="005E18DF" w:rsidRPr="00597D3B" w:rsidRDefault="005E18DF" w:rsidP="00F14C23">
            <w:pPr>
              <w:jc w:val="center"/>
              <w:rPr>
                <w:sz w:val="16"/>
                <w:szCs w:val="16"/>
              </w:rPr>
            </w:pPr>
          </w:p>
        </w:tc>
        <w:tc>
          <w:tcPr>
            <w:tcW w:w="1080" w:type="dxa"/>
          </w:tcPr>
          <w:p w14:paraId="23CBF057" w14:textId="77777777" w:rsidR="005E18DF" w:rsidRPr="00597D3B" w:rsidRDefault="005E18DF" w:rsidP="00F14C23">
            <w:pPr>
              <w:jc w:val="center"/>
              <w:rPr>
                <w:sz w:val="16"/>
                <w:szCs w:val="16"/>
              </w:rPr>
            </w:pPr>
          </w:p>
        </w:tc>
        <w:tc>
          <w:tcPr>
            <w:tcW w:w="990" w:type="dxa"/>
            <w:shd w:val="clear" w:color="auto" w:fill="auto"/>
            <w:vAlign w:val="bottom"/>
          </w:tcPr>
          <w:p w14:paraId="71945D57" w14:textId="33C1905C" w:rsidR="005E18DF" w:rsidRPr="00597D3B" w:rsidRDefault="005E18DF" w:rsidP="00F14C23">
            <w:pPr>
              <w:jc w:val="center"/>
              <w:rPr>
                <w:sz w:val="16"/>
                <w:szCs w:val="16"/>
              </w:rPr>
            </w:pPr>
            <w:r w:rsidRPr="00597D3B">
              <w:rPr>
                <w:sz w:val="16"/>
                <w:szCs w:val="16"/>
              </w:rPr>
              <w:t>G</w:t>
            </w:r>
          </w:p>
        </w:tc>
        <w:tc>
          <w:tcPr>
            <w:tcW w:w="700" w:type="dxa"/>
            <w:shd w:val="clear" w:color="auto" w:fill="auto"/>
            <w:vAlign w:val="bottom"/>
          </w:tcPr>
          <w:p w14:paraId="63CDD308" w14:textId="0CC4F5C1" w:rsidR="005E18DF" w:rsidRPr="00597D3B" w:rsidRDefault="005E18DF" w:rsidP="00F14C23">
            <w:pPr>
              <w:jc w:val="center"/>
              <w:rPr>
                <w:sz w:val="16"/>
                <w:szCs w:val="16"/>
              </w:rPr>
            </w:pPr>
          </w:p>
        </w:tc>
        <w:tc>
          <w:tcPr>
            <w:tcW w:w="652" w:type="dxa"/>
          </w:tcPr>
          <w:p w14:paraId="6A25C0A1" w14:textId="77777777" w:rsidR="005E18DF" w:rsidRPr="00597D3B" w:rsidRDefault="005E18DF" w:rsidP="00F14C23">
            <w:pPr>
              <w:jc w:val="center"/>
              <w:rPr>
                <w:sz w:val="16"/>
                <w:szCs w:val="16"/>
              </w:rPr>
            </w:pPr>
          </w:p>
        </w:tc>
        <w:tc>
          <w:tcPr>
            <w:tcW w:w="758" w:type="dxa"/>
          </w:tcPr>
          <w:p w14:paraId="455BE1D1" w14:textId="08E32311" w:rsidR="005E18DF" w:rsidRPr="00597D3B" w:rsidRDefault="005E18DF" w:rsidP="00F14C23">
            <w:pPr>
              <w:jc w:val="center"/>
              <w:rPr>
                <w:sz w:val="16"/>
                <w:szCs w:val="16"/>
              </w:rPr>
            </w:pPr>
          </w:p>
        </w:tc>
        <w:tc>
          <w:tcPr>
            <w:tcW w:w="945" w:type="dxa"/>
            <w:shd w:val="clear" w:color="auto" w:fill="auto"/>
          </w:tcPr>
          <w:p w14:paraId="70F2D608" w14:textId="77777777" w:rsidR="005E18DF" w:rsidRPr="00597D3B" w:rsidRDefault="005E18DF" w:rsidP="00F14C23">
            <w:pPr>
              <w:jc w:val="center"/>
              <w:rPr>
                <w:sz w:val="16"/>
                <w:szCs w:val="16"/>
              </w:rPr>
            </w:pPr>
          </w:p>
        </w:tc>
      </w:tr>
      <w:tr w:rsidR="003023B1" w:rsidRPr="00597D3B" w14:paraId="63825C22" w14:textId="77777777" w:rsidTr="003023B1">
        <w:trPr>
          <w:jc w:val="center"/>
        </w:trPr>
        <w:tc>
          <w:tcPr>
            <w:tcW w:w="1112" w:type="dxa"/>
            <w:shd w:val="clear" w:color="auto" w:fill="auto"/>
          </w:tcPr>
          <w:p w14:paraId="3ED0C321" w14:textId="4A5FBC89" w:rsidR="003023B1" w:rsidRPr="00597D3B" w:rsidRDefault="003023B1" w:rsidP="003023B1">
            <w:pPr>
              <w:jc w:val="center"/>
              <w:rPr>
                <w:sz w:val="16"/>
                <w:szCs w:val="16"/>
              </w:rPr>
            </w:pPr>
            <w:r w:rsidRPr="00597D3B">
              <w:rPr>
                <w:sz w:val="16"/>
                <w:szCs w:val="16"/>
              </w:rPr>
              <w:t>131000</w:t>
            </w:r>
          </w:p>
        </w:tc>
        <w:tc>
          <w:tcPr>
            <w:tcW w:w="844" w:type="dxa"/>
            <w:shd w:val="clear" w:color="auto" w:fill="auto"/>
          </w:tcPr>
          <w:p w14:paraId="69DA8C59" w14:textId="608A57EA" w:rsidR="003023B1" w:rsidRPr="00597D3B" w:rsidRDefault="003023B1" w:rsidP="003023B1">
            <w:pPr>
              <w:jc w:val="center"/>
              <w:rPr>
                <w:sz w:val="16"/>
                <w:szCs w:val="16"/>
              </w:rPr>
            </w:pPr>
            <w:r w:rsidRPr="00597D3B">
              <w:rPr>
                <w:sz w:val="16"/>
                <w:szCs w:val="16"/>
              </w:rPr>
              <w:t>Debit</w:t>
            </w:r>
          </w:p>
        </w:tc>
        <w:tc>
          <w:tcPr>
            <w:tcW w:w="1045" w:type="dxa"/>
            <w:shd w:val="clear" w:color="auto" w:fill="auto"/>
            <w:vAlign w:val="bottom"/>
          </w:tcPr>
          <w:p w14:paraId="0047177D" w14:textId="77777777" w:rsidR="003023B1" w:rsidRPr="00597D3B" w:rsidRDefault="003023B1" w:rsidP="003023B1">
            <w:pPr>
              <w:jc w:val="center"/>
              <w:rPr>
                <w:sz w:val="16"/>
                <w:szCs w:val="16"/>
              </w:rPr>
            </w:pPr>
          </w:p>
        </w:tc>
        <w:tc>
          <w:tcPr>
            <w:tcW w:w="904" w:type="dxa"/>
            <w:shd w:val="clear" w:color="auto" w:fill="auto"/>
            <w:vAlign w:val="bottom"/>
          </w:tcPr>
          <w:p w14:paraId="425CD221" w14:textId="77777777" w:rsidR="003023B1" w:rsidRPr="00597D3B" w:rsidRDefault="003023B1" w:rsidP="003023B1">
            <w:pPr>
              <w:jc w:val="center"/>
              <w:rPr>
                <w:sz w:val="16"/>
                <w:szCs w:val="16"/>
              </w:rPr>
            </w:pPr>
          </w:p>
        </w:tc>
        <w:tc>
          <w:tcPr>
            <w:tcW w:w="741" w:type="dxa"/>
            <w:shd w:val="clear" w:color="auto" w:fill="auto"/>
            <w:vAlign w:val="bottom"/>
          </w:tcPr>
          <w:p w14:paraId="7DF60CE9" w14:textId="77777777" w:rsidR="003023B1" w:rsidRPr="00597D3B" w:rsidRDefault="003023B1" w:rsidP="003023B1">
            <w:pPr>
              <w:jc w:val="center"/>
              <w:rPr>
                <w:sz w:val="16"/>
                <w:szCs w:val="16"/>
              </w:rPr>
            </w:pPr>
          </w:p>
        </w:tc>
        <w:tc>
          <w:tcPr>
            <w:tcW w:w="904" w:type="dxa"/>
            <w:shd w:val="clear" w:color="auto" w:fill="auto"/>
            <w:vAlign w:val="bottom"/>
          </w:tcPr>
          <w:p w14:paraId="635A3576" w14:textId="77777777" w:rsidR="003023B1" w:rsidRPr="00597D3B" w:rsidRDefault="003023B1" w:rsidP="003023B1">
            <w:pPr>
              <w:jc w:val="center"/>
              <w:rPr>
                <w:sz w:val="16"/>
                <w:szCs w:val="16"/>
              </w:rPr>
            </w:pPr>
          </w:p>
        </w:tc>
        <w:tc>
          <w:tcPr>
            <w:tcW w:w="1147" w:type="dxa"/>
            <w:shd w:val="clear" w:color="auto" w:fill="auto"/>
            <w:vAlign w:val="bottom"/>
          </w:tcPr>
          <w:p w14:paraId="271E4B7E" w14:textId="1E78D5D9" w:rsidR="003023B1" w:rsidRPr="00597D3B" w:rsidRDefault="003023B1" w:rsidP="003023B1">
            <w:pPr>
              <w:jc w:val="center"/>
              <w:rPr>
                <w:sz w:val="16"/>
                <w:szCs w:val="16"/>
              </w:rPr>
            </w:pPr>
            <w:r w:rsidRPr="00597D3B">
              <w:rPr>
                <w:sz w:val="16"/>
                <w:szCs w:val="16"/>
              </w:rPr>
              <w:t>A</w:t>
            </w:r>
          </w:p>
        </w:tc>
        <w:tc>
          <w:tcPr>
            <w:tcW w:w="815" w:type="dxa"/>
          </w:tcPr>
          <w:p w14:paraId="6C2DCB89" w14:textId="7F7C32F9" w:rsidR="003023B1" w:rsidRPr="00597D3B" w:rsidRDefault="003023B1" w:rsidP="003023B1">
            <w:pPr>
              <w:jc w:val="center"/>
              <w:rPr>
                <w:sz w:val="16"/>
                <w:szCs w:val="16"/>
              </w:rPr>
            </w:pPr>
          </w:p>
        </w:tc>
        <w:tc>
          <w:tcPr>
            <w:tcW w:w="1033" w:type="dxa"/>
            <w:shd w:val="clear" w:color="auto" w:fill="auto"/>
            <w:vAlign w:val="bottom"/>
          </w:tcPr>
          <w:p w14:paraId="5042E0B0" w14:textId="1233E6E6" w:rsidR="003023B1" w:rsidRPr="00597D3B" w:rsidRDefault="003023B1" w:rsidP="003023B1">
            <w:pPr>
              <w:jc w:val="center"/>
              <w:rPr>
                <w:sz w:val="16"/>
                <w:szCs w:val="16"/>
              </w:rPr>
            </w:pPr>
          </w:p>
        </w:tc>
        <w:tc>
          <w:tcPr>
            <w:tcW w:w="1080" w:type="dxa"/>
          </w:tcPr>
          <w:p w14:paraId="04D1E1BF" w14:textId="77777777" w:rsidR="003023B1" w:rsidRPr="00597D3B" w:rsidRDefault="003023B1" w:rsidP="003023B1">
            <w:pPr>
              <w:jc w:val="center"/>
              <w:rPr>
                <w:sz w:val="16"/>
                <w:szCs w:val="16"/>
              </w:rPr>
            </w:pPr>
          </w:p>
        </w:tc>
        <w:tc>
          <w:tcPr>
            <w:tcW w:w="990" w:type="dxa"/>
            <w:shd w:val="clear" w:color="auto" w:fill="auto"/>
            <w:vAlign w:val="bottom"/>
          </w:tcPr>
          <w:p w14:paraId="30B29774" w14:textId="50492CA7" w:rsidR="003023B1" w:rsidRPr="00597D3B" w:rsidRDefault="003023B1" w:rsidP="003023B1">
            <w:pPr>
              <w:jc w:val="center"/>
              <w:rPr>
                <w:sz w:val="16"/>
                <w:szCs w:val="16"/>
              </w:rPr>
            </w:pPr>
            <w:r w:rsidRPr="00597D3B">
              <w:rPr>
                <w:sz w:val="16"/>
                <w:szCs w:val="16"/>
              </w:rPr>
              <w:t>F/N</w:t>
            </w:r>
          </w:p>
        </w:tc>
        <w:tc>
          <w:tcPr>
            <w:tcW w:w="700" w:type="dxa"/>
            <w:shd w:val="clear" w:color="auto" w:fill="auto"/>
            <w:vAlign w:val="bottom"/>
          </w:tcPr>
          <w:p w14:paraId="4E691CF9" w14:textId="77777777" w:rsidR="003023B1" w:rsidRPr="00597D3B" w:rsidRDefault="003023B1" w:rsidP="003023B1">
            <w:pPr>
              <w:jc w:val="center"/>
              <w:rPr>
                <w:sz w:val="16"/>
                <w:szCs w:val="16"/>
              </w:rPr>
            </w:pPr>
          </w:p>
        </w:tc>
        <w:tc>
          <w:tcPr>
            <w:tcW w:w="652" w:type="dxa"/>
          </w:tcPr>
          <w:p w14:paraId="31896283" w14:textId="77777777" w:rsidR="003023B1" w:rsidRPr="00597D3B" w:rsidRDefault="003023B1" w:rsidP="003023B1">
            <w:pPr>
              <w:jc w:val="center"/>
              <w:rPr>
                <w:sz w:val="16"/>
                <w:szCs w:val="16"/>
              </w:rPr>
            </w:pPr>
          </w:p>
        </w:tc>
        <w:tc>
          <w:tcPr>
            <w:tcW w:w="758" w:type="dxa"/>
          </w:tcPr>
          <w:p w14:paraId="7E94FE33" w14:textId="77777777" w:rsidR="003023B1" w:rsidRPr="00597D3B" w:rsidRDefault="003023B1" w:rsidP="003023B1">
            <w:pPr>
              <w:jc w:val="center"/>
              <w:rPr>
                <w:sz w:val="16"/>
                <w:szCs w:val="16"/>
              </w:rPr>
            </w:pPr>
          </w:p>
        </w:tc>
        <w:tc>
          <w:tcPr>
            <w:tcW w:w="945" w:type="dxa"/>
            <w:shd w:val="clear" w:color="auto" w:fill="auto"/>
          </w:tcPr>
          <w:p w14:paraId="34E8D6BA" w14:textId="77777777" w:rsidR="003023B1" w:rsidRPr="00597D3B" w:rsidRDefault="003023B1" w:rsidP="003023B1">
            <w:pPr>
              <w:jc w:val="center"/>
              <w:rPr>
                <w:sz w:val="16"/>
                <w:szCs w:val="16"/>
              </w:rPr>
            </w:pPr>
          </w:p>
        </w:tc>
      </w:tr>
      <w:tr w:rsidR="00625BE5" w:rsidRPr="00597D3B" w14:paraId="5FBBDECE" w14:textId="77777777" w:rsidTr="003023B1">
        <w:trPr>
          <w:jc w:val="center"/>
        </w:trPr>
        <w:tc>
          <w:tcPr>
            <w:tcW w:w="1112" w:type="dxa"/>
            <w:shd w:val="clear" w:color="auto" w:fill="auto"/>
          </w:tcPr>
          <w:p w14:paraId="67FEB777" w14:textId="3675DF0B" w:rsidR="00625BE5" w:rsidRPr="00597D3B" w:rsidRDefault="00625BE5" w:rsidP="003023B1">
            <w:pPr>
              <w:jc w:val="center"/>
              <w:rPr>
                <w:sz w:val="16"/>
                <w:szCs w:val="16"/>
              </w:rPr>
            </w:pPr>
            <w:r>
              <w:rPr>
                <w:sz w:val="16"/>
                <w:szCs w:val="16"/>
              </w:rPr>
              <w:t>151100</w:t>
            </w:r>
          </w:p>
        </w:tc>
        <w:tc>
          <w:tcPr>
            <w:tcW w:w="844" w:type="dxa"/>
            <w:shd w:val="clear" w:color="auto" w:fill="auto"/>
          </w:tcPr>
          <w:p w14:paraId="31D14D49" w14:textId="1DF84F34" w:rsidR="00625BE5" w:rsidRPr="00597D3B" w:rsidRDefault="00625BE5" w:rsidP="003023B1">
            <w:pPr>
              <w:jc w:val="center"/>
              <w:rPr>
                <w:sz w:val="16"/>
                <w:szCs w:val="16"/>
              </w:rPr>
            </w:pPr>
            <w:r>
              <w:rPr>
                <w:sz w:val="16"/>
                <w:szCs w:val="16"/>
              </w:rPr>
              <w:t>Debit</w:t>
            </w:r>
          </w:p>
        </w:tc>
        <w:tc>
          <w:tcPr>
            <w:tcW w:w="1045" w:type="dxa"/>
            <w:shd w:val="clear" w:color="auto" w:fill="auto"/>
            <w:vAlign w:val="bottom"/>
          </w:tcPr>
          <w:p w14:paraId="458EC96D" w14:textId="77777777" w:rsidR="00625BE5" w:rsidRPr="00597D3B" w:rsidRDefault="00625BE5" w:rsidP="003023B1">
            <w:pPr>
              <w:jc w:val="center"/>
              <w:rPr>
                <w:sz w:val="16"/>
                <w:szCs w:val="16"/>
              </w:rPr>
            </w:pPr>
          </w:p>
        </w:tc>
        <w:tc>
          <w:tcPr>
            <w:tcW w:w="904" w:type="dxa"/>
            <w:shd w:val="clear" w:color="auto" w:fill="auto"/>
            <w:vAlign w:val="bottom"/>
          </w:tcPr>
          <w:p w14:paraId="11D2479F" w14:textId="77777777" w:rsidR="00625BE5" w:rsidRPr="00597D3B" w:rsidRDefault="00625BE5" w:rsidP="003023B1">
            <w:pPr>
              <w:jc w:val="center"/>
              <w:rPr>
                <w:sz w:val="16"/>
                <w:szCs w:val="16"/>
              </w:rPr>
            </w:pPr>
          </w:p>
        </w:tc>
        <w:tc>
          <w:tcPr>
            <w:tcW w:w="741" w:type="dxa"/>
            <w:shd w:val="clear" w:color="auto" w:fill="auto"/>
            <w:vAlign w:val="bottom"/>
          </w:tcPr>
          <w:p w14:paraId="4B125D40" w14:textId="77777777" w:rsidR="00625BE5" w:rsidRPr="00597D3B" w:rsidRDefault="00625BE5" w:rsidP="003023B1">
            <w:pPr>
              <w:jc w:val="center"/>
              <w:rPr>
                <w:sz w:val="16"/>
                <w:szCs w:val="16"/>
              </w:rPr>
            </w:pPr>
          </w:p>
        </w:tc>
        <w:tc>
          <w:tcPr>
            <w:tcW w:w="904" w:type="dxa"/>
            <w:shd w:val="clear" w:color="auto" w:fill="auto"/>
            <w:vAlign w:val="bottom"/>
          </w:tcPr>
          <w:p w14:paraId="1A904CD3" w14:textId="77777777" w:rsidR="00625BE5" w:rsidRPr="00597D3B" w:rsidRDefault="00625BE5" w:rsidP="003023B1">
            <w:pPr>
              <w:jc w:val="center"/>
              <w:rPr>
                <w:sz w:val="16"/>
                <w:szCs w:val="16"/>
              </w:rPr>
            </w:pPr>
          </w:p>
        </w:tc>
        <w:tc>
          <w:tcPr>
            <w:tcW w:w="1147" w:type="dxa"/>
            <w:shd w:val="clear" w:color="auto" w:fill="auto"/>
            <w:vAlign w:val="bottom"/>
          </w:tcPr>
          <w:p w14:paraId="2CDFF5B3" w14:textId="77777777" w:rsidR="00625BE5" w:rsidRPr="00597D3B" w:rsidRDefault="00625BE5" w:rsidP="003023B1">
            <w:pPr>
              <w:jc w:val="center"/>
              <w:rPr>
                <w:sz w:val="16"/>
                <w:szCs w:val="16"/>
              </w:rPr>
            </w:pPr>
          </w:p>
        </w:tc>
        <w:tc>
          <w:tcPr>
            <w:tcW w:w="815" w:type="dxa"/>
          </w:tcPr>
          <w:p w14:paraId="26E18C9A" w14:textId="77777777" w:rsidR="00625BE5" w:rsidRPr="00597D3B" w:rsidRDefault="00625BE5" w:rsidP="003023B1">
            <w:pPr>
              <w:jc w:val="center"/>
              <w:rPr>
                <w:sz w:val="16"/>
                <w:szCs w:val="16"/>
              </w:rPr>
            </w:pPr>
          </w:p>
        </w:tc>
        <w:tc>
          <w:tcPr>
            <w:tcW w:w="1033" w:type="dxa"/>
            <w:shd w:val="clear" w:color="auto" w:fill="auto"/>
            <w:vAlign w:val="bottom"/>
          </w:tcPr>
          <w:p w14:paraId="35DBA8BE" w14:textId="77777777" w:rsidR="00625BE5" w:rsidRPr="00597D3B" w:rsidRDefault="00625BE5" w:rsidP="003023B1">
            <w:pPr>
              <w:jc w:val="center"/>
              <w:rPr>
                <w:sz w:val="16"/>
                <w:szCs w:val="16"/>
              </w:rPr>
            </w:pPr>
          </w:p>
        </w:tc>
        <w:tc>
          <w:tcPr>
            <w:tcW w:w="1080" w:type="dxa"/>
          </w:tcPr>
          <w:p w14:paraId="46E54EB9" w14:textId="77777777" w:rsidR="00625BE5" w:rsidRPr="00597D3B" w:rsidRDefault="00625BE5" w:rsidP="003023B1">
            <w:pPr>
              <w:jc w:val="center"/>
              <w:rPr>
                <w:sz w:val="16"/>
                <w:szCs w:val="16"/>
              </w:rPr>
            </w:pPr>
          </w:p>
        </w:tc>
        <w:tc>
          <w:tcPr>
            <w:tcW w:w="990" w:type="dxa"/>
            <w:shd w:val="clear" w:color="auto" w:fill="auto"/>
            <w:vAlign w:val="bottom"/>
          </w:tcPr>
          <w:p w14:paraId="6609F6E8" w14:textId="77777777" w:rsidR="00625BE5" w:rsidRPr="00597D3B" w:rsidRDefault="00625BE5" w:rsidP="003023B1">
            <w:pPr>
              <w:jc w:val="center"/>
              <w:rPr>
                <w:sz w:val="16"/>
                <w:szCs w:val="16"/>
              </w:rPr>
            </w:pPr>
          </w:p>
        </w:tc>
        <w:tc>
          <w:tcPr>
            <w:tcW w:w="700" w:type="dxa"/>
            <w:shd w:val="clear" w:color="auto" w:fill="auto"/>
            <w:vAlign w:val="bottom"/>
          </w:tcPr>
          <w:p w14:paraId="27520B1C" w14:textId="77777777" w:rsidR="00625BE5" w:rsidRPr="00597D3B" w:rsidRDefault="00625BE5" w:rsidP="003023B1">
            <w:pPr>
              <w:jc w:val="center"/>
              <w:rPr>
                <w:sz w:val="16"/>
                <w:szCs w:val="16"/>
              </w:rPr>
            </w:pPr>
          </w:p>
        </w:tc>
        <w:tc>
          <w:tcPr>
            <w:tcW w:w="652" w:type="dxa"/>
          </w:tcPr>
          <w:p w14:paraId="1180E912" w14:textId="77777777" w:rsidR="00625BE5" w:rsidRPr="00597D3B" w:rsidRDefault="00625BE5" w:rsidP="003023B1">
            <w:pPr>
              <w:jc w:val="center"/>
              <w:rPr>
                <w:sz w:val="16"/>
                <w:szCs w:val="16"/>
              </w:rPr>
            </w:pPr>
          </w:p>
        </w:tc>
        <w:tc>
          <w:tcPr>
            <w:tcW w:w="758" w:type="dxa"/>
          </w:tcPr>
          <w:p w14:paraId="197A1E59" w14:textId="77777777" w:rsidR="00625BE5" w:rsidRPr="00597D3B" w:rsidRDefault="00625BE5" w:rsidP="003023B1">
            <w:pPr>
              <w:jc w:val="center"/>
              <w:rPr>
                <w:sz w:val="16"/>
                <w:szCs w:val="16"/>
              </w:rPr>
            </w:pPr>
          </w:p>
        </w:tc>
        <w:tc>
          <w:tcPr>
            <w:tcW w:w="945" w:type="dxa"/>
            <w:shd w:val="clear" w:color="auto" w:fill="auto"/>
          </w:tcPr>
          <w:p w14:paraId="7CEB08C1" w14:textId="77777777" w:rsidR="00625BE5" w:rsidRPr="00597D3B" w:rsidRDefault="00625BE5" w:rsidP="003023B1">
            <w:pPr>
              <w:jc w:val="center"/>
              <w:rPr>
                <w:sz w:val="16"/>
                <w:szCs w:val="16"/>
              </w:rPr>
            </w:pPr>
          </w:p>
        </w:tc>
      </w:tr>
      <w:tr w:rsidR="005E18DF" w:rsidRPr="00597D3B" w14:paraId="369041F7" w14:textId="77777777" w:rsidTr="003023B1">
        <w:trPr>
          <w:jc w:val="center"/>
        </w:trPr>
        <w:tc>
          <w:tcPr>
            <w:tcW w:w="1112" w:type="dxa"/>
            <w:shd w:val="clear" w:color="auto" w:fill="auto"/>
          </w:tcPr>
          <w:p w14:paraId="417E5075" w14:textId="55D0B7F3" w:rsidR="005E18DF" w:rsidRPr="00597D3B" w:rsidRDefault="005E18DF" w:rsidP="00110194">
            <w:pPr>
              <w:jc w:val="center"/>
              <w:rPr>
                <w:sz w:val="16"/>
                <w:szCs w:val="16"/>
              </w:rPr>
            </w:pPr>
            <w:r w:rsidRPr="00597D3B">
              <w:rPr>
                <w:sz w:val="16"/>
                <w:szCs w:val="16"/>
              </w:rPr>
              <w:t>152100</w:t>
            </w:r>
          </w:p>
        </w:tc>
        <w:tc>
          <w:tcPr>
            <w:tcW w:w="844" w:type="dxa"/>
            <w:shd w:val="clear" w:color="auto" w:fill="auto"/>
          </w:tcPr>
          <w:p w14:paraId="25E16D79" w14:textId="1A87730B" w:rsidR="005E18DF" w:rsidRPr="00597D3B" w:rsidRDefault="005E18DF" w:rsidP="00110194">
            <w:pPr>
              <w:jc w:val="center"/>
              <w:rPr>
                <w:sz w:val="16"/>
                <w:szCs w:val="16"/>
              </w:rPr>
            </w:pPr>
            <w:r w:rsidRPr="00597D3B">
              <w:rPr>
                <w:sz w:val="16"/>
                <w:szCs w:val="16"/>
              </w:rPr>
              <w:t>Debit</w:t>
            </w:r>
          </w:p>
        </w:tc>
        <w:tc>
          <w:tcPr>
            <w:tcW w:w="1045" w:type="dxa"/>
            <w:shd w:val="clear" w:color="auto" w:fill="auto"/>
            <w:vAlign w:val="bottom"/>
          </w:tcPr>
          <w:p w14:paraId="5431940C" w14:textId="77777777" w:rsidR="005E18DF" w:rsidRPr="00597D3B" w:rsidRDefault="005E18DF" w:rsidP="00110194">
            <w:pPr>
              <w:jc w:val="center"/>
              <w:rPr>
                <w:sz w:val="16"/>
                <w:szCs w:val="16"/>
              </w:rPr>
            </w:pPr>
          </w:p>
        </w:tc>
        <w:tc>
          <w:tcPr>
            <w:tcW w:w="904" w:type="dxa"/>
            <w:shd w:val="clear" w:color="auto" w:fill="auto"/>
            <w:vAlign w:val="bottom"/>
          </w:tcPr>
          <w:p w14:paraId="0D096914" w14:textId="77777777" w:rsidR="005E18DF" w:rsidRPr="00597D3B" w:rsidRDefault="005E18DF" w:rsidP="00110194">
            <w:pPr>
              <w:jc w:val="center"/>
              <w:rPr>
                <w:sz w:val="16"/>
                <w:szCs w:val="16"/>
              </w:rPr>
            </w:pPr>
          </w:p>
        </w:tc>
        <w:tc>
          <w:tcPr>
            <w:tcW w:w="741" w:type="dxa"/>
            <w:shd w:val="clear" w:color="auto" w:fill="auto"/>
            <w:vAlign w:val="bottom"/>
          </w:tcPr>
          <w:p w14:paraId="3D10DA24" w14:textId="77777777" w:rsidR="005E18DF" w:rsidRPr="00597D3B" w:rsidRDefault="005E18DF" w:rsidP="00110194">
            <w:pPr>
              <w:jc w:val="center"/>
              <w:rPr>
                <w:sz w:val="16"/>
                <w:szCs w:val="16"/>
              </w:rPr>
            </w:pPr>
          </w:p>
        </w:tc>
        <w:tc>
          <w:tcPr>
            <w:tcW w:w="904" w:type="dxa"/>
            <w:shd w:val="clear" w:color="auto" w:fill="auto"/>
            <w:vAlign w:val="bottom"/>
          </w:tcPr>
          <w:p w14:paraId="4A8D618E" w14:textId="77777777" w:rsidR="005E18DF" w:rsidRPr="00597D3B" w:rsidRDefault="005E18DF" w:rsidP="00110194">
            <w:pPr>
              <w:jc w:val="center"/>
              <w:rPr>
                <w:sz w:val="16"/>
                <w:szCs w:val="16"/>
              </w:rPr>
            </w:pPr>
          </w:p>
        </w:tc>
        <w:tc>
          <w:tcPr>
            <w:tcW w:w="1147" w:type="dxa"/>
            <w:shd w:val="clear" w:color="auto" w:fill="auto"/>
            <w:vAlign w:val="bottom"/>
          </w:tcPr>
          <w:p w14:paraId="5331E8CC" w14:textId="77777777" w:rsidR="005E18DF" w:rsidRPr="00597D3B" w:rsidRDefault="005E18DF" w:rsidP="00110194">
            <w:pPr>
              <w:jc w:val="center"/>
              <w:rPr>
                <w:sz w:val="16"/>
                <w:szCs w:val="16"/>
              </w:rPr>
            </w:pPr>
          </w:p>
        </w:tc>
        <w:tc>
          <w:tcPr>
            <w:tcW w:w="815" w:type="dxa"/>
          </w:tcPr>
          <w:p w14:paraId="223DE73A" w14:textId="5ABC8094" w:rsidR="005E18DF" w:rsidRPr="00597D3B" w:rsidRDefault="005E18DF" w:rsidP="00110194">
            <w:pPr>
              <w:jc w:val="center"/>
              <w:rPr>
                <w:sz w:val="16"/>
                <w:szCs w:val="16"/>
              </w:rPr>
            </w:pPr>
          </w:p>
        </w:tc>
        <w:tc>
          <w:tcPr>
            <w:tcW w:w="1033" w:type="dxa"/>
            <w:shd w:val="clear" w:color="auto" w:fill="auto"/>
            <w:vAlign w:val="bottom"/>
          </w:tcPr>
          <w:p w14:paraId="3CBCCEA0" w14:textId="33E639A3" w:rsidR="005E18DF" w:rsidRPr="00597D3B" w:rsidRDefault="005E18DF" w:rsidP="00110194">
            <w:pPr>
              <w:jc w:val="center"/>
              <w:rPr>
                <w:sz w:val="16"/>
                <w:szCs w:val="16"/>
              </w:rPr>
            </w:pPr>
          </w:p>
        </w:tc>
        <w:tc>
          <w:tcPr>
            <w:tcW w:w="1080" w:type="dxa"/>
          </w:tcPr>
          <w:p w14:paraId="38150E02" w14:textId="77777777" w:rsidR="005E18DF" w:rsidRPr="00597D3B" w:rsidRDefault="005E18DF" w:rsidP="00110194">
            <w:pPr>
              <w:jc w:val="center"/>
              <w:rPr>
                <w:sz w:val="16"/>
                <w:szCs w:val="16"/>
              </w:rPr>
            </w:pPr>
          </w:p>
        </w:tc>
        <w:tc>
          <w:tcPr>
            <w:tcW w:w="990" w:type="dxa"/>
            <w:shd w:val="clear" w:color="auto" w:fill="auto"/>
            <w:vAlign w:val="bottom"/>
          </w:tcPr>
          <w:p w14:paraId="324F94E9" w14:textId="02CE1C01" w:rsidR="005E18DF" w:rsidRPr="00597D3B" w:rsidRDefault="005E18DF" w:rsidP="00110194">
            <w:pPr>
              <w:jc w:val="center"/>
              <w:rPr>
                <w:sz w:val="16"/>
                <w:szCs w:val="16"/>
              </w:rPr>
            </w:pPr>
          </w:p>
        </w:tc>
        <w:tc>
          <w:tcPr>
            <w:tcW w:w="700" w:type="dxa"/>
            <w:shd w:val="clear" w:color="auto" w:fill="auto"/>
            <w:vAlign w:val="bottom"/>
          </w:tcPr>
          <w:p w14:paraId="32107EBE" w14:textId="77777777" w:rsidR="005E18DF" w:rsidRPr="00597D3B" w:rsidRDefault="005E18DF" w:rsidP="00110194">
            <w:pPr>
              <w:jc w:val="center"/>
              <w:rPr>
                <w:sz w:val="16"/>
                <w:szCs w:val="16"/>
              </w:rPr>
            </w:pPr>
          </w:p>
        </w:tc>
        <w:tc>
          <w:tcPr>
            <w:tcW w:w="652" w:type="dxa"/>
          </w:tcPr>
          <w:p w14:paraId="3DDB1F88" w14:textId="77777777" w:rsidR="005E18DF" w:rsidRPr="00597D3B" w:rsidRDefault="005E18DF" w:rsidP="00110194">
            <w:pPr>
              <w:jc w:val="center"/>
              <w:rPr>
                <w:sz w:val="16"/>
                <w:szCs w:val="16"/>
              </w:rPr>
            </w:pPr>
          </w:p>
        </w:tc>
        <w:tc>
          <w:tcPr>
            <w:tcW w:w="758" w:type="dxa"/>
          </w:tcPr>
          <w:p w14:paraId="1A557C73" w14:textId="77777777" w:rsidR="005E18DF" w:rsidRPr="00597D3B" w:rsidRDefault="005E18DF" w:rsidP="00110194">
            <w:pPr>
              <w:jc w:val="center"/>
              <w:rPr>
                <w:sz w:val="16"/>
                <w:szCs w:val="16"/>
              </w:rPr>
            </w:pPr>
          </w:p>
        </w:tc>
        <w:tc>
          <w:tcPr>
            <w:tcW w:w="945" w:type="dxa"/>
            <w:shd w:val="clear" w:color="auto" w:fill="auto"/>
          </w:tcPr>
          <w:p w14:paraId="5C940BA9" w14:textId="77777777" w:rsidR="005E18DF" w:rsidRPr="00597D3B" w:rsidRDefault="005E18DF" w:rsidP="00110194">
            <w:pPr>
              <w:jc w:val="center"/>
              <w:rPr>
                <w:sz w:val="16"/>
                <w:szCs w:val="16"/>
              </w:rPr>
            </w:pPr>
          </w:p>
        </w:tc>
      </w:tr>
      <w:tr w:rsidR="003023B1" w:rsidRPr="00597D3B" w14:paraId="37065F3F" w14:textId="77777777" w:rsidTr="003023B1">
        <w:trPr>
          <w:jc w:val="center"/>
        </w:trPr>
        <w:tc>
          <w:tcPr>
            <w:tcW w:w="1112" w:type="dxa"/>
            <w:shd w:val="clear" w:color="auto" w:fill="auto"/>
          </w:tcPr>
          <w:p w14:paraId="43D1533C" w14:textId="432DB97F" w:rsidR="003023B1" w:rsidRPr="00597D3B" w:rsidRDefault="003023B1" w:rsidP="003023B1">
            <w:pPr>
              <w:jc w:val="center"/>
              <w:rPr>
                <w:sz w:val="16"/>
                <w:szCs w:val="16"/>
              </w:rPr>
            </w:pPr>
            <w:r w:rsidRPr="00597D3B">
              <w:rPr>
                <w:sz w:val="16"/>
                <w:szCs w:val="16"/>
              </w:rPr>
              <w:t>211000</w:t>
            </w:r>
          </w:p>
        </w:tc>
        <w:tc>
          <w:tcPr>
            <w:tcW w:w="844" w:type="dxa"/>
            <w:shd w:val="clear" w:color="auto" w:fill="auto"/>
          </w:tcPr>
          <w:p w14:paraId="50730BD3" w14:textId="6646DB14" w:rsidR="003023B1" w:rsidRPr="00597D3B" w:rsidRDefault="003023B1" w:rsidP="003023B1">
            <w:pPr>
              <w:jc w:val="center"/>
              <w:rPr>
                <w:sz w:val="16"/>
                <w:szCs w:val="16"/>
              </w:rPr>
            </w:pPr>
            <w:r w:rsidRPr="00597D3B">
              <w:rPr>
                <w:sz w:val="16"/>
                <w:szCs w:val="16"/>
              </w:rPr>
              <w:t>Credit</w:t>
            </w:r>
          </w:p>
        </w:tc>
        <w:tc>
          <w:tcPr>
            <w:tcW w:w="1045" w:type="dxa"/>
            <w:shd w:val="clear" w:color="auto" w:fill="auto"/>
            <w:vAlign w:val="bottom"/>
          </w:tcPr>
          <w:p w14:paraId="68996E20" w14:textId="77777777" w:rsidR="003023B1" w:rsidRPr="00597D3B" w:rsidRDefault="003023B1" w:rsidP="003023B1">
            <w:pPr>
              <w:jc w:val="center"/>
              <w:rPr>
                <w:sz w:val="16"/>
                <w:szCs w:val="16"/>
              </w:rPr>
            </w:pPr>
          </w:p>
        </w:tc>
        <w:tc>
          <w:tcPr>
            <w:tcW w:w="904" w:type="dxa"/>
            <w:shd w:val="clear" w:color="auto" w:fill="auto"/>
            <w:vAlign w:val="bottom"/>
          </w:tcPr>
          <w:p w14:paraId="61229E9C" w14:textId="77777777" w:rsidR="003023B1" w:rsidRPr="00597D3B" w:rsidRDefault="003023B1" w:rsidP="003023B1">
            <w:pPr>
              <w:jc w:val="center"/>
              <w:rPr>
                <w:sz w:val="16"/>
                <w:szCs w:val="16"/>
              </w:rPr>
            </w:pPr>
          </w:p>
        </w:tc>
        <w:tc>
          <w:tcPr>
            <w:tcW w:w="741" w:type="dxa"/>
            <w:shd w:val="clear" w:color="auto" w:fill="auto"/>
            <w:vAlign w:val="bottom"/>
          </w:tcPr>
          <w:p w14:paraId="082BB079" w14:textId="77777777" w:rsidR="003023B1" w:rsidRPr="00597D3B" w:rsidRDefault="003023B1" w:rsidP="003023B1">
            <w:pPr>
              <w:jc w:val="center"/>
              <w:rPr>
                <w:sz w:val="16"/>
                <w:szCs w:val="16"/>
              </w:rPr>
            </w:pPr>
          </w:p>
        </w:tc>
        <w:tc>
          <w:tcPr>
            <w:tcW w:w="904" w:type="dxa"/>
            <w:shd w:val="clear" w:color="auto" w:fill="auto"/>
            <w:vAlign w:val="bottom"/>
          </w:tcPr>
          <w:p w14:paraId="0F1DD7B8" w14:textId="77777777" w:rsidR="003023B1" w:rsidRPr="00597D3B" w:rsidRDefault="003023B1" w:rsidP="003023B1">
            <w:pPr>
              <w:jc w:val="center"/>
              <w:rPr>
                <w:sz w:val="16"/>
                <w:szCs w:val="16"/>
              </w:rPr>
            </w:pPr>
          </w:p>
        </w:tc>
        <w:tc>
          <w:tcPr>
            <w:tcW w:w="1147" w:type="dxa"/>
            <w:shd w:val="clear" w:color="auto" w:fill="auto"/>
            <w:vAlign w:val="bottom"/>
          </w:tcPr>
          <w:p w14:paraId="42E57159" w14:textId="1DEF63C3" w:rsidR="003023B1" w:rsidRPr="00597D3B" w:rsidRDefault="003023B1" w:rsidP="003023B1">
            <w:pPr>
              <w:jc w:val="center"/>
              <w:rPr>
                <w:sz w:val="16"/>
                <w:szCs w:val="16"/>
              </w:rPr>
            </w:pPr>
            <w:r w:rsidRPr="00597D3B">
              <w:rPr>
                <w:sz w:val="16"/>
                <w:szCs w:val="16"/>
              </w:rPr>
              <w:t>A</w:t>
            </w:r>
          </w:p>
        </w:tc>
        <w:tc>
          <w:tcPr>
            <w:tcW w:w="815" w:type="dxa"/>
          </w:tcPr>
          <w:p w14:paraId="0F90CC44" w14:textId="0C9D8D01" w:rsidR="003023B1" w:rsidRPr="00597D3B" w:rsidRDefault="003023B1" w:rsidP="003023B1">
            <w:pPr>
              <w:jc w:val="center"/>
              <w:rPr>
                <w:sz w:val="16"/>
                <w:szCs w:val="16"/>
              </w:rPr>
            </w:pPr>
          </w:p>
        </w:tc>
        <w:tc>
          <w:tcPr>
            <w:tcW w:w="1033" w:type="dxa"/>
            <w:shd w:val="clear" w:color="auto" w:fill="auto"/>
            <w:vAlign w:val="bottom"/>
          </w:tcPr>
          <w:p w14:paraId="773A403D" w14:textId="3BDC5AB6" w:rsidR="003023B1" w:rsidRPr="00597D3B" w:rsidRDefault="003023B1" w:rsidP="003023B1">
            <w:pPr>
              <w:jc w:val="center"/>
              <w:rPr>
                <w:sz w:val="16"/>
                <w:szCs w:val="16"/>
              </w:rPr>
            </w:pPr>
          </w:p>
        </w:tc>
        <w:tc>
          <w:tcPr>
            <w:tcW w:w="1080" w:type="dxa"/>
          </w:tcPr>
          <w:p w14:paraId="660A0AC4" w14:textId="77777777" w:rsidR="003023B1" w:rsidRPr="00597D3B" w:rsidRDefault="003023B1" w:rsidP="003023B1">
            <w:pPr>
              <w:jc w:val="center"/>
              <w:rPr>
                <w:sz w:val="16"/>
                <w:szCs w:val="16"/>
              </w:rPr>
            </w:pPr>
          </w:p>
        </w:tc>
        <w:tc>
          <w:tcPr>
            <w:tcW w:w="990" w:type="dxa"/>
            <w:shd w:val="clear" w:color="auto" w:fill="auto"/>
            <w:vAlign w:val="bottom"/>
          </w:tcPr>
          <w:p w14:paraId="10BF6D5B" w14:textId="004F2B3D" w:rsidR="003023B1" w:rsidRPr="00597D3B" w:rsidRDefault="003023B1" w:rsidP="003023B1">
            <w:pPr>
              <w:jc w:val="center"/>
              <w:rPr>
                <w:sz w:val="16"/>
                <w:szCs w:val="16"/>
              </w:rPr>
            </w:pPr>
            <w:r w:rsidRPr="00597D3B">
              <w:rPr>
                <w:sz w:val="16"/>
                <w:szCs w:val="16"/>
              </w:rPr>
              <w:t>F/N</w:t>
            </w:r>
          </w:p>
        </w:tc>
        <w:tc>
          <w:tcPr>
            <w:tcW w:w="700" w:type="dxa"/>
            <w:shd w:val="clear" w:color="auto" w:fill="auto"/>
            <w:vAlign w:val="bottom"/>
          </w:tcPr>
          <w:p w14:paraId="1AD30604" w14:textId="77777777" w:rsidR="003023B1" w:rsidRPr="00597D3B" w:rsidRDefault="003023B1" w:rsidP="003023B1">
            <w:pPr>
              <w:jc w:val="center"/>
              <w:rPr>
                <w:sz w:val="16"/>
                <w:szCs w:val="16"/>
              </w:rPr>
            </w:pPr>
          </w:p>
        </w:tc>
        <w:tc>
          <w:tcPr>
            <w:tcW w:w="652" w:type="dxa"/>
          </w:tcPr>
          <w:p w14:paraId="2C9A85A5" w14:textId="77777777" w:rsidR="003023B1" w:rsidRPr="00597D3B" w:rsidRDefault="003023B1" w:rsidP="003023B1">
            <w:pPr>
              <w:jc w:val="center"/>
              <w:rPr>
                <w:sz w:val="16"/>
                <w:szCs w:val="16"/>
              </w:rPr>
            </w:pPr>
          </w:p>
        </w:tc>
        <w:tc>
          <w:tcPr>
            <w:tcW w:w="758" w:type="dxa"/>
          </w:tcPr>
          <w:p w14:paraId="3F05DBA4" w14:textId="77777777" w:rsidR="003023B1" w:rsidRPr="00597D3B" w:rsidRDefault="003023B1" w:rsidP="003023B1">
            <w:pPr>
              <w:jc w:val="center"/>
              <w:rPr>
                <w:sz w:val="16"/>
                <w:szCs w:val="16"/>
              </w:rPr>
            </w:pPr>
          </w:p>
        </w:tc>
        <w:tc>
          <w:tcPr>
            <w:tcW w:w="945" w:type="dxa"/>
            <w:shd w:val="clear" w:color="auto" w:fill="auto"/>
          </w:tcPr>
          <w:p w14:paraId="5EC7EE1B" w14:textId="77777777" w:rsidR="003023B1" w:rsidRPr="00597D3B" w:rsidRDefault="003023B1" w:rsidP="003023B1">
            <w:pPr>
              <w:jc w:val="center"/>
              <w:rPr>
                <w:sz w:val="16"/>
                <w:szCs w:val="16"/>
              </w:rPr>
            </w:pPr>
          </w:p>
        </w:tc>
      </w:tr>
      <w:tr w:rsidR="003023B1" w:rsidRPr="00597D3B" w14:paraId="23B76BD2" w14:textId="77777777" w:rsidTr="003023B1">
        <w:trPr>
          <w:jc w:val="center"/>
        </w:trPr>
        <w:tc>
          <w:tcPr>
            <w:tcW w:w="1112" w:type="dxa"/>
            <w:shd w:val="clear" w:color="auto" w:fill="auto"/>
          </w:tcPr>
          <w:p w14:paraId="0A80BAC6" w14:textId="4C321D45" w:rsidR="003023B1" w:rsidRPr="00597D3B" w:rsidRDefault="003023B1" w:rsidP="003023B1">
            <w:pPr>
              <w:jc w:val="center"/>
              <w:rPr>
                <w:sz w:val="16"/>
                <w:szCs w:val="16"/>
              </w:rPr>
            </w:pPr>
            <w:r w:rsidRPr="00597D3B">
              <w:rPr>
                <w:sz w:val="16"/>
                <w:szCs w:val="16"/>
              </w:rPr>
              <w:t>231000</w:t>
            </w:r>
          </w:p>
        </w:tc>
        <w:tc>
          <w:tcPr>
            <w:tcW w:w="844" w:type="dxa"/>
            <w:shd w:val="clear" w:color="auto" w:fill="auto"/>
          </w:tcPr>
          <w:p w14:paraId="0789EAF7" w14:textId="28E2B8A1" w:rsidR="003023B1" w:rsidRPr="00597D3B" w:rsidRDefault="003023B1" w:rsidP="003023B1">
            <w:pPr>
              <w:jc w:val="center"/>
              <w:rPr>
                <w:sz w:val="16"/>
                <w:szCs w:val="16"/>
              </w:rPr>
            </w:pPr>
            <w:r w:rsidRPr="00597D3B">
              <w:rPr>
                <w:sz w:val="16"/>
                <w:szCs w:val="16"/>
              </w:rPr>
              <w:t>Credit</w:t>
            </w:r>
          </w:p>
        </w:tc>
        <w:tc>
          <w:tcPr>
            <w:tcW w:w="1045" w:type="dxa"/>
            <w:shd w:val="clear" w:color="auto" w:fill="auto"/>
            <w:vAlign w:val="bottom"/>
          </w:tcPr>
          <w:p w14:paraId="5107BF93" w14:textId="77777777" w:rsidR="003023B1" w:rsidRPr="00597D3B" w:rsidRDefault="003023B1" w:rsidP="003023B1">
            <w:pPr>
              <w:jc w:val="center"/>
              <w:rPr>
                <w:sz w:val="16"/>
                <w:szCs w:val="16"/>
              </w:rPr>
            </w:pPr>
          </w:p>
        </w:tc>
        <w:tc>
          <w:tcPr>
            <w:tcW w:w="904" w:type="dxa"/>
            <w:shd w:val="clear" w:color="auto" w:fill="auto"/>
            <w:vAlign w:val="bottom"/>
          </w:tcPr>
          <w:p w14:paraId="314D4CEF" w14:textId="77777777" w:rsidR="003023B1" w:rsidRPr="00597D3B" w:rsidRDefault="003023B1" w:rsidP="003023B1">
            <w:pPr>
              <w:jc w:val="center"/>
              <w:rPr>
                <w:sz w:val="16"/>
                <w:szCs w:val="16"/>
              </w:rPr>
            </w:pPr>
          </w:p>
        </w:tc>
        <w:tc>
          <w:tcPr>
            <w:tcW w:w="741" w:type="dxa"/>
            <w:shd w:val="clear" w:color="auto" w:fill="auto"/>
            <w:vAlign w:val="bottom"/>
          </w:tcPr>
          <w:p w14:paraId="7D8D4131" w14:textId="77777777" w:rsidR="003023B1" w:rsidRPr="00597D3B" w:rsidRDefault="003023B1" w:rsidP="003023B1">
            <w:pPr>
              <w:jc w:val="center"/>
              <w:rPr>
                <w:sz w:val="16"/>
                <w:szCs w:val="16"/>
              </w:rPr>
            </w:pPr>
          </w:p>
        </w:tc>
        <w:tc>
          <w:tcPr>
            <w:tcW w:w="904" w:type="dxa"/>
            <w:shd w:val="clear" w:color="auto" w:fill="auto"/>
            <w:vAlign w:val="bottom"/>
          </w:tcPr>
          <w:p w14:paraId="2F0AE2DF" w14:textId="77777777" w:rsidR="003023B1" w:rsidRPr="00597D3B" w:rsidRDefault="003023B1" w:rsidP="003023B1">
            <w:pPr>
              <w:jc w:val="center"/>
              <w:rPr>
                <w:sz w:val="16"/>
                <w:szCs w:val="16"/>
              </w:rPr>
            </w:pPr>
          </w:p>
        </w:tc>
        <w:tc>
          <w:tcPr>
            <w:tcW w:w="1147" w:type="dxa"/>
            <w:shd w:val="clear" w:color="auto" w:fill="auto"/>
            <w:vAlign w:val="bottom"/>
          </w:tcPr>
          <w:p w14:paraId="6E826DFD" w14:textId="77777777" w:rsidR="003023B1" w:rsidRPr="00597D3B" w:rsidRDefault="003023B1" w:rsidP="003023B1">
            <w:pPr>
              <w:jc w:val="center"/>
              <w:rPr>
                <w:sz w:val="16"/>
                <w:szCs w:val="16"/>
              </w:rPr>
            </w:pPr>
          </w:p>
        </w:tc>
        <w:tc>
          <w:tcPr>
            <w:tcW w:w="815" w:type="dxa"/>
          </w:tcPr>
          <w:p w14:paraId="2B6ED78C" w14:textId="13370DAC" w:rsidR="003023B1" w:rsidRPr="00597D3B" w:rsidRDefault="003023B1" w:rsidP="003023B1">
            <w:pPr>
              <w:jc w:val="center"/>
              <w:rPr>
                <w:sz w:val="16"/>
                <w:szCs w:val="16"/>
              </w:rPr>
            </w:pPr>
          </w:p>
        </w:tc>
        <w:tc>
          <w:tcPr>
            <w:tcW w:w="1033" w:type="dxa"/>
            <w:shd w:val="clear" w:color="auto" w:fill="auto"/>
            <w:vAlign w:val="bottom"/>
          </w:tcPr>
          <w:p w14:paraId="1CC26571" w14:textId="40F8FF81" w:rsidR="003023B1" w:rsidRPr="00597D3B" w:rsidRDefault="003023B1" w:rsidP="003023B1">
            <w:pPr>
              <w:jc w:val="center"/>
              <w:rPr>
                <w:sz w:val="16"/>
                <w:szCs w:val="16"/>
              </w:rPr>
            </w:pPr>
          </w:p>
        </w:tc>
        <w:tc>
          <w:tcPr>
            <w:tcW w:w="1080" w:type="dxa"/>
          </w:tcPr>
          <w:p w14:paraId="3E2443E1" w14:textId="77777777" w:rsidR="003023B1" w:rsidRPr="00597D3B" w:rsidRDefault="003023B1" w:rsidP="003023B1">
            <w:pPr>
              <w:jc w:val="center"/>
              <w:rPr>
                <w:sz w:val="16"/>
                <w:szCs w:val="16"/>
              </w:rPr>
            </w:pPr>
          </w:p>
        </w:tc>
        <w:tc>
          <w:tcPr>
            <w:tcW w:w="990" w:type="dxa"/>
            <w:shd w:val="clear" w:color="auto" w:fill="auto"/>
            <w:vAlign w:val="bottom"/>
          </w:tcPr>
          <w:p w14:paraId="68BA747E" w14:textId="74706DB3" w:rsidR="003023B1" w:rsidRPr="00597D3B" w:rsidRDefault="003023B1" w:rsidP="003023B1">
            <w:pPr>
              <w:jc w:val="center"/>
              <w:rPr>
                <w:sz w:val="16"/>
                <w:szCs w:val="16"/>
              </w:rPr>
            </w:pPr>
            <w:r w:rsidRPr="00597D3B">
              <w:rPr>
                <w:sz w:val="16"/>
                <w:szCs w:val="16"/>
              </w:rPr>
              <w:t>F/N</w:t>
            </w:r>
          </w:p>
        </w:tc>
        <w:tc>
          <w:tcPr>
            <w:tcW w:w="700" w:type="dxa"/>
            <w:shd w:val="clear" w:color="auto" w:fill="auto"/>
            <w:vAlign w:val="bottom"/>
          </w:tcPr>
          <w:p w14:paraId="5413FACF" w14:textId="77777777" w:rsidR="003023B1" w:rsidRPr="00597D3B" w:rsidRDefault="003023B1" w:rsidP="003023B1">
            <w:pPr>
              <w:jc w:val="center"/>
              <w:rPr>
                <w:sz w:val="16"/>
                <w:szCs w:val="16"/>
              </w:rPr>
            </w:pPr>
          </w:p>
        </w:tc>
        <w:tc>
          <w:tcPr>
            <w:tcW w:w="652" w:type="dxa"/>
          </w:tcPr>
          <w:p w14:paraId="1D89CCC4" w14:textId="77777777" w:rsidR="003023B1" w:rsidRPr="00597D3B" w:rsidRDefault="003023B1" w:rsidP="003023B1">
            <w:pPr>
              <w:jc w:val="center"/>
              <w:rPr>
                <w:sz w:val="16"/>
                <w:szCs w:val="16"/>
              </w:rPr>
            </w:pPr>
          </w:p>
        </w:tc>
        <w:tc>
          <w:tcPr>
            <w:tcW w:w="758" w:type="dxa"/>
          </w:tcPr>
          <w:p w14:paraId="4A812E74" w14:textId="77777777" w:rsidR="003023B1" w:rsidRPr="00597D3B" w:rsidRDefault="003023B1" w:rsidP="003023B1">
            <w:pPr>
              <w:jc w:val="center"/>
              <w:rPr>
                <w:sz w:val="16"/>
                <w:szCs w:val="16"/>
              </w:rPr>
            </w:pPr>
          </w:p>
        </w:tc>
        <w:tc>
          <w:tcPr>
            <w:tcW w:w="945" w:type="dxa"/>
            <w:shd w:val="clear" w:color="auto" w:fill="auto"/>
          </w:tcPr>
          <w:p w14:paraId="58DFFB45" w14:textId="77777777" w:rsidR="003023B1" w:rsidRPr="00597D3B" w:rsidRDefault="003023B1" w:rsidP="003023B1">
            <w:pPr>
              <w:jc w:val="center"/>
              <w:rPr>
                <w:sz w:val="16"/>
                <w:szCs w:val="16"/>
              </w:rPr>
            </w:pPr>
          </w:p>
        </w:tc>
      </w:tr>
      <w:tr w:rsidR="005E18DF" w:rsidRPr="00597D3B" w14:paraId="3617074D" w14:textId="77777777" w:rsidTr="003023B1">
        <w:trPr>
          <w:jc w:val="center"/>
        </w:trPr>
        <w:tc>
          <w:tcPr>
            <w:tcW w:w="1112" w:type="dxa"/>
            <w:shd w:val="clear" w:color="auto" w:fill="auto"/>
          </w:tcPr>
          <w:p w14:paraId="4B580E13" w14:textId="3999BBA1" w:rsidR="005E18DF" w:rsidRPr="00970CCD" w:rsidRDefault="005E18DF" w:rsidP="00110194">
            <w:pPr>
              <w:jc w:val="center"/>
              <w:rPr>
                <w:sz w:val="16"/>
                <w:szCs w:val="16"/>
              </w:rPr>
            </w:pPr>
            <w:r w:rsidRPr="00970CCD">
              <w:rPr>
                <w:sz w:val="16"/>
                <w:szCs w:val="16"/>
              </w:rPr>
              <w:t>331000</w:t>
            </w:r>
          </w:p>
        </w:tc>
        <w:tc>
          <w:tcPr>
            <w:tcW w:w="844" w:type="dxa"/>
            <w:shd w:val="clear" w:color="auto" w:fill="auto"/>
          </w:tcPr>
          <w:p w14:paraId="0C20D2EF" w14:textId="3E8F4EDD" w:rsidR="005E18DF" w:rsidRPr="00970CCD" w:rsidRDefault="005E18DF" w:rsidP="00110194">
            <w:pPr>
              <w:jc w:val="center"/>
              <w:rPr>
                <w:sz w:val="16"/>
                <w:szCs w:val="16"/>
              </w:rPr>
            </w:pPr>
            <w:r w:rsidRPr="00970CCD">
              <w:rPr>
                <w:sz w:val="16"/>
                <w:szCs w:val="16"/>
              </w:rPr>
              <w:t>Credit</w:t>
            </w:r>
          </w:p>
        </w:tc>
        <w:tc>
          <w:tcPr>
            <w:tcW w:w="1045" w:type="dxa"/>
            <w:shd w:val="clear" w:color="auto" w:fill="auto"/>
            <w:vAlign w:val="bottom"/>
          </w:tcPr>
          <w:p w14:paraId="6248E11B" w14:textId="77777777" w:rsidR="005E18DF" w:rsidRPr="00970CCD" w:rsidRDefault="005E18DF" w:rsidP="00110194">
            <w:pPr>
              <w:jc w:val="center"/>
              <w:rPr>
                <w:sz w:val="16"/>
                <w:szCs w:val="16"/>
              </w:rPr>
            </w:pPr>
          </w:p>
        </w:tc>
        <w:tc>
          <w:tcPr>
            <w:tcW w:w="904" w:type="dxa"/>
            <w:shd w:val="clear" w:color="auto" w:fill="auto"/>
            <w:vAlign w:val="bottom"/>
          </w:tcPr>
          <w:p w14:paraId="20F0B130" w14:textId="77777777" w:rsidR="005E18DF" w:rsidRPr="00970CCD" w:rsidRDefault="005E18DF" w:rsidP="00110194">
            <w:pPr>
              <w:jc w:val="center"/>
              <w:rPr>
                <w:sz w:val="16"/>
                <w:szCs w:val="16"/>
              </w:rPr>
            </w:pPr>
          </w:p>
        </w:tc>
        <w:tc>
          <w:tcPr>
            <w:tcW w:w="741" w:type="dxa"/>
            <w:shd w:val="clear" w:color="auto" w:fill="auto"/>
            <w:vAlign w:val="bottom"/>
          </w:tcPr>
          <w:p w14:paraId="4CCA32E3" w14:textId="77777777" w:rsidR="005E18DF" w:rsidRPr="00970CCD" w:rsidRDefault="005E18DF" w:rsidP="00110194">
            <w:pPr>
              <w:jc w:val="center"/>
              <w:rPr>
                <w:sz w:val="16"/>
                <w:szCs w:val="16"/>
              </w:rPr>
            </w:pPr>
          </w:p>
        </w:tc>
        <w:tc>
          <w:tcPr>
            <w:tcW w:w="904" w:type="dxa"/>
            <w:shd w:val="clear" w:color="auto" w:fill="auto"/>
            <w:vAlign w:val="bottom"/>
          </w:tcPr>
          <w:p w14:paraId="040F0E01" w14:textId="77777777" w:rsidR="005E18DF" w:rsidRPr="00970CCD" w:rsidRDefault="005E18DF" w:rsidP="00110194">
            <w:pPr>
              <w:jc w:val="center"/>
              <w:rPr>
                <w:sz w:val="16"/>
                <w:szCs w:val="16"/>
              </w:rPr>
            </w:pPr>
          </w:p>
        </w:tc>
        <w:tc>
          <w:tcPr>
            <w:tcW w:w="1147" w:type="dxa"/>
            <w:shd w:val="clear" w:color="auto" w:fill="auto"/>
            <w:vAlign w:val="bottom"/>
          </w:tcPr>
          <w:p w14:paraId="13DD17CF" w14:textId="77777777" w:rsidR="005E18DF" w:rsidRPr="00970CCD" w:rsidRDefault="005E18DF" w:rsidP="00110194">
            <w:pPr>
              <w:jc w:val="center"/>
              <w:rPr>
                <w:sz w:val="16"/>
                <w:szCs w:val="16"/>
              </w:rPr>
            </w:pPr>
          </w:p>
        </w:tc>
        <w:tc>
          <w:tcPr>
            <w:tcW w:w="815" w:type="dxa"/>
          </w:tcPr>
          <w:p w14:paraId="53695AAC" w14:textId="42143CB3" w:rsidR="005E18DF" w:rsidRPr="00970CCD" w:rsidRDefault="005E18DF" w:rsidP="00110194">
            <w:pPr>
              <w:jc w:val="center"/>
              <w:rPr>
                <w:sz w:val="16"/>
                <w:szCs w:val="16"/>
              </w:rPr>
            </w:pPr>
          </w:p>
        </w:tc>
        <w:tc>
          <w:tcPr>
            <w:tcW w:w="1033" w:type="dxa"/>
            <w:shd w:val="clear" w:color="auto" w:fill="auto"/>
            <w:vAlign w:val="bottom"/>
          </w:tcPr>
          <w:p w14:paraId="23E72489" w14:textId="564FEDF9" w:rsidR="005E18DF" w:rsidRPr="00970CCD" w:rsidRDefault="005E18DF" w:rsidP="00110194">
            <w:pPr>
              <w:jc w:val="center"/>
              <w:rPr>
                <w:sz w:val="16"/>
                <w:szCs w:val="16"/>
              </w:rPr>
            </w:pPr>
          </w:p>
        </w:tc>
        <w:tc>
          <w:tcPr>
            <w:tcW w:w="1080" w:type="dxa"/>
          </w:tcPr>
          <w:p w14:paraId="720A615B" w14:textId="77777777" w:rsidR="005E18DF" w:rsidRPr="00970CCD" w:rsidRDefault="005E18DF" w:rsidP="00110194">
            <w:pPr>
              <w:jc w:val="center"/>
              <w:rPr>
                <w:sz w:val="16"/>
                <w:szCs w:val="16"/>
              </w:rPr>
            </w:pPr>
          </w:p>
        </w:tc>
        <w:tc>
          <w:tcPr>
            <w:tcW w:w="990" w:type="dxa"/>
            <w:shd w:val="clear" w:color="auto" w:fill="auto"/>
            <w:vAlign w:val="bottom"/>
          </w:tcPr>
          <w:p w14:paraId="7571686B" w14:textId="104CEC1A" w:rsidR="005E18DF" w:rsidRPr="00970CCD" w:rsidRDefault="005E18DF" w:rsidP="00110194">
            <w:pPr>
              <w:jc w:val="center"/>
              <w:rPr>
                <w:sz w:val="16"/>
                <w:szCs w:val="16"/>
              </w:rPr>
            </w:pPr>
          </w:p>
        </w:tc>
        <w:tc>
          <w:tcPr>
            <w:tcW w:w="700" w:type="dxa"/>
            <w:shd w:val="clear" w:color="auto" w:fill="auto"/>
            <w:vAlign w:val="bottom"/>
          </w:tcPr>
          <w:p w14:paraId="1ABFCA1C" w14:textId="77777777" w:rsidR="005E18DF" w:rsidRPr="00970CCD" w:rsidRDefault="005E18DF" w:rsidP="00110194">
            <w:pPr>
              <w:jc w:val="center"/>
              <w:rPr>
                <w:sz w:val="16"/>
                <w:szCs w:val="16"/>
              </w:rPr>
            </w:pPr>
          </w:p>
        </w:tc>
        <w:tc>
          <w:tcPr>
            <w:tcW w:w="652" w:type="dxa"/>
          </w:tcPr>
          <w:p w14:paraId="4AB943C0" w14:textId="77777777" w:rsidR="005E18DF" w:rsidRPr="00970CCD" w:rsidRDefault="005E18DF" w:rsidP="00110194">
            <w:pPr>
              <w:jc w:val="center"/>
              <w:rPr>
                <w:sz w:val="16"/>
                <w:szCs w:val="16"/>
              </w:rPr>
            </w:pPr>
          </w:p>
        </w:tc>
        <w:tc>
          <w:tcPr>
            <w:tcW w:w="758" w:type="dxa"/>
          </w:tcPr>
          <w:p w14:paraId="406903B4" w14:textId="77777777" w:rsidR="005E18DF" w:rsidRPr="00970CCD" w:rsidRDefault="005E18DF" w:rsidP="00110194">
            <w:pPr>
              <w:jc w:val="center"/>
              <w:rPr>
                <w:sz w:val="16"/>
                <w:szCs w:val="16"/>
              </w:rPr>
            </w:pPr>
          </w:p>
        </w:tc>
        <w:tc>
          <w:tcPr>
            <w:tcW w:w="945" w:type="dxa"/>
            <w:shd w:val="clear" w:color="auto" w:fill="auto"/>
          </w:tcPr>
          <w:p w14:paraId="17BFD9E6" w14:textId="77777777" w:rsidR="005E18DF" w:rsidRPr="00970CCD" w:rsidRDefault="005E18DF" w:rsidP="00110194">
            <w:pPr>
              <w:jc w:val="center"/>
              <w:rPr>
                <w:sz w:val="16"/>
                <w:szCs w:val="16"/>
              </w:rPr>
            </w:pPr>
          </w:p>
        </w:tc>
      </w:tr>
      <w:tr w:rsidR="005E18DF" w:rsidRPr="00597D3B" w14:paraId="64EBC1FC" w14:textId="77777777" w:rsidTr="003023B1">
        <w:trPr>
          <w:jc w:val="center"/>
        </w:trPr>
        <w:tc>
          <w:tcPr>
            <w:tcW w:w="1112" w:type="dxa"/>
            <w:shd w:val="clear" w:color="auto" w:fill="auto"/>
          </w:tcPr>
          <w:p w14:paraId="4BA9FEA7" w14:textId="74277E8F" w:rsidR="005E18DF" w:rsidRPr="00970CCD" w:rsidRDefault="005E18DF" w:rsidP="00110194">
            <w:pPr>
              <w:jc w:val="center"/>
              <w:rPr>
                <w:bCs/>
                <w:sz w:val="16"/>
                <w:szCs w:val="16"/>
              </w:rPr>
            </w:pPr>
            <w:r w:rsidRPr="00970CCD">
              <w:rPr>
                <w:bCs/>
                <w:sz w:val="16"/>
                <w:szCs w:val="16"/>
              </w:rPr>
              <w:t>403500</w:t>
            </w:r>
          </w:p>
        </w:tc>
        <w:tc>
          <w:tcPr>
            <w:tcW w:w="844" w:type="dxa"/>
            <w:shd w:val="clear" w:color="auto" w:fill="auto"/>
          </w:tcPr>
          <w:p w14:paraId="539B3545" w14:textId="01783091" w:rsidR="005E18DF" w:rsidRPr="00970CCD" w:rsidRDefault="005E18DF" w:rsidP="00110194">
            <w:pPr>
              <w:jc w:val="center"/>
              <w:rPr>
                <w:bCs/>
                <w:sz w:val="16"/>
                <w:szCs w:val="16"/>
              </w:rPr>
            </w:pPr>
            <w:r w:rsidRPr="00970CCD">
              <w:rPr>
                <w:bCs/>
                <w:sz w:val="16"/>
                <w:szCs w:val="16"/>
              </w:rPr>
              <w:t>Credit</w:t>
            </w:r>
          </w:p>
        </w:tc>
        <w:tc>
          <w:tcPr>
            <w:tcW w:w="1045" w:type="dxa"/>
            <w:shd w:val="clear" w:color="auto" w:fill="auto"/>
            <w:vAlign w:val="bottom"/>
          </w:tcPr>
          <w:p w14:paraId="0457786E" w14:textId="77777777" w:rsidR="005E18DF" w:rsidRPr="00970CCD" w:rsidRDefault="005E18DF" w:rsidP="00110194">
            <w:pPr>
              <w:jc w:val="center"/>
              <w:rPr>
                <w:bCs/>
                <w:sz w:val="16"/>
                <w:szCs w:val="16"/>
              </w:rPr>
            </w:pPr>
          </w:p>
        </w:tc>
        <w:tc>
          <w:tcPr>
            <w:tcW w:w="904" w:type="dxa"/>
            <w:shd w:val="clear" w:color="auto" w:fill="auto"/>
            <w:vAlign w:val="bottom"/>
          </w:tcPr>
          <w:p w14:paraId="2AB3B7B4" w14:textId="77777777" w:rsidR="005E18DF" w:rsidRPr="00970CCD" w:rsidRDefault="005E18DF" w:rsidP="00110194">
            <w:pPr>
              <w:jc w:val="center"/>
              <w:rPr>
                <w:bCs/>
                <w:sz w:val="16"/>
                <w:szCs w:val="16"/>
              </w:rPr>
            </w:pPr>
          </w:p>
        </w:tc>
        <w:tc>
          <w:tcPr>
            <w:tcW w:w="741" w:type="dxa"/>
            <w:shd w:val="clear" w:color="auto" w:fill="auto"/>
            <w:vAlign w:val="bottom"/>
          </w:tcPr>
          <w:p w14:paraId="4B9B4084" w14:textId="77777777" w:rsidR="005E18DF" w:rsidRPr="00970CCD" w:rsidRDefault="005E18DF" w:rsidP="00110194">
            <w:pPr>
              <w:jc w:val="center"/>
              <w:rPr>
                <w:bCs/>
                <w:sz w:val="16"/>
                <w:szCs w:val="16"/>
              </w:rPr>
            </w:pPr>
          </w:p>
        </w:tc>
        <w:tc>
          <w:tcPr>
            <w:tcW w:w="904" w:type="dxa"/>
            <w:shd w:val="clear" w:color="auto" w:fill="auto"/>
            <w:vAlign w:val="bottom"/>
          </w:tcPr>
          <w:p w14:paraId="1E06F6C6" w14:textId="7AEBE843" w:rsidR="005E18DF" w:rsidRPr="00970CCD" w:rsidRDefault="005E18DF" w:rsidP="00110194">
            <w:pPr>
              <w:jc w:val="center"/>
              <w:rPr>
                <w:bCs/>
                <w:sz w:val="16"/>
                <w:szCs w:val="16"/>
              </w:rPr>
            </w:pPr>
            <w:r w:rsidRPr="00970CCD">
              <w:rPr>
                <w:bCs/>
                <w:sz w:val="16"/>
                <w:szCs w:val="16"/>
              </w:rPr>
              <w:t>M</w:t>
            </w:r>
          </w:p>
        </w:tc>
        <w:tc>
          <w:tcPr>
            <w:tcW w:w="1147" w:type="dxa"/>
            <w:shd w:val="clear" w:color="auto" w:fill="auto"/>
            <w:vAlign w:val="bottom"/>
          </w:tcPr>
          <w:p w14:paraId="0C35D636" w14:textId="77777777" w:rsidR="005E18DF" w:rsidRPr="00970CCD" w:rsidRDefault="005E18DF" w:rsidP="00110194">
            <w:pPr>
              <w:jc w:val="center"/>
              <w:rPr>
                <w:bCs/>
                <w:sz w:val="16"/>
                <w:szCs w:val="16"/>
              </w:rPr>
            </w:pPr>
          </w:p>
        </w:tc>
        <w:tc>
          <w:tcPr>
            <w:tcW w:w="815" w:type="dxa"/>
          </w:tcPr>
          <w:p w14:paraId="086785A6" w14:textId="2F77E1B1" w:rsidR="005E18DF" w:rsidRPr="00970CCD" w:rsidRDefault="005E18DF" w:rsidP="00110194">
            <w:pPr>
              <w:jc w:val="center"/>
              <w:rPr>
                <w:bCs/>
                <w:sz w:val="16"/>
                <w:szCs w:val="16"/>
              </w:rPr>
            </w:pPr>
            <w:r w:rsidRPr="00970CCD">
              <w:rPr>
                <w:bCs/>
                <w:sz w:val="16"/>
                <w:szCs w:val="16"/>
              </w:rPr>
              <w:t>***</w:t>
            </w:r>
          </w:p>
        </w:tc>
        <w:tc>
          <w:tcPr>
            <w:tcW w:w="1033" w:type="dxa"/>
            <w:shd w:val="clear" w:color="auto" w:fill="auto"/>
            <w:vAlign w:val="bottom"/>
          </w:tcPr>
          <w:p w14:paraId="067EF558" w14:textId="77777777" w:rsidR="005E18DF" w:rsidRPr="00970CCD" w:rsidRDefault="005E18DF" w:rsidP="00110194">
            <w:pPr>
              <w:jc w:val="center"/>
              <w:rPr>
                <w:bCs/>
                <w:sz w:val="16"/>
                <w:szCs w:val="16"/>
              </w:rPr>
            </w:pPr>
          </w:p>
        </w:tc>
        <w:tc>
          <w:tcPr>
            <w:tcW w:w="1080" w:type="dxa"/>
          </w:tcPr>
          <w:p w14:paraId="7A602004" w14:textId="77777777" w:rsidR="005E18DF" w:rsidRPr="00970CCD" w:rsidRDefault="005E18DF" w:rsidP="00110194">
            <w:pPr>
              <w:jc w:val="center"/>
              <w:rPr>
                <w:bCs/>
                <w:sz w:val="16"/>
                <w:szCs w:val="16"/>
              </w:rPr>
            </w:pPr>
          </w:p>
        </w:tc>
        <w:tc>
          <w:tcPr>
            <w:tcW w:w="990" w:type="dxa"/>
            <w:shd w:val="clear" w:color="auto" w:fill="auto"/>
            <w:vAlign w:val="bottom"/>
          </w:tcPr>
          <w:p w14:paraId="4F96E1BF" w14:textId="1345DDF1" w:rsidR="005E18DF" w:rsidRPr="00970CCD" w:rsidRDefault="005E18DF" w:rsidP="00110194">
            <w:pPr>
              <w:jc w:val="center"/>
              <w:rPr>
                <w:bCs/>
                <w:sz w:val="16"/>
                <w:szCs w:val="16"/>
              </w:rPr>
            </w:pPr>
          </w:p>
        </w:tc>
        <w:tc>
          <w:tcPr>
            <w:tcW w:w="700" w:type="dxa"/>
            <w:shd w:val="clear" w:color="auto" w:fill="auto"/>
            <w:vAlign w:val="bottom"/>
          </w:tcPr>
          <w:p w14:paraId="6A5F3FBD" w14:textId="77777777" w:rsidR="005E18DF" w:rsidRPr="00970CCD" w:rsidRDefault="005E18DF" w:rsidP="00110194">
            <w:pPr>
              <w:jc w:val="center"/>
              <w:rPr>
                <w:bCs/>
                <w:sz w:val="16"/>
                <w:szCs w:val="16"/>
              </w:rPr>
            </w:pPr>
          </w:p>
        </w:tc>
        <w:tc>
          <w:tcPr>
            <w:tcW w:w="652" w:type="dxa"/>
          </w:tcPr>
          <w:p w14:paraId="631D3051" w14:textId="77777777" w:rsidR="005E18DF" w:rsidRPr="00970CCD" w:rsidRDefault="005E18DF" w:rsidP="00110194">
            <w:pPr>
              <w:jc w:val="center"/>
              <w:rPr>
                <w:bCs/>
                <w:sz w:val="16"/>
                <w:szCs w:val="16"/>
              </w:rPr>
            </w:pPr>
          </w:p>
        </w:tc>
        <w:tc>
          <w:tcPr>
            <w:tcW w:w="758" w:type="dxa"/>
          </w:tcPr>
          <w:p w14:paraId="71D37A86" w14:textId="3AF2251A" w:rsidR="005E18DF" w:rsidRPr="00970CCD" w:rsidRDefault="005E18DF" w:rsidP="00110194">
            <w:pPr>
              <w:jc w:val="center"/>
              <w:rPr>
                <w:bCs/>
                <w:sz w:val="16"/>
                <w:szCs w:val="16"/>
              </w:rPr>
            </w:pPr>
            <w:r w:rsidRPr="00970CCD">
              <w:rPr>
                <w:bCs/>
                <w:sz w:val="16"/>
                <w:szCs w:val="16"/>
              </w:rPr>
              <w:t>D</w:t>
            </w:r>
          </w:p>
        </w:tc>
        <w:tc>
          <w:tcPr>
            <w:tcW w:w="945" w:type="dxa"/>
            <w:shd w:val="clear" w:color="auto" w:fill="auto"/>
          </w:tcPr>
          <w:p w14:paraId="5910647C" w14:textId="77777777" w:rsidR="005E18DF" w:rsidRPr="00970CCD" w:rsidRDefault="005E18DF" w:rsidP="00110194">
            <w:pPr>
              <w:jc w:val="center"/>
              <w:rPr>
                <w:bCs/>
                <w:sz w:val="16"/>
                <w:szCs w:val="16"/>
              </w:rPr>
            </w:pPr>
          </w:p>
        </w:tc>
      </w:tr>
      <w:tr w:rsidR="005E18DF" w:rsidRPr="00597D3B" w14:paraId="1AA4EA1C" w14:textId="77777777" w:rsidTr="003023B1">
        <w:trPr>
          <w:jc w:val="center"/>
        </w:trPr>
        <w:tc>
          <w:tcPr>
            <w:tcW w:w="1112" w:type="dxa"/>
            <w:shd w:val="clear" w:color="auto" w:fill="auto"/>
          </w:tcPr>
          <w:p w14:paraId="27DE9A1A" w14:textId="02B741FA" w:rsidR="005E18DF" w:rsidRPr="00970CCD" w:rsidRDefault="005E18DF" w:rsidP="00110194">
            <w:pPr>
              <w:jc w:val="center"/>
              <w:rPr>
                <w:sz w:val="16"/>
                <w:szCs w:val="16"/>
              </w:rPr>
            </w:pPr>
            <w:r w:rsidRPr="00970CCD">
              <w:rPr>
                <w:sz w:val="16"/>
                <w:szCs w:val="16"/>
              </w:rPr>
              <w:t>413100</w:t>
            </w:r>
          </w:p>
        </w:tc>
        <w:tc>
          <w:tcPr>
            <w:tcW w:w="844" w:type="dxa"/>
            <w:shd w:val="clear" w:color="auto" w:fill="auto"/>
          </w:tcPr>
          <w:p w14:paraId="21CA94BD" w14:textId="5B800E81" w:rsidR="005E18DF" w:rsidRPr="00970CCD" w:rsidRDefault="005E18DF" w:rsidP="00110194">
            <w:pPr>
              <w:jc w:val="center"/>
              <w:rPr>
                <w:sz w:val="16"/>
                <w:szCs w:val="16"/>
              </w:rPr>
            </w:pPr>
            <w:r w:rsidRPr="00970CCD">
              <w:rPr>
                <w:sz w:val="16"/>
                <w:szCs w:val="16"/>
              </w:rPr>
              <w:t>Debit</w:t>
            </w:r>
          </w:p>
        </w:tc>
        <w:tc>
          <w:tcPr>
            <w:tcW w:w="1045" w:type="dxa"/>
            <w:shd w:val="clear" w:color="auto" w:fill="auto"/>
            <w:vAlign w:val="bottom"/>
          </w:tcPr>
          <w:p w14:paraId="73B8E076" w14:textId="77777777" w:rsidR="005E18DF" w:rsidRPr="00970CCD" w:rsidRDefault="005E18DF" w:rsidP="00110194">
            <w:pPr>
              <w:jc w:val="center"/>
              <w:rPr>
                <w:sz w:val="16"/>
                <w:szCs w:val="16"/>
              </w:rPr>
            </w:pPr>
          </w:p>
        </w:tc>
        <w:tc>
          <w:tcPr>
            <w:tcW w:w="904" w:type="dxa"/>
            <w:shd w:val="clear" w:color="auto" w:fill="auto"/>
            <w:vAlign w:val="bottom"/>
          </w:tcPr>
          <w:p w14:paraId="16880BDA" w14:textId="77777777" w:rsidR="005E18DF" w:rsidRPr="00970CCD" w:rsidRDefault="005E18DF" w:rsidP="00110194">
            <w:pPr>
              <w:jc w:val="center"/>
              <w:rPr>
                <w:sz w:val="16"/>
                <w:szCs w:val="16"/>
              </w:rPr>
            </w:pPr>
          </w:p>
        </w:tc>
        <w:tc>
          <w:tcPr>
            <w:tcW w:w="741" w:type="dxa"/>
            <w:shd w:val="clear" w:color="auto" w:fill="auto"/>
            <w:vAlign w:val="bottom"/>
          </w:tcPr>
          <w:p w14:paraId="7C3B5CC5" w14:textId="77777777" w:rsidR="005E18DF" w:rsidRPr="00970CCD" w:rsidRDefault="005E18DF" w:rsidP="00110194">
            <w:pPr>
              <w:jc w:val="center"/>
              <w:rPr>
                <w:sz w:val="16"/>
                <w:szCs w:val="16"/>
              </w:rPr>
            </w:pPr>
          </w:p>
        </w:tc>
        <w:tc>
          <w:tcPr>
            <w:tcW w:w="904" w:type="dxa"/>
            <w:shd w:val="clear" w:color="auto" w:fill="auto"/>
            <w:vAlign w:val="bottom"/>
          </w:tcPr>
          <w:p w14:paraId="0C62E2B6" w14:textId="0831BC9D" w:rsidR="005E18DF" w:rsidRPr="00970CCD" w:rsidRDefault="005E18DF" w:rsidP="00110194">
            <w:pPr>
              <w:jc w:val="center"/>
              <w:rPr>
                <w:sz w:val="16"/>
                <w:szCs w:val="16"/>
              </w:rPr>
            </w:pPr>
            <w:r w:rsidRPr="00970CCD">
              <w:rPr>
                <w:sz w:val="16"/>
                <w:szCs w:val="16"/>
              </w:rPr>
              <w:t>M</w:t>
            </w:r>
          </w:p>
        </w:tc>
        <w:tc>
          <w:tcPr>
            <w:tcW w:w="1147" w:type="dxa"/>
            <w:shd w:val="clear" w:color="auto" w:fill="auto"/>
            <w:vAlign w:val="bottom"/>
          </w:tcPr>
          <w:p w14:paraId="41BA6D45" w14:textId="77777777" w:rsidR="005E18DF" w:rsidRPr="00970CCD" w:rsidRDefault="005E18DF" w:rsidP="00110194">
            <w:pPr>
              <w:jc w:val="center"/>
              <w:rPr>
                <w:sz w:val="16"/>
                <w:szCs w:val="16"/>
              </w:rPr>
            </w:pPr>
          </w:p>
        </w:tc>
        <w:tc>
          <w:tcPr>
            <w:tcW w:w="815" w:type="dxa"/>
          </w:tcPr>
          <w:p w14:paraId="21AE8D6F" w14:textId="3E5DC576"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27FEB77A" w14:textId="0BC863EF" w:rsidR="005E18DF" w:rsidRPr="00970CCD" w:rsidRDefault="005E18DF" w:rsidP="00110194">
            <w:pPr>
              <w:jc w:val="center"/>
              <w:rPr>
                <w:sz w:val="16"/>
                <w:szCs w:val="16"/>
              </w:rPr>
            </w:pPr>
          </w:p>
        </w:tc>
        <w:tc>
          <w:tcPr>
            <w:tcW w:w="1080" w:type="dxa"/>
          </w:tcPr>
          <w:p w14:paraId="62BA3EC5" w14:textId="77777777" w:rsidR="005E18DF" w:rsidRPr="00970CCD" w:rsidRDefault="005E18DF" w:rsidP="00110194">
            <w:pPr>
              <w:jc w:val="center"/>
              <w:rPr>
                <w:sz w:val="16"/>
                <w:szCs w:val="16"/>
              </w:rPr>
            </w:pPr>
          </w:p>
        </w:tc>
        <w:tc>
          <w:tcPr>
            <w:tcW w:w="990" w:type="dxa"/>
            <w:shd w:val="clear" w:color="auto" w:fill="auto"/>
            <w:vAlign w:val="bottom"/>
          </w:tcPr>
          <w:p w14:paraId="71D17AC4" w14:textId="54B945DE" w:rsidR="005E18DF" w:rsidRPr="00970CCD" w:rsidRDefault="005E18DF" w:rsidP="00110194">
            <w:pPr>
              <w:jc w:val="center"/>
              <w:rPr>
                <w:sz w:val="16"/>
                <w:szCs w:val="16"/>
              </w:rPr>
            </w:pPr>
          </w:p>
        </w:tc>
        <w:tc>
          <w:tcPr>
            <w:tcW w:w="700" w:type="dxa"/>
            <w:shd w:val="clear" w:color="auto" w:fill="auto"/>
            <w:vAlign w:val="bottom"/>
          </w:tcPr>
          <w:p w14:paraId="0C5F9AEE" w14:textId="6C98B5AC" w:rsidR="005E18DF" w:rsidRPr="00970CCD" w:rsidRDefault="005E18DF" w:rsidP="00110194">
            <w:pPr>
              <w:jc w:val="center"/>
              <w:rPr>
                <w:sz w:val="16"/>
                <w:szCs w:val="16"/>
              </w:rPr>
            </w:pPr>
          </w:p>
        </w:tc>
        <w:tc>
          <w:tcPr>
            <w:tcW w:w="652" w:type="dxa"/>
          </w:tcPr>
          <w:p w14:paraId="4AC75B53" w14:textId="77777777" w:rsidR="005E18DF" w:rsidRPr="00970CCD" w:rsidRDefault="005E18DF" w:rsidP="00110194">
            <w:pPr>
              <w:jc w:val="center"/>
              <w:rPr>
                <w:sz w:val="16"/>
                <w:szCs w:val="16"/>
              </w:rPr>
            </w:pPr>
          </w:p>
        </w:tc>
        <w:tc>
          <w:tcPr>
            <w:tcW w:w="758" w:type="dxa"/>
          </w:tcPr>
          <w:p w14:paraId="5D076833" w14:textId="6E871929" w:rsidR="005E18DF" w:rsidRPr="00970CCD" w:rsidRDefault="005E18DF" w:rsidP="00110194">
            <w:pPr>
              <w:jc w:val="center"/>
              <w:rPr>
                <w:sz w:val="16"/>
                <w:szCs w:val="16"/>
              </w:rPr>
            </w:pPr>
            <w:r w:rsidRPr="00970CCD">
              <w:rPr>
                <w:sz w:val="16"/>
                <w:szCs w:val="16"/>
              </w:rPr>
              <w:t>D</w:t>
            </w:r>
          </w:p>
        </w:tc>
        <w:tc>
          <w:tcPr>
            <w:tcW w:w="945" w:type="dxa"/>
            <w:shd w:val="clear" w:color="auto" w:fill="auto"/>
          </w:tcPr>
          <w:p w14:paraId="00355FB2" w14:textId="77777777" w:rsidR="005E18DF" w:rsidRPr="00970CCD" w:rsidRDefault="005E18DF" w:rsidP="00110194">
            <w:pPr>
              <w:jc w:val="center"/>
              <w:rPr>
                <w:sz w:val="16"/>
                <w:szCs w:val="16"/>
              </w:rPr>
            </w:pPr>
          </w:p>
        </w:tc>
      </w:tr>
      <w:tr w:rsidR="005E18DF" w:rsidRPr="00597D3B" w14:paraId="56D18CD8" w14:textId="77777777" w:rsidTr="003023B1">
        <w:trPr>
          <w:jc w:val="center"/>
        </w:trPr>
        <w:tc>
          <w:tcPr>
            <w:tcW w:w="1112" w:type="dxa"/>
            <w:shd w:val="clear" w:color="auto" w:fill="auto"/>
          </w:tcPr>
          <w:p w14:paraId="22CB547B" w14:textId="4B6ACECA" w:rsidR="005E18DF" w:rsidRPr="00970CCD" w:rsidRDefault="005E18DF" w:rsidP="00110194">
            <w:pPr>
              <w:jc w:val="center"/>
              <w:rPr>
                <w:sz w:val="16"/>
                <w:szCs w:val="16"/>
              </w:rPr>
            </w:pPr>
            <w:r w:rsidRPr="00970CCD">
              <w:rPr>
                <w:sz w:val="16"/>
                <w:szCs w:val="16"/>
              </w:rPr>
              <w:t>413200</w:t>
            </w:r>
          </w:p>
        </w:tc>
        <w:tc>
          <w:tcPr>
            <w:tcW w:w="844" w:type="dxa"/>
            <w:shd w:val="clear" w:color="auto" w:fill="auto"/>
          </w:tcPr>
          <w:p w14:paraId="6D74B092" w14:textId="2EB7986B" w:rsidR="005E18DF" w:rsidRPr="00970CCD" w:rsidRDefault="005E18DF" w:rsidP="00110194">
            <w:pPr>
              <w:jc w:val="center"/>
              <w:rPr>
                <w:sz w:val="16"/>
                <w:szCs w:val="16"/>
              </w:rPr>
            </w:pPr>
            <w:r w:rsidRPr="00970CCD">
              <w:rPr>
                <w:sz w:val="16"/>
                <w:szCs w:val="16"/>
              </w:rPr>
              <w:t>Credit</w:t>
            </w:r>
          </w:p>
        </w:tc>
        <w:tc>
          <w:tcPr>
            <w:tcW w:w="1045" w:type="dxa"/>
            <w:shd w:val="clear" w:color="auto" w:fill="auto"/>
            <w:vAlign w:val="bottom"/>
          </w:tcPr>
          <w:p w14:paraId="30A6D297" w14:textId="3A160981" w:rsidR="005E18DF" w:rsidRPr="00970CCD" w:rsidRDefault="005E18DF" w:rsidP="00110194">
            <w:pPr>
              <w:jc w:val="center"/>
              <w:rPr>
                <w:sz w:val="16"/>
                <w:szCs w:val="16"/>
              </w:rPr>
            </w:pPr>
            <w:r w:rsidRPr="00970CCD">
              <w:rPr>
                <w:sz w:val="16"/>
                <w:szCs w:val="16"/>
              </w:rPr>
              <w:t>S</w:t>
            </w:r>
          </w:p>
        </w:tc>
        <w:tc>
          <w:tcPr>
            <w:tcW w:w="904" w:type="dxa"/>
            <w:shd w:val="clear" w:color="auto" w:fill="auto"/>
            <w:vAlign w:val="bottom"/>
          </w:tcPr>
          <w:p w14:paraId="0AE9C6F2" w14:textId="77777777" w:rsidR="005E18DF" w:rsidRPr="00970CCD" w:rsidRDefault="005E18DF" w:rsidP="00110194">
            <w:pPr>
              <w:jc w:val="center"/>
              <w:rPr>
                <w:sz w:val="16"/>
                <w:szCs w:val="16"/>
              </w:rPr>
            </w:pPr>
          </w:p>
        </w:tc>
        <w:tc>
          <w:tcPr>
            <w:tcW w:w="741" w:type="dxa"/>
            <w:shd w:val="clear" w:color="auto" w:fill="auto"/>
            <w:vAlign w:val="bottom"/>
          </w:tcPr>
          <w:p w14:paraId="4581EE75" w14:textId="77777777" w:rsidR="005E18DF" w:rsidRPr="00970CCD" w:rsidRDefault="005E18DF" w:rsidP="00110194">
            <w:pPr>
              <w:jc w:val="center"/>
              <w:rPr>
                <w:sz w:val="16"/>
                <w:szCs w:val="16"/>
              </w:rPr>
            </w:pPr>
          </w:p>
        </w:tc>
        <w:tc>
          <w:tcPr>
            <w:tcW w:w="904" w:type="dxa"/>
            <w:shd w:val="clear" w:color="auto" w:fill="auto"/>
            <w:vAlign w:val="bottom"/>
          </w:tcPr>
          <w:p w14:paraId="24A5CF5B" w14:textId="14A6AC8D" w:rsidR="005E18DF" w:rsidRPr="00970CCD" w:rsidRDefault="005E18DF" w:rsidP="00110194">
            <w:pPr>
              <w:jc w:val="center"/>
              <w:rPr>
                <w:sz w:val="16"/>
                <w:szCs w:val="16"/>
              </w:rPr>
            </w:pPr>
            <w:r w:rsidRPr="00970CCD">
              <w:rPr>
                <w:sz w:val="16"/>
                <w:szCs w:val="16"/>
              </w:rPr>
              <w:t>M</w:t>
            </w:r>
          </w:p>
        </w:tc>
        <w:tc>
          <w:tcPr>
            <w:tcW w:w="1147" w:type="dxa"/>
            <w:shd w:val="clear" w:color="auto" w:fill="auto"/>
            <w:vAlign w:val="bottom"/>
          </w:tcPr>
          <w:p w14:paraId="7D6ABF16" w14:textId="77777777" w:rsidR="005E18DF" w:rsidRPr="00970CCD" w:rsidRDefault="005E18DF" w:rsidP="00110194">
            <w:pPr>
              <w:jc w:val="center"/>
              <w:rPr>
                <w:sz w:val="16"/>
                <w:szCs w:val="16"/>
              </w:rPr>
            </w:pPr>
          </w:p>
        </w:tc>
        <w:tc>
          <w:tcPr>
            <w:tcW w:w="815" w:type="dxa"/>
          </w:tcPr>
          <w:p w14:paraId="56DE4EDF" w14:textId="2E6D0C98"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03319CFE" w14:textId="4074AB59" w:rsidR="005E18DF" w:rsidRPr="00970CCD" w:rsidRDefault="005E18DF" w:rsidP="00110194">
            <w:pPr>
              <w:jc w:val="center"/>
              <w:rPr>
                <w:sz w:val="16"/>
                <w:szCs w:val="16"/>
              </w:rPr>
            </w:pPr>
          </w:p>
        </w:tc>
        <w:tc>
          <w:tcPr>
            <w:tcW w:w="1080" w:type="dxa"/>
          </w:tcPr>
          <w:p w14:paraId="0E7280B8" w14:textId="77777777" w:rsidR="005E18DF" w:rsidRPr="00970CCD" w:rsidRDefault="005E18DF" w:rsidP="00110194">
            <w:pPr>
              <w:jc w:val="center"/>
              <w:rPr>
                <w:sz w:val="16"/>
                <w:szCs w:val="16"/>
              </w:rPr>
            </w:pPr>
          </w:p>
        </w:tc>
        <w:tc>
          <w:tcPr>
            <w:tcW w:w="990" w:type="dxa"/>
            <w:shd w:val="clear" w:color="auto" w:fill="auto"/>
            <w:vAlign w:val="bottom"/>
          </w:tcPr>
          <w:p w14:paraId="21606244" w14:textId="1E0705B4" w:rsidR="005E18DF" w:rsidRPr="00970CCD" w:rsidRDefault="005E18DF" w:rsidP="00110194">
            <w:pPr>
              <w:jc w:val="center"/>
              <w:rPr>
                <w:sz w:val="16"/>
                <w:szCs w:val="16"/>
              </w:rPr>
            </w:pPr>
          </w:p>
        </w:tc>
        <w:tc>
          <w:tcPr>
            <w:tcW w:w="700" w:type="dxa"/>
            <w:shd w:val="clear" w:color="auto" w:fill="auto"/>
            <w:vAlign w:val="bottom"/>
          </w:tcPr>
          <w:p w14:paraId="09A681B5" w14:textId="3E4DFF17" w:rsidR="005E18DF" w:rsidRPr="00970CCD" w:rsidRDefault="005E18DF" w:rsidP="00110194">
            <w:pPr>
              <w:jc w:val="center"/>
              <w:rPr>
                <w:sz w:val="16"/>
                <w:szCs w:val="16"/>
              </w:rPr>
            </w:pPr>
          </w:p>
        </w:tc>
        <w:tc>
          <w:tcPr>
            <w:tcW w:w="652" w:type="dxa"/>
          </w:tcPr>
          <w:p w14:paraId="53CAAD4E" w14:textId="77777777" w:rsidR="005E18DF" w:rsidRPr="00970CCD" w:rsidRDefault="005E18DF" w:rsidP="00110194">
            <w:pPr>
              <w:jc w:val="center"/>
              <w:rPr>
                <w:sz w:val="16"/>
                <w:szCs w:val="16"/>
              </w:rPr>
            </w:pPr>
          </w:p>
        </w:tc>
        <w:tc>
          <w:tcPr>
            <w:tcW w:w="758" w:type="dxa"/>
          </w:tcPr>
          <w:p w14:paraId="21677E27" w14:textId="4528BDF8" w:rsidR="005E18DF" w:rsidRPr="00970CCD" w:rsidRDefault="005E18DF" w:rsidP="00110194">
            <w:pPr>
              <w:jc w:val="center"/>
              <w:rPr>
                <w:sz w:val="16"/>
                <w:szCs w:val="16"/>
              </w:rPr>
            </w:pPr>
            <w:r w:rsidRPr="00970CCD">
              <w:rPr>
                <w:sz w:val="16"/>
                <w:szCs w:val="16"/>
              </w:rPr>
              <w:t>D</w:t>
            </w:r>
          </w:p>
        </w:tc>
        <w:tc>
          <w:tcPr>
            <w:tcW w:w="945" w:type="dxa"/>
            <w:shd w:val="clear" w:color="auto" w:fill="auto"/>
          </w:tcPr>
          <w:p w14:paraId="1A5F5877" w14:textId="77777777" w:rsidR="005E18DF" w:rsidRPr="00970CCD" w:rsidRDefault="005E18DF" w:rsidP="00110194">
            <w:pPr>
              <w:jc w:val="center"/>
              <w:rPr>
                <w:sz w:val="16"/>
                <w:szCs w:val="16"/>
              </w:rPr>
            </w:pPr>
          </w:p>
        </w:tc>
      </w:tr>
      <w:tr w:rsidR="005E18DF" w:rsidRPr="00597D3B" w14:paraId="16F28250" w14:textId="77777777" w:rsidTr="003023B1">
        <w:trPr>
          <w:trHeight w:val="260"/>
          <w:jc w:val="center"/>
        </w:trPr>
        <w:tc>
          <w:tcPr>
            <w:tcW w:w="1112" w:type="dxa"/>
            <w:shd w:val="clear" w:color="auto" w:fill="auto"/>
          </w:tcPr>
          <w:p w14:paraId="40151C7A" w14:textId="5B8BF35A" w:rsidR="005E18DF" w:rsidRPr="00970CCD" w:rsidRDefault="005E18DF" w:rsidP="00110194">
            <w:pPr>
              <w:jc w:val="center"/>
              <w:rPr>
                <w:sz w:val="16"/>
                <w:szCs w:val="16"/>
              </w:rPr>
            </w:pPr>
            <w:r w:rsidRPr="00970CCD">
              <w:rPr>
                <w:sz w:val="16"/>
                <w:szCs w:val="16"/>
              </w:rPr>
              <w:t>413300</w:t>
            </w:r>
          </w:p>
        </w:tc>
        <w:tc>
          <w:tcPr>
            <w:tcW w:w="844" w:type="dxa"/>
            <w:shd w:val="clear" w:color="auto" w:fill="auto"/>
          </w:tcPr>
          <w:p w14:paraId="04F23E47" w14:textId="349EABBB" w:rsidR="005E18DF" w:rsidRPr="00970CCD" w:rsidRDefault="005E18DF" w:rsidP="00110194">
            <w:pPr>
              <w:jc w:val="center"/>
              <w:rPr>
                <w:sz w:val="16"/>
                <w:szCs w:val="16"/>
              </w:rPr>
            </w:pPr>
            <w:r w:rsidRPr="00970CCD">
              <w:rPr>
                <w:sz w:val="16"/>
                <w:szCs w:val="16"/>
              </w:rPr>
              <w:t>Credit</w:t>
            </w:r>
          </w:p>
        </w:tc>
        <w:tc>
          <w:tcPr>
            <w:tcW w:w="1045" w:type="dxa"/>
            <w:shd w:val="clear" w:color="auto" w:fill="auto"/>
            <w:vAlign w:val="bottom"/>
          </w:tcPr>
          <w:p w14:paraId="5C4BE7FB" w14:textId="77777777" w:rsidR="005E18DF" w:rsidRPr="00970CCD" w:rsidRDefault="005E18DF" w:rsidP="00110194">
            <w:pPr>
              <w:jc w:val="center"/>
              <w:rPr>
                <w:sz w:val="16"/>
                <w:szCs w:val="16"/>
              </w:rPr>
            </w:pPr>
          </w:p>
        </w:tc>
        <w:tc>
          <w:tcPr>
            <w:tcW w:w="904" w:type="dxa"/>
            <w:shd w:val="clear" w:color="auto" w:fill="auto"/>
            <w:vAlign w:val="bottom"/>
          </w:tcPr>
          <w:p w14:paraId="670F7F3E" w14:textId="77777777" w:rsidR="005E18DF" w:rsidRPr="00970CCD" w:rsidRDefault="005E18DF" w:rsidP="00110194">
            <w:pPr>
              <w:jc w:val="center"/>
              <w:rPr>
                <w:sz w:val="16"/>
                <w:szCs w:val="16"/>
              </w:rPr>
            </w:pPr>
          </w:p>
        </w:tc>
        <w:tc>
          <w:tcPr>
            <w:tcW w:w="741" w:type="dxa"/>
            <w:shd w:val="clear" w:color="auto" w:fill="auto"/>
            <w:vAlign w:val="bottom"/>
          </w:tcPr>
          <w:p w14:paraId="58915F6A" w14:textId="77777777" w:rsidR="005E18DF" w:rsidRPr="00970CCD" w:rsidRDefault="005E18DF" w:rsidP="00110194">
            <w:pPr>
              <w:jc w:val="center"/>
              <w:rPr>
                <w:sz w:val="16"/>
                <w:szCs w:val="16"/>
              </w:rPr>
            </w:pPr>
          </w:p>
        </w:tc>
        <w:tc>
          <w:tcPr>
            <w:tcW w:w="904" w:type="dxa"/>
            <w:shd w:val="clear" w:color="auto" w:fill="auto"/>
            <w:vAlign w:val="bottom"/>
          </w:tcPr>
          <w:p w14:paraId="5C0642F1" w14:textId="3BB98D44" w:rsidR="005E18DF" w:rsidRPr="00970CCD" w:rsidRDefault="005E18DF" w:rsidP="00110194">
            <w:pPr>
              <w:jc w:val="center"/>
              <w:rPr>
                <w:sz w:val="16"/>
                <w:szCs w:val="16"/>
              </w:rPr>
            </w:pPr>
            <w:r w:rsidRPr="00970CCD">
              <w:rPr>
                <w:sz w:val="16"/>
                <w:szCs w:val="16"/>
              </w:rPr>
              <w:t>M</w:t>
            </w:r>
          </w:p>
        </w:tc>
        <w:tc>
          <w:tcPr>
            <w:tcW w:w="1147" w:type="dxa"/>
            <w:shd w:val="clear" w:color="auto" w:fill="auto"/>
            <w:vAlign w:val="bottom"/>
          </w:tcPr>
          <w:p w14:paraId="611BD981" w14:textId="77777777" w:rsidR="005E18DF" w:rsidRPr="00970CCD" w:rsidRDefault="005E18DF" w:rsidP="00110194">
            <w:pPr>
              <w:jc w:val="center"/>
              <w:rPr>
                <w:sz w:val="16"/>
                <w:szCs w:val="16"/>
              </w:rPr>
            </w:pPr>
          </w:p>
        </w:tc>
        <w:tc>
          <w:tcPr>
            <w:tcW w:w="815" w:type="dxa"/>
          </w:tcPr>
          <w:p w14:paraId="5F8E8ADB" w14:textId="2888FD0F"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04740A26" w14:textId="29849D2D" w:rsidR="005E18DF" w:rsidRPr="00970CCD" w:rsidRDefault="005E18DF" w:rsidP="00110194">
            <w:pPr>
              <w:jc w:val="center"/>
              <w:rPr>
                <w:sz w:val="16"/>
                <w:szCs w:val="16"/>
              </w:rPr>
            </w:pPr>
          </w:p>
        </w:tc>
        <w:tc>
          <w:tcPr>
            <w:tcW w:w="1080" w:type="dxa"/>
          </w:tcPr>
          <w:p w14:paraId="51BBFE06" w14:textId="77777777" w:rsidR="005E18DF" w:rsidRPr="00970CCD" w:rsidRDefault="005E18DF" w:rsidP="00110194">
            <w:pPr>
              <w:jc w:val="center"/>
              <w:rPr>
                <w:sz w:val="16"/>
                <w:szCs w:val="16"/>
              </w:rPr>
            </w:pPr>
          </w:p>
        </w:tc>
        <w:tc>
          <w:tcPr>
            <w:tcW w:w="990" w:type="dxa"/>
            <w:shd w:val="clear" w:color="auto" w:fill="auto"/>
            <w:vAlign w:val="bottom"/>
          </w:tcPr>
          <w:p w14:paraId="72B616F0" w14:textId="59C0BA68" w:rsidR="005E18DF" w:rsidRPr="00970CCD" w:rsidRDefault="005E18DF" w:rsidP="00110194">
            <w:pPr>
              <w:jc w:val="center"/>
              <w:rPr>
                <w:sz w:val="16"/>
                <w:szCs w:val="16"/>
              </w:rPr>
            </w:pPr>
          </w:p>
        </w:tc>
        <w:tc>
          <w:tcPr>
            <w:tcW w:w="700" w:type="dxa"/>
            <w:shd w:val="clear" w:color="auto" w:fill="auto"/>
            <w:vAlign w:val="bottom"/>
          </w:tcPr>
          <w:p w14:paraId="4E9AEBCC" w14:textId="40507DEA" w:rsidR="005E18DF" w:rsidRPr="00970CCD" w:rsidRDefault="005E18DF" w:rsidP="00110194">
            <w:pPr>
              <w:jc w:val="center"/>
              <w:rPr>
                <w:sz w:val="16"/>
                <w:szCs w:val="16"/>
              </w:rPr>
            </w:pPr>
          </w:p>
        </w:tc>
        <w:tc>
          <w:tcPr>
            <w:tcW w:w="652" w:type="dxa"/>
            <w:shd w:val="clear" w:color="auto" w:fill="auto"/>
          </w:tcPr>
          <w:p w14:paraId="2854DFA1" w14:textId="77777777" w:rsidR="005E18DF" w:rsidRPr="00970CCD" w:rsidRDefault="005E18DF" w:rsidP="00110194">
            <w:pPr>
              <w:jc w:val="center"/>
              <w:rPr>
                <w:sz w:val="16"/>
                <w:szCs w:val="16"/>
              </w:rPr>
            </w:pPr>
          </w:p>
        </w:tc>
        <w:tc>
          <w:tcPr>
            <w:tcW w:w="758" w:type="dxa"/>
            <w:shd w:val="clear" w:color="auto" w:fill="auto"/>
          </w:tcPr>
          <w:p w14:paraId="5B13FA41" w14:textId="4B06A7E8" w:rsidR="005E18DF" w:rsidRPr="00970CCD" w:rsidRDefault="005E18DF" w:rsidP="00110194">
            <w:pPr>
              <w:jc w:val="center"/>
              <w:rPr>
                <w:sz w:val="16"/>
                <w:szCs w:val="16"/>
              </w:rPr>
            </w:pPr>
            <w:r w:rsidRPr="00970CCD">
              <w:rPr>
                <w:sz w:val="16"/>
                <w:szCs w:val="16"/>
              </w:rPr>
              <w:t>D</w:t>
            </w:r>
          </w:p>
        </w:tc>
        <w:tc>
          <w:tcPr>
            <w:tcW w:w="945" w:type="dxa"/>
            <w:shd w:val="clear" w:color="auto" w:fill="auto"/>
          </w:tcPr>
          <w:p w14:paraId="2874767E" w14:textId="77777777" w:rsidR="005E18DF" w:rsidRPr="00970CCD" w:rsidRDefault="005E18DF" w:rsidP="00110194">
            <w:pPr>
              <w:jc w:val="center"/>
              <w:rPr>
                <w:sz w:val="16"/>
                <w:szCs w:val="16"/>
              </w:rPr>
            </w:pPr>
          </w:p>
        </w:tc>
      </w:tr>
      <w:tr w:rsidR="005E18DF" w:rsidRPr="00597D3B" w14:paraId="212D11DF" w14:textId="77777777" w:rsidTr="003023B1">
        <w:trPr>
          <w:jc w:val="center"/>
        </w:trPr>
        <w:tc>
          <w:tcPr>
            <w:tcW w:w="1112" w:type="dxa"/>
            <w:shd w:val="clear" w:color="auto" w:fill="auto"/>
          </w:tcPr>
          <w:p w14:paraId="707DF5ED" w14:textId="2303979E" w:rsidR="005E18DF" w:rsidRPr="00970CCD" w:rsidRDefault="005E18DF" w:rsidP="00110194">
            <w:pPr>
              <w:jc w:val="center"/>
              <w:rPr>
                <w:sz w:val="16"/>
                <w:szCs w:val="16"/>
              </w:rPr>
            </w:pPr>
            <w:r w:rsidRPr="00970CCD">
              <w:rPr>
                <w:sz w:val="16"/>
                <w:szCs w:val="16"/>
              </w:rPr>
              <w:t>413400</w:t>
            </w:r>
          </w:p>
        </w:tc>
        <w:tc>
          <w:tcPr>
            <w:tcW w:w="844" w:type="dxa"/>
            <w:shd w:val="clear" w:color="auto" w:fill="auto"/>
          </w:tcPr>
          <w:p w14:paraId="2B506E26" w14:textId="773EA9E4" w:rsidR="005E18DF" w:rsidRPr="00970CCD" w:rsidRDefault="005E18DF" w:rsidP="00110194">
            <w:pPr>
              <w:jc w:val="center"/>
              <w:rPr>
                <w:sz w:val="16"/>
                <w:szCs w:val="16"/>
              </w:rPr>
            </w:pPr>
            <w:r w:rsidRPr="00970CCD">
              <w:rPr>
                <w:sz w:val="16"/>
                <w:szCs w:val="16"/>
              </w:rPr>
              <w:t>Credit</w:t>
            </w:r>
          </w:p>
        </w:tc>
        <w:tc>
          <w:tcPr>
            <w:tcW w:w="1045" w:type="dxa"/>
            <w:shd w:val="clear" w:color="auto" w:fill="auto"/>
            <w:vAlign w:val="bottom"/>
          </w:tcPr>
          <w:p w14:paraId="479E74C2" w14:textId="77777777" w:rsidR="005E18DF" w:rsidRPr="00970CCD" w:rsidRDefault="005E18DF" w:rsidP="00110194">
            <w:pPr>
              <w:jc w:val="center"/>
              <w:rPr>
                <w:sz w:val="16"/>
                <w:szCs w:val="16"/>
              </w:rPr>
            </w:pPr>
          </w:p>
        </w:tc>
        <w:tc>
          <w:tcPr>
            <w:tcW w:w="904" w:type="dxa"/>
            <w:shd w:val="clear" w:color="auto" w:fill="auto"/>
            <w:vAlign w:val="bottom"/>
          </w:tcPr>
          <w:p w14:paraId="24F1FEDC" w14:textId="77777777" w:rsidR="005E18DF" w:rsidRPr="00970CCD" w:rsidRDefault="005E18DF" w:rsidP="00110194">
            <w:pPr>
              <w:jc w:val="center"/>
              <w:rPr>
                <w:sz w:val="16"/>
                <w:szCs w:val="16"/>
              </w:rPr>
            </w:pPr>
          </w:p>
        </w:tc>
        <w:tc>
          <w:tcPr>
            <w:tcW w:w="741" w:type="dxa"/>
            <w:shd w:val="clear" w:color="auto" w:fill="auto"/>
            <w:vAlign w:val="bottom"/>
          </w:tcPr>
          <w:p w14:paraId="72CB033A" w14:textId="77777777" w:rsidR="005E18DF" w:rsidRPr="00970CCD" w:rsidRDefault="005E18DF" w:rsidP="00110194">
            <w:pPr>
              <w:jc w:val="center"/>
              <w:rPr>
                <w:sz w:val="16"/>
                <w:szCs w:val="16"/>
              </w:rPr>
            </w:pPr>
          </w:p>
        </w:tc>
        <w:tc>
          <w:tcPr>
            <w:tcW w:w="904" w:type="dxa"/>
            <w:shd w:val="clear" w:color="auto" w:fill="auto"/>
            <w:vAlign w:val="bottom"/>
          </w:tcPr>
          <w:p w14:paraId="7147C8F2" w14:textId="2F497DC1" w:rsidR="005E18DF" w:rsidRPr="00970CCD" w:rsidRDefault="005E18DF" w:rsidP="00110194">
            <w:pPr>
              <w:jc w:val="center"/>
              <w:rPr>
                <w:sz w:val="16"/>
                <w:szCs w:val="16"/>
              </w:rPr>
            </w:pPr>
            <w:r w:rsidRPr="00970CCD">
              <w:rPr>
                <w:sz w:val="16"/>
                <w:szCs w:val="16"/>
              </w:rPr>
              <w:t>M</w:t>
            </w:r>
          </w:p>
        </w:tc>
        <w:tc>
          <w:tcPr>
            <w:tcW w:w="1147" w:type="dxa"/>
            <w:shd w:val="clear" w:color="auto" w:fill="auto"/>
            <w:vAlign w:val="bottom"/>
          </w:tcPr>
          <w:p w14:paraId="70C032EC" w14:textId="77777777" w:rsidR="005E18DF" w:rsidRPr="00970CCD" w:rsidRDefault="005E18DF" w:rsidP="00110194">
            <w:pPr>
              <w:jc w:val="center"/>
              <w:rPr>
                <w:sz w:val="16"/>
                <w:szCs w:val="16"/>
              </w:rPr>
            </w:pPr>
          </w:p>
        </w:tc>
        <w:tc>
          <w:tcPr>
            <w:tcW w:w="815" w:type="dxa"/>
          </w:tcPr>
          <w:p w14:paraId="7EAA4824" w14:textId="2A60FA1F"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186E86AA" w14:textId="7A71E6A5" w:rsidR="005E18DF" w:rsidRPr="00970CCD" w:rsidRDefault="005E18DF" w:rsidP="00110194">
            <w:pPr>
              <w:jc w:val="center"/>
              <w:rPr>
                <w:sz w:val="16"/>
                <w:szCs w:val="16"/>
              </w:rPr>
            </w:pPr>
          </w:p>
        </w:tc>
        <w:tc>
          <w:tcPr>
            <w:tcW w:w="1080" w:type="dxa"/>
          </w:tcPr>
          <w:p w14:paraId="73115AF6" w14:textId="77777777" w:rsidR="005E18DF" w:rsidRPr="00970CCD" w:rsidRDefault="005E18DF" w:rsidP="00110194">
            <w:pPr>
              <w:jc w:val="center"/>
              <w:rPr>
                <w:sz w:val="16"/>
                <w:szCs w:val="16"/>
              </w:rPr>
            </w:pPr>
          </w:p>
        </w:tc>
        <w:tc>
          <w:tcPr>
            <w:tcW w:w="990" w:type="dxa"/>
            <w:shd w:val="clear" w:color="auto" w:fill="auto"/>
            <w:vAlign w:val="bottom"/>
          </w:tcPr>
          <w:p w14:paraId="6330F635" w14:textId="340D08A4" w:rsidR="005E18DF" w:rsidRPr="00970CCD" w:rsidRDefault="005E18DF" w:rsidP="00110194">
            <w:pPr>
              <w:jc w:val="center"/>
              <w:rPr>
                <w:sz w:val="16"/>
                <w:szCs w:val="16"/>
              </w:rPr>
            </w:pPr>
          </w:p>
        </w:tc>
        <w:tc>
          <w:tcPr>
            <w:tcW w:w="700" w:type="dxa"/>
            <w:shd w:val="clear" w:color="auto" w:fill="auto"/>
            <w:vAlign w:val="bottom"/>
          </w:tcPr>
          <w:p w14:paraId="68622FE9" w14:textId="778DFE1C" w:rsidR="005E18DF" w:rsidRPr="00970CCD" w:rsidRDefault="005E18DF" w:rsidP="00110194">
            <w:pPr>
              <w:jc w:val="center"/>
              <w:rPr>
                <w:sz w:val="16"/>
                <w:szCs w:val="16"/>
              </w:rPr>
            </w:pPr>
          </w:p>
        </w:tc>
        <w:tc>
          <w:tcPr>
            <w:tcW w:w="652" w:type="dxa"/>
          </w:tcPr>
          <w:p w14:paraId="19D4E3A0" w14:textId="77777777" w:rsidR="005E18DF" w:rsidRPr="00970CCD" w:rsidRDefault="005E18DF" w:rsidP="00110194">
            <w:pPr>
              <w:jc w:val="center"/>
              <w:rPr>
                <w:sz w:val="16"/>
                <w:szCs w:val="16"/>
              </w:rPr>
            </w:pPr>
          </w:p>
        </w:tc>
        <w:tc>
          <w:tcPr>
            <w:tcW w:w="758" w:type="dxa"/>
          </w:tcPr>
          <w:p w14:paraId="172D2CC5" w14:textId="5829EA6D" w:rsidR="005E18DF" w:rsidRPr="00970CCD" w:rsidRDefault="005E18DF" w:rsidP="00110194">
            <w:pPr>
              <w:jc w:val="center"/>
              <w:rPr>
                <w:sz w:val="16"/>
                <w:szCs w:val="16"/>
              </w:rPr>
            </w:pPr>
            <w:r w:rsidRPr="00970CCD">
              <w:rPr>
                <w:sz w:val="16"/>
                <w:szCs w:val="16"/>
              </w:rPr>
              <w:t>D</w:t>
            </w:r>
          </w:p>
        </w:tc>
        <w:tc>
          <w:tcPr>
            <w:tcW w:w="945" w:type="dxa"/>
            <w:shd w:val="clear" w:color="auto" w:fill="auto"/>
          </w:tcPr>
          <w:p w14:paraId="3B1B4B85" w14:textId="77777777" w:rsidR="005E18DF" w:rsidRPr="00970CCD" w:rsidRDefault="005E18DF" w:rsidP="00110194">
            <w:pPr>
              <w:jc w:val="center"/>
              <w:rPr>
                <w:sz w:val="16"/>
                <w:szCs w:val="16"/>
              </w:rPr>
            </w:pPr>
          </w:p>
        </w:tc>
      </w:tr>
      <w:tr w:rsidR="005E18DF" w:rsidRPr="00597D3B" w14:paraId="1FBAC02D" w14:textId="77777777" w:rsidTr="003023B1">
        <w:trPr>
          <w:jc w:val="center"/>
        </w:trPr>
        <w:tc>
          <w:tcPr>
            <w:tcW w:w="1112" w:type="dxa"/>
            <w:shd w:val="clear" w:color="auto" w:fill="auto"/>
          </w:tcPr>
          <w:p w14:paraId="591368B5" w14:textId="5BDC4CA8" w:rsidR="005E18DF" w:rsidRPr="00970CCD" w:rsidRDefault="005E18DF" w:rsidP="00110194">
            <w:pPr>
              <w:jc w:val="center"/>
              <w:rPr>
                <w:sz w:val="16"/>
                <w:szCs w:val="16"/>
              </w:rPr>
            </w:pPr>
            <w:r w:rsidRPr="00970CCD">
              <w:rPr>
                <w:sz w:val="16"/>
                <w:szCs w:val="16"/>
              </w:rPr>
              <w:t>413500</w:t>
            </w:r>
          </w:p>
        </w:tc>
        <w:tc>
          <w:tcPr>
            <w:tcW w:w="844" w:type="dxa"/>
            <w:shd w:val="clear" w:color="auto" w:fill="auto"/>
          </w:tcPr>
          <w:p w14:paraId="58A4D9A5" w14:textId="2CC70329" w:rsidR="005E18DF" w:rsidRPr="00970CCD" w:rsidRDefault="005E18DF" w:rsidP="00110194">
            <w:pPr>
              <w:jc w:val="center"/>
              <w:rPr>
                <w:sz w:val="16"/>
                <w:szCs w:val="16"/>
              </w:rPr>
            </w:pPr>
            <w:r w:rsidRPr="00970CCD">
              <w:rPr>
                <w:sz w:val="16"/>
                <w:szCs w:val="16"/>
              </w:rPr>
              <w:t>Credit</w:t>
            </w:r>
          </w:p>
        </w:tc>
        <w:tc>
          <w:tcPr>
            <w:tcW w:w="1045" w:type="dxa"/>
            <w:shd w:val="clear" w:color="auto" w:fill="auto"/>
            <w:vAlign w:val="bottom"/>
          </w:tcPr>
          <w:p w14:paraId="473E6C60" w14:textId="5608F146" w:rsidR="005E18DF" w:rsidRPr="00970CCD" w:rsidRDefault="005E18DF" w:rsidP="00110194">
            <w:pPr>
              <w:jc w:val="center"/>
              <w:rPr>
                <w:sz w:val="16"/>
                <w:szCs w:val="16"/>
              </w:rPr>
            </w:pPr>
            <w:r w:rsidRPr="00970CCD">
              <w:rPr>
                <w:sz w:val="16"/>
                <w:szCs w:val="16"/>
              </w:rPr>
              <w:t>P/S</w:t>
            </w:r>
          </w:p>
        </w:tc>
        <w:tc>
          <w:tcPr>
            <w:tcW w:w="904" w:type="dxa"/>
            <w:shd w:val="clear" w:color="auto" w:fill="auto"/>
            <w:vAlign w:val="bottom"/>
          </w:tcPr>
          <w:p w14:paraId="40D08C1F" w14:textId="77777777" w:rsidR="005E18DF" w:rsidRPr="00970CCD" w:rsidRDefault="005E18DF" w:rsidP="00110194">
            <w:pPr>
              <w:jc w:val="center"/>
              <w:rPr>
                <w:sz w:val="16"/>
                <w:szCs w:val="16"/>
              </w:rPr>
            </w:pPr>
          </w:p>
        </w:tc>
        <w:tc>
          <w:tcPr>
            <w:tcW w:w="741" w:type="dxa"/>
            <w:shd w:val="clear" w:color="auto" w:fill="auto"/>
            <w:vAlign w:val="bottom"/>
          </w:tcPr>
          <w:p w14:paraId="1B9C54A9" w14:textId="77777777" w:rsidR="005E18DF" w:rsidRPr="00970CCD" w:rsidRDefault="005E18DF" w:rsidP="00110194">
            <w:pPr>
              <w:jc w:val="center"/>
              <w:rPr>
                <w:sz w:val="16"/>
                <w:szCs w:val="16"/>
              </w:rPr>
            </w:pPr>
          </w:p>
        </w:tc>
        <w:tc>
          <w:tcPr>
            <w:tcW w:w="904" w:type="dxa"/>
            <w:shd w:val="clear" w:color="auto" w:fill="auto"/>
            <w:vAlign w:val="bottom"/>
          </w:tcPr>
          <w:p w14:paraId="5768913D" w14:textId="73BD209D" w:rsidR="005E18DF" w:rsidRPr="00970CCD" w:rsidRDefault="005E18DF" w:rsidP="00110194">
            <w:pPr>
              <w:jc w:val="center"/>
              <w:rPr>
                <w:sz w:val="16"/>
                <w:szCs w:val="16"/>
              </w:rPr>
            </w:pPr>
            <w:r w:rsidRPr="00970CCD">
              <w:rPr>
                <w:sz w:val="16"/>
                <w:szCs w:val="16"/>
              </w:rPr>
              <w:t>M</w:t>
            </w:r>
          </w:p>
        </w:tc>
        <w:tc>
          <w:tcPr>
            <w:tcW w:w="1147" w:type="dxa"/>
            <w:shd w:val="clear" w:color="auto" w:fill="auto"/>
            <w:vAlign w:val="bottom"/>
          </w:tcPr>
          <w:p w14:paraId="3A3261AC" w14:textId="77777777" w:rsidR="005E18DF" w:rsidRPr="00970CCD" w:rsidRDefault="005E18DF" w:rsidP="00110194">
            <w:pPr>
              <w:jc w:val="center"/>
              <w:rPr>
                <w:sz w:val="16"/>
                <w:szCs w:val="16"/>
              </w:rPr>
            </w:pPr>
          </w:p>
        </w:tc>
        <w:tc>
          <w:tcPr>
            <w:tcW w:w="815" w:type="dxa"/>
          </w:tcPr>
          <w:p w14:paraId="0D6862E0" w14:textId="656850A6"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39D9CB31" w14:textId="659E8530" w:rsidR="005E18DF" w:rsidRPr="00970CCD" w:rsidRDefault="005E18DF" w:rsidP="00110194">
            <w:pPr>
              <w:jc w:val="center"/>
              <w:rPr>
                <w:sz w:val="16"/>
                <w:szCs w:val="16"/>
              </w:rPr>
            </w:pPr>
          </w:p>
        </w:tc>
        <w:tc>
          <w:tcPr>
            <w:tcW w:w="1080" w:type="dxa"/>
          </w:tcPr>
          <w:p w14:paraId="2CB038CC" w14:textId="77777777" w:rsidR="005E18DF" w:rsidRPr="00970CCD" w:rsidRDefault="005E18DF" w:rsidP="00110194">
            <w:pPr>
              <w:jc w:val="center"/>
              <w:rPr>
                <w:sz w:val="16"/>
                <w:szCs w:val="16"/>
              </w:rPr>
            </w:pPr>
          </w:p>
        </w:tc>
        <w:tc>
          <w:tcPr>
            <w:tcW w:w="990" w:type="dxa"/>
            <w:shd w:val="clear" w:color="auto" w:fill="auto"/>
            <w:vAlign w:val="bottom"/>
          </w:tcPr>
          <w:p w14:paraId="7354EA1E" w14:textId="7BDB71F8" w:rsidR="005E18DF" w:rsidRPr="00970CCD" w:rsidRDefault="005E18DF" w:rsidP="00110194">
            <w:pPr>
              <w:jc w:val="center"/>
              <w:rPr>
                <w:sz w:val="16"/>
                <w:szCs w:val="16"/>
              </w:rPr>
            </w:pPr>
          </w:p>
        </w:tc>
        <w:tc>
          <w:tcPr>
            <w:tcW w:w="700" w:type="dxa"/>
            <w:shd w:val="clear" w:color="auto" w:fill="auto"/>
            <w:vAlign w:val="bottom"/>
          </w:tcPr>
          <w:p w14:paraId="1BA68081" w14:textId="25BCAEF8" w:rsidR="005E18DF" w:rsidRPr="00970CCD" w:rsidRDefault="005E18DF" w:rsidP="00110194">
            <w:pPr>
              <w:jc w:val="center"/>
              <w:rPr>
                <w:sz w:val="16"/>
                <w:szCs w:val="16"/>
              </w:rPr>
            </w:pPr>
          </w:p>
        </w:tc>
        <w:tc>
          <w:tcPr>
            <w:tcW w:w="652" w:type="dxa"/>
          </w:tcPr>
          <w:p w14:paraId="5D9C953A" w14:textId="77777777" w:rsidR="005E18DF" w:rsidRPr="00970CCD" w:rsidRDefault="005E18DF" w:rsidP="00110194">
            <w:pPr>
              <w:jc w:val="center"/>
              <w:rPr>
                <w:sz w:val="16"/>
                <w:szCs w:val="16"/>
              </w:rPr>
            </w:pPr>
          </w:p>
        </w:tc>
        <w:tc>
          <w:tcPr>
            <w:tcW w:w="758" w:type="dxa"/>
          </w:tcPr>
          <w:p w14:paraId="5B15AD08" w14:textId="066CB9C2" w:rsidR="005E18DF" w:rsidRPr="00970CCD" w:rsidRDefault="005E18DF" w:rsidP="00110194">
            <w:pPr>
              <w:jc w:val="center"/>
              <w:rPr>
                <w:sz w:val="16"/>
                <w:szCs w:val="16"/>
              </w:rPr>
            </w:pPr>
            <w:r w:rsidRPr="00970CCD">
              <w:rPr>
                <w:sz w:val="16"/>
                <w:szCs w:val="16"/>
              </w:rPr>
              <w:t>D</w:t>
            </w:r>
          </w:p>
        </w:tc>
        <w:tc>
          <w:tcPr>
            <w:tcW w:w="945" w:type="dxa"/>
          </w:tcPr>
          <w:p w14:paraId="699BF960" w14:textId="77777777" w:rsidR="005E18DF" w:rsidRPr="00970CCD" w:rsidRDefault="005E18DF" w:rsidP="00110194">
            <w:pPr>
              <w:jc w:val="center"/>
              <w:rPr>
                <w:sz w:val="16"/>
                <w:szCs w:val="16"/>
              </w:rPr>
            </w:pPr>
          </w:p>
        </w:tc>
      </w:tr>
      <w:tr w:rsidR="005E18DF" w:rsidRPr="00597D3B" w14:paraId="4677FAC6" w14:textId="77777777" w:rsidTr="003023B1">
        <w:trPr>
          <w:jc w:val="center"/>
        </w:trPr>
        <w:tc>
          <w:tcPr>
            <w:tcW w:w="1112" w:type="dxa"/>
            <w:shd w:val="clear" w:color="auto" w:fill="auto"/>
          </w:tcPr>
          <w:p w14:paraId="58D7F163" w14:textId="2D75B514" w:rsidR="005E18DF" w:rsidRPr="00970CCD" w:rsidRDefault="005E18DF" w:rsidP="00110194">
            <w:pPr>
              <w:jc w:val="center"/>
              <w:rPr>
                <w:sz w:val="16"/>
                <w:szCs w:val="16"/>
              </w:rPr>
            </w:pPr>
            <w:r w:rsidRPr="00970CCD">
              <w:rPr>
                <w:sz w:val="16"/>
                <w:szCs w:val="16"/>
              </w:rPr>
              <w:t>413900</w:t>
            </w:r>
          </w:p>
        </w:tc>
        <w:tc>
          <w:tcPr>
            <w:tcW w:w="844" w:type="dxa"/>
            <w:shd w:val="clear" w:color="auto" w:fill="auto"/>
          </w:tcPr>
          <w:p w14:paraId="6F5446FE" w14:textId="7298C8D5" w:rsidR="005E18DF" w:rsidRPr="00970CCD" w:rsidRDefault="005E18DF" w:rsidP="00110194">
            <w:pPr>
              <w:jc w:val="center"/>
              <w:rPr>
                <w:sz w:val="16"/>
                <w:szCs w:val="16"/>
              </w:rPr>
            </w:pPr>
            <w:r w:rsidRPr="00970CCD">
              <w:rPr>
                <w:sz w:val="16"/>
                <w:szCs w:val="16"/>
              </w:rPr>
              <w:t>Debit</w:t>
            </w:r>
          </w:p>
        </w:tc>
        <w:tc>
          <w:tcPr>
            <w:tcW w:w="1045" w:type="dxa"/>
            <w:shd w:val="clear" w:color="auto" w:fill="auto"/>
            <w:vAlign w:val="bottom"/>
          </w:tcPr>
          <w:p w14:paraId="0F346AEC" w14:textId="095CA37B" w:rsidR="005E18DF" w:rsidRPr="00970CCD" w:rsidRDefault="005E18DF" w:rsidP="00110194">
            <w:pPr>
              <w:jc w:val="center"/>
              <w:rPr>
                <w:sz w:val="16"/>
                <w:szCs w:val="16"/>
              </w:rPr>
            </w:pPr>
          </w:p>
        </w:tc>
        <w:tc>
          <w:tcPr>
            <w:tcW w:w="904" w:type="dxa"/>
            <w:shd w:val="clear" w:color="auto" w:fill="auto"/>
            <w:vAlign w:val="bottom"/>
          </w:tcPr>
          <w:p w14:paraId="68F6A1E5" w14:textId="77777777" w:rsidR="005E18DF" w:rsidRPr="00970CCD" w:rsidRDefault="005E18DF" w:rsidP="00110194">
            <w:pPr>
              <w:jc w:val="center"/>
              <w:rPr>
                <w:sz w:val="16"/>
                <w:szCs w:val="16"/>
              </w:rPr>
            </w:pPr>
          </w:p>
        </w:tc>
        <w:tc>
          <w:tcPr>
            <w:tcW w:w="741" w:type="dxa"/>
            <w:shd w:val="clear" w:color="auto" w:fill="auto"/>
            <w:vAlign w:val="bottom"/>
          </w:tcPr>
          <w:p w14:paraId="58ADB6F1" w14:textId="77777777" w:rsidR="005E18DF" w:rsidRPr="00970CCD" w:rsidRDefault="005E18DF" w:rsidP="00110194">
            <w:pPr>
              <w:jc w:val="center"/>
              <w:rPr>
                <w:sz w:val="16"/>
                <w:szCs w:val="16"/>
              </w:rPr>
            </w:pPr>
          </w:p>
        </w:tc>
        <w:tc>
          <w:tcPr>
            <w:tcW w:w="904" w:type="dxa"/>
            <w:shd w:val="clear" w:color="auto" w:fill="auto"/>
            <w:vAlign w:val="bottom"/>
          </w:tcPr>
          <w:p w14:paraId="1B5012D8" w14:textId="1EACC312" w:rsidR="005E18DF" w:rsidRPr="00970CCD" w:rsidRDefault="005E18DF" w:rsidP="00110194">
            <w:pPr>
              <w:jc w:val="center"/>
              <w:rPr>
                <w:sz w:val="16"/>
                <w:szCs w:val="16"/>
              </w:rPr>
            </w:pPr>
            <w:r w:rsidRPr="00970CCD">
              <w:rPr>
                <w:sz w:val="16"/>
                <w:szCs w:val="16"/>
              </w:rPr>
              <w:t>M</w:t>
            </w:r>
          </w:p>
        </w:tc>
        <w:tc>
          <w:tcPr>
            <w:tcW w:w="1147" w:type="dxa"/>
            <w:shd w:val="clear" w:color="auto" w:fill="auto"/>
            <w:vAlign w:val="bottom"/>
          </w:tcPr>
          <w:p w14:paraId="2BC21C1C" w14:textId="77777777" w:rsidR="005E18DF" w:rsidRPr="00970CCD" w:rsidRDefault="005E18DF" w:rsidP="00110194">
            <w:pPr>
              <w:jc w:val="center"/>
              <w:rPr>
                <w:sz w:val="16"/>
                <w:szCs w:val="16"/>
              </w:rPr>
            </w:pPr>
          </w:p>
        </w:tc>
        <w:tc>
          <w:tcPr>
            <w:tcW w:w="815" w:type="dxa"/>
          </w:tcPr>
          <w:p w14:paraId="0D12D200" w14:textId="6DEAE4E4"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50BD1FA9" w14:textId="78A5D615" w:rsidR="005E18DF" w:rsidRPr="00970CCD" w:rsidRDefault="005E18DF" w:rsidP="00110194">
            <w:pPr>
              <w:jc w:val="center"/>
              <w:rPr>
                <w:sz w:val="16"/>
                <w:szCs w:val="16"/>
              </w:rPr>
            </w:pPr>
          </w:p>
        </w:tc>
        <w:tc>
          <w:tcPr>
            <w:tcW w:w="1080" w:type="dxa"/>
          </w:tcPr>
          <w:p w14:paraId="603A393A" w14:textId="77777777" w:rsidR="005E18DF" w:rsidRPr="00970CCD" w:rsidRDefault="005E18DF" w:rsidP="00110194">
            <w:pPr>
              <w:jc w:val="center"/>
              <w:rPr>
                <w:sz w:val="16"/>
                <w:szCs w:val="16"/>
              </w:rPr>
            </w:pPr>
          </w:p>
        </w:tc>
        <w:tc>
          <w:tcPr>
            <w:tcW w:w="990" w:type="dxa"/>
            <w:shd w:val="clear" w:color="auto" w:fill="auto"/>
            <w:vAlign w:val="bottom"/>
          </w:tcPr>
          <w:p w14:paraId="027466CC" w14:textId="7F7FADC4" w:rsidR="005E18DF" w:rsidRPr="00970CCD" w:rsidRDefault="005E18DF" w:rsidP="00110194">
            <w:pPr>
              <w:jc w:val="center"/>
              <w:rPr>
                <w:sz w:val="16"/>
                <w:szCs w:val="16"/>
              </w:rPr>
            </w:pPr>
          </w:p>
        </w:tc>
        <w:tc>
          <w:tcPr>
            <w:tcW w:w="700" w:type="dxa"/>
            <w:shd w:val="clear" w:color="auto" w:fill="auto"/>
            <w:vAlign w:val="bottom"/>
          </w:tcPr>
          <w:p w14:paraId="46984FC4" w14:textId="77777777" w:rsidR="005E18DF" w:rsidRPr="00970CCD" w:rsidRDefault="005E18DF" w:rsidP="00110194">
            <w:pPr>
              <w:jc w:val="center"/>
              <w:rPr>
                <w:sz w:val="16"/>
                <w:szCs w:val="16"/>
              </w:rPr>
            </w:pPr>
          </w:p>
        </w:tc>
        <w:tc>
          <w:tcPr>
            <w:tcW w:w="652" w:type="dxa"/>
          </w:tcPr>
          <w:p w14:paraId="5C38D9C3" w14:textId="77777777" w:rsidR="005E18DF" w:rsidRPr="00970CCD" w:rsidRDefault="005E18DF" w:rsidP="00110194">
            <w:pPr>
              <w:jc w:val="center"/>
              <w:rPr>
                <w:sz w:val="16"/>
                <w:szCs w:val="16"/>
              </w:rPr>
            </w:pPr>
          </w:p>
        </w:tc>
        <w:tc>
          <w:tcPr>
            <w:tcW w:w="758" w:type="dxa"/>
          </w:tcPr>
          <w:p w14:paraId="0C06EA3B" w14:textId="3F6AD023" w:rsidR="005E18DF" w:rsidRPr="00970CCD" w:rsidRDefault="005E18DF" w:rsidP="00110194">
            <w:pPr>
              <w:jc w:val="center"/>
              <w:rPr>
                <w:sz w:val="16"/>
                <w:szCs w:val="16"/>
              </w:rPr>
            </w:pPr>
            <w:r w:rsidRPr="00970CCD">
              <w:rPr>
                <w:sz w:val="16"/>
                <w:szCs w:val="16"/>
              </w:rPr>
              <w:t>D</w:t>
            </w:r>
          </w:p>
        </w:tc>
        <w:tc>
          <w:tcPr>
            <w:tcW w:w="945" w:type="dxa"/>
          </w:tcPr>
          <w:p w14:paraId="00548B7D" w14:textId="77777777" w:rsidR="005E18DF" w:rsidRPr="00970CCD" w:rsidRDefault="005E18DF" w:rsidP="00110194">
            <w:pPr>
              <w:jc w:val="center"/>
              <w:rPr>
                <w:sz w:val="16"/>
                <w:szCs w:val="16"/>
              </w:rPr>
            </w:pPr>
          </w:p>
        </w:tc>
      </w:tr>
      <w:tr w:rsidR="005E18DF" w:rsidRPr="00597D3B" w14:paraId="0E082B88" w14:textId="77777777" w:rsidTr="003023B1">
        <w:trPr>
          <w:jc w:val="center"/>
        </w:trPr>
        <w:tc>
          <w:tcPr>
            <w:tcW w:w="1112" w:type="dxa"/>
            <w:shd w:val="clear" w:color="auto" w:fill="auto"/>
          </w:tcPr>
          <w:p w14:paraId="03DC58E6" w14:textId="17B09743" w:rsidR="005E18DF" w:rsidRPr="00970CCD" w:rsidRDefault="005E18DF" w:rsidP="00110194">
            <w:pPr>
              <w:jc w:val="center"/>
              <w:rPr>
                <w:sz w:val="16"/>
                <w:szCs w:val="16"/>
              </w:rPr>
            </w:pPr>
            <w:r w:rsidRPr="00970CCD">
              <w:rPr>
                <w:sz w:val="16"/>
                <w:szCs w:val="16"/>
              </w:rPr>
              <w:t>420100</w:t>
            </w:r>
          </w:p>
        </w:tc>
        <w:tc>
          <w:tcPr>
            <w:tcW w:w="844" w:type="dxa"/>
            <w:shd w:val="clear" w:color="auto" w:fill="auto"/>
          </w:tcPr>
          <w:p w14:paraId="374B1EAF" w14:textId="02F90D41" w:rsidR="005E18DF" w:rsidRPr="00970CCD" w:rsidRDefault="005E18DF" w:rsidP="00110194">
            <w:pPr>
              <w:jc w:val="center"/>
              <w:rPr>
                <w:sz w:val="16"/>
                <w:szCs w:val="16"/>
              </w:rPr>
            </w:pPr>
            <w:r w:rsidRPr="00970CCD">
              <w:rPr>
                <w:sz w:val="16"/>
                <w:szCs w:val="16"/>
              </w:rPr>
              <w:t>Debit</w:t>
            </w:r>
          </w:p>
        </w:tc>
        <w:tc>
          <w:tcPr>
            <w:tcW w:w="1045" w:type="dxa"/>
            <w:shd w:val="clear" w:color="auto" w:fill="auto"/>
            <w:vAlign w:val="bottom"/>
          </w:tcPr>
          <w:p w14:paraId="57E50314" w14:textId="77777777" w:rsidR="005E18DF" w:rsidRPr="00970CCD" w:rsidRDefault="005E18DF" w:rsidP="00110194">
            <w:pPr>
              <w:jc w:val="center"/>
              <w:rPr>
                <w:sz w:val="16"/>
                <w:szCs w:val="16"/>
              </w:rPr>
            </w:pPr>
          </w:p>
        </w:tc>
        <w:tc>
          <w:tcPr>
            <w:tcW w:w="904" w:type="dxa"/>
            <w:shd w:val="clear" w:color="auto" w:fill="auto"/>
            <w:vAlign w:val="bottom"/>
          </w:tcPr>
          <w:p w14:paraId="07B3F880" w14:textId="77777777" w:rsidR="005E18DF" w:rsidRPr="00970CCD" w:rsidRDefault="005E18DF" w:rsidP="00110194">
            <w:pPr>
              <w:jc w:val="center"/>
              <w:rPr>
                <w:sz w:val="16"/>
                <w:szCs w:val="16"/>
              </w:rPr>
            </w:pPr>
          </w:p>
        </w:tc>
        <w:tc>
          <w:tcPr>
            <w:tcW w:w="741" w:type="dxa"/>
            <w:shd w:val="clear" w:color="auto" w:fill="auto"/>
            <w:vAlign w:val="bottom"/>
          </w:tcPr>
          <w:p w14:paraId="1E50FF00" w14:textId="77777777" w:rsidR="005E18DF" w:rsidRPr="00970CCD" w:rsidRDefault="005E18DF" w:rsidP="00110194">
            <w:pPr>
              <w:jc w:val="center"/>
              <w:rPr>
                <w:sz w:val="16"/>
                <w:szCs w:val="16"/>
              </w:rPr>
            </w:pPr>
          </w:p>
        </w:tc>
        <w:tc>
          <w:tcPr>
            <w:tcW w:w="904" w:type="dxa"/>
            <w:shd w:val="clear" w:color="auto" w:fill="auto"/>
            <w:vAlign w:val="bottom"/>
          </w:tcPr>
          <w:p w14:paraId="245354D4" w14:textId="4966FD71" w:rsidR="005E18DF" w:rsidRPr="00970CCD" w:rsidRDefault="005E18DF" w:rsidP="00110194">
            <w:pPr>
              <w:jc w:val="center"/>
              <w:rPr>
                <w:sz w:val="16"/>
                <w:szCs w:val="16"/>
              </w:rPr>
            </w:pPr>
            <w:r w:rsidRPr="00970CCD">
              <w:rPr>
                <w:sz w:val="16"/>
                <w:szCs w:val="16"/>
              </w:rPr>
              <w:t>M/D</w:t>
            </w:r>
          </w:p>
        </w:tc>
        <w:tc>
          <w:tcPr>
            <w:tcW w:w="1147" w:type="dxa"/>
            <w:shd w:val="clear" w:color="auto" w:fill="auto"/>
            <w:vAlign w:val="bottom"/>
          </w:tcPr>
          <w:p w14:paraId="4F146B11" w14:textId="77777777" w:rsidR="005E18DF" w:rsidRPr="00970CCD" w:rsidRDefault="005E18DF" w:rsidP="00110194">
            <w:pPr>
              <w:jc w:val="center"/>
              <w:rPr>
                <w:sz w:val="16"/>
                <w:szCs w:val="16"/>
              </w:rPr>
            </w:pPr>
          </w:p>
        </w:tc>
        <w:tc>
          <w:tcPr>
            <w:tcW w:w="815" w:type="dxa"/>
          </w:tcPr>
          <w:p w14:paraId="2B551E02" w14:textId="675BF0F1"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5D5C5785" w14:textId="260F12E8" w:rsidR="005E18DF" w:rsidRPr="00970CCD" w:rsidRDefault="005E18DF" w:rsidP="00110194">
            <w:pPr>
              <w:jc w:val="center"/>
              <w:rPr>
                <w:sz w:val="16"/>
                <w:szCs w:val="16"/>
              </w:rPr>
            </w:pPr>
          </w:p>
        </w:tc>
        <w:tc>
          <w:tcPr>
            <w:tcW w:w="1080" w:type="dxa"/>
          </w:tcPr>
          <w:p w14:paraId="39D3EB12" w14:textId="77777777" w:rsidR="005E18DF" w:rsidRPr="00970CCD" w:rsidRDefault="005E18DF" w:rsidP="00110194">
            <w:pPr>
              <w:jc w:val="center"/>
              <w:rPr>
                <w:sz w:val="16"/>
                <w:szCs w:val="16"/>
              </w:rPr>
            </w:pPr>
          </w:p>
        </w:tc>
        <w:tc>
          <w:tcPr>
            <w:tcW w:w="990" w:type="dxa"/>
            <w:shd w:val="clear" w:color="auto" w:fill="auto"/>
            <w:vAlign w:val="bottom"/>
          </w:tcPr>
          <w:p w14:paraId="3A967C2F" w14:textId="34B25E2E" w:rsidR="005E18DF" w:rsidRPr="00970CCD" w:rsidRDefault="005E18DF" w:rsidP="00110194">
            <w:pPr>
              <w:jc w:val="center"/>
              <w:rPr>
                <w:sz w:val="16"/>
                <w:szCs w:val="16"/>
              </w:rPr>
            </w:pPr>
          </w:p>
        </w:tc>
        <w:tc>
          <w:tcPr>
            <w:tcW w:w="700" w:type="dxa"/>
            <w:shd w:val="clear" w:color="auto" w:fill="auto"/>
            <w:vAlign w:val="bottom"/>
          </w:tcPr>
          <w:p w14:paraId="3A26DC02" w14:textId="77777777" w:rsidR="005E18DF" w:rsidRPr="00970CCD" w:rsidRDefault="005E18DF" w:rsidP="00110194">
            <w:pPr>
              <w:jc w:val="center"/>
              <w:rPr>
                <w:sz w:val="16"/>
                <w:szCs w:val="16"/>
              </w:rPr>
            </w:pPr>
          </w:p>
        </w:tc>
        <w:tc>
          <w:tcPr>
            <w:tcW w:w="652" w:type="dxa"/>
          </w:tcPr>
          <w:p w14:paraId="7FD316C2" w14:textId="77777777" w:rsidR="005E18DF" w:rsidRPr="00970CCD" w:rsidRDefault="005E18DF" w:rsidP="00110194">
            <w:pPr>
              <w:jc w:val="center"/>
              <w:rPr>
                <w:sz w:val="16"/>
                <w:szCs w:val="16"/>
              </w:rPr>
            </w:pPr>
          </w:p>
        </w:tc>
        <w:tc>
          <w:tcPr>
            <w:tcW w:w="758" w:type="dxa"/>
          </w:tcPr>
          <w:p w14:paraId="601D0F1B" w14:textId="5B904839" w:rsidR="005E18DF" w:rsidRPr="00970CCD" w:rsidRDefault="005E18DF" w:rsidP="00110194">
            <w:pPr>
              <w:jc w:val="center"/>
              <w:rPr>
                <w:sz w:val="16"/>
                <w:szCs w:val="16"/>
              </w:rPr>
            </w:pPr>
            <w:r w:rsidRPr="00970CCD">
              <w:rPr>
                <w:sz w:val="16"/>
                <w:szCs w:val="16"/>
              </w:rPr>
              <w:t>D/R</w:t>
            </w:r>
          </w:p>
        </w:tc>
        <w:tc>
          <w:tcPr>
            <w:tcW w:w="945" w:type="dxa"/>
          </w:tcPr>
          <w:p w14:paraId="55D957BF" w14:textId="77777777" w:rsidR="005E18DF" w:rsidRPr="00970CCD" w:rsidRDefault="005E18DF" w:rsidP="00110194">
            <w:pPr>
              <w:jc w:val="center"/>
              <w:rPr>
                <w:sz w:val="16"/>
                <w:szCs w:val="16"/>
              </w:rPr>
            </w:pPr>
          </w:p>
        </w:tc>
      </w:tr>
      <w:tr w:rsidR="005E18DF" w:rsidRPr="00597D3B" w14:paraId="6987BE76" w14:textId="77777777" w:rsidTr="003023B1">
        <w:trPr>
          <w:jc w:val="center"/>
        </w:trPr>
        <w:tc>
          <w:tcPr>
            <w:tcW w:w="1112" w:type="dxa"/>
            <w:shd w:val="clear" w:color="auto" w:fill="auto"/>
          </w:tcPr>
          <w:p w14:paraId="567A19E5" w14:textId="6CA79464" w:rsidR="005E18DF" w:rsidRPr="00970CCD" w:rsidRDefault="005E18DF" w:rsidP="00110194">
            <w:pPr>
              <w:jc w:val="center"/>
              <w:rPr>
                <w:sz w:val="16"/>
                <w:szCs w:val="16"/>
              </w:rPr>
            </w:pPr>
            <w:r w:rsidRPr="00970CCD">
              <w:rPr>
                <w:sz w:val="16"/>
                <w:szCs w:val="16"/>
              </w:rPr>
              <w:t>421000</w:t>
            </w:r>
          </w:p>
        </w:tc>
        <w:tc>
          <w:tcPr>
            <w:tcW w:w="844" w:type="dxa"/>
            <w:shd w:val="clear" w:color="auto" w:fill="auto"/>
          </w:tcPr>
          <w:p w14:paraId="254038D7" w14:textId="46DE8ADE" w:rsidR="005E18DF" w:rsidRPr="00970CCD" w:rsidRDefault="005E18DF" w:rsidP="00110194">
            <w:pPr>
              <w:jc w:val="center"/>
              <w:rPr>
                <w:sz w:val="16"/>
                <w:szCs w:val="16"/>
              </w:rPr>
            </w:pPr>
            <w:r w:rsidRPr="00970CCD">
              <w:rPr>
                <w:sz w:val="16"/>
                <w:szCs w:val="16"/>
              </w:rPr>
              <w:t>Debit</w:t>
            </w:r>
          </w:p>
        </w:tc>
        <w:tc>
          <w:tcPr>
            <w:tcW w:w="1045" w:type="dxa"/>
            <w:shd w:val="clear" w:color="auto" w:fill="auto"/>
            <w:vAlign w:val="bottom"/>
          </w:tcPr>
          <w:p w14:paraId="2BD150FF" w14:textId="77777777" w:rsidR="005E18DF" w:rsidRPr="00970CCD" w:rsidRDefault="005E18DF" w:rsidP="00110194">
            <w:pPr>
              <w:jc w:val="center"/>
              <w:rPr>
                <w:sz w:val="16"/>
                <w:szCs w:val="16"/>
              </w:rPr>
            </w:pPr>
          </w:p>
        </w:tc>
        <w:tc>
          <w:tcPr>
            <w:tcW w:w="904" w:type="dxa"/>
            <w:shd w:val="clear" w:color="auto" w:fill="auto"/>
            <w:vAlign w:val="bottom"/>
          </w:tcPr>
          <w:p w14:paraId="181D05A7" w14:textId="77777777" w:rsidR="005E18DF" w:rsidRPr="00970CCD" w:rsidRDefault="005E18DF" w:rsidP="00110194">
            <w:pPr>
              <w:jc w:val="center"/>
              <w:rPr>
                <w:sz w:val="16"/>
                <w:szCs w:val="16"/>
              </w:rPr>
            </w:pPr>
          </w:p>
        </w:tc>
        <w:tc>
          <w:tcPr>
            <w:tcW w:w="741" w:type="dxa"/>
            <w:shd w:val="clear" w:color="auto" w:fill="auto"/>
            <w:vAlign w:val="bottom"/>
          </w:tcPr>
          <w:p w14:paraId="2C6EA84B" w14:textId="77777777" w:rsidR="005E18DF" w:rsidRPr="00970CCD" w:rsidRDefault="005E18DF" w:rsidP="00110194">
            <w:pPr>
              <w:jc w:val="center"/>
              <w:rPr>
                <w:sz w:val="16"/>
                <w:szCs w:val="16"/>
              </w:rPr>
            </w:pPr>
          </w:p>
        </w:tc>
        <w:tc>
          <w:tcPr>
            <w:tcW w:w="904" w:type="dxa"/>
            <w:shd w:val="clear" w:color="auto" w:fill="auto"/>
            <w:vAlign w:val="bottom"/>
          </w:tcPr>
          <w:p w14:paraId="2C3B09CF" w14:textId="7357162F" w:rsidR="005E18DF" w:rsidRPr="00970CCD" w:rsidRDefault="005E18DF" w:rsidP="00110194">
            <w:pPr>
              <w:jc w:val="center"/>
              <w:rPr>
                <w:sz w:val="16"/>
                <w:szCs w:val="16"/>
              </w:rPr>
            </w:pPr>
            <w:r w:rsidRPr="00970CCD">
              <w:rPr>
                <w:sz w:val="16"/>
                <w:szCs w:val="16"/>
              </w:rPr>
              <w:t>D</w:t>
            </w:r>
          </w:p>
        </w:tc>
        <w:tc>
          <w:tcPr>
            <w:tcW w:w="1147" w:type="dxa"/>
            <w:shd w:val="clear" w:color="auto" w:fill="auto"/>
            <w:vAlign w:val="bottom"/>
          </w:tcPr>
          <w:p w14:paraId="7F7FBA32" w14:textId="77777777" w:rsidR="005E18DF" w:rsidRPr="00970CCD" w:rsidRDefault="005E18DF" w:rsidP="00110194">
            <w:pPr>
              <w:jc w:val="center"/>
              <w:rPr>
                <w:sz w:val="16"/>
                <w:szCs w:val="16"/>
              </w:rPr>
            </w:pPr>
          </w:p>
        </w:tc>
        <w:tc>
          <w:tcPr>
            <w:tcW w:w="815" w:type="dxa"/>
          </w:tcPr>
          <w:p w14:paraId="1D4F18FA" w14:textId="4D373FF7"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62170D84" w14:textId="7B6CF064" w:rsidR="005E18DF" w:rsidRPr="00970CCD" w:rsidRDefault="005E18DF" w:rsidP="00110194">
            <w:pPr>
              <w:jc w:val="center"/>
              <w:rPr>
                <w:sz w:val="16"/>
                <w:szCs w:val="16"/>
              </w:rPr>
            </w:pPr>
          </w:p>
        </w:tc>
        <w:tc>
          <w:tcPr>
            <w:tcW w:w="1080" w:type="dxa"/>
          </w:tcPr>
          <w:p w14:paraId="6D101511" w14:textId="77777777" w:rsidR="005E18DF" w:rsidRPr="00970CCD" w:rsidRDefault="005E18DF" w:rsidP="00110194">
            <w:pPr>
              <w:jc w:val="center"/>
              <w:rPr>
                <w:sz w:val="16"/>
                <w:szCs w:val="16"/>
              </w:rPr>
            </w:pPr>
          </w:p>
        </w:tc>
        <w:tc>
          <w:tcPr>
            <w:tcW w:w="990" w:type="dxa"/>
            <w:shd w:val="clear" w:color="auto" w:fill="auto"/>
            <w:vAlign w:val="bottom"/>
          </w:tcPr>
          <w:p w14:paraId="296E7CD0" w14:textId="11EDDBA5" w:rsidR="005E18DF" w:rsidRPr="00970CCD" w:rsidRDefault="005E18DF" w:rsidP="00110194">
            <w:pPr>
              <w:jc w:val="center"/>
              <w:rPr>
                <w:sz w:val="16"/>
                <w:szCs w:val="16"/>
              </w:rPr>
            </w:pPr>
          </w:p>
        </w:tc>
        <w:tc>
          <w:tcPr>
            <w:tcW w:w="700" w:type="dxa"/>
            <w:shd w:val="clear" w:color="auto" w:fill="auto"/>
            <w:vAlign w:val="bottom"/>
          </w:tcPr>
          <w:p w14:paraId="0EB6F4B5" w14:textId="77777777" w:rsidR="005E18DF" w:rsidRPr="00970CCD" w:rsidRDefault="005E18DF" w:rsidP="00110194">
            <w:pPr>
              <w:jc w:val="center"/>
              <w:rPr>
                <w:sz w:val="16"/>
                <w:szCs w:val="16"/>
              </w:rPr>
            </w:pPr>
          </w:p>
        </w:tc>
        <w:tc>
          <w:tcPr>
            <w:tcW w:w="652" w:type="dxa"/>
          </w:tcPr>
          <w:p w14:paraId="1BD67FA0" w14:textId="77777777" w:rsidR="005E18DF" w:rsidRPr="00970CCD" w:rsidRDefault="005E18DF" w:rsidP="00110194">
            <w:pPr>
              <w:jc w:val="center"/>
              <w:rPr>
                <w:sz w:val="16"/>
                <w:szCs w:val="16"/>
              </w:rPr>
            </w:pPr>
          </w:p>
        </w:tc>
        <w:tc>
          <w:tcPr>
            <w:tcW w:w="758" w:type="dxa"/>
          </w:tcPr>
          <w:p w14:paraId="0EEAD5A0" w14:textId="2CA6C59B" w:rsidR="005E18DF" w:rsidRPr="00970CCD" w:rsidRDefault="005E18DF" w:rsidP="00110194">
            <w:pPr>
              <w:jc w:val="center"/>
              <w:rPr>
                <w:sz w:val="16"/>
                <w:szCs w:val="16"/>
              </w:rPr>
            </w:pPr>
            <w:r w:rsidRPr="00970CCD">
              <w:rPr>
                <w:sz w:val="16"/>
                <w:szCs w:val="16"/>
              </w:rPr>
              <w:t>R</w:t>
            </w:r>
          </w:p>
        </w:tc>
        <w:tc>
          <w:tcPr>
            <w:tcW w:w="945" w:type="dxa"/>
          </w:tcPr>
          <w:p w14:paraId="62120CF3" w14:textId="77777777" w:rsidR="005E18DF" w:rsidRPr="00970CCD" w:rsidRDefault="005E18DF" w:rsidP="00110194">
            <w:pPr>
              <w:jc w:val="center"/>
              <w:rPr>
                <w:sz w:val="16"/>
                <w:szCs w:val="16"/>
              </w:rPr>
            </w:pPr>
          </w:p>
        </w:tc>
      </w:tr>
      <w:tr w:rsidR="005E18DF" w:rsidRPr="00597D3B" w14:paraId="2131B890" w14:textId="77777777" w:rsidTr="003023B1">
        <w:trPr>
          <w:jc w:val="center"/>
        </w:trPr>
        <w:tc>
          <w:tcPr>
            <w:tcW w:w="1112" w:type="dxa"/>
            <w:shd w:val="clear" w:color="auto" w:fill="auto"/>
          </w:tcPr>
          <w:p w14:paraId="6A7ABE85" w14:textId="73F4C33A" w:rsidR="005E18DF" w:rsidRPr="00970CCD" w:rsidRDefault="005E18DF" w:rsidP="00110194">
            <w:pPr>
              <w:jc w:val="center"/>
              <w:rPr>
                <w:sz w:val="16"/>
                <w:szCs w:val="16"/>
              </w:rPr>
            </w:pPr>
            <w:r w:rsidRPr="00970CCD">
              <w:rPr>
                <w:sz w:val="16"/>
                <w:szCs w:val="16"/>
              </w:rPr>
              <w:t>421100</w:t>
            </w:r>
          </w:p>
        </w:tc>
        <w:tc>
          <w:tcPr>
            <w:tcW w:w="844" w:type="dxa"/>
            <w:shd w:val="clear" w:color="auto" w:fill="auto"/>
          </w:tcPr>
          <w:p w14:paraId="01EBE46A" w14:textId="5F2F8D83" w:rsidR="005E18DF" w:rsidRPr="00970CCD" w:rsidRDefault="005E18DF" w:rsidP="00110194">
            <w:pPr>
              <w:jc w:val="center"/>
              <w:rPr>
                <w:sz w:val="16"/>
                <w:szCs w:val="16"/>
              </w:rPr>
            </w:pPr>
            <w:r w:rsidRPr="00970CCD">
              <w:rPr>
                <w:sz w:val="16"/>
                <w:szCs w:val="16"/>
              </w:rPr>
              <w:t>Credit</w:t>
            </w:r>
          </w:p>
        </w:tc>
        <w:tc>
          <w:tcPr>
            <w:tcW w:w="1045" w:type="dxa"/>
            <w:shd w:val="clear" w:color="auto" w:fill="auto"/>
          </w:tcPr>
          <w:p w14:paraId="51A65FCB" w14:textId="77777777" w:rsidR="005E18DF" w:rsidRPr="00970CCD" w:rsidRDefault="005E18DF" w:rsidP="00110194">
            <w:pPr>
              <w:jc w:val="center"/>
              <w:rPr>
                <w:sz w:val="16"/>
                <w:szCs w:val="16"/>
              </w:rPr>
            </w:pPr>
          </w:p>
        </w:tc>
        <w:tc>
          <w:tcPr>
            <w:tcW w:w="904" w:type="dxa"/>
            <w:shd w:val="clear" w:color="auto" w:fill="auto"/>
          </w:tcPr>
          <w:p w14:paraId="76B5CBCE" w14:textId="77777777" w:rsidR="005E18DF" w:rsidRPr="00970CCD" w:rsidRDefault="005E18DF" w:rsidP="00110194">
            <w:pPr>
              <w:jc w:val="center"/>
              <w:rPr>
                <w:sz w:val="16"/>
                <w:szCs w:val="16"/>
              </w:rPr>
            </w:pPr>
          </w:p>
        </w:tc>
        <w:tc>
          <w:tcPr>
            <w:tcW w:w="741" w:type="dxa"/>
            <w:shd w:val="clear" w:color="auto" w:fill="auto"/>
            <w:vAlign w:val="bottom"/>
          </w:tcPr>
          <w:p w14:paraId="3758A59B" w14:textId="77777777" w:rsidR="005E18DF" w:rsidRPr="00970CCD" w:rsidRDefault="005E18DF" w:rsidP="00110194">
            <w:pPr>
              <w:jc w:val="center"/>
              <w:rPr>
                <w:sz w:val="16"/>
                <w:szCs w:val="16"/>
              </w:rPr>
            </w:pPr>
          </w:p>
        </w:tc>
        <w:tc>
          <w:tcPr>
            <w:tcW w:w="904" w:type="dxa"/>
            <w:shd w:val="clear" w:color="auto" w:fill="auto"/>
            <w:vAlign w:val="bottom"/>
          </w:tcPr>
          <w:p w14:paraId="5ED60A3E" w14:textId="2C40F562" w:rsidR="005E18DF" w:rsidRPr="00970CCD" w:rsidRDefault="005E18DF" w:rsidP="00110194">
            <w:pPr>
              <w:jc w:val="center"/>
              <w:rPr>
                <w:sz w:val="16"/>
                <w:szCs w:val="16"/>
              </w:rPr>
            </w:pPr>
            <w:r w:rsidRPr="00970CCD">
              <w:rPr>
                <w:sz w:val="16"/>
                <w:szCs w:val="16"/>
              </w:rPr>
              <w:t>M</w:t>
            </w:r>
          </w:p>
        </w:tc>
        <w:tc>
          <w:tcPr>
            <w:tcW w:w="1147" w:type="dxa"/>
            <w:shd w:val="clear" w:color="auto" w:fill="auto"/>
            <w:vAlign w:val="bottom"/>
          </w:tcPr>
          <w:p w14:paraId="2DB9C647" w14:textId="77777777" w:rsidR="005E18DF" w:rsidRPr="00970CCD" w:rsidRDefault="005E18DF" w:rsidP="00110194">
            <w:pPr>
              <w:jc w:val="center"/>
              <w:rPr>
                <w:sz w:val="16"/>
                <w:szCs w:val="16"/>
              </w:rPr>
            </w:pPr>
          </w:p>
        </w:tc>
        <w:tc>
          <w:tcPr>
            <w:tcW w:w="815" w:type="dxa"/>
            <w:shd w:val="clear" w:color="auto" w:fill="auto"/>
          </w:tcPr>
          <w:p w14:paraId="4092B5EF" w14:textId="5B9DCE94"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4AF85321" w14:textId="7E7DF0FA" w:rsidR="005E18DF" w:rsidRPr="00970CCD" w:rsidRDefault="005E18DF" w:rsidP="00110194">
            <w:pPr>
              <w:jc w:val="center"/>
              <w:rPr>
                <w:sz w:val="16"/>
                <w:szCs w:val="16"/>
              </w:rPr>
            </w:pPr>
          </w:p>
        </w:tc>
        <w:tc>
          <w:tcPr>
            <w:tcW w:w="1080" w:type="dxa"/>
          </w:tcPr>
          <w:p w14:paraId="680FD1FD" w14:textId="77777777" w:rsidR="005E18DF" w:rsidRPr="00970CCD" w:rsidRDefault="005E18DF" w:rsidP="00110194">
            <w:pPr>
              <w:jc w:val="center"/>
              <w:rPr>
                <w:sz w:val="16"/>
                <w:szCs w:val="16"/>
              </w:rPr>
            </w:pPr>
          </w:p>
        </w:tc>
        <w:tc>
          <w:tcPr>
            <w:tcW w:w="990" w:type="dxa"/>
            <w:shd w:val="clear" w:color="auto" w:fill="auto"/>
            <w:vAlign w:val="bottom"/>
          </w:tcPr>
          <w:p w14:paraId="339A01D0" w14:textId="1D051BFF" w:rsidR="005E18DF" w:rsidRPr="00970CCD" w:rsidRDefault="005E18DF" w:rsidP="00110194">
            <w:pPr>
              <w:jc w:val="center"/>
              <w:rPr>
                <w:sz w:val="16"/>
                <w:szCs w:val="16"/>
              </w:rPr>
            </w:pPr>
          </w:p>
        </w:tc>
        <w:tc>
          <w:tcPr>
            <w:tcW w:w="700" w:type="dxa"/>
            <w:shd w:val="clear" w:color="auto" w:fill="auto"/>
            <w:vAlign w:val="bottom"/>
          </w:tcPr>
          <w:p w14:paraId="364466D3" w14:textId="7E29BEF9" w:rsidR="005E18DF" w:rsidRPr="00970CCD" w:rsidRDefault="005E18DF" w:rsidP="00110194">
            <w:pPr>
              <w:jc w:val="center"/>
              <w:rPr>
                <w:sz w:val="16"/>
                <w:szCs w:val="16"/>
              </w:rPr>
            </w:pPr>
          </w:p>
        </w:tc>
        <w:tc>
          <w:tcPr>
            <w:tcW w:w="652" w:type="dxa"/>
            <w:shd w:val="clear" w:color="auto" w:fill="auto"/>
          </w:tcPr>
          <w:p w14:paraId="79297375" w14:textId="77777777" w:rsidR="005E18DF" w:rsidRPr="00970CCD" w:rsidRDefault="005E18DF" w:rsidP="00110194">
            <w:pPr>
              <w:jc w:val="center"/>
              <w:rPr>
                <w:sz w:val="16"/>
                <w:szCs w:val="16"/>
              </w:rPr>
            </w:pPr>
          </w:p>
        </w:tc>
        <w:tc>
          <w:tcPr>
            <w:tcW w:w="758" w:type="dxa"/>
            <w:shd w:val="clear" w:color="auto" w:fill="auto"/>
          </w:tcPr>
          <w:p w14:paraId="463F424B" w14:textId="6614AD4F" w:rsidR="005E18DF" w:rsidRPr="00970CCD" w:rsidRDefault="005E18DF" w:rsidP="00110194">
            <w:pPr>
              <w:jc w:val="center"/>
              <w:rPr>
                <w:sz w:val="16"/>
                <w:szCs w:val="16"/>
              </w:rPr>
            </w:pPr>
            <w:r w:rsidRPr="00970CCD">
              <w:rPr>
                <w:sz w:val="16"/>
                <w:szCs w:val="16"/>
              </w:rPr>
              <w:t>D</w:t>
            </w:r>
          </w:p>
        </w:tc>
        <w:tc>
          <w:tcPr>
            <w:tcW w:w="945" w:type="dxa"/>
            <w:shd w:val="clear" w:color="auto" w:fill="auto"/>
          </w:tcPr>
          <w:p w14:paraId="03DF1B94" w14:textId="77777777" w:rsidR="005E18DF" w:rsidRPr="00970CCD" w:rsidRDefault="005E18DF" w:rsidP="00110194">
            <w:pPr>
              <w:jc w:val="center"/>
              <w:rPr>
                <w:sz w:val="16"/>
                <w:szCs w:val="16"/>
              </w:rPr>
            </w:pPr>
          </w:p>
        </w:tc>
      </w:tr>
      <w:tr w:rsidR="005E18DF" w:rsidRPr="00597D3B" w14:paraId="3FF23262" w14:textId="77777777" w:rsidTr="003023B1">
        <w:trPr>
          <w:jc w:val="center"/>
        </w:trPr>
        <w:tc>
          <w:tcPr>
            <w:tcW w:w="1112" w:type="dxa"/>
            <w:shd w:val="clear" w:color="auto" w:fill="auto"/>
          </w:tcPr>
          <w:p w14:paraId="135A8DE6" w14:textId="0FF26E80" w:rsidR="005E18DF" w:rsidRPr="00970CCD" w:rsidRDefault="005E18DF" w:rsidP="00110194">
            <w:pPr>
              <w:jc w:val="center"/>
              <w:rPr>
                <w:sz w:val="16"/>
                <w:szCs w:val="16"/>
              </w:rPr>
            </w:pPr>
            <w:r w:rsidRPr="00970CCD">
              <w:rPr>
                <w:sz w:val="16"/>
                <w:szCs w:val="16"/>
              </w:rPr>
              <w:t>422100</w:t>
            </w:r>
          </w:p>
        </w:tc>
        <w:tc>
          <w:tcPr>
            <w:tcW w:w="844" w:type="dxa"/>
            <w:shd w:val="clear" w:color="auto" w:fill="auto"/>
          </w:tcPr>
          <w:p w14:paraId="1402792A" w14:textId="383885DD" w:rsidR="005E18DF" w:rsidRPr="00970CCD" w:rsidRDefault="005E18DF" w:rsidP="00110194">
            <w:pPr>
              <w:jc w:val="center"/>
              <w:rPr>
                <w:sz w:val="16"/>
                <w:szCs w:val="16"/>
              </w:rPr>
            </w:pPr>
            <w:r w:rsidRPr="00970CCD">
              <w:rPr>
                <w:sz w:val="16"/>
                <w:szCs w:val="16"/>
              </w:rPr>
              <w:t>Debit</w:t>
            </w:r>
          </w:p>
        </w:tc>
        <w:tc>
          <w:tcPr>
            <w:tcW w:w="1045" w:type="dxa"/>
            <w:shd w:val="clear" w:color="auto" w:fill="auto"/>
          </w:tcPr>
          <w:p w14:paraId="3DEEF41C" w14:textId="77777777" w:rsidR="005E18DF" w:rsidRPr="00970CCD" w:rsidRDefault="005E18DF" w:rsidP="00110194">
            <w:pPr>
              <w:jc w:val="center"/>
              <w:rPr>
                <w:sz w:val="16"/>
                <w:szCs w:val="16"/>
              </w:rPr>
            </w:pPr>
          </w:p>
        </w:tc>
        <w:tc>
          <w:tcPr>
            <w:tcW w:w="904" w:type="dxa"/>
            <w:shd w:val="clear" w:color="auto" w:fill="auto"/>
          </w:tcPr>
          <w:p w14:paraId="1317A453" w14:textId="77777777" w:rsidR="005E18DF" w:rsidRPr="00970CCD" w:rsidRDefault="005E18DF" w:rsidP="00110194">
            <w:pPr>
              <w:jc w:val="center"/>
              <w:rPr>
                <w:sz w:val="16"/>
                <w:szCs w:val="16"/>
              </w:rPr>
            </w:pPr>
          </w:p>
        </w:tc>
        <w:tc>
          <w:tcPr>
            <w:tcW w:w="741" w:type="dxa"/>
            <w:shd w:val="clear" w:color="auto" w:fill="auto"/>
            <w:vAlign w:val="bottom"/>
          </w:tcPr>
          <w:p w14:paraId="0D07C8F1" w14:textId="77777777" w:rsidR="005E18DF" w:rsidRPr="00970CCD" w:rsidRDefault="005E18DF" w:rsidP="00110194">
            <w:pPr>
              <w:jc w:val="center"/>
              <w:rPr>
                <w:sz w:val="16"/>
                <w:szCs w:val="16"/>
              </w:rPr>
            </w:pPr>
          </w:p>
        </w:tc>
        <w:tc>
          <w:tcPr>
            <w:tcW w:w="904" w:type="dxa"/>
            <w:shd w:val="clear" w:color="auto" w:fill="auto"/>
            <w:vAlign w:val="bottom"/>
          </w:tcPr>
          <w:p w14:paraId="7EB46F48" w14:textId="26903A69" w:rsidR="005E18DF" w:rsidRPr="00970CCD" w:rsidRDefault="005E18DF" w:rsidP="00110194">
            <w:pPr>
              <w:jc w:val="center"/>
              <w:rPr>
                <w:sz w:val="16"/>
                <w:szCs w:val="16"/>
              </w:rPr>
            </w:pPr>
            <w:r w:rsidRPr="00970CCD">
              <w:rPr>
                <w:sz w:val="16"/>
                <w:szCs w:val="16"/>
              </w:rPr>
              <w:t>D</w:t>
            </w:r>
          </w:p>
        </w:tc>
        <w:tc>
          <w:tcPr>
            <w:tcW w:w="1147" w:type="dxa"/>
            <w:shd w:val="clear" w:color="auto" w:fill="auto"/>
            <w:vAlign w:val="bottom"/>
          </w:tcPr>
          <w:p w14:paraId="6B1E2406" w14:textId="77777777" w:rsidR="005E18DF" w:rsidRPr="00970CCD" w:rsidRDefault="005E18DF" w:rsidP="00110194">
            <w:pPr>
              <w:jc w:val="center"/>
              <w:rPr>
                <w:sz w:val="16"/>
                <w:szCs w:val="16"/>
              </w:rPr>
            </w:pPr>
          </w:p>
        </w:tc>
        <w:tc>
          <w:tcPr>
            <w:tcW w:w="815" w:type="dxa"/>
          </w:tcPr>
          <w:p w14:paraId="42852E91" w14:textId="500AFA87"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7E58F895" w14:textId="575A6944" w:rsidR="005E18DF" w:rsidRPr="00970CCD" w:rsidRDefault="005E18DF" w:rsidP="00110194">
            <w:pPr>
              <w:jc w:val="center"/>
              <w:rPr>
                <w:sz w:val="16"/>
                <w:szCs w:val="16"/>
              </w:rPr>
            </w:pPr>
          </w:p>
        </w:tc>
        <w:tc>
          <w:tcPr>
            <w:tcW w:w="1080" w:type="dxa"/>
          </w:tcPr>
          <w:p w14:paraId="56CBA158" w14:textId="77777777" w:rsidR="005E18DF" w:rsidRPr="00970CCD" w:rsidRDefault="005E18DF" w:rsidP="00110194">
            <w:pPr>
              <w:jc w:val="center"/>
              <w:rPr>
                <w:sz w:val="16"/>
                <w:szCs w:val="16"/>
              </w:rPr>
            </w:pPr>
          </w:p>
        </w:tc>
        <w:tc>
          <w:tcPr>
            <w:tcW w:w="990" w:type="dxa"/>
            <w:shd w:val="clear" w:color="auto" w:fill="auto"/>
            <w:vAlign w:val="bottom"/>
          </w:tcPr>
          <w:p w14:paraId="36455674" w14:textId="41F7B445" w:rsidR="005E18DF" w:rsidRPr="00970CCD" w:rsidRDefault="005E18DF" w:rsidP="00110194">
            <w:pPr>
              <w:jc w:val="center"/>
              <w:rPr>
                <w:sz w:val="16"/>
                <w:szCs w:val="16"/>
              </w:rPr>
            </w:pPr>
          </w:p>
        </w:tc>
        <w:tc>
          <w:tcPr>
            <w:tcW w:w="700" w:type="dxa"/>
            <w:shd w:val="clear" w:color="auto" w:fill="auto"/>
            <w:vAlign w:val="bottom"/>
          </w:tcPr>
          <w:p w14:paraId="1D127064" w14:textId="0E6A2EED" w:rsidR="005E18DF" w:rsidRPr="00970CCD" w:rsidRDefault="005E18DF" w:rsidP="00110194">
            <w:pPr>
              <w:jc w:val="center"/>
              <w:rPr>
                <w:sz w:val="16"/>
                <w:szCs w:val="16"/>
              </w:rPr>
            </w:pPr>
          </w:p>
        </w:tc>
        <w:tc>
          <w:tcPr>
            <w:tcW w:w="652" w:type="dxa"/>
          </w:tcPr>
          <w:p w14:paraId="676E7468" w14:textId="77777777" w:rsidR="005E18DF" w:rsidRPr="00970CCD" w:rsidRDefault="005E18DF" w:rsidP="00110194">
            <w:pPr>
              <w:jc w:val="center"/>
              <w:rPr>
                <w:sz w:val="16"/>
                <w:szCs w:val="16"/>
              </w:rPr>
            </w:pPr>
          </w:p>
        </w:tc>
        <w:tc>
          <w:tcPr>
            <w:tcW w:w="758" w:type="dxa"/>
          </w:tcPr>
          <w:p w14:paraId="1374AFF2" w14:textId="2D069DB8" w:rsidR="005E18DF" w:rsidRPr="00970CCD" w:rsidRDefault="005E18DF" w:rsidP="00110194">
            <w:pPr>
              <w:jc w:val="center"/>
              <w:rPr>
                <w:sz w:val="16"/>
                <w:szCs w:val="16"/>
              </w:rPr>
            </w:pPr>
            <w:r w:rsidRPr="00970CCD">
              <w:rPr>
                <w:sz w:val="16"/>
                <w:szCs w:val="16"/>
              </w:rPr>
              <w:t>R</w:t>
            </w:r>
          </w:p>
        </w:tc>
        <w:tc>
          <w:tcPr>
            <w:tcW w:w="945" w:type="dxa"/>
          </w:tcPr>
          <w:p w14:paraId="7E8E9B8B" w14:textId="77777777" w:rsidR="005E18DF" w:rsidRPr="00970CCD" w:rsidRDefault="005E18DF" w:rsidP="00110194">
            <w:pPr>
              <w:jc w:val="center"/>
              <w:rPr>
                <w:sz w:val="16"/>
                <w:szCs w:val="16"/>
              </w:rPr>
            </w:pPr>
          </w:p>
        </w:tc>
      </w:tr>
      <w:tr w:rsidR="005E18DF" w:rsidRPr="00597D3B" w14:paraId="5A7ACBE0" w14:textId="77777777" w:rsidTr="003023B1">
        <w:trPr>
          <w:jc w:val="center"/>
        </w:trPr>
        <w:tc>
          <w:tcPr>
            <w:tcW w:w="1112" w:type="dxa"/>
            <w:shd w:val="clear" w:color="auto" w:fill="auto"/>
          </w:tcPr>
          <w:p w14:paraId="0B821DD8" w14:textId="6285E3AA" w:rsidR="005E18DF" w:rsidRPr="00970CCD" w:rsidRDefault="005E18DF" w:rsidP="00110194">
            <w:pPr>
              <w:jc w:val="center"/>
              <w:rPr>
                <w:sz w:val="16"/>
                <w:szCs w:val="16"/>
              </w:rPr>
            </w:pPr>
            <w:r w:rsidRPr="00970CCD">
              <w:rPr>
                <w:sz w:val="16"/>
                <w:szCs w:val="16"/>
              </w:rPr>
              <w:t>422200</w:t>
            </w:r>
          </w:p>
        </w:tc>
        <w:tc>
          <w:tcPr>
            <w:tcW w:w="844" w:type="dxa"/>
            <w:shd w:val="clear" w:color="auto" w:fill="auto"/>
          </w:tcPr>
          <w:p w14:paraId="19BF9D6B" w14:textId="150C6055" w:rsidR="005E18DF" w:rsidRPr="00970CCD" w:rsidRDefault="005E18DF" w:rsidP="00110194">
            <w:pPr>
              <w:jc w:val="center"/>
              <w:rPr>
                <w:sz w:val="16"/>
                <w:szCs w:val="16"/>
              </w:rPr>
            </w:pPr>
            <w:r w:rsidRPr="00970CCD">
              <w:rPr>
                <w:sz w:val="16"/>
                <w:szCs w:val="16"/>
              </w:rPr>
              <w:t>Debit</w:t>
            </w:r>
          </w:p>
        </w:tc>
        <w:tc>
          <w:tcPr>
            <w:tcW w:w="1045" w:type="dxa"/>
            <w:shd w:val="clear" w:color="auto" w:fill="auto"/>
          </w:tcPr>
          <w:p w14:paraId="6706E351" w14:textId="77777777" w:rsidR="005E18DF" w:rsidRPr="00970CCD" w:rsidRDefault="005E18DF" w:rsidP="00110194">
            <w:pPr>
              <w:jc w:val="center"/>
              <w:rPr>
                <w:sz w:val="16"/>
                <w:szCs w:val="16"/>
              </w:rPr>
            </w:pPr>
          </w:p>
        </w:tc>
        <w:tc>
          <w:tcPr>
            <w:tcW w:w="904" w:type="dxa"/>
            <w:shd w:val="clear" w:color="auto" w:fill="auto"/>
          </w:tcPr>
          <w:p w14:paraId="0E4B8547" w14:textId="77777777" w:rsidR="005E18DF" w:rsidRPr="00970CCD" w:rsidRDefault="005E18DF" w:rsidP="00110194">
            <w:pPr>
              <w:jc w:val="center"/>
              <w:rPr>
                <w:sz w:val="16"/>
                <w:szCs w:val="16"/>
              </w:rPr>
            </w:pPr>
          </w:p>
        </w:tc>
        <w:tc>
          <w:tcPr>
            <w:tcW w:w="741" w:type="dxa"/>
            <w:shd w:val="clear" w:color="auto" w:fill="auto"/>
            <w:vAlign w:val="bottom"/>
          </w:tcPr>
          <w:p w14:paraId="0244A906" w14:textId="77777777" w:rsidR="005E18DF" w:rsidRPr="00970CCD" w:rsidRDefault="005E18DF" w:rsidP="00110194">
            <w:pPr>
              <w:jc w:val="center"/>
              <w:rPr>
                <w:sz w:val="16"/>
                <w:szCs w:val="16"/>
              </w:rPr>
            </w:pPr>
          </w:p>
        </w:tc>
        <w:tc>
          <w:tcPr>
            <w:tcW w:w="904" w:type="dxa"/>
            <w:shd w:val="clear" w:color="auto" w:fill="auto"/>
            <w:vAlign w:val="bottom"/>
          </w:tcPr>
          <w:p w14:paraId="1F14EF73" w14:textId="29793D36" w:rsidR="005E18DF" w:rsidRPr="00970CCD" w:rsidRDefault="005E18DF" w:rsidP="00110194">
            <w:pPr>
              <w:jc w:val="center"/>
              <w:rPr>
                <w:sz w:val="16"/>
                <w:szCs w:val="16"/>
              </w:rPr>
            </w:pPr>
            <w:r w:rsidRPr="00970CCD">
              <w:rPr>
                <w:sz w:val="16"/>
                <w:szCs w:val="16"/>
              </w:rPr>
              <w:t>D</w:t>
            </w:r>
          </w:p>
        </w:tc>
        <w:tc>
          <w:tcPr>
            <w:tcW w:w="1147" w:type="dxa"/>
            <w:shd w:val="clear" w:color="auto" w:fill="auto"/>
            <w:vAlign w:val="bottom"/>
          </w:tcPr>
          <w:p w14:paraId="12D4A5FB" w14:textId="77777777" w:rsidR="005E18DF" w:rsidRPr="00970CCD" w:rsidRDefault="005E18DF" w:rsidP="00110194">
            <w:pPr>
              <w:jc w:val="center"/>
              <w:rPr>
                <w:sz w:val="16"/>
                <w:szCs w:val="16"/>
              </w:rPr>
            </w:pPr>
          </w:p>
        </w:tc>
        <w:tc>
          <w:tcPr>
            <w:tcW w:w="815" w:type="dxa"/>
          </w:tcPr>
          <w:p w14:paraId="7AA21F6E" w14:textId="5039E30F"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02F05406" w14:textId="0A585ADA" w:rsidR="005E18DF" w:rsidRPr="00970CCD" w:rsidRDefault="005E18DF" w:rsidP="00110194">
            <w:pPr>
              <w:jc w:val="center"/>
              <w:rPr>
                <w:sz w:val="16"/>
                <w:szCs w:val="16"/>
              </w:rPr>
            </w:pPr>
          </w:p>
        </w:tc>
        <w:tc>
          <w:tcPr>
            <w:tcW w:w="1080" w:type="dxa"/>
          </w:tcPr>
          <w:p w14:paraId="6B5C68E1" w14:textId="77777777" w:rsidR="005E18DF" w:rsidRPr="00970CCD" w:rsidRDefault="005E18DF" w:rsidP="00110194">
            <w:pPr>
              <w:jc w:val="center"/>
              <w:rPr>
                <w:sz w:val="16"/>
                <w:szCs w:val="16"/>
              </w:rPr>
            </w:pPr>
          </w:p>
        </w:tc>
        <w:tc>
          <w:tcPr>
            <w:tcW w:w="990" w:type="dxa"/>
            <w:shd w:val="clear" w:color="auto" w:fill="auto"/>
            <w:vAlign w:val="bottom"/>
          </w:tcPr>
          <w:p w14:paraId="58D40DE2" w14:textId="5CF9847C" w:rsidR="005E18DF" w:rsidRPr="00970CCD" w:rsidRDefault="005E18DF" w:rsidP="00110194">
            <w:pPr>
              <w:jc w:val="center"/>
              <w:rPr>
                <w:sz w:val="16"/>
                <w:szCs w:val="16"/>
              </w:rPr>
            </w:pPr>
          </w:p>
        </w:tc>
        <w:tc>
          <w:tcPr>
            <w:tcW w:w="700" w:type="dxa"/>
            <w:shd w:val="clear" w:color="auto" w:fill="auto"/>
            <w:vAlign w:val="bottom"/>
          </w:tcPr>
          <w:p w14:paraId="5A2572ED" w14:textId="51994E1E" w:rsidR="005E18DF" w:rsidRPr="00970CCD" w:rsidRDefault="005E18DF" w:rsidP="00110194">
            <w:pPr>
              <w:jc w:val="center"/>
              <w:rPr>
                <w:sz w:val="16"/>
                <w:szCs w:val="16"/>
              </w:rPr>
            </w:pPr>
          </w:p>
        </w:tc>
        <w:tc>
          <w:tcPr>
            <w:tcW w:w="652" w:type="dxa"/>
          </w:tcPr>
          <w:p w14:paraId="69B6E2C2" w14:textId="77777777" w:rsidR="005E18DF" w:rsidRPr="00970CCD" w:rsidRDefault="005E18DF" w:rsidP="00110194">
            <w:pPr>
              <w:jc w:val="center"/>
              <w:rPr>
                <w:sz w:val="16"/>
                <w:szCs w:val="16"/>
              </w:rPr>
            </w:pPr>
          </w:p>
        </w:tc>
        <w:tc>
          <w:tcPr>
            <w:tcW w:w="758" w:type="dxa"/>
          </w:tcPr>
          <w:p w14:paraId="28262590" w14:textId="17B99F90" w:rsidR="005E18DF" w:rsidRPr="00970CCD" w:rsidRDefault="005E18DF" w:rsidP="00110194">
            <w:pPr>
              <w:jc w:val="center"/>
              <w:rPr>
                <w:sz w:val="16"/>
                <w:szCs w:val="16"/>
              </w:rPr>
            </w:pPr>
            <w:r w:rsidRPr="00970CCD">
              <w:rPr>
                <w:sz w:val="16"/>
                <w:szCs w:val="16"/>
              </w:rPr>
              <w:t>R</w:t>
            </w:r>
          </w:p>
        </w:tc>
        <w:tc>
          <w:tcPr>
            <w:tcW w:w="945" w:type="dxa"/>
          </w:tcPr>
          <w:p w14:paraId="5A7BCD2B" w14:textId="77777777" w:rsidR="005E18DF" w:rsidRPr="00970CCD" w:rsidRDefault="005E18DF" w:rsidP="00110194">
            <w:pPr>
              <w:jc w:val="center"/>
              <w:rPr>
                <w:sz w:val="16"/>
                <w:szCs w:val="16"/>
              </w:rPr>
            </w:pPr>
          </w:p>
        </w:tc>
      </w:tr>
      <w:tr w:rsidR="005E18DF" w:rsidRPr="00597D3B" w14:paraId="2BE67E1B" w14:textId="77777777" w:rsidTr="003023B1">
        <w:trPr>
          <w:jc w:val="center"/>
        </w:trPr>
        <w:tc>
          <w:tcPr>
            <w:tcW w:w="1112" w:type="dxa"/>
            <w:shd w:val="clear" w:color="auto" w:fill="auto"/>
          </w:tcPr>
          <w:p w14:paraId="33EC47BD" w14:textId="457BCF51" w:rsidR="005E18DF" w:rsidRPr="00970CCD" w:rsidRDefault="005E18DF" w:rsidP="00110194">
            <w:pPr>
              <w:jc w:val="center"/>
              <w:rPr>
                <w:sz w:val="16"/>
                <w:szCs w:val="16"/>
              </w:rPr>
            </w:pPr>
            <w:r w:rsidRPr="00970CCD">
              <w:rPr>
                <w:sz w:val="16"/>
                <w:szCs w:val="16"/>
              </w:rPr>
              <w:t>425100</w:t>
            </w:r>
          </w:p>
        </w:tc>
        <w:tc>
          <w:tcPr>
            <w:tcW w:w="844" w:type="dxa"/>
            <w:shd w:val="clear" w:color="auto" w:fill="auto"/>
          </w:tcPr>
          <w:p w14:paraId="0A88DEB4" w14:textId="0A5BB446" w:rsidR="005E18DF" w:rsidRPr="00970CCD" w:rsidRDefault="005E18DF" w:rsidP="00110194">
            <w:pPr>
              <w:jc w:val="center"/>
              <w:rPr>
                <w:sz w:val="16"/>
                <w:szCs w:val="16"/>
              </w:rPr>
            </w:pPr>
            <w:r w:rsidRPr="00970CCD">
              <w:rPr>
                <w:sz w:val="16"/>
                <w:szCs w:val="16"/>
              </w:rPr>
              <w:t>Debit</w:t>
            </w:r>
          </w:p>
        </w:tc>
        <w:tc>
          <w:tcPr>
            <w:tcW w:w="1045" w:type="dxa"/>
            <w:shd w:val="clear" w:color="auto" w:fill="auto"/>
          </w:tcPr>
          <w:p w14:paraId="3FD445FB" w14:textId="77777777" w:rsidR="005E18DF" w:rsidRPr="00970CCD" w:rsidRDefault="005E18DF" w:rsidP="00110194">
            <w:pPr>
              <w:jc w:val="center"/>
              <w:rPr>
                <w:sz w:val="16"/>
                <w:szCs w:val="16"/>
              </w:rPr>
            </w:pPr>
          </w:p>
        </w:tc>
        <w:tc>
          <w:tcPr>
            <w:tcW w:w="904" w:type="dxa"/>
            <w:shd w:val="clear" w:color="auto" w:fill="auto"/>
          </w:tcPr>
          <w:p w14:paraId="4D8D7690" w14:textId="77777777" w:rsidR="005E18DF" w:rsidRPr="00970CCD" w:rsidRDefault="005E18DF" w:rsidP="00110194">
            <w:pPr>
              <w:jc w:val="center"/>
              <w:rPr>
                <w:sz w:val="16"/>
                <w:szCs w:val="16"/>
              </w:rPr>
            </w:pPr>
          </w:p>
        </w:tc>
        <w:tc>
          <w:tcPr>
            <w:tcW w:w="741" w:type="dxa"/>
            <w:shd w:val="clear" w:color="auto" w:fill="auto"/>
            <w:vAlign w:val="bottom"/>
          </w:tcPr>
          <w:p w14:paraId="470A5DFC" w14:textId="77777777" w:rsidR="005E18DF" w:rsidRPr="00970CCD" w:rsidRDefault="005E18DF" w:rsidP="00110194">
            <w:pPr>
              <w:jc w:val="center"/>
              <w:rPr>
                <w:sz w:val="16"/>
                <w:szCs w:val="16"/>
              </w:rPr>
            </w:pPr>
          </w:p>
        </w:tc>
        <w:tc>
          <w:tcPr>
            <w:tcW w:w="904" w:type="dxa"/>
            <w:shd w:val="clear" w:color="auto" w:fill="auto"/>
            <w:vAlign w:val="bottom"/>
          </w:tcPr>
          <w:p w14:paraId="73C4670F" w14:textId="19552A5B" w:rsidR="005E18DF" w:rsidRPr="00970CCD" w:rsidRDefault="005E18DF" w:rsidP="00110194">
            <w:pPr>
              <w:jc w:val="center"/>
              <w:rPr>
                <w:sz w:val="16"/>
                <w:szCs w:val="16"/>
              </w:rPr>
            </w:pPr>
            <w:r w:rsidRPr="00970CCD">
              <w:rPr>
                <w:sz w:val="16"/>
                <w:szCs w:val="16"/>
              </w:rPr>
              <w:t>D</w:t>
            </w:r>
          </w:p>
        </w:tc>
        <w:tc>
          <w:tcPr>
            <w:tcW w:w="1147" w:type="dxa"/>
            <w:shd w:val="clear" w:color="auto" w:fill="auto"/>
            <w:vAlign w:val="bottom"/>
          </w:tcPr>
          <w:p w14:paraId="6DF6C0B1" w14:textId="77777777" w:rsidR="005E18DF" w:rsidRPr="00970CCD" w:rsidRDefault="005E18DF" w:rsidP="00110194">
            <w:pPr>
              <w:jc w:val="center"/>
              <w:rPr>
                <w:sz w:val="16"/>
                <w:szCs w:val="16"/>
              </w:rPr>
            </w:pPr>
          </w:p>
        </w:tc>
        <w:tc>
          <w:tcPr>
            <w:tcW w:w="815" w:type="dxa"/>
          </w:tcPr>
          <w:p w14:paraId="6DE61C74" w14:textId="57C8A45E"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2E4B453B" w14:textId="389CAEAE" w:rsidR="005E18DF" w:rsidRPr="00970CCD" w:rsidRDefault="005E18DF" w:rsidP="00110194">
            <w:pPr>
              <w:jc w:val="center"/>
              <w:rPr>
                <w:sz w:val="16"/>
                <w:szCs w:val="16"/>
              </w:rPr>
            </w:pPr>
          </w:p>
        </w:tc>
        <w:tc>
          <w:tcPr>
            <w:tcW w:w="1080" w:type="dxa"/>
          </w:tcPr>
          <w:p w14:paraId="02BDDF83" w14:textId="77777777" w:rsidR="005E18DF" w:rsidRPr="00970CCD" w:rsidRDefault="005E18DF" w:rsidP="00110194">
            <w:pPr>
              <w:jc w:val="center"/>
              <w:rPr>
                <w:sz w:val="16"/>
                <w:szCs w:val="16"/>
              </w:rPr>
            </w:pPr>
          </w:p>
        </w:tc>
        <w:tc>
          <w:tcPr>
            <w:tcW w:w="990" w:type="dxa"/>
            <w:shd w:val="clear" w:color="auto" w:fill="auto"/>
            <w:vAlign w:val="bottom"/>
          </w:tcPr>
          <w:p w14:paraId="18ABB6E3" w14:textId="533065CA" w:rsidR="005E18DF" w:rsidRPr="00970CCD" w:rsidRDefault="005E18DF" w:rsidP="00110194">
            <w:pPr>
              <w:jc w:val="center"/>
              <w:rPr>
                <w:sz w:val="16"/>
                <w:szCs w:val="16"/>
              </w:rPr>
            </w:pPr>
          </w:p>
        </w:tc>
        <w:tc>
          <w:tcPr>
            <w:tcW w:w="700" w:type="dxa"/>
            <w:shd w:val="clear" w:color="auto" w:fill="auto"/>
            <w:vAlign w:val="bottom"/>
          </w:tcPr>
          <w:p w14:paraId="0E93DCC3" w14:textId="11B4A843" w:rsidR="005E18DF" w:rsidRPr="00970CCD" w:rsidRDefault="005E18DF" w:rsidP="00110194">
            <w:pPr>
              <w:jc w:val="center"/>
              <w:rPr>
                <w:sz w:val="16"/>
                <w:szCs w:val="16"/>
              </w:rPr>
            </w:pPr>
          </w:p>
        </w:tc>
        <w:tc>
          <w:tcPr>
            <w:tcW w:w="652" w:type="dxa"/>
          </w:tcPr>
          <w:p w14:paraId="5988E474" w14:textId="77777777" w:rsidR="005E18DF" w:rsidRPr="00970CCD" w:rsidRDefault="005E18DF" w:rsidP="00110194">
            <w:pPr>
              <w:jc w:val="center"/>
              <w:rPr>
                <w:sz w:val="16"/>
                <w:szCs w:val="16"/>
              </w:rPr>
            </w:pPr>
          </w:p>
        </w:tc>
        <w:tc>
          <w:tcPr>
            <w:tcW w:w="758" w:type="dxa"/>
          </w:tcPr>
          <w:p w14:paraId="73B11825" w14:textId="4F8BF010" w:rsidR="005E18DF" w:rsidRPr="00970CCD" w:rsidRDefault="005E18DF" w:rsidP="00110194">
            <w:pPr>
              <w:jc w:val="center"/>
              <w:rPr>
                <w:sz w:val="16"/>
                <w:szCs w:val="16"/>
              </w:rPr>
            </w:pPr>
            <w:r w:rsidRPr="00970CCD">
              <w:rPr>
                <w:sz w:val="16"/>
                <w:szCs w:val="16"/>
              </w:rPr>
              <w:t>R</w:t>
            </w:r>
          </w:p>
        </w:tc>
        <w:tc>
          <w:tcPr>
            <w:tcW w:w="945" w:type="dxa"/>
          </w:tcPr>
          <w:p w14:paraId="6BF833C2" w14:textId="77777777" w:rsidR="005E18DF" w:rsidRPr="00970CCD" w:rsidRDefault="005E18DF" w:rsidP="00110194">
            <w:pPr>
              <w:jc w:val="center"/>
              <w:rPr>
                <w:sz w:val="16"/>
                <w:szCs w:val="16"/>
              </w:rPr>
            </w:pPr>
          </w:p>
        </w:tc>
      </w:tr>
      <w:tr w:rsidR="005E18DF" w:rsidRPr="00597D3B" w14:paraId="4FF0851B" w14:textId="77777777" w:rsidTr="003023B1">
        <w:trPr>
          <w:jc w:val="center"/>
        </w:trPr>
        <w:tc>
          <w:tcPr>
            <w:tcW w:w="1112" w:type="dxa"/>
            <w:shd w:val="clear" w:color="auto" w:fill="auto"/>
          </w:tcPr>
          <w:p w14:paraId="4480A98D" w14:textId="39CD391B" w:rsidR="005E18DF" w:rsidRPr="00970CCD" w:rsidRDefault="005E18DF" w:rsidP="00110194">
            <w:pPr>
              <w:jc w:val="center"/>
              <w:rPr>
                <w:sz w:val="16"/>
                <w:szCs w:val="16"/>
              </w:rPr>
            </w:pPr>
            <w:r w:rsidRPr="00970CCD">
              <w:rPr>
                <w:sz w:val="16"/>
                <w:szCs w:val="16"/>
              </w:rPr>
              <w:t>425200</w:t>
            </w:r>
          </w:p>
        </w:tc>
        <w:tc>
          <w:tcPr>
            <w:tcW w:w="844" w:type="dxa"/>
            <w:shd w:val="clear" w:color="auto" w:fill="auto"/>
          </w:tcPr>
          <w:p w14:paraId="16F5549A" w14:textId="72620757" w:rsidR="005E18DF" w:rsidRPr="00970CCD" w:rsidRDefault="005E18DF" w:rsidP="00110194">
            <w:pPr>
              <w:jc w:val="center"/>
              <w:rPr>
                <w:sz w:val="16"/>
                <w:szCs w:val="16"/>
              </w:rPr>
            </w:pPr>
            <w:r w:rsidRPr="00970CCD">
              <w:rPr>
                <w:sz w:val="16"/>
                <w:szCs w:val="16"/>
              </w:rPr>
              <w:t>Debit</w:t>
            </w:r>
          </w:p>
        </w:tc>
        <w:tc>
          <w:tcPr>
            <w:tcW w:w="1045" w:type="dxa"/>
            <w:shd w:val="clear" w:color="auto" w:fill="auto"/>
          </w:tcPr>
          <w:p w14:paraId="5CBB4B45" w14:textId="77777777" w:rsidR="005E18DF" w:rsidRPr="00970CCD" w:rsidRDefault="005E18DF" w:rsidP="00110194">
            <w:pPr>
              <w:jc w:val="center"/>
              <w:rPr>
                <w:sz w:val="16"/>
                <w:szCs w:val="16"/>
              </w:rPr>
            </w:pPr>
          </w:p>
        </w:tc>
        <w:tc>
          <w:tcPr>
            <w:tcW w:w="904" w:type="dxa"/>
            <w:shd w:val="clear" w:color="auto" w:fill="auto"/>
          </w:tcPr>
          <w:p w14:paraId="1843802B" w14:textId="77777777" w:rsidR="005E18DF" w:rsidRPr="00970CCD" w:rsidRDefault="005E18DF" w:rsidP="00110194">
            <w:pPr>
              <w:jc w:val="center"/>
              <w:rPr>
                <w:sz w:val="16"/>
                <w:szCs w:val="16"/>
              </w:rPr>
            </w:pPr>
          </w:p>
        </w:tc>
        <w:tc>
          <w:tcPr>
            <w:tcW w:w="741" w:type="dxa"/>
            <w:shd w:val="clear" w:color="auto" w:fill="auto"/>
            <w:vAlign w:val="bottom"/>
          </w:tcPr>
          <w:p w14:paraId="7098ACE3" w14:textId="77777777" w:rsidR="005E18DF" w:rsidRPr="00970CCD" w:rsidRDefault="005E18DF" w:rsidP="00110194">
            <w:pPr>
              <w:jc w:val="center"/>
              <w:rPr>
                <w:sz w:val="16"/>
                <w:szCs w:val="16"/>
              </w:rPr>
            </w:pPr>
          </w:p>
        </w:tc>
        <w:tc>
          <w:tcPr>
            <w:tcW w:w="904" w:type="dxa"/>
            <w:shd w:val="clear" w:color="auto" w:fill="auto"/>
            <w:vAlign w:val="bottom"/>
          </w:tcPr>
          <w:p w14:paraId="2C2D744E" w14:textId="508E4612" w:rsidR="005E18DF" w:rsidRPr="00970CCD" w:rsidRDefault="005E18DF" w:rsidP="00110194">
            <w:pPr>
              <w:jc w:val="center"/>
              <w:rPr>
                <w:sz w:val="16"/>
                <w:szCs w:val="16"/>
              </w:rPr>
            </w:pPr>
            <w:r w:rsidRPr="00970CCD">
              <w:rPr>
                <w:sz w:val="16"/>
                <w:szCs w:val="16"/>
              </w:rPr>
              <w:t>D</w:t>
            </w:r>
          </w:p>
        </w:tc>
        <w:tc>
          <w:tcPr>
            <w:tcW w:w="1147" w:type="dxa"/>
            <w:shd w:val="clear" w:color="auto" w:fill="auto"/>
            <w:vAlign w:val="bottom"/>
          </w:tcPr>
          <w:p w14:paraId="60C551EA" w14:textId="77777777" w:rsidR="005E18DF" w:rsidRPr="00970CCD" w:rsidRDefault="005E18DF" w:rsidP="00110194">
            <w:pPr>
              <w:jc w:val="center"/>
              <w:rPr>
                <w:sz w:val="16"/>
                <w:szCs w:val="16"/>
              </w:rPr>
            </w:pPr>
          </w:p>
        </w:tc>
        <w:tc>
          <w:tcPr>
            <w:tcW w:w="815" w:type="dxa"/>
          </w:tcPr>
          <w:p w14:paraId="06E544DB" w14:textId="475695E5" w:rsidR="005E18DF" w:rsidRPr="00970CCD" w:rsidRDefault="005E18DF" w:rsidP="00110194">
            <w:pPr>
              <w:jc w:val="center"/>
              <w:rPr>
                <w:sz w:val="16"/>
                <w:szCs w:val="16"/>
              </w:rPr>
            </w:pPr>
            <w:r w:rsidRPr="00970CCD">
              <w:rPr>
                <w:sz w:val="16"/>
                <w:szCs w:val="16"/>
              </w:rPr>
              <w:t>***</w:t>
            </w:r>
          </w:p>
        </w:tc>
        <w:tc>
          <w:tcPr>
            <w:tcW w:w="1033" w:type="dxa"/>
            <w:shd w:val="clear" w:color="auto" w:fill="auto"/>
            <w:vAlign w:val="bottom"/>
          </w:tcPr>
          <w:p w14:paraId="0CE47945" w14:textId="2FDE86C7" w:rsidR="005E18DF" w:rsidRPr="00970CCD" w:rsidRDefault="005E18DF" w:rsidP="00110194">
            <w:pPr>
              <w:jc w:val="center"/>
              <w:rPr>
                <w:sz w:val="16"/>
                <w:szCs w:val="16"/>
              </w:rPr>
            </w:pPr>
          </w:p>
        </w:tc>
        <w:tc>
          <w:tcPr>
            <w:tcW w:w="1080" w:type="dxa"/>
          </w:tcPr>
          <w:p w14:paraId="773A8053" w14:textId="77777777" w:rsidR="005E18DF" w:rsidRPr="00970CCD" w:rsidRDefault="005E18DF" w:rsidP="00110194">
            <w:pPr>
              <w:jc w:val="center"/>
              <w:rPr>
                <w:sz w:val="16"/>
                <w:szCs w:val="16"/>
              </w:rPr>
            </w:pPr>
          </w:p>
        </w:tc>
        <w:tc>
          <w:tcPr>
            <w:tcW w:w="990" w:type="dxa"/>
            <w:shd w:val="clear" w:color="auto" w:fill="auto"/>
            <w:vAlign w:val="bottom"/>
          </w:tcPr>
          <w:p w14:paraId="340CF7D3" w14:textId="493451FF" w:rsidR="005E18DF" w:rsidRPr="00970CCD" w:rsidRDefault="005E18DF" w:rsidP="00110194">
            <w:pPr>
              <w:jc w:val="center"/>
              <w:rPr>
                <w:sz w:val="16"/>
                <w:szCs w:val="16"/>
              </w:rPr>
            </w:pPr>
          </w:p>
        </w:tc>
        <w:tc>
          <w:tcPr>
            <w:tcW w:w="700" w:type="dxa"/>
            <w:shd w:val="clear" w:color="auto" w:fill="auto"/>
            <w:vAlign w:val="bottom"/>
          </w:tcPr>
          <w:p w14:paraId="708C367C" w14:textId="4ADB89C4" w:rsidR="005E18DF" w:rsidRPr="00970CCD" w:rsidRDefault="005E18DF" w:rsidP="00110194">
            <w:pPr>
              <w:jc w:val="center"/>
              <w:rPr>
                <w:sz w:val="16"/>
                <w:szCs w:val="16"/>
              </w:rPr>
            </w:pPr>
          </w:p>
        </w:tc>
        <w:tc>
          <w:tcPr>
            <w:tcW w:w="652" w:type="dxa"/>
          </w:tcPr>
          <w:p w14:paraId="4E133546" w14:textId="77777777" w:rsidR="005E18DF" w:rsidRPr="00970CCD" w:rsidRDefault="005E18DF" w:rsidP="00110194">
            <w:pPr>
              <w:jc w:val="center"/>
              <w:rPr>
                <w:sz w:val="16"/>
                <w:szCs w:val="16"/>
              </w:rPr>
            </w:pPr>
          </w:p>
        </w:tc>
        <w:tc>
          <w:tcPr>
            <w:tcW w:w="758" w:type="dxa"/>
          </w:tcPr>
          <w:p w14:paraId="51EF8C94" w14:textId="3DCB661A" w:rsidR="005E18DF" w:rsidRPr="00970CCD" w:rsidRDefault="005E18DF" w:rsidP="00110194">
            <w:pPr>
              <w:jc w:val="center"/>
              <w:rPr>
                <w:sz w:val="16"/>
                <w:szCs w:val="16"/>
              </w:rPr>
            </w:pPr>
            <w:r w:rsidRPr="00970CCD">
              <w:rPr>
                <w:sz w:val="16"/>
                <w:szCs w:val="16"/>
              </w:rPr>
              <w:t>R</w:t>
            </w:r>
          </w:p>
        </w:tc>
        <w:tc>
          <w:tcPr>
            <w:tcW w:w="945" w:type="dxa"/>
          </w:tcPr>
          <w:p w14:paraId="6DF0F4E9" w14:textId="77777777" w:rsidR="005E18DF" w:rsidRPr="00970CCD" w:rsidRDefault="005E18DF" w:rsidP="00110194">
            <w:pPr>
              <w:jc w:val="center"/>
              <w:rPr>
                <w:sz w:val="16"/>
                <w:szCs w:val="16"/>
              </w:rPr>
            </w:pPr>
          </w:p>
        </w:tc>
      </w:tr>
      <w:tr w:rsidR="005E18DF" w:rsidRPr="00597D3B" w14:paraId="21ED2D45" w14:textId="77777777" w:rsidTr="003023B1">
        <w:trPr>
          <w:jc w:val="center"/>
        </w:trPr>
        <w:tc>
          <w:tcPr>
            <w:tcW w:w="1112" w:type="dxa"/>
            <w:shd w:val="clear" w:color="auto" w:fill="auto"/>
          </w:tcPr>
          <w:p w14:paraId="4D756B1E" w14:textId="779D55F4" w:rsidR="005E18DF" w:rsidRPr="00597D3B" w:rsidRDefault="005E18DF" w:rsidP="00110194">
            <w:pPr>
              <w:jc w:val="center"/>
              <w:rPr>
                <w:sz w:val="16"/>
                <w:szCs w:val="16"/>
              </w:rPr>
            </w:pPr>
            <w:r w:rsidRPr="00597D3B">
              <w:rPr>
                <w:sz w:val="16"/>
                <w:szCs w:val="16"/>
              </w:rPr>
              <w:t>431000</w:t>
            </w:r>
          </w:p>
        </w:tc>
        <w:tc>
          <w:tcPr>
            <w:tcW w:w="844" w:type="dxa"/>
            <w:shd w:val="clear" w:color="auto" w:fill="auto"/>
          </w:tcPr>
          <w:p w14:paraId="2C9B2F92" w14:textId="25C7B060" w:rsidR="005E18DF" w:rsidRPr="00597D3B" w:rsidRDefault="005E18DF" w:rsidP="00110194">
            <w:pPr>
              <w:jc w:val="center"/>
              <w:rPr>
                <w:sz w:val="16"/>
                <w:szCs w:val="16"/>
              </w:rPr>
            </w:pPr>
            <w:r w:rsidRPr="00597D3B">
              <w:rPr>
                <w:sz w:val="16"/>
                <w:szCs w:val="16"/>
              </w:rPr>
              <w:t>Debit</w:t>
            </w:r>
          </w:p>
        </w:tc>
        <w:tc>
          <w:tcPr>
            <w:tcW w:w="1045" w:type="dxa"/>
            <w:shd w:val="clear" w:color="auto" w:fill="auto"/>
          </w:tcPr>
          <w:p w14:paraId="587CCD6D" w14:textId="77777777" w:rsidR="005E18DF" w:rsidRPr="00597D3B" w:rsidRDefault="005E18DF" w:rsidP="00110194">
            <w:pPr>
              <w:jc w:val="center"/>
              <w:rPr>
                <w:sz w:val="16"/>
                <w:szCs w:val="16"/>
              </w:rPr>
            </w:pPr>
          </w:p>
        </w:tc>
        <w:tc>
          <w:tcPr>
            <w:tcW w:w="904" w:type="dxa"/>
            <w:shd w:val="clear" w:color="auto" w:fill="auto"/>
          </w:tcPr>
          <w:p w14:paraId="46E1C330" w14:textId="77777777" w:rsidR="005E18DF" w:rsidRPr="00597D3B" w:rsidRDefault="005E18DF" w:rsidP="00110194">
            <w:pPr>
              <w:jc w:val="center"/>
              <w:rPr>
                <w:sz w:val="16"/>
                <w:szCs w:val="16"/>
              </w:rPr>
            </w:pPr>
          </w:p>
        </w:tc>
        <w:tc>
          <w:tcPr>
            <w:tcW w:w="741" w:type="dxa"/>
            <w:shd w:val="clear" w:color="auto" w:fill="auto"/>
            <w:vAlign w:val="bottom"/>
          </w:tcPr>
          <w:p w14:paraId="5E09D430" w14:textId="77777777" w:rsidR="005E18DF" w:rsidRPr="00597D3B" w:rsidRDefault="005E18DF" w:rsidP="00110194">
            <w:pPr>
              <w:jc w:val="center"/>
              <w:rPr>
                <w:sz w:val="16"/>
                <w:szCs w:val="16"/>
              </w:rPr>
            </w:pPr>
          </w:p>
        </w:tc>
        <w:tc>
          <w:tcPr>
            <w:tcW w:w="904" w:type="dxa"/>
            <w:shd w:val="clear" w:color="auto" w:fill="auto"/>
            <w:vAlign w:val="bottom"/>
          </w:tcPr>
          <w:p w14:paraId="3A1E27C7" w14:textId="2DC3756C" w:rsidR="005E18DF" w:rsidRPr="00597D3B" w:rsidRDefault="005E18DF" w:rsidP="00110194">
            <w:pPr>
              <w:jc w:val="center"/>
              <w:rPr>
                <w:sz w:val="16"/>
                <w:szCs w:val="16"/>
              </w:rPr>
            </w:pPr>
            <w:r w:rsidRPr="00597D3B">
              <w:rPr>
                <w:sz w:val="16"/>
                <w:szCs w:val="16"/>
              </w:rPr>
              <w:t>M/D</w:t>
            </w:r>
          </w:p>
        </w:tc>
        <w:tc>
          <w:tcPr>
            <w:tcW w:w="1147" w:type="dxa"/>
            <w:shd w:val="clear" w:color="auto" w:fill="auto"/>
            <w:vAlign w:val="bottom"/>
          </w:tcPr>
          <w:p w14:paraId="31E8DE2D" w14:textId="77777777" w:rsidR="005E18DF" w:rsidRPr="00597D3B" w:rsidRDefault="005E18DF" w:rsidP="00110194">
            <w:pPr>
              <w:jc w:val="center"/>
              <w:rPr>
                <w:sz w:val="16"/>
                <w:szCs w:val="16"/>
              </w:rPr>
            </w:pPr>
          </w:p>
        </w:tc>
        <w:tc>
          <w:tcPr>
            <w:tcW w:w="815" w:type="dxa"/>
          </w:tcPr>
          <w:p w14:paraId="4DA038DE" w14:textId="77777777" w:rsidR="005E18DF" w:rsidRPr="00597D3B" w:rsidRDefault="005E18DF" w:rsidP="00110194">
            <w:pPr>
              <w:jc w:val="center"/>
              <w:rPr>
                <w:sz w:val="16"/>
                <w:szCs w:val="16"/>
              </w:rPr>
            </w:pPr>
          </w:p>
        </w:tc>
        <w:tc>
          <w:tcPr>
            <w:tcW w:w="1033" w:type="dxa"/>
            <w:shd w:val="clear" w:color="auto" w:fill="auto"/>
            <w:vAlign w:val="bottom"/>
          </w:tcPr>
          <w:p w14:paraId="16B2724B" w14:textId="77777777" w:rsidR="005E18DF" w:rsidRPr="00597D3B" w:rsidRDefault="005E18DF" w:rsidP="00110194">
            <w:pPr>
              <w:jc w:val="center"/>
              <w:rPr>
                <w:sz w:val="16"/>
                <w:szCs w:val="16"/>
              </w:rPr>
            </w:pPr>
          </w:p>
        </w:tc>
        <w:tc>
          <w:tcPr>
            <w:tcW w:w="1080" w:type="dxa"/>
          </w:tcPr>
          <w:p w14:paraId="035053E2" w14:textId="77777777" w:rsidR="005E18DF" w:rsidRPr="00597D3B" w:rsidRDefault="005E18DF" w:rsidP="00110194">
            <w:pPr>
              <w:jc w:val="center"/>
              <w:rPr>
                <w:sz w:val="16"/>
                <w:szCs w:val="16"/>
              </w:rPr>
            </w:pPr>
          </w:p>
        </w:tc>
        <w:tc>
          <w:tcPr>
            <w:tcW w:w="990" w:type="dxa"/>
            <w:shd w:val="clear" w:color="auto" w:fill="auto"/>
            <w:vAlign w:val="bottom"/>
          </w:tcPr>
          <w:p w14:paraId="56D77253" w14:textId="1A59D515" w:rsidR="005E18DF" w:rsidRPr="00597D3B" w:rsidRDefault="005E18DF" w:rsidP="00110194">
            <w:pPr>
              <w:jc w:val="center"/>
              <w:rPr>
                <w:sz w:val="16"/>
                <w:szCs w:val="16"/>
              </w:rPr>
            </w:pPr>
          </w:p>
        </w:tc>
        <w:tc>
          <w:tcPr>
            <w:tcW w:w="700" w:type="dxa"/>
            <w:shd w:val="clear" w:color="auto" w:fill="auto"/>
            <w:vAlign w:val="bottom"/>
          </w:tcPr>
          <w:p w14:paraId="2249B425" w14:textId="77777777" w:rsidR="005E18DF" w:rsidRPr="00597D3B" w:rsidRDefault="005E18DF" w:rsidP="00110194">
            <w:pPr>
              <w:jc w:val="center"/>
              <w:rPr>
                <w:sz w:val="16"/>
                <w:szCs w:val="16"/>
              </w:rPr>
            </w:pPr>
          </w:p>
        </w:tc>
        <w:tc>
          <w:tcPr>
            <w:tcW w:w="652" w:type="dxa"/>
          </w:tcPr>
          <w:p w14:paraId="0090A8B1" w14:textId="77777777" w:rsidR="005E18DF" w:rsidRPr="00597D3B" w:rsidRDefault="005E18DF" w:rsidP="00110194">
            <w:pPr>
              <w:jc w:val="center"/>
              <w:rPr>
                <w:sz w:val="16"/>
                <w:szCs w:val="16"/>
              </w:rPr>
            </w:pPr>
          </w:p>
        </w:tc>
        <w:tc>
          <w:tcPr>
            <w:tcW w:w="758" w:type="dxa"/>
          </w:tcPr>
          <w:p w14:paraId="48A43916" w14:textId="49F4F0B0" w:rsidR="005E18DF" w:rsidRPr="00597D3B" w:rsidRDefault="005E18DF" w:rsidP="00110194">
            <w:pPr>
              <w:jc w:val="center"/>
              <w:rPr>
                <w:sz w:val="16"/>
                <w:szCs w:val="16"/>
              </w:rPr>
            </w:pPr>
            <w:r w:rsidRPr="00597D3B">
              <w:rPr>
                <w:sz w:val="16"/>
                <w:szCs w:val="16"/>
              </w:rPr>
              <w:t>D/R</w:t>
            </w:r>
          </w:p>
        </w:tc>
        <w:tc>
          <w:tcPr>
            <w:tcW w:w="945" w:type="dxa"/>
          </w:tcPr>
          <w:p w14:paraId="5F2ECFF7" w14:textId="77777777" w:rsidR="005E18DF" w:rsidRPr="00597D3B" w:rsidRDefault="005E18DF" w:rsidP="00110194">
            <w:pPr>
              <w:jc w:val="center"/>
              <w:rPr>
                <w:sz w:val="16"/>
                <w:szCs w:val="16"/>
              </w:rPr>
            </w:pPr>
          </w:p>
        </w:tc>
      </w:tr>
      <w:tr w:rsidR="005E18DF" w:rsidRPr="00597D3B" w14:paraId="4FA70399" w14:textId="77777777" w:rsidTr="003023B1">
        <w:trPr>
          <w:jc w:val="center"/>
        </w:trPr>
        <w:tc>
          <w:tcPr>
            <w:tcW w:w="1112" w:type="dxa"/>
            <w:shd w:val="clear" w:color="auto" w:fill="auto"/>
          </w:tcPr>
          <w:p w14:paraId="592F3D64" w14:textId="1114A31E" w:rsidR="005E18DF" w:rsidRPr="00597D3B" w:rsidRDefault="005E18DF" w:rsidP="00110194">
            <w:pPr>
              <w:jc w:val="center"/>
              <w:rPr>
                <w:sz w:val="16"/>
                <w:szCs w:val="16"/>
              </w:rPr>
            </w:pPr>
            <w:r w:rsidRPr="00597D3B">
              <w:rPr>
                <w:sz w:val="16"/>
                <w:szCs w:val="16"/>
              </w:rPr>
              <w:t>445000</w:t>
            </w:r>
          </w:p>
        </w:tc>
        <w:tc>
          <w:tcPr>
            <w:tcW w:w="844" w:type="dxa"/>
            <w:shd w:val="clear" w:color="auto" w:fill="auto"/>
          </w:tcPr>
          <w:p w14:paraId="04530457" w14:textId="3A7266BF" w:rsidR="005E18DF" w:rsidRPr="00597D3B" w:rsidRDefault="005E18DF" w:rsidP="00110194">
            <w:pPr>
              <w:jc w:val="center"/>
              <w:rPr>
                <w:sz w:val="16"/>
                <w:szCs w:val="16"/>
              </w:rPr>
            </w:pPr>
            <w:r w:rsidRPr="00597D3B">
              <w:rPr>
                <w:sz w:val="16"/>
                <w:szCs w:val="16"/>
              </w:rPr>
              <w:t>Credit</w:t>
            </w:r>
          </w:p>
        </w:tc>
        <w:tc>
          <w:tcPr>
            <w:tcW w:w="1045" w:type="dxa"/>
            <w:shd w:val="clear" w:color="auto" w:fill="auto"/>
          </w:tcPr>
          <w:p w14:paraId="7FDA3D5E" w14:textId="77777777" w:rsidR="005E18DF" w:rsidRPr="00597D3B" w:rsidRDefault="005E18DF" w:rsidP="00110194">
            <w:pPr>
              <w:jc w:val="center"/>
              <w:rPr>
                <w:sz w:val="16"/>
                <w:szCs w:val="16"/>
              </w:rPr>
            </w:pPr>
          </w:p>
        </w:tc>
        <w:tc>
          <w:tcPr>
            <w:tcW w:w="904" w:type="dxa"/>
            <w:shd w:val="clear" w:color="auto" w:fill="auto"/>
          </w:tcPr>
          <w:p w14:paraId="72712F17" w14:textId="77777777" w:rsidR="005E18DF" w:rsidRPr="00597D3B" w:rsidRDefault="005E18DF" w:rsidP="00110194">
            <w:pPr>
              <w:jc w:val="center"/>
              <w:rPr>
                <w:sz w:val="16"/>
                <w:szCs w:val="16"/>
              </w:rPr>
            </w:pPr>
          </w:p>
        </w:tc>
        <w:tc>
          <w:tcPr>
            <w:tcW w:w="741" w:type="dxa"/>
            <w:shd w:val="clear" w:color="auto" w:fill="auto"/>
            <w:vAlign w:val="bottom"/>
          </w:tcPr>
          <w:p w14:paraId="7B286D94" w14:textId="3E43674D" w:rsidR="005E18DF" w:rsidRPr="00597D3B" w:rsidRDefault="005E18DF" w:rsidP="00110194">
            <w:pPr>
              <w:jc w:val="center"/>
              <w:rPr>
                <w:sz w:val="16"/>
                <w:szCs w:val="16"/>
              </w:rPr>
            </w:pPr>
          </w:p>
        </w:tc>
        <w:tc>
          <w:tcPr>
            <w:tcW w:w="904" w:type="dxa"/>
            <w:shd w:val="clear" w:color="auto" w:fill="auto"/>
            <w:vAlign w:val="bottom"/>
          </w:tcPr>
          <w:p w14:paraId="5900BA14" w14:textId="1A05939D" w:rsidR="005E18DF" w:rsidRPr="00597D3B" w:rsidRDefault="005E18DF" w:rsidP="00110194">
            <w:pPr>
              <w:jc w:val="center"/>
              <w:rPr>
                <w:sz w:val="16"/>
                <w:szCs w:val="16"/>
              </w:rPr>
            </w:pPr>
            <w:r w:rsidRPr="00597D3B">
              <w:rPr>
                <w:sz w:val="16"/>
                <w:szCs w:val="16"/>
              </w:rPr>
              <w:t>M/D</w:t>
            </w:r>
          </w:p>
        </w:tc>
        <w:tc>
          <w:tcPr>
            <w:tcW w:w="1147" w:type="dxa"/>
            <w:shd w:val="clear" w:color="auto" w:fill="auto"/>
            <w:vAlign w:val="bottom"/>
          </w:tcPr>
          <w:p w14:paraId="7E119844" w14:textId="77777777" w:rsidR="005E18DF" w:rsidRPr="00597D3B" w:rsidRDefault="005E18DF" w:rsidP="00110194">
            <w:pPr>
              <w:jc w:val="center"/>
              <w:rPr>
                <w:sz w:val="16"/>
                <w:szCs w:val="16"/>
              </w:rPr>
            </w:pPr>
          </w:p>
        </w:tc>
        <w:tc>
          <w:tcPr>
            <w:tcW w:w="815" w:type="dxa"/>
          </w:tcPr>
          <w:p w14:paraId="26B3F29F" w14:textId="5FC153AC" w:rsidR="005E18DF" w:rsidRPr="00597D3B" w:rsidRDefault="005E18DF" w:rsidP="00110194">
            <w:pPr>
              <w:jc w:val="center"/>
              <w:rPr>
                <w:sz w:val="16"/>
                <w:szCs w:val="16"/>
              </w:rPr>
            </w:pPr>
            <w:r w:rsidRPr="00597D3B">
              <w:rPr>
                <w:sz w:val="16"/>
                <w:szCs w:val="16"/>
              </w:rPr>
              <w:t>***</w:t>
            </w:r>
          </w:p>
        </w:tc>
        <w:tc>
          <w:tcPr>
            <w:tcW w:w="1033" w:type="dxa"/>
            <w:shd w:val="clear" w:color="auto" w:fill="auto"/>
            <w:vAlign w:val="bottom"/>
          </w:tcPr>
          <w:p w14:paraId="040B6576" w14:textId="248F40C1" w:rsidR="005E18DF" w:rsidRPr="00597D3B" w:rsidRDefault="005E18DF" w:rsidP="00110194">
            <w:pPr>
              <w:jc w:val="center"/>
              <w:rPr>
                <w:sz w:val="16"/>
                <w:szCs w:val="16"/>
              </w:rPr>
            </w:pPr>
          </w:p>
        </w:tc>
        <w:tc>
          <w:tcPr>
            <w:tcW w:w="1080" w:type="dxa"/>
          </w:tcPr>
          <w:p w14:paraId="3A7B6577" w14:textId="77777777" w:rsidR="005E18DF" w:rsidRPr="00597D3B" w:rsidRDefault="005E18DF" w:rsidP="00110194">
            <w:pPr>
              <w:jc w:val="center"/>
              <w:rPr>
                <w:sz w:val="16"/>
                <w:szCs w:val="16"/>
              </w:rPr>
            </w:pPr>
          </w:p>
        </w:tc>
        <w:tc>
          <w:tcPr>
            <w:tcW w:w="990" w:type="dxa"/>
            <w:shd w:val="clear" w:color="auto" w:fill="auto"/>
            <w:vAlign w:val="bottom"/>
          </w:tcPr>
          <w:p w14:paraId="444023FA" w14:textId="3BAEC2FE" w:rsidR="005E18DF" w:rsidRPr="00597D3B" w:rsidRDefault="005E18DF" w:rsidP="00110194">
            <w:pPr>
              <w:jc w:val="center"/>
              <w:rPr>
                <w:sz w:val="16"/>
                <w:szCs w:val="16"/>
              </w:rPr>
            </w:pPr>
          </w:p>
        </w:tc>
        <w:tc>
          <w:tcPr>
            <w:tcW w:w="700" w:type="dxa"/>
            <w:shd w:val="clear" w:color="auto" w:fill="auto"/>
            <w:vAlign w:val="bottom"/>
          </w:tcPr>
          <w:p w14:paraId="6BB10BEE" w14:textId="77777777" w:rsidR="005E18DF" w:rsidRPr="00597D3B" w:rsidRDefault="005E18DF" w:rsidP="00110194">
            <w:pPr>
              <w:jc w:val="center"/>
              <w:rPr>
                <w:sz w:val="16"/>
                <w:szCs w:val="16"/>
              </w:rPr>
            </w:pPr>
          </w:p>
        </w:tc>
        <w:tc>
          <w:tcPr>
            <w:tcW w:w="652" w:type="dxa"/>
          </w:tcPr>
          <w:p w14:paraId="022388B3" w14:textId="77777777" w:rsidR="005E18DF" w:rsidRPr="00597D3B" w:rsidRDefault="005E18DF" w:rsidP="00110194">
            <w:pPr>
              <w:jc w:val="center"/>
              <w:rPr>
                <w:sz w:val="16"/>
                <w:szCs w:val="16"/>
              </w:rPr>
            </w:pPr>
          </w:p>
        </w:tc>
        <w:tc>
          <w:tcPr>
            <w:tcW w:w="758" w:type="dxa"/>
          </w:tcPr>
          <w:p w14:paraId="283FE969" w14:textId="283E5B0A" w:rsidR="005E18DF" w:rsidRPr="00597D3B" w:rsidRDefault="005E18DF" w:rsidP="00110194">
            <w:pPr>
              <w:jc w:val="center"/>
              <w:rPr>
                <w:sz w:val="16"/>
                <w:szCs w:val="16"/>
              </w:rPr>
            </w:pPr>
            <w:r w:rsidRPr="00597D3B">
              <w:rPr>
                <w:sz w:val="16"/>
                <w:szCs w:val="16"/>
              </w:rPr>
              <w:t>D/R</w:t>
            </w:r>
          </w:p>
        </w:tc>
        <w:tc>
          <w:tcPr>
            <w:tcW w:w="945" w:type="dxa"/>
          </w:tcPr>
          <w:p w14:paraId="36EA2555" w14:textId="77777777" w:rsidR="005E18DF" w:rsidRPr="00597D3B" w:rsidRDefault="005E18DF" w:rsidP="00110194">
            <w:pPr>
              <w:jc w:val="center"/>
              <w:rPr>
                <w:sz w:val="16"/>
                <w:szCs w:val="16"/>
              </w:rPr>
            </w:pPr>
          </w:p>
        </w:tc>
      </w:tr>
      <w:tr w:rsidR="005E18DF" w:rsidRPr="00597D3B" w14:paraId="3A2DA2D1" w14:textId="77777777" w:rsidTr="003023B1">
        <w:trPr>
          <w:jc w:val="center"/>
        </w:trPr>
        <w:tc>
          <w:tcPr>
            <w:tcW w:w="1112" w:type="dxa"/>
            <w:shd w:val="clear" w:color="auto" w:fill="auto"/>
          </w:tcPr>
          <w:p w14:paraId="276FC77D" w14:textId="5EEBCF70" w:rsidR="005E18DF" w:rsidRPr="00597D3B" w:rsidRDefault="005E18DF" w:rsidP="00110194">
            <w:pPr>
              <w:jc w:val="center"/>
              <w:rPr>
                <w:sz w:val="16"/>
                <w:szCs w:val="16"/>
              </w:rPr>
            </w:pPr>
            <w:r w:rsidRPr="00597D3B">
              <w:rPr>
                <w:sz w:val="16"/>
                <w:szCs w:val="16"/>
              </w:rPr>
              <w:t>449000</w:t>
            </w:r>
          </w:p>
        </w:tc>
        <w:tc>
          <w:tcPr>
            <w:tcW w:w="844" w:type="dxa"/>
            <w:shd w:val="clear" w:color="auto" w:fill="auto"/>
          </w:tcPr>
          <w:p w14:paraId="0644E067" w14:textId="3C1378BA" w:rsidR="005E18DF" w:rsidRPr="00597D3B" w:rsidRDefault="005E18DF" w:rsidP="00110194">
            <w:pPr>
              <w:jc w:val="center"/>
              <w:rPr>
                <w:sz w:val="16"/>
                <w:szCs w:val="16"/>
              </w:rPr>
            </w:pPr>
            <w:r w:rsidRPr="00597D3B">
              <w:rPr>
                <w:sz w:val="16"/>
                <w:szCs w:val="16"/>
              </w:rPr>
              <w:t>Credit</w:t>
            </w:r>
          </w:p>
        </w:tc>
        <w:tc>
          <w:tcPr>
            <w:tcW w:w="1045" w:type="dxa"/>
            <w:shd w:val="clear" w:color="auto" w:fill="auto"/>
          </w:tcPr>
          <w:p w14:paraId="1B6188AA" w14:textId="77777777" w:rsidR="005E18DF" w:rsidRPr="00597D3B" w:rsidRDefault="005E18DF" w:rsidP="00110194">
            <w:pPr>
              <w:jc w:val="center"/>
              <w:rPr>
                <w:sz w:val="16"/>
                <w:szCs w:val="16"/>
              </w:rPr>
            </w:pPr>
          </w:p>
        </w:tc>
        <w:tc>
          <w:tcPr>
            <w:tcW w:w="904" w:type="dxa"/>
            <w:shd w:val="clear" w:color="auto" w:fill="auto"/>
          </w:tcPr>
          <w:p w14:paraId="07C4B2E9" w14:textId="77777777" w:rsidR="005E18DF" w:rsidRPr="00597D3B" w:rsidRDefault="005E18DF" w:rsidP="00110194">
            <w:pPr>
              <w:jc w:val="center"/>
              <w:rPr>
                <w:sz w:val="16"/>
                <w:szCs w:val="16"/>
              </w:rPr>
            </w:pPr>
          </w:p>
        </w:tc>
        <w:tc>
          <w:tcPr>
            <w:tcW w:w="741" w:type="dxa"/>
            <w:shd w:val="clear" w:color="auto" w:fill="auto"/>
            <w:vAlign w:val="bottom"/>
          </w:tcPr>
          <w:p w14:paraId="20103D42" w14:textId="77777777" w:rsidR="005E18DF" w:rsidRPr="00597D3B" w:rsidRDefault="005E18DF" w:rsidP="00110194">
            <w:pPr>
              <w:jc w:val="center"/>
              <w:rPr>
                <w:sz w:val="16"/>
                <w:szCs w:val="16"/>
              </w:rPr>
            </w:pPr>
          </w:p>
        </w:tc>
        <w:tc>
          <w:tcPr>
            <w:tcW w:w="904" w:type="dxa"/>
            <w:shd w:val="clear" w:color="auto" w:fill="auto"/>
            <w:vAlign w:val="bottom"/>
          </w:tcPr>
          <w:p w14:paraId="2A0AD1B0" w14:textId="1767656D" w:rsidR="005E18DF" w:rsidRPr="00597D3B" w:rsidRDefault="005E18DF" w:rsidP="00110194">
            <w:pPr>
              <w:jc w:val="center"/>
              <w:rPr>
                <w:sz w:val="16"/>
                <w:szCs w:val="16"/>
              </w:rPr>
            </w:pPr>
            <w:r w:rsidRPr="00597D3B">
              <w:rPr>
                <w:sz w:val="16"/>
                <w:szCs w:val="16"/>
              </w:rPr>
              <w:t>M/D</w:t>
            </w:r>
          </w:p>
        </w:tc>
        <w:tc>
          <w:tcPr>
            <w:tcW w:w="1147" w:type="dxa"/>
            <w:shd w:val="clear" w:color="auto" w:fill="auto"/>
            <w:vAlign w:val="bottom"/>
          </w:tcPr>
          <w:p w14:paraId="7C1B1610" w14:textId="77777777" w:rsidR="005E18DF" w:rsidRPr="00597D3B" w:rsidRDefault="005E18DF" w:rsidP="00110194">
            <w:pPr>
              <w:jc w:val="center"/>
              <w:rPr>
                <w:sz w:val="16"/>
                <w:szCs w:val="16"/>
              </w:rPr>
            </w:pPr>
          </w:p>
        </w:tc>
        <w:tc>
          <w:tcPr>
            <w:tcW w:w="815" w:type="dxa"/>
          </w:tcPr>
          <w:p w14:paraId="362A6ECE" w14:textId="1DE1B6F6" w:rsidR="005E18DF" w:rsidRPr="00597D3B" w:rsidRDefault="005E18DF" w:rsidP="00110194">
            <w:pPr>
              <w:jc w:val="center"/>
              <w:rPr>
                <w:sz w:val="16"/>
                <w:szCs w:val="16"/>
              </w:rPr>
            </w:pPr>
            <w:r w:rsidRPr="00597D3B">
              <w:rPr>
                <w:sz w:val="16"/>
                <w:szCs w:val="16"/>
              </w:rPr>
              <w:t>***</w:t>
            </w:r>
          </w:p>
        </w:tc>
        <w:tc>
          <w:tcPr>
            <w:tcW w:w="1033" w:type="dxa"/>
            <w:shd w:val="clear" w:color="auto" w:fill="auto"/>
            <w:vAlign w:val="bottom"/>
          </w:tcPr>
          <w:p w14:paraId="14E9AC94" w14:textId="77777777" w:rsidR="005E18DF" w:rsidRPr="00597D3B" w:rsidRDefault="005E18DF" w:rsidP="00110194">
            <w:pPr>
              <w:jc w:val="center"/>
              <w:rPr>
                <w:sz w:val="16"/>
                <w:szCs w:val="16"/>
              </w:rPr>
            </w:pPr>
          </w:p>
        </w:tc>
        <w:tc>
          <w:tcPr>
            <w:tcW w:w="1080" w:type="dxa"/>
          </w:tcPr>
          <w:p w14:paraId="60A87AF8" w14:textId="77777777" w:rsidR="005E18DF" w:rsidRPr="00597D3B" w:rsidRDefault="005E18DF" w:rsidP="00110194">
            <w:pPr>
              <w:jc w:val="center"/>
              <w:rPr>
                <w:sz w:val="16"/>
                <w:szCs w:val="16"/>
              </w:rPr>
            </w:pPr>
          </w:p>
        </w:tc>
        <w:tc>
          <w:tcPr>
            <w:tcW w:w="990" w:type="dxa"/>
            <w:shd w:val="clear" w:color="auto" w:fill="auto"/>
            <w:vAlign w:val="bottom"/>
          </w:tcPr>
          <w:p w14:paraId="638E7824" w14:textId="2AF052E2" w:rsidR="005E18DF" w:rsidRPr="00597D3B" w:rsidRDefault="005E18DF" w:rsidP="00110194">
            <w:pPr>
              <w:jc w:val="center"/>
              <w:rPr>
                <w:sz w:val="16"/>
                <w:szCs w:val="16"/>
              </w:rPr>
            </w:pPr>
          </w:p>
        </w:tc>
        <w:tc>
          <w:tcPr>
            <w:tcW w:w="700" w:type="dxa"/>
            <w:shd w:val="clear" w:color="auto" w:fill="auto"/>
            <w:vAlign w:val="bottom"/>
          </w:tcPr>
          <w:p w14:paraId="6BA3D6C4" w14:textId="77777777" w:rsidR="005E18DF" w:rsidRPr="00597D3B" w:rsidRDefault="005E18DF" w:rsidP="00110194">
            <w:pPr>
              <w:jc w:val="center"/>
              <w:rPr>
                <w:sz w:val="16"/>
                <w:szCs w:val="16"/>
              </w:rPr>
            </w:pPr>
          </w:p>
        </w:tc>
        <w:tc>
          <w:tcPr>
            <w:tcW w:w="652" w:type="dxa"/>
          </w:tcPr>
          <w:p w14:paraId="0773074E" w14:textId="77777777" w:rsidR="005E18DF" w:rsidRPr="00597D3B" w:rsidRDefault="005E18DF" w:rsidP="00110194">
            <w:pPr>
              <w:jc w:val="center"/>
              <w:rPr>
                <w:sz w:val="16"/>
                <w:szCs w:val="16"/>
              </w:rPr>
            </w:pPr>
          </w:p>
        </w:tc>
        <w:tc>
          <w:tcPr>
            <w:tcW w:w="758" w:type="dxa"/>
          </w:tcPr>
          <w:p w14:paraId="62EBF69A" w14:textId="403A9E5D" w:rsidR="005E18DF" w:rsidRPr="00597D3B" w:rsidRDefault="005E18DF" w:rsidP="00110194">
            <w:pPr>
              <w:jc w:val="center"/>
              <w:rPr>
                <w:sz w:val="16"/>
                <w:szCs w:val="16"/>
              </w:rPr>
            </w:pPr>
            <w:r w:rsidRPr="00597D3B">
              <w:rPr>
                <w:sz w:val="16"/>
                <w:szCs w:val="16"/>
              </w:rPr>
              <w:t>D/R</w:t>
            </w:r>
          </w:p>
        </w:tc>
        <w:tc>
          <w:tcPr>
            <w:tcW w:w="945" w:type="dxa"/>
          </w:tcPr>
          <w:p w14:paraId="116065CA" w14:textId="77777777" w:rsidR="005E18DF" w:rsidRPr="00597D3B" w:rsidRDefault="005E18DF" w:rsidP="00110194">
            <w:pPr>
              <w:jc w:val="center"/>
              <w:rPr>
                <w:sz w:val="16"/>
                <w:szCs w:val="16"/>
              </w:rPr>
            </w:pPr>
          </w:p>
        </w:tc>
      </w:tr>
      <w:tr w:rsidR="005E18DF" w:rsidRPr="00597D3B" w14:paraId="319E6980" w14:textId="77777777" w:rsidTr="003023B1">
        <w:trPr>
          <w:jc w:val="center"/>
        </w:trPr>
        <w:tc>
          <w:tcPr>
            <w:tcW w:w="1112" w:type="dxa"/>
            <w:shd w:val="clear" w:color="auto" w:fill="auto"/>
          </w:tcPr>
          <w:p w14:paraId="7C674482" w14:textId="5FC2755C" w:rsidR="005E18DF" w:rsidRPr="00597D3B" w:rsidRDefault="005E18DF" w:rsidP="00110194">
            <w:pPr>
              <w:jc w:val="center"/>
              <w:rPr>
                <w:sz w:val="16"/>
                <w:szCs w:val="16"/>
              </w:rPr>
            </w:pPr>
            <w:r w:rsidRPr="00597D3B">
              <w:rPr>
                <w:sz w:val="16"/>
                <w:szCs w:val="16"/>
              </w:rPr>
              <w:t>451000</w:t>
            </w:r>
          </w:p>
        </w:tc>
        <w:tc>
          <w:tcPr>
            <w:tcW w:w="844" w:type="dxa"/>
            <w:shd w:val="clear" w:color="auto" w:fill="auto"/>
          </w:tcPr>
          <w:p w14:paraId="20BC19C7" w14:textId="26A6AFC9" w:rsidR="005E18DF" w:rsidRPr="00597D3B" w:rsidRDefault="005E18DF" w:rsidP="00110194">
            <w:pPr>
              <w:jc w:val="center"/>
              <w:rPr>
                <w:sz w:val="16"/>
                <w:szCs w:val="16"/>
              </w:rPr>
            </w:pPr>
            <w:r w:rsidRPr="00597D3B">
              <w:rPr>
                <w:sz w:val="16"/>
                <w:szCs w:val="16"/>
              </w:rPr>
              <w:t>Credit</w:t>
            </w:r>
          </w:p>
        </w:tc>
        <w:tc>
          <w:tcPr>
            <w:tcW w:w="1045" w:type="dxa"/>
            <w:shd w:val="clear" w:color="auto" w:fill="auto"/>
          </w:tcPr>
          <w:p w14:paraId="6B35A628" w14:textId="77777777" w:rsidR="005E18DF" w:rsidRPr="00597D3B" w:rsidRDefault="005E18DF" w:rsidP="00110194">
            <w:pPr>
              <w:jc w:val="center"/>
              <w:rPr>
                <w:sz w:val="16"/>
                <w:szCs w:val="16"/>
              </w:rPr>
            </w:pPr>
          </w:p>
        </w:tc>
        <w:tc>
          <w:tcPr>
            <w:tcW w:w="904" w:type="dxa"/>
            <w:shd w:val="clear" w:color="auto" w:fill="auto"/>
          </w:tcPr>
          <w:p w14:paraId="04343596" w14:textId="77777777" w:rsidR="005E18DF" w:rsidRPr="00597D3B" w:rsidRDefault="005E18DF" w:rsidP="00110194">
            <w:pPr>
              <w:jc w:val="center"/>
              <w:rPr>
                <w:sz w:val="16"/>
                <w:szCs w:val="16"/>
              </w:rPr>
            </w:pPr>
          </w:p>
        </w:tc>
        <w:tc>
          <w:tcPr>
            <w:tcW w:w="741" w:type="dxa"/>
            <w:shd w:val="clear" w:color="auto" w:fill="auto"/>
            <w:vAlign w:val="bottom"/>
          </w:tcPr>
          <w:p w14:paraId="61F86214" w14:textId="25E0F270" w:rsidR="005E18DF" w:rsidRPr="00597D3B" w:rsidRDefault="005E18DF" w:rsidP="00110194">
            <w:pPr>
              <w:jc w:val="center"/>
              <w:rPr>
                <w:sz w:val="16"/>
                <w:szCs w:val="16"/>
              </w:rPr>
            </w:pPr>
          </w:p>
        </w:tc>
        <w:tc>
          <w:tcPr>
            <w:tcW w:w="904" w:type="dxa"/>
            <w:shd w:val="clear" w:color="auto" w:fill="auto"/>
            <w:vAlign w:val="bottom"/>
          </w:tcPr>
          <w:p w14:paraId="10D78803" w14:textId="4A9ABE76" w:rsidR="005E18DF" w:rsidRPr="00597D3B" w:rsidRDefault="005E18DF" w:rsidP="00110194">
            <w:pPr>
              <w:jc w:val="center"/>
              <w:rPr>
                <w:sz w:val="16"/>
                <w:szCs w:val="16"/>
              </w:rPr>
            </w:pPr>
            <w:r w:rsidRPr="00597D3B">
              <w:rPr>
                <w:sz w:val="16"/>
                <w:szCs w:val="16"/>
              </w:rPr>
              <w:t>M/D</w:t>
            </w:r>
          </w:p>
        </w:tc>
        <w:tc>
          <w:tcPr>
            <w:tcW w:w="1147" w:type="dxa"/>
            <w:shd w:val="clear" w:color="auto" w:fill="auto"/>
            <w:vAlign w:val="bottom"/>
          </w:tcPr>
          <w:p w14:paraId="35DB4392" w14:textId="77777777" w:rsidR="005E18DF" w:rsidRPr="00597D3B" w:rsidRDefault="005E18DF" w:rsidP="00110194">
            <w:pPr>
              <w:jc w:val="center"/>
              <w:rPr>
                <w:sz w:val="16"/>
                <w:szCs w:val="16"/>
              </w:rPr>
            </w:pPr>
          </w:p>
        </w:tc>
        <w:tc>
          <w:tcPr>
            <w:tcW w:w="815" w:type="dxa"/>
          </w:tcPr>
          <w:p w14:paraId="33A7A5A9" w14:textId="16B3D364" w:rsidR="005E18DF" w:rsidRPr="00597D3B" w:rsidRDefault="005E18DF" w:rsidP="00110194">
            <w:pPr>
              <w:jc w:val="center"/>
              <w:rPr>
                <w:sz w:val="16"/>
                <w:szCs w:val="16"/>
              </w:rPr>
            </w:pPr>
            <w:r w:rsidRPr="00597D3B">
              <w:rPr>
                <w:sz w:val="16"/>
                <w:szCs w:val="16"/>
              </w:rPr>
              <w:t>***</w:t>
            </w:r>
          </w:p>
        </w:tc>
        <w:tc>
          <w:tcPr>
            <w:tcW w:w="1033" w:type="dxa"/>
            <w:shd w:val="clear" w:color="auto" w:fill="auto"/>
            <w:vAlign w:val="bottom"/>
          </w:tcPr>
          <w:p w14:paraId="37BBFBB3" w14:textId="606F94AD" w:rsidR="005E18DF" w:rsidRPr="00597D3B" w:rsidRDefault="005E18DF" w:rsidP="00110194">
            <w:pPr>
              <w:jc w:val="center"/>
              <w:rPr>
                <w:sz w:val="16"/>
                <w:szCs w:val="16"/>
              </w:rPr>
            </w:pPr>
          </w:p>
        </w:tc>
        <w:tc>
          <w:tcPr>
            <w:tcW w:w="1080" w:type="dxa"/>
          </w:tcPr>
          <w:p w14:paraId="3A4C0844" w14:textId="77777777" w:rsidR="005E18DF" w:rsidRPr="00597D3B" w:rsidRDefault="005E18DF" w:rsidP="00110194">
            <w:pPr>
              <w:jc w:val="center"/>
              <w:rPr>
                <w:sz w:val="16"/>
                <w:szCs w:val="16"/>
              </w:rPr>
            </w:pPr>
          </w:p>
        </w:tc>
        <w:tc>
          <w:tcPr>
            <w:tcW w:w="990" w:type="dxa"/>
            <w:shd w:val="clear" w:color="auto" w:fill="auto"/>
            <w:vAlign w:val="bottom"/>
          </w:tcPr>
          <w:p w14:paraId="41B3DCB1" w14:textId="3A827840" w:rsidR="005E18DF" w:rsidRPr="00597D3B" w:rsidRDefault="005E18DF" w:rsidP="00110194">
            <w:pPr>
              <w:jc w:val="center"/>
              <w:rPr>
                <w:sz w:val="16"/>
                <w:szCs w:val="16"/>
              </w:rPr>
            </w:pPr>
          </w:p>
        </w:tc>
        <w:tc>
          <w:tcPr>
            <w:tcW w:w="700" w:type="dxa"/>
            <w:shd w:val="clear" w:color="auto" w:fill="auto"/>
            <w:vAlign w:val="bottom"/>
          </w:tcPr>
          <w:p w14:paraId="2C2643E6" w14:textId="77777777" w:rsidR="005E18DF" w:rsidRPr="00597D3B" w:rsidRDefault="005E18DF" w:rsidP="00110194">
            <w:pPr>
              <w:jc w:val="center"/>
              <w:rPr>
                <w:sz w:val="16"/>
                <w:szCs w:val="16"/>
              </w:rPr>
            </w:pPr>
          </w:p>
        </w:tc>
        <w:tc>
          <w:tcPr>
            <w:tcW w:w="652" w:type="dxa"/>
          </w:tcPr>
          <w:p w14:paraId="5307A0FA" w14:textId="77777777" w:rsidR="005E18DF" w:rsidRPr="00597D3B" w:rsidRDefault="005E18DF" w:rsidP="00110194">
            <w:pPr>
              <w:jc w:val="center"/>
              <w:rPr>
                <w:sz w:val="16"/>
                <w:szCs w:val="16"/>
              </w:rPr>
            </w:pPr>
          </w:p>
        </w:tc>
        <w:tc>
          <w:tcPr>
            <w:tcW w:w="758" w:type="dxa"/>
          </w:tcPr>
          <w:p w14:paraId="66B7692A" w14:textId="576D920F" w:rsidR="005E18DF" w:rsidRPr="00597D3B" w:rsidRDefault="005E18DF" w:rsidP="00110194">
            <w:pPr>
              <w:jc w:val="center"/>
              <w:rPr>
                <w:sz w:val="16"/>
                <w:szCs w:val="16"/>
              </w:rPr>
            </w:pPr>
            <w:r w:rsidRPr="00597D3B">
              <w:rPr>
                <w:sz w:val="16"/>
                <w:szCs w:val="16"/>
              </w:rPr>
              <w:t>D/R</w:t>
            </w:r>
          </w:p>
        </w:tc>
        <w:tc>
          <w:tcPr>
            <w:tcW w:w="945" w:type="dxa"/>
          </w:tcPr>
          <w:p w14:paraId="254A6200" w14:textId="77777777" w:rsidR="005E18DF" w:rsidRPr="00597D3B" w:rsidRDefault="005E18DF" w:rsidP="00110194">
            <w:pPr>
              <w:jc w:val="center"/>
              <w:rPr>
                <w:sz w:val="16"/>
                <w:szCs w:val="16"/>
              </w:rPr>
            </w:pPr>
          </w:p>
        </w:tc>
      </w:tr>
      <w:tr w:rsidR="005E18DF" w:rsidRPr="00597D3B" w14:paraId="30E0D393" w14:textId="77777777" w:rsidTr="003023B1">
        <w:trPr>
          <w:jc w:val="center"/>
        </w:trPr>
        <w:tc>
          <w:tcPr>
            <w:tcW w:w="1112" w:type="dxa"/>
            <w:shd w:val="clear" w:color="auto" w:fill="auto"/>
          </w:tcPr>
          <w:p w14:paraId="5541D6A1" w14:textId="421D44DB" w:rsidR="005E18DF" w:rsidRPr="00597D3B" w:rsidRDefault="005E18DF" w:rsidP="00110194">
            <w:pPr>
              <w:jc w:val="center"/>
              <w:rPr>
                <w:sz w:val="16"/>
                <w:szCs w:val="16"/>
              </w:rPr>
            </w:pPr>
            <w:r w:rsidRPr="00597D3B">
              <w:rPr>
                <w:sz w:val="16"/>
                <w:szCs w:val="16"/>
              </w:rPr>
              <w:t>459000</w:t>
            </w:r>
          </w:p>
        </w:tc>
        <w:tc>
          <w:tcPr>
            <w:tcW w:w="844" w:type="dxa"/>
            <w:shd w:val="clear" w:color="auto" w:fill="auto"/>
          </w:tcPr>
          <w:p w14:paraId="59D3B45B" w14:textId="2157BCC3" w:rsidR="005E18DF" w:rsidRPr="00597D3B" w:rsidRDefault="005E18DF" w:rsidP="00110194">
            <w:pPr>
              <w:jc w:val="center"/>
              <w:rPr>
                <w:sz w:val="16"/>
                <w:szCs w:val="16"/>
              </w:rPr>
            </w:pPr>
            <w:r w:rsidRPr="00597D3B">
              <w:rPr>
                <w:sz w:val="16"/>
                <w:szCs w:val="16"/>
              </w:rPr>
              <w:t>Credit</w:t>
            </w:r>
          </w:p>
        </w:tc>
        <w:tc>
          <w:tcPr>
            <w:tcW w:w="1045" w:type="dxa"/>
            <w:shd w:val="clear" w:color="auto" w:fill="auto"/>
          </w:tcPr>
          <w:p w14:paraId="29BAE70B" w14:textId="1E285056" w:rsidR="005E18DF" w:rsidRPr="00597D3B" w:rsidRDefault="005E18DF" w:rsidP="00110194">
            <w:pPr>
              <w:jc w:val="center"/>
              <w:rPr>
                <w:sz w:val="16"/>
                <w:szCs w:val="16"/>
              </w:rPr>
            </w:pPr>
          </w:p>
        </w:tc>
        <w:tc>
          <w:tcPr>
            <w:tcW w:w="904" w:type="dxa"/>
            <w:shd w:val="clear" w:color="auto" w:fill="auto"/>
          </w:tcPr>
          <w:p w14:paraId="023E5EA0" w14:textId="77777777" w:rsidR="005E18DF" w:rsidRPr="00597D3B" w:rsidRDefault="005E18DF" w:rsidP="00110194">
            <w:pPr>
              <w:jc w:val="center"/>
              <w:rPr>
                <w:sz w:val="16"/>
                <w:szCs w:val="16"/>
              </w:rPr>
            </w:pPr>
          </w:p>
        </w:tc>
        <w:tc>
          <w:tcPr>
            <w:tcW w:w="741" w:type="dxa"/>
            <w:shd w:val="clear" w:color="auto" w:fill="auto"/>
            <w:vAlign w:val="bottom"/>
          </w:tcPr>
          <w:p w14:paraId="2DC0DA7F" w14:textId="65739502" w:rsidR="005E18DF" w:rsidRPr="00597D3B" w:rsidRDefault="005E18DF" w:rsidP="00110194">
            <w:pPr>
              <w:jc w:val="center"/>
              <w:rPr>
                <w:sz w:val="16"/>
                <w:szCs w:val="16"/>
              </w:rPr>
            </w:pPr>
          </w:p>
        </w:tc>
        <w:tc>
          <w:tcPr>
            <w:tcW w:w="904" w:type="dxa"/>
            <w:shd w:val="clear" w:color="auto" w:fill="auto"/>
            <w:vAlign w:val="bottom"/>
          </w:tcPr>
          <w:p w14:paraId="5A8B00B8" w14:textId="14A13E1E" w:rsidR="005E18DF" w:rsidRPr="00597D3B" w:rsidRDefault="005E18DF" w:rsidP="00110194">
            <w:pPr>
              <w:jc w:val="center"/>
              <w:rPr>
                <w:sz w:val="16"/>
                <w:szCs w:val="16"/>
              </w:rPr>
            </w:pPr>
            <w:r w:rsidRPr="00597D3B">
              <w:rPr>
                <w:sz w:val="16"/>
                <w:szCs w:val="16"/>
              </w:rPr>
              <w:t>M/D</w:t>
            </w:r>
          </w:p>
        </w:tc>
        <w:tc>
          <w:tcPr>
            <w:tcW w:w="1147" w:type="dxa"/>
            <w:shd w:val="clear" w:color="auto" w:fill="auto"/>
            <w:vAlign w:val="bottom"/>
          </w:tcPr>
          <w:p w14:paraId="330EF88F" w14:textId="77777777" w:rsidR="005E18DF" w:rsidRPr="00597D3B" w:rsidRDefault="005E18DF" w:rsidP="00110194">
            <w:pPr>
              <w:jc w:val="center"/>
              <w:rPr>
                <w:sz w:val="16"/>
                <w:szCs w:val="16"/>
              </w:rPr>
            </w:pPr>
          </w:p>
        </w:tc>
        <w:tc>
          <w:tcPr>
            <w:tcW w:w="815" w:type="dxa"/>
          </w:tcPr>
          <w:p w14:paraId="121949B4" w14:textId="0BC15802" w:rsidR="005E18DF" w:rsidRPr="00597D3B" w:rsidRDefault="005E18DF" w:rsidP="00110194">
            <w:pPr>
              <w:jc w:val="center"/>
              <w:rPr>
                <w:sz w:val="16"/>
                <w:szCs w:val="16"/>
              </w:rPr>
            </w:pPr>
            <w:r w:rsidRPr="00597D3B">
              <w:rPr>
                <w:sz w:val="16"/>
                <w:szCs w:val="16"/>
              </w:rPr>
              <w:t>***</w:t>
            </w:r>
          </w:p>
        </w:tc>
        <w:tc>
          <w:tcPr>
            <w:tcW w:w="1033" w:type="dxa"/>
            <w:shd w:val="clear" w:color="auto" w:fill="auto"/>
            <w:vAlign w:val="bottom"/>
          </w:tcPr>
          <w:p w14:paraId="606267CE" w14:textId="418B250D" w:rsidR="005E18DF" w:rsidRPr="00597D3B" w:rsidRDefault="005E18DF" w:rsidP="00110194">
            <w:pPr>
              <w:jc w:val="center"/>
              <w:rPr>
                <w:sz w:val="16"/>
                <w:szCs w:val="16"/>
              </w:rPr>
            </w:pPr>
          </w:p>
        </w:tc>
        <w:tc>
          <w:tcPr>
            <w:tcW w:w="1080" w:type="dxa"/>
          </w:tcPr>
          <w:p w14:paraId="3C601E23" w14:textId="77777777" w:rsidR="005E18DF" w:rsidRPr="00597D3B" w:rsidRDefault="005E18DF" w:rsidP="00110194">
            <w:pPr>
              <w:jc w:val="center"/>
              <w:rPr>
                <w:sz w:val="16"/>
                <w:szCs w:val="16"/>
              </w:rPr>
            </w:pPr>
          </w:p>
        </w:tc>
        <w:tc>
          <w:tcPr>
            <w:tcW w:w="990" w:type="dxa"/>
            <w:shd w:val="clear" w:color="auto" w:fill="auto"/>
            <w:vAlign w:val="bottom"/>
          </w:tcPr>
          <w:p w14:paraId="3A352C38" w14:textId="11E5EA74" w:rsidR="005E18DF" w:rsidRPr="00597D3B" w:rsidRDefault="005E18DF" w:rsidP="00110194">
            <w:pPr>
              <w:jc w:val="center"/>
              <w:rPr>
                <w:sz w:val="16"/>
                <w:szCs w:val="16"/>
              </w:rPr>
            </w:pPr>
          </w:p>
        </w:tc>
        <w:tc>
          <w:tcPr>
            <w:tcW w:w="700" w:type="dxa"/>
            <w:shd w:val="clear" w:color="auto" w:fill="auto"/>
            <w:vAlign w:val="bottom"/>
          </w:tcPr>
          <w:p w14:paraId="24EE26C7" w14:textId="77777777" w:rsidR="005E18DF" w:rsidRPr="00597D3B" w:rsidRDefault="005E18DF" w:rsidP="00110194">
            <w:pPr>
              <w:jc w:val="center"/>
              <w:rPr>
                <w:sz w:val="16"/>
                <w:szCs w:val="16"/>
              </w:rPr>
            </w:pPr>
          </w:p>
        </w:tc>
        <w:tc>
          <w:tcPr>
            <w:tcW w:w="652" w:type="dxa"/>
          </w:tcPr>
          <w:p w14:paraId="5F52703D" w14:textId="77777777" w:rsidR="005E18DF" w:rsidRPr="00597D3B" w:rsidRDefault="005E18DF" w:rsidP="00110194">
            <w:pPr>
              <w:jc w:val="center"/>
              <w:rPr>
                <w:sz w:val="16"/>
                <w:szCs w:val="16"/>
              </w:rPr>
            </w:pPr>
          </w:p>
        </w:tc>
        <w:tc>
          <w:tcPr>
            <w:tcW w:w="758" w:type="dxa"/>
          </w:tcPr>
          <w:p w14:paraId="78A8CD17" w14:textId="5838F0AC" w:rsidR="005E18DF" w:rsidRPr="00597D3B" w:rsidRDefault="005E18DF" w:rsidP="00110194">
            <w:pPr>
              <w:jc w:val="center"/>
              <w:rPr>
                <w:sz w:val="16"/>
                <w:szCs w:val="16"/>
              </w:rPr>
            </w:pPr>
            <w:r w:rsidRPr="00597D3B">
              <w:rPr>
                <w:sz w:val="16"/>
                <w:szCs w:val="16"/>
              </w:rPr>
              <w:t>D/R</w:t>
            </w:r>
          </w:p>
        </w:tc>
        <w:tc>
          <w:tcPr>
            <w:tcW w:w="945" w:type="dxa"/>
          </w:tcPr>
          <w:p w14:paraId="7ED0F200" w14:textId="77777777" w:rsidR="005E18DF" w:rsidRPr="00597D3B" w:rsidRDefault="005E18DF" w:rsidP="00110194">
            <w:pPr>
              <w:jc w:val="center"/>
              <w:rPr>
                <w:sz w:val="16"/>
                <w:szCs w:val="16"/>
              </w:rPr>
            </w:pPr>
          </w:p>
        </w:tc>
      </w:tr>
      <w:tr w:rsidR="005E18DF" w:rsidRPr="00597D3B" w14:paraId="367CCFD9" w14:textId="77777777" w:rsidTr="003023B1">
        <w:trPr>
          <w:jc w:val="center"/>
        </w:trPr>
        <w:tc>
          <w:tcPr>
            <w:tcW w:w="1112" w:type="dxa"/>
            <w:shd w:val="clear" w:color="auto" w:fill="auto"/>
          </w:tcPr>
          <w:p w14:paraId="3C2185B2" w14:textId="77E757C0" w:rsidR="005E18DF" w:rsidRPr="00597D3B" w:rsidRDefault="005E18DF" w:rsidP="00110194">
            <w:pPr>
              <w:jc w:val="center"/>
              <w:rPr>
                <w:sz w:val="16"/>
                <w:szCs w:val="16"/>
              </w:rPr>
            </w:pPr>
            <w:r w:rsidRPr="00597D3B">
              <w:rPr>
                <w:sz w:val="16"/>
                <w:szCs w:val="16"/>
              </w:rPr>
              <w:t>461000</w:t>
            </w:r>
          </w:p>
        </w:tc>
        <w:tc>
          <w:tcPr>
            <w:tcW w:w="844" w:type="dxa"/>
            <w:shd w:val="clear" w:color="auto" w:fill="auto"/>
          </w:tcPr>
          <w:p w14:paraId="6D12C897" w14:textId="3D0E1A05" w:rsidR="005E18DF" w:rsidRPr="00597D3B" w:rsidRDefault="005E18DF" w:rsidP="00110194">
            <w:pPr>
              <w:jc w:val="center"/>
              <w:rPr>
                <w:sz w:val="16"/>
                <w:szCs w:val="16"/>
              </w:rPr>
            </w:pPr>
            <w:r w:rsidRPr="00597D3B">
              <w:rPr>
                <w:sz w:val="16"/>
                <w:szCs w:val="16"/>
              </w:rPr>
              <w:t>Credit</w:t>
            </w:r>
          </w:p>
        </w:tc>
        <w:tc>
          <w:tcPr>
            <w:tcW w:w="1045" w:type="dxa"/>
            <w:shd w:val="clear" w:color="auto" w:fill="auto"/>
            <w:vAlign w:val="bottom"/>
          </w:tcPr>
          <w:p w14:paraId="04A63B46" w14:textId="77777777" w:rsidR="005E18DF" w:rsidRPr="00597D3B" w:rsidRDefault="005E18DF" w:rsidP="00110194">
            <w:pPr>
              <w:jc w:val="center"/>
              <w:rPr>
                <w:sz w:val="16"/>
                <w:szCs w:val="16"/>
              </w:rPr>
            </w:pPr>
          </w:p>
        </w:tc>
        <w:tc>
          <w:tcPr>
            <w:tcW w:w="904" w:type="dxa"/>
            <w:shd w:val="clear" w:color="auto" w:fill="auto"/>
            <w:vAlign w:val="bottom"/>
          </w:tcPr>
          <w:p w14:paraId="783CADFD" w14:textId="10FDD34F" w:rsidR="005E18DF" w:rsidRPr="00597D3B" w:rsidRDefault="005E18DF" w:rsidP="00110194">
            <w:pPr>
              <w:jc w:val="center"/>
              <w:rPr>
                <w:sz w:val="16"/>
                <w:szCs w:val="16"/>
              </w:rPr>
            </w:pPr>
          </w:p>
        </w:tc>
        <w:tc>
          <w:tcPr>
            <w:tcW w:w="741" w:type="dxa"/>
            <w:shd w:val="clear" w:color="auto" w:fill="auto"/>
            <w:vAlign w:val="bottom"/>
          </w:tcPr>
          <w:p w14:paraId="4AEBC0A4" w14:textId="77777777" w:rsidR="005E18DF" w:rsidRPr="00597D3B" w:rsidRDefault="005E18DF" w:rsidP="00110194">
            <w:pPr>
              <w:jc w:val="center"/>
              <w:rPr>
                <w:sz w:val="16"/>
                <w:szCs w:val="16"/>
              </w:rPr>
            </w:pPr>
          </w:p>
        </w:tc>
        <w:tc>
          <w:tcPr>
            <w:tcW w:w="904" w:type="dxa"/>
            <w:shd w:val="clear" w:color="auto" w:fill="auto"/>
            <w:vAlign w:val="bottom"/>
          </w:tcPr>
          <w:p w14:paraId="514A25A0" w14:textId="3BC1DBB8" w:rsidR="005E18DF" w:rsidRPr="00597D3B" w:rsidRDefault="005E18DF" w:rsidP="00110194">
            <w:pPr>
              <w:jc w:val="center"/>
              <w:rPr>
                <w:sz w:val="16"/>
                <w:szCs w:val="16"/>
              </w:rPr>
            </w:pPr>
            <w:r w:rsidRPr="00597D3B">
              <w:rPr>
                <w:sz w:val="16"/>
                <w:szCs w:val="16"/>
              </w:rPr>
              <w:t>M/D</w:t>
            </w:r>
          </w:p>
        </w:tc>
        <w:tc>
          <w:tcPr>
            <w:tcW w:w="1147" w:type="dxa"/>
            <w:shd w:val="clear" w:color="auto" w:fill="auto"/>
            <w:vAlign w:val="bottom"/>
          </w:tcPr>
          <w:p w14:paraId="19D43042" w14:textId="77777777" w:rsidR="005E18DF" w:rsidRPr="00597D3B" w:rsidRDefault="005E18DF" w:rsidP="00110194">
            <w:pPr>
              <w:jc w:val="center"/>
              <w:rPr>
                <w:sz w:val="16"/>
                <w:szCs w:val="16"/>
              </w:rPr>
            </w:pPr>
          </w:p>
        </w:tc>
        <w:tc>
          <w:tcPr>
            <w:tcW w:w="815" w:type="dxa"/>
          </w:tcPr>
          <w:p w14:paraId="3518353A" w14:textId="1359EC71" w:rsidR="005E18DF" w:rsidRPr="00597D3B" w:rsidRDefault="005E18DF" w:rsidP="00110194">
            <w:pPr>
              <w:jc w:val="center"/>
              <w:rPr>
                <w:sz w:val="16"/>
                <w:szCs w:val="16"/>
              </w:rPr>
            </w:pPr>
            <w:r w:rsidRPr="00597D3B">
              <w:rPr>
                <w:sz w:val="16"/>
                <w:szCs w:val="16"/>
              </w:rPr>
              <w:t>***</w:t>
            </w:r>
          </w:p>
        </w:tc>
        <w:tc>
          <w:tcPr>
            <w:tcW w:w="1033" w:type="dxa"/>
            <w:shd w:val="clear" w:color="auto" w:fill="auto"/>
            <w:vAlign w:val="bottom"/>
          </w:tcPr>
          <w:p w14:paraId="7C4C2199" w14:textId="6F2D3A08" w:rsidR="005E18DF" w:rsidRPr="00597D3B" w:rsidRDefault="005E18DF" w:rsidP="00110194">
            <w:pPr>
              <w:jc w:val="center"/>
              <w:rPr>
                <w:sz w:val="16"/>
                <w:szCs w:val="16"/>
              </w:rPr>
            </w:pPr>
          </w:p>
        </w:tc>
        <w:tc>
          <w:tcPr>
            <w:tcW w:w="1080" w:type="dxa"/>
          </w:tcPr>
          <w:p w14:paraId="5D86BA6A" w14:textId="77777777" w:rsidR="005E18DF" w:rsidRPr="00597D3B" w:rsidRDefault="005E18DF" w:rsidP="00110194">
            <w:pPr>
              <w:jc w:val="center"/>
              <w:rPr>
                <w:sz w:val="16"/>
                <w:szCs w:val="16"/>
              </w:rPr>
            </w:pPr>
          </w:p>
        </w:tc>
        <w:tc>
          <w:tcPr>
            <w:tcW w:w="990" w:type="dxa"/>
            <w:shd w:val="clear" w:color="auto" w:fill="auto"/>
            <w:vAlign w:val="bottom"/>
          </w:tcPr>
          <w:p w14:paraId="0FB1F1AE" w14:textId="4E70EED2" w:rsidR="005E18DF" w:rsidRPr="00597D3B" w:rsidRDefault="005E18DF" w:rsidP="00110194">
            <w:pPr>
              <w:jc w:val="center"/>
              <w:rPr>
                <w:sz w:val="16"/>
                <w:szCs w:val="16"/>
              </w:rPr>
            </w:pPr>
          </w:p>
        </w:tc>
        <w:tc>
          <w:tcPr>
            <w:tcW w:w="700" w:type="dxa"/>
            <w:shd w:val="clear" w:color="auto" w:fill="auto"/>
            <w:vAlign w:val="bottom"/>
          </w:tcPr>
          <w:p w14:paraId="389166DE" w14:textId="697F464B" w:rsidR="005E18DF" w:rsidRPr="00597D3B" w:rsidRDefault="005E18DF" w:rsidP="00110194">
            <w:pPr>
              <w:jc w:val="center"/>
              <w:rPr>
                <w:sz w:val="16"/>
                <w:szCs w:val="16"/>
              </w:rPr>
            </w:pPr>
          </w:p>
        </w:tc>
        <w:tc>
          <w:tcPr>
            <w:tcW w:w="652" w:type="dxa"/>
          </w:tcPr>
          <w:p w14:paraId="3D243781" w14:textId="4E248140" w:rsidR="005E18DF" w:rsidRPr="00597D3B" w:rsidRDefault="005E18DF" w:rsidP="00110194">
            <w:pPr>
              <w:jc w:val="center"/>
              <w:rPr>
                <w:sz w:val="16"/>
                <w:szCs w:val="16"/>
              </w:rPr>
            </w:pPr>
          </w:p>
        </w:tc>
        <w:tc>
          <w:tcPr>
            <w:tcW w:w="758" w:type="dxa"/>
          </w:tcPr>
          <w:p w14:paraId="31721613" w14:textId="48072038" w:rsidR="005E18DF" w:rsidRPr="00597D3B" w:rsidRDefault="005E18DF" w:rsidP="00110194">
            <w:pPr>
              <w:jc w:val="center"/>
              <w:rPr>
                <w:sz w:val="16"/>
                <w:szCs w:val="16"/>
              </w:rPr>
            </w:pPr>
            <w:r w:rsidRPr="00597D3B">
              <w:rPr>
                <w:sz w:val="16"/>
                <w:szCs w:val="16"/>
              </w:rPr>
              <w:t>D/R</w:t>
            </w:r>
          </w:p>
        </w:tc>
        <w:tc>
          <w:tcPr>
            <w:tcW w:w="945" w:type="dxa"/>
          </w:tcPr>
          <w:p w14:paraId="00C591F3" w14:textId="77777777" w:rsidR="005E18DF" w:rsidRPr="00597D3B" w:rsidRDefault="005E18DF" w:rsidP="00110194">
            <w:pPr>
              <w:jc w:val="center"/>
              <w:rPr>
                <w:sz w:val="16"/>
                <w:szCs w:val="16"/>
              </w:rPr>
            </w:pPr>
          </w:p>
        </w:tc>
      </w:tr>
      <w:tr w:rsidR="005E18DF" w:rsidRPr="00597D3B" w14:paraId="5A43A520" w14:textId="77777777" w:rsidTr="003023B1">
        <w:trPr>
          <w:jc w:val="center"/>
        </w:trPr>
        <w:tc>
          <w:tcPr>
            <w:tcW w:w="1112" w:type="dxa"/>
            <w:shd w:val="clear" w:color="auto" w:fill="auto"/>
          </w:tcPr>
          <w:p w14:paraId="2751DFE5" w14:textId="011E6AEC" w:rsidR="005E18DF" w:rsidRPr="00597D3B" w:rsidRDefault="005E18DF" w:rsidP="00110194">
            <w:pPr>
              <w:jc w:val="center"/>
              <w:rPr>
                <w:sz w:val="16"/>
                <w:szCs w:val="16"/>
              </w:rPr>
            </w:pPr>
            <w:r w:rsidRPr="00597D3B">
              <w:rPr>
                <w:sz w:val="16"/>
                <w:szCs w:val="16"/>
              </w:rPr>
              <w:t>470000</w:t>
            </w:r>
          </w:p>
        </w:tc>
        <w:tc>
          <w:tcPr>
            <w:tcW w:w="844" w:type="dxa"/>
            <w:shd w:val="clear" w:color="auto" w:fill="auto"/>
          </w:tcPr>
          <w:p w14:paraId="0B07281D" w14:textId="67E93DCF" w:rsidR="005E18DF" w:rsidRPr="00597D3B" w:rsidRDefault="005E18DF" w:rsidP="00110194">
            <w:pPr>
              <w:jc w:val="center"/>
              <w:rPr>
                <w:sz w:val="16"/>
                <w:szCs w:val="16"/>
              </w:rPr>
            </w:pPr>
            <w:r w:rsidRPr="00597D3B">
              <w:rPr>
                <w:sz w:val="16"/>
                <w:szCs w:val="16"/>
              </w:rPr>
              <w:t>Credit</w:t>
            </w:r>
          </w:p>
        </w:tc>
        <w:tc>
          <w:tcPr>
            <w:tcW w:w="1045" w:type="dxa"/>
            <w:shd w:val="clear" w:color="auto" w:fill="auto"/>
            <w:vAlign w:val="bottom"/>
          </w:tcPr>
          <w:p w14:paraId="2C9AA4CC" w14:textId="77777777" w:rsidR="005E18DF" w:rsidRPr="00597D3B" w:rsidRDefault="005E18DF" w:rsidP="00110194">
            <w:pPr>
              <w:jc w:val="center"/>
              <w:rPr>
                <w:sz w:val="16"/>
                <w:szCs w:val="16"/>
              </w:rPr>
            </w:pPr>
          </w:p>
        </w:tc>
        <w:tc>
          <w:tcPr>
            <w:tcW w:w="904" w:type="dxa"/>
            <w:shd w:val="clear" w:color="auto" w:fill="auto"/>
            <w:vAlign w:val="bottom"/>
          </w:tcPr>
          <w:p w14:paraId="43B0EBCB" w14:textId="232C418A" w:rsidR="005E18DF" w:rsidRPr="00597D3B" w:rsidRDefault="005E18DF" w:rsidP="00110194">
            <w:pPr>
              <w:jc w:val="center"/>
              <w:rPr>
                <w:sz w:val="16"/>
                <w:szCs w:val="16"/>
              </w:rPr>
            </w:pPr>
          </w:p>
        </w:tc>
        <w:tc>
          <w:tcPr>
            <w:tcW w:w="741" w:type="dxa"/>
            <w:shd w:val="clear" w:color="auto" w:fill="auto"/>
            <w:vAlign w:val="bottom"/>
          </w:tcPr>
          <w:p w14:paraId="7552A1BC" w14:textId="77777777" w:rsidR="005E18DF" w:rsidRPr="00597D3B" w:rsidRDefault="005E18DF" w:rsidP="00110194">
            <w:pPr>
              <w:jc w:val="center"/>
              <w:rPr>
                <w:sz w:val="16"/>
                <w:szCs w:val="16"/>
              </w:rPr>
            </w:pPr>
          </w:p>
        </w:tc>
        <w:tc>
          <w:tcPr>
            <w:tcW w:w="904" w:type="dxa"/>
            <w:shd w:val="clear" w:color="auto" w:fill="auto"/>
            <w:vAlign w:val="bottom"/>
          </w:tcPr>
          <w:p w14:paraId="7E13A513" w14:textId="05245F4E" w:rsidR="005E18DF" w:rsidRPr="00597D3B" w:rsidRDefault="005E18DF" w:rsidP="00110194">
            <w:pPr>
              <w:jc w:val="center"/>
              <w:rPr>
                <w:sz w:val="16"/>
                <w:szCs w:val="16"/>
              </w:rPr>
            </w:pPr>
            <w:r w:rsidRPr="00597D3B">
              <w:rPr>
                <w:sz w:val="16"/>
                <w:szCs w:val="16"/>
              </w:rPr>
              <w:t>M/D</w:t>
            </w:r>
          </w:p>
        </w:tc>
        <w:tc>
          <w:tcPr>
            <w:tcW w:w="1147" w:type="dxa"/>
            <w:shd w:val="clear" w:color="auto" w:fill="auto"/>
            <w:vAlign w:val="bottom"/>
          </w:tcPr>
          <w:p w14:paraId="63ADBAE6" w14:textId="77777777" w:rsidR="005E18DF" w:rsidRPr="00597D3B" w:rsidRDefault="005E18DF" w:rsidP="00110194">
            <w:pPr>
              <w:jc w:val="center"/>
              <w:rPr>
                <w:sz w:val="16"/>
                <w:szCs w:val="16"/>
              </w:rPr>
            </w:pPr>
          </w:p>
        </w:tc>
        <w:tc>
          <w:tcPr>
            <w:tcW w:w="815" w:type="dxa"/>
          </w:tcPr>
          <w:p w14:paraId="3A7FAAE9" w14:textId="7BD068DD" w:rsidR="005E18DF" w:rsidRPr="00597D3B" w:rsidRDefault="005E18DF" w:rsidP="00110194">
            <w:pPr>
              <w:jc w:val="center"/>
              <w:rPr>
                <w:sz w:val="16"/>
                <w:szCs w:val="16"/>
              </w:rPr>
            </w:pPr>
            <w:r w:rsidRPr="00597D3B">
              <w:rPr>
                <w:sz w:val="16"/>
                <w:szCs w:val="16"/>
              </w:rPr>
              <w:t>***</w:t>
            </w:r>
          </w:p>
        </w:tc>
        <w:tc>
          <w:tcPr>
            <w:tcW w:w="1033" w:type="dxa"/>
            <w:shd w:val="clear" w:color="auto" w:fill="auto"/>
            <w:vAlign w:val="bottom"/>
          </w:tcPr>
          <w:p w14:paraId="1AE7EF03" w14:textId="7CBEB055" w:rsidR="005E18DF" w:rsidRPr="00597D3B" w:rsidRDefault="005E18DF" w:rsidP="00110194">
            <w:pPr>
              <w:jc w:val="center"/>
              <w:rPr>
                <w:sz w:val="16"/>
                <w:szCs w:val="16"/>
              </w:rPr>
            </w:pPr>
          </w:p>
        </w:tc>
        <w:tc>
          <w:tcPr>
            <w:tcW w:w="1080" w:type="dxa"/>
          </w:tcPr>
          <w:p w14:paraId="67B159CA" w14:textId="77777777" w:rsidR="005E18DF" w:rsidRPr="00597D3B" w:rsidRDefault="005E18DF" w:rsidP="00110194">
            <w:pPr>
              <w:jc w:val="center"/>
              <w:rPr>
                <w:sz w:val="16"/>
                <w:szCs w:val="16"/>
              </w:rPr>
            </w:pPr>
          </w:p>
        </w:tc>
        <w:tc>
          <w:tcPr>
            <w:tcW w:w="990" w:type="dxa"/>
            <w:shd w:val="clear" w:color="auto" w:fill="auto"/>
            <w:vAlign w:val="bottom"/>
          </w:tcPr>
          <w:p w14:paraId="4EC8F751" w14:textId="14AA6354" w:rsidR="005E18DF" w:rsidRPr="00597D3B" w:rsidRDefault="005E18DF" w:rsidP="00110194">
            <w:pPr>
              <w:jc w:val="center"/>
              <w:rPr>
                <w:sz w:val="16"/>
                <w:szCs w:val="16"/>
              </w:rPr>
            </w:pPr>
          </w:p>
        </w:tc>
        <w:tc>
          <w:tcPr>
            <w:tcW w:w="700" w:type="dxa"/>
            <w:shd w:val="clear" w:color="auto" w:fill="auto"/>
            <w:vAlign w:val="bottom"/>
          </w:tcPr>
          <w:p w14:paraId="0EC4C53B" w14:textId="3D8C3E1E" w:rsidR="005E18DF" w:rsidRPr="00597D3B" w:rsidRDefault="005E18DF" w:rsidP="00110194">
            <w:pPr>
              <w:jc w:val="center"/>
              <w:rPr>
                <w:sz w:val="16"/>
                <w:szCs w:val="16"/>
              </w:rPr>
            </w:pPr>
          </w:p>
        </w:tc>
        <w:tc>
          <w:tcPr>
            <w:tcW w:w="652" w:type="dxa"/>
          </w:tcPr>
          <w:p w14:paraId="2DCF2401" w14:textId="74E2D82D" w:rsidR="005E18DF" w:rsidRPr="00597D3B" w:rsidRDefault="005E18DF" w:rsidP="00110194">
            <w:pPr>
              <w:jc w:val="center"/>
              <w:rPr>
                <w:sz w:val="16"/>
                <w:szCs w:val="16"/>
              </w:rPr>
            </w:pPr>
          </w:p>
        </w:tc>
        <w:tc>
          <w:tcPr>
            <w:tcW w:w="758" w:type="dxa"/>
          </w:tcPr>
          <w:p w14:paraId="7EA4FD58" w14:textId="3FC2D625" w:rsidR="005E18DF" w:rsidRPr="00597D3B" w:rsidRDefault="005E18DF" w:rsidP="00110194">
            <w:pPr>
              <w:jc w:val="center"/>
              <w:rPr>
                <w:sz w:val="16"/>
                <w:szCs w:val="16"/>
              </w:rPr>
            </w:pPr>
            <w:r w:rsidRPr="00597D3B">
              <w:rPr>
                <w:sz w:val="16"/>
                <w:szCs w:val="16"/>
              </w:rPr>
              <w:t>D/R</w:t>
            </w:r>
          </w:p>
        </w:tc>
        <w:tc>
          <w:tcPr>
            <w:tcW w:w="945" w:type="dxa"/>
          </w:tcPr>
          <w:p w14:paraId="1A982802" w14:textId="06A6F61B" w:rsidR="005E18DF" w:rsidRPr="00597D3B" w:rsidRDefault="005E18DF" w:rsidP="00110194">
            <w:pPr>
              <w:jc w:val="center"/>
              <w:rPr>
                <w:sz w:val="16"/>
                <w:szCs w:val="16"/>
              </w:rPr>
            </w:pPr>
          </w:p>
        </w:tc>
      </w:tr>
      <w:tr w:rsidR="005E18DF" w:rsidRPr="00597D3B" w14:paraId="697384FD" w14:textId="77777777" w:rsidTr="003023B1">
        <w:trPr>
          <w:jc w:val="center"/>
        </w:trPr>
        <w:tc>
          <w:tcPr>
            <w:tcW w:w="1112" w:type="dxa"/>
            <w:shd w:val="clear" w:color="auto" w:fill="auto"/>
          </w:tcPr>
          <w:p w14:paraId="3FE94FB8" w14:textId="06F8911E" w:rsidR="005E18DF" w:rsidRPr="00597D3B" w:rsidRDefault="005E18DF" w:rsidP="00110194">
            <w:pPr>
              <w:jc w:val="center"/>
              <w:rPr>
                <w:sz w:val="16"/>
                <w:szCs w:val="16"/>
              </w:rPr>
            </w:pPr>
            <w:r w:rsidRPr="00597D3B">
              <w:rPr>
                <w:sz w:val="16"/>
                <w:szCs w:val="16"/>
              </w:rPr>
              <w:t>480100</w:t>
            </w:r>
          </w:p>
        </w:tc>
        <w:tc>
          <w:tcPr>
            <w:tcW w:w="844" w:type="dxa"/>
            <w:shd w:val="clear" w:color="auto" w:fill="auto"/>
          </w:tcPr>
          <w:p w14:paraId="74A412B8" w14:textId="3C32123E" w:rsidR="005E18DF" w:rsidRPr="00597D3B" w:rsidRDefault="005E18DF" w:rsidP="00110194">
            <w:pPr>
              <w:jc w:val="center"/>
              <w:rPr>
                <w:sz w:val="16"/>
                <w:szCs w:val="16"/>
              </w:rPr>
            </w:pPr>
            <w:r w:rsidRPr="00597D3B">
              <w:rPr>
                <w:sz w:val="16"/>
                <w:szCs w:val="16"/>
              </w:rPr>
              <w:t>Credit</w:t>
            </w:r>
          </w:p>
        </w:tc>
        <w:tc>
          <w:tcPr>
            <w:tcW w:w="1045" w:type="dxa"/>
            <w:shd w:val="clear" w:color="auto" w:fill="auto"/>
            <w:vAlign w:val="bottom"/>
          </w:tcPr>
          <w:p w14:paraId="556F049E" w14:textId="77777777" w:rsidR="005E18DF" w:rsidRPr="00597D3B" w:rsidRDefault="005E18DF" w:rsidP="00110194">
            <w:pPr>
              <w:jc w:val="center"/>
              <w:rPr>
                <w:sz w:val="16"/>
                <w:szCs w:val="16"/>
              </w:rPr>
            </w:pPr>
          </w:p>
        </w:tc>
        <w:tc>
          <w:tcPr>
            <w:tcW w:w="904" w:type="dxa"/>
            <w:shd w:val="clear" w:color="auto" w:fill="auto"/>
            <w:vAlign w:val="bottom"/>
          </w:tcPr>
          <w:p w14:paraId="1F111145" w14:textId="77777777" w:rsidR="005E18DF" w:rsidRPr="00597D3B" w:rsidRDefault="005E18DF" w:rsidP="00110194">
            <w:pPr>
              <w:jc w:val="center"/>
              <w:rPr>
                <w:sz w:val="16"/>
                <w:szCs w:val="16"/>
              </w:rPr>
            </w:pPr>
          </w:p>
        </w:tc>
        <w:tc>
          <w:tcPr>
            <w:tcW w:w="741" w:type="dxa"/>
            <w:shd w:val="clear" w:color="auto" w:fill="auto"/>
            <w:vAlign w:val="bottom"/>
          </w:tcPr>
          <w:p w14:paraId="6CD03ECF" w14:textId="77777777" w:rsidR="005E18DF" w:rsidRPr="00597D3B" w:rsidRDefault="005E18DF" w:rsidP="00110194">
            <w:pPr>
              <w:jc w:val="center"/>
              <w:rPr>
                <w:sz w:val="16"/>
                <w:szCs w:val="16"/>
              </w:rPr>
            </w:pPr>
          </w:p>
        </w:tc>
        <w:tc>
          <w:tcPr>
            <w:tcW w:w="904" w:type="dxa"/>
            <w:shd w:val="clear" w:color="auto" w:fill="auto"/>
            <w:vAlign w:val="bottom"/>
          </w:tcPr>
          <w:p w14:paraId="0C0674A0" w14:textId="147F0692" w:rsidR="005E18DF" w:rsidRPr="00597D3B" w:rsidRDefault="005E18DF" w:rsidP="00110194">
            <w:pPr>
              <w:jc w:val="center"/>
              <w:rPr>
                <w:sz w:val="16"/>
                <w:szCs w:val="16"/>
              </w:rPr>
            </w:pPr>
            <w:r w:rsidRPr="00597D3B">
              <w:rPr>
                <w:sz w:val="16"/>
                <w:szCs w:val="16"/>
              </w:rPr>
              <w:t>M/D</w:t>
            </w:r>
          </w:p>
        </w:tc>
        <w:tc>
          <w:tcPr>
            <w:tcW w:w="1147" w:type="dxa"/>
            <w:shd w:val="clear" w:color="auto" w:fill="auto"/>
            <w:vAlign w:val="bottom"/>
          </w:tcPr>
          <w:p w14:paraId="6EB4E77A" w14:textId="77777777" w:rsidR="005E18DF" w:rsidRPr="00597D3B" w:rsidRDefault="005E18DF" w:rsidP="00110194">
            <w:pPr>
              <w:jc w:val="center"/>
              <w:rPr>
                <w:sz w:val="16"/>
                <w:szCs w:val="16"/>
              </w:rPr>
            </w:pPr>
          </w:p>
        </w:tc>
        <w:tc>
          <w:tcPr>
            <w:tcW w:w="815" w:type="dxa"/>
          </w:tcPr>
          <w:p w14:paraId="1492B447" w14:textId="0553E0DF" w:rsidR="005E18DF" w:rsidRPr="00597D3B" w:rsidRDefault="005E18DF" w:rsidP="00110194">
            <w:pPr>
              <w:jc w:val="center"/>
              <w:rPr>
                <w:sz w:val="16"/>
                <w:szCs w:val="16"/>
              </w:rPr>
            </w:pPr>
            <w:r w:rsidRPr="00597D3B">
              <w:rPr>
                <w:sz w:val="16"/>
                <w:szCs w:val="16"/>
              </w:rPr>
              <w:t>***</w:t>
            </w:r>
          </w:p>
        </w:tc>
        <w:tc>
          <w:tcPr>
            <w:tcW w:w="1033" w:type="dxa"/>
            <w:shd w:val="clear" w:color="auto" w:fill="auto"/>
            <w:vAlign w:val="bottom"/>
          </w:tcPr>
          <w:p w14:paraId="2D212CDB" w14:textId="4ECC7433" w:rsidR="005E18DF" w:rsidRPr="00597D3B" w:rsidRDefault="005E18DF" w:rsidP="00110194">
            <w:pPr>
              <w:jc w:val="center"/>
              <w:rPr>
                <w:sz w:val="16"/>
                <w:szCs w:val="16"/>
              </w:rPr>
            </w:pPr>
          </w:p>
        </w:tc>
        <w:tc>
          <w:tcPr>
            <w:tcW w:w="1080" w:type="dxa"/>
          </w:tcPr>
          <w:p w14:paraId="2589041D" w14:textId="0C8A84F8" w:rsidR="005E18DF" w:rsidRPr="00597D3B" w:rsidRDefault="005E18DF" w:rsidP="00110194">
            <w:pPr>
              <w:jc w:val="center"/>
              <w:rPr>
                <w:sz w:val="16"/>
                <w:szCs w:val="16"/>
              </w:rPr>
            </w:pPr>
            <w:r>
              <w:rPr>
                <w:sz w:val="16"/>
                <w:szCs w:val="16"/>
              </w:rPr>
              <w:t>***</w:t>
            </w:r>
          </w:p>
        </w:tc>
        <w:tc>
          <w:tcPr>
            <w:tcW w:w="990" w:type="dxa"/>
            <w:shd w:val="clear" w:color="auto" w:fill="auto"/>
            <w:vAlign w:val="bottom"/>
          </w:tcPr>
          <w:p w14:paraId="6CC29902" w14:textId="19CE9724" w:rsidR="005E18DF" w:rsidRPr="00597D3B" w:rsidRDefault="005E18DF" w:rsidP="00110194">
            <w:pPr>
              <w:jc w:val="center"/>
              <w:rPr>
                <w:sz w:val="16"/>
                <w:szCs w:val="16"/>
              </w:rPr>
            </w:pPr>
          </w:p>
        </w:tc>
        <w:tc>
          <w:tcPr>
            <w:tcW w:w="700" w:type="dxa"/>
            <w:shd w:val="clear" w:color="auto" w:fill="auto"/>
            <w:vAlign w:val="bottom"/>
          </w:tcPr>
          <w:p w14:paraId="0074DE90" w14:textId="5D47BB9D" w:rsidR="005E18DF" w:rsidRPr="00597D3B" w:rsidRDefault="005E18DF" w:rsidP="00110194">
            <w:pPr>
              <w:jc w:val="center"/>
              <w:rPr>
                <w:sz w:val="16"/>
                <w:szCs w:val="16"/>
              </w:rPr>
            </w:pPr>
          </w:p>
        </w:tc>
        <w:tc>
          <w:tcPr>
            <w:tcW w:w="652" w:type="dxa"/>
          </w:tcPr>
          <w:p w14:paraId="1E8ADF1B" w14:textId="77777777" w:rsidR="005E18DF" w:rsidRPr="00597D3B" w:rsidRDefault="005E18DF" w:rsidP="00110194">
            <w:pPr>
              <w:jc w:val="center"/>
              <w:rPr>
                <w:sz w:val="16"/>
                <w:szCs w:val="16"/>
              </w:rPr>
            </w:pPr>
          </w:p>
        </w:tc>
        <w:tc>
          <w:tcPr>
            <w:tcW w:w="758" w:type="dxa"/>
          </w:tcPr>
          <w:p w14:paraId="509DC967" w14:textId="65D6056B" w:rsidR="005E18DF" w:rsidRPr="00597D3B" w:rsidRDefault="005E18DF" w:rsidP="00110194">
            <w:pPr>
              <w:jc w:val="center"/>
              <w:rPr>
                <w:sz w:val="16"/>
                <w:szCs w:val="16"/>
              </w:rPr>
            </w:pPr>
            <w:r w:rsidRPr="00597D3B">
              <w:rPr>
                <w:sz w:val="16"/>
                <w:szCs w:val="16"/>
              </w:rPr>
              <w:t>D/R</w:t>
            </w:r>
          </w:p>
        </w:tc>
        <w:tc>
          <w:tcPr>
            <w:tcW w:w="945" w:type="dxa"/>
          </w:tcPr>
          <w:p w14:paraId="50445B68" w14:textId="77777777" w:rsidR="005E18DF" w:rsidRPr="00597D3B" w:rsidRDefault="005E18DF" w:rsidP="00110194">
            <w:pPr>
              <w:jc w:val="center"/>
              <w:rPr>
                <w:sz w:val="16"/>
                <w:szCs w:val="16"/>
              </w:rPr>
            </w:pPr>
          </w:p>
        </w:tc>
      </w:tr>
      <w:tr w:rsidR="005E18DF" w:rsidRPr="00597D3B" w14:paraId="3D432155" w14:textId="77777777" w:rsidTr="003023B1">
        <w:trPr>
          <w:jc w:val="center"/>
        </w:trPr>
        <w:tc>
          <w:tcPr>
            <w:tcW w:w="1112" w:type="dxa"/>
            <w:shd w:val="clear" w:color="auto" w:fill="auto"/>
          </w:tcPr>
          <w:p w14:paraId="026D9E81" w14:textId="0F8EE3AB" w:rsidR="005E18DF" w:rsidRPr="00597D3B" w:rsidRDefault="005E18DF" w:rsidP="005E18DF">
            <w:pPr>
              <w:jc w:val="center"/>
              <w:rPr>
                <w:sz w:val="16"/>
                <w:szCs w:val="16"/>
              </w:rPr>
            </w:pPr>
            <w:r w:rsidRPr="00597D3B">
              <w:rPr>
                <w:sz w:val="16"/>
                <w:szCs w:val="16"/>
              </w:rPr>
              <w:t>487100</w:t>
            </w:r>
          </w:p>
        </w:tc>
        <w:tc>
          <w:tcPr>
            <w:tcW w:w="844" w:type="dxa"/>
            <w:shd w:val="clear" w:color="auto" w:fill="auto"/>
          </w:tcPr>
          <w:p w14:paraId="42667E26" w14:textId="6E75E70F" w:rsidR="005E18DF" w:rsidRPr="00597D3B" w:rsidRDefault="005E18DF" w:rsidP="005E18DF">
            <w:pPr>
              <w:jc w:val="center"/>
              <w:rPr>
                <w:sz w:val="16"/>
                <w:szCs w:val="16"/>
              </w:rPr>
            </w:pPr>
            <w:r w:rsidRPr="00597D3B">
              <w:rPr>
                <w:sz w:val="16"/>
                <w:szCs w:val="16"/>
              </w:rPr>
              <w:t>Debit</w:t>
            </w:r>
          </w:p>
        </w:tc>
        <w:tc>
          <w:tcPr>
            <w:tcW w:w="1045" w:type="dxa"/>
            <w:shd w:val="clear" w:color="auto" w:fill="auto"/>
            <w:vAlign w:val="bottom"/>
          </w:tcPr>
          <w:p w14:paraId="710255FD" w14:textId="77777777" w:rsidR="005E18DF" w:rsidRPr="00597D3B" w:rsidRDefault="005E18DF" w:rsidP="005E18DF">
            <w:pPr>
              <w:jc w:val="center"/>
              <w:rPr>
                <w:sz w:val="16"/>
                <w:szCs w:val="16"/>
              </w:rPr>
            </w:pPr>
          </w:p>
        </w:tc>
        <w:tc>
          <w:tcPr>
            <w:tcW w:w="904" w:type="dxa"/>
            <w:shd w:val="clear" w:color="auto" w:fill="auto"/>
            <w:vAlign w:val="bottom"/>
          </w:tcPr>
          <w:p w14:paraId="01A9C81F" w14:textId="77777777" w:rsidR="005E18DF" w:rsidRPr="00597D3B" w:rsidRDefault="005E18DF" w:rsidP="005E18DF">
            <w:pPr>
              <w:jc w:val="center"/>
              <w:rPr>
                <w:sz w:val="16"/>
                <w:szCs w:val="16"/>
              </w:rPr>
            </w:pPr>
          </w:p>
        </w:tc>
        <w:tc>
          <w:tcPr>
            <w:tcW w:w="741" w:type="dxa"/>
            <w:shd w:val="clear" w:color="auto" w:fill="auto"/>
            <w:vAlign w:val="bottom"/>
          </w:tcPr>
          <w:p w14:paraId="696EEE74" w14:textId="77777777" w:rsidR="005E18DF" w:rsidRPr="00597D3B" w:rsidRDefault="005E18DF" w:rsidP="005E18DF">
            <w:pPr>
              <w:jc w:val="center"/>
              <w:rPr>
                <w:sz w:val="16"/>
                <w:szCs w:val="16"/>
              </w:rPr>
            </w:pPr>
          </w:p>
        </w:tc>
        <w:tc>
          <w:tcPr>
            <w:tcW w:w="904" w:type="dxa"/>
            <w:shd w:val="clear" w:color="auto" w:fill="auto"/>
            <w:vAlign w:val="bottom"/>
          </w:tcPr>
          <w:p w14:paraId="5FBEC3E3" w14:textId="3BA7D457" w:rsidR="005E18DF" w:rsidRPr="00597D3B" w:rsidRDefault="005E18DF" w:rsidP="005E18DF">
            <w:pPr>
              <w:jc w:val="center"/>
              <w:rPr>
                <w:sz w:val="16"/>
                <w:szCs w:val="16"/>
              </w:rPr>
            </w:pPr>
            <w:r w:rsidRPr="00597D3B">
              <w:rPr>
                <w:sz w:val="16"/>
                <w:szCs w:val="16"/>
              </w:rPr>
              <w:t>M/D</w:t>
            </w:r>
          </w:p>
        </w:tc>
        <w:tc>
          <w:tcPr>
            <w:tcW w:w="1147" w:type="dxa"/>
            <w:shd w:val="clear" w:color="auto" w:fill="auto"/>
            <w:vAlign w:val="bottom"/>
          </w:tcPr>
          <w:p w14:paraId="346DC869" w14:textId="77777777" w:rsidR="005E18DF" w:rsidRPr="00597D3B" w:rsidRDefault="005E18DF" w:rsidP="005E18DF">
            <w:pPr>
              <w:jc w:val="center"/>
              <w:rPr>
                <w:sz w:val="16"/>
                <w:szCs w:val="16"/>
              </w:rPr>
            </w:pPr>
          </w:p>
        </w:tc>
        <w:tc>
          <w:tcPr>
            <w:tcW w:w="815" w:type="dxa"/>
          </w:tcPr>
          <w:p w14:paraId="72AE4207" w14:textId="576CDD84" w:rsidR="005E18DF" w:rsidRPr="00597D3B" w:rsidRDefault="005E18DF" w:rsidP="005E18DF">
            <w:pPr>
              <w:jc w:val="center"/>
              <w:rPr>
                <w:sz w:val="16"/>
                <w:szCs w:val="16"/>
              </w:rPr>
            </w:pPr>
            <w:r w:rsidRPr="00597D3B">
              <w:rPr>
                <w:sz w:val="16"/>
                <w:szCs w:val="16"/>
              </w:rPr>
              <w:t>***</w:t>
            </w:r>
          </w:p>
        </w:tc>
        <w:tc>
          <w:tcPr>
            <w:tcW w:w="1033" w:type="dxa"/>
            <w:shd w:val="clear" w:color="auto" w:fill="auto"/>
            <w:vAlign w:val="bottom"/>
          </w:tcPr>
          <w:p w14:paraId="2227F73D" w14:textId="77777777" w:rsidR="005E18DF" w:rsidRPr="00597D3B" w:rsidRDefault="005E18DF" w:rsidP="005E18DF">
            <w:pPr>
              <w:jc w:val="center"/>
              <w:rPr>
                <w:sz w:val="16"/>
                <w:szCs w:val="16"/>
              </w:rPr>
            </w:pPr>
          </w:p>
        </w:tc>
        <w:tc>
          <w:tcPr>
            <w:tcW w:w="1080" w:type="dxa"/>
          </w:tcPr>
          <w:p w14:paraId="19E70735" w14:textId="772B8B9F" w:rsidR="005E18DF" w:rsidRPr="00597D3B" w:rsidRDefault="005E18DF" w:rsidP="005E18DF">
            <w:pPr>
              <w:jc w:val="center"/>
              <w:rPr>
                <w:sz w:val="16"/>
                <w:szCs w:val="16"/>
              </w:rPr>
            </w:pPr>
            <w:r>
              <w:rPr>
                <w:sz w:val="16"/>
                <w:szCs w:val="16"/>
              </w:rPr>
              <w:t>***</w:t>
            </w:r>
          </w:p>
        </w:tc>
        <w:tc>
          <w:tcPr>
            <w:tcW w:w="990" w:type="dxa"/>
            <w:shd w:val="clear" w:color="auto" w:fill="auto"/>
            <w:vAlign w:val="bottom"/>
          </w:tcPr>
          <w:p w14:paraId="724499D4" w14:textId="146FA3AE" w:rsidR="005E18DF" w:rsidRPr="00597D3B" w:rsidRDefault="005E18DF" w:rsidP="005E18DF">
            <w:pPr>
              <w:jc w:val="center"/>
              <w:rPr>
                <w:sz w:val="16"/>
                <w:szCs w:val="16"/>
              </w:rPr>
            </w:pPr>
          </w:p>
        </w:tc>
        <w:tc>
          <w:tcPr>
            <w:tcW w:w="700" w:type="dxa"/>
            <w:shd w:val="clear" w:color="auto" w:fill="auto"/>
            <w:vAlign w:val="bottom"/>
          </w:tcPr>
          <w:p w14:paraId="4CCE3C79" w14:textId="180872E1" w:rsidR="005E18DF" w:rsidRPr="00597D3B" w:rsidRDefault="005E18DF" w:rsidP="005E18DF">
            <w:pPr>
              <w:jc w:val="center"/>
              <w:rPr>
                <w:sz w:val="16"/>
                <w:szCs w:val="16"/>
              </w:rPr>
            </w:pPr>
            <w:r w:rsidRPr="00597D3B">
              <w:rPr>
                <w:sz w:val="16"/>
                <w:szCs w:val="16"/>
              </w:rPr>
              <w:t>B/P/X</w:t>
            </w:r>
          </w:p>
        </w:tc>
        <w:tc>
          <w:tcPr>
            <w:tcW w:w="652" w:type="dxa"/>
          </w:tcPr>
          <w:p w14:paraId="1EF2BB83" w14:textId="77777777" w:rsidR="005E18DF" w:rsidRPr="00597D3B" w:rsidRDefault="005E18DF" w:rsidP="005E18DF">
            <w:pPr>
              <w:jc w:val="center"/>
              <w:rPr>
                <w:sz w:val="16"/>
                <w:szCs w:val="16"/>
              </w:rPr>
            </w:pPr>
          </w:p>
        </w:tc>
        <w:tc>
          <w:tcPr>
            <w:tcW w:w="758" w:type="dxa"/>
          </w:tcPr>
          <w:p w14:paraId="611043FD" w14:textId="1E5B95A3" w:rsidR="005E18DF" w:rsidRPr="00597D3B" w:rsidRDefault="005E18DF" w:rsidP="005E18DF">
            <w:pPr>
              <w:jc w:val="center"/>
              <w:rPr>
                <w:sz w:val="16"/>
                <w:szCs w:val="16"/>
              </w:rPr>
            </w:pPr>
            <w:r w:rsidRPr="00597D3B">
              <w:rPr>
                <w:sz w:val="16"/>
                <w:szCs w:val="16"/>
              </w:rPr>
              <w:t>D/R</w:t>
            </w:r>
          </w:p>
        </w:tc>
        <w:tc>
          <w:tcPr>
            <w:tcW w:w="945" w:type="dxa"/>
          </w:tcPr>
          <w:p w14:paraId="480D31FA" w14:textId="77777777" w:rsidR="005E18DF" w:rsidRPr="00597D3B" w:rsidRDefault="005E18DF" w:rsidP="005E18DF">
            <w:pPr>
              <w:jc w:val="center"/>
              <w:rPr>
                <w:sz w:val="16"/>
                <w:szCs w:val="16"/>
              </w:rPr>
            </w:pPr>
          </w:p>
        </w:tc>
      </w:tr>
      <w:tr w:rsidR="005E18DF" w:rsidRPr="00597D3B" w14:paraId="30E5E5A7" w14:textId="77777777" w:rsidTr="003023B1">
        <w:trPr>
          <w:jc w:val="center"/>
        </w:trPr>
        <w:tc>
          <w:tcPr>
            <w:tcW w:w="1112" w:type="dxa"/>
            <w:shd w:val="clear" w:color="auto" w:fill="auto"/>
          </w:tcPr>
          <w:p w14:paraId="57503501" w14:textId="65F78622" w:rsidR="005E18DF" w:rsidRPr="00597D3B" w:rsidRDefault="005E18DF" w:rsidP="005E18DF">
            <w:pPr>
              <w:jc w:val="center"/>
              <w:rPr>
                <w:sz w:val="16"/>
                <w:szCs w:val="16"/>
              </w:rPr>
            </w:pPr>
            <w:r w:rsidRPr="00597D3B">
              <w:rPr>
                <w:sz w:val="16"/>
                <w:szCs w:val="16"/>
              </w:rPr>
              <w:t>488100</w:t>
            </w:r>
          </w:p>
        </w:tc>
        <w:tc>
          <w:tcPr>
            <w:tcW w:w="844" w:type="dxa"/>
            <w:shd w:val="clear" w:color="auto" w:fill="auto"/>
          </w:tcPr>
          <w:p w14:paraId="3B0E57AE" w14:textId="137D6EC2" w:rsidR="005E18DF" w:rsidRPr="00597D3B" w:rsidRDefault="005E18DF" w:rsidP="005E18DF">
            <w:pPr>
              <w:jc w:val="center"/>
              <w:rPr>
                <w:sz w:val="16"/>
                <w:szCs w:val="16"/>
              </w:rPr>
            </w:pPr>
            <w:r w:rsidRPr="00597D3B">
              <w:rPr>
                <w:sz w:val="16"/>
                <w:szCs w:val="16"/>
              </w:rPr>
              <w:t>Credit</w:t>
            </w:r>
          </w:p>
        </w:tc>
        <w:tc>
          <w:tcPr>
            <w:tcW w:w="1045" w:type="dxa"/>
            <w:shd w:val="clear" w:color="auto" w:fill="auto"/>
            <w:vAlign w:val="bottom"/>
          </w:tcPr>
          <w:p w14:paraId="304692C4" w14:textId="77777777" w:rsidR="005E18DF" w:rsidRPr="00597D3B" w:rsidRDefault="005E18DF" w:rsidP="005E18DF">
            <w:pPr>
              <w:jc w:val="center"/>
              <w:rPr>
                <w:sz w:val="16"/>
                <w:szCs w:val="16"/>
              </w:rPr>
            </w:pPr>
          </w:p>
        </w:tc>
        <w:tc>
          <w:tcPr>
            <w:tcW w:w="904" w:type="dxa"/>
            <w:shd w:val="clear" w:color="auto" w:fill="auto"/>
            <w:vAlign w:val="bottom"/>
          </w:tcPr>
          <w:p w14:paraId="1E7939E7" w14:textId="2368AD37" w:rsidR="005E18DF" w:rsidRPr="00597D3B" w:rsidRDefault="005E18DF" w:rsidP="005E18DF">
            <w:pPr>
              <w:jc w:val="center"/>
              <w:rPr>
                <w:sz w:val="16"/>
                <w:szCs w:val="16"/>
              </w:rPr>
            </w:pPr>
            <w:r w:rsidRPr="00597D3B">
              <w:rPr>
                <w:sz w:val="16"/>
                <w:szCs w:val="16"/>
              </w:rPr>
              <w:t>A/B/E</w:t>
            </w:r>
          </w:p>
        </w:tc>
        <w:tc>
          <w:tcPr>
            <w:tcW w:w="741" w:type="dxa"/>
            <w:shd w:val="clear" w:color="auto" w:fill="auto"/>
            <w:vAlign w:val="bottom"/>
          </w:tcPr>
          <w:p w14:paraId="2BAF1E72" w14:textId="77777777" w:rsidR="005E18DF" w:rsidRPr="00597D3B" w:rsidRDefault="005E18DF" w:rsidP="005E18DF">
            <w:pPr>
              <w:jc w:val="center"/>
              <w:rPr>
                <w:sz w:val="16"/>
                <w:szCs w:val="16"/>
              </w:rPr>
            </w:pPr>
          </w:p>
        </w:tc>
        <w:tc>
          <w:tcPr>
            <w:tcW w:w="904" w:type="dxa"/>
            <w:shd w:val="clear" w:color="auto" w:fill="auto"/>
            <w:vAlign w:val="bottom"/>
          </w:tcPr>
          <w:p w14:paraId="782FD8D9" w14:textId="3BD23329" w:rsidR="005E18DF" w:rsidRPr="00597D3B" w:rsidRDefault="005E18DF" w:rsidP="005E18DF">
            <w:pPr>
              <w:jc w:val="center"/>
              <w:rPr>
                <w:sz w:val="16"/>
                <w:szCs w:val="16"/>
              </w:rPr>
            </w:pPr>
            <w:r w:rsidRPr="00597D3B">
              <w:rPr>
                <w:sz w:val="16"/>
                <w:szCs w:val="16"/>
              </w:rPr>
              <w:t>M/D</w:t>
            </w:r>
          </w:p>
        </w:tc>
        <w:tc>
          <w:tcPr>
            <w:tcW w:w="1147" w:type="dxa"/>
            <w:shd w:val="clear" w:color="auto" w:fill="auto"/>
            <w:vAlign w:val="bottom"/>
          </w:tcPr>
          <w:p w14:paraId="5E9EEA13" w14:textId="77777777" w:rsidR="005E18DF" w:rsidRPr="00597D3B" w:rsidRDefault="005E18DF" w:rsidP="005E18DF">
            <w:pPr>
              <w:jc w:val="center"/>
              <w:rPr>
                <w:sz w:val="16"/>
                <w:szCs w:val="16"/>
              </w:rPr>
            </w:pPr>
          </w:p>
        </w:tc>
        <w:tc>
          <w:tcPr>
            <w:tcW w:w="815" w:type="dxa"/>
          </w:tcPr>
          <w:p w14:paraId="1186D4D0" w14:textId="72496C67" w:rsidR="005E18DF" w:rsidRPr="00597D3B" w:rsidRDefault="005E18DF" w:rsidP="005E18DF">
            <w:pPr>
              <w:jc w:val="center"/>
              <w:rPr>
                <w:sz w:val="16"/>
                <w:szCs w:val="16"/>
              </w:rPr>
            </w:pPr>
            <w:r w:rsidRPr="00597D3B">
              <w:rPr>
                <w:sz w:val="16"/>
                <w:szCs w:val="16"/>
              </w:rPr>
              <w:t>***</w:t>
            </w:r>
          </w:p>
        </w:tc>
        <w:tc>
          <w:tcPr>
            <w:tcW w:w="1033" w:type="dxa"/>
            <w:shd w:val="clear" w:color="auto" w:fill="auto"/>
            <w:vAlign w:val="bottom"/>
          </w:tcPr>
          <w:p w14:paraId="7C9EF757" w14:textId="77777777" w:rsidR="005E18DF" w:rsidRPr="00597D3B" w:rsidRDefault="005E18DF" w:rsidP="005E18DF">
            <w:pPr>
              <w:jc w:val="center"/>
              <w:rPr>
                <w:sz w:val="16"/>
                <w:szCs w:val="16"/>
              </w:rPr>
            </w:pPr>
          </w:p>
        </w:tc>
        <w:tc>
          <w:tcPr>
            <w:tcW w:w="1080" w:type="dxa"/>
          </w:tcPr>
          <w:p w14:paraId="20BB342E" w14:textId="5C9850A4" w:rsidR="005E18DF" w:rsidRPr="00597D3B" w:rsidRDefault="005E18DF" w:rsidP="005E18DF">
            <w:pPr>
              <w:jc w:val="center"/>
              <w:rPr>
                <w:sz w:val="16"/>
                <w:szCs w:val="16"/>
              </w:rPr>
            </w:pPr>
            <w:r>
              <w:rPr>
                <w:sz w:val="16"/>
                <w:szCs w:val="16"/>
              </w:rPr>
              <w:t>***</w:t>
            </w:r>
          </w:p>
        </w:tc>
        <w:tc>
          <w:tcPr>
            <w:tcW w:w="990" w:type="dxa"/>
            <w:shd w:val="clear" w:color="auto" w:fill="auto"/>
            <w:vAlign w:val="bottom"/>
          </w:tcPr>
          <w:p w14:paraId="7983C541" w14:textId="4F0C2A2F" w:rsidR="005E18DF" w:rsidRPr="00597D3B" w:rsidRDefault="005E18DF" w:rsidP="005E18DF">
            <w:pPr>
              <w:jc w:val="center"/>
              <w:rPr>
                <w:sz w:val="16"/>
                <w:szCs w:val="16"/>
              </w:rPr>
            </w:pPr>
          </w:p>
        </w:tc>
        <w:tc>
          <w:tcPr>
            <w:tcW w:w="700" w:type="dxa"/>
            <w:shd w:val="clear" w:color="auto" w:fill="auto"/>
            <w:vAlign w:val="bottom"/>
          </w:tcPr>
          <w:p w14:paraId="4F334A2B" w14:textId="6888A7CC" w:rsidR="005E18DF" w:rsidRPr="00597D3B" w:rsidRDefault="005E18DF" w:rsidP="005E18DF">
            <w:pPr>
              <w:jc w:val="center"/>
              <w:rPr>
                <w:sz w:val="16"/>
                <w:szCs w:val="16"/>
              </w:rPr>
            </w:pPr>
            <w:r w:rsidRPr="00597D3B">
              <w:rPr>
                <w:sz w:val="16"/>
                <w:szCs w:val="16"/>
              </w:rPr>
              <w:t>B/P/X</w:t>
            </w:r>
          </w:p>
        </w:tc>
        <w:tc>
          <w:tcPr>
            <w:tcW w:w="652" w:type="dxa"/>
          </w:tcPr>
          <w:p w14:paraId="7DB141B0" w14:textId="307A4E10" w:rsidR="005E18DF" w:rsidRPr="00597D3B" w:rsidRDefault="005E18DF" w:rsidP="005E18DF">
            <w:pPr>
              <w:jc w:val="center"/>
              <w:rPr>
                <w:sz w:val="16"/>
                <w:szCs w:val="16"/>
              </w:rPr>
            </w:pPr>
            <w:r w:rsidRPr="00597D3B">
              <w:rPr>
                <w:sz w:val="16"/>
                <w:szCs w:val="16"/>
              </w:rPr>
              <w:t>##</w:t>
            </w:r>
          </w:p>
        </w:tc>
        <w:tc>
          <w:tcPr>
            <w:tcW w:w="758" w:type="dxa"/>
          </w:tcPr>
          <w:p w14:paraId="1431F6A0" w14:textId="4754C782" w:rsidR="005E18DF" w:rsidRPr="00597D3B" w:rsidRDefault="005E18DF" w:rsidP="005E18DF">
            <w:pPr>
              <w:jc w:val="center"/>
              <w:rPr>
                <w:sz w:val="16"/>
                <w:szCs w:val="16"/>
              </w:rPr>
            </w:pPr>
            <w:r w:rsidRPr="00597D3B">
              <w:rPr>
                <w:sz w:val="16"/>
                <w:szCs w:val="16"/>
              </w:rPr>
              <w:t>D/R</w:t>
            </w:r>
          </w:p>
        </w:tc>
        <w:tc>
          <w:tcPr>
            <w:tcW w:w="945" w:type="dxa"/>
          </w:tcPr>
          <w:p w14:paraId="5BCF0B00" w14:textId="77777777" w:rsidR="005E18DF" w:rsidRPr="00597D3B" w:rsidRDefault="005E18DF" w:rsidP="005E18DF">
            <w:pPr>
              <w:jc w:val="center"/>
              <w:rPr>
                <w:sz w:val="16"/>
                <w:szCs w:val="16"/>
              </w:rPr>
            </w:pPr>
          </w:p>
        </w:tc>
      </w:tr>
      <w:tr w:rsidR="005E18DF" w:rsidRPr="00597D3B" w14:paraId="426981A8" w14:textId="77777777" w:rsidTr="003023B1">
        <w:trPr>
          <w:jc w:val="center"/>
        </w:trPr>
        <w:tc>
          <w:tcPr>
            <w:tcW w:w="1112" w:type="dxa"/>
            <w:shd w:val="clear" w:color="auto" w:fill="auto"/>
          </w:tcPr>
          <w:p w14:paraId="6D3E96FD" w14:textId="08E3D3EA" w:rsidR="005E18DF" w:rsidRPr="00597D3B" w:rsidRDefault="005E18DF" w:rsidP="005E18DF">
            <w:pPr>
              <w:jc w:val="center"/>
              <w:rPr>
                <w:sz w:val="16"/>
                <w:szCs w:val="16"/>
              </w:rPr>
            </w:pPr>
            <w:r w:rsidRPr="00597D3B">
              <w:rPr>
                <w:sz w:val="16"/>
                <w:szCs w:val="16"/>
              </w:rPr>
              <w:t>490100</w:t>
            </w:r>
          </w:p>
        </w:tc>
        <w:tc>
          <w:tcPr>
            <w:tcW w:w="844" w:type="dxa"/>
            <w:shd w:val="clear" w:color="auto" w:fill="auto"/>
          </w:tcPr>
          <w:p w14:paraId="15336771" w14:textId="5F2394EB" w:rsidR="005E18DF" w:rsidRPr="00597D3B" w:rsidRDefault="005E18DF" w:rsidP="005E18DF">
            <w:pPr>
              <w:jc w:val="center"/>
              <w:rPr>
                <w:sz w:val="16"/>
                <w:szCs w:val="16"/>
              </w:rPr>
            </w:pPr>
            <w:r w:rsidRPr="00597D3B">
              <w:rPr>
                <w:sz w:val="16"/>
                <w:szCs w:val="16"/>
              </w:rPr>
              <w:t>Credit</w:t>
            </w:r>
          </w:p>
        </w:tc>
        <w:tc>
          <w:tcPr>
            <w:tcW w:w="1045" w:type="dxa"/>
            <w:shd w:val="clear" w:color="auto" w:fill="auto"/>
            <w:vAlign w:val="bottom"/>
          </w:tcPr>
          <w:p w14:paraId="70141385" w14:textId="77777777" w:rsidR="005E18DF" w:rsidRPr="00597D3B" w:rsidRDefault="005E18DF" w:rsidP="005E18DF">
            <w:pPr>
              <w:jc w:val="center"/>
              <w:rPr>
                <w:sz w:val="16"/>
                <w:szCs w:val="16"/>
              </w:rPr>
            </w:pPr>
          </w:p>
        </w:tc>
        <w:tc>
          <w:tcPr>
            <w:tcW w:w="904" w:type="dxa"/>
            <w:shd w:val="clear" w:color="auto" w:fill="auto"/>
            <w:vAlign w:val="bottom"/>
          </w:tcPr>
          <w:p w14:paraId="4D3DBB5E" w14:textId="09F77CF9" w:rsidR="005E18DF" w:rsidRPr="00597D3B" w:rsidRDefault="005E18DF" w:rsidP="005E18DF">
            <w:pPr>
              <w:jc w:val="center"/>
              <w:rPr>
                <w:sz w:val="16"/>
                <w:szCs w:val="16"/>
              </w:rPr>
            </w:pPr>
          </w:p>
        </w:tc>
        <w:tc>
          <w:tcPr>
            <w:tcW w:w="741" w:type="dxa"/>
            <w:shd w:val="clear" w:color="auto" w:fill="auto"/>
            <w:vAlign w:val="bottom"/>
          </w:tcPr>
          <w:p w14:paraId="5449EE46" w14:textId="77777777" w:rsidR="005E18DF" w:rsidRPr="00597D3B" w:rsidRDefault="005E18DF" w:rsidP="005E18DF">
            <w:pPr>
              <w:jc w:val="center"/>
              <w:rPr>
                <w:sz w:val="16"/>
                <w:szCs w:val="16"/>
              </w:rPr>
            </w:pPr>
          </w:p>
        </w:tc>
        <w:tc>
          <w:tcPr>
            <w:tcW w:w="904" w:type="dxa"/>
            <w:shd w:val="clear" w:color="auto" w:fill="auto"/>
            <w:vAlign w:val="bottom"/>
          </w:tcPr>
          <w:p w14:paraId="3346C733" w14:textId="2490CC5E" w:rsidR="005E18DF" w:rsidRPr="00597D3B" w:rsidRDefault="005E18DF" w:rsidP="005E18DF">
            <w:pPr>
              <w:jc w:val="center"/>
              <w:rPr>
                <w:sz w:val="16"/>
                <w:szCs w:val="16"/>
              </w:rPr>
            </w:pPr>
            <w:r w:rsidRPr="00597D3B">
              <w:rPr>
                <w:sz w:val="16"/>
                <w:szCs w:val="16"/>
              </w:rPr>
              <w:t>D</w:t>
            </w:r>
          </w:p>
        </w:tc>
        <w:tc>
          <w:tcPr>
            <w:tcW w:w="1147" w:type="dxa"/>
            <w:shd w:val="clear" w:color="auto" w:fill="auto"/>
            <w:vAlign w:val="bottom"/>
          </w:tcPr>
          <w:p w14:paraId="792B27E7" w14:textId="77777777" w:rsidR="005E18DF" w:rsidRPr="00597D3B" w:rsidRDefault="005E18DF" w:rsidP="005E18DF">
            <w:pPr>
              <w:jc w:val="center"/>
              <w:rPr>
                <w:sz w:val="16"/>
                <w:szCs w:val="16"/>
              </w:rPr>
            </w:pPr>
          </w:p>
        </w:tc>
        <w:tc>
          <w:tcPr>
            <w:tcW w:w="815" w:type="dxa"/>
          </w:tcPr>
          <w:p w14:paraId="2CB44A8C" w14:textId="7DE684C7" w:rsidR="005E18DF" w:rsidRPr="00597D3B" w:rsidRDefault="005E18DF" w:rsidP="005E18DF">
            <w:pPr>
              <w:jc w:val="center"/>
              <w:rPr>
                <w:sz w:val="16"/>
                <w:szCs w:val="16"/>
              </w:rPr>
            </w:pPr>
            <w:r w:rsidRPr="00597D3B">
              <w:rPr>
                <w:sz w:val="16"/>
                <w:szCs w:val="16"/>
              </w:rPr>
              <w:t>***</w:t>
            </w:r>
          </w:p>
        </w:tc>
        <w:tc>
          <w:tcPr>
            <w:tcW w:w="1033" w:type="dxa"/>
            <w:shd w:val="clear" w:color="auto" w:fill="auto"/>
            <w:vAlign w:val="bottom"/>
          </w:tcPr>
          <w:p w14:paraId="07A6C587" w14:textId="5B1AC2E9" w:rsidR="005E18DF" w:rsidRPr="00597D3B" w:rsidRDefault="005E18DF" w:rsidP="005E18DF">
            <w:pPr>
              <w:jc w:val="center"/>
              <w:rPr>
                <w:sz w:val="16"/>
                <w:szCs w:val="16"/>
              </w:rPr>
            </w:pPr>
          </w:p>
        </w:tc>
        <w:tc>
          <w:tcPr>
            <w:tcW w:w="1080" w:type="dxa"/>
          </w:tcPr>
          <w:p w14:paraId="0DC61340" w14:textId="5A5A8369" w:rsidR="005E18DF" w:rsidRPr="00597D3B" w:rsidRDefault="005E18DF" w:rsidP="005E18DF">
            <w:pPr>
              <w:jc w:val="center"/>
              <w:rPr>
                <w:sz w:val="16"/>
                <w:szCs w:val="16"/>
              </w:rPr>
            </w:pPr>
            <w:r>
              <w:rPr>
                <w:sz w:val="16"/>
                <w:szCs w:val="16"/>
              </w:rPr>
              <w:t>***</w:t>
            </w:r>
          </w:p>
        </w:tc>
        <w:tc>
          <w:tcPr>
            <w:tcW w:w="990" w:type="dxa"/>
            <w:shd w:val="clear" w:color="auto" w:fill="auto"/>
            <w:vAlign w:val="bottom"/>
          </w:tcPr>
          <w:p w14:paraId="23F48238" w14:textId="48CD79CA" w:rsidR="005E18DF" w:rsidRPr="00597D3B" w:rsidRDefault="005E18DF" w:rsidP="005E18DF">
            <w:pPr>
              <w:jc w:val="center"/>
              <w:rPr>
                <w:sz w:val="16"/>
                <w:szCs w:val="16"/>
              </w:rPr>
            </w:pPr>
          </w:p>
        </w:tc>
        <w:tc>
          <w:tcPr>
            <w:tcW w:w="700" w:type="dxa"/>
            <w:shd w:val="clear" w:color="auto" w:fill="auto"/>
            <w:vAlign w:val="bottom"/>
          </w:tcPr>
          <w:p w14:paraId="76345E54" w14:textId="48D6B1C6" w:rsidR="005E18DF" w:rsidRPr="00597D3B" w:rsidRDefault="005E18DF" w:rsidP="005E18DF">
            <w:pPr>
              <w:jc w:val="center"/>
              <w:rPr>
                <w:sz w:val="16"/>
                <w:szCs w:val="16"/>
              </w:rPr>
            </w:pPr>
          </w:p>
        </w:tc>
        <w:tc>
          <w:tcPr>
            <w:tcW w:w="652" w:type="dxa"/>
          </w:tcPr>
          <w:p w14:paraId="5213C15D" w14:textId="2CD4B403" w:rsidR="005E18DF" w:rsidRPr="00597D3B" w:rsidRDefault="005E18DF" w:rsidP="005E18DF">
            <w:pPr>
              <w:jc w:val="center"/>
              <w:rPr>
                <w:sz w:val="16"/>
                <w:szCs w:val="16"/>
              </w:rPr>
            </w:pPr>
          </w:p>
        </w:tc>
        <w:tc>
          <w:tcPr>
            <w:tcW w:w="758" w:type="dxa"/>
          </w:tcPr>
          <w:p w14:paraId="5AEDE892" w14:textId="47D2F8E1" w:rsidR="005E18DF" w:rsidRPr="00597D3B" w:rsidRDefault="005E18DF" w:rsidP="005E18DF">
            <w:pPr>
              <w:jc w:val="center"/>
              <w:rPr>
                <w:sz w:val="16"/>
                <w:szCs w:val="16"/>
              </w:rPr>
            </w:pPr>
            <w:r w:rsidRPr="00597D3B">
              <w:rPr>
                <w:sz w:val="16"/>
                <w:szCs w:val="16"/>
              </w:rPr>
              <w:t>R</w:t>
            </w:r>
          </w:p>
        </w:tc>
        <w:tc>
          <w:tcPr>
            <w:tcW w:w="945" w:type="dxa"/>
          </w:tcPr>
          <w:p w14:paraId="7400166E" w14:textId="77777777" w:rsidR="005E18DF" w:rsidRPr="00597D3B" w:rsidRDefault="005E18DF" w:rsidP="005E18DF">
            <w:pPr>
              <w:jc w:val="center"/>
              <w:rPr>
                <w:sz w:val="16"/>
                <w:szCs w:val="16"/>
              </w:rPr>
            </w:pPr>
          </w:p>
        </w:tc>
      </w:tr>
      <w:tr w:rsidR="005E18DF" w:rsidRPr="00597D3B" w14:paraId="1A89024C" w14:textId="77777777" w:rsidTr="003023B1">
        <w:trPr>
          <w:jc w:val="center"/>
        </w:trPr>
        <w:tc>
          <w:tcPr>
            <w:tcW w:w="1112" w:type="dxa"/>
            <w:shd w:val="clear" w:color="auto" w:fill="auto"/>
          </w:tcPr>
          <w:p w14:paraId="649FE212" w14:textId="274576D6" w:rsidR="005E18DF" w:rsidRPr="00597D3B" w:rsidRDefault="005E18DF" w:rsidP="005E18DF">
            <w:pPr>
              <w:jc w:val="center"/>
              <w:rPr>
                <w:sz w:val="16"/>
                <w:szCs w:val="16"/>
              </w:rPr>
            </w:pPr>
            <w:r w:rsidRPr="00597D3B">
              <w:rPr>
                <w:sz w:val="16"/>
                <w:szCs w:val="16"/>
              </w:rPr>
              <w:t>490200</w:t>
            </w:r>
          </w:p>
        </w:tc>
        <w:tc>
          <w:tcPr>
            <w:tcW w:w="844" w:type="dxa"/>
            <w:shd w:val="clear" w:color="auto" w:fill="auto"/>
          </w:tcPr>
          <w:p w14:paraId="64B0B6C9" w14:textId="7F7D5FFE" w:rsidR="005E18DF" w:rsidRPr="00597D3B" w:rsidRDefault="005E18DF" w:rsidP="005E18DF">
            <w:pPr>
              <w:jc w:val="center"/>
              <w:rPr>
                <w:sz w:val="16"/>
                <w:szCs w:val="16"/>
              </w:rPr>
            </w:pPr>
            <w:r w:rsidRPr="00597D3B">
              <w:rPr>
                <w:sz w:val="16"/>
                <w:szCs w:val="16"/>
              </w:rPr>
              <w:t>Credit</w:t>
            </w:r>
          </w:p>
        </w:tc>
        <w:tc>
          <w:tcPr>
            <w:tcW w:w="1045" w:type="dxa"/>
            <w:shd w:val="clear" w:color="auto" w:fill="auto"/>
            <w:vAlign w:val="bottom"/>
          </w:tcPr>
          <w:p w14:paraId="6A612C96" w14:textId="77777777" w:rsidR="005E18DF" w:rsidRPr="00597D3B" w:rsidRDefault="005E18DF" w:rsidP="005E18DF">
            <w:pPr>
              <w:jc w:val="center"/>
              <w:rPr>
                <w:sz w:val="16"/>
                <w:szCs w:val="16"/>
              </w:rPr>
            </w:pPr>
          </w:p>
        </w:tc>
        <w:tc>
          <w:tcPr>
            <w:tcW w:w="904" w:type="dxa"/>
            <w:shd w:val="clear" w:color="auto" w:fill="auto"/>
            <w:vAlign w:val="bottom"/>
          </w:tcPr>
          <w:p w14:paraId="2CF86217" w14:textId="55ACE8BE" w:rsidR="005E18DF" w:rsidRPr="00597D3B" w:rsidRDefault="005E18DF" w:rsidP="005E18DF">
            <w:pPr>
              <w:jc w:val="center"/>
              <w:rPr>
                <w:sz w:val="16"/>
                <w:szCs w:val="16"/>
              </w:rPr>
            </w:pPr>
          </w:p>
        </w:tc>
        <w:tc>
          <w:tcPr>
            <w:tcW w:w="741" w:type="dxa"/>
            <w:shd w:val="clear" w:color="auto" w:fill="auto"/>
            <w:vAlign w:val="bottom"/>
          </w:tcPr>
          <w:p w14:paraId="4FD7DFE6" w14:textId="77777777" w:rsidR="005E18DF" w:rsidRPr="00597D3B" w:rsidRDefault="005E18DF" w:rsidP="005E18DF">
            <w:pPr>
              <w:jc w:val="center"/>
              <w:rPr>
                <w:sz w:val="16"/>
                <w:szCs w:val="16"/>
              </w:rPr>
            </w:pPr>
          </w:p>
        </w:tc>
        <w:tc>
          <w:tcPr>
            <w:tcW w:w="904" w:type="dxa"/>
            <w:shd w:val="clear" w:color="auto" w:fill="auto"/>
            <w:vAlign w:val="bottom"/>
          </w:tcPr>
          <w:p w14:paraId="27B568B3" w14:textId="6456BEA6" w:rsidR="005E18DF" w:rsidRPr="00597D3B" w:rsidRDefault="005E18DF" w:rsidP="005E18DF">
            <w:pPr>
              <w:jc w:val="center"/>
              <w:rPr>
                <w:sz w:val="16"/>
                <w:szCs w:val="16"/>
              </w:rPr>
            </w:pPr>
            <w:r w:rsidRPr="00597D3B">
              <w:rPr>
                <w:sz w:val="16"/>
                <w:szCs w:val="16"/>
              </w:rPr>
              <w:t>D</w:t>
            </w:r>
          </w:p>
        </w:tc>
        <w:tc>
          <w:tcPr>
            <w:tcW w:w="1147" w:type="dxa"/>
            <w:shd w:val="clear" w:color="auto" w:fill="auto"/>
            <w:vAlign w:val="bottom"/>
          </w:tcPr>
          <w:p w14:paraId="0F67798C" w14:textId="77777777" w:rsidR="005E18DF" w:rsidRPr="00597D3B" w:rsidRDefault="005E18DF" w:rsidP="005E18DF">
            <w:pPr>
              <w:jc w:val="center"/>
              <w:rPr>
                <w:sz w:val="16"/>
                <w:szCs w:val="16"/>
              </w:rPr>
            </w:pPr>
          </w:p>
        </w:tc>
        <w:tc>
          <w:tcPr>
            <w:tcW w:w="815" w:type="dxa"/>
          </w:tcPr>
          <w:p w14:paraId="6647C0A1" w14:textId="0F80C839" w:rsidR="005E18DF" w:rsidRPr="00597D3B" w:rsidRDefault="005E18DF" w:rsidP="005E18DF">
            <w:pPr>
              <w:jc w:val="center"/>
              <w:rPr>
                <w:sz w:val="16"/>
                <w:szCs w:val="16"/>
              </w:rPr>
            </w:pPr>
            <w:r w:rsidRPr="00597D3B">
              <w:rPr>
                <w:sz w:val="16"/>
                <w:szCs w:val="16"/>
              </w:rPr>
              <w:t>***</w:t>
            </w:r>
          </w:p>
        </w:tc>
        <w:tc>
          <w:tcPr>
            <w:tcW w:w="1033" w:type="dxa"/>
            <w:shd w:val="clear" w:color="auto" w:fill="auto"/>
            <w:vAlign w:val="bottom"/>
          </w:tcPr>
          <w:p w14:paraId="0FAEB087" w14:textId="1B9CB7E6" w:rsidR="005E18DF" w:rsidRPr="00597D3B" w:rsidRDefault="005E18DF" w:rsidP="005E18DF">
            <w:pPr>
              <w:jc w:val="center"/>
              <w:rPr>
                <w:sz w:val="16"/>
                <w:szCs w:val="16"/>
              </w:rPr>
            </w:pPr>
          </w:p>
        </w:tc>
        <w:tc>
          <w:tcPr>
            <w:tcW w:w="1080" w:type="dxa"/>
          </w:tcPr>
          <w:p w14:paraId="7D3C220C" w14:textId="5D703932" w:rsidR="005E18DF" w:rsidRPr="00597D3B" w:rsidRDefault="005E18DF" w:rsidP="005E18DF">
            <w:pPr>
              <w:jc w:val="center"/>
              <w:rPr>
                <w:sz w:val="16"/>
                <w:szCs w:val="16"/>
              </w:rPr>
            </w:pPr>
            <w:r>
              <w:rPr>
                <w:sz w:val="16"/>
                <w:szCs w:val="16"/>
              </w:rPr>
              <w:t>***</w:t>
            </w:r>
          </w:p>
        </w:tc>
        <w:tc>
          <w:tcPr>
            <w:tcW w:w="990" w:type="dxa"/>
            <w:shd w:val="clear" w:color="auto" w:fill="auto"/>
            <w:vAlign w:val="bottom"/>
          </w:tcPr>
          <w:p w14:paraId="3BB6D527" w14:textId="02DD4210" w:rsidR="005E18DF" w:rsidRPr="00597D3B" w:rsidRDefault="005E18DF" w:rsidP="005E18DF">
            <w:pPr>
              <w:jc w:val="center"/>
              <w:rPr>
                <w:sz w:val="16"/>
                <w:szCs w:val="16"/>
              </w:rPr>
            </w:pPr>
          </w:p>
        </w:tc>
        <w:tc>
          <w:tcPr>
            <w:tcW w:w="700" w:type="dxa"/>
            <w:shd w:val="clear" w:color="auto" w:fill="auto"/>
            <w:vAlign w:val="bottom"/>
          </w:tcPr>
          <w:p w14:paraId="701C1627" w14:textId="561BFD9A" w:rsidR="005E18DF" w:rsidRPr="00597D3B" w:rsidRDefault="005E18DF" w:rsidP="005E18DF">
            <w:pPr>
              <w:jc w:val="center"/>
              <w:rPr>
                <w:sz w:val="16"/>
                <w:szCs w:val="16"/>
              </w:rPr>
            </w:pPr>
          </w:p>
        </w:tc>
        <w:tc>
          <w:tcPr>
            <w:tcW w:w="652" w:type="dxa"/>
          </w:tcPr>
          <w:p w14:paraId="008ABFF9" w14:textId="77777777" w:rsidR="005E18DF" w:rsidRPr="00597D3B" w:rsidRDefault="005E18DF" w:rsidP="005E18DF">
            <w:pPr>
              <w:jc w:val="center"/>
              <w:rPr>
                <w:sz w:val="16"/>
                <w:szCs w:val="16"/>
              </w:rPr>
            </w:pPr>
          </w:p>
        </w:tc>
        <w:tc>
          <w:tcPr>
            <w:tcW w:w="758" w:type="dxa"/>
          </w:tcPr>
          <w:p w14:paraId="65F352DA" w14:textId="1F3BFCD7" w:rsidR="005E18DF" w:rsidRPr="00597D3B" w:rsidRDefault="005E18DF" w:rsidP="005E18DF">
            <w:pPr>
              <w:jc w:val="center"/>
              <w:rPr>
                <w:sz w:val="16"/>
                <w:szCs w:val="16"/>
              </w:rPr>
            </w:pPr>
            <w:r w:rsidRPr="00597D3B">
              <w:rPr>
                <w:sz w:val="16"/>
                <w:szCs w:val="16"/>
              </w:rPr>
              <w:t>R</w:t>
            </w:r>
          </w:p>
        </w:tc>
        <w:tc>
          <w:tcPr>
            <w:tcW w:w="945" w:type="dxa"/>
          </w:tcPr>
          <w:p w14:paraId="42BE5328" w14:textId="3F06A833" w:rsidR="005E18DF" w:rsidRPr="00597D3B" w:rsidRDefault="005E18DF" w:rsidP="005E18DF">
            <w:pPr>
              <w:jc w:val="center"/>
              <w:rPr>
                <w:sz w:val="16"/>
                <w:szCs w:val="16"/>
              </w:rPr>
            </w:pPr>
            <w:r w:rsidRPr="00597D3B">
              <w:rPr>
                <w:sz w:val="16"/>
                <w:szCs w:val="16"/>
              </w:rPr>
              <w:t>NEW/BAL</w:t>
            </w:r>
          </w:p>
        </w:tc>
      </w:tr>
      <w:tr w:rsidR="005E18DF" w:rsidRPr="00597D3B" w14:paraId="50A90B30" w14:textId="77777777" w:rsidTr="003023B1">
        <w:trPr>
          <w:jc w:val="center"/>
        </w:trPr>
        <w:tc>
          <w:tcPr>
            <w:tcW w:w="1112" w:type="dxa"/>
            <w:shd w:val="clear" w:color="auto" w:fill="auto"/>
          </w:tcPr>
          <w:p w14:paraId="36C37596" w14:textId="74D7C5BE" w:rsidR="005E18DF" w:rsidRPr="00597D3B" w:rsidRDefault="005E18DF" w:rsidP="005E18DF">
            <w:pPr>
              <w:jc w:val="center"/>
              <w:rPr>
                <w:sz w:val="16"/>
                <w:szCs w:val="16"/>
              </w:rPr>
            </w:pPr>
            <w:r w:rsidRPr="00597D3B">
              <w:rPr>
                <w:sz w:val="16"/>
                <w:szCs w:val="16"/>
              </w:rPr>
              <w:t>497100</w:t>
            </w:r>
          </w:p>
        </w:tc>
        <w:tc>
          <w:tcPr>
            <w:tcW w:w="844" w:type="dxa"/>
            <w:shd w:val="clear" w:color="auto" w:fill="auto"/>
          </w:tcPr>
          <w:p w14:paraId="0382BCE9" w14:textId="5CE88ECA" w:rsidR="005E18DF" w:rsidRPr="00597D3B" w:rsidRDefault="005E18DF" w:rsidP="005E18DF">
            <w:pPr>
              <w:jc w:val="center"/>
              <w:rPr>
                <w:sz w:val="16"/>
                <w:szCs w:val="16"/>
              </w:rPr>
            </w:pPr>
            <w:r w:rsidRPr="00597D3B">
              <w:rPr>
                <w:sz w:val="16"/>
                <w:szCs w:val="16"/>
              </w:rPr>
              <w:t>Debit</w:t>
            </w:r>
          </w:p>
        </w:tc>
        <w:tc>
          <w:tcPr>
            <w:tcW w:w="1045" w:type="dxa"/>
            <w:shd w:val="clear" w:color="auto" w:fill="auto"/>
            <w:vAlign w:val="bottom"/>
          </w:tcPr>
          <w:p w14:paraId="4995D9B6" w14:textId="77777777" w:rsidR="005E18DF" w:rsidRPr="00597D3B" w:rsidRDefault="005E18DF" w:rsidP="005E18DF">
            <w:pPr>
              <w:jc w:val="center"/>
              <w:rPr>
                <w:sz w:val="16"/>
                <w:szCs w:val="16"/>
              </w:rPr>
            </w:pPr>
          </w:p>
        </w:tc>
        <w:tc>
          <w:tcPr>
            <w:tcW w:w="904" w:type="dxa"/>
            <w:shd w:val="clear" w:color="auto" w:fill="auto"/>
            <w:vAlign w:val="bottom"/>
          </w:tcPr>
          <w:p w14:paraId="14CDF542" w14:textId="77777777" w:rsidR="005E18DF" w:rsidRPr="00597D3B" w:rsidRDefault="005E18DF" w:rsidP="005E18DF">
            <w:pPr>
              <w:jc w:val="center"/>
              <w:rPr>
                <w:sz w:val="16"/>
                <w:szCs w:val="16"/>
              </w:rPr>
            </w:pPr>
          </w:p>
        </w:tc>
        <w:tc>
          <w:tcPr>
            <w:tcW w:w="741" w:type="dxa"/>
            <w:shd w:val="clear" w:color="auto" w:fill="auto"/>
            <w:vAlign w:val="bottom"/>
          </w:tcPr>
          <w:p w14:paraId="3C46AC29" w14:textId="77777777" w:rsidR="005E18DF" w:rsidRPr="00597D3B" w:rsidRDefault="005E18DF" w:rsidP="005E18DF">
            <w:pPr>
              <w:jc w:val="center"/>
              <w:rPr>
                <w:sz w:val="16"/>
                <w:szCs w:val="16"/>
              </w:rPr>
            </w:pPr>
          </w:p>
        </w:tc>
        <w:tc>
          <w:tcPr>
            <w:tcW w:w="904" w:type="dxa"/>
            <w:shd w:val="clear" w:color="auto" w:fill="auto"/>
            <w:vAlign w:val="bottom"/>
          </w:tcPr>
          <w:p w14:paraId="7E4769CC" w14:textId="4A5E8289" w:rsidR="005E18DF" w:rsidRPr="00597D3B" w:rsidRDefault="005E18DF" w:rsidP="005E18DF">
            <w:pPr>
              <w:jc w:val="center"/>
              <w:rPr>
                <w:sz w:val="16"/>
                <w:szCs w:val="16"/>
              </w:rPr>
            </w:pPr>
            <w:r w:rsidRPr="00597D3B">
              <w:rPr>
                <w:sz w:val="16"/>
                <w:szCs w:val="16"/>
              </w:rPr>
              <w:t>D</w:t>
            </w:r>
          </w:p>
        </w:tc>
        <w:tc>
          <w:tcPr>
            <w:tcW w:w="1147" w:type="dxa"/>
            <w:shd w:val="clear" w:color="auto" w:fill="auto"/>
            <w:vAlign w:val="bottom"/>
          </w:tcPr>
          <w:p w14:paraId="14B2AD33" w14:textId="77777777" w:rsidR="005E18DF" w:rsidRPr="00597D3B" w:rsidRDefault="005E18DF" w:rsidP="005E18DF">
            <w:pPr>
              <w:jc w:val="center"/>
              <w:rPr>
                <w:sz w:val="16"/>
                <w:szCs w:val="16"/>
              </w:rPr>
            </w:pPr>
          </w:p>
        </w:tc>
        <w:tc>
          <w:tcPr>
            <w:tcW w:w="815" w:type="dxa"/>
          </w:tcPr>
          <w:p w14:paraId="25AB3B32" w14:textId="684B01BF" w:rsidR="005E18DF" w:rsidRPr="00597D3B" w:rsidRDefault="005E18DF" w:rsidP="005E18DF">
            <w:pPr>
              <w:jc w:val="center"/>
              <w:rPr>
                <w:sz w:val="16"/>
                <w:szCs w:val="16"/>
              </w:rPr>
            </w:pPr>
            <w:r w:rsidRPr="00597D3B">
              <w:rPr>
                <w:sz w:val="16"/>
                <w:szCs w:val="16"/>
              </w:rPr>
              <w:t>***</w:t>
            </w:r>
          </w:p>
        </w:tc>
        <w:tc>
          <w:tcPr>
            <w:tcW w:w="1033" w:type="dxa"/>
            <w:shd w:val="clear" w:color="auto" w:fill="auto"/>
            <w:vAlign w:val="bottom"/>
          </w:tcPr>
          <w:p w14:paraId="350AB373" w14:textId="77777777" w:rsidR="005E18DF" w:rsidRPr="00597D3B" w:rsidRDefault="005E18DF" w:rsidP="005E18DF">
            <w:pPr>
              <w:jc w:val="center"/>
              <w:rPr>
                <w:sz w:val="16"/>
                <w:szCs w:val="16"/>
              </w:rPr>
            </w:pPr>
          </w:p>
        </w:tc>
        <w:tc>
          <w:tcPr>
            <w:tcW w:w="1080" w:type="dxa"/>
          </w:tcPr>
          <w:p w14:paraId="36A2E771" w14:textId="354F1C24" w:rsidR="005E18DF" w:rsidRPr="00597D3B" w:rsidRDefault="005E18DF" w:rsidP="005E18DF">
            <w:pPr>
              <w:jc w:val="center"/>
              <w:rPr>
                <w:sz w:val="16"/>
                <w:szCs w:val="16"/>
              </w:rPr>
            </w:pPr>
            <w:r>
              <w:rPr>
                <w:sz w:val="16"/>
                <w:szCs w:val="16"/>
              </w:rPr>
              <w:t>***</w:t>
            </w:r>
          </w:p>
        </w:tc>
        <w:tc>
          <w:tcPr>
            <w:tcW w:w="990" w:type="dxa"/>
            <w:shd w:val="clear" w:color="auto" w:fill="auto"/>
            <w:vAlign w:val="bottom"/>
          </w:tcPr>
          <w:p w14:paraId="769304C9" w14:textId="06F31615" w:rsidR="005E18DF" w:rsidRPr="00597D3B" w:rsidRDefault="005E18DF" w:rsidP="005E18DF">
            <w:pPr>
              <w:jc w:val="center"/>
              <w:rPr>
                <w:sz w:val="16"/>
                <w:szCs w:val="16"/>
              </w:rPr>
            </w:pPr>
          </w:p>
        </w:tc>
        <w:tc>
          <w:tcPr>
            <w:tcW w:w="700" w:type="dxa"/>
            <w:shd w:val="clear" w:color="auto" w:fill="auto"/>
            <w:vAlign w:val="bottom"/>
          </w:tcPr>
          <w:p w14:paraId="012B9433" w14:textId="208EFDDE" w:rsidR="005E18DF" w:rsidRPr="00597D3B" w:rsidRDefault="005E18DF" w:rsidP="005E18DF">
            <w:pPr>
              <w:jc w:val="center"/>
              <w:rPr>
                <w:sz w:val="16"/>
                <w:szCs w:val="16"/>
              </w:rPr>
            </w:pPr>
            <w:r w:rsidRPr="00597D3B">
              <w:rPr>
                <w:sz w:val="16"/>
                <w:szCs w:val="16"/>
              </w:rPr>
              <w:t>B/P/X</w:t>
            </w:r>
          </w:p>
        </w:tc>
        <w:tc>
          <w:tcPr>
            <w:tcW w:w="652" w:type="dxa"/>
          </w:tcPr>
          <w:p w14:paraId="7FE121B2" w14:textId="77777777" w:rsidR="005E18DF" w:rsidRPr="00597D3B" w:rsidRDefault="005E18DF" w:rsidP="005E18DF">
            <w:pPr>
              <w:jc w:val="center"/>
              <w:rPr>
                <w:sz w:val="16"/>
                <w:szCs w:val="16"/>
              </w:rPr>
            </w:pPr>
          </w:p>
        </w:tc>
        <w:tc>
          <w:tcPr>
            <w:tcW w:w="758" w:type="dxa"/>
          </w:tcPr>
          <w:p w14:paraId="7AD69A34" w14:textId="28ADF355" w:rsidR="005E18DF" w:rsidRPr="00597D3B" w:rsidRDefault="005E18DF" w:rsidP="005E18DF">
            <w:pPr>
              <w:jc w:val="center"/>
              <w:rPr>
                <w:sz w:val="16"/>
                <w:szCs w:val="16"/>
              </w:rPr>
            </w:pPr>
            <w:r w:rsidRPr="00597D3B">
              <w:rPr>
                <w:sz w:val="16"/>
                <w:szCs w:val="16"/>
              </w:rPr>
              <w:t>D/R</w:t>
            </w:r>
          </w:p>
        </w:tc>
        <w:tc>
          <w:tcPr>
            <w:tcW w:w="945" w:type="dxa"/>
          </w:tcPr>
          <w:p w14:paraId="15E6C1E4" w14:textId="77777777" w:rsidR="005E18DF" w:rsidRPr="00597D3B" w:rsidRDefault="005E18DF" w:rsidP="005E18DF">
            <w:pPr>
              <w:jc w:val="center"/>
              <w:rPr>
                <w:sz w:val="16"/>
                <w:szCs w:val="16"/>
              </w:rPr>
            </w:pPr>
          </w:p>
        </w:tc>
      </w:tr>
      <w:tr w:rsidR="005E18DF" w:rsidRPr="00597D3B" w14:paraId="7966F1C6" w14:textId="77777777" w:rsidTr="003023B1">
        <w:trPr>
          <w:jc w:val="center"/>
        </w:trPr>
        <w:tc>
          <w:tcPr>
            <w:tcW w:w="1112" w:type="dxa"/>
            <w:shd w:val="clear" w:color="auto" w:fill="auto"/>
          </w:tcPr>
          <w:p w14:paraId="001F1598" w14:textId="10B84967" w:rsidR="005E18DF" w:rsidRPr="00597D3B" w:rsidRDefault="005E18DF" w:rsidP="005E18DF">
            <w:pPr>
              <w:jc w:val="center"/>
              <w:rPr>
                <w:sz w:val="16"/>
                <w:szCs w:val="16"/>
              </w:rPr>
            </w:pPr>
            <w:r w:rsidRPr="00597D3B">
              <w:rPr>
                <w:sz w:val="16"/>
                <w:szCs w:val="16"/>
              </w:rPr>
              <w:t>498100</w:t>
            </w:r>
          </w:p>
        </w:tc>
        <w:tc>
          <w:tcPr>
            <w:tcW w:w="844" w:type="dxa"/>
            <w:shd w:val="clear" w:color="auto" w:fill="auto"/>
          </w:tcPr>
          <w:p w14:paraId="438C23F0" w14:textId="686329A2" w:rsidR="005E18DF" w:rsidRPr="00597D3B" w:rsidRDefault="005E18DF" w:rsidP="005E18DF">
            <w:pPr>
              <w:jc w:val="center"/>
              <w:rPr>
                <w:sz w:val="16"/>
                <w:szCs w:val="16"/>
              </w:rPr>
            </w:pPr>
            <w:r w:rsidRPr="00597D3B">
              <w:rPr>
                <w:sz w:val="16"/>
                <w:szCs w:val="16"/>
              </w:rPr>
              <w:t>Credit</w:t>
            </w:r>
          </w:p>
        </w:tc>
        <w:tc>
          <w:tcPr>
            <w:tcW w:w="1045" w:type="dxa"/>
            <w:shd w:val="clear" w:color="auto" w:fill="auto"/>
            <w:vAlign w:val="bottom"/>
          </w:tcPr>
          <w:p w14:paraId="724B7F1C" w14:textId="77777777" w:rsidR="005E18DF" w:rsidRPr="00597D3B" w:rsidRDefault="005E18DF" w:rsidP="005E18DF">
            <w:pPr>
              <w:jc w:val="center"/>
              <w:rPr>
                <w:sz w:val="16"/>
                <w:szCs w:val="16"/>
              </w:rPr>
            </w:pPr>
          </w:p>
        </w:tc>
        <w:tc>
          <w:tcPr>
            <w:tcW w:w="904" w:type="dxa"/>
            <w:shd w:val="clear" w:color="auto" w:fill="auto"/>
            <w:vAlign w:val="bottom"/>
          </w:tcPr>
          <w:p w14:paraId="555843FD" w14:textId="345CDADF" w:rsidR="005E18DF" w:rsidRPr="00597D3B" w:rsidRDefault="005E18DF" w:rsidP="005E18DF">
            <w:pPr>
              <w:jc w:val="center"/>
              <w:rPr>
                <w:sz w:val="16"/>
                <w:szCs w:val="16"/>
              </w:rPr>
            </w:pPr>
            <w:r w:rsidRPr="00597D3B">
              <w:rPr>
                <w:sz w:val="16"/>
                <w:szCs w:val="16"/>
              </w:rPr>
              <w:t>A/B/E</w:t>
            </w:r>
          </w:p>
        </w:tc>
        <w:tc>
          <w:tcPr>
            <w:tcW w:w="741" w:type="dxa"/>
            <w:shd w:val="clear" w:color="auto" w:fill="auto"/>
            <w:vAlign w:val="bottom"/>
          </w:tcPr>
          <w:p w14:paraId="363533A0" w14:textId="77777777" w:rsidR="005E18DF" w:rsidRPr="00597D3B" w:rsidRDefault="005E18DF" w:rsidP="005E18DF">
            <w:pPr>
              <w:jc w:val="center"/>
              <w:rPr>
                <w:sz w:val="16"/>
                <w:szCs w:val="16"/>
              </w:rPr>
            </w:pPr>
          </w:p>
        </w:tc>
        <w:tc>
          <w:tcPr>
            <w:tcW w:w="904" w:type="dxa"/>
            <w:shd w:val="clear" w:color="auto" w:fill="auto"/>
            <w:vAlign w:val="bottom"/>
          </w:tcPr>
          <w:p w14:paraId="320A5E7D" w14:textId="694752F7" w:rsidR="005E18DF" w:rsidRPr="00597D3B" w:rsidRDefault="005E18DF" w:rsidP="005E18DF">
            <w:pPr>
              <w:jc w:val="center"/>
              <w:rPr>
                <w:sz w:val="16"/>
                <w:szCs w:val="16"/>
              </w:rPr>
            </w:pPr>
            <w:r w:rsidRPr="00597D3B">
              <w:rPr>
                <w:sz w:val="16"/>
                <w:szCs w:val="16"/>
              </w:rPr>
              <w:t>D</w:t>
            </w:r>
          </w:p>
        </w:tc>
        <w:tc>
          <w:tcPr>
            <w:tcW w:w="1147" w:type="dxa"/>
            <w:shd w:val="clear" w:color="auto" w:fill="auto"/>
            <w:vAlign w:val="bottom"/>
          </w:tcPr>
          <w:p w14:paraId="52D7A153" w14:textId="77777777" w:rsidR="005E18DF" w:rsidRPr="00597D3B" w:rsidRDefault="005E18DF" w:rsidP="005E18DF">
            <w:pPr>
              <w:jc w:val="center"/>
              <w:rPr>
                <w:sz w:val="16"/>
                <w:szCs w:val="16"/>
              </w:rPr>
            </w:pPr>
          </w:p>
        </w:tc>
        <w:tc>
          <w:tcPr>
            <w:tcW w:w="815" w:type="dxa"/>
          </w:tcPr>
          <w:p w14:paraId="3554C4AB" w14:textId="2843C280" w:rsidR="005E18DF" w:rsidRPr="00597D3B" w:rsidRDefault="005E18DF" w:rsidP="005E18DF">
            <w:pPr>
              <w:jc w:val="center"/>
              <w:rPr>
                <w:sz w:val="16"/>
                <w:szCs w:val="16"/>
              </w:rPr>
            </w:pPr>
            <w:r w:rsidRPr="00597D3B">
              <w:rPr>
                <w:sz w:val="16"/>
                <w:szCs w:val="16"/>
              </w:rPr>
              <w:t>***</w:t>
            </w:r>
          </w:p>
        </w:tc>
        <w:tc>
          <w:tcPr>
            <w:tcW w:w="1033" w:type="dxa"/>
            <w:shd w:val="clear" w:color="auto" w:fill="auto"/>
            <w:vAlign w:val="bottom"/>
          </w:tcPr>
          <w:p w14:paraId="1009B3F5" w14:textId="77777777" w:rsidR="005E18DF" w:rsidRPr="00597D3B" w:rsidRDefault="005E18DF" w:rsidP="005E18DF">
            <w:pPr>
              <w:jc w:val="center"/>
              <w:rPr>
                <w:sz w:val="16"/>
                <w:szCs w:val="16"/>
              </w:rPr>
            </w:pPr>
          </w:p>
        </w:tc>
        <w:tc>
          <w:tcPr>
            <w:tcW w:w="1080" w:type="dxa"/>
          </w:tcPr>
          <w:p w14:paraId="60998C3C" w14:textId="36F756EA" w:rsidR="005E18DF" w:rsidRPr="00597D3B" w:rsidRDefault="005E18DF" w:rsidP="005E18DF">
            <w:pPr>
              <w:jc w:val="center"/>
              <w:rPr>
                <w:sz w:val="16"/>
                <w:szCs w:val="16"/>
              </w:rPr>
            </w:pPr>
            <w:r>
              <w:rPr>
                <w:sz w:val="16"/>
                <w:szCs w:val="16"/>
              </w:rPr>
              <w:t>***</w:t>
            </w:r>
          </w:p>
        </w:tc>
        <w:tc>
          <w:tcPr>
            <w:tcW w:w="990" w:type="dxa"/>
            <w:shd w:val="clear" w:color="auto" w:fill="auto"/>
            <w:vAlign w:val="bottom"/>
          </w:tcPr>
          <w:p w14:paraId="5F497DB1" w14:textId="22959C4A" w:rsidR="005E18DF" w:rsidRPr="00597D3B" w:rsidRDefault="005E18DF" w:rsidP="005E18DF">
            <w:pPr>
              <w:jc w:val="center"/>
              <w:rPr>
                <w:sz w:val="16"/>
                <w:szCs w:val="16"/>
              </w:rPr>
            </w:pPr>
          </w:p>
        </w:tc>
        <w:tc>
          <w:tcPr>
            <w:tcW w:w="700" w:type="dxa"/>
            <w:shd w:val="clear" w:color="auto" w:fill="auto"/>
            <w:vAlign w:val="bottom"/>
          </w:tcPr>
          <w:p w14:paraId="2167D847" w14:textId="4A89687D" w:rsidR="005E18DF" w:rsidRPr="00597D3B" w:rsidRDefault="005E18DF" w:rsidP="005E18DF">
            <w:pPr>
              <w:jc w:val="center"/>
              <w:rPr>
                <w:sz w:val="16"/>
                <w:szCs w:val="16"/>
              </w:rPr>
            </w:pPr>
            <w:r w:rsidRPr="00597D3B">
              <w:rPr>
                <w:sz w:val="16"/>
                <w:szCs w:val="16"/>
              </w:rPr>
              <w:t>B/P/X</w:t>
            </w:r>
          </w:p>
        </w:tc>
        <w:tc>
          <w:tcPr>
            <w:tcW w:w="652" w:type="dxa"/>
          </w:tcPr>
          <w:p w14:paraId="27E0E1A1" w14:textId="147A61E6" w:rsidR="005E18DF" w:rsidRPr="00597D3B" w:rsidRDefault="005E18DF" w:rsidP="005E18DF">
            <w:pPr>
              <w:jc w:val="center"/>
              <w:rPr>
                <w:sz w:val="16"/>
                <w:szCs w:val="16"/>
              </w:rPr>
            </w:pPr>
            <w:r w:rsidRPr="00597D3B">
              <w:rPr>
                <w:sz w:val="16"/>
                <w:szCs w:val="16"/>
              </w:rPr>
              <w:t>##</w:t>
            </w:r>
          </w:p>
        </w:tc>
        <w:tc>
          <w:tcPr>
            <w:tcW w:w="758" w:type="dxa"/>
          </w:tcPr>
          <w:p w14:paraId="793C9C0D" w14:textId="360A69E8" w:rsidR="005E18DF" w:rsidRPr="00597D3B" w:rsidRDefault="005E18DF" w:rsidP="005E18DF">
            <w:pPr>
              <w:jc w:val="center"/>
              <w:rPr>
                <w:sz w:val="16"/>
                <w:szCs w:val="16"/>
              </w:rPr>
            </w:pPr>
            <w:r w:rsidRPr="00597D3B">
              <w:rPr>
                <w:sz w:val="16"/>
                <w:szCs w:val="16"/>
              </w:rPr>
              <w:t>D/R</w:t>
            </w:r>
          </w:p>
        </w:tc>
        <w:tc>
          <w:tcPr>
            <w:tcW w:w="945" w:type="dxa"/>
          </w:tcPr>
          <w:p w14:paraId="253B9244" w14:textId="77777777" w:rsidR="005E18DF" w:rsidRPr="00597D3B" w:rsidRDefault="005E18DF" w:rsidP="005E18DF">
            <w:pPr>
              <w:jc w:val="center"/>
              <w:rPr>
                <w:sz w:val="16"/>
                <w:szCs w:val="16"/>
              </w:rPr>
            </w:pPr>
          </w:p>
        </w:tc>
      </w:tr>
      <w:tr w:rsidR="005E18DF" w:rsidRPr="00597D3B" w14:paraId="5ABD7D4F" w14:textId="77777777" w:rsidTr="003023B1">
        <w:trPr>
          <w:jc w:val="center"/>
        </w:trPr>
        <w:tc>
          <w:tcPr>
            <w:tcW w:w="1112" w:type="dxa"/>
            <w:shd w:val="clear" w:color="auto" w:fill="auto"/>
          </w:tcPr>
          <w:p w14:paraId="1529CC25" w14:textId="0835A2AE" w:rsidR="005E18DF" w:rsidRPr="00597D3B" w:rsidRDefault="005E18DF" w:rsidP="00E06E3C">
            <w:pPr>
              <w:jc w:val="center"/>
              <w:rPr>
                <w:sz w:val="16"/>
                <w:szCs w:val="16"/>
              </w:rPr>
            </w:pPr>
            <w:r w:rsidRPr="00597D3B">
              <w:rPr>
                <w:sz w:val="16"/>
                <w:szCs w:val="16"/>
              </w:rPr>
              <w:t>510000</w:t>
            </w:r>
          </w:p>
        </w:tc>
        <w:tc>
          <w:tcPr>
            <w:tcW w:w="844" w:type="dxa"/>
            <w:shd w:val="clear" w:color="auto" w:fill="auto"/>
          </w:tcPr>
          <w:p w14:paraId="7F895332" w14:textId="0C1C098A" w:rsidR="005E18DF" w:rsidRPr="00597D3B" w:rsidRDefault="005E18DF" w:rsidP="00E06E3C">
            <w:pPr>
              <w:jc w:val="center"/>
              <w:rPr>
                <w:sz w:val="16"/>
                <w:szCs w:val="16"/>
              </w:rPr>
            </w:pPr>
            <w:r w:rsidRPr="00597D3B">
              <w:rPr>
                <w:sz w:val="16"/>
                <w:szCs w:val="16"/>
              </w:rPr>
              <w:t>Credit</w:t>
            </w:r>
          </w:p>
        </w:tc>
        <w:tc>
          <w:tcPr>
            <w:tcW w:w="1045" w:type="dxa"/>
            <w:shd w:val="clear" w:color="auto" w:fill="auto"/>
            <w:vAlign w:val="bottom"/>
          </w:tcPr>
          <w:p w14:paraId="5249A85D" w14:textId="77777777" w:rsidR="005E18DF" w:rsidRPr="00597D3B" w:rsidRDefault="005E18DF" w:rsidP="00E06E3C">
            <w:pPr>
              <w:jc w:val="center"/>
              <w:rPr>
                <w:sz w:val="16"/>
                <w:szCs w:val="16"/>
              </w:rPr>
            </w:pPr>
          </w:p>
        </w:tc>
        <w:tc>
          <w:tcPr>
            <w:tcW w:w="904" w:type="dxa"/>
            <w:shd w:val="clear" w:color="auto" w:fill="auto"/>
            <w:vAlign w:val="bottom"/>
          </w:tcPr>
          <w:p w14:paraId="6ECCD3B8" w14:textId="77777777" w:rsidR="005E18DF" w:rsidRPr="00597D3B" w:rsidRDefault="005E18DF" w:rsidP="00E06E3C">
            <w:pPr>
              <w:jc w:val="center"/>
              <w:rPr>
                <w:sz w:val="16"/>
                <w:szCs w:val="16"/>
              </w:rPr>
            </w:pPr>
          </w:p>
        </w:tc>
        <w:tc>
          <w:tcPr>
            <w:tcW w:w="741" w:type="dxa"/>
            <w:shd w:val="clear" w:color="auto" w:fill="auto"/>
            <w:vAlign w:val="bottom"/>
          </w:tcPr>
          <w:p w14:paraId="42E3352D" w14:textId="77777777" w:rsidR="005E18DF" w:rsidRPr="00597D3B" w:rsidRDefault="005E18DF" w:rsidP="00E06E3C">
            <w:pPr>
              <w:jc w:val="center"/>
              <w:rPr>
                <w:sz w:val="16"/>
                <w:szCs w:val="16"/>
              </w:rPr>
            </w:pPr>
          </w:p>
        </w:tc>
        <w:tc>
          <w:tcPr>
            <w:tcW w:w="904" w:type="dxa"/>
            <w:shd w:val="clear" w:color="auto" w:fill="auto"/>
            <w:vAlign w:val="bottom"/>
          </w:tcPr>
          <w:p w14:paraId="217BD897" w14:textId="77777777" w:rsidR="005E18DF" w:rsidRPr="00597D3B" w:rsidRDefault="005E18DF" w:rsidP="00E06E3C">
            <w:pPr>
              <w:jc w:val="center"/>
              <w:rPr>
                <w:sz w:val="16"/>
                <w:szCs w:val="16"/>
              </w:rPr>
            </w:pPr>
          </w:p>
        </w:tc>
        <w:tc>
          <w:tcPr>
            <w:tcW w:w="1147" w:type="dxa"/>
            <w:shd w:val="clear" w:color="auto" w:fill="auto"/>
            <w:vAlign w:val="bottom"/>
          </w:tcPr>
          <w:p w14:paraId="18073470" w14:textId="77777777" w:rsidR="005E18DF" w:rsidRPr="00597D3B" w:rsidRDefault="005E18DF" w:rsidP="00E06E3C">
            <w:pPr>
              <w:jc w:val="center"/>
              <w:rPr>
                <w:sz w:val="16"/>
                <w:szCs w:val="16"/>
              </w:rPr>
            </w:pPr>
          </w:p>
        </w:tc>
        <w:tc>
          <w:tcPr>
            <w:tcW w:w="815" w:type="dxa"/>
          </w:tcPr>
          <w:p w14:paraId="7D46A856" w14:textId="580E82FD" w:rsidR="005E18DF" w:rsidRPr="00597D3B" w:rsidRDefault="005E18DF" w:rsidP="00E06E3C">
            <w:pPr>
              <w:jc w:val="center"/>
              <w:rPr>
                <w:sz w:val="16"/>
                <w:szCs w:val="16"/>
              </w:rPr>
            </w:pPr>
          </w:p>
        </w:tc>
        <w:tc>
          <w:tcPr>
            <w:tcW w:w="1033" w:type="dxa"/>
            <w:shd w:val="clear" w:color="auto" w:fill="auto"/>
            <w:vAlign w:val="bottom"/>
          </w:tcPr>
          <w:p w14:paraId="677377EA" w14:textId="69B5C4AA" w:rsidR="005E18DF" w:rsidRPr="00597D3B" w:rsidRDefault="005E18DF" w:rsidP="00E06E3C">
            <w:pPr>
              <w:jc w:val="center"/>
              <w:rPr>
                <w:sz w:val="16"/>
                <w:szCs w:val="16"/>
              </w:rPr>
            </w:pPr>
            <w:r w:rsidRPr="00597D3B">
              <w:rPr>
                <w:sz w:val="16"/>
                <w:szCs w:val="16"/>
              </w:rPr>
              <w:t>X</w:t>
            </w:r>
          </w:p>
        </w:tc>
        <w:tc>
          <w:tcPr>
            <w:tcW w:w="1080" w:type="dxa"/>
          </w:tcPr>
          <w:p w14:paraId="5DA92F2E" w14:textId="77777777" w:rsidR="005E18DF" w:rsidRPr="00597D3B" w:rsidRDefault="005E18DF" w:rsidP="00E06E3C">
            <w:pPr>
              <w:jc w:val="center"/>
              <w:rPr>
                <w:sz w:val="16"/>
                <w:szCs w:val="16"/>
              </w:rPr>
            </w:pPr>
          </w:p>
        </w:tc>
        <w:tc>
          <w:tcPr>
            <w:tcW w:w="990" w:type="dxa"/>
            <w:shd w:val="clear" w:color="auto" w:fill="auto"/>
            <w:vAlign w:val="bottom"/>
          </w:tcPr>
          <w:p w14:paraId="53CC33EF" w14:textId="3E312B7E" w:rsidR="005E18DF" w:rsidRPr="00597D3B" w:rsidRDefault="003023B1" w:rsidP="00E06E3C">
            <w:pPr>
              <w:jc w:val="center"/>
              <w:rPr>
                <w:sz w:val="16"/>
                <w:szCs w:val="16"/>
              </w:rPr>
            </w:pPr>
            <w:r>
              <w:rPr>
                <w:sz w:val="16"/>
                <w:szCs w:val="16"/>
              </w:rPr>
              <w:t>F/</w:t>
            </w:r>
            <w:r w:rsidR="005E18DF" w:rsidRPr="00597D3B">
              <w:rPr>
                <w:sz w:val="16"/>
                <w:szCs w:val="16"/>
              </w:rPr>
              <w:t>N</w:t>
            </w:r>
          </w:p>
        </w:tc>
        <w:tc>
          <w:tcPr>
            <w:tcW w:w="700" w:type="dxa"/>
            <w:shd w:val="clear" w:color="auto" w:fill="auto"/>
            <w:vAlign w:val="bottom"/>
          </w:tcPr>
          <w:p w14:paraId="5BF12F30" w14:textId="77777777" w:rsidR="005E18DF" w:rsidRPr="00597D3B" w:rsidRDefault="005E18DF" w:rsidP="00E06E3C">
            <w:pPr>
              <w:jc w:val="center"/>
              <w:rPr>
                <w:sz w:val="16"/>
                <w:szCs w:val="16"/>
              </w:rPr>
            </w:pPr>
          </w:p>
        </w:tc>
        <w:tc>
          <w:tcPr>
            <w:tcW w:w="652" w:type="dxa"/>
          </w:tcPr>
          <w:p w14:paraId="4EAC3CB2" w14:textId="77777777" w:rsidR="005E18DF" w:rsidRPr="00597D3B" w:rsidRDefault="005E18DF" w:rsidP="00E06E3C">
            <w:pPr>
              <w:jc w:val="center"/>
              <w:rPr>
                <w:sz w:val="16"/>
                <w:szCs w:val="16"/>
              </w:rPr>
            </w:pPr>
          </w:p>
        </w:tc>
        <w:tc>
          <w:tcPr>
            <w:tcW w:w="758" w:type="dxa"/>
          </w:tcPr>
          <w:p w14:paraId="40A166F5" w14:textId="77777777" w:rsidR="005E18DF" w:rsidRPr="00597D3B" w:rsidRDefault="005E18DF" w:rsidP="00E06E3C">
            <w:pPr>
              <w:jc w:val="center"/>
              <w:rPr>
                <w:sz w:val="16"/>
                <w:szCs w:val="16"/>
              </w:rPr>
            </w:pPr>
          </w:p>
        </w:tc>
        <w:tc>
          <w:tcPr>
            <w:tcW w:w="945" w:type="dxa"/>
          </w:tcPr>
          <w:p w14:paraId="0AF7AD3C" w14:textId="77777777" w:rsidR="005E18DF" w:rsidRPr="00597D3B" w:rsidRDefault="005E18DF" w:rsidP="00E06E3C">
            <w:pPr>
              <w:jc w:val="center"/>
              <w:rPr>
                <w:sz w:val="16"/>
                <w:szCs w:val="16"/>
              </w:rPr>
            </w:pPr>
          </w:p>
        </w:tc>
      </w:tr>
      <w:tr w:rsidR="005E18DF" w:rsidRPr="00597D3B" w14:paraId="55D4AFFF" w14:textId="77777777" w:rsidTr="003023B1">
        <w:trPr>
          <w:jc w:val="center"/>
        </w:trPr>
        <w:tc>
          <w:tcPr>
            <w:tcW w:w="1112" w:type="dxa"/>
            <w:shd w:val="clear" w:color="auto" w:fill="auto"/>
          </w:tcPr>
          <w:p w14:paraId="7EC89012" w14:textId="2E9C33E5" w:rsidR="005E18DF" w:rsidRPr="00597D3B" w:rsidRDefault="005E18DF" w:rsidP="00E06E3C">
            <w:pPr>
              <w:jc w:val="center"/>
              <w:rPr>
                <w:sz w:val="16"/>
                <w:szCs w:val="16"/>
              </w:rPr>
            </w:pPr>
            <w:r w:rsidRPr="00597D3B">
              <w:rPr>
                <w:sz w:val="16"/>
                <w:szCs w:val="16"/>
              </w:rPr>
              <w:t>510900</w:t>
            </w:r>
          </w:p>
        </w:tc>
        <w:tc>
          <w:tcPr>
            <w:tcW w:w="844" w:type="dxa"/>
            <w:shd w:val="clear" w:color="auto" w:fill="auto"/>
          </w:tcPr>
          <w:p w14:paraId="6F4C1120" w14:textId="40A744D1" w:rsidR="005E18DF" w:rsidRPr="00597D3B" w:rsidRDefault="005E18DF" w:rsidP="00E06E3C">
            <w:pPr>
              <w:jc w:val="center"/>
              <w:rPr>
                <w:sz w:val="16"/>
                <w:szCs w:val="16"/>
              </w:rPr>
            </w:pPr>
            <w:r w:rsidRPr="00597D3B">
              <w:rPr>
                <w:sz w:val="16"/>
                <w:szCs w:val="16"/>
              </w:rPr>
              <w:t>Debit</w:t>
            </w:r>
          </w:p>
        </w:tc>
        <w:tc>
          <w:tcPr>
            <w:tcW w:w="1045" w:type="dxa"/>
            <w:shd w:val="clear" w:color="auto" w:fill="auto"/>
            <w:vAlign w:val="bottom"/>
          </w:tcPr>
          <w:p w14:paraId="5439EBF0" w14:textId="77777777" w:rsidR="005E18DF" w:rsidRPr="00597D3B" w:rsidRDefault="005E18DF" w:rsidP="00E06E3C">
            <w:pPr>
              <w:jc w:val="center"/>
              <w:rPr>
                <w:sz w:val="16"/>
                <w:szCs w:val="16"/>
              </w:rPr>
            </w:pPr>
          </w:p>
        </w:tc>
        <w:tc>
          <w:tcPr>
            <w:tcW w:w="904" w:type="dxa"/>
            <w:shd w:val="clear" w:color="auto" w:fill="auto"/>
            <w:vAlign w:val="bottom"/>
          </w:tcPr>
          <w:p w14:paraId="4D1D4502" w14:textId="77777777" w:rsidR="005E18DF" w:rsidRPr="00597D3B" w:rsidRDefault="005E18DF" w:rsidP="00E06E3C">
            <w:pPr>
              <w:jc w:val="center"/>
              <w:rPr>
                <w:sz w:val="16"/>
                <w:szCs w:val="16"/>
              </w:rPr>
            </w:pPr>
          </w:p>
        </w:tc>
        <w:tc>
          <w:tcPr>
            <w:tcW w:w="741" w:type="dxa"/>
            <w:shd w:val="clear" w:color="auto" w:fill="auto"/>
            <w:vAlign w:val="bottom"/>
          </w:tcPr>
          <w:p w14:paraId="76ED2A00" w14:textId="77777777" w:rsidR="005E18DF" w:rsidRPr="00597D3B" w:rsidRDefault="005E18DF" w:rsidP="00E06E3C">
            <w:pPr>
              <w:jc w:val="center"/>
              <w:rPr>
                <w:sz w:val="16"/>
                <w:szCs w:val="16"/>
              </w:rPr>
            </w:pPr>
          </w:p>
        </w:tc>
        <w:tc>
          <w:tcPr>
            <w:tcW w:w="904" w:type="dxa"/>
            <w:shd w:val="clear" w:color="auto" w:fill="auto"/>
            <w:vAlign w:val="bottom"/>
          </w:tcPr>
          <w:p w14:paraId="03713EC2" w14:textId="77777777" w:rsidR="005E18DF" w:rsidRPr="00597D3B" w:rsidRDefault="005E18DF" w:rsidP="00E06E3C">
            <w:pPr>
              <w:jc w:val="center"/>
              <w:rPr>
                <w:sz w:val="16"/>
                <w:szCs w:val="16"/>
              </w:rPr>
            </w:pPr>
          </w:p>
        </w:tc>
        <w:tc>
          <w:tcPr>
            <w:tcW w:w="1147" w:type="dxa"/>
            <w:shd w:val="clear" w:color="auto" w:fill="auto"/>
            <w:vAlign w:val="bottom"/>
          </w:tcPr>
          <w:p w14:paraId="2A815C97" w14:textId="77777777" w:rsidR="005E18DF" w:rsidRPr="00597D3B" w:rsidRDefault="005E18DF" w:rsidP="00E06E3C">
            <w:pPr>
              <w:jc w:val="center"/>
              <w:rPr>
                <w:sz w:val="16"/>
                <w:szCs w:val="16"/>
              </w:rPr>
            </w:pPr>
          </w:p>
        </w:tc>
        <w:tc>
          <w:tcPr>
            <w:tcW w:w="815" w:type="dxa"/>
          </w:tcPr>
          <w:p w14:paraId="3FC9C49A" w14:textId="77777777" w:rsidR="005E18DF" w:rsidRPr="00597D3B" w:rsidRDefault="005E18DF" w:rsidP="00E06E3C">
            <w:pPr>
              <w:jc w:val="center"/>
              <w:rPr>
                <w:sz w:val="16"/>
                <w:szCs w:val="16"/>
              </w:rPr>
            </w:pPr>
          </w:p>
        </w:tc>
        <w:tc>
          <w:tcPr>
            <w:tcW w:w="1033" w:type="dxa"/>
            <w:shd w:val="clear" w:color="auto" w:fill="auto"/>
            <w:vAlign w:val="bottom"/>
          </w:tcPr>
          <w:p w14:paraId="3A88272E" w14:textId="695F293A" w:rsidR="005E18DF" w:rsidRPr="00597D3B" w:rsidRDefault="005E18DF" w:rsidP="00E06E3C">
            <w:pPr>
              <w:jc w:val="center"/>
              <w:rPr>
                <w:sz w:val="16"/>
                <w:szCs w:val="16"/>
              </w:rPr>
            </w:pPr>
            <w:r w:rsidRPr="00597D3B">
              <w:rPr>
                <w:sz w:val="16"/>
                <w:szCs w:val="16"/>
              </w:rPr>
              <w:t>X</w:t>
            </w:r>
          </w:p>
        </w:tc>
        <w:tc>
          <w:tcPr>
            <w:tcW w:w="1080" w:type="dxa"/>
          </w:tcPr>
          <w:p w14:paraId="65357B6C" w14:textId="77777777" w:rsidR="005E18DF" w:rsidRPr="00597D3B" w:rsidRDefault="005E18DF" w:rsidP="00E06E3C">
            <w:pPr>
              <w:jc w:val="center"/>
              <w:rPr>
                <w:sz w:val="16"/>
                <w:szCs w:val="16"/>
              </w:rPr>
            </w:pPr>
          </w:p>
        </w:tc>
        <w:tc>
          <w:tcPr>
            <w:tcW w:w="990" w:type="dxa"/>
            <w:shd w:val="clear" w:color="auto" w:fill="auto"/>
            <w:vAlign w:val="bottom"/>
          </w:tcPr>
          <w:p w14:paraId="1453E462" w14:textId="3E83E6AE" w:rsidR="005E18DF" w:rsidRPr="00597D3B" w:rsidRDefault="005E18DF" w:rsidP="00E06E3C">
            <w:pPr>
              <w:jc w:val="center"/>
              <w:rPr>
                <w:sz w:val="16"/>
                <w:szCs w:val="16"/>
              </w:rPr>
            </w:pPr>
            <w:r w:rsidRPr="00597D3B">
              <w:rPr>
                <w:sz w:val="16"/>
                <w:szCs w:val="16"/>
              </w:rPr>
              <w:t>F/N</w:t>
            </w:r>
          </w:p>
        </w:tc>
        <w:tc>
          <w:tcPr>
            <w:tcW w:w="700" w:type="dxa"/>
            <w:shd w:val="clear" w:color="auto" w:fill="auto"/>
            <w:vAlign w:val="bottom"/>
          </w:tcPr>
          <w:p w14:paraId="716D40D1" w14:textId="77777777" w:rsidR="005E18DF" w:rsidRPr="00597D3B" w:rsidRDefault="005E18DF" w:rsidP="00E06E3C">
            <w:pPr>
              <w:jc w:val="center"/>
              <w:rPr>
                <w:sz w:val="16"/>
                <w:szCs w:val="16"/>
              </w:rPr>
            </w:pPr>
          </w:p>
        </w:tc>
        <w:tc>
          <w:tcPr>
            <w:tcW w:w="652" w:type="dxa"/>
          </w:tcPr>
          <w:p w14:paraId="075C7B21" w14:textId="77777777" w:rsidR="005E18DF" w:rsidRPr="00597D3B" w:rsidRDefault="005E18DF" w:rsidP="00E06E3C">
            <w:pPr>
              <w:jc w:val="center"/>
              <w:rPr>
                <w:sz w:val="16"/>
                <w:szCs w:val="16"/>
              </w:rPr>
            </w:pPr>
          </w:p>
        </w:tc>
        <w:tc>
          <w:tcPr>
            <w:tcW w:w="758" w:type="dxa"/>
          </w:tcPr>
          <w:p w14:paraId="01EC555E" w14:textId="77777777" w:rsidR="005E18DF" w:rsidRPr="00597D3B" w:rsidRDefault="005E18DF" w:rsidP="00E06E3C">
            <w:pPr>
              <w:jc w:val="center"/>
              <w:rPr>
                <w:sz w:val="16"/>
                <w:szCs w:val="16"/>
              </w:rPr>
            </w:pPr>
          </w:p>
        </w:tc>
        <w:tc>
          <w:tcPr>
            <w:tcW w:w="945" w:type="dxa"/>
          </w:tcPr>
          <w:p w14:paraId="6293A959" w14:textId="77777777" w:rsidR="005E18DF" w:rsidRPr="00597D3B" w:rsidRDefault="005E18DF" w:rsidP="00E06E3C">
            <w:pPr>
              <w:jc w:val="center"/>
              <w:rPr>
                <w:sz w:val="16"/>
                <w:szCs w:val="16"/>
              </w:rPr>
            </w:pPr>
          </w:p>
        </w:tc>
      </w:tr>
      <w:tr w:rsidR="003023B1" w:rsidRPr="00597D3B" w14:paraId="537C7139" w14:textId="77777777" w:rsidTr="003023B1">
        <w:trPr>
          <w:jc w:val="center"/>
        </w:trPr>
        <w:tc>
          <w:tcPr>
            <w:tcW w:w="1112" w:type="dxa"/>
            <w:shd w:val="clear" w:color="auto" w:fill="auto"/>
          </w:tcPr>
          <w:p w14:paraId="110DDB91" w14:textId="29F298F8" w:rsidR="003023B1" w:rsidRPr="00597D3B" w:rsidRDefault="003023B1" w:rsidP="003023B1">
            <w:pPr>
              <w:jc w:val="center"/>
              <w:rPr>
                <w:sz w:val="16"/>
                <w:szCs w:val="16"/>
              </w:rPr>
            </w:pPr>
            <w:r>
              <w:rPr>
                <w:sz w:val="16"/>
                <w:szCs w:val="16"/>
              </w:rPr>
              <w:t>520000</w:t>
            </w:r>
          </w:p>
        </w:tc>
        <w:tc>
          <w:tcPr>
            <w:tcW w:w="844" w:type="dxa"/>
            <w:shd w:val="clear" w:color="auto" w:fill="auto"/>
          </w:tcPr>
          <w:p w14:paraId="5BACFC1A" w14:textId="74A02FCF" w:rsidR="003023B1" w:rsidRPr="00597D3B" w:rsidRDefault="003023B1" w:rsidP="003023B1">
            <w:pPr>
              <w:jc w:val="center"/>
              <w:rPr>
                <w:sz w:val="16"/>
                <w:szCs w:val="16"/>
              </w:rPr>
            </w:pPr>
            <w:r>
              <w:rPr>
                <w:sz w:val="16"/>
                <w:szCs w:val="16"/>
              </w:rPr>
              <w:t>Credit</w:t>
            </w:r>
          </w:p>
        </w:tc>
        <w:tc>
          <w:tcPr>
            <w:tcW w:w="1045" w:type="dxa"/>
            <w:shd w:val="clear" w:color="auto" w:fill="auto"/>
            <w:vAlign w:val="bottom"/>
          </w:tcPr>
          <w:p w14:paraId="165054A7" w14:textId="77777777" w:rsidR="003023B1" w:rsidRPr="00597D3B" w:rsidRDefault="003023B1" w:rsidP="003023B1">
            <w:pPr>
              <w:jc w:val="center"/>
              <w:rPr>
                <w:sz w:val="16"/>
                <w:szCs w:val="16"/>
              </w:rPr>
            </w:pPr>
          </w:p>
        </w:tc>
        <w:tc>
          <w:tcPr>
            <w:tcW w:w="904" w:type="dxa"/>
            <w:shd w:val="clear" w:color="auto" w:fill="auto"/>
            <w:vAlign w:val="bottom"/>
          </w:tcPr>
          <w:p w14:paraId="22CC5107" w14:textId="77777777" w:rsidR="003023B1" w:rsidRPr="00597D3B" w:rsidRDefault="003023B1" w:rsidP="003023B1">
            <w:pPr>
              <w:jc w:val="center"/>
              <w:rPr>
                <w:sz w:val="16"/>
                <w:szCs w:val="16"/>
              </w:rPr>
            </w:pPr>
          </w:p>
        </w:tc>
        <w:tc>
          <w:tcPr>
            <w:tcW w:w="741" w:type="dxa"/>
            <w:shd w:val="clear" w:color="auto" w:fill="auto"/>
            <w:vAlign w:val="bottom"/>
          </w:tcPr>
          <w:p w14:paraId="134D4287" w14:textId="77777777" w:rsidR="003023B1" w:rsidRPr="00597D3B" w:rsidRDefault="003023B1" w:rsidP="003023B1">
            <w:pPr>
              <w:jc w:val="center"/>
              <w:rPr>
                <w:sz w:val="16"/>
                <w:szCs w:val="16"/>
              </w:rPr>
            </w:pPr>
          </w:p>
        </w:tc>
        <w:tc>
          <w:tcPr>
            <w:tcW w:w="904" w:type="dxa"/>
            <w:shd w:val="clear" w:color="auto" w:fill="auto"/>
            <w:vAlign w:val="bottom"/>
          </w:tcPr>
          <w:p w14:paraId="15FDE560" w14:textId="77777777" w:rsidR="003023B1" w:rsidRPr="00597D3B" w:rsidRDefault="003023B1" w:rsidP="003023B1">
            <w:pPr>
              <w:jc w:val="center"/>
              <w:rPr>
                <w:sz w:val="16"/>
                <w:szCs w:val="16"/>
              </w:rPr>
            </w:pPr>
          </w:p>
        </w:tc>
        <w:tc>
          <w:tcPr>
            <w:tcW w:w="1147" w:type="dxa"/>
            <w:shd w:val="clear" w:color="auto" w:fill="auto"/>
            <w:vAlign w:val="bottom"/>
          </w:tcPr>
          <w:p w14:paraId="48554D6B" w14:textId="77777777" w:rsidR="003023B1" w:rsidRPr="00597D3B" w:rsidRDefault="003023B1" w:rsidP="003023B1">
            <w:pPr>
              <w:jc w:val="center"/>
              <w:rPr>
                <w:sz w:val="16"/>
                <w:szCs w:val="16"/>
              </w:rPr>
            </w:pPr>
          </w:p>
        </w:tc>
        <w:tc>
          <w:tcPr>
            <w:tcW w:w="815" w:type="dxa"/>
          </w:tcPr>
          <w:p w14:paraId="0B87EEE5" w14:textId="77777777" w:rsidR="003023B1" w:rsidRPr="00597D3B" w:rsidRDefault="003023B1" w:rsidP="003023B1">
            <w:pPr>
              <w:jc w:val="center"/>
              <w:rPr>
                <w:sz w:val="16"/>
                <w:szCs w:val="16"/>
              </w:rPr>
            </w:pPr>
          </w:p>
        </w:tc>
        <w:tc>
          <w:tcPr>
            <w:tcW w:w="1033" w:type="dxa"/>
            <w:shd w:val="clear" w:color="auto" w:fill="auto"/>
            <w:vAlign w:val="bottom"/>
          </w:tcPr>
          <w:p w14:paraId="78E485AE" w14:textId="1E9E764D" w:rsidR="003023B1" w:rsidRPr="00597D3B" w:rsidRDefault="003023B1" w:rsidP="003023B1">
            <w:pPr>
              <w:jc w:val="center"/>
              <w:rPr>
                <w:sz w:val="16"/>
                <w:szCs w:val="16"/>
              </w:rPr>
            </w:pPr>
            <w:r>
              <w:rPr>
                <w:sz w:val="16"/>
                <w:szCs w:val="16"/>
              </w:rPr>
              <w:t>X</w:t>
            </w:r>
          </w:p>
        </w:tc>
        <w:tc>
          <w:tcPr>
            <w:tcW w:w="1080" w:type="dxa"/>
          </w:tcPr>
          <w:p w14:paraId="7FBDD488" w14:textId="77777777" w:rsidR="003023B1" w:rsidRDefault="003023B1" w:rsidP="003023B1">
            <w:pPr>
              <w:jc w:val="center"/>
              <w:rPr>
                <w:sz w:val="16"/>
                <w:szCs w:val="16"/>
              </w:rPr>
            </w:pPr>
          </w:p>
        </w:tc>
        <w:tc>
          <w:tcPr>
            <w:tcW w:w="990" w:type="dxa"/>
            <w:shd w:val="clear" w:color="auto" w:fill="auto"/>
            <w:vAlign w:val="bottom"/>
          </w:tcPr>
          <w:p w14:paraId="71E950C8" w14:textId="492B95CA" w:rsidR="003023B1" w:rsidRPr="00597D3B" w:rsidRDefault="003023B1" w:rsidP="003023B1">
            <w:pPr>
              <w:jc w:val="center"/>
              <w:rPr>
                <w:sz w:val="16"/>
                <w:szCs w:val="16"/>
              </w:rPr>
            </w:pPr>
            <w:r w:rsidRPr="00597D3B">
              <w:rPr>
                <w:sz w:val="16"/>
                <w:szCs w:val="16"/>
              </w:rPr>
              <w:t>F/N</w:t>
            </w:r>
          </w:p>
        </w:tc>
        <w:tc>
          <w:tcPr>
            <w:tcW w:w="700" w:type="dxa"/>
            <w:shd w:val="clear" w:color="auto" w:fill="auto"/>
            <w:vAlign w:val="bottom"/>
          </w:tcPr>
          <w:p w14:paraId="1ECCEA24" w14:textId="77777777" w:rsidR="003023B1" w:rsidRPr="00597D3B" w:rsidRDefault="003023B1" w:rsidP="003023B1">
            <w:pPr>
              <w:jc w:val="center"/>
              <w:rPr>
                <w:sz w:val="16"/>
                <w:szCs w:val="16"/>
              </w:rPr>
            </w:pPr>
          </w:p>
        </w:tc>
        <w:tc>
          <w:tcPr>
            <w:tcW w:w="652" w:type="dxa"/>
          </w:tcPr>
          <w:p w14:paraId="363F26B1" w14:textId="77777777" w:rsidR="003023B1" w:rsidRPr="00597D3B" w:rsidRDefault="003023B1" w:rsidP="003023B1">
            <w:pPr>
              <w:jc w:val="center"/>
              <w:rPr>
                <w:sz w:val="16"/>
                <w:szCs w:val="16"/>
              </w:rPr>
            </w:pPr>
          </w:p>
        </w:tc>
        <w:tc>
          <w:tcPr>
            <w:tcW w:w="758" w:type="dxa"/>
          </w:tcPr>
          <w:p w14:paraId="2FBC364F" w14:textId="77777777" w:rsidR="003023B1" w:rsidRPr="00597D3B" w:rsidRDefault="003023B1" w:rsidP="003023B1">
            <w:pPr>
              <w:jc w:val="center"/>
              <w:rPr>
                <w:sz w:val="16"/>
                <w:szCs w:val="16"/>
              </w:rPr>
            </w:pPr>
          </w:p>
        </w:tc>
        <w:tc>
          <w:tcPr>
            <w:tcW w:w="945" w:type="dxa"/>
          </w:tcPr>
          <w:p w14:paraId="627C3EA7" w14:textId="77777777" w:rsidR="003023B1" w:rsidRPr="00597D3B" w:rsidRDefault="003023B1" w:rsidP="003023B1">
            <w:pPr>
              <w:jc w:val="center"/>
              <w:rPr>
                <w:sz w:val="16"/>
                <w:szCs w:val="16"/>
              </w:rPr>
            </w:pPr>
          </w:p>
        </w:tc>
      </w:tr>
      <w:tr w:rsidR="003023B1" w:rsidRPr="00597D3B" w14:paraId="11A5DCB3" w14:textId="77777777" w:rsidTr="003023B1">
        <w:trPr>
          <w:jc w:val="center"/>
        </w:trPr>
        <w:tc>
          <w:tcPr>
            <w:tcW w:w="1112" w:type="dxa"/>
            <w:shd w:val="clear" w:color="auto" w:fill="auto"/>
          </w:tcPr>
          <w:p w14:paraId="6650DEBC" w14:textId="0CAE9B38" w:rsidR="003023B1" w:rsidRPr="00597D3B" w:rsidRDefault="003023B1" w:rsidP="003023B1">
            <w:pPr>
              <w:jc w:val="center"/>
              <w:rPr>
                <w:sz w:val="16"/>
                <w:szCs w:val="16"/>
              </w:rPr>
            </w:pPr>
            <w:r w:rsidRPr="00597D3B">
              <w:rPr>
                <w:sz w:val="16"/>
                <w:szCs w:val="16"/>
              </w:rPr>
              <w:t>650000</w:t>
            </w:r>
          </w:p>
        </w:tc>
        <w:tc>
          <w:tcPr>
            <w:tcW w:w="844" w:type="dxa"/>
            <w:shd w:val="clear" w:color="auto" w:fill="auto"/>
          </w:tcPr>
          <w:p w14:paraId="477DBC78" w14:textId="2A2325AB" w:rsidR="003023B1" w:rsidRPr="00597D3B" w:rsidRDefault="003023B1" w:rsidP="003023B1">
            <w:pPr>
              <w:jc w:val="center"/>
              <w:rPr>
                <w:sz w:val="16"/>
                <w:szCs w:val="16"/>
              </w:rPr>
            </w:pPr>
            <w:r w:rsidRPr="00597D3B">
              <w:rPr>
                <w:sz w:val="16"/>
                <w:szCs w:val="16"/>
              </w:rPr>
              <w:t>Debit</w:t>
            </w:r>
          </w:p>
        </w:tc>
        <w:tc>
          <w:tcPr>
            <w:tcW w:w="1045" w:type="dxa"/>
            <w:shd w:val="clear" w:color="auto" w:fill="auto"/>
            <w:vAlign w:val="bottom"/>
          </w:tcPr>
          <w:p w14:paraId="3DB43032" w14:textId="77777777" w:rsidR="003023B1" w:rsidRPr="00597D3B" w:rsidRDefault="003023B1" w:rsidP="003023B1">
            <w:pPr>
              <w:jc w:val="center"/>
              <w:rPr>
                <w:sz w:val="16"/>
                <w:szCs w:val="16"/>
              </w:rPr>
            </w:pPr>
          </w:p>
        </w:tc>
        <w:tc>
          <w:tcPr>
            <w:tcW w:w="904" w:type="dxa"/>
            <w:shd w:val="clear" w:color="auto" w:fill="auto"/>
            <w:vAlign w:val="bottom"/>
          </w:tcPr>
          <w:p w14:paraId="44A9B785" w14:textId="77777777" w:rsidR="003023B1" w:rsidRPr="00597D3B" w:rsidRDefault="003023B1" w:rsidP="003023B1">
            <w:pPr>
              <w:jc w:val="center"/>
              <w:rPr>
                <w:sz w:val="16"/>
                <w:szCs w:val="16"/>
              </w:rPr>
            </w:pPr>
          </w:p>
        </w:tc>
        <w:tc>
          <w:tcPr>
            <w:tcW w:w="741" w:type="dxa"/>
            <w:shd w:val="clear" w:color="auto" w:fill="auto"/>
            <w:vAlign w:val="bottom"/>
          </w:tcPr>
          <w:p w14:paraId="3DF23C7D" w14:textId="77777777" w:rsidR="003023B1" w:rsidRPr="00597D3B" w:rsidRDefault="003023B1" w:rsidP="003023B1">
            <w:pPr>
              <w:jc w:val="center"/>
              <w:rPr>
                <w:sz w:val="16"/>
                <w:szCs w:val="16"/>
              </w:rPr>
            </w:pPr>
          </w:p>
        </w:tc>
        <w:tc>
          <w:tcPr>
            <w:tcW w:w="904" w:type="dxa"/>
            <w:shd w:val="clear" w:color="auto" w:fill="auto"/>
            <w:vAlign w:val="bottom"/>
          </w:tcPr>
          <w:p w14:paraId="110752B7" w14:textId="77777777" w:rsidR="003023B1" w:rsidRPr="00597D3B" w:rsidRDefault="003023B1" w:rsidP="003023B1">
            <w:pPr>
              <w:jc w:val="center"/>
              <w:rPr>
                <w:sz w:val="16"/>
                <w:szCs w:val="16"/>
              </w:rPr>
            </w:pPr>
          </w:p>
        </w:tc>
        <w:tc>
          <w:tcPr>
            <w:tcW w:w="1147" w:type="dxa"/>
            <w:shd w:val="clear" w:color="auto" w:fill="auto"/>
            <w:vAlign w:val="bottom"/>
          </w:tcPr>
          <w:p w14:paraId="64CFE955" w14:textId="32AD0C82" w:rsidR="003023B1" w:rsidRPr="00597D3B" w:rsidRDefault="003023B1" w:rsidP="003023B1">
            <w:pPr>
              <w:jc w:val="center"/>
              <w:rPr>
                <w:sz w:val="16"/>
                <w:szCs w:val="16"/>
              </w:rPr>
            </w:pPr>
          </w:p>
        </w:tc>
        <w:tc>
          <w:tcPr>
            <w:tcW w:w="815" w:type="dxa"/>
          </w:tcPr>
          <w:p w14:paraId="2AAABB4D" w14:textId="0AC32AAB" w:rsidR="003023B1" w:rsidRPr="00597D3B" w:rsidRDefault="003023B1" w:rsidP="003023B1">
            <w:pPr>
              <w:jc w:val="center"/>
              <w:rPr>
                <w:sz w:val="16"/>
                <w:szCs w:val="16"/>
              </w:rPr>
            </w:pPr>
          </w:p>
        </w:tc>
        <w:tc>
          <w:tcPr>
            <w:tcW w:w="1033" w:type="dxa"/>
            <w:shd w:val="clear" w:color="auto" w:fill="auto"/>
            <w:vAlign w:val="bottom"/>
          </w:tcPr>
          <w:p w14:paraId="17375A84" w14:textId="1AB4F1BE" w:rsidR="003023B1" w:rsidRPr="00597D3B" w:rsidRDefault="003023B1" w:rsidP="003023B1">
            <w:pPr>
              <w:jc w:val="center"/>
              <w:rPr>
                <w:sz w:val="16"/>
                <w:szCs w:val="16"/>
              </w:rPr>
            </w:pPr>
          </w:p>
        </w:tc>
        <w:tc>
          <w:tcPr>
            <w:tcW w:w="1080" w:type="dxa"/>
          </w:tcPr>
          <w:p w14:paraId="06C4343C" w14:textId="77777777" w:rsidR="003023B1" w:rsidRPr="00597D3B" w:rsidRDefault="003023B1" w:rsidP="003023B1">
            <w:pPr>
              <w:jc w:val="center"/>
              <w:rPr>
                <w:sz w:val="16"/>
                <w:szCs w:val="16"/>
              </w:rPr>
            </w:pPr>
          </w:p>
        </w:tc>
        <w:tc>
          <w:tcPr>
            <w:tcW w:w="990" w:type="dxa"/>
            <w:shd w:val="clear" w:color="auto" w:fill="auto"/>
            <w:vAlign w:val="bottom"/>
          </w:tcPr>
          <w:p w14:paraId="41983E5D" w14:textId="2A8D0826" w:rsidR="003023B1" w:rsidRPr="00597D3B" w:rsidRDefault="003023B1" w:rsidP="003023B1">
            <w:pPr>
              <w:jc w:val="center"/>
              <w:rPr>
                <w:sz w:val="16"/>
                <w:szCs w:val="16"/>
              </w:rPr>
            </w:pPr>
            <w:r w:rsidRPr="00597D3B">
              <w:rPr>
                <w:sz w:val="16"/>
                <w:szCs w:val="16"/>
              </w:rPr>
              <w:t>F/N</w:t>
            </w:r>
          </w:p>
        </w:tc>
        <w:tc>
          <w:tcPr>
            <w:tcW w:w="700" w:type="dxa"/>
            <w:shd w:val="clear" w:color="auto" w:fill="auto"/>
            <w:vAlign w:val="bottom"/>
          </w:tcPr>
          <w:p w14:paraId="089D4969" w14:textId="77777777" w:rsidR="003023B1" w:rsidRPr="00597D3B" w:rsidRDefault="003023B1" w:rsidP="003023B1">
            <w:pPr>
              <w:jc w:val="center"/>
              <w:rPr>
                <w:sz w:val="16"/>
                <w:szCs w:val="16"/>
              </w:rPr>
            </w:pPr>
          </w:p>
        </w:tc>
        <w:tc>
          <w:tcPr>
            <w:tcW w:w="652" w:type="dxa"/>
          </w:tcPr>
          <w:p w14:paraId="1515E989" w14:textId="77777777" w:rsidR="003023B1" w:rsidRPr="00597D3B" w:rsidRDefault="003023B1" w:rsidP="003023B1">
            <w:pPr>
              <w:jc w:val="center"/>
              <w:rPr>
                <w:sz w:val="16"/>
                <w:szCs w:val="16"/>
              </w:rPr>
            </w:pPr>
          </w:p>
        </w:tc>
        <w:tc>
          <w:tcPr>
            <w:tcW w:w="758" w:type="dxa"/>
          </w:tcPr>
          <w:p w14:paraId="04ACDC94" w14:textId="77777777" w:rsidR="003023B1" w:rsidRPr="00597D3B" w:rsidRDefault="003023B1" w:rsidP="003023B1">
            <w:pPr>
              <w:jc w:val="center"/>
              <w:rPr>
                <w:sz w:val="16"/>
                <w:szCs w:val="16"/>
              </w:rPr>
            </w:pPr>
          </w:p>
        </w:tc>
        <w:tc>
          <w:tcPr>
            <w:tcW w:w="945" w:type="dxa"/>
          </w:tcPr>
          <w:p w14:paraId="7696C8E4" w14:textId="77777777" w:rsidR="003023B1" w:rsidRPr="00597D3B" w:rsidRDefault="003023B1" w:rsidP="003023B1">
            <w:pPr>
              <w:jc w:val="center"/>
              <w:rPr>
                <w:sz w:val="16"/>
                <w:szCs w:val="16"/>
              </w:rPr>
            </w:pPr>
          </w:p>
        </w:tc>
      </w:tr>
      <w:tr w:rsidR="003023B1" w:rsidRPr="00597D3B" w14:paraId="446D3CF6" w14:textId="77777777" w:rsidTr="003023B1">
        <w:trPr>
          <w:jc w:val="center"/>
        </w:trPr>
        <w:tc>
          <w:tcPr>
            <w:tcW w:w="1112" w:type="dxa"/>
            <w:shd w:val="clear" w:color="auto" w:fill="auto"/>
          </w:tcPr>
          <w:p w14:paraId="35DCCDA7" w14:textId="32964357" w:rsidR="003023B1" w:rsidRPr="00597D3B" w:rsidRDefault="003023B1" w:rsidP="003023B1">
            <w:pPr>
              <w:jc w:val="center"/>
              <w:rPr>
                <w:sz w:val="16"/>
                <w:szCs w:val="16"/>
              </w:rPr>
            </w:pPr>
            <w:r w:rsidRPr="00597D3B">
              <w:rPr>
                <w:sz w:val="16"/>
                <w:szCs w:val="16"/>
              </w:rPr>
              <w:t>880100</w:t>
            </w:r>
          </w:p>
        </w:tc>
        <w:tc>
          <w:tcPr>
            <w:tcW w:w="844" w:type="dxa"/>
            <w:shd w:val="clear" w:color="auto" w:fill="auto"/>
          </w:tcPr>
          <w:p w14:paraId="72CA5216" w14:textId="0C42BE81" w:rsidR="003023B1" w:rsidRPr="00597D3B" w:rsidRDefault="003023B1" w:rsidP="003023B1">
            <w:pPr>
              <w:jc w:val="center"/>
              <w:rPr>
                <w:sz w:val="16"/>
                <w:szCs w:val="16"/>
              </w:rPr>
            </w:pPr>
            <w:r w:rsidRPr="00597D3B">
              <w:rPr>
                <w:sz w:val="16"/>
                <w:szCs w:val="16"/>
              </w:rPr>
              <w:t>Credit</w:t>
            </w:r>
          </w:p>
        </w:tc>
        <w:tc>
          <w:tcPr>
            <w:tcW w:w="1045" w:type="dxa"/>
            <w:shd w:val="clear" w:color="auto" w:fill="auto"/>
            <w:vAlign w:val="bottom"/>
          </w:tcPr>
          <w:p w14:paraId="56BC0EB3" w14:textId="77777777" w:rsidR="003023B1" w:rsidRPr="00597D3B" w:rsidRDefault="003023B1" w:rsidP="003023B1">
            <w:pPr>
              <w:jc w:val="center"/>
              <w:rPr>
                <w:sz w:val="16"/>
                <w:szCs w:val="16"/>
              </w:rPr>
            </w:pPr>
          </w:p>
        </w:tc>
        <w:tc>
          <w:tcPr>
            <w:tcW w:w="904" w:type="dxa"/>
            <w:shd w:val="clear" w:color="auto" w:fill="auto"/>
            <w:vAlign w:val="bottom"/>
          </w:tcPr>
          <w:p w14:paraId="078CDAD9" w14:textId="77777777" w:rsidR="003023B1" w:rsidRPr="00597D3B" w:rsidRDefault="003023B1" w:rsidP="003023B1">
            <w:pPr>
              <w:jc w:val="center"/>
              <w:rPr>
                <w:sz w:val="16"/>
                <w:szCs w:val="16"/>
              </w:rPr>
            </w:pPr>
          </w:p>
        </w:tc>
        <w:tc>
          <w:tcPr>
            <w:tcW w:w="741" w:type="dxa"/>
            <w:shd w:val="clear" w:color="auto" w:fill="auto"/>
            <w:vAlign w:val="bottom"/>
          </w:tcPr>
          <w:p w14:paraId="41B466F0" w14:textId="77777777" w:rsidR="003023B1" w:rsidRPr="00597D3B" w:rsidRDefault="003023B1" w:rsidP="003023B1">
            <w:pPr>
              <w:jc w:val="center"/>
              <w:rPr>
                <w:sz w:val="16"/>
                <w:szCs w:val="16"/>
              </w:rPr>
            </w:pPr>
          </w:p>
        </w:tc>
        <w:tc>
          <w:tcPr>
            <w:tcW w:w="904" w:type="dxa"/>
            <w:shd w:val="clear" w:color="auto" w:fill="auto"/>
            <w:vAlign w:val="bottom"/>
          </w:tcPr>
          <w:p w14:paraId="40DDD031" w14:textId="77777777" w:rsidR="003023B1" w:rsidRPr="00597D3B" w:rsidRDefault="003023B1" w:rsidP="003023B1">
            <w:pPr>
              <w:jc w:val="center"/>
              <w:rPr>
                <w:sz w:val="16"/>
                <w:szCs w:val="16"/>
              </w:rPr>
            </w:pPr>
          </w:p>
        </w:tc>
        <w:tc>
          <w:tcPr>
            <w:tcW w:w="1147" w:type="dxa"/>
            <w:shd w:val="clear" w:color="auto" w:fill="auto"/>
            <w:vAlign w:val="bottom"/>
          </w:tcPr>
          <w:p w14:paraId="5073EE05" w14:textId="77777777" w:rsidR="003023B1" w:rsidRPr="00597D3B" w:rsidRDefault="003023B1" w:rsidP="003023B1">
            <w:pPr>
              <w:jc w:val="center"/>
              <w:rPr>
                <w:sz w:val="16"/>
                <w:szCs w:val="16"/>
              </w:rPr>
            </w:pPr>
          </w:p>
        </w:tc>
        <w:tc>
          <w:tcPr>
            <w:tcW w:w="815" w:type="dxa"/>
          </w:tcPr>
          <w:p w14:paraId="1DED9FC1" w14:textId="7C489B96" w:rsidR="003023B1" w:rsidRPr="00597D3B" w:rsidRDefault="003023B1" w:rsidP="003023B1">
            <w:pPr>
              <w:jc w:val="center"/>
              <w:rPr>
                <w:sz w:val="16"/>
                <w:szCs w:val="16"/>
              </w:rPr>
            </w:pPr>
          </w:p>
        </w:tc>
        <w:tc>
          <w:tcPr>
            <w:tcW w:w="1033" w:type="dxa"/>
            <w:shd w:val="clear" w:color="auto" w:fill="auto"/>
            <w:vAlign w:val="bottom"/>
          </w:tcPr>
          <w:p w14:paraId="0A7F0698" w14:textId="72E03211" w:rsidR="003023B1" w:rsidRPr="00597D3B" w:rsidRDefault="003023B1" w:rsidP="003023B1">
            <w:pPr>
              <w:jc w:val="center"/>
              <w:rPr>
                <w:sz w:val="16"/>
                <w:szCs w:val="16"/>
              </w:rPr>
            </w:pPr>
          </w:p>
        </w:tc>
        <w:tc>
          <w:tcPr>
            <w:tcW w:w="1080" w:type="dxa"/>
          </w:tcPr>
          <w:p w14:paraId="2175C72E" w14:textId="77777777" w:rsidR="003023B1" w:rsidRPr="00597D3B" w:rsidRDefault="003023B1" w:rsidP="003023B1">
            <w:pPr>
              <w:jc w:val="center"/>
              <w:rPr>
                <w:sz w:val="16"/>
                <w:szCs w:val="16"/>
              </w:rPr>
            </w:pPr>
          </w:p>
        </w:tc>
        <w:tc>
          <w:tcPr>
            <w:tcW w:w="990" w:type="dxa"/>
            <w:shd w:val="clear" w:color="auto" w:fill="auto"/>
            <w:vAlign w:val="bottom"/>
          </w:tcPr>
          <w:p w14:paraId="462CA15A" w14:textId="308958D8" w:rsidR="003023B1" w:rsidRPr="00597D3B" w:rsidRDefault="003023B1" w:rsidP="003023B1">
            <w:pPr>
              <w:jc w:val="center"/>
              <w:rPr>
                <w:sz w:val="16"/>
                <w:szCs w:val="16"/>
              </w:rPr>
            </w:pPr>
            <w:r w:rsidRPr="00597D3B">
              <w:rPr>
                <w:sz w:val="16"/>
                <w:szCs w:val="16"/>
              </w:rPr>
              <w:t>F/N</w:t>
            </w:r>
          </w:p>
        </w:tc>
        <w:tc>
          <w:tcPr>
            <w:tcW w:w="700" w:type="dxa"/>
            <w:shd w:val="clear" w:color="auto" w:fill="auto"/>
            <w:vAlign w:val="bottom"/>
          </w:tcPr>
          <w:p w14:paraId="3936D303" w14:textId="77777777" w:rsidR="003023B1" w:rsidRPr="00597D3B" w:rsidRDefault="003023B1" w:rsidP="003023B1">
            <w:pPr>
              <w:jc w:val="center"/>
              <w:rPr>
                <w:sz w:val="16"/>
                <w:szCs w:val="16"/>
              </w:rPr>
            </w:pPr>
          </w:p>
        </w:tc>
        <w:tc>
          <w:tcPr>
            <w:tcW w:w="652" w:type="dxa"/>
          </w:tcPr>
          <w:p w14:paraId="0749E15A" w14:textId="77777777" w:rsidR="003023B1" w:rsidRPr="00597D3B" w:rsidRDefault="003023B1" w:rsidP="003023B1">
            <w:pPr>
              <w:jc w:val="center"/>
              <w:rPr>
                <w:sz w:val="16"/>
                <w:szCs w:val="16"/>
              </w:rPr>
            </w:pPr>
          </w:p>
        </w:tc>
        <w:tc>
          <w:tcPr>
            <w:tcW w:w="758" w:type="dxa"/>
          </w:tcPr>
          <w:p w14:paraId="3856E335" w14:textId="77777777" w:rsidR="003023B1" w:rsidRPr="00597D3B" w:rsidRDefault="003023B1" w:rsidP="003023B1">
            <w:pPr>
              <w:jc w:val="center"/>
              <w:rPr>
                <w:sz w:val="16"/>
                <w:szCs w:val="16"/>
              </w:rPr>
            </w:pPr>
          </w:p>
        </w:tc>
        <w:tc>
          <w:tcPr>
            <w:tcW w:w="945" w:type="dxa"/>
          </w:tcPr>
          <w:p w14:paraId="785733DA" w14:textId="77777777" w:rsidR="003023B1" w:rsidRPr="00597D3B" w:rsidRDefault="003023B1" w:rsidP="003023B1">
            <w:pPr>
              <w:jc w:val="center"/>
              <w:rPr>
                <w:sz w:val="16"/>
                <w:szCs w:val="16"/>
              </w:rPr>
            </w:pPr>
          </w:p>
        </w:tc>
      </w:tr>
      <w:tr w:rsidR="003023B1" w:rsidRPr="00597D3B" w14:paraId="5A610E64" w14:textId="77777777" w:rsidTr="003023B1">
        <w:trPr>
          <w:jc w:val="center"/>
        </w:trPr>
        <w:tc>
          <w:tcPr>
            <w:tcW w:w="1112" w:type="dxa"/>
            <w:shd w:val="clear" w:color="auto" w:fill="auto"/>
          </w:tcPr>
          <w:p w14:paraId="355021B9" w14:textId="16D30558" w:rsidR="003023B1" w:rsidRPr="00597D3B" w:rsidRDefault="003023B1" w:rsidP="003023B1">
            <w:pPr>
              <w:jc w:val="center"/>
              <w:rPr>
                <w:sz w:val="16"/>
                <w:szCs w:val="16"/>
              </w:rPr>
            </w:pPr>
            <w:r>
              <w:rPr>
                <w:sz w:val="16"/>
                <w:szCs w:val="16"/>
              </w:rPr>
              <w:t>880200</w:t>
            </w:r>
          </w:p>
        </w:tc>
        <w:tc>
          <w:tcPr>
            <w:tcW w:w="844" w:type="dxa"/>
            <w:shd w:val="clear" w:color="auto" w:fill="auto"/>
          </w:tcPr>
          <w:p w14:paraId="5E2A9357" w14:textId="22CA1570" w:rsidR="003023B1" w:rsidRPr="00597D3B" w:rsidRDefault="003023B1" w:rsidP="003023B1">
            <w:pPr>
              <w:jc w:val="center"/>
              <w:rPr>
                <w:sz w:val="16"/>
                <w:szCs w:val="16"/>
              </w:rPr>
            </w:pPr>
            <w:r>
              <w:rPr>
                <w:sz w:val="16"/>
                <w:szCs w:val="16"/>
              </w:rPr>
              <w:t>Debit</w:t>
            </w:r>
          </w:p>
        </w:tc>
        <w:tc>
          <w:tcPr>
            <w:tcW w:w="1045" w:type="dxa"/>
            <w:shd w:val="clear" w:color="auto" w:fill="auto"/>
            <w:vAlign w:val="bottom"/>
          </w:tcPr>
          <w:p w14:paraId="22636858" w14:textId="77777777" w:rsidR="003023B1" w:rsidRPr="00597D3B" w:rsidRDefault="003023B1" w:rsidP="003023B1">
            <w:pPr>
              <w:jc w:val="center"/>
              <w:rPr>
                <w:sz w:val="16"/>
                <w:szCs w:val="16"/>
              </w:rPr>
            </w:pPr>
          </w:p>
        </w:tc>
        <w:tc>
          <w:tcPr>
            <w:tcW w:w="904" w:type="dxa"/>
            <w:shd w:val="clear" w:color="auto" w:fill="auto"/>
            <w:vAlign w:val="bottom"/>
          </w:tcPr>
          <w:p w14:paraId="5AA6B57C" w14:textId="77777777" w:rsidR="003023B1" w:rsidRPr="00597D3B" w:rsidRDefault="003023B1" w:rsidP="003023B1">
            <w:pPr>
              <w:jc w:val="center"/>
              <w:rPr>
                <w:sz w:val="16"/>
                <w:szCs w:val="16"/>
              </w:rPr>
            </w:pPr>
          </w:p>
        </w:tc>
        <w:tc>
          <w:tcPr>
            <w:tcW w:w="741" w:type="dxa"/>
            <w:shd w:val="clear" w:color="auto" w:fill="auto"/>
            <w:vAlign w:val="bottom"/>
          </w:tcPr>
          <w:p w14:paraId="488D34C2" w14:textId="77777777" w:rsidR="003023B1" w:rsidRPr="00597D3B" w:rsidRDefault="003023B1" w:rsidP="003023B1">
            <w:pPr>
              <w:jc w:val="center"/>
              <w:rPr>
                <w:sz w:val="16"/>
                <w:szCs w:val="16"/>
              </w:rPr>
            </w:pPr>
          </w:p>
        </w:tc>
        <w:tc>
          <w:tcPr>
            <w:tcW w:w="904" w:type="dxa"/>
            <w:shd w:val="clear" w:color="auto" w:fill="auto"/>
            <w:vAlign w:val="bottom"/>
          </w:tcPr>
          <w:p w14:paraId="6C2DC0BA" w14:textId="77777777" w:rsidR="003023B1" w:rsidRPr="00597D3B" w:rsidRDefault="003023B1" w:rsidP="003023B1">
            <w:pPr>
              <w:jc w:val="center"/>
              <w:rPr>
                <w:sz w:val="16"/>
                <w:szCs w:val="16"/>
              </w:rPr>
            </w:pPr>
          </w:p>
        </w:tc>
        <w:tc>
          <w:tcPr>
            <w:tcW w:w="1147" w:type="dxa"/>
            <w:shd w:val="clear" w:color="auto" w:fill="auto"/>
            <w:vAlign w:val="bottom"/>
          </w:tcPr>
          <w:p w14:paraId="3247A000" w14:textId="77777777" w:rsidR="003023B1" w:rsidRPr="00597D3B" w:rsidRDefault="003023B1" w:rsidP="003023B1">
            <w:pPr>
              <w:jc w:val="center"/>
              <w:rPr>
                <w:sz w:val="16"/>
                <w:szCs w:val="16"/>
              </w:rPr>
            </w:pPr>
          </w:p>
        </w:tc>
        <w:tc>
          <w:tcPr>
            <w:tcW w:w="815" w:type="dxa"/>
          </w:tcPr>
          <w:p w14:paraId="00D1E05E" w14:textId="77777777" w:rsidR="003023B1" w:rsidRPr="00597D3B" w:rsidRDefault="003023B1" w:rsidP="003023B1">
            <w:pPr>
              <w:jc w:val="center"/>
              <w:rPr>
                <w:sz w:val="16"/>
                <w:szCs w:val="16"/>
              </w:rPr>
            </w:pPr>
          </w:p>
        </w:tc>
        <w:tc>
          <w:tcPr>
            <w:tcW w:w="1033" w:type="dxa"/>
            <w:shd w:val="clear" w:color="auto" w:fill="auto"/>
            <w:vAlign w:val="bottom"/>
          </w:tcPr>
          <w:p w14:paraId="0E992AC0" w14:textId="77777777" w:rsidR="003023B1" w:rsidRPr="00597D3B" w:rsidRDefault="003023B1" w:rsidP="003023B1">
            <w:pPr>
              <w:jc w:val="center"/>
              <w:rPr>
                <w:sz w:val="16"/>
                <w:szCs w:val="16"/>
              </w:rPr>
            </w:pPr>
          </w:p>
        </w:tc>
        <w:tc>
          <w:tcPr>
            <w:tcW w:w="1080" w:type="dxa"/>
          </w:tcPr>
          <w:p w14:paraId="0F7673F6" w14:textId="77777777" w:rsidR="003023B1" w:rsidRDefault="003023B1" w:rsidP="003023B1">
            <w:pPr>
              <w:jc w:val="center"/>
              <w:rPr>
                <w:sz w:val="16"/>
                <w:szCs w:val="16"/>
              </w:rPr>
            </w:pPr>
          </w:p>
        </w:tc>
        <w:tc>
          <w:tcPr>
            <w:tcW w:w="990" w:type="dxa"/>
            <w:shd w:val="clear" w:color="auto" w:fill="auto"/>
            <w:vAlign w:val="bottom"/>
          </w:tcPr>
          <w:p w14:paraId="2509CEDC" w14:textId="57963B8C" w:rsidR="003023B1" w:rsidRPr="00597D3B" w:rsidRDefault="003023B1" w:rsidP="003023B1">
            <w:pPr>
              <w:jc w:val="center"/>
              <w:rPr>
                <w:sz w:val="16"/>
                <w:szCs w:val="16"/>
              </w:rPr>
            </w:pPr>
            <w:r w:rsidRPr="00597D3B">
              <w:rPr>
                <w:sz w:val="16"/>
                <w:szCs w:val="16"/>
              </w:rPr>
              <w:t>F/N</w:t>
            </w:r>
          </w:p>
        </w:tc>
        <w:tc>
          <w:tcPr>
            <w:tcW w:w="700" w:type="dxa"/>
            <w:shd w:val="clear" w:color="auto" w:fill="auto"/>
            <w:vAlign w:val="bottom"/>
          </w:tcPr>
          <w:p w14:paraId="04519B5D" w14:textId="77777777" w:rsidR="003023B1" w:rsidRPr="00597D3B" w:rsidRDefault="003023B1" w:rsidP="003023B1">
            <w:pPr>
              <w:jc w:val="center"/>
              <w:rPr>
                <w:sz w:val="16"/>
                <w:szCs w:val="16"/>
              </w:rPr>
            </w:pPr>
          </w:p>
        </w:tc>
        <w:tc>
          <w:tcPr>
            <w:tcW w:w="652" w:type="dxa"/>
          </w:tcPr>
          <w:p w14:paraId="49C1FAEA" w14:textId="77777777" w:rsidR="003023B1" w:rsidRPr="00597D3B" w:rsidRDefault="003023B1" w:rsidP="003023B1">
            <w:pPr>
              <w:jc w:val="center"/>
              <w:rPr>
                <w:sz w:val="16"/>
                <w:szCs w:val="16"/>
              </w:rPr>
            </w:pPr>
          </w:p>
        </w:tc>
        <w:tc>
          <w:tcPr>
            <w:tcW w:w="758" w:type="dxa"/>
          </w:tcPr>
          <w:p w14:paraId="31C3C713" w14:textId="77777777" w:rsidR="003023B1" w:rsidRPr="00597D3B" w:rsidRDefault="003023B1" w:rsidP="003023B1">
            <w:pPr>
              <w:jc w:val="center"/>
              <w:rPr>
                <w:sz w:val="16"/>
                <w:szCs w:val="16"/>
              </w:rPr>
            </w:pPr>
          </w:p>
        </w:tc>
        <w:tc>
          <w:tcPr>
            <w:tcW w:w="945" w:type="dxa"/>
          </w:tcPr>
          <w:p w14:paraId="3EB900D0" w14:textId="77777777" w:rsidR="003023B1" w:rsidRPr="00597D3B" w:rsidRDefault="003023B1" w:rsidP="003023B1">
            <w:pPr>
              <w:jc w:val="center"/>
              <w:rPr>
                <w:sz w:val="16"/>
                <w:szCs w:val="16"/>
              </w:rPr>
            </w:pPr>
          </w:p>
        </w:tc>
      </w:tr>
      <w:tr w:rsidR="003023B1" w:rsidRPr="00597D3B" w14:paraId="4FD5DFC4" w14:textId="77777777" w:rsidTr="003023B1">
        <w:trPr>
          <w:jc w:val="center"/>
        </w:trPr>
        <w:tc>
          <w:tcPr>
            <w:tcW w:w="1112" w:type="dxa"/>
            <w:shd w:val="clear" w:color="auto" w:fill="auto"/>
          </w:tcPr>
          <w:p w14:paraId="59AF15A2" w14:textId="17A5E7DA" w:rsidR="003023B1" w:rsidRPr="00597D3B" w:rsidRDefault="003023B1" w:rsidP="003023B1">
            <w:pPr>
              <w:jc w:val="center"/>
              <w:rPr>
                <w:sz w:val="16"/>
                <w:szCs w:val="16"/>
              </w:rPr>
            </w:pPr>
            <w:r w:rsidRPr="00597D3B">
              <w:rPr>
                <w:sz w:val="16"/>
                <w:szCs w:val="16"/>
              </w:rPr>
              <w:t>880300</w:t>
            </w:r>
          </w:p>
        </w:tc>
        <w:tc>
          <w:tcPr>
            <w:tcW w:w="844" w:type="dxa"/>
            <w:shd w:val="clear" w:color="auto" w:fill="auto"/>
          </w:tcPr>
          <w:p w14:paraId="2CDDBBD9" w14:textId="383577C3" w:rsidR="003023B1" w:rsidRPr="00597D3B" w:rsidRDefault="003023B1" w:rsidP="003023B1">
            <w:pPr>
              <w:jc w:val="center"/>
              <w:rPr>
                <w:sz w:val="16"/>
                <w:szCs w:val="16"/>
              </w:rPr>
            </w:pPr>
            <w:r w:rsidRPr="00597D3B">
              <w:rPr>
                <w:sz w:val="16"/>
                <w:szCs w:val="16"/>
              </w:rPr>
              <w:t>Debit</w:t>
            </w:r>
          </w:p>
        </w:tc>
        <w:tc>
          <w:tcPr>
            <w:tcW w:w="1045" w:type="dxa"/>
            <w:shd w:val="clear" w:color="auto" w:fill="auto"/>
            <w:vAlign w:val="bottom"/>
          </w:tcPr>
          <w:p w14:paraId="517C3F0F" w14:textId="77777777" w:rsidR="003023B1" w:rsidRPr="00597D3B" w:rsidRDefault="003023B1" w:rsidP="003023B1">
            <w:pPr>
              <w:jc w:val="center"/>
              <w:rPr>
                <w:sz w:val="16"/>
                <w:szCs w:val="16"/>
              </w:rPr>
            </w:pPr>
          </w:p>
        </w:tc>
        <w:tc>
          <w:tcPr>
            <w:tcW w:w="904" w:type="dxa"/>
            <w:shd w:val="clear" w:color="auto" w:fill="auto"/>
            <w:vAlign w:val="bottom"/>
          </w:tcPr>
          <w:p w14:paraId="268C0A60" w14:textId="77777777" w:rsidR="003023B1" w:rsidRPr="00597D3B" w:rsidRDefault="003023B1" w:rsidP="003023B1">
            <w:pPr>
              <w:jc w:val="center"/>
              <w:rPr>
                <w:sz w:val="16"/>
                <w:szCs w:val="16"/>
              </w:rPr>
            </w:pPr>
          </w:p>
        </w:tc>
        <w:tc>
          <w:tcPr>
            <w:tcW w:w="741" w:type="dxa"/>
            <w:shd w:val="clear" w:color="auto" w:fill="auto"/>
            <w:vAlign w:val="bottom"/>
          </w:tcPr>
          <w:p w14:paraId="6576DC3D" w14:textId="77777777" w:rsidR="003023B1" w:rsidRPr="00597D3B" w:rsidRDefault="003023B1" w:rsidP="003023B1">
            <w:pPr>
              <w:jc w:val="center"/>
              <w:rPr>
                <w:sz w:val="16"/>
                <w:szCs w:val="16"/>
              </w:rPr>
            </w:pPr>
          </w:p>
        </w:tc>
        <w:tc>
          <w:tcPr>
            <w:tcW w:w="904" w:type="dxa"/>
            <w:shd w:val="clear" w:color="auto" w:fill="auto"/>
            <w:vAlign w:val="bottom"/>
          </w:tcPr>
          <w:p w14:paraId="1BEC086C" w14:textId="77777777" w:rsidR="003023B1" w:rsidRPr="00597D3B" w:rsidRDefault="003023B1" w:rsidP="003023B1">
            <w:pPr>
              <w:jc w:val="center"/>
              <w:rPr>
                <w:sz w:val="16"/>
                <w:szCs w:val="16"/>
              </w:rPr>
            </w:pPr>
          </w:p>
        </w:tc>
        <w:tc>
          <w:tcPr>
            <w:tcW w:w="1147" w:type="dxa"/>
            <w:shd w:val="clear" w:color="auto" w:fill="auto"/>
            <w:vAlign w:val="bottom"/>
          </w:tcPr>
          <w:p w14:paraId="490BDF2A" w14:textId="77777777" w:rsidR="003023B1" w:rsidRPr="00597D3B" w:rsidRDefault="003023B1" w:rsidP="003023B1">
            <w:pPr>
              <w:jc w:val="center"/>
              <w:rPr>
                <w:sz w:val="16"/>
                <w:szCs w:val="16"/>
              </w:rPr>
            </w:pPr>
          </w:p>
        </w:tc>
        <w:tc>
          <w:tcPr>
            <w:tcW w:w="815" w:type="dxa"/>
          </w:tcPr>
          <w:p w14:paraId="677D367B" w14:textId="77777777" w:rsidR="003023B1" w:rsidRPr="00597D3B" w:rsidRDefault="003023B1" w:rsidP="003023B1">
            <w:pPr>
              <w:jc w:val="center"/>
              <w:rPr>
                <w:sz w:val="16"/>
                <w:szCs w:val="16"/>
              </w:rPr>
            </w:pPr>
          </w:p>
        </w:tc>
        <w:tc>
          <w:tcPr>
            <w:tcW w:w="1033" w:type="dxa"/>
            <w:shd w:val="clear" w:color="auto" w:fill="auto"/>
            <w:vAlign w:val="bottom"/>
          </w:tcPr>
          <w:p w14:paraId="499FFFEC" w14:textId="77777777" w:rsidR="003023B1" w:rsidRPr="00597D3B" w:rsidRDefault="003023B1" w:rsidP="003023B1">
            <w:pPr>
              <w:jc w:val="center"/>
              <w:rPr>
                <w:sz w:val="16"/>
                <w:szCs w:val="16"/>
              </w:rPr>
            </w:pPr>
          </w:p>
        </w:tc>
        <w:tc>
          <w:tcPr>
            <w:tcW w:w="1080" w:type="dxa"/>
          </w:tcPr>
          <w:p w14:paraId="3D2D975B" w14:textId="77777777" w:rsidR="003023B1" w:rsidRPr="00597D3B" w:rsidRDefault="003023B1" w:rsidP="003023B1">
            <w:pPr>
              <w:jc w:val="center"/>
              <w:rPr>
                <w:sz w:val="16"/>
                <w:szCs w:val="16"/>
              </w:rPr>
            </w:pPr>
          </w:p>
        </w:tc>
        <w:tc>
          <w:tcPr>
            <w:tcW w:w="990" w:type="dxa"/>
            <w:shd w:val="clear" w:color="auto" w:fill="auto"/>
            <w:vAlign w:val="bottom"/>
          </w:tcPr>
          <w:p w14:paraId="1A29E883" w14:textId="309DADFE" w:rsidR="003023B1" w:rsidRPr="00597D3B" w:rsidRDefault="003023B1" w:rsidP="003023B1">
            <w:pPr>
              <w:jc w:val="center"/>
              <w:rPr>
                <w:sz w:val="16"/>
                <w:szCs w:val="16"/>
              </w:rPr>
            </w:pPr>
            <w:r w:rsidRPr="00597D3B">
              <w:rPr>
                <w:sz w:val="16"/>
                <w:szCs w:val="16"/>
              </w:rPr>
              <w:t>F/N</w:t>
            </w:r>
          </w:p>
        </w:tc>
        <w:tc>
          <w:tcPr>
            <w:tcW w:w="700" w:type="dxa"/>
            <w:shd w:val="clear" w:color="auto" w:fill="auto"/>
            <w:vAlign w:val="bottom"/>
          </w:tcPr>
          <w:p w14:paraId="54C9B305" w14:textId="77777777" w:rsidR="003023B1" w:rsidRPr="00597D3B" w:rsidRDefault="003023B1" w:rsidP="003023B1">
            <w:pPr>
              <w:jc w:val="center"/>
              <w:rPr>
                <w:sz w:val="16"/>
                <w:szCs w:val="16"/>
              </w:rPr>
            </w:pPr>
          </w:p>
        </w:tc>
        <w:tc>
          <w:tcPr>
            <w:tcW w:w="652" w:type="dxa"/>
          </w:tcPr>
          <w:p w14:paraId="58E5A0F4" w14:textId="77777777" w:rsidR="003023B1" w:rsidRPr="00597D3B" w:rsidRDefault="003023B1" w:rsidP="003023B1">
            <w:pPr>
              <w:jc w:val="center"/>
              <w:rPr>
                <w:sz w:val="16"/>
                <w:szCs w:val="16"/>
              </w:rPr>
            </w:pPr>
          </w:p>
        </w:tc>
        <w:tc>
          <w:tcPr>
            <w:tcW w:w="758" w:type="dxa"/>
          </w:tcPr>
          <w:p w14:paraId="7C5C9E2F" w14:textId="77777777" w:rsidR="003023B1" w:rsidRPr="00597D3B" w:rsidRDefault="003023B1" w:rsidP="003023B1">
            <w:pPr>
              <w:jc w:val="center"/>
              <w:rPr>
                <w:sz w:val="16"/>
                <w:szCs w:val="16"/>
              </w:rPr>
            </w:pPr>
          </w:p>
        </w:tc>
        <w:tc>
          <w:tcPr>
            <w:tcW w:w="945" w:type="dxa"/>
          </w:tcPr>
          <w:p w14:paraId="082D6059" w14:textId="77777777" w:rsidR="003023B1" w:rsidRPr="00597D3B" w:rsidRDefault="003023B1" w:rsidP="003023B1">
            <w:pPr>
              <w:jc w:val="center"/>
              <w:rPr>
                <w:sz w:val="16"/>
                <w:szCs w:val="16"/>
              </w:rPr>
            </w:pPr>
          </w:p>
        </w:tc>
      </w:tr>
    </w:tbl>
    <w:p w14:paraId="70F56386" w14:textId="57C1F65C" w:rsidR="00110194" w:rsidRPr="00A34D00" w:rsidRDefault="00F14C23" w:rsidP="00A34D00">
      <w:pPr>
        <w:rPr>
          <w:sz w:val="18"/>
          <w:szCs w:val="18"/>
        </w:rPr>
      </w:pPr>
      <w:r w:rsidRPr="00110194">
        <w:rPr>
          <w:sz w:val="18"/>
          <w:szCs w:val="18"/>
        </w:rPr>
        <w:t xml:space="preserve">      </w:t>
      </w:r>
      <w:r w:rsidR="00580935" w:rsidRPr="00110194">
        <w:rPr>
          <w:sz w:val="18"/>
          <w:szCs w:val="18"/>
        </w:rPr>
        <w:t xml:space="preserve">NOTE: </w:t>
      </w:r>
      <w:r w:rsidR="00A34D00">
        <w:rPr>
          <w:sz w:val="18"/>
          <w:szCs w:val="18"/>
        </w:rPr>
        <w:t xml:space="preserve"> </w:t>
      </w:r>
      <w:r w:rsidR="00580935" w:rsidRPr="00A34D00">
        <w:rPr>
          <w:sz w:val="18"/>
          <w:szCs w:val="18"/>
        </w:rPr>
        <w:t xml:space="preserve">Trading Partner and Trading Partner Main Account are required data elements where Federal/Non-Federal Indicator = F </w:t>
      </w:r>
    </w:p>
    <w:p w14:paraId="6F290EBD" w14:textId="34E64C8E" w:rsidR="009B1C88" w:rsidRPr="00110194" w:rsidRDefault="00110194" w:rsidP="00F14C23">
      <w:pPr>
        <w:rPr>
          <w:b/>
          <w:bCs/>
          <w:kern w:val="32"/>
          <w:sz w:val="18"/>
          <w:szCs w:val="18"/>
        </w:rPr>
      </w:pPr>
      <w:r>
        <w:rPr>
          <w:sz w:val="18"/>
          <w:szCs w:val="18"/>
        </w:rPr>
        <w:t xml:space="preserve">            </w:t>
      </w:r>
      <w:r w:rsidRPr="00110194">
        <w:rPr>
          <w:sz w:val="18"/>
          <w:szCs w:val="18"/>
        </w:rPr>
        <w:t xml:space="preserve">*** </w:t>
      </w:r>
      <w:r>
        <w:rPr>
          <w:sz w:val="18"/>
          <w:szCs w:val="18"/>
        </w:rPr>
        <w:t xml:space="preserve">While not referenced at the transaction level within this scenario, the </w:t>
      </w:r>
      <w:r w:rsidRPr="00110194">
        <w:rPr>
          <w:sz w:val="18"/>
          <w:szCs w:val="18"/>
        </w:rPr>
        <w:t xml:space="preserve">Disaster Emergency Fund Code (DEFC) attribute is required </w:t>
      </w:r>
      <w:r>
        <w:rPr>
          <w:sz w:val="18"/>
          <w:szCs w:val="18"/>
        </w:rPr>
        <w:t xml:space="preserve">with </w:t>
      </w:r>
      <w:r w:rsidRPr="00110194">
        <w:rPr>
          <w:sz w:val="18"/>
          <w:szCs w:val="18"/>
        </w:rPr>
        <w:t xml:space="preserve">all budgetary </w:t>
      </w:r>
      <w:r>
        <w:rPr>
          <w:sz w:val="18"/>
          <w:szCs w:val="18"/>
        </w:rPr>
        <w:t xml:space="preserve">general ledger </w:t>
      </w:r>
      <w:r w:rsidRPr="00110194">
        <w:rPr>
          <w:sz w:val="18"/>
          <w:szCs w:val="18"/>
        </w:rPr>
        <w:t>accounts</w:t>
      </w:r>
      <w:r w:rsidR="00EC2FD8">
        <w:rPr>
          <w:sz w:val="18"/>
          <w:szCs w:val="18"/>
        </w:rPr>
        <w:t xml:space="preserve"> </w:t>
      </w:r>
    </w:p>
    <w:p w14:paraId="35076BE4" w14:textId="0E690D1F" w:rsidR="009E59BF" w:rsidRPr="009E59BF" w:rsidRDefault="009E59BF" w:rsidP="009E59BF">
      <w:pPr>
        <w:pStyle w:val="Heading1"/>
        <w:rPr>
          <w:rFonts w:ascii="Times New Roman" w:hAnsi="Times New Roman" w:cs="Times New Roman"/>
          <w:sz w:val="28"/>
          <w:szCs w:val="28"/>
        </w:rPr>
      </w:pPr>
      <w:bookmarkStart w:id="4" w:name="_Toc106080898"/>
      <w:r w:rsidRPr="009E59BF">
        <w:rPr>
          <w:rFonts w:ascii="Times New Roman" w:hAnsi="Times New Roman" w:cs="Times New Roman"/>
          <w:sz w:val="28"/>
          <w:szCs w:val="28"/>
        </w:rPr>
        <w:t>Listing of USSGL Accounts Used in This Scenario</w:t>
      </w:r>
      <w:bookmarkEnd w:id="4"/>
    </w:p>
    <w:p w14:paraId="78C2D102" w14:textId="77777777" w:rsidR="009E59BF" w:rsidRDefault="009E59BF" w:rsidP="00AB4DB4"/>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11245"/>
      </w:tblGrid>
      <w:tr w:rsidR="009E59BF" w:rsidRPr="004B2D7E" w14:paraId="6FBEE950" w14:textId="77777777" w:rsidTr="00597D3B">
        <w:tc>
          <w:tcPr>
            <w:tcW w:w="2415" w:type="dxa"/>
            <w:shd w:val="clear" w:color="auto" w:fill="D5DCE4" w:themeFill="text2" w:themeFillTint="33"/>
          </w:tcPr>
          <w:p w14:paraId="64D928FE" w14:textId="77777777" w:rsidR="009E59BF" w:rsidRPr="004B2D7E" w:rsidRDefault="009E59BF" w:rsidP="009D146F">
            <w:pPr>
              <w:jc w:val="center"/>
              <w:rPr>
                <w:b/>
                <w:sz w:val="16"/>
                <w:szCs w:val="16"/>
              </w:rPr>
            </w:pPr>
            <w:r w:rsidRPr="004B2D7E">
              <w:rPr>
                <w:b/>
                <w:sz w:val="16"/>
                <w:szCs w:val="16"/>
              </w:rPr>
              <w:t>Account Number</w:t>
            </w:r>
          </w:p>
        </w:tc>
        <w:tc>
          <w:tcPr>
            <w:tcW w:w="11245" w:type="dxa"/>
            <w:shd w:val="clear" w:color="auto" w:fill="D5DCE4" w:themeFill="text2" w:themeFillTint="33"/>
          </w:tcPr>
          <w:p w14:paraId="7A068E6F" w14:textId="77777777" w:rsidR="009E59BF" w:rsidRPr="004B2D7E" w:rsidRDefault="009E59BF" w:rsidP="009D146F">
            <w:pPr>
              <w:jc w:val="center"/>
              <w:rPr>
                <w:b/>
                <w:sz w:val="16"/>
                <w:szCs w:val="16"/>
              </w:rPr>
            </w:pPr>
          </w:p>
          <w:p w14:paraId="68932352" w14:textId="77777777" w:rsidR="009E59BF" w:rsidRPr="004B2D7E" w:rsidRDefault="009E59BF" w:rsidP="009D146F">
            <w:pPr>
              <w:jc w:val="center"/>
              <w:rPr>
                <w:b/>
                <w:sz w:val="16"/>
                <w:szCs w:val="16"/>
              </w:rPr>
            </w:pPr>
            <w:r w:rsidRPr="004B2D7E">
              <w:rPr>
                <w:b/>
                <w:sz w:val="16"/>
                <w:szCs w:val="16"/>
              </w:rPr>
              <w:t>Account Description</w:t>
            </w:r>
          </w:p>
        </w:tc>
      </w:tr>
      <w:tr w:rsidR="009E59BF" w:rsidRPr="004B2D7E" w14:paraId="64DB703A" w14:textId="77777777" w:rsidTr="00597D3B">
        <w:tc>
          <w:tcPr>
            <w:tcW w:w="2415" w:type="dxa"/>
            <w:shd w:val="clear" w:color="auto" w:fill="auto"/>
          </w:tcPr>
          <w:p w14:paraId="0A098AD1" w14:textId="77777777" w:rsidR="009E59BF" w:rsidRPr="004B2D7E" w:rsidRDefault="009E59BF" w:rsidP="00580935">
            <w:pPr>
              <w:rPr>
                <w:b/>
                <w:sz w:val="16"/>
                <w:szCs w:val="16"/>
              </w:rPr>
            </w:pPr>
            <w:r w:rsidRPr="004B2D7E">
              <w:rPr>
                <w:b/>
                <w:sz w:val="16"/>
                <w:szCs w:val="16"/>
              </w:rPr>
              <w:t>Budgetary</w:t>
            </w:r>
          </w:p>
        </w:tc>
        <w:tc>
          <w:tcPr>
            <w:tcW w:w="11245" w:type="dxa"/>
            <w:shd w:val="clear" w:color="auto" w:fill="auto"/>
          </w:tcPr>
          <w:p w14:paraId="2B1F2501" w14:textId="77777777" w:rsidR="009E59BF" w:rsidRPr="004B2D7E" w:rsidRDefault="009E59BF" w:rsidP="007F4AA5">
            <w:pPr>
              <w:rPr>
                <w:b/>
                <w:sz w:val="16"/>
                <w:szCs w:val="16"/>
              </w:rPr>
            </w:pPr>
          </w:p>
        </w:tc>
      </w:tr>
      <w:tr w:rsidR="0015788C" w:rsidRPr="004B2D7E" w14:paraId="3AEF4078" w14:textId="77777777" w:rsidTr="00597D3B">
        <w:tc>
          <w:tcPr>
            <w:tcW w:w="2415" w:type="dxa"/>
            <w:shd w:val="clear" w:color="auto" w:fill="auto"/>
          </w:tcPr>
          <w:p w14:paraId="5FF3F3CF" w14:textId="42444DEB" w:rsidR="0015788C" w:rsidRPr="00D95770" w:rsidRDefault="0015788C" w:rsidP="001A79B3">
            <w:pPr>
              <w:jc w:val="center"/>
              <w:rPr>
                <w:bCs/>
                <w:sz w:val="16"/>
                <w:szCs w:val="16"/>
              </w:rPr>
            </w:pPr>
            <w:r w:rsidRPr="00D95770">
              <w:rPr>
                <w:bCs/>
                <w:sz w:val="16"/>
                <w:szCs w:val="16"/>
              </w:rPr>
              <w:t>403500</w:t>
            </w:r>
          </w:p>
        </w:tc>
        <w:tc>
          <w:tcPr>
            <w:tcW w:w="11245" w:type="dxa"/>
            <w:shd w:val="clear" w:color="auto" w:fill="auto"/>
          </w:tcPr>
          <w:p w14:paraId="2CDD255E" w14:textId="2B1347D3" w:rsidR="0015788C" w:rsidRPr="00D95770" w:rsidRDefault="0015788C" w:rsidP="001A79B3">
            <w:pPr>
              <w:rPr>
                <w:bCs/>
                <w:color w:val="FF0000"/>
                <w:sz w:val="16"/>
                <w:szCs w:val="16"/>
              </w:rPr>
            </w:pPr>
            <w:r w:rsidRPr="00D95770">
              <w:rPr>
                <w:bCs/>
                <w:sz w:val="16"/>
                <w:szCs w:val="16"/>
              </w:rPr>
              <w:t>Anticipated Adjustments to Indefinite Contract Authority Withdrawn</w:t>
            </w:r>
          </w:p>
        </w:tc>
      </w:tr>
      <w:tr w:rsidR="001A79B3" w:rsidRPr="004B2D7E" w14:paraId="51319451" w14:textId="77777777" w:rsidTr="00597D3B">
        <w:tc>
          <w:tcPr>
            <w:tcW w:w="2415" w:type="dxa"/>
            <w:shd w:val="clear" w:color="auto" w:fill="auto"/>
          </w:tcPr>
          <w:p w14:paraId="0C5CB65C" w14:textId="0C03DFDE" w:rsidR="001A79B3" w:rsidRPr="00D95770" w:rsidRDefault="006C0344" w:rsidP="001A79B3">
            <w:pPr>
              <w:jc w:val="center"/>
              <w:rPr>
                <w:sz w:val="16"/>
                <w:szCs w:val="16"/>
              </w:rPr>
            </w:pPr>
            <w:r w:rsidRPr="00D95770">
              <w:rPr>
                <w:sz w:val="16"/>
                <w:szCs w:val="16"/>
              </w:rPr>
              <w:t>413100</w:t>
            </w:r>
          </w:p>
        </w:tc>
        <w:tc>
          <w:tcPr>
            <w:tcW w:w="11245" w:type="dxa"/>
            <w:shd w:val="clear" w:color="auto" w:fill="auto"/>
          </w:tcPr>
          <w:p w14:paraId="5BCC8C5C" w14:textId="29E6B2FA" w:rsidR="001A79B3" w:rsidRPr="00D95770" w:rsidRDefault="006C0344" w:rsidP="001A79B3">
            <w:pPr>
              <w:rPr>
                <w:sz w:val="16"/>
                <w:szCs w:val="16"/>
              </w:rPr>
            </w:pPr>
            <w:r w:rsidRPr="00D95770">
              <w:rPr>
                <w:sz w:val="16"/>
                <w:szCs w:val="16"/>
              </w:rPr>
              <w:t>Current-Year Indefinite Contract Authority</w:t>
            </w:r>
          </w:p>
        </w:tc>
      </w:tr>
      <w:tr w:rsidR="006C0344" w:rsidRPr="004B2D7E" w14:paraId="3E8E1909" w14:textId="77777777" w:rsidTr="00597D3B">
        <w:tc>
          <w:tcPr>
            <w:tcW w:w="2415" w:type="dxa"/>
            <w:shd w:val="clear" w:color="auto" w:fill="auto"/>
          </w:tcPr>
          <w:p w14:paraId="7613BAAB" w14:textId="01C96157" w:rsidR="006C0344" w:rsidRPr="00D95770" w:rsidRDefault="006C0344" w:rsidP="006C0344">
            <w:pPr>
              <w:jc w:val="center"/>
              <w:rPr>
                <w:sz w:val="16"/>
                <w:szCs w:val="16"/>
              </w:rPr>
            </w:pPr>
            <w:r w:rsidRPr="00D95770">
              <w:rPr>
                <w:sz w:val="16"/>
                <w:szCs w:val="16"/>
              </w:rPr>
              <w:t>413200</w:t>
            </w:r>
          </w:p>
        </w:tc>
        <w:tc>
          <w:tcPr>
            <w:tcW w:w="11245" w:type="dxa"/>
            <w:shd w:val="clear" w:color="auto" w:fill="auto"/>
            <w:vAlign w:val="center"/>
          </w:tcPr>
          <w:p w14:paraId="6DED2AC1" w14:textId="0D2074DB" w:rsidR="006C0344" w:rsidRPr="00D95770" w:rsidRDefault="006C0344" w:rsidP="006C0344">
            <w:pPr>
              <w:rPr>
                <w:sz w:val="16"/>
                <w:szCs w:val="16"/>
              </w:rPr>
            </w:pPr>
            <w:r w:rsidRPr="00D95770">
              <w:rPr>
                <w:sz w:val="16"/>
                <w:szCs w:val="16"/>
              </w:rPr>
              <w:t>Substitution of Contract Authority</w:t>
            </w:r>
          </w:p>
        </w:tc>
      </w:tr>
      <w:tr w:rsidR="006C0344" w:rsidRPr="004B2D7E" w14:paraId="18F0A2CC" w14:textId="77777777" w:rsidTr="00597D3B">
        <w:tc>
          <w:tcPr>
            <w:tcW w:w="2415" w:type="dxa"/>
            <w:shd w:val="clear" w:color="auto" w:fill="auto"/>
          </w:tcPr>
          <w:p w14:paraId="12C98F70" w14:textId="1866687A" w:rsidR="006C0344" w:rsidRPr="00D95770" w:rsidRDefault="006C0344" w:rsidP="006C0344">
            <w:pPr>
              <w:jc w:val="center"/>
              <w:rPr>
                <w:sz w:val="16"/>
                <w:szCs w:val="16"/>
              </w:rPr>
            </w:pPr>
            <w:r w:rsidRPr="00D95770">
              <w:rPr>
                <w:sz w:val="16"/>
                <w:szCs w:val="16"/>
              </w:rPr>
              <w:t>413300</w:t>
            </w:r>
          </w:p>
        </w:tc>
        <w:tc>
          <w:tcPr>
            <w:tcW w:w="11245" w:type="dxa"/>
            <w:shd w:val="clear" w:color="auto" w:fill="auto"/>
            <w:vAlign w:val="center"/>
          </w:tcPr>
          <w:p w14:paraId="59908950" w14:textId="312FA9B6" w:rsidR="006C0344" w:rsidRPr="00D95770" w:rsidRDefault="006C0344" w:rsidP="006C0344">
            <w:pPr>
              <w:rPr>
                <w:sz w:val="16"/>
                <w:szCs w:val="16"/>
              </w:rPr>
            </w:pPr>
            <w:r w:rsidRPr="00D95770">
              <w:rPr>
                <w:sz w:val="16"/>
                <w:szCs w:val="16"/>
              </w:rPr>
              <w:t>Decreases to Indefinite Contract Authority</w:t>
            </w:r>
          </w:p>
        </w:tc>
      </w:tr>
      <w:tr w:rsidR="006C0344" w:rsidRPr="004B2D7E" w14:paraId="2EF59951" w14:textId="77777777" w:rsidTr="00597D3B">
        <w:tc>
          <w:tcPr>
            <w:tcW w:w="2415" w:type="dxa"/>
            <w:shd w:val="clear" w:color="auto" w:fill="auto"/>
          </w:tcPr>
          <w:p w14:paraId="405791C8" w14:textId="0AEA6912" w:rsidR="006C0344" w:rsidRPr="00D95770" w:rsidRDefault="006C0344" w:rsidP="006C0344">
            <w:pPr>
              <w:jc w:val="center"/>
              <w:rPr>
                <w:sz w:val="16"/>
                <w:szCs w:val="16"/>
              </w:rPr>
            </w:pPr>
            <w:r w:rsidRPr="00D95770">
              <w:rPr>
                <w:sz w:val="16"/>
                <w:szCs w:val="16"/>
              </w:rPr>
              <w:t>413400</w:t>
            </w:r>
          </w:p>
        </w:tc>
        <w:tc>
          <w:tcPr>
            <w:tcW w:w="11245" w:type="dxa"/>
            <w:shd w:val="clear" w:color="auto" w:fill="auto"/>
            <w:vAlign w:val="center"/>
          </w:tcPr>
          <w:p w14:paraId="7A808184" w14:textId="0C8E6EC8" w:rsidR="006C0344" w:rsidRPr="00D95770" w:rsidRDefault="006C0344" w:rsidP="006C0344">
            <w:pPr>
              <w:rPr>
                <w:sz w:val="16"/>
                <w:szCs w:val="16"/>
              </w:rPr>
            </w:pPr>
            <w:r w:rsidRPr="00D95770">
              <w:rPr>
                <w:sz w:val="16"/>
                <w:szCs w:val="16"/>
              </w:rPr>
              <w:t>Indefinite Contract Authority Withdrawn</w:t>
            </w:r>
          </w:p>
        </w:tc>
      </w:tr>
      <w:tr w:rsidR="006C0344" w:rsidRPr="004B2D7E" w14:paraId="7C20C3F9" w14:textId="77777777" w:rsidTr="00597D3B">
        <w:tc>
          <w:tcPr>
            <w:tcW w:w="2415" w:type="dxa"/>
            <w:shd w:val="clear" w:color="auto" w:fill="auto"/>
          </w:tcPr>
          <w:p w14:paraId="44AE963F" w14:textId="4F23B869" w:rsidR="006C0344" w:rsidRPr="00D95770" w:rsidRDefault="006C0344" w:rsidP="006C0344">
            <w:pPr>
              <w:jc w:val="center"/>
              <w:rPr>
                <w:sz w:val="16"/>
                <w:szCs w:val="16"/>
              </w:rPr>
            </w:pPr>
            <w:r w:rsidRPr="00D95770">
              <w:rPr>
                <w:sz w:val="16"/>
                <w:szCs w:val="16"/>
              </w:rPr>
              <w:t>413500</w:t>
            </w:r>
          </w:p>
        </w:tc>
        <w:tc>
          <w:tcPr>
            <w:tcW w:w="11245" w:type="dxa"/>
            <w:shd w:val="clear" w:color="auto" w:fill="auto"/>
            <w:vAlign w:val="center"/>
          </w:tcPr>
          <w:p w14:paraId="78C6C281" w14:textId="4F3CA2F5" w:rsidR="006C0344" w:rsidRPr="00D95770" w:rsidRDefault="006C0344" w:rsidP="006C0344">
            <w:pPr>
              <w:rPr>
                <w:sz w:val="16"/>
                <w:szCs w:val="16"/>
              </w:rPr>
            </w:pPr>
            <w:r w:rsidRPr="00D95770">
              <w:rPr>
                <w:sz w:val="16"/>
                <w:szCs w:val="16"/>
              </w:rPr>
              <w:t>Contract Authority Liquidated</w:t>
            </w:r>
          </w:p>
        </w:tc>
      </w:tr>
      <w:tr w:rsidR="001A79B3" w:rsidRPr="004B2D7E" w14:paraId="61C47AAF" w14:textId="77777777" w:rsidTr="00597D3B">
        <w:tc>
          <w:tcPr>
            <w:tcW w:w="2415" w:type="dxa"/>
            <w:shd w:val="clear" w:color="auto" w:fill="auto"/>
          </w:tcPr>
          <w:p w14:paraId="100B2411" w14:textId="4C401364" w:rsidR="001A79B3" w:rsidRPr="00D95770" w:rsidRDefault="006C0344" w:rsidP="001A79B3">
            <w:pPr>
              <w:jc w:val="center"/>
              <w:rPr>
                <w:sz w:val="16"/>
                <w:szCs w:val="16"/>
              </w:rPr>
            </w:pPr>
            <w:r w:rsidRPr="00D95770">
              <w:rPr>
                <w:sz w:val="16"/>
                <w:szCs w:val="16"/>
              </w:rPr>
              <w:t>413900</w:t>
            </w:r>
          </w:p>
        </w:tc>
        <w:tc>
          <w:tcPr>
            <w:tcW w:w="11245" w:type="dxa"/>
            <w:shd w:val="clear" w:color="auto" w:fill="auto"/>
          </w:tcPr>
          <w:p w14:paraId="1673565A" w14:textId="05A872E9" w:rsidR="001A79B3" w:rsidRPr="00D95770" w:rsidRDefault="006C0344" w:rsidP="001A79B3">
            <w:pPr>
              <w:rPr>
                <w:sz w:val="16"/>
                <w:szCs w:val="16"/>
              </w:rPr>
            </w:pPr>
            <w:r w:rsidRPr="00D95770">
              <w:rPr>
                <w:sz w:val="16"/>
                <w:szCs w:val="16"/>
              </w:rPr>
              <w:t>Contract Authority Carried Forward</w:t>
            </w:r>
          </w:p>
        </w:tc>
      </w:tr>
      <w:tr w:rsidR="008420D7" w:rsidRPr="004B2D7E" w14:paraId="61175C93" w14:textId="77777777" w:rsidTr="00597D3B">
        <w:tc>
          <w:tcPr>
            <w:tcW w:w="2415" w:type="dxa"/>
            <w:shd w:val="clear" w:color="auto" w:fill="auto"/>
          </w:tcPr>
          <w:p w14:paraId="4E0FAC3C" w14:textId="457EE473" w:rsidR="008420D7" w:rsidRPr="00D95770" w:rsidRDefault="006C0344" w:rsidP="001A79B3">
            <w:pPr>
              <w:jc w:val="center"/>
              <w:rPr>
                <w:sz w:val="16"/>
                <w:szCs w:val="16"/>
              </w:rPr>
            </w:pPr>
            <w:r w:rsidRPr="00D95770">
              <w:rPr>
                <w:sz w:val="16"/>
                <w:szCs w:val="16"/>
              </w:rPr>
              <w:t>420100</w:t>
            </w:r>
          </w:p>
        </w:tc>
        <w:tc>
          <w:tcPr>
            <w:tcW w:w="11245" w:type="dxa"/>
            <w:shd w:val="clear" w:color="auto" w:fill="auto"/>
          </w:tcPr>
          <w:p w14:paraId="4A4F5908" w14:textId="4E7A09AC" w:rsidR="008420D7" w:rsidRPr="00D95770" w:rsidRDefault="006C0344" w:rsidP="001A79B3">
            <w:pPr>
              <w:rPr>
                <w:sz w:val="16"/>
                <w:szCs w:val="16"/>
              </w:rPr>
            </w:pPr>
            <w:r w:rsidRPr="00D95770">
              <w:rPr>
                <w:sz w:val="16"/>
                <w:szCs w:val="16"/>
              </w:rPr>
              <w:t>Total Actual Resources - Collected</w:t>
            </w:r>
          </w:p>
        </w:tc>
      </w:tr>
      <w:tr w:rsidR="001A79B3" w:rsidRPr="004B2D7E" w14:paraId="3A221452" w14:textId="77777777" w:rsidTr="00597D3B">
        <w:tc>
          <w:tcPr>
            <w:tcW w:w="2415" w:type="dxa"/>
            <w:shd w:val="clear" w:color="auto" w:fill="auto"/>
          </w:tcPr>
          <w:p w14:paraId="49A36A0F" w14:textId="7FB7B21A" w:rsidR="001A79B3" w:rsidRPr="00D95770" w:rsidRDefault="006C0344" w:rsidP="001A79B3">
            <w:pPr>
              <w:jc w:val="center"/>
              <w:rPr>
                <w:sz w:val="16"/>
                <w:szCs w:val="16"/>
              </w:rPr>
            </w:pPr>
            <w:r w:rsidRPr="00D95770">
              <w:rPr>
                <w:sz w:val="16"/>
                <w:szCs w:val="16"/>
              </w:rPr>
              <w:t>421000</w:t>
            </w:r>
          </w:p>
        </w:tc>
        <w:tc>
          <w:tcPr>
            <w:tcW w:w="11245" w:type="dxa"/>
            <w:shd w:val="clear" w:color="auto" w:fill="auto"/>
          </w:tcPr>
          <w:p w14:paraId="1D289D2A" w14:textId="3351457D" w:rsidR="001A79B3" w:rsidRPr="00D95770" w:rsidRDefault="006C0344" w:rsidP="001A79B3">
            <w:pPr>
              <w:rPr>
                <w:sz w:val="16"/>
                <w:szCs w:val="16"/>
              </w:rPr>
            </w:pPr>
            <w:r w:rsidRPr="00D95770">
              <w:rPr>
                <w:sz w:val="16"/>
                <w:szCs w:val="16"/>
              </w:rPr>
              <w:t>Anticipated Reimbursements</w:t>
            </w:r>
          </w:p>
        </w:tc>
      </w:tr>
      <w:tr w:rsidR="008E3BD4" w:rsidRPr="004B2D7E" w14:paraId="3B13385B" w14:textId="77777777" w:rsidTr="00597D3B">
        <w:tc>
          <w:tcPr>
            <w:tcW w:w="2415" w:type="dxa"/>
            <w:shd w:val="clear" w:color="auto" w:fill="auto"/>
          </w:tcPr>
          <w:p w14:paraId="2555ED7E" w14:textId="07666486" w:rsidR="008E3BD4" w:rsidRPr="00D95770" w:rsidRDefault="006C0344" w:rsidP="001A79B3">
            <w:pPr>
              <w:jc w:val="center"/>
              <w:rPr>
                <w:sz w:val="16"/>
                <w:szCs w:val="16"/>
              </w:rPr>
            </w:pPr>
            <w:r w:rsidRPr="00D95770">
              <w:rPr>
                <w:sz w:val="16"/>
                <w:szCs w:val="16"/>
              </w:rPr>
              <w:t>421100</w:t>
            </w:r>
          </w:p>
        </w:tc>
        <w:tc>
          <w:tcPr>
            <w:tcW w:w="11245" w:type="dxa"/>
            <w:shd w:val="clear" w:color="auto" w:fill="auto"/>
          </w:tcPr>
          <w:p w14:paraId="6C84BB52" w14:textId="02411426" w:rsidR="008E3BD4" w:rsidRPr="00D95770" w:rsidRDefault="00F14C23" w:rsidP="001A79B3">
            <w:pPr>
              <w:rPr>
                <w:color w:val="FF0000"/>
                <w:sz w:val="16"/>
                <w:szCs w:val="16"/>
              </w:rPr>
            </w:pPr>
            <w:r w:rsidRPr="00D95770">
              <w:rPr>
                <w:sz w:val="16"/>
                <w:szCs w:val="16"/>
              </w:rPr>
              <w:t>Anticipated Reimbursements Used for Sub</w:t>
            </w:r>
            <w:r w:rsidR="008D6435" w:rsidRPr="00D95770">
              <w:rPr>
                <w:sz w:val="16"/>
                <w:szCs w:val="16"/>
              </w:rPr>
              <w:t>stitution of Contract Authority</w:t>
            </w:r>
          </w:p>
        </w:tc>
      </w:tr>
      <w:tr w:rsidR="001A79B3" w:rsidRPr="004B2D7E" w14:paraId="68EAE456" w14:textId="77777777" w:rsidTr="00597D3B">
        <w:tc>
          <w:tcPr>
            <w:tcW w:w="2415" w:type="dxa"/>
            <w:shd w:val="clear" w:color="auto" w:fill="auto"/>
          </w:tcPr>
          <w:p w14:paraId="4872733E" w14:textId="68806BA5" w:rsidR="001A79B3" w:rsidRPr="00D95770" w:rsidRDefault="006C0344" w:rsidP="001A79B3">
            <w:pPr>
              <w:jc w:val="center"/>
              <w:rPr>
                <w:sz w:val="16"/>
                <w:szCs w:val="16"/>
              </w:rPr>
            </w:pPr>
            <w:r w:rsidRPr="00D95770">
              <w:rPr>
                <w:sz w:val="16"/>
                <w:szCs w:val="16"/>
              </w:rPr>
              <w:t>422100</w:t>
            </w:r>
          </w:p>
        </w:tc>
        <w:tc>
          <w:tcPr>
            <w:tcW w:w="11245" w:type="dxa"/>
            <w:shd w:val="clear" w:color="auto" w:fill="auto"/>
          </w:tcPr>
          <w:p w14:paraId="69BBE91D" w14:textId="4E4FE963" w:rsidR="001A79B3" w:rsidRPr="00D95770" w:rsidRDefault="006C0344" w:rsidP="001A79B3">
            <w:pPr>
              <w:rPr>
                <w:sz w:val="16"/>
                <w:szCs w:val="16"/>
              </w:rPr>
            </w:pPr>
            <w:r w:rsidRPr="00D95770">
              <w:rPr>
                <w:sz w:val="16"/>
                <w:szCs w:val="16"/>
              </w:rPr>
              <w:t>Unfilled Customer Orders Without Advance</w:t>
            </w:r>
          </w:p>
        </w:tc>
      </w:tr>
      <w:tr w:rsidR="006C0344" w:rsidRPr="004B2D7E" w14:paraId="19B8A38E" w14:textId="77777777" w:rsidTr="00597D3B">
        <w:tc>
          <w:tcPr>
            <w:tcW w:w="2415" w:type="dxa"/>
            <w:shd w:val="clear" w:color="auto" w:fill="auto"/>
          </w:tcPr>
          <w:p w14:paraId="1646992D" w14:textId="68719DEB" w:rsidR="006C0344" w:rsidRPr="00D95770" w:rsidRDefault="006C0344" w:rsidP="006C0344">
            <w:pPr>
              <w:jc w:val="center"/>
              <w:rPr>
                <w:sz w:val="16"/>
                <w:szCs w:val="16"/>
              </w:rPr>
            </w:pPr>
            <w:r w:rsidRPr="00D95770">
              <w:rPr>
                <w:sz w:val="16"/>
                <w:szCs w:val="16"/>
              </w:rPr>
              <w:t>422200</w:t>
            </w:r>
          </w:p>
        </w:tc>
        <w:tc>
          <w:tcPr>
            <w:tcW w:w="11245" w:type="dxa"/>
            <w:shd w:val="clear" w:color="auto" w:fill="auto"/>
          </w:tcPr>
          <w:p w14:paraId="2D6F1656" w14:textId="659FCC9C" w:rsidR="006C0344" w:rsidRPr="00D95770" w:rsidRDefault="006C0344" w:rsidP="006C0344">
            <w:pPr>
              <w:rPr>
                <w:sz w:val="16"/>
                <w:szCs w:val="16"/>
              </w:rPr>
            </w:pPr>
            <w:r w:rsidRPr="00D95770">
              <w:rPr>
                <w:sz w:val="16"/>
                <w:szCs w:val="16"/>
              </w:rPr>
              <w:t>Unfilled Customer Orders With Advance</w:t>
            </w:r>
          </w:p>
        </w:tc>
      </w:tr>
      <w:tr w:rsidR="006C0344" w:rsidRPr="004B2D7E" w14:paraId="4BA5EB57" w14:textId="77777777" w:rsidTr="00597D3B">
        <w:tc>
          <w:tcPr>
            <w:tcW w:w="2415" w:type="dxa"/>
            <w:shd w:val="clear" w:color="auto" w:fill="auto"/>
          </w:tcPr>
          <w:p w14:paraId="5B674EE8" w14:textId="26345872" w:rsidR="006C0344" w:rsidRPr="00D95770" w:rsidRDefault="006C0344" w:rsidP="006C0344">
            <w:pPr>
              <w:jc w:val="center"/>
              <w:rPr>
                <w:sz w:val="16"/>
                <w:szCs w:val="16"/>
              </w:rPr>
            </w:pPr>
            <w:r w:rsidRPr="00D95770">
              <w:rPr>
                <w:sz w:val="16"/>
                <w:szCs w:val="16"/>
              </w:rPr>
              <w:t>425100</w:t>
            </w:r>
          </w:p>
        </w:tc>
        <w:tc>
          <w:tcPr>
            <w:tcW w:w="11245" w:type="dxa"/>
            <w:shd w:val="clear" w:color="auto" w:fill="auto"/>
          </w:tcPr>
          <w:p w14:paraId="254B0FB2" w14:textId="2155269E" w:rsidR="006C0344" w:rsidRPr="00D95770" w:rsidRDefault="006C0344" w:rsidP="006C0344">
            <w:pPr>
              <w:rPr>
                <w:sz w:val="16"/>
                <w:szCs w:val="16"/>
              </w:rPr>
            </w:pPr>
            <w:r w:rsidRPr="00D95770">
              <w:rPr>
                <w:sz w:val="16"/>
                <w:szCs w:val="16"/>
              </w:rPr>
              <w:t>Reimbursements Earned - Receivable</w:t>
            </w:r>
          </w:p>
        </w:tc>
      </w:tr>
      <w:tr w:rsidR="006C0344" w:rsidRPr="004B2D7E" w14:paraId="3D53ACCC" w14:textId="77777777" w:rsidTr="00597D3B">
        <w:tc>
          <w:tcPr>
            <w:tcW w:w="2415" w:type="dxa"/>
            <w:shd w:val="clear" w:color="auto" w:fill="auto"/>
          </w:tcPr>
          <w:p w14:paraId="374253FB" w14:textId="0A35B76E" w:rsidR="006C0344" w:rsidRPr="00D95770" w:rsidRDefault="006C0344" w:rsidP="006C0344">
            <w:pPr>
              <w:jc w:val="center"/>
              <w:rPr>
                <w:sz w:val="16"/>
                <w:szCs w:val="16"/>
              </w:rPr>
            </w:pPr>
            <w:r w:rsidRPr="00D95770">
              <w:rPr>
                <w:sz w:val="16"/>
                <w:szCs w:val="16"/>
              </w:rPr>
              <w:t>425200</w:t>
            </w:r>
          </w:p>
        </w:tc>
        <w:tc>
          <w:tcPr>
            <w:tcW w:w="11245" w:type="dxa"/>
            <w:shd w:val="clear" w:color="auto" w:fill="auto"/>
          </w:tcPr>
          <w:p w14:paraId="069C82D4" w14:textId="1C8BB2F8" w:rsidR="006C0344" w:rsidRPr="00D95770" w:rsidRDefault="006C0344" w:rsidP="006C0344">
            <w:pPr>
              <w:rPr>
                <w:sz w:val="16"/>
                <w:szCs w:val="16"/>
              </w:rPr>
            </w:pPr>
            <w:r w:rsidRPr="00D95770">
              <w:rPr>
                <w:sz w:val="16"/>
                <w:szCs w:val="16"/>
              </w:rPr>
              <w:t>Reimbursements Earned - Collected From Federal/Non-Federal Exception Sources</w:t>
            </w:r>
          </w:p>
        </w:tc>
      </w:tr>
      <w:tr w:rsidR="00597D3B" w:rsidRPr="004B2D7E" w14:paraId="3210FCA5" w14:textId="77777777" w:rsidTr="00597D3B">
        <w:tc>
          <w:tcPr>
            <w:tcW w:w="2415" w:type="dxa"/>
            <w:shd w:val="clear" w:color="auto" w:fill="auto"/>
          </w:tcPr>
          <w:p w14:paraId="0AFF74B6" w14:textId="0D3D5FCE" w:rsidR="00597D3B" w:rsidRPr="00D95770" w:rsidRDefault="00597D3B" w:rsidP="00BC5C62">
            <w:pPr>
              <w:jc w:val="center"/>
              <w:rPr>
                <w:sz w:val="16"/>
                <w:szCs w:val="16"/>
              </w:rPr>
            </w:pPr>
            <w:r w:rsidRPr="00D95770">
              <w:rPr>
                <w:sz w:val="16"/>
                <w:szCs w:val="16"/>
              </w:rPr>
              <w:t>431000</w:t>
            </w:r>
          </w:p>
        </w:tc>
        <w:tc>
          <w:tcPr>
            <w:tcW w:w="11245" w:type="dxa"/>
            <w:shd w:val="clear" w:color="auto" w:fill="auto"/>
          </w:tcPr>
          <w:p w14:paraId="052D332D" w14:textId="58F570E8" w:rsidR="00597D3B" w:rsidRPr="00D95770" w:rsidRDefault="00597D3B" w:rsidP="00BC5C62">
            <w:pPr>
              <w:rPr>
                <w:sz w:val="16"/>
                <w:szCs w:val="16"/>
              </w:rPr>
            </w:pPr>
            <w:r w:rsidRPr="00D95770">
              <w:rPr>
                <w:sz w:val="16"/>
                <w:szCs w:val="16"/>
              </w:rPr>
              <w:t>Anticipated Recoveries of Prior-Year Obligations</w:t>
            </w:r>
          </w:p>
        </w:tc>
      </w:tr>
      <w:tr w:rsidR="00BC5C62" w:rsidRPr="004B2D7E" w14:paraId="722103C3" w14:textId="77777777" w:rsidTr="00597D3B">
        <w:tc>
          <w:tcPr>
            <w:tcW w:w="2415" w:type="dxa"/>
            <w:shd w:val="clear" w:color="auto" w:fill="auto"/>
          </w:tcPr>
          <w:p w14:paraId="01ADB370" w14:textId="2B4C1C9E" w:rsidR="00BC5C62" w:rsidRPr="00D95770" w:rsidRDefault="00BC5C62" w:rsidP="00BC5C62">
            <w:pPr>
              <w:jc w:val="center"/>
              <w:rPr>
                <w:sz w:val="16"/>
                <w:szCs w:val="16"/>
              </w:rPr>
            </w:pPr>
            <w:r w:rsidRPr="00D95770">
              <w:rPr>
                <w:sz w:val="16"/>
                <w:szCs w:val="16"/>
              </w:rPr>
              <w:t>445000</w:t>
            </w:r>
          </w:p>
        </w:tc>
        <w:tc>
          <w:tcPr>
            <w:tcW w:w="11245" w:type="dxa"/>
            <w:shd w:val="clear" w:color="auto" w:fill="auto"/>
          </w:tcPr>
          <w:p w14:paraId="7FC98C87" w14:textId="285CB7AD" w:rsidR="00BC5C62" w:rsidRPr="00D95770" w:rsidRDefault="003564B5" w:rsidP="003564B5">
            <w:pPr>
              <w:rPr>
                <w:sz w:val="16"/>
                <w:szCs w:val="16"/>
              </w:rPr>
            </w:pPr>
            <w:r w:rsidRPr="00D95770">
              <w:rPr>
                <w:sz w:val="16"/>
                <w:szCs w:val="16"/>
              </w:rPr>
              <w:t xml:space="preserve">Unapportioned – Unexpired </w:t>
            </w:r>
            <w:r w:rsidR="00BC5C62" w:rsidRPr="00D95770">
              <w:rPr>
                <w:sz w:val="16"/>
                <w:szCs w:val="16"/>
              </w:rPr>
              <w:t>Authority</w:t>
            </w:r>
          </w:p>
        </w:tc>
      </w:tr>
      <w:tr w:rsidR="00BC5C62" w:rsidRPr="004B2D7E" w14:paraId="12B1C367" w14:textId="77777777" w:rsidTr="00597D3B">
        <w:tc>
          <w:tcPr>
            <w:tcW w:w="2415" w:type="dxa"/>
            <w:shd w:val="clear" w:color="auto" w:fill="auto"/>
          </w:tcPr>
          <w:p w14:paraId="487C5348" w14:textId="27F23717" w:rsidR="00BC5C62" w:rsidRPr="00D95770" w:rsidRDefault="00BC5C62" w:rsidP="00BC5C62">
            <w:pPr>
              <w:jc w:val="center"/>
              <w:rPr>
                <w:sz w:val="16"/>
                <w:szCs w:val="16"/>
              </w:rPr>
            </w:pPr>
            <w:r w:rsidRPr="00D95770">
              <w:rPr>
                <w:sz w:val="16"/>
                <w:szCs w:val="16"/>
              </w:rPr>
              <w:t>449000</w:t>
            </w:r>
          </w:p>
        </w:tc>
        <w:tc>
          <w:tcPr>
            <w:tcW w:w="11245" w:type="dxa"/>
            <w:shd w:val="clear" w:color="auto" w:fill="auto"/>
          </w:tcPr>
          <w:p w14:paraId="6493BC75" w14:textId="25706A49" w:rsidR="00BC5C62" w:rsidRPr="00D95770" w:rsidRDefault="00BC5C62" w:rsidP="00BC5C62">
            <w:pPr>
              <w:rPr>
                <w:sz w:val="16"/>
                <w:szCs w:val="16"/>
              </w:rPr>
            </w:pPr>
            <w:r w:rsidRPr="00D95770">
              <w:rPr>
                <w:sz w:val="16"/>
                <w:szCs w:val="16"/>
              </w:rPr>
              <w:t>Anticipated Resources – Unapportioned Authority</w:t>
            </w:r>
          </w:p>
        </w:tc>
      </w:tr>
      <w:tr w:rsidR="00BC5C62" w:rsidRPr="004B2D7E" w14:paraId="777458A6" w14:textId="77777777" w:rsidTr="00597D3B">
        <w:tc>
          <w:tcPr>
            <w:tcW w:w="2415" w:type="dxa"/>
            <w:shd w:val="clear" w:color="auto" w:fill="auto"/>
          </w:tcPr>
          <w:p w14:paraId="4E18E746" w14:textId="7B09C627" w:rsidR="00BC5C62" w:rsidRPr="00D95770" w:rsidRDefault="00BC5C62" w:rsidP="00BC5C62">
            <w:pPr>
              <w:jc w:val="center"/>
              <w:rPr>
                <w:sz w:val="16"/>
                <w:szCs w:val="16"/>
              </w:rPr>
            </w:pPr>
            <w:r w:rsidRPr="00D95770">
              <w:rPr>
                <w:sz w:val="16"/>
                <w:szCs w:val="16"/>
              </w:rPr>
              <w:t>451000</w:t>
            </w:r>
          </w:p>
        </w:tc>
        <w:tc>
          <w:tcPr>
            <w:tcW w:w="11245" w:type="dxa"/>
            <w:shd w:val="clear" w:color="auto" w:fill="auto"/>
          </w:tcPr>
          <w:p w14:paraId="2C6D481D" w14:textId="45CD6D76" w:rsidR="00BC5C62" w:rsidRPr="00D95770" w:rsidRDefault="00BC5C62" w:rsidP="00BC5C62">
            <w:pPr>
              <w:rPr>
                <w:sz w:val="16"/>
                <w:szCs w:val="16"/>
              </w:rPr>
            </w:pPr>
            <w:r w:rsidRPr="00D95770">
              <w:rPr>
                <w:sz w:val="16"/>
                <w:szCs w:val="16"/>
              </w:rPr>
              <w:t>Apportionments</w:t>
            </w:r>
          </w:p>
        </w:tc>
      </w:tr>
      <w:tr w:rsidR="00BC5C62" w:rsidRPr="004B2D7E" w14:paraId="4355AAAF" w14:textId="77777777" w:rsidTr="00597D3B">
        <w:tc>
          <w:tcPr>
            <w:tcW w:w="2415" w:type="dxa"/>
            <w:shd w:val="clear" w:color="auto" w:fill="auto"/>
          </w:tcPr>
          <w:p w14:paraId="4579C985" w14:textId="62BD2BDA" w:rsidR="00BC5C62" w:rsidRPr="00D95770" w:rsidRDefault="00BC5C62" w:rsidP="00BC5C62">
            <w:pPr>
              <w:jc w:val="center"/>
              <w:rPr>
                <w:sz w:val="16"/>
                <w:szCs w:val="16"/>
              </w:rPr>
            </w:pPr>
            <w:r w:rsidRPr="00D95770">
              <w:rPr>
                <w:sz w:val="16"/>
                <w:szCs w:val="16"/>
              </w:rPr>
              <w:t>459000</w:t>
            </w:r>
          </w:p>
        </w:tc>
        <w:tc>
          <w:tcPr>
            <w:tcW w:w="11245" w:type="dxa"/>
            <w:shd w:val="clear" w:color="auto" w:fill="auto"/>
          </w:tcPr>
          <w:p w14:paraId="6C34DED6" w14:textId="0D21B8B9" w:rsidR="00BC5C62" w:rsidRPr="00D95770" w:rsidRDefault="00BC5C62" w:rsidP="00BC5C62">
            <w:pPr>
              <w:rPr>
                <w:sz w:val="16"/>
                <w:szCs w:val="16"/>
              </w:rPr>
            </w:pPr>
            <w:r w:rsidRPr="00D95770">
              <w:rPr>
                <w:sz w:val="16"/>
                <w:szCs w:val="16"/>
              </w:rPr>
              <w:t>Apportionments - Anticipated Resources - Programs Subject to Apportionment</w:t>
            </w:r>
          </w:p>
        </w:tc>
      </w:tr>
      <w:tr w:rsidR="00BC5C62" w:rsidRPr="004B2D7E" w14:paraId="6EE98378" w14:textId="77777777" w:rsidTr="00597D3B">
        <w:tc>
          <w:tcPr>
            <w:tcW w:w="2415" w:type="dxa"/>
            <w:shd w:val="clear" w:color="auto" w:fill="auto"/>
          </w:tcPr>
          <w:p w14:paraId="17F1B9D7" w14:textId="20C97B34" w:rsidR="00BC5C62" w:rsidRPr="00D95770" w:rsidRDefault="00BC5C62" w:rsidP="00BC5C62">
            <w:pPr>
              <w:jc w:val="center"/>
              <w:rPr>
                <w:sz w:val="16"/>
                <w:szCs w:val="16"/>
              </w:rPr>
            </w:pPr>
            <w:r w:rsidRPr="00D95770">
              <w:rPr>
                <w:sz w:val="16"/>
                <w:szCs w:val="16"/>
              </w:rPr>
              <w:t>461000</w:t>
            </w:r>
          </w:p>
        </w:tc>
        <w:tc>
          <w:tcPr>
            <w:tcW w:w="11245" w:type="dxa"/>
            <w:shd w:val="clear" w:color="auto" w:fill="auto"/>
          </w:tcPr>
          <w:p w14:paraId="2F7321EE" w14:textId="496FD967" w:rsidR="00BC5C62" w:rsidRPr="00D95770" w:rsidRDefault="00BC5C62" w:rsidP="00BC5C62">
            <w:pPr>
              <w:rPr>
                <w:sz w:val="16"/>
                <w:szCs w:val="16"/>
              </w:rPr>
            </w:pPr>
            <w:r w:rsidRPr="00D95770">
              <w:rPr>
                <w:sz w:val="16"/>
                <w:szCs w:val="16"/>
              </w:rPr>
              <w:t>Allotments - Realized Resources</w:t>
            </w:r>
          </w:p>
        </w:tc>
      </w:tr>
      <w:tr w:rsidR="00BC5C62" w:rsidRPr="004B2D7E" w14:paraId="419FF578" w14:textId="77777777" w:rsidTr="00597D3B">
        <w:tc>
          <w:tcPr>
            <w:tcW w:w="2415" w:type="dxa"/>
            <w:shd w:val="clear" w:color="auto" w:fill="auto"/>
          </w:tcPr>
          <w:p w14:paraId="5D7259FE" w14:textId="0EAFFDF1" w:rsidR="00BC5C62" w:rsidRPr="00D95770" w:rsidRDefault="00BC5C62" w:rsidP="00BC5C62">
            <w:pPr>
              <w:jc w:val="center"/>
              <w:rPr>
                <w:sz w:val="16"/>
                <w:szCs w:val="16"/>
              </w:rPr>
            </w:pPr>
            <w:r w:rsidRPr="00D95770">
              <w:rPr>
                <w:sz w:val="16"/>
                <w:szCs w:val="16"/>
              </w:rPr>
              <w:t>470000</w:t>
            </w:r>
          </w:p>
        </w:tc>
        <w:tc>
          <w:tcPr>
            <w:tcW w:w="11245" w:type="dxa"/>
            <w:shd w:val="clear" w:color="auto" w:fill="auto"/>
          </w:tcPr>
          <w:p w14:paraId="06F35F69" w14:textId="26F506E9" w:rsidR="00BC5C62" w:rsidRPr="00D95770" w:rsidRDefault="00BC5C62" w:rsidP="00BC5C62">
            <w:pPr>
              <w:rPr>
                <w:sz w:val="16"/>
                <w:szCs w:val="16"/>
              </w:rPr>
            </w:pPr>
            <w:r w:rsidRPr="00D95770">
              <w:rPr>
                <w:sz w:val="16"/>
                <w:szCs w:val="16"/>
              </w:rPr>
              <w:t>Commitments – Programs Subject to Apportionment</w:t>
            </w:r>
          </w:p>
        </w:tc>
      </w:tr>
      <w:tr w:rsidR="00BC5C62" w:rsidRPr="004B2D7E" w14:paraId="27CE4338" w14:textId="77777777" w:rsidTr="00597D3B">
        <w:tc>
          <w:tcPr>
            <w:tcW w:w="2415" w:type="dxa"/>
            <w:shd w:val="clear" w:color="auto" w:fill="auto"/>
          </w:tcPr>
          <w:p w14:paraId="4881C7A0" w14:textId="24C1341D" w:rsidR="00BC5C62" w:rsidRPr="00D95770" w:rsidRDefault="00BC5C62" w:rsidP="00BC5C62">
            <w:pPr>
              <w:jc w:val="center"/>
              <w:rPr>
                <w:sz w:val="16"/>
                <w:szCs w:val="16"/>
              </w:rPr>
            </w:pPr>
            <w:r w:rsidRPr="00D95770">
              <w:rPr>
                <w:sz w:val="16"/>
                <w:szCs w:val="16"/>
              </w:rPr>
              <w:t>480100</w:t>
            </w:r>
          </w:p>
        </w:tc>
        <w:tc>
          <w:tcPr>
            <w:tcW w:w="11245" w:type="dxa"/>
            <w:shd w:val="clear" w:color="auto" w:fill="auto"/>
          </w:tcPr>
          <w:p w14:paraId="35D42CFA" w14:textId="227E1669" w:rsidR="00BC5C62" w:rsidRPr="00D95770" w:rsidRDefault="00BC5C62" w:rsidP="00BC5C62">
            <w:pPr>
              <w:rPr>
                <w:sz w:val="16"/>
                <w:szCs w:val="16"/>
              </w:rPr>
            </w:pPr>
            <w:r w:rsidRPr="00D95770">
              <w:rPr>
                <w:sz w:val="16"/>
                <w:szCs w:val="16"/>
              </w:rPr>
              <w:t>Undelivered Orders - Obligations, Unpaid</w:t>
            </w:r>
          </w:p>
        </w:tc>
      </w:tr>
      <w:tr w:rsidR="00597D3B" w:rsidRPr="004B2D7E" w14:paraId="2101ED69" w14:textId="77777777" w:rsidTr="00597D3B">
        <w:tc>
          <w:tcPr>
            <w:tcW w:w="2415" w:type="dxa"/>
            <w:shd w:val="clear" w:color="auto" w:fill="auto"/>
          </w:tcPr>
          <w:p w14:paraId="6A7877DD" w14:textId="5DB1DF27" w:rsidR="00597D3B" w:rsidRPr="00D95770" w:rsidRDefault="00597D3B" w:rsidP="00BC5C62">
            <w:pPr>
              <w:jc w:val="center"/>
              <w:rPr>
                <w:sz w:val="16"/>
                <w:szCs w:val="16"/>
              </w:rPr>
            </w:pPr>
            <w:r w:rsidRPr="00D95770">
              <w:rPr>
                <w:sz w:val="16"/>
                <w:szCs w:val="16"/>
              </w:rPr>
              <w:t>487100</w:t>
            </w:r>
          </w:p>
        </w:tc>
        <w:tc>
          <w:tcPr>
            <w:tcW w:w="11245" w:type="dxa"/>
            <w:shd w:val="clear" w:color="auto" w:fill="auto"/>
          </w:tcPr>
          <w:p w14:paraId="2A9B4063" w14:textId="394A50DA" w:rsidR="00597D3B" w:rsidRPr="00D95770" w:rsidRDefault="00597D3B" w:rsidP="00597D3B">
            <w:pPr>
              <w:pStyle w:val="Default"/>
              <w:rPr>
                <w:color w:val="auto"/>
                <w:sz w:val="16"/>
                <w:szCs w:val="16"/>
              </w:rPr>
            </w:pPr>
            <w:r w:rsidRPr="00D95770">
              <w:rPr>
                <w:color w:val="auto"/>
                <w:sz w:val="16"/>
                <w:szCs w:val="16"/>
              </w:rPr>
              <w:t>Downward Adjustments of Prior-Year Unpaid Undelivered Orders - Obligations, Recoveries</w:t>
            </w:r>
          </w:p>
        </w:tc>
      </w:tr>
      <w:tr w:rsidR="00597D3B" w:rsidRPr="004B2D7E" w14:paraId="63CFD422" w14:textId="77777777" w:rsidTr="00597D3B">
        <w:tc>
          <w:tcPr>
            <w:tcW w:w="2415" w:type="dxa"/>
            <w:shd w:val="clear" w:color="auto" w:fill="auto"/>
          </w:tcPr>
          <w:p w14:paraId="61FD87A5" w14:textId="646530FD" w:rsidR="00597D3B" w:rsidRPr="00D95770" w:rsidRDefault="00597D3B" w:rsidP="00597D3B">
            <w:pPr>
              <w:jc w:val="center"/>
              <w:rPr>
                <w:sz w:val="16"/>
                <w:szCs w:val="16"/>
              </w:rPr>
            </w:pPr>
            <w:r w:rsidRPr="00D95770">
              <w:rPr>
                <w:sz w:val="16"/>
                <w:szCs w:val="16"/>
              </w:rPr>
              <w:t>488100</w:t>
            </w:r>
          </w:p>
        </w:tc>
        <w:tc>
          <w:tcPr>
            <w:tcW w:w="11245" w:type="dxa"/>
            <w:shd w:val="clear" w:color="auto" w:fill="auto"/>
          </w:tcPr>
          <w:p w14:paraId="5649AF1D" w14:textId="21D9C405" w:rsidR="00597D3B" w:rsidRPr="00D95770" w:rsidRDefault="00597D3B" w:rsidP="00597D3B">
            <w:pPr>
              <w:rPr>
                <w:sz w:val="16"/>
                <w:szCs w:val="16"/>
              </w:rPr>
            </w:pPr>
            <w:r w:rsidRPr="00D95770">
              <w:rPr>
                <w:sz w:val="16"/>
                <w:szCs w:val="16"/>
              </w:rPr>
              <w:t>Upward Adjustments of Prior-Year Undelivered Orders – Obligations, Unpaid</w:t>
            </w:r>
          </w:p>
        </w:tc>
      </w:tr>
      <w:tr w:rsidR="00597D3B" w:rsidRPr="004B2D7E" w14:paraId="3438FA35" w14:textId="77777777" w:rsidTr="00597D3B">
        <w:tc>
          <w:tcPr>
            <w:tcW w:w="2415" w:type="dxa"/>
            <w:shd w:val="clear" w:color="auto" w:fill="auto"/>
          </w:tcPr>
          <w:p w14:paraId="0BF1BD01" w14:textId="32485FB0" w:rsidR="00597D3B" w:rsidRPr="00D95770" w:rsidRDefault="00597D3B" w:rsidP="00597D3B">
            <w:pPr>
              <w:jc w:val="center"/>
              <w:rPr>
                <w:sz w:val="16"/>
                <w:szCs w:val="16"/>
              </w:rPr>
            </w:pPr>
            <w:r w:rsidRPr="00D95770">
              <w:rPr>
                <w:sz w:val="16"/>
                <w:szCs w:val="16"/>
              </w:rPr>
              <w:t>490100</w:t>
            </w:r>
          </w:p>
        </w:tc>
        <w:tc>
          <w:tcPr>
            <w:tcW w:w="11245" w:type="dxa"/>
            <w:shd w:val="clear" w:color="auto" w:fill="auto"/>
          </w:tcPr>
          <w:p w14:paraId="53EC8862" w14:textId="1D8BC3AC" w:rsidR="00597D3B" w:rsidRPr="00D95770" w:rsidRDefault="00597D3B" w:rsidP="00597D3B">
            <w:pPr>
              <w:rPr>
                <w:sz w:val="16"/>
                <w:szCs w:val="16"/>
              </w:rPr>
            </w:pPr>
            <w:r w:rsidRPr="00D95770">
              <w:rPr>
                <w:sz w:val="16"/>
                <w:szCs w:val="16"/>
              </w:rPr>
              <w:t>Delivered Orders - Obligations, Unpaid</w:t>
            </w:r>
          </w:p>
        </w:tc>
      </w:tr>
      <w:tr w:rsidR="00597D3B" w:rsidRPr="004B2D7E" w14:paraId="25EDE288" w14:textId="77777777" w:rsidTr="00597D3B">
        <w:tc>
          <w:tcPr>
            <w:tcW w:w="2415" w:type="dxa"/>
            <w:shd w:val="clear" w:color="auto" w:fill="auto"/>
          </w:tcPr>
          <w:p w14:paraId="08E39E98" w14:textId="12E6FE04" w:rsidR="00597D3B" w:rsidRPr="00D95770" w:rsidRDefault="00597D3B" w:rsidP="00597D3B">
            <w:pPr>
              <w:jc w:val="center"/>
              <w:rPr>
                <w:sz w:val="16"/>
                <w:szCs w:val="16"/>
              </w:rPr>
            </w:pPr>
            <w:r w:rsidRPr="00D95770">
              <w:rPr>
                <w:sz w:val="16"/>
                <w:szCs w:val="16"/>
              </w:rPr>
              <w:t>497100</w:t>
            </w:r>
          </w:p>
        </w:tc>
        <w:tc>
          <w:tcPr>
            <w:tcW w:w="11245" w:type="dxa"/>
            <w:shd w:val="clear" w:color="auto" w:fill="auto"/>
          </w:tcPr>
          <w:p w14:paraId="1F47F0CE" w14:textId="45CCDF45" w:rsidR="00597D3B" w:rsidRPr="00D95770" w:rsidRDefault="00597D3B" w:rsidP="00597D3B">
            <w:pPr>
              <w:pStyle w:val="Default"/>
              <w:rPr>
                <w:color w:val="auto"/>
                <w:sz w:val="16"/>
                <w:szCs w:val="16"/>
              </w:rPr>
            </w:pPr>
            <w:r w:rsidRPr="00D95770">
              <w:rPr>
                <w:color w:val="auto"/>
                <w:sz w:val="16"/>
                <w:szCs w:val="16"/>
              </w:rPr>
              <w:t>Downward Adjustments of Prior-Year Unpaid Delivered Orders - Obligations, Recoveries</w:t>
            </w:r>
          </w:p>
        </w:tc>
      </w:tr>
      <w:tr w:rsidR="00597D3B" w:rsidRPr="004B2D7E" w14:paraId="44D4495A" w14:textId="77777777" w:rsidTr="00597D3B">
        <w:tc>
          <w:tcPr>
            <w:tcW w:w="2415" w:type="dxa"/>
            <w:shd w:val="clear" w:color="auto" w:fill="auto"/>
          </w:tcPr>
          <w:p w14:paraId="2EF5915D" w14:textId="0885D5E9" w:rsidR="00597D3B" w:rsidRPr="00D95770" w:rsidRDefault="00597D3B" w:rsidP="00597D3B">
            <w:pPr>
              <w:jc w:val="center"/>
              <w:rPr>
                <w:sz w:val="16"/>
                <w:szCs w:val="16"/>
              </w:rPr>
            </w:pPr>
            <w:r w:rsidRPr="00D95770">
              <w:rPr>
                <w:sz w:val="16"/>
                <w:szCs w:val="16"/>
              </w:rPr>
              <w:t>498100</w:t>
            </w:r>
          </w:p>
        </w:tc>
        <w:tc>
          <w:tcPr>
            <w:tcW w:w="11245" w:type="dxa"/>
            <w:shd w:val="clear" w:color="auto" w:fill="auto"/>
          </w:tcPr>
          <w:p w14:paraId="1DD66458" w14:textId="7757FEDA" w:rsidR="00597D3B" w:rsidRPr="00D95770" w:rsidRDefault="00597D3B" w:rsidP="00597D3B">
            <w:pPr>
              <w:pStyle w:val="Default"/>
              <w:rPr>
                <w:color w:val="auto"/>
                <w:sz w:val="16"/>
                <w:szCs w:val="16"/>
              </w:rPr>
            </w:pPr>
            <w:r w:rsidRPr="00D95770">
              <w:rPr>
                <w:color w:val="auto"/>
                <w:sz w:val="16"/>
                <w:szCs w:val="16"/>
              </w:rPr>
              <w:t>Upward Adjustments of Prior-Year Delivered Orders - Obligations, Unpaid</w:t>
            </w:r>
          </w:p>
        </w:tc>
      </w:tr>
      <w:tr w:rsidR="00597D3B" w:rsidRPr="004B2D7E" w14:paraId="6032774B" w14:textId="77777777" w:rsidTr="00597D3B">
        <w:tc>
          <w:tcPr>
            <w:tcW w:w="2415" w:type="dxa"/>
            <w:shd w:val="clear" w:color="auto" w:fill="auto"/>
          </w:tcPr>
          <w:p w14:paraId="3B4D81F5" w14:textId="77777777" w:rsidR="00597D3B" w:rsidRPr="004B2D7E" w:rsidRDefault="00597D3B" w:rsidP="00597D3B">
            <w:pPr>
              <w:rPr>
                <w:b/>
                <w:sz w:val="16"/>
                <w:szCs w:val="16"/>
              </w:rPr>
            </w:pPr>
            <w:r w:rsidRPr="004B2D7E">
              <w:rPr>
                <w:b/>
                <w:sz w:val="16"/>
                <w:szCs w:val="16"/>
              </w:rPr>
              <w:t>Proprietary</w:t>
            </w:r>
          </w:p>
        </w:tc>
        <w:tc>
          <w:tcPr>
            <w:tcW w:w="11245" w:type="dxa"/>
            <w:shd w:val="clear" w:color="auto" w:fill="auto"/>
          </w:tcPr>
          <w:p w14:paraId="277F782F" w14:textId="77777777" w:rsidR="00597D3B" w:rsidRPr="004B2D7E" w:rsidRDefault="00597D3B" w:rsidP="00597D3B">
            <w:pPr>
              <w:rPr>
                <w:b/>
                <w:sz w:val="16"/>
                <w:szCs w:val="16"/>
              </w:rPr>
            </w:pPr>
          </w:p>
        </w:tc>
      </w:tr>
      <w:tr w:rsidR="00597D3B" w:rsidRPr="004B2D7E" w14:paraId="1E42FCF7" w14:textId="77777777" w:rsidTr="00597D3B">
        <w:tc>
          <w:tcPr>
            <w:tcW w:w="2415" w:type="dxa"/>
            <w:shd w:val="clear" w:color="auto" w:fill="auto"/>
          </w:tcPr>
          <w:p w14:paraId="0B175862" w14:textId="29E67ABF" w:rsidR="00597D3B" w:rsidRPr="004B2D7E" w:rsidRDefault="00597D3B" w:rsidP="00597D3B">
            <w:pPr>
              <w:jc w:val="center"/>
              <w:rPr>
                <w:sz w:val="16"/>
                <w:szCs w:val="16"/>
              </w:rPr>
            </w:pPr>
            <w:r w:rsidRPr="004B2D7E">
              <w:rPr>
                <w:sz w:val="16"/>
                <w:szCs w:val="16"/>
              </w:rPr>
              <w:t>101000</w:t>
            </w:r>
          </w:p>
        </w:tc>
        <w:tc>
          <w:tcPr>
            <w:tcW w:w="11245" w:type="dxa"/>
            <w:shd w:val="clear" w:color="auto" w:fill="auto"/>
          </w:tcPr>
          <w:p w14:paraId="19A65CCE" w14:textId="4069F690" w:rsidR="00597D3B" w:rsidRPr="004B2D7E" w:rsidRDefault="00597D3B" w:rsidP="00597D3B">
            <w:pPr>
              <w:rPr>
                <w:sz w:val="16"/>
                <w:szCs w:val="16"/>
              </w:rPr>
            </w:pPr>
            <w:r w:rsidRPr="004B2D7E">
              <w:rPr>
                <w:sz w:val="16"/>
                <w:szCs w:val="16"/>
              </w:rPr>
              <w:t>Fund Balance with Treasury</w:t>
            </w:r>
          </w:p>
        </w:tc>
      </w:tr>
      <w:tr w:rsidR="00597D3B" w:rsidRPr="004B2D7E" w14:paraId="64BD0F83" w14:textId="77777777" w:rsidTr="00597D3B">
        <w:tc>
          <w:tcPr>
            <w:tcW w:w="2415" w:type="dxa"/>
            <w:shd w:val="clear" w:color="auto" w:fill="auto"/>
          </w:tcPr>
          <w:p w14:paraId="0AEF5711" w14:textId="7C11E606" w:rsidR="00597D3B" w:rsidRPr="004B2D7E" w:rsidRDefault="00597D3B" w:rsidP="00597D3B">
            <w:pPr>
              <w:jc w:val="center"/>
              <w:rPr>
                <w:sz w:val="16"/>
                <w:szCs w:val="16"/>
              </w:rPr>
            </w:pPr>
            <w:r w:rsidRPr="004B2D7E">
              <w:rPr>
                <w:sz w:val="16"/>
                <w:szCs w:val="16"/>
              </w:rPr>
              <w:t>131000</w:t>
            </w:r>
          </w:p>
        </w:tc>
        <w:tc>
          <w:tcPr>
            <w:tcW w:w="11245" w:type="dxa"/>
            <w:shd w:val="clear" w:color="auto" w:fill="auto"/>
          </w:tcPr>
          <w:p w14:paraId="1AEBD7A8" w14:textId="093AA3E3" w:rsidR="00597D3B" w:rsidRPr="004B2D7E" w:rsidRDefault="00597D3B" w:rsidP="00597D3B">
            <w:pPr>
              <w:rPr>
                <w:sz w:val="16"/>
                <w:szCs w:val="16"/>
              </w:rPr>
            </w:pPr>
            <w:r w:rsidRPr="004B2D7E">
              <w:rPr>
                <w:sz w:val="16"/>
                <w:szCs w:val="16"/>
              </w:rPr>
              <w:t>Accounts Receivable</w:t>
            </w:r>
          </w:p>
        </w:tc>
      </w:tr>
      <w:tr w:rsidR="00625BE5" w:rsidRPr="004B2D7E" w14:paraId="2CAB6DA5" w14:textId="77777777" w:rsidTr="00597D3B">
        <w:tc>
          <w:tcPr>
            <w:tcW w:w="2415" w:type="dxa"/>
            <w:shd w:val="clear" w:color="auto" w:fill="auto"/>
          </w:tcPr>
          <w:p w14:paraId="0064AB76" w14:textId="251C8F53" w:rsidR="00625BE5" w:rsidRPr="004B2D7E" w:rsidRDefault="00625BE5" w:rsidP="00597D3B">
            <w:pPr>
              <w:jc w:val="center"/>
              <w:rPr>
                <w:sz w:val="16"/>
                <w:szCs w:val="16"/>
              </w:rPr>
            </w:pPr>
            <w:r>
              <w:rPr>
                <w:sz w:val="16"/>
                <w:szCs w:val="16"/>
              </w:rPr>
              <w:t>151100</w:t>
            </w:r>
          </w:p>
        </w:tc>
        <w:tc>
          <w:tcPr>
            <w:tcW w:w="11245" w:type="dxa"/>
            <w:shd w:val="clear" w:color="auto" w:fill="auto"/>
          </w:tcPr>
          <w:p w14:paraId="311278A7" w14:textId="7FBFE114" w:rsidR="00625BE5" w:rsidRPr="004B2D7E" w:rsidRDefault="00625BE5" w:rsidP="00597D3B">
            <w:pPr>
              <w:rPr>
                <w:sz w:val="16"/>
                <w:szCs w:val="16"/>
              </w:rPr>
            </w:pPr>
            <w:r>
              <w:rPr>
                <w:sz w:val="16"/>
                <w:szCs w:val="16"/>
              </w:rPr>
              <w:t>Operating Materials and Supplies Held for Use</w:t>
            </w:r>
          </w:p>
        </w:tc>
      </w:tr>
      <w:tr w:rsidR="00597D3B" w:rsidRPr="004B2D7E" w14:paraId="47195B47" w14:textId="77777777" w:rsidTr="00597D3B">
        <w:tc>
          <w:tcPr>
            <w:tcW w:w="2415" w:type="dxa"/>
            <w:shd w:val="clear" w:color="auto" w:fill="auto"/>
          </w:tcPr>
          <w:p w14:paraId="4408F95E" w14:textId="0A669EC1" w:rsidR="00597D3B" w:rsidRPr="004B2D7E" w:rsidRDefault="00597D3B" w:rsidP="00597D3B">
            <w:pPr>
              <w:jc w:val="center"/>
              <w:rPr>
                <w:sz w:val="16"/>
                <w:szCs w:val="16"/>
              </w:rPr>
            </w:pPr>
            <w:r w:rsidRPr="004B2D7E">
              <w:rPr>
                <w:sz w:val="16"/>
                <w:szCs w:val="16"/>
              </w:rPr>
              <w:t>152100</w:t>
            </w:r>
          </w:p>
        </w:tc>
        <w:tc>
          <w:tcPr>
            <w:tcW w:w="11245" w:type="dxa"/>
            <w:shd w:val="clear" w:color="auto" w:fill="auto"/>
          </w:tcPr>
          <w:p w14:paraId="275370C1" w14:textId="38F941BB" w:rsidR="00597D3B" w:rsidRPr="004B2D7E" w:rsidRDefault="00597D3B" w:rsidP="00597D3B">
            <w:pPr>
              <w:rPr>
                <w:sz w:val="16"/>
                <w:szCs w:val="16"/>
              </w:rPr>
            </w:pPr>
            <w:r w:rsidRPr="004B2D7E">
              <w:rPr>
                <w:sz w:val="16"/>
                <w:szCs w:val="16"/>
              </w:rPr>
              <w:t>Inventory Purchased for Resale</w:t>
            </w:r>
          </w:p>
        </w:tc>
      </w:tr>
      <w:tr w:rsidR="00597D3B" w:rsidRPr="004B2D7E" w14:paraId="5C0E9616" w14:textId="77777777" w:rsidTr="00597D3B">
        <w:tc>
          <w:tcPr>
            <w:tcW w:w="2415" w:type="dxa"/>
            <w:shd w:val="clear" w:color="auto" w:fill="auto"/>
          </w:tcPr>
          <w:p w14:paraId="4B67478A" w14:textId="19E501B8" w:rsidR="00597D3B" w:rsidRPr="004B2D7E" w:rsidRDefault="00597D3B" w:rsidP="00597D3B">
            <w:pPr>
              <w:jc w:val="center"/>
              <w:rPr>
                <w:sz w:val="16"/>
                <w:szCs w:val="16"/>
              </w:rPr>
            </w:pPr>
            <w:r w:rsidRPr="004B2D7E">
              <w:rPr>
                <w:sz w:val="16"/>
                <w:szCs w:val="16"/>
              </w:rPr>
              <w:t>211000</w:t>
            </w:r>
          </w:p>
        </w:tc>
        <w:tc>
          <w:tcPr>
            <w:tcW w:w="11245" w:type="dxa"/>
            <w:shd w:val="clear" w:color="auto" w:fill="auto"/>
          </w:tcPr>
          <w:p w14:paraId="54304D34" w14:textId="2A99A8F8" w:rsidR="00597D3B" w:rsidRPr="004B2D7E" w:rsidRDefault="00597D3B" w:rsidP="00597D3B">
            <w:pPr>
              <w:rPr>
                <w:sz w:val="16"/>
                <w:szCs w:val="16"/>
              </w:rPr>
            </w:pPr>
            <w:r w:rsidRPr="004B2D7E">
              <w:rPr>
                <w:sz w:val="16"/>
                <w:szCs w:val="16"/>
              </w:rPr>
              <w:t>Accounts Payable</w:t>
            </w:r>
          </w:p>
        </w:tc>
      </w:tr>
      <w:tr w:rsidR="00597D3B" w:rsidRPr="004B2D7E" w14:paraId="16DD6D16" w14:textId="77777777" w:rsidTr="00597D3B">
        <w:tc>
          <w:tcPr>
            <w:tcW w:w="2415" w:type="dxa"/>
            <w:shd w:val="clear" w:color="auto" w:fill="auto"/>
          </w:tcPr>
          <w:p w14:paraId="255184D5" w14:textId="47A2F7BB" w:rsidR="00597D3B" w:rsidRPr="004B2D7E" w:rsidRDefault="00597D3B" w:rsidP="00597D3B">
            <w:pPr>
              <w:jc w:val="center"/>
              <w:rPr>
                <w:sz w:val="16"/>
                <w:szCs w:val="16"/>
              </w:rPr>
            </w:pPr>
            <w:r w:rsidRPr="004B2D7E">
              <w:rPr>
                <w:sz w:val="16"/>
                <w:szCs w:val="16"/>
              </w:rPr>
              <w:t>231000</w:t>
            </w:r>
          </w:p>
        </w:tc>
        <w:tc>
          <w:tcPr>
            <w:tcW w:w="11245" w:type="dxa"/>
            <w:shd w:val="clear" w:color="auto" w:fill="auto"/>
          </w:tcPr>
          <w:p w14:paraId="4361B805" w14:textId="36DEBBE5" w:rsidR="00597D3B" w:rsidRPr="004B2D7E" w:rsidRDefault="00597D3B" w:rsidP="00597D3B">
            <w:pPr>
              <w:rPr>
                <w:sz w:val="16"/>
                <w:szCs w:val="16"/>
              </w:rPr>
            </w:pPr>
            <w:r w:rsidRPr="004B2D7E">
              <w:rPr>
                <w:sz w:val="16"/>
                <w:szCs w:val="16"/>
              </w:rPr>
              <w:t>Liability for Advances and Prepayments</w:t>
            </w:r>
          </w:p>
        </w:tc>
      </w:tr>
      <w:tr w:rsidR="00597D3B" w:rsidRPr="004B2D7E" w14:paraId="02697393" w14:textId="77777777" w:rsidTr="00597D3B">
        <w:tc>
          <w:tcPr>
            <w:tcW w:w="2415" w:type="dxa"/>
            <w:shd w:val="clear" w:color="auto" w:fill="auto"/>
          </w:tcPr>
          <w:p w14:paraId="36A0ADCC" w14:textId="576577A9" w:rsidR="00597D3B" w:rsidRPr="004B2D7E" w:rsidRDefault="00597D3B" w:rsidP="00597D3B">
            <w:pPr>
              <w:jc w:val="center"/>
              <w:rPr>
                <w:sz w:val="16"/>
                <w:szCs w:val="16"/>
              </w:rPr>
            </w:pPr>
            <w:r w:rsidRPr="004B2D7E">
              <w:rPr>
                <w:sz w:val="16"/>
                <w:szCs w:val="16"/>
              </w:rPr>
              <w:t>331000</w:t>
            </w:r>
          </w:p>
        </w:tc>
        <w:tc>
          <w:tcPr>
            <w:tcW w:w="11245" w:type="dxa"/>
            <w:shd w:val="clear" w:color="auto" w:fill="auto"/>
          </w:tcPr>
          <w:p w14:paraId="4D3842DA" w14:textId="3464CE5B" w:rsidR="00597D3B" w:rsidRPr="004B2D7E" w:rsidRDefault="00597D3B" w:rsidP="00597D3B">
            <w:pPr>
              <w:rPr>
                <w:sz w:val="16"/>
                <w:szCs w:val="16"/>
              </w:rPr>
            </w:pPr>
            <w:r w:rsidRPr="004B2D7E">
              <w:rPr>
                <w:sz w:val="16"/>
                <w:szCs w:val="16"/>
              </w:rPr>
              <w:t>Cumulative Results of Operations</w:t>
            </w:r>
          </w:p>
        </w:tc>
      </w:tr>
      <w:tr w:rsidR="00597D3B" w:rsidRPr="004B2D7E" w14:paraId="76C55484" w14:textId="77777777" w:rsidTr="00597D3B">
        <w:tc>
          <w:tcPr>
            <w:tcW w:w="2415" w:type="dxa"/>
            <w:shd w:val="clear" w:color="auto" w:fill="auto"/>
          </w:tcPr>
          <w:p w14:paraId="2D54DC0B" w14:textId="08EFA983" w:rsidR="00597D3B" w:rsidRPr="004B2D7E" w:rsidRDefault="00597D3B" w:rsidP="00597D3B">
            <w:pPr>
              <w:jc w:val="center"/>
              <w:rPr>
                <w:sz w:val="16"/>
                <w:szCs w:val="16"/>
              </w:rPr>
            </w:pPr>
            <w:r w:rsidRPr="004B2D7E">
              <w:rPr>
                <w:sz w:val="16"/>
                <w:szCs w:val="16"/>
              </w:rPr>
              <w:t>510000</w:t>
            </w:r>
          </w:p>
        </w:tc>
        <w:tc>
          <w:tcPr>
            <w:tcW w:w="11245" w:type="dxa"/>
            <w:shd w:val="clear" w:color="auto" w:fill="auto"/>
          </w:tcPr>
          <w:p w14:paraId="2B8A6159" w14:textId="675C5F26" w:rsidR="00597D3B" w:rsidRPr="004B2D7E" w:rsidRDefault="00597D3B" w:rsidP="00597D3B">
            <w:pPr>
              <w:rPr>
                <w:sz w:val="16"/>
                <w:szCs w:val="16"/>
              </w:rPr>
            </w:pPr>
            <w:r w:rsidRPr="004B2D7E">
              <w:rPr>
                <w:sz w:val="16"/>
                <w:szCs w:val="16"/>
              </w:rPr>
              <w:t>Revenue from Goods Sold</w:t>
            </w:r>
          </w:p>
        </w:tc>
      </w:tr>
      <w:tr w:rsidR="00597D3B" w:rsidRPr="004B2D7E" w14:paraId="6B97A8DD" w14:textId="77777777" w:rsidTr="00597D3B">
        <w:tc>
          <w:tcPr>
            <w:tcW w:w="2415" w:type="dxa"/>
            <w:shd w:val="clear" w:color="auto" w:fill="auto"/>
          </w:tcPr>
          <w:p w14:paraId="6FD2C2DB" w14:textId="1F5B2BF9" w:rsidR="00597D3B" w:rsidRPr="004B2D7E" w:rsidRDefault="00597D3B" w:rsidP="00597D3B">
            <w:pPr>
              <w:jc w:val="center"/>
              <w:rPr>
                <w:sz w:val="16"/>
                <w:szCs w:val="16"/>
              </w:rPr>
            </w:pPr>
            <w:r w:rsidRPr="004B2D7E">
              <w:rPr>
                <w:sz w:val="16"/>
                <w:szCs w:val="16"/>
              </w:rPr>
              <w:t>510900</w:t>
            </w:r>
          </w:p>
        </w:tc>
        <w:tc>
          <w:tcPr>
            <w:tcW w:w="11245" w:type="dxa"/>
            <w:shd w:val="clear" w:color="auto" w:fill="auto"/>
          </w:tcPr>
          <w:p w14:paraId="038A4C24" w14:textId="5B1D83BF" w:rsidR="00597D3B" w:rsidRPr="004B2D7E" w:rsidRDefault="004B2D7E" w:rsidP="00597D3B">
            <w:pPr>
              <w:rPr>
                <w:sz w:val="16"/>
                <w:szCs w:val="16"/>
              </w:rPr>
            </w:pPr>
            <w:r w:rsidRPr="004B2D7E">
              <w:rPr>
                <w:sz w:val="16"/>
                <w:szCs w:val="16"/>
              </w:rPr>
              <w:t>Contra Revenue for Goods Sold</w:t>
            </w:r>
          </w:p>
        </w:tc>
      </w:tr>
      <w:tr w:rsidR="000A32DB" w:rsidRPr="004B2D7E" w14:paraId="4DF77B0F" w14:textId="77777777" w:rsidTr="00597D3B">
        <w:tc>
          <w:tcPr>
            <w:tcW w:w="2415" w:type="dxa"/>
            <w:shd w:val="clear" w:color="auto" w:fill="auto"/>
          </w:tcPr>
          <w:p w14:paraId="6114968B" w14:textId="53A9A9B1" w:rsidR="000A32DB" w:rsidRPr="004B2D7E" w:rsidRDefault="000A32DB" w:rsidP="00597D3B">
            <w:pPr>
              <w:jc w:val="center"/>
              <w:rPr>
                <w:sz w:val="16"/>
                <w:szCs w:val="16"/>
              </w:rPr>
            </w:pPr>
            <w:r>
              <w:rPr>
                <w:sz w:val="16"/>
                <w:szCs w:val="16"/>
              </w:rPr>
              <w:t>520000</w:t>
            </w:r>
          </w:p>
        </w:tc>
        <w:tc>
          <w:tcPr>
            <w:tcW w:w="11245" w:type="dxa"/>
            <w:shd w:val="clear" w:color="auto" w:fill="auto"/>
          </w:tcPr>
          <w:p w14:paraId="6DE038FF" w14:textId="7D7FAD7B" w:rsidR="000A32DB" w:rsidRPr="004B2D7E" w:rsidRDefault="000A32DB" w:rsidP="00597D3B">
            <w:pPr>
              <w:rPr>
                <w:sz w:val="16"/>
                <w:szCs w:val="16"/>
              </w:rPr>
            </w:pPr>
            <w:r>
              <w:rPr>
                <w:sz w:val="16"/>
                <w:szCs w:val="16"/>
              </w:rPr>
              <w:t>Revenue from Services Provided</w:t>
            </w:r>
          </w:p>
        </w:tc>
      </w:tr>
      <w:tr w:rsidR="00597D3B" w:rsidRPr="004B2D7E" w14:paraId="59812BB3" w14:textId="77777777" w:rsidTr="00597D3B">
        <w:tc>
          <w:tcPr>
            <w:tcW w:w="2415" w:type="dxa"/>
            <w:shd w:val="clear" w:color="auto" w:fill="auto"/>
          </w:tcPr>
          <w:p w14:paraId="5D6062AE" w14:textId="25AC9E11" w:rsidR="00597D3B" w:rsidRPr="004B2D7E" w:rsidRDefault="00597D3B" w:rsidP="00597D3B">
            <w:pPr>
              <w:jc w:val="center"/>
              <w:rPr>
                <w:sz w:val="16"/>
                <w:szCs w:val="16"/>
              </w:rPr>
            </w:pPr>
            <w:r w:rsidRPr="004B2D7E">
              <w:rPr>
                <w:sz w:val="16"/>
                <w:szCs w:val="16"/>
              </w:rPr>
              <w:t>650000</w:t>
            </w:r>
          </w:p>
        </w:tc>
        <w:tc>
          <w:tcPr>
            <w:tcW w:w="11245" w:type="dxa"/>
            <w:shd w:val="clear" w:color="auto" w:fill="auto"/>
          </w:tcPr>
          <w:p w14:paraId="55B69BBB" w14:textId="0D35B973" w:rsidR="00597D3B" w:rsidRPr="004B2D7E" w:rsidRDefault="00597D3B" w:rsidP="00597D3B">
            <w:pPr>
              <w:rPr>
                <w:sz w:val="16"/>
                <w:szCs w:val="16"/>
              </w:rPr>
            </w:pPr>
            <w:r w:rsidRPr="004B2D7E">
              <w:rPr>
                <w:sz w:val="16"/>
                <w:szCs w:val="16"/>
              </w:rPr>
              <w:t>Cost of Goods Sold</w:t>
            </w:r>
          </w:p>
        </w:tc>
      </w:tr>
      <w:tr w:rsidR="00597D3B" w:rsidRPr="004B2D7E" w14:paraId="4D2DC059" w14:textId="77777777" w:rsidTr="00597D3B">
        <w:tc>
          <w:tcPr>
            <w:tcW w:w="2415" w:type="dxa"/>
            <w:shd w:val="clear" w:color="auto" w:fill="auto"/>
          </w:tcPr>
          <w:p w14:paraId="70BC6664" w14:textId="5848B418" w:rsidR="00597D3B" w:rsidRPr="004B2D7E" w:rsidRDefault="00597D3B" w:rsidP="00597D3B">
            <w:pPr>
              <w:rPr>
                <w:b/>
                <w:sz w:val="16"/>
                <w:szCs w:val="16"/>
              </w:rPr>
            </w:pPr>
            <w:r w:rsidRPr="004B2D7E">
              <w:rPr>
                <w:b/>
                <w:sz w:val="16"/>
                <w:szCs w:val="16"/>
              </w:rPr>
              <w:t>Memorandum</w:t>
            </w:r>
          </w:p>
        </w:tc>
        <w:tc>
          <w:tcPr>
            <w:tcW w:w="11245" w:type="dxa"/>
            <w:shd w:val="clear" w:color="auto" w:fill="auto"/>
          </w:tcPr>
          <w:p w14:paraId="06B0F182" w14:textId="77777777" w:rsidR="00597D3B" w:rsidRPr="004B2D7E" w:rsidRDefault="00597D3B" w:rsidP="00597D3B">
            <w:pPr>
              <w:rPr>
                <w:sz w:val="16"/>
                <w:szCs w:val="16"/>
              </w:rPr>
            </w:pPr>
          </w:p>
        </w:tc>
      </w:tr>
      <w:tr w:rsidR="00597D3B" w:rsidRPr="004B2D7E" w14:paraId="754AE6C1" w14:textId="77777777" w:rsidTr="00597D3B">
        <w:tc>
          <w:tcPr>
            <w:tcW w:w="2415" w:type="dxa"/>
            <w:shd w:val="clear" w:color="auto" w:fill="auto"/>
          </w:tcPr>
          <w:p w14:paraId="228381BB" w14:textId="0BCB2785" w:rsidR="00597D3B" w:rsidRPr="004B2D7E" w:rsidRDefault="00597D3B" w:rsidP="00597D3B">
            <w:pPr>
              <w:jc w:val="center"/>
              <w:rPr>
                <w:sz w:val="16"/>
                <w:szCs w:val="16"/>
              </w:rPr>
            </w:pPr>
            <w:r w:rsidRPr="004B2D7E">
              <w:rPr>
                <w:sz w:val="16"/>
                <w:szCs w:val="16"/>
              </w:rPr>
              <w:t>880100</w:t>
            </w:r>
          </w:p>
        </w:tc>
        <w:tc>
          <w:tcPr>
            <w:tcW w:w="11245" w:type="dxa"/>
            <w:shd w:val="clear" w:color="auto" w:fill="auto"/>
          </w:tcPr>
          <w:p w14:paraId="2A14A6AC" w14:textId="27544ACA" w:rsidR="00597D3B" w:rsidRPr="004B2D7E" w:rsidRDefault="00597D3B" w:rsidP="00597D3B">
            <w:pPr>
              <w:rPr>
                <w:sz w:val="16"/>
                <w:szCs w:val="16"/>
              </w:rPr>
            </w:pPr>
            <w:r w:rsidRPr="004B2D7E">
              <w:rPr>
                <w:sz w:val="16"/>
                <w:szCs w:val="16"/>
              </w:rPr>
              <w:t>Offset for Purchases of Assets</w:t>
            </w:r>
          </w:p>
        </w:tc>
      </w:tr>
      <w:tr w:rsidR="000A32DB" w:rsidRPr="004B2D7E" w14:paraId="5A7E5D02" w14:textId="77777777" w:rsidTr="00597D3B">
        <w:tc>
          <w:tcPr>
            <w:tcW w:w="2415" w:type="dxa"/>
            <w:shd w:val="clear" w:color="auto" w:fill="auto"/>
          </w:tcPr>
          <w:p w14:paraId="1E401123" w14:textId="3E0DAB56" w:rsidR="000A32DB" w:rsidRPr="004B2D7E" w:rsidRDefault="000A32DB" w:rsidP="00597D3B">
            <w:pPr>
              <w:jc w:val="center"/>
              <w:rPr>
                <w:sz w:val="16"/>
                <w:szCs w:val="16"/>
              </w:rPr>
            </w:pPr>
            <w:r>
              <w:rPr>
                <w:sz w:val="16"/>
                <w:szCs w:val="16"/>
              </w:rPr>
              <w:t>880200</w:t>
            </w:r>
          </w:p>
        </w:tc>
        <w:tc>
          <w:tcPr>
            <w:tcW w:w="11245" w:type="dxa"/>
            <w:shd w:val="clear" w:color="auto" w:fill="auto"/>
          </w:tcPr>
          <w:p w14:paraId="1ADE3AB1" w14:textId="6F79B723" w:rsidR="000A32DB" w:rsidRPr="004B2D7E" w:rsidRDefault="000A32DB" w:rsidP="00597D3B">
            <w:pPr>
              <w:rPr>
                <w:sz w:val="16"/>
                <w:szCs w:val="16"/>
              </w:rPr>
            </w:pPr>
            <w:r>
              <w:rPr>
                <w:sz w:val="16"/>
                <w:szCs w:val="16"/>
              </w:rPr>
              <w:t>Purchases of Property, Plant and Equipment</w:t>
            </w:r>
          </w:p>
        </w:tc>
      </w:tr>
      <w:tr w:rsidR="00597D3B" w:rsidRPr="004B2D7E" w14:paraId="57859C9F" w14:textId="77777777" w:rsidTr="00597D3B">
        <w:tc>
          <w:tcPr>
            <w:tcW w:w="2415" w:type="dxa"/>
            <w:shd w:val="clear" w:color="auto" w:fill="auto"/>
          </w:tcPr>
          <w:p w14:paraId="641A0341" w14:textId="2B391DDB" w:rsidR="00597D3B" w:rsidRPr="004B2D7E" w:rsidRDefault="00597D3B" w:rsidP="00597D3B">
            <w:pPr>
              <w:jc w:val="center"/>
              <w:rPr>
                <w:sz w:val="16"/>
                <w:szCs w:val="16"/>
              </w:rPr>
            </w:pPr>
            <w:r w:rsidRPr="004B2D7E">
              <w:rPr>
                <w:sz w:val="16"/>
                <w:szCs w:val="16"/>
              </w:rPr>
              <w:t>880300</w:t>
            </w:r>
          </w:p>
        </w:tc>
        <w:tc>
          <w:tcPr>
            <w:tcW w:w="11245" w:type="dxa"/>
            <w:shd w:val="clear" w:color="auto" w:fill="auto"/>
          </w:tcPr>
          <w:p w14:paraId="54FBB618" w14:textId="432CB67A" w:rsidR="00597D3B" w:rsidRPr="004B2D7E" w:rsidRDefault="00597D3B" w:rsidP="00597D3B">
            <w:pPr>
              <w:rPr>
                <w:sz w:val="16"/>
                <w:szCs w:val="16"/>
              </w:rPr>
            </w:pPr>
            <w:r w:rsidRPr="004B2D7E">
              <w:rPr>
                <w:sz w:val="16"/>
                <w:szCs w:val="16"/>
              </w:rPr>
              <w:t>Purchases of Inventory and Related Property</w:t>
            </w:r>
          </w:p>
        </w:tc>
      </w:tr>
    </w:tbl>
    <w:p w14:paraId="2CC22C29" w14:textId="77777777" w:rsidR="00CE6866" w:rsidRPr="00271625" w:rsidRDefault="00B41BCA" w:rsidP="00CE6866">
      <w:pPr>
        <w:pStyle w:val="Heading1"/>
        <w:rPr>
          <w:rFonts w:ascii="Times New Roman" w:hAnsi="Times New Roman" w:cs="Times New Roman"/>
          <w:sz w:val="28"/>
          <w:szCs w:val="28"/>
        </w:rPr>
      </w:pPr>
      <w:r w:rsidRPr="00B41BCA">
        <w:rPr>
          <w:rFonts w:ascii="Times New Roman" w:hAnsi="Times New Roman" w:cs="Times New Roman"/>
          <w:sz w:val="28"/>
          <w:szCs w:val="28"/>
        </w:rPr>
        <w:br w:type="page"/>
      </w:r>
      <w:bookmarkStart w:id="5" w:name="_Toc106080899"/>
      <w:r w:rsidR="009E59BF">
        <w:rPr>
          <w:rFonts w:ascii="Times New Roman" w:hAnsi="Times New Roman" w:cs="Times New Roman"/>
          <w:sz w:val="28"/>
          <w:szCs w:val="28"/>
        </w:rPr>
        <w:t>Scenario Assumptions</w:t>
      </w:r>
      <w:bookmarkEnd w:id="5"/>
    </w:p>
    <w:p w14:paraId="3024F69D" w14:textId="77777777" w:rsidR="00CE6866" w:rsidRDefault="00CE6866" w:rsidP="00CE6866"/>
    <w:p w14:paraId="4A058210" w14:textId="64D9D7EB" w:rsidR="0061355C" w:rsidRDefault="00640E76" w:rsidP="00D2400C">
      <w:pPr>
        <w:pStyle w:val="ListParagraph"/>
        <w:numPr>
          <w:ilvl w:val="0"/>
          <w:numId w:val="3"/>
        </w:numPr>
        <w:autoSpaceDE w:val="0"/>
        <w:autoSpaceDN w:val="0"/>
        <w:adjustRightInd w:val="0"/>
      </w:pPr>
      <w:r>
        <w:t>This scenario displays transactions for Contract Authority substituted by Spending Authority fr</w:t>
      </w:r>
      <w:r w:rsidR="00AA2CAC">
        <w:t>om Offsetting Collections.</w:t>
      </w:r>
    </w:p>
    <w:p w14:paraId="0072F25C" w14:textId="0F78E45F" w:rsidR="0061355C" w:rsidRDefault="00AA2CAC" w:rsidP="00D2400C">
      <w:pPr>
        <w:pStyle w:val="ListParagraph"/>
        <w:numPr>
          <w:ilvl w:val="0"/>
          <w:numId w:val="3"/>
        </w:numPr>
        <w:autoSpaceDE w:val="0"/>
        <w:autoSpaceDN w:val="0"/>
        <w:adjustRightInd w:val="0"/>
      </w:pPr>
      <w:r>
        <w:t>T</w:t>
      </w:r>
      <w:r w:rsidR="00640E76">
        <w:t>his scenario</w:t>
      </w:r>
      <w:r w:rsidR="00ED1658">
        <w:t xml:space="preserve"> is </w:t>
      </w:r>
      <w:r w:rsidR="0061355C">
        <w:t>limited to the accounting treatment for</w:t>
      </w:r>
      <w:r w:rsidR="00ED1658">
        <w:t xml:space="preserve"> </w:t>
      </w:r>
      <w:r>
        <w:t xml:space="preserve">indefinite </w:t>
      </w:r>
      <w:r w:rsidR="00ED1658">
        <w:t xml:space="preserve">contract authority.  </w:t>
      </w:r>
    </w:p>
    <w:p w14:paraId="739169BB" w14:textId="05190515" w:rsidR="0061355C" w:rsidRDefault="00ED1658" w:rsidP="00D2400C">
      <w:pPr>
        <w:pStyle w:val="ListParagraph"/>
        <w:numPr>
          <w:ilvl w:val="0"/>
          <w:numId w:val="3"/>
        </w:numPr>
        <w:autoSpaceDE w:val="0"/>
        <w:autoSpaceDN w:val="0"/>
        <w:adjustRightInd w:val="0"/>
      </w:pPr>
      <w:r>
        <w:t xml:space="preserve">Contract Authority is substituted as </w:t>
      </w:r>
      <w:r w:rsidR="0061355C">
        <w:t xml:space="preserve">customer </w:t>
      </w:r>
      <w:r>
        <w:t>orders are accepted</w:t>
      </w:r>
      <w:r w:rsidR="008D3DC7">
        <w:t xml:space="preserve"> </w:t>
      </w:r>
    </w:p>
    <w:p w14:paraId="1902066C" w14:textId="22BA3177" w:rsidR="002D39FB" w:rsidRDefault="002D39FB" w:rsidP="00D2400C">
      <w:pPr>
        <w:pStyle w:val="ListParagraph"/>
        <w:numPr>
          <w:ilvl w:val="1"/>
          <w:numId w:val="3"/>
        </w:numPr>
        <w:autoSpaceDE w:val="0"/>
        <w:autoSpaceDN w:val="0"/>
        <w:adjustRightInd w:val="0"/>
      </w:pPr>
      <w:r>
        <w:t>Customer orders without advance (Federal)</w:t>
      </w:r>
    </w:p>
    <w:p w14:paraId="69DC43D5" w14:textId="6E6DB5C3" w:rsidR="002D39FB" w:rsidRDefault="002D39FB" w:rsidP="00D2400C">
      <w:pPr>
        <w:pStyle w:val="ListParagraph"/>
        <w:numPr>
          <w:ilvl w:val="2"/>
          <w:numId w:val="3"/>
        </w:numPr>
        <w:autoSpaceDE w:val="0"/>
        <w:autoSpaceDN w:val="0"/>
        <w:adjustRightInd w:val="0"/>
      </w:pPr>
      <w:r>
        <w:t>DoD WCFs do NOT have the exception to accept customer orders from Non-Federal</w:t>
      </w:r>
      <w:r w:rsidR="00DB4410">
        <w:t xml:space="preserve"> entities</w:t>
      </w:r>
      <w:r>
        <w:t xml:space="preserve"> without an advance</w:t>
      </w:r>
    </w:p>
    <w:p w14:paraId="1268E272" w14:textId="6FC107C2" w:rsidR="002D39FB" w:rsidRDefault="002D39FB" w:rsidP="00D2400C">
      <w:pPr>
        <w:pStyle w:val="ListParagraph"/>
        <w:numPr>
          <w:ilvl w:val="1"/>
          <w:numId w:val="3"/>
        </w:numPr>
        <w:autoSpaceDE w:val="0"/>
        <w:autoSpaceDN w:val="0"/>
        <w:adjustRightInd w:val="0"/>
      </w:pPr>
      <w:r>
        <w:t>Customer orders with advance (Non-Federa</w:t>
      </w:r>
      <w:r w:rsidR="006E759B">
        <w:t>l</w:t>
      </w:r>
      <w:r>
        <w:t>)</w:t>
      </w:r>
    </w:p>
    <w:p w14:paraId="1DA35E73" w14:textId="74357404" w:rsidR="0061355C" w:rsidRDefault="008D3DC7" w:rsidP="00D2400C">
      <w:pPr>
        <w:pStyle w:val="ListParagraph"/>
        <w:numPr>
          <w:ilvl w:val="0"/>
          <w:numId w:val="3"/>
        </w:numPr>
        <w:autoSpaceDE w:val="0"/>
        <w:autoSpaceDN w:val="0"/>
        <w:adjustRightInd w:val="0"/>
      </w:pPr>
      <w:r>
        <w:t>Balances of obligated c</w:t>
      </w:r>
      <w:r w:rsidR="00ED1658">
        <w:t xml:space="preserve">ontract </w:t>
      </w:r>
      <w:r>
        <w:t>a</w:t>
      </w:r>
      <w:r w:rsidR="00ED1658">
        <w:t xml:space="preserve">uthority </w:t>
      </w:r>
      <w:r w:rsidR="0061355C">
        <w:t>not liquidated</w:t>
      </w:r>
      <w:r w:rsidR="00ED1658">
        <w:t xml:space="preserve"> </w:t>
      </w:r>
      <w:r w:rsidR="0061355C">
        <w:t xml:space="preserve">are </w:t>
      </w:r>
      <w:r w:rsidR="00ED1658">
        <w:t xml:space="preserve">carried forward to the subsequent year.   </w:t>
      </w:r>
    </w:p>
    <w:p w14:paraId="1515B716" w14:textId="49BE1E76" w:rsidR="009E59BF" w:rsidRPr="0080429A" w:rsidRDefault="00ED1658" w:rsidP="00D2400C">
      <w:pPr>
        <w:pStyle w:val="ListParagraph"/>
        <w:numPr>
          <w:ilvl w:val="0"/>
          <w:numId w:val="3"/>
        </w:numPr>
        <w:autoSpaceDE w:val="0"/>
        <w:autoSpaceDN w:val="0"/>
        <w:adjustRightInd w:val="0"/>
      </w:pPr>
      <w:r>
        <w:t xml:space="preserve">The </w:t>
      </w:r>
      <w:r w:rsidR="008D3DC7">
        <w:t>indefinite contract a</w:t>
      </w:r>
      <w:r>
        <w:t>uthority carried forward will be substituted and eventually liquidated by new offsetting collections in the subsequent year(s).</w:t>
      </w:r>
    </w:p>
    <w:p w14:paraId="7D1D767E" w14:textId="77777777" w:rsidR="00AA2CAC" w:rsidRDefault="00AA2CAC">
      <w:pPr>
        <w:rPr>
          <w:sz w:val="20"/>
          <w:szCs w:val="20"/>
        </w:rPr>
      </w:pPr>
    </w:p>
    <w:p w14:paraId="6E57C61E" w14:textId="0DEF6FBE" w:rsidR="00AA2CAC" w:rsidRDefault="00AA2CAC">
      <w:pPr>
        <w:rPr>
          <w:sz w:val="20"/>
          <w:szCs w:val="20"/>
        </w:rPr>
      </w:pPr>
    </w:p>
    <w:p w14:paraId="359E7FA6" w14:textId="1C93E2EA" w:rsidR="00A85A36" w:rsidRDefault="00A85A36">
      <w:pPr>
        <w:rPr>
          <w:sz w:val="20"/>
          <w:szCs w:val="20"/>
        </w:rPr>
      </w:pPr>
    </w:p>
    <w:tbl>
      <w:tblPr>
        <w:tblW w:w="8220" w:type="dxa"/>
        <w:tblLook w:val="04A0" w:firstRow="1" w:lastRow="0" w:firstColumn="1" w:lastColumn="0" w:noHBand="0" w:noVBand="1"/>
      </w:tblPr>
      <w:tblGrid>
        <w:gridCol w:w="8220"/>
      </w:tblGrid>
      <w:tr w:rsidR="00A85A36" w14:paraId="274ECF78" w14:textId="77777777" w:rsidTr="00A85A36">
        <w:trPr>
          <w:trHeight w:val="290"/>
        </w:trPr>
        <w:tc>
          <w:tcPr>
            <w:tcW w:w="8220" w:type="dxa"/>
            <w:tcBorders>
              <w:top w:val="nil"/>
              <w:left w:val="nil"/>
              <w:bottom w:val="nil"/>
              <w:right w:val="nil"/>
            </w:tcBorders>
            <w:shd w:val="clear" w:color="auto" w:fill="auto"/>
            <w:noWrap/>
            <w:vAlign w:val="bottom"/>
            <w:hideMark/>
          </w:tcPr>
          <w:p w14:paraId="6A71B58D" w14:textId="0FF46DC7" w:rsidR="00A85A36" w:rsidRDefault="00D95770">
            <w:pPr>
              <w:rPr>
                <w:rFonts w:ascii="Calibri" w:hAnsi="Calibri" w:cs="Calibri"/>
                <w:b/>
                <w:bCs/>
                <w:color w:val="000000"/>
                <w:sz w:val="22"/>
                <w:szCs w:val="22"/>
                <w:u w:val="single"/>
              </w:rPr>
            </w:pPr>
            <w:r>
              <w:rPr>
                <w:rFonts w:ascii="Calibri" w:hAnsi="Calibri" w:cs="Calibri"/>
                <w:b/>
                <w:bCs/>
                <w:color w:val="000000"/>
                <w:sz w:val="22"/>
                <w:szCs w:val="22"/>
                <w:u w:val="single"/>
              </w:rPr>
              <w:t>Recently Added/Updated</w:t>
            </w:r>
            <w:r w:rsidR="00A85A36">
              <w:rPr>
                <w:rFonts w:ascii="Calibri" w:hAnsi="Calibri" w:cs="Calibri"/>
                <w:b/>
                <w:bCs/>
                <w:color w:val="000000"/>
                <w:sz w:val="22"/>
                <w:szCs w:val="22"/>
                <w:u w:val="single"/>
              </w:rPr>
              <w:t xml:space="preserve"> USSGL</w:t>
            </w:r>
            <w:r>
              <w:rPr>
                <w:rFonts w:ascii="Calibri" w:hAnsi="Calibri" w:cs="Calibri"/>
                <w:b/>
                <w:bCs/>
                <w:color w:val="000000"/>
                <w:sz w:val="22"/>
                <w:szCs w:val="22"/>
                <w:u w:val="single"/>
              </w:rPr>
              <w:t xml:space="preserve"> Account</w:t>
            </w:r>
            <w:r w:rsidR="004D59F7">
              <w:rPr>
                <w:rFonts w:ascii="Calibri" w:hAnsi="Calibri" w:cs="Calibri"/>
                <w:b/>
                <w:bCs/>
                <w:color w:val="000000"/>
                <w:sz w:val="22"/>
                <w:szCs w:val="22"/>
                <w:u w:val="single"/>
              </w:rPr>
              <w:t>s</w:t>
            </w:r>
          </w:p>
        </w:tc>
      </w:tr>
      <w:tr w:rsidR="00A85A36" w14:paraId="04AB271F" w14:textId="77777777" w:rsidTr="00A85A36">
        <w:trPr>
          <w:trHeight w:val="290"/>
        </w:trPr>
        <w:tc>
          <w:tcPr>
            <w:tcW w:w="8220" w:type="dxa"/>
            <w:tcBorders>
              <w:top w:val="nil"/>
              <w:left w:val="nil"/>
              <w:bottom w:val="nil"/>
              <w:right w:val="nil"/>
            </w:tcBorders>
            <w:shd w:val="clear" w:color="auto" w:fill="auto"/>
            <w:noWrap/>
            <w:vAlign w:val="bottom"/>
            <w:hideMark/>
          </w:tcPr>
          <w:p w14:paraId="157A01FE" w14:textId="299B1E26" w:rsidR="00A85A36" w:rsidRDefault="00A85A36">
            <w:pPr>
              <w:rPr>
                <w:rFonts w:ascii="Calibri" w:hAnsi="Calibri" w:cs="Calibri"/>
                <w:color w:val="000000"/>
                <w:sz w:val="22"/>
                <w:szCs w:val="22"/>
              </w:rPr>
            </w:pPr>
            <w:r>
              <w:rPr>
                <w:rFonts w:ascii="Calibri" w:hAnsi="Calibri" w:cs="Calibri"/>
                <w:b/>
                <w:bCs/>
                <w:color w:val="000000"/>
                <w:sz w:val="22"/>
                <w:szCs w:val="22"/>
              </w:rPr>
              <w:t>Account Title:</w:t>
            </w:r>
            <w:r>
              <w:rPr>
                <w:rFonts w:ascii="Calibri" w:hAnsi="Calibri" w:cs="Calibri"/>
                <w:color w:val="000000"/>
                <w:sz w:val="22"/>
                <w:szCs w:val="22"/>
              </w:rPr>
              <w:t xml:space="preserve">  Anticipated Reimbursements Used for Substitution</w:t>
            </w:r>
            <w:r w:rsidR="00B6021D">
              <w:rPr>
                <w:rFonts w:ascii="Calibri" w:hAnsi="Calibri" w:cs="Calibri"/>
                <w:color w:val="000000"/>
                <w:sz w:val="22"/>
                <w:szCs w:val="22"/>
              </w:rPr>
              <w:t xml:space="preserve"> or Liquidation</w:t>
            </w:r>
            <w:r>
              <w:rPr>
                <w:rFonts w:ascii="Calibri" w:hAnsi="Calibri" w:cs="Calibri"/>
                <w:color w:val="000000"/>
                <w:sz w:val="22"/>
                <w:szCs w:val="22"/>
              </w:rPr>
              <w:t xml:space="preserve"> of Contract Authority</w:t>
            </w:r>
          </w:p>
        </w:tc>
      </w:tr>
      <w:tr w:rsidR="00A85A36" w14:paraId="24002C55" w14:textId="77777777" w:rsidTr="00A85A36">
        <w:trPr>
          <w:trHeight w:val="290"/>
        </w:trPr>
        <w:tc>
          <w:tcPr>
            <w:tcW w:w="8220" w:type="dxa"/>
            <w:tcBorders>
              <w:top w:val="nil"/>
              <w:left w:val="nil"/>
              <w:bottom w:val="nil"/>
              <w:right w:val="nil"/>
            </w:tcBorders>
            <w:shd w:val="clear" w:color="auto" w:fill="auto"/>
            <w:noWrap/>
            <w:vAlign w:val="bottom"/>
            <w:hideMark/>
          </w:tcPr>
          <w:p w14:paraId="35088C6E" w14:textId="77777777" w:rsidR="00A85A36" w:rsidRDefault="00A85A36">
            <w:pPr>
              <w:rPr>
                <w:rFonts w:ascii="Calibri" w:hAnsi="Calibri" w:cs="Calibri"/>
                <w:color w:val="000000"/>
                <w:sz w:val="22"/>
                <w:szCs w:val="22"/>
              </w:rPr>
            </w:pPr>
            <w:r>
              <w:rPr>
                <w:rFonts w:ascii="Calibri" w:hAnsi="Calibri" w:cs="Calibri"/>
                <w:b/>
                <w:bCs/>
                <w:color w:val="000000"/>
                <w:sz w:val="22"/>
                <w:szCs w:val="22"/>
              </w:rPr>
              <w:t>Account Number:</w:t>
            </w:r>
            <w:r>
              <w:rPr>
                <w:rFonts w:ascii="Calibri" w:hAnsi="Calibri" w:cs="Calibri"/>
                <w:color w:val="000000"/>
                <w:sz w:val="22"/>
                <w:szCs w:val="22"/>
              </w:rPr>
              <w:t xml:space="preserve">  421100</w:t>
            </w:r>
          </w:p>
        </w:tc>
      </w:tr>
      <w:tr w:rsidR="00A85A36" w14:paraId="759ECDCF" w14:textId="77777777" w:rsidTr="00A85A36">
        <w:trPr>
          <w:trHeight w:val="290"/>
        </w:trPr>
        <w:tc>
          <w:tcPr>
            <w:tcW w:w="8220" w:type="dxa"/>
            <w:tcBorders>
              <w:top w:val="nil"/>
              <w:left w:val="nil"/>
              <w:bottom w:val="nil"/>
              <w:right w:val="nil"/>
            </w:tcBorders>
            <w:shd w:val="clear" w:color="auto" w:fill="auto"/>
            <w:noWrap/>
            <w:vAlign w:val="bottom"/>
            <w:hideMark/>
          </w:tcPr>
          <w:p w14:paraId="35B18096" w14:textId="77777777" w:rsidR="00A85A36" w:rsidRDefault="00A85A36">
            <w:pPr>
              <w:rPr>
                <w:rFonts w:ascii="Calibri" w:hAnsi="Calibri" w:cs="Calibri"/>
                <w:color w:val="000000"/>
                <w:sz w:val="22"/>
                <w:szCs w:val="22"/>
              </w:rPr>
            </w:pPr>
            <w:r>
              <w:rPr>
                <w:rFonts w:ascii="Calibri" w:hAnsi="Calibri" w:cs="Calibri"/>
                <w:b/>
                <w:bCs/>
                <w:color w:val="000000"/>
                <w:sz w:val="22"/>
                <w:szCs w:val="22"/>
              </w:rPr>
              <w:t>Normal Balance</w:t>
            </w:r>
            <w:r>
              <w:rPr>
                <w:rFonts w:ascii="Calibri" w:hAnsi="Calibri" w:cs="Calibri"/>
                <w:color w:val="000000"/>
                <w:sz w:val="22"/>
                <w:szCs w:val="22"/>
              </w:rPr>
              <w:t>:  Credit</w:t>
            </w:r>
          </w:p>
        </w:tc>
      </w:tr>
      <w:tr w:rsidR="00A85A36" w14:paraId="0CC90834" w14:textId="77777777" w:rsidTr="00A85A36">
        <w:trPr>
          <w:trHeight w:val="1740"/>
        </w:trPr>
        <w:tc>
          <w:tcPr>
            <w:tcW w:w="8220" w:type="dxa"/>
            <w:tcBorders>
              <w:top w:val="nil"/>
              <w:left w:val="nil"/>
              <w:bottom w:val="nil"/>
              <w:right w:val="nil"/>
            </w:tcBorders>
            <w:shd w:val="clear" w:color="auto" w:fill="auto"/>
            <w:vAlign w:val="bottom"/>
            <w:hideMark/>
          </w:tcPr>
          <w:p w14:paraId="684A7DCD" w14:textId="0BF97137" w:rsidR="00A85A36" w:rsidRDefault="00A85A36">
            <w:pPr>
              <w:rPr>
                <w:rFonts w:ascii="Calibri" w:hAnsi="Calibri" w:cs="Calibri"/>
                <w:color w:val="000000"/>
                <w:sz w:val="22"/>
                <w:szCs w:val="22"/>
              </w:rPr>
            </w:pPr>
            <w:r>
              <w:rPr>
                <w:rFonts w:ascii="Calibri" w:hAnsi="Calibri" w:cs="Calibri"/>
                <w:b/>
                <w:bCs/>
                <w:color w:val="000000"/>
                <w:sz w:val="22"/>
                <w:szCs w:val="22"/>
              </w:rPr>
              <w:t xml:space="preserve">Description: </w:t>
            </w:r>
            <w:r>
              <w:rPr>
                <w:rFonts w:ascii="Calibri" w:hAnsi="Calibri" w:cs="Calibri"/>
                <w:color w:val="000000"/>
                <w:sz w:val="22"/>
                <w:szCs w:val="22"/>
              </w:rPr>
              <w:t xml:space="preserve"> Th</w:t>
            </w:r>
            <w:r w:rsidR="00B6021D">
              <w:rPr>
                <w:rFonts w:ascii="Calibri" w:hAnsi="Calibri" w:cs="Calibri"/>
                <w:color w:val="000000"/>
                <w:sz w:val="22"/>
                <w:szCs w:val="22"/>
              </w:rPr>
              <w:t>is account is used for</w:t>
            </w:r>
            <w:r>
              <w:rPr>
                <w:rFonts w:ascii="Calibri" w:hAnsi="Calibri" w:cs="Calibri"/>
                <w:color w:val="000000"/>
                <w:sz w:val="22"/>
                <w:szCs w:val="22"/>
              </w:rPr>
              <w:t xml:space="preserve"> </w:t>
            </w:r>
            <w:r w:rsidR="00B6021D">
              <w:rPr>
                <w:rFonts w:ascii="Calibri" w:hAnsi="Calibri" w:cs="Calibri"/>
                <w:color w:val="000000"/>
                <w:sz w:val="22"/>
                <w:szCs w:val="22"/>
              </w:rPr>
              <w:t>estimating the</w:t>
            </w:r>
            <w:r>
              <w:rPr>
                <w:rFonts w:ascii="Calibri" w:hAnsi="Calibri" w:cs="Calibri"/>
                <w:color w:val="000000"/>
                <w:sz w:val="22"/>
                <w:szCs w:val="22"/>
              </w:rPr>
              <w:t xml:space="preserve"> amount of spending authority from offsetting collections represented by unfilled customer orders </w:t>
            </w:r>
            <w:r w:rsidR="00B6021D">
              <w:rPr>
                <w:rFonts w:ascii="Calibri" w:hAnsi="Calibri" w:cs="Calibri"/>
                <w:color w:val="000000"/>
                <w:sz w:val="22"/>
                <w:szCs w:val="22"/>
              </w:rPr>
              <w:t>with or without advances</w:t>
            </w:r>
            <w:r>
              <w:rPr>
                <w:rFonts w:ascii="Calibri" w:hAnsi="Calibri" w:cs="Calibri"/>
                <w:color w:val="000000"/>
                <w:sz w:val="22"/>
                <w:szCs w:val="22"/>
              </w:rPr>
              <w:t xml:space="preserve"> used to replace obligated contract authority as a budgetary resource during the current fiscal year subject to Office of Management and Budget apportionment that will be used for substitution of contract authority.  </w:t>
            </w:r>
            <w:r>
              <w:rPr>
                <w:rFonts w:ascii="Calibri" w:hAnsi="Calibri" w:cs="Calibri"/>
                <w:i/>
                <w:iCs/>
                <w:color w:val="000000"/>
                <w:sz w:val="22"/>
                <w:szCs w:val="22"/>
              </w:rPr>
              <w:t>This USSGL account can only be used by the Department of Defense Working Capital Fund.</w:t>
            </w:r>
          </w:p>
        </w:tc>
      </w:tr>
      <w:tr w:rsidR="00A85A36" w14:paraId="692B13E1" w14:textId="77777777" w:rsidTr="00A85A36">
        <w:trPr>
          <w:trHeight w:val="290"/>
        </w:trPr>
        <w:tc>
          <w:tcPr>
            <w:tcW w:w="8220" w:type="dxa"/>
            <w:tcBorders>
              <w:top w:val="nil"/>
              <w:left w:val="nil"/>
              <w:bottom w:val="nil"/>
              <w:right w:val="nil"/>
            </w:tcBorders>
            <w:shd w:val="clear" w:color="auto" w:fill="auto"/>
            <w:noWrap/>
            <w:vAlign w:val="bottom"/>
            <w:hideMark/>
          </w:tcPr>
          <w:p w14:paraId="174C677E" w14:textId="77777777" w:rsidR="00A85A36" w:rsidRDefault="00A85A36">
            <w:pPr>
              <w:rPr>
                <w:rFonts w:ascii="Calibri" w:hAnsi="Calibri" w:cs="Calibri"/>
                <w:color w:val="000000"/>
                <w:sz w:val="22"/>
                <w:szCs w:val="22"/>
              </w:rPr>
            </w:pPr>
          </w:p>
        </w:tc>
      </w:tr>
      <w:tr w:rsidR="00A85A36" w14:paraId="73975E7A" w14:textId="77777777" w:rsidTr="00A85A36">
        <w:trPr>
          <w:trHeight w:val="580"/>
        </w:trPr>
        <w:tc>
          <w:tcPr>
            <w:tcW w:w="8220" w:type="dxa"/>
            <w:tcBorders>
              <w:top w:val="nil"/>
              <w:left w:val="nil"/>
              <w:bottom w:val="nil"/>
              <w:right w:val="nil"/>
            </w:tcBorders>
            <w:shd w:val="clear" w:color="auto" w:fill="auto"/>
            <w:vAlign w:val="bottom"/>
            <w:hideMark/>
          </w:tcPr>
          <w:p w14:paraId="34A6870A" w14:textId="77777777" w:rsidR="00A85A36" w:rsidRDefault="00A85A36">
            <w:pPr>
              <w:rPr>
                <w:rFonts w:ascii="Calibri" w:hAnsi="Calibri" w:cs="Calibri"/>
                <w:color w:val="000000"/>
                <w:sz w:val="22"/>
                <w:szCs w:val="22"/>
              </w:rPr>
            </w:pPr>
            <w:r>
              <w:rPr>
                <w:rFonts w:ascii="Calibri" w:hAnsi="Calibri" w:cs="Calibri"/>
                <w:b/>
                <w:bCs/>
                <w:color w:val="000000"/>
                <w:sz w:val="22"/>
                <w:szCs w:val="22"/>
              </w:rPr>
              <w:t xml:space="preserve">Justification:  </w:t>
            </w:r>
            <w:r>
              <w:rPr>
                <w:rFonts w:ascii="Calibri" w:hAnsi="Calibri" w:cs="Calibri"/>
                <w:color w:val="000000"/>
                <w:sz w:val="22"/>
                <w:szCs w:val="22"/>
              </w:rPr>
              <w:t>To anticipate reimbursements that will be used for substitution of contract authority.</w:t>
            </w:r>
          </w:p>
        </w:tc>
      </w:tr>
    </w:tbl>
    <w:p w14:paraId="7074FC27" w14:textId="688242FA" w:rsidR="00A85A36" w:rsidRDefault="00A85A36">
      <w:pPr>
        <w:rPr>
          <w:sz w:val="20"/>
          <w:szCs w:val="20"/>
        </w:rPr>
      </w:pPr>
    </w:p>
    <w:p w14:paraId="68506974" w14:textId="6FEA71E9" w:rsidR="004D59F7" w:rsidRDefault="004D59F7">
      <w:pPr>
        <w:rPr>
          <w:sz w:val="20"/>
          <w:szCs w:val="20"/>
        </w:rPr>
      </w:pPr>
    </w:p>
    <w:tbl>
      <w:tblPr>
        <w:tblW w:w="8220" w:type="dxa"/>
        <w:tblLook w:val="04A0" w:firstRow="1" w:lastRow="0" w:firstColumn="1" w:lastColumn="0" w:noHBand="0" w:noVBand="1"/>
      </w:tblPr>
      <w:tblGrid>
        <w:gridCol w:w="8220"/>
      </w:tblGrid>
      <w:tr w:rsidR="004D59F7" w14:paraId="37AE1C24" w14:textId="77777777" w:rsidTr="004D59F7">
        <w:trPr>
          <w:trHeight w:val="580"/>
        </w:trPr>
        <w:tc>
          <w:tcPr>
            <w:tcW w:w="8220" w:type="dxa"/>
            <w:tcBorders>
              <w:top w:val="nil"/>
              <w:left w:val="nil"/>
              <w:bottom w:val="nil"/>
              <w:right w:val="nil"/>
            </w:tcBorders>
            <w:shd w:val="clear" w:color="auto" w:fill="auto"/>
            <w:vAlign w:val="bottom"/>
            <w:hideMark/>
          </w:tcPr>
          <w:p w14:paraId="0A5345EC" w14:textId="77777777" w:rsidR="004D59F7" w:rsidRPr="00F05D8D" w:rsidRDefault="004D59F7">
            <w:pPr>
              <w:rPr>
                <w:rFonts w:ascii="Calibri" w:hAnsi="Calibri" w:cs="Calibri"/>
                <w:sz w:val="22"/>
                <w:szCs w:val="22"/>
              </w:rPr>
            </w:pPr>
            <w:r w:rsidRPr="00F05D8D">
              <w:rPr>
                <w:rFonts w:ascii="Calibri" w:hAnsi="Calibri" w:cs="Calibri"/>
                <w:b/>
                <w:bCs/>
                <w:sz w:val="22"/>
                <w:szCs w:val="22"/>
              </w:rPr>
              <w:t>Account Title:</w:t>
            </w:r>
            <w:r w:rsidRPr="00F05D8D">
              <w:rPr>
                <w:rFonts w:ascii="Calibri" w:hAnsi="Calibri" w:cs="Calibri"/>
                <w:sz w:val="22"/>
                <w:szCs w:val="22"/>
              </w:rPr>
              <w:t xml:space="preserve">  Anticipated Adjustments to Unobligated Balances of Indefinite Contract Authority Withdrawn</w:t>
            </w:r>
          </w:p>
        </w:tc>
      </w:tr>
      <w:tr w:rsidR="004D59F7" w14:paraId="4CD1C621" w14:textId="77777777" w:rsidTr="004D59F7">
        <w:trPr>
          <w:trHeight w:val="290"/>
        </w:trPr>
        <w:tc>
          <w:tcPr>
            <w:tcW w:w="8220" w:type="dxa"/>
            <w:tcBorders>
              <w:top w:val="nil"/>
              <w:left w:val="nil"/>
              <w:bottom w:val="nil"/>
              <w:right w:val="nil"/>
            </w:tcBorders>
            <w:shd w:val="clear" w:color="auto" w:fill="auto"/>
            <w:vAlign w:val="bottom"/>
            <w:hideMark/>
          </w:tcPr>
          <w:p w14:paraId="2D7A6DC4" w14:textId="77777777" w:rsidR="004D59F7" w:rsidRPr="00F05D8D" w:rsidRDefault="004D59F7">
            <w:pPr>
              <w:rPr>
                <w:rFonts w:ascii="Calibri" w:hAnsi="Calibri" w:cs="Calibri"/>
                <w:sz w:val="22"/>
                <w:szCs w:val="22"/>
              </w:rPr>
            </w:pPr>
            <w:r w:rsidRPr="00F05D8D">
              <w:rPr>
                <w:rFonts w:ascii="Calibri" w:hAnsi="Calibri" w:cs="Calibri"/>
                <w:b/>
                <w:bCs/>
                <w:sz w:val="22"/>
                <w:szCs w:val="22"/>
              </w:rPr>
              <w:t>Account Number:</w:t>
            </w:r>
            <w:r w:rsidRPr="00F05D8D">
              <w:rPr>
                <w:rFonts w:ascii="Calibri" w:hAnsi="Calibri" w:cs="Calibri"/>
                <w:sz w:val="22"/>
                <w:szCs w:val="22"/>
              </w:rPr>
              <w:t xml:space="preserve">  403500</w:t>
            </w:r>
          </w:p>
        </w:tc>
      </w:tr>
      <w:tr w:rsidR="004D59F7" w14:paraId="7E1DD1E4" w14:textId="77777777" w:rsidTr="004D59F7">
        <w:trPr>
          <w:trHeight w:val="290"/>
        </w:trPr>
        <w:tc>
          <w:tcPr>
            <w:tcW w:w="8220" w:type="dxa"/>
            <w:tcBorders>
              <w:top w:val="nil"/>
              <w:left w:val="nil"/>
              <w:bottom w:val="nil"/>
              <w:right w:val="nil"/>
            </w:tcBorders>
            <w:shd w:val="clear" w:color="auto" w:fill="auto"/>
            <w:vAlign w:val="bottom"/>
            <w:hideMark/>
          </w:tcPr>
          <w:p w14:paraId="26AAB63C" w14:textId="77777777" w:rsidR="004D59F7" w:rsidRPr="00F05D8D" w:rsidRDefault="004D59F7">
            <w:pPr>
              <w:rPr>
                <w:rFonts w:ascii="Calibri" w:hAnsi="Calibri" w:cs="Calibri"/>
                <w:sz w:val="22"/>
                <w:szCs w:val="22"/>
              </w:rPr>
            </w:pPr>
            <w:r w:rsidRPr="00F05D8D">
              <w:rPr>
                <w:rFonts w:ascii="Calibri" w:hAnsi="Calibri" w:cs="Calibri"/>
                <w:b/>
                <w:bCs/>
                <w:sz w:val="22"/>
                <w:szCs w:val="22"/>
              </w:rPr>
              <w:t>Normal Balance:</w:t>
            </w:r>
            <w:r w:rsidRPr="00F05D8D">
              <w:rPr>
                <w:rFonts w:ascii="Calibri" w:hAnsi="Calibri" w:cs="Calibri"/>
                <w:sz w:val="22"/>
                <w:szCs w:val="22"/>
              </w:rPr>
              <w:t xml:space="preserve">  Credit</w:t>
            </w:r>
          </w:p>
        </w:tc>
      </w:tr>
      <w:tr w:rsidR="004D59F7" w14:paraId="741D7314" w14:textId="77777777" w:rsidTr="004D59F7">
        <w:trPr>
          <w:trHeight w:val="580"/>
        </w:trPr>
        <w:tc>
          <w:tcPr>
            <w:tcW w:w="8220" w:type="dxa"/>
            <w:tcBorders>
              <w:top w:val="nil"/>
              <w:left w:val="nil"/>
              <w:bottom w:val="nil"/>
              <w:right w:val="nil"/>
            </w:tcBorders>
            <w:shd w:val="clear" w:color="auto" w:fill="auto"/>
            <w:vAlign w:val="bottom"/>
            <w:hideMark/>
          </w:tcPr>
          <w:p w14:paraId="590A1D93" w14:textId="08C8CD5A" w:rsidR="004D59F7" w:rsidRPr="00F05D8D" w:rsidRDefault="004D59F7">
            <w:pPr>
              <w:rPr>
                <w:rFonts w:ascii="Calibri" w:hAnsi="Calibri" w:cs="Calibri"/>
                <w:sz w:val="22"/>
                <w:szCs w:val="22"/>
              </w:rPr>
            </w:pPr>
            <w:r w:rsidRPr="00F05D8D">
              <w:rPr>
                <w:rFonts w:ascii="Calibri" w:hAnsi="Calibri" w:cs="Calibri"/>
                <w:b/>
                <w:bCs/>
                <w:sz w:val="22"/>
                <w:szCs w:val="22"/>
              </w:rPr>
              <w:t>Description:</w:t>
            </w:r>
            <w:r w:rsidRPr="00F05D8D">
              <w:rPr>
                <w:rFonts w:ascii="Calibri" w:hAnsi="Calibri" w:cs="Calibri"/>
                <w:sz w:val="22"/>
                <w:szCs w:val="22"/>
              </w:rPr>
              <w:t xml:space="preserve">  This account is used to estimate the amount of unfunded indefinite contract authority withdrawn due to recoveries of prior-year obligations.</w:t>
            </w:r>
          </w:p>
        </w:tc>
      </w:tr>
      <w:tr w:rsidR="004D59F7" w14:paraId="07138CA8" w14:textId="77777777" w:rsidTr="004D59F7">
        <w:trPr>
          <w:trHeight w:val="290"/>
        </w:trPr>
        <w:tc>
          <w:tcPr>
            <w:tcW w:w="8220" w:type="dxa"/>
            <w:tcBorders>
              <w:top w:val="nil"/>
              <w:left w:val="nil"/>
              <w:bottom w:val="nil"/>
              <w:right w:val="nil"/>
            </w:tcBorders>
            <w:shd w:val="clear" w:color="auto" w:fill="auto"/>
            <w:vAlign w:val="bottom"/>
            <w:hideMark/>
          </w:tcPr>
          <w:p w14:paraId="28D4CEF0" w14:textId="77777777" w:rsidR="004D59F7" w:rsidRDefault="004D59F7">
            <w:pPr>
              <w:rPr>
                <w:rFonts w:ascii="Calibri" w:hAnsi="Calibri" w:cs="Calibri"/>
                <w:color w:val="7030A0"/>
                <w:sz w:val="22"/>
                <w:szCs w:val="22"/>
              </w:rPr>
            </w:pPr>
          </w:p>
        </w:tc>
      </w:tr>
      <w:tr w:rsidR="004D59F7" w14:paraId="06FA42DC" w14:textId="77777777" w:rsidTr="004D59F7">
        <w:trPr>
          <w:trHeight w:val="580"/>
        </w:trPr>
        <w:tc>
          <w:tcPr>
            <w:tcW w:w="8220" w:type="dxa"/>
            <w:tcBorders>
              <w:top w:val="nil"/>
              <w:left w:val="nil"/>
              <w:bottom w:val="nil"/>
              <w:right w:val="nil"/>
            </w:tcBorders>
            <w:shd w:val="clear" w:color="auto" w:fill="auto"/>
            <w:vAlign w:val="bottom"/>
            <w:hideMark/>
          </w:tcPr>
          <w:p w14:paraId="1407B6BE" w14:textId="77777777" w:rsidR="004D59F7" w:rsidRPr="00F05D8D" w:rsidRDefault="004D59F7">
            <w:pPr>
              <w:rPr>
                <w:rFonts w:ascii="Calibri" w:hAnsi="Calibri" w:cs="Calibri"/>
                <w:sz w:val="22"/>
                <w:szCs w:val="22"/>
              </w:rPr>
            </w:pPr>
            <w:r w:rsidRPr="00F05D8D">
              <w:rPr>
                <w:rFonts w:ascii="Calibri" w:hAnsi="Calibri" w:cs="Calibri"/>
                <w:b/>
                <w:bCs/>
                <w:sz w:val="22"/>
                <w:szCs w:val="22"/>
              </w:rPr>
              <w:t xml:space="preserve">Justification: </w:t>
            </w:r>
            <w:r w:rsidRPr="00F05D8D">
              <w:rPr>
                <w:rFonts w:ascii="Calibri" w:hAnsi="Calibri" w:cs="Calibri"/>
                <w:sz w:val="22"/>
                <w:szCs w:val="22"/>
              </w:rPr>
              <w:t xml:space="preserve"> To anticipate contract authority withdrawn associated with recoveries of prior year undelivered orders unpaid (recoveries).</w:t>
            </w:r>
          </w:p>
        </w:tc>
      </w:tr>
    </w:tbl>
    <w:p w14:paraId="1020F1A2" w14:textId="5AE27C3D" w:rsidR="004D59F7" w:rsidRDefault="004D59F7">
      <w:pPr>
        <w:rPr>
          <w:sz w:val="20"/>
          <w:szCs w:val="20"/>
        </w:rPr>
      </w:pPr>
    </w:p>
    <w:p w14:paraId="59EFC4D8" w14:textId="4B6E9872" w:rsidR="004D59F7" w:rsidRDefault="004D59F7">
      <w:pPr>
        <w:rPr>
          <w:sz w:val="20"/>
          <w:szCs w:val="20"/>
        </w:rPr>
      </w:pPr>
    </w:p>
    <w:p w14:paraId="3C6991F0" w14:textId="39106B98" w:rsidR="004D59F7" w:rsidRDefault="004D59F7">
      <w:pPr>
        <w:rPr>
          <w:sz w:val="20"/>
          <w:szCs w:val="20"/>
        </w:rPr>
      </w:pPr>
    </w:p>
    <w:p w14:paraId="45FC8407" w14:textId="23C77707" w:rsidR="004D59F7" w:rsidRDefault="00F3418F">
      <w:pPr>
        <w:rPr>
          <w:sz w:val="20"/>
          <w:szCs w:val="20"/>
        </w:rPr>
      </w:pPr>
      <w:r w:rsidRPr="00F3418F">
        <w:rPr>
          <w:noProof/>
        </w:rPr>
        <w:drawing>
          <wp:inline distT="0" distB="0" distL="0" distR="0" wp14:anchorId="07FD745A" wp14:editId="0DA95BAA">
            <wp:extent cx="8686800" cy="8280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0" cy="828040"/>
                    </a:xfrm>
                    <a:prstGeom prst="rect">
                      <a:avLst/>
                    </a:prstGeom>
                    <a:noFill/>
                    <a:ln>
                      <a:noFill/>
                    </a:ln>
                  </pic:spPr>
                </pic:pic>
              </a:graphicData>
            </a:graphic>
          </wp:inline>
        </w:drawing>
      </w:r>
    </w:p>
    <w:p w14:paraId="14ECA6C7" w14:textId="5BD40F8E" w:rsidR="00A85A36" w:rsidRDefault="00A85A36">
      <w:pPr>
        <w:rPr>
          <w:sz w:val="20"/>
          <w:szCs w:val="20"/>
        </w:rPr>
      </w:pPr>
    </w:p>
    <w:p w14:paraId="19AF560E" w14:textId="77777777" w:rsidR="00F07F92" w:rsidRDefault="00F07F92">
      <w:pPr>
        <w:rPr>
          <w:sz w:val="20"/>
          <w:szCs w:val="20"/>
        </w:rPr>
      </w:pPr>
    </w:p>
    <w:p w14:paraId="5BD276F5" w14:textId="77777777" w:rsidR="00CD6141" w:rsidRDefault="00CD6141">
      <w:pPr>
        <w:rPr>
          <w:noProof/>
        </w:rPr>
      </w:pPr>
    </w:p>
    <w:p w14:paraId="5EDC18BF" w14:textId="4B10682E" w:rsidR="00CD6141" w:rsidRDefault="00CD6141">
      <w:pPr>
        <w:rPr>
          <w:noProof/>
        </w:rPr>
      </w:pPr>
      <w:r w:rsidRPr="00CD6141">
        <w:rPr>
          <w:noProof/>
        </w:rPr>
        <w:drawing>
          <wp:inline distT="0" distB="0" distL="0" distR="0" wp14:anchorId="6E06AAE7" wp14:editId="5BA2A0AD">
            <wp:extent cx="8686800" cy="7366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86800" cy="736600"/>
                    </a:xfrm>
                    <a:prstGeom prst="rect">
                      <a:avLst/>
                    </a:prstGeom>
                    <a:noFill/>
                    <a:ln>
                      <a:noFill/>
                    </a:ln>
                  </pic:spPr>
                </pic:pic>
              </a:graphicData>
            </a:graphic>
          </wp:inline>
        </w:drawing>
      </w:r>
    </w:p>
    <w:p w14:paraId="03441CFE" w14:textId="77777777" w:rsidR="00CD6141" w:rsidRDefault="00CD6141">
      <w:pPr>
        <w:rPr>
          <w:noProof/>
        </w:rPr>
      </w:pPr>
    </w:p>
    <w:p w14:paraId="4510EF23" w14:textId="77777777" w:rsidR="00CD6141" w:rsidRDefault="00CD6141">
      <w:pPr>
        <w:rPr>
          <w:noProof/>
        </w:rPr>
      </w:pPr>
    </w:p>
    <w:p w14:paraId="2B907D6F" w14:textId="77777777" w:rsidR="00CD6141" w:rsidRDefault="00CD6141">
      <w:pPr>
        <w:rPr>
          <w:noProof/>
        </w:rPr>
      </w:pPr>
    </w:p>
    <w:p w14:paraId="74D03D43" w14:textId="77777777" w:rsidR="00CD6141" w:rsidRDefault="00CD6141">
      <w:pPr>
        <w:rPr>
          <w:noProof/>
        </w:rPr>
      </w:pPr>
    </w:p>
    <w:p w14:paraId="465E0DC2" w14:textId="08FAEF4F" w:rsidR="00A85A36" w:rsidRDefault="00A85A36">
      <w:pPr>
        <w:rPr>
          <w:sz w:val="20"/>
          <w:szCs w:val="20"/>
        </w:rPr>
      </w:pPr>
    </w:p>
    <w:p w14:paraId="53FAD4B7" w14:textId="6EB268E9" w:rsidR="00F07F92" w:rsidRDefault="00F07F92">
      <w:pPr>
        <w:rPr>
          <w:sz w:val="20"/>
          <w:szCs w:val="20"/>
        </w:rPr>
      </w:pPr>
      <w:r w:rsidRPr="00F07F92">
        <w:rPr>
          <w:noProof/>
        </w:rPr>
        <w:drawing>
          <wp:inline distT="0" distB="0" distL="0" distR="0" wp14:anchorId="2A01000F" wp14:editId="69B56361">
            <wp:extent cx="4267200" cy="337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3371850"/>
                    </a:xfrm>
                    <a:prstGeom prst="rect">
                      <a:avLst/>
                    </a:prstGeom>
                    <a:noFill/>
                    <a:ln>
                      <a:noFill/>
                    </a:ln>
                  </pic:spPr>
                </pic:pic>
              </a:graphicData>
            </a:graphic>
          </wp:inline>
        </w:drawing>
      </w:r>
    </w:p>
    <w:p w14:paraId="75308C32" w14:textId="77777777" w:rsidR="00F07F92" w:rsidRDefault="00F07F92">
      <w:pPr>
        <w:rPr>
          <w:sz w:val="20"/>
          <w:szCs w:val="20"/>
        </w:rPr>
      </w:pPr>
    </w:p>
    <w:tbl>
      <w:tblPr>
        <w:tblW w:w="8220" w:type="dxa"/>
        <w:tblLook w:val="04A0" w:firstRow="1" w:lastRow="0" w:firstColumn="1" w:lastColumn="0" w:noHBand="0" w:noVBand="1"/>
      </w:tblPr>
      <w:tblGrid>
        <w:gridCol w:w="8220"/>
      </w:tblGrid>
      <w:tr w:rsidR="004D59F7" w14:paraId="6A759D76" w14:textId="77777777" w:rsidTr="004D59F7">
        <w:trPr>
          <w:trHeight w:val="290"/>
        </w:trPr>
        <w:tc>
          <w:tcPr>
            <w:tcW w:w="8220" w:type="dxa"/>
            <w:tcBorders>
              <w:top w:val="nil"/>
              <w:left w:val="nil"/>
              <w:bottom w:val="nil"/>
              <w:right w:val="nil"/>
            </w:tcBorders>
            <w:shd w:val="clear" w:color="auto" w:fill="auto"/>
            <w:noWrap/>
            <w:vAlign w:val="bottom"/>
            <w:hideMark/>
          </w:tcPr>
          <w:p w14:paraId="6888FD98" w14:textId="77777777" w:rsidR="004D59F7" w:rsidRPr="00F05D8D" w:rsidRDefault="004D59F7">
            <w:pPr>
              <w:rPr>
                <w:rFonts w:ascii="Calibri" w:hAnsi="Calibri" w:cs="Calibri"/>
                <w:sz w:val="22"/>
                <w:szCs w:val="22"/>
              </w:rPr>
            </w:pPr>
            <w:r w:rsidRPr="00F05D8D">
              <w:rPr>
                <w:rFonts w:ascii="Calibri" w:hAnsi="Calibri" w:cs="Calibri"/>
                <w:sz w:val="22"/>
                <w:szCs w:val="22"/>
              </w:rPr>
              <w:t>Number: XXX</w:t>
            </w:r>
          </w:p>
        </w:tc>
      </w:tr>
      <w:tr w:rsidR="004D59F7" w14:paraId="10792756" w14:textId="77777777" w:rsidTr="004D59F7">
        <w:trPr>
          <w:trHeight w:val="290"/>
        </w:trPr>
        <w:tc>
          <w:tcPr>
            <w:tcW w:w="8220" w:type="dxa"/>
            <w:tcBorders>
              <w:top w:val="nil"/>
              <w:left w:val="nil"/>
              <w:bottom w:val="nil"/>
              <w:right w:val="nil"/>
            </w:tcBorders>
            <w:shd w:val="clear" w:color="auto" w:fill="auto"/>
            <w:vAlign w:val="bottom"/>
            <w:hideMark/>
          </w:tcPr>
          <w:p w14:paraId="3D26B1A0" w14:textId="77777777" w:rsidR="004D59F7" w:rsidRPr="00F05D8D" w:rsidRDefault="004D59F7">
            <w:pPr>
              <w:rPr>
                <w:rFonts w:ascii="Calibri" w:hAnsi="Calibri" w:cs="Calibri"/>
                <w:sz w:val="22"/>
                <w:szCs w:val="22"/>
              </w:rPr>
            </w:pPr>
            <w:r w:rsidRPr="00F05D8D">
              <w:rPr>
                <w:rFonts w:ascii="Calibri" w:hAnsi="Calibri" w:cs="Calibri"/>
                <w:sz w:val="22"/>
                <w:szCs w:val="22"/>
              </w:rPr>
              <w:t>Name:  TAS Restrictions for USSGL 403500</w:t>
            </w:r>
          </w:p>
        </w:tc>
      </w:tr>
      <w:tr w:rsidR="004D59F7" w14:paraId="3AEFF284" w14:textId="77777777" w:rsidTr="004D59F7">
        <w:trPr>
          <w:trHeight w:val="1740"/>
        </w:trPr>
        <w:tc>
          <w:tcPr>
            <w:tcW w:w="8220" w:type="dxa"/>
            <w:tcBorders>
              <w:top w:val="nil"/>
              <w:left w:val="nil"/>
              <w:bottom w:val="nil"/>
              <w:right w:val="nil"/>
            </w:tcBorders>
            <w:shd w:val="clear" w:color="auto" w:fill="auto"/>
            <w:vAlign w:val="bottom"/>
            <w:hideMark/>
          </w:tcPr>
          <w:p w14:paraId="12E6CA6A" w14:textId="77777777" w:rsidR="004D59F7" w:rsidRPr="00F05D8D" w:rsidRDefault="004D59F7">
            <w:pPr>
              <w:rPr>
                <w:rFonts w:ascii="Calibri" w:hAnsi="Calibri" w:cs="Calibri"/>
                <w:sz w:val="22"/>
                <w:szCs w:val="22"/>
              </w:rPr>
            </w:pPr>
            <w:r w:rsidRPr="00F05D8D">
              <w:rPr>
                <w:rFonts w:ascii="Calibri" w:hAnsi="Calibri" w:cs="Calibri"/>
                <w:sz w:val="22"/>
                <w:szCs w:val="22"/>
              </w:rPr>
              <w:t xml:space="preserve">Description:  USSGL 403500 is restricted to DoD Working Capital Fund </w:t>
            </w:r>
            <w:r w:rsidRPr="00F05D8D">
              <w:rPr>
                <w:rFonts w:ascii="Calibri" w:hAnsi="Calibri" w:cs="Calibri"/>
                <w:sz w:val="22"/>
                <w:szCs w:val="22"/>
              </w:rPr>
              <w:br/>
              <w:t xml:space="preserve">                        097 X4930001 Army</w:t>
            </w:r>
            <w:r w:rsidRPr="00F05D8D">
              <w:rPr>
                <w:rFonts w:ascii="Calibri" w:hAnsi="Calibri" w:cs="Calibri"/>
                <w:sz w:val="22"/>
                <w:szCs w:val="22"/>
              </w:rPr>
              <w:br/>
              <w:t xml:space="preserve">                        097 X4930002 Navy</w:t>
            </w:r>
            <w:r w:rsidRPr="00F05D8D">
              <w:rPr>
                <w:rFonts w:ascii="Calibri" w:hAnsi="Calibri" w:cs="Calibri"/>
                <w:sz w:val="22"/>
                <w:szCs w:val="22"/>
              </w:rPr>
              <w:br/>
              <w:t xml:space="preserve">                        097 X4930003 Air Force</w:t>
            </w:r>
            <w:r w:rsidRPr="00F05D8D">
              <w:rPr>
                <w:rFonts w:ascii="Calibri" w:hAnsi="Calibri" w:cs="Calibri"/>
                <w:sz w:val="22"/>
                <w:szCs w:val="22"/>
              </w:rPr>
              <w:br/>
              <w:t xml:space="preserve">                        097 X4930004 Defense Commissary Agency</w:t>
            </w:r>
            <w:r w:rsidRPr="00F05D8D">
              <w:rPr>
                <w:rFonts w:ascii="Calibri" w:hAnsi="Calibri" w:cs="Calibri"/>
                <w:sz w:val="22"/>
                <w:szCs w:val="22"/>
              </w:rPr>
              <w:br/>
              <w:t xml:space="preserve">                        097 X4930005 Defense-wide</w:t>
            </w:r>
          </w:p>
        </w:tc>
      </w:tr>
    </w:tbl>
    <w:p w14:paraId="709A62DA" w14:textId="77777777" w:rsidR="004D59F7" w:rsidRDefault="004D59F7">
      <w:pPr>
        <w:rPr>
          <w:sz w:val="20"/>
          <w:szCs w:val="20"/>
        </w:rPr>
      </w:pPr>
    </w:p>
    <w:p w14:paraId="385860F7" w14:textId="4C97A4CE" w:rsidR="001511EE" w:rsidRDefault="001511EE">
      <w:pPr>
        <w:rPr>
          <w:sz w:val="20"/>
          <w:szCs w:val="20"/>
        </w:rPr>
      </w:pPr>
      <w:r>
        <w:rPr>
          <w:sz w:val="20"/>
          <w:szCs w:val="20"/>
        </w:rPr>
        <w:br w:type="page"/>
      </w:r>
    </w:p>
    <w:p w14:paraId="318CA525" w14:textId="77777777" w:rsidR="009E59BF" w:rsidRDefault="009E59BF" w:rsidP="006618C8">
      <w:pPr>
        <w:autoSpaceDE w:val="0"/>
        <w:autoSpaceDN w:val="0"/>
        <w:adjustRightInd w:val="0"/>
        <w:rPr>
          <w:sz w:val="20"/>
          <w:szCs w:val="20"/>
        </w:rPr>
      </w:pPr>
    </w:p>
    <w:p w14:paraId="0CC80385" w14:textId="0891380C" w:rsidR="000A7B6C" w:rsidRDefault="00E90942" w:rsidP="009E59BF">
      <w:pPr>
        <w:pStyle w:val="Heading1"/>
        <w:rPr>
          <w:rFonts w:ascii="Times New Roman" w:hAnsi="Times New Roman" w:cs="Times New Roman"/>
          <w:sz w:val="28"/>
          <w:szCs w:val="28"/>
        </w:rPr>
      </w:pPr>
      <w:bookmarkStart w:id="6" w:name="_Toc106080900"/>
      <w:r>
        <w:rPr>
          <w:rFonts w:ascii="Times New Roman" w:hAnsi="Times New Roman" w:cs="Times New Roman"/>
          <w:sz w:val="28"/>
          <w:szCs w:val="28"/>
        </w:rPr>
        <w:t>Year</w:t>
      </w:r>
      <w:r w:rsidR="001511EE">
        <w:rPr>
          <w:rFonts w:ascii="Times New Roman" w:hAnsi="Times New Roman" w:cs="Times New Roman"/>
          <w:sz w:val="28"/>
          <w:szCs w:val="28"/>
        </w:rPr>
        <w:t xml:space="preserve"> 1</w:t>
      </w:r>
      <w:r w:rsidR="00A17A26">
        <w:rPr>
          <w:rFonts w:ascii="Times New Roman" w:hAnsi="Times New Roman" w:cs="Times New Roman"/>
          <w:sz w:val="28"/>
          <w:szCs w:val="28"/>
        </w:rPr>
        <w:t xml:space="preserve"> – </w:t>
      </w:r>
      <w:r w:rsidR="00786970">
        <w:rPr>
          <w:rFonts w:ascii="Times New Roman" w:hAnsi="Times New Roman" w:cs="Times New Roman"/>
          <w:sz w:val="28"/>
          <w:szCs w:val="28"/>
        </w:rPr>
        <w:t>Accounting for Ind</w:t>
      </w:r>
      <w:r w:rsidR="00015C9D">
        <w:rPr>
          <w:rFonts w:ascii="Times New Roman" w:hAnsi="Times New Roman" w:cs="Times New Roman"/>
          <w:sz w:val="28"/>
          <w:szCs w:val="28"/>
        </w:rPr>
        <w:t>efinite Contract Authority</w:t>
      </w:r>
      <w:bookmarkEnd w:id="6"/>
    </w:p>
    <w:p w14:paraId="461FEA91" w14:textId="51769E15" w:rsidR="00F538B7" w:rsidRDefault="00F538B7" w:rsidP="00F538B7"/>
    <w:tbl>
      <w:tblPr>
        <w:tblW w:w="13447" w:type="dxa"/>
        <w:tblLook w:val="04A0" w:firstRow="1" w:lastRow="0" w:firstColumn="1" w:lastColumn="0" w:noHBand="0" w:noVBand="1"/>
      </w:tblPr>
      <w:tblGrid>
        <w:gridCol w:w="839"/>
        <w:gridCol w:w="606"/>
        <w:gridCol w:w="5582"/>
        <w:gridCol w:w="1382"/>
        <w:gridCol w:w="452"/>
        <w:gridCol w:w="1453"/>
        <w:gridCol w:w="452"/>
        <w:gridCol w:w="1246"/>
        <w:gridCol w:w="452"/>
        <w:gridCol w:w="1216"/>
      </w:tblGrid>
      <w:tr w:rsidR="008D6435" w14:paraId="0AAF27A9" w14:textId="77777777" w:rsidTr="008D6435">
        <w:trPr>
          <w:trHeight w:val="351"/>
        </w:trPr>
        <w:tc>
          <w:tcPr>
            <w:tcW w:w="13447" w:type="dxa"/>
            <w:gridSpan w:val="10"/>
            <w:tcBorders>
              <w:top w:val="nil"/>
              <w:left w:val="nil"/>
              <w:bottom w:val="nil"/>
              <w:right w:val="nil"/>
            </w:tcBorders>
            <w:shd w:val="clear" w:color="auto" w:fill="auto"/>
            <w:noWrap/>
            <w:vAlign w:val="bottom"/>
            <w:hideMark/>
          </w:tcPr>
          <w:p w14:paraId="7256E57F" w14:textId="77777777" w:rsidR="008D6435" w:rsidRDefault="008D6435">
            <w:pPr>
              <w:jc w:val="center"/>
              <w:rPr>
                <w:rFonts w:ascii="Arial" w:hAnsi="Arial" w:cs="Arial"/>
                <w:b/>
                <w:bCs/>
                <w:color w:val="FF0000"/>
                <w:sz w:val="28"/>
                <w:szCs w:val="28"/>
              </w:rPr>
            </w:pPr>
            <w:r>
              <w:rPr>
                <w:rFonts w:ascii="Arial" w:hAnsi="Arial" w:cs="Arial"/>
                <w:b/>
                <w:bCs/>
                <w:color w:val="FF0000"/>
                <w:sz w:val="28"/>
                <w:szCs w:val="28"/>
              </w:rPr>
              <w:t>The below apportionment is for illustrative purposes only based on the entries in this scenario.</w:t>
            </w:r>
          </w:p>
        </w:tc>
      </w:tr>
      <w:tr w:rsidR="008D6435" w14:paraId="68C00EDB" w14:textId="77777777" w:rsidTr="008D6435">
        <w:trPr>
          <w:trHeight w:val="282"/>
        </w:trPr>
        <w:tc>
          <w:tcPr>
            <w:tcW w:w="13447" w:type="dxa"/>
            <w:gridSpan w:val="10"/>
            <w:tcBorders>
              <w:top w:val="nil"/>
              <w:left w:val="nil"/>
              <w:bottom w:val="nil"/>
              <w:right w:val="nil"/>
            </w:tcBorders>
            <w:shd w:val="clear" w:color="auto" w:fill="auto"/>
            <w:noWrap/>
            <w:vAlign w:val="bottom"/>
            <w:hideMark/>
          </w:tcPr>
          <w:p w14:paraId="7C912EDF" w14:textId="18DB1E7E" w:rsidR="008D6435" w:rsidRDefault="00FF25E2">
            <w:pPr>
              <w:jc w:val="center"/>
              <w:rPr>
                <w:rFonts w:ascii="Arial" w:hAnsi="Arial" w:cs="Arial"/>
                <w:sz w:val="20"/>
                <w:szCs w:val="20"/>
              </w:rPr>
            </w:pPr>
            <w:r>
              <w:rPr>
                <w:rFonts w:ascii="Arial" w:hAnsi="Arial" w:cs="Arial"/>
                <w:sz w:val="20"/>
                <w:szCs w:val="20"/>
              </w:rPr>
              <w:t>FY 2025</w:t>
            </w:r>
            <w:r w:rsidR="008D6435">
              <w:rPr>
                <w:rFonts w:ascii="Arial" w:hAnsi="Arial" w:cs="Arial"/>
                <w:sz w:val="20"/>
                <w:szCs w:val="20"/>
              </w:rPr>
              <w:t xml:space="preserve"> Apportionment</w:t>
            </w:r>
          </w:p>
        </w:tc>
      </w:tr>
      <w:tr w:rsidR="008D6435" w14:paraId="3EDFA496" w14:textId="77777777" w:rsidTr="008D6435">
        <w:trPr>
          <w:trHeight w:val="282"/>
        </w:trPr>
        <w:tc>
          <w:tcPr>
            <w:tcW w:w="13447" w:type="dxa"/>
            <w:gridSpan w:val="10"/>
            <w:tcBorders>
              <w:top w:val="nil"/>
              <w:left w:val="nil"/>
              <w:bottom w:val="nil"/>
              <w:right w:val="nil"/>
            </w:tcBorders>
            <w:shd w:val="clear" w:color="auto" w:fill="auto"/>
            <w:noWrap/>
            <w:vAlign w:val="bottom"/>
            <w:hideMark/>
          </w:tcPr>
          <w:p w14:paraId="2B06CC7D" w14:textId="77777777" w:rsidR="008D6435" w:rsidRDefault="008D6435">
            <w:pPr>
              <w:jc w:val="center"/>
              <w:rPr>
                <w:rFonts w:ascii="Arial" w:hAnsi="Arial" w:cs="Arial"/>
                <w:sz w:val="20"/>
                <w:szCs w:val="20"/>
              </w:rPr>
            </w:pPr>
            <w:r>
              <w:rPr>
                <w:rFonts w:ascii="Arial" w:hAnsi="Arial" w:cs="Arial"/>
                <w:sz w:val="20"/>
                <w:szCs w:val="20"/>
              </w:rPr>
              <w:t>Funds provided by Public Law XXX-XX</w:t>
            </w:r>
          </w:p>
        </w:tc>
      </w:tr>
      <w:tr w:rsidR="008D6435" w14:paraId="251E515F" w14:textId="77777777" w:rsidTr="008D6435">
        <w:trPr>
          <w:trHeight w:val="282"/>
        </w:trPr>
        <w:tc>
          <w:tcPr>
            <w:tcW w:w="787" w:type="dxa"/>
            <w:tcBorders>
              <w:top w:val="nil"/>
              <w:left w:val="nil"/>
              <w:bottom w:val="nil"/>
              <w:right w:val="nil"/>
            </w:tcBorders>
            <w:shd w:val="clear" w:color="auto" w:fill="auto"/>
            <w:noWrap/>
            <w:vAlign w:val="bottom"/>
            <w:hideMark/>
          </w:tcPr>
          <w:p w14:paraId="24B9EBC8" w14:textId="77777777" w:rsidR="008D6435" w:rsidRDefault="008D6435">
            <w:pPr>
              <w:jc w:val="center"/>
              <w:rPr>
                <w:rFonts w:ascii="Arial" w:hAnsi="Arial" w:cs="Arial"/>
                <w:sz w:val="20"/>
                <w:szCs w:val="20"/>
              </w:rPr>
            </w:pPr>
          </w:p>
        </w:tc>
        <w:tc>
          <w:tcPr>
            <w:tcW w:w="568" w:type="dxa"/>
            <w:tcBorders>
              <w:top w:val="nil"/>
              <w:left w:val="nil"/>
              <w:bottom w:val="nil"/>
              <w:right w:val="nil"/>
            </w:tcBorders>
            <w:shd w:val="clear" w:color="auto" w:fill="auto"/>
            <w:noWrap/>
            <w:vAlign w:val="bottom"/>
            <w:hideMark/>
          </w:tcPr>
          <w:p w14:paraId="0B97109B"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nil"/>
            </w:tcBorders>
            <w:shd w:val="clear" w:color="auto" w:fill="auto"/>
            <w:noWrap/>
            <w:vAlign w:val="bottom"/>
            <w:hideMark/>
          </w:tcPr>
          <w:p w14:paraId="3D64BF95" w14:textId="77777777" w:rsidR="008D6435" w:rsidRDefault="008D6435">
            <w:pPr>
              <w:rPr>
                <w:rFonts w:ascii="Arial" w:hAnsi="Arial" w:cs="Arial"/>
                <w:sz w:val="20"/>
                <w:szCs w:val="20"/>
              </w:rPr>
            </w:pPr>
          </w:p>
        </w:tc>
        <w:tc>
          <w:tcPr>
            <w:tcW w:w="1383" w:type="dxa"/>
            <w:tcBorders>
              <w:top w:val="nil"/>
              <w:left w:val="nil"/>
              <w:bottom w:val="nil"/>
              <w:right w:val="nil"/>
            </w:tcBorders>
            <w:shd w:val="clear" w:color="auto" w:fill="auto"/>
            <w:noWrap/>
            <w:vAlign w:val="bottom"/>
            <w:hideMark/>
          </w:tcPr>
          <w:p w14:paraId="5D169696"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469BE211" w14:textId="77777777" w:rsidR="008D6435" w:rsidRDefault="008D6435">
            <w:pP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nil"/>
            </w:tcBorders>
            <w:shd w:val="clear" w:color="auto" w:fill="auto"/>
            <w:noWrap/>
            <w:vAlign w:val="bottom"/>
            <w:hideMark/>
          </w:tcPr>
          <w:p w14:paraId="653C7D64" w14:textId="77777777" w:rsidR="008D6435" w:rsidRDefault="008D6435">
            <w:pPr>
              <w:rPr>
                <w:rFonts w:ascii="Arial" w:hAnsi="Arial" w:cs="Arial"/>
                <w:sz w:val="20"/>
                <w:szCs w:val="20"/>
              </w:rPr>
            </w:pPr>
          </w:p>
        </w:tc>
        <w:tc>
          <w:tcPr>
            <w:tcW w:w="424" w:type="dxa"/>
            <w:tcBorders>
              <w:top w:val="nil"/>
              <w:left w:val="nil"/>
              <w:bottom w:val="nil"/>
              <w:right w:val="nil"/>
            </w:tcBorders>
            <w:shd w:val="clear" w:color="auto" w:fill="auto"/>
            <w:noWrap/>
            <w:vAlign w:val="bottom"/>
            <w:hideMark/>
          </w:tcPr>
          <w:p w14:paraId="5CA34FA6" w14:textId="77777777" w:rsidR="008D6435" w:rsidRDefault="008D6435">
            <w:pP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nil"/>
            </w:tcBorders>
            <w:shd w:val="clear" w:color="auto" w:fill="auto"/>
            <w:noWrap/>
            <w:vAlign w:val="bottom"/>
            <w:hideMark/>
          </w:tcPr>
          <w:p w14:paraId="003389D8"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nil"/>
            </w:tcBorders>
            <w:shd w:val="clear" w:color="auto" w:fill="auto"/>
            <w:noWrap/>
            <w:vAlign w:val="bottom"/>
            <w:hideMark/>
          </w:tcPr>
          <w:p w14:paraId="543BE495" w14:textId="77777777" w:rsidR="008D6435" w:rsidRDefault="008D6435">
            <w:pP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nil"/>
            </w:tcBorders>
            <w:shd w:val="clear" w:color="auto" w:fill="auto"/>
            <w:noWrap/>
            <w:vAlign w:val="bottom"/>
            <w:hideMark/>
          </w:tcPr>
          <w:p w14:paraId="18BCFC0E"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77CE738D" w14:textId="77777777" w:rsidTr="008D6435">
        <w:trPr>
          <w:trHeight w:val="1667"/>
        </w:trPr>
        <w:tc>
          <w:tcPr>
            <w:tcW w:w="787" w:type="dxa"/>
            <w:tcBorders>
              <w:top w:val="single" w:sz="4" w:space="0" w:color="000000"/>
              <w:left w:val="nil"/>
              <w:bottom w:val="single" w:sz="4" w:space="0" w:color="000000"/>
              <w:right w:val="single" w:sz="4" w:space="0" w:color="000000"/>
            </w:tcBorders>
            <w:shd w:val="clear" w:color="auto" w:fill="auto"/>
            <w:vAlign w:val="bottom"/>
            <w:hideMark/>
          </w:tcPr>
          <w:p w14:paraId="17246A67" w14:textId="77777777" w:rsidR="008D6435" w:rsidRDefault="008D6435">
            <w:pPr>
              <w:jc w:val="center"/>
              <w:rPr>
                <w:rFonts w:ascii="Arial" w:hAnsi="Arial" w:cs="Arial"/>
                <w:sz w:val="20"/>
                <w:szCs w:val="20"/>
              </w:rPr>
            </w:pPr>
            <w:r>
              <w:rPr>
                <w:rFonts w:ascii="Arial" w:hAnsi="Arial" w:cs="Arial"/>
                <w:sz w:val="20"/>
                <w:szCs w:val="20"/>
              </w:rPr>
              <w:t>Line No</w:t>
            </w:r>
          </w:p>
        </w:tc>
        <w:tc>
          <w:tcPr>
            <w:tcW w:w="568" w:type="dxa"/>
            <w:tcBorders>
              <w:top w:val="single" w:sz="4" w:space="0" w:color="000000"/>
              <w:left w:val="nil"/>
              <w:bottom w:val="single" w:sz="4" w:space="0" w:color="000000"/>
              <w:right w:val="single" w:sz="4" w:space="0" w:color="000000"/>
            </w:tcBorders>
            <w:shd w:val="clear" w:color="auto" w:fill="auto"/>
            <w:vAlign w:val="bottom"/>
            <w:hideMark/>
          </w:tcPr>
          <w:p w14:paraId="6B12B06E" w14:textId="77777777" w:rsidR="008D6435" w:rsidRDefault="008D6435">
            <w:pPr>
              <w:jc w:val="center"/>
              <w:rPr>
                <w:rFonts w:ascii="Arial" w:hAnsi="Arial" w:cs="Arial"/>
                <w:sz w:val="20"/>
                <w:szCs w:val="20"/>
              </w:rPr>
            </w:pPr>
            <w:r>
              <w:rPr>
                <w:rFonts w:ascii="Arial" w:hAnsi="Arial" w:cs="Arial"/>
                <w:sz w:val="20"/>
                <w:szCs w:val="20"/>
              </w:rPr>
              <w:t>Line Split</w:t>
            </w:r>
          </w:p>
        </w:tc>
        <w:tc>
          <w:tcPr>
            <w:tcW w:w="5586" w:type="dxa"/>
            <w:tcBorders>
              <w:top w:val="single" w:sz="4" w:space="0" w:color="000000"/>
              <w:left w:val="nil"/>
              <w:bottom w:val="single" w:sz="4" w:space="0" w:color="000000"/>
              <w:right w:val="single" w:sz="4" w:space="0" w:color="000000"/>
            </w:tcBorders>
            <w:shd w:val="clear" w:color="auto" w:fill="auto"/>
            <w:vAlign w:val="bottom"/>
            <w:hideMark/>
          </w:tcPr>
          <w:p w14:paraId="470762F2" w14:textId="77777777" w:rsidR="008D6435" w:rsidRDefault="008D6435">
            <w:pPr>
              <w:jc w:val="center"/>
              <w:rPr>
                <w:rFonts w:ascii="Arial" w:hAnsi="Arial" w:cs="Arial"/>
                <w:sz w:val="20"/>
                <w:szCs w:val="20"/>
              </w:rPr>
            </w:pPr>
            <w:r>
              <w:rPr>
                <w:rFonts w:ascii="Arial" w:hAnsi="Arial" w:cs="Arial"/>
                <w:sz w:val="20"/>
                <w:szCs w:val="20"/>
              </w:rPr>
              <w:t>Bureau/ Account Title / Cat B Stub / Line Split</w:t>
            </w:r>
          </w:p>
        </w:tc>
        <w:tc>
          <w:tcPr>
            <w:tcW w:w="1383" w:type="dxa"/>
            <w:tcBorders>
              <w:top w:val="single" w:sz="4" w:space="0" w:color="000000"/>
              <w:left w:val="nil"/>
              <w:bottom w:val="single" w:sz="4" w:space="0" w:color="000000"/>
              <w:right w:val="single" w:sz="4" w:space="0" w:color="000000"/>
            </w:tcBorders>
            <w:shd w:val="clear" w:color="auto" w:fill="auto"/>
            <w:vAlign w:val="bottom"/>
            <w:hideMark/>
          </w:tcPr>
          <w:p w14:paraId="016BC8D7" w14:textId="77777777" w:rsidR="008D6435" w:rsidRDefault="008D6435">
            <w:pPr>
              <w:jc w:val="center"/>
              <w:rPr>
                <w:rFonts w:ascii="Arial" w:hAnsi="Arial" w:cs="Arial"/>
                <w:sz w:val="20"/>
                <w:szCs w:val="20"/>
              </w:rPr>
            </w:pPr>
            <w:r>
              <w:rPr>
                <w:rFonts w:ascii="Arial" w:hAnsi="Arial" w:cs="Arial"/>
                <w:sz w:val="20"/>
                <w:szCs w:val="20"/>
              </w:rPr>
              <w:t>Previous Approved</w:t>
            </w:r>
          </w:p>
        </w:tc>
        <w:tc>
          <w:tcPr>
            <w:tcW w:w="424"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F049B4D" w14:textId="77777777" w:rsidR="008D6435" w:rsidRDefault="008D6435">
            <w:pPr>
              <w:jc w:val="center"/>
              <w:rPr>
                <w:rFonts w:ascii="Arial" w:hAnsi="Arial" w:cs="Arial"/>
                <w:sz w:val="20"/>
                <w:szCs w:val="20"/>
              </w:rPr>
            </w:pPr>
            <w:r>
              <w:rPr>
                <w:rFonts w:ascii="Arial" w:hAnsi="Arial" w:cs="Arial"/>
                <w:sz w:val="20"/>
                <w:szCs w:val="20"/>
              </w:rPr>
              <w:t>Prev Footnote</w:t>
            </w:r>
          </w:p>
        </w:tc>
        <w:tc>
          <w:tcPr>
            <w:tcW w:w="1454" w:type="dxa"/>
            <w:tcBorders>
              <w:top w:val="single" w:sz="4" w:space="0" w:color="000000"/>
              <w:left w:val="nil"/>
              <w:bottom w:val="single" w:sz="4" w:space="0" w:color="000000"/>
              <w:right w:val="single" w:sz="4" w:space="0" w:color="000000"/>
            </w:tcBorders>
            <w:shd w:val="clear" w:color="auto" w:fill="auto"/>
            <w:vAlign w:val="bottom"/>
            <w:hideMark/>
          </w:tcPr>
          <w:p w14:paraId="0EC69F7C" w14:textId="77777777" w:rsidR="008D6435" w:rsidRDefault="008D6435">
            <w:pPr>
              <w:jc w:val="center"/>
              <w:rPr>
                <w:rFonts w:ascii="Arial" w:hAnsi="Arial" w:cs="Arial"/>
                <w:sz w:val="20"/>
                <w:szCs w:val="20"/>
              </w:rPr>
            </w:pPr>
            <w:r>
              <w:rPr>
                <w:rFonts w:ascii="Arial" w:hAnsi="Arial" w:cs="Arial"/>
                <w:sz w:val="20"/>
                <w:szCs w:val="20"/>
              </w:rPr>
              <w:t>Agency Request</w:t>
            </w:r>
          </w:p>
        </w:tc>
        <w:tc>
          <w:tcPr>
            <w:tcW w:w="424"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4E11419" w14:textId="77777777" w:rsidR="008D6435" w:rsidRDefault="008D6435">
            <w:pPr>
              <w:jc w:val="center"/>
              <w:rPr>
                <w:rFonts w:ascii="Arial" w:hAnsi="Arial" w:cs="Arial"/>
                <w:sz w:val="20"/>
                <w:szCs w:val="20"/>
              </w:rPr>
            </w:pPr>
            <w:r>
              <w:rPr>
                <w:rFonts w:ascii="Arial" w:hAnsi="Arial" w:cs="Arial"/>
                <w:sz w:val="20"/>
                <w:szCs w:val="20"/>
              </w:rPr>
              <w:t>Agency Footnote</w:t>
            </w:r>
          </w:p>
        </w:tc>
        <w:tc>
          <w:tcPr>
            <w:tcW w:w="1247" w:type="dxa"/>
            <w:tcBorders>
              <w:top w:val="single" w:sz="4" w:space="0" w:color="000000"/>
              <w:left w:val="nil"/>
              <w:bottom w:val="single" w:sz="4" w:space="0" w:color="000000"/>
              <w:right w:val="single" w:sz="4" w:space="0" w:color="000000"/>
            </w:tcBorders>
            <w:shd w:val="clear" w:color="auto" w:fill="auto"/>
            <w:vAlign w:val="bottom"/>
            <w:hideMark/>
          </w:tcPr>
          <w:p w14:paraId="79CD068A" w14:textId="77777777" w:rsidR="008D6435" w:rsidRDefault="008D6435">
            <w:pPr>
              <w:jc w:val="center"/>
              <w:rPr>
                <w:rFonts w:ascii="Arial" w:hAnsi="Arial" w:cs="Arial"/>
                <w:sz w:val="20"/>
                <w:szCs w:val="20"/>
              </w:rPr>
            </w:pPr>
            <w:r>
              <w:rPr>
                <w:rFonts w:ascii="Arial" w:hAnsi="Arial" w:cs="Arial"/>
                <w:sz w:val="20"/>
                <w:szCs w:val="20"/>
              </w:rPr>
              <w:t>OMB Action</w:t>
            </w:r>
          </w:p>
        </w:tc>
        <w:tc>
          <w:tcPr>
            <w:tcW w:w="424"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4980E3AE" w14:textId="77777777" w:rsidR="008D6435" w:rsidRDefault="008D6435">
            <w:pPr>
              <w:jc w:val="center"/>
              <w:rPr>
                <w:rFonts w:ascii="Arial" w:hAnsi="Arial" w:cs="Arial"/>
                <w:sz w:val="20"/>
                <w:szCs w:val="20"/>
              </w:rPr>
            </w:pPr>
            <w:r>
              <w:rPr>
                <w:rFonts w:ascii="Arial" w:hAnsi="Arial" w:cs="Arial"/>
                <w:sz w:val="20"/>
                <w:szCs w:val="20"/>
              </w:rPr>
              <w:t>OMB Footnote</w:t>
            </w:r>
          </w:p>
        </w:tc>
        <w:tc>
          <w:tcPr>
            <w:tcW w:w="1146" w:type="dxa"/>
            <w:tcBorders>
              <w:top w:val="single" w:sz="4" w:space="0" w:color="000000"/>
              <w:left w:val="nil"/>
              <w:bottom w:val="single" w:sz="4" w:space="0" w:color="000000"/>
              <w:right w:val="single" w:sz="4" w:space="0" w:color="000000"/>
            </w:tcBorders>
            <w:shd w:val="clear" w:color="auto" w:fill="auto"/>
            <w:vAlign w:val="bottom"/>
            <w:hideMark/>
          </w:tcPr>
          <w:p w14:paraId="70AB5450" w14:textId="77777777" w:rsidR="008D6435" w:rsidRDefault="008D6435">
            <w:pPr>
              <w:jc w:val="center"/>
              <w:rPr>
                <w:rFonts w:ascii="Arial" w:hAnsi="Arial" w:cs="Arial"/>
                <w:sz w:val="20"/>
                <w:szCs w:val="20"/>
              </w:rPr>
            </w:pPr>
            <w:r>
              <w:rPr>
                <w:rFonts w:ascii="Arial" w:hAnsi="Arial" w:cs="Arial"/>
                <w:sz w:val="20"/>
                <w:szCs w:val="20"/>
              </w:rPr>
              <w:t>Memo Obligations</w:t>
            </w:r>
          </w:p>
        </w:tc>
      </w:tr>
      <w:tr w:rsidR="008D6435" w14:paraId="76983997"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633D70B"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DCD8D59"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61B46CB1"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61BAA893"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0E20D48"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B2462FE"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DF669F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414BEB58"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189054CE"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4122166"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2477BAA7"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8E659A7"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80A48FD"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4D9EEC46"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64DB158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3D54BD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68CC07C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7652EA0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65E90A19"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38354F2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02A5E7C"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1EC17212"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20405909"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5FA462DE"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4071CC1E" w14:textId="77777777" w:rsidR="008D6435" w:rsidRDefault="008D6435">
            <w:pPr>
              <w:rPr>
                <w:rFonts w:ascii="Arial" w:hAnsi="Arial" w:cs="Arial"/>
                <w:b/>
                <w:bCs/>
                <w:sz w:val="20"/>
                <w:szCs w:val="20"/>
              </w:rPr>
            </w:pPr>
            <w:r>
              <w:rPr>
                <w:rFonts w:ascii="Arial" w:hAnsi="Arial" w:cs="Arial"/>
                <w:b/>
                <w:bCs/>
                <w:sz w:val="20"/>
                <w:szCs w:val="20"/>
              </w:rPr>
              <w:t>Department of Defense - Military Programs</w:t>
            </w:r>
          </w:p>
        </w:tc>
        <w:tc>
          <w:tcPr>
            <w:tcW w:w="1383" w:type="dxa"/>
            <w:tcBorders>
              <w:top w:val="nil"/>
              <w:left w:val="nil"/>
              <w:bottom w:val="nil"/>
              <w:right w:val="single" w:sz="4" w:space="0" w:color="000000"/>
            </w:tcBorders>
            <w:shd w:val="clear" w:color="auto" w:fill="auto"/>
            <w:noWrap/>
            <w:vAlign w:val="bottom"/>
            <w:hideMark/>
          </w:tcPr>
          <w:p w14:paraId="68B08332"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6A60F5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3BA8932B"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D22A26D"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44BE0637"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490144E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50BDDC83"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12B0E14E"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7E41E644"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12BB4B7"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44C0AD9E" w14:textId="77777777" w:rsidR="008D6435" w:rsidRDefault="008D6435">
            <w:pPr>
              <w:rPr>
                <w:rFonts w:ascii="Arial" w:hAnsi="Arial" w:cs="Arial"/>
                <w:b/>
                <w:bCs/>
                <w:sz w:val="20"/>
                <w:szCs w:val="20"/>
              </w:rPr>
            </w:pPr>
            <w:r>
              <w:rPr>
                <w:rFonts w:ascii="Arial" w:hAnsi="Arial" w:cs="Arial"/>
                <w:b/>
                <w:bCs/>
                <w:sz w:val="20"/>
                <w:szCs w:val="20"/>
              </w:rPr>
              <w:t>Revolving and Management Funds</w:t>
            </w:r>
          </w:p>
        </w:tc>
        <w:tc>
          <w:tcPr>
            <w:tcW w:w="1383" w:type="dxa"/>
            <w:tcBorders>
              <w:top w:val="nil"/>
              <w:left w:val="nil"/>
              <w:bottom w:val="nil"/>
              <w:right w:val="single" w:sz="4" w:space="0" w:color="000000"/>
            </w:tcBorders>
            <w:shd w:val="clear" w:color="auto" w:fill="auto"/>
            <w:noWrap/>
            <w:vAlign w:val="bottom"/>
            <w:hideMark/>
          </w:tcPr>
          <w:p w14:paraId="2ED157C6"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0210472"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7DB4681F"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D0B5DE2"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081D5AE1"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693430E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124596A5"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1F5D7923"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26C02B01"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353E8BA6"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3B802151" w14:textId="77777777" w:rsidR="008D6435" w:rsidRDefault="008D6435">
            <w:pPr>
              <w:rPr>
                <w:rFonts w:ascii="Arial" w:hAnsi="Arial" w:cs="Arial"/>
                <w:b/>
                <w:bCs/>
                <w:sz w:val="20"/>
                <w:szCs w:val="20"/>
              </w:rPr>
            </w:pPr>
            <w:r>
              <w:rPr>
                <w:rFonts w:ascii="Arial" w:hAnsi="Arial" w:cs="Arial"/>
                <w:b/>
                <w:bCs/>
                <w:sz w:val="20"/>
                <w:szCs w:val="20"/>
              </w:rPr>
              <w:t>Account: Working Capital Fund</w:t>
            </w:r>
          </w:p>
        </w:tc>
        <w:tc>
          <w:tcPr>
            <w:tcW w:w="1383" w:type="dxa"/>
            <w:tcBorders>
              <w:top w:val="nil"/>
              <w:left w:val="nil"/>
              <w:bottom w:val="nil"/>
              <w:right w:val="single" w:sz="4" w:space="0" w:color="000000"/>
            </w:tcBorders>
            <w:shd w:val="clear" w:color="auto" w:fill="auto"/>
            <w:noWrap/>
            <w:vAlign w:val="bottom"/>
            <w:hideMark/>
          </w:tcPr>
          <w:p w14:paraId="3D8AFB3D"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7D532B2"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6906A0D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E555191"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6A26EC02"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7238FBBD"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0F1E7AE6"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63037902"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5FFCF44D"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06351DD8"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3EC6A237" w14:textId="4808E42E" w:rsidR="008D6435" w:rsidRDefault="00FF25E2">
            <w:pPr>
              <w:rPr>
                <w:rFonts w:ascii="Arial" w:hAnsi="Arial" w:cs="Arial"/>
                <w:b/>
                <w:bCs/>
                <w:sz w:val="20"/>
                <w:szCs w:val="20"/>
              </w:rPr>
            </w:pPr>
            <w:r>
              <w:rPr>
                <w:rFonts w:ascii="Arial" w:hAnsi="Arial" w:cs="Arial"/>
                <w:b/>
                <w:bCs/>
                <w:sz w:val="20"/>
                <w:szCs w:val="20"/>
              </w:rPr>
              <w:t>TAFS: 97-4930-</w:t>
            </w:r>
            <w:r w:rsidR="008D6435">
              <w:rPr>
                <w:rFonts w:ascii="Arial" w:hAnsi="Arial" w:cs="Arial"/>
                <w:b/>
                <w:bCs/>
                <w:sz w:val="20"/>
                <w:szCs w:val="20"/>
              </w:rPr>
              <w:t>000</w:t>
            </w:r>
          </w:p>
        </w:tc>
        <w:tc>
          <w:tcPr>
            <w:tcW w:w="1383" w:type="dxa"/>
            <w:tcBorders>
              <w:top w:val="nil"/>
              <w:left w:val="nil"/>
              <w:bottom w:val="nil"/>
              <w:right w:val="single" w:sz="4" w:space="0" w:color="000000"/>
            </w:tcBorders>
            <w:shd w:val="clear" w:color="auto" w:fill="auto"/>
            <w:noWrap/>
            <w:vAlign w:val="bottom"/>
            <w:hideMark/>
          </w:tcPr>
          <w:p w14:paraId="6549DB0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D64FE4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67BB600"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301C70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063E78F9"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25B398DD"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5FC16CC"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0B33C22B"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174626F5"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795147B0"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3E381E1A"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09E7AC55"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7CAE70A"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5E0E19E9"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E04F11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7EA1B2FA"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1C5C26C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16490AE5" w14:textId="77777777" w:rsidR="008D6435" w:rsidRDefault="008D6435">
            <w:pPr>
              <w:rPr>
                <w:rFonts w:ascii="Arial" w:hAnsi="Arial" w:cs="Arial"/>
                <w:sz w:val="20"/>
                <w:szCs w:val="20"/>
              </w:rPr>
            </w:pPr>
            <w:r>
              <w:rPr>
                <w:rFonts w:ascii="Arial" w:hAnsi="Arial" w:cs="Arial"/>
                <w:sz w:val="20"/>
                <w:szCs w:val="20"/>
              </w:rPr>
              <w:t xml:space="preserve"> </w:t>
            </w:r>
          </w:p>
        </w:tc>
      </w:tr>
      <w:tr w:rsidR="008D6435" w14:paraId="5F6F3E80"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5BACB054" w14:textId="77777777" w:rsidR="008D6435" w:rsidRDefault="008D6435">
            <w:pPr>
              <w:jc w:val="right"/>
              <w:rPr>
                <w:rFonts w:ascii="Arial" w:hAnsi="Arial" w:cs="Arial"/>
                <w:sz w:val="20"/>
                <w:szCs w:val="20"/>
              </w:rPr>
            </w:pPr>
            <w:r>
              <w:rPr>
                <w:rFonts w:ascii="Arial" w:hAnsi="Arial" w:cs="Arial"/>
                <w:sz w:val="20"/>
                <w:szCs w:val="20"/>
              </w:rPr>
              <w:t>IterNo</w:t>
            </w:r>
          </w:p>
        </w:tc>
        <w:tc>
          <w:tcPr>
            <w:tcW w:w="568" w:type="dxa"/>
            <w:tcBorders>
              <w:top w:val="nil"/>
              <w:left w:val="nil"/>
              <w:bottom w:val="nil"/>
              <w:right w:val="single" w:sz="4" w:space="0" w:color="000000"/>
            </w:tcBorders>
            <w:shd w:val="clear" w:color="auto" w:fill="auto"/>
            <w:noWrap/>
            <w:vAlign w:val="bottom"/>
            <w:hideMark/>
          </w:tcPr>
          <w:p w14:paraId="0AF57603" w14:textId="77777777" w:rsidR="008D6435" w:rsidRDefault="008D6435">
            <w:pPr>
              <w:rPr>
                <w:rFonts w:ascii="Arial" w:hAnsi="Arial" w:cs="Arial"/>
                <w:sz w:val="20"/>
                <w:szCs w:val="20"/>
              </w:rPr>
            </w:pPr>
            <w:r>
              <w:rPr>
                <w:rFonts w:ascii="Arial" w:hAnsi="Arial" w:cs="Arial"/>
                <w:sz w:val="20"/>
                <w:szCs w:val="20"/>
              </w:rPr>
              <w:t xml:space="preserve">3     </w:t>
            </w:r>
          </w:p>
        </w:tc>
        <w:tc>
          <w:tcPr>
            <w:tcW w:w="5586" w:type="dxa"/>
            <w:tcBorders>
              <w:top w:val="nil"/>
              <w:left w:val="nil"/>
              <w:bottom w:val="nil"/>
              <w:right w:val="single" w:sz="4" w:space="0" w:color="000000"/>
            </w:tcBorders>
            <w:shd w:val="clear" w:color="auto" w:fill="auto"/>
            <w:noWrap/>
            <w:vAlign w:val="bottom"/>
            <w:hideMark/>
          </w:tcPr>
          <w:p w14:paraId="05BD0F5C" w14:textId="77777777" w:rsidR="008D6435" w:rsidRDefault="008D6435">
            <w:pPr>
              <w:rPr>
                <w:rFonts w:ascii="Arial" w:hAnsi="Arial" w:cs="Arial"/>
                <w:sz w:val="20"/>
                <w:szCs w:val="20"/>
              </w:rPr>
            </w:pPr>
            <w:r>
              <w:rPr>
                <w:rFonts w:ascii="Arial" w:hAnsi="Arial" w:cs="Arial"/>
                <w:sz w:val="20"/>
                <w:szCs w:val="20"/>
              </w:rPr>
              <w:t>Last Approved Apportionment:</w:t>
            </w:r>
          </w:p>
        </w:tc>
        <w:tc>
          <w:tcPr>
            <w:tcW w:w="1383" w:type="dxa"/>
            <w:tcBorders>
              <w:top w:val="nil"/>
              <w:left w:val="nil"/>
              <w:bottom w:val="nil"/>
              <w:right w:val="single" w:sz="4" w:space="0" w:color="000000"/>
            </w:tcBorders>
            <w:shd w:val="clear" w:color="auto" w:fill="auto"/>
            <w:noWrap/>
            <w:vAlign w:val="bottom"/>
            <w:hideMark/>
          </w:tcPr>
          <w:p w14:paraId="4102EDB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2866BFF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8DFB7A2"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994853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21C74DC6"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75FF60A5"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612B913A" w14:textId="77777777" w:rsidR="008D6435" w:rsidRDefault="008D6435">
            <w:pPr>
              <w:rPr>
                <w:rFonts w:ascii="Arial" w:hAnsi="Arial" w:cs="Arial"/>
                <w:sz w:val="20"/>
                <w:szCs w:val="20"/>
              </w:rPr>
            </w:pPr>
            <w:r>
              <w:rPr>
                <w:rFonts w:ascii="Arial" w:hAnsi="Arial" w:cs="Arial"/>
                <w:sz w:val="20"/>
                <w:szCs w:val="20"/>
              </w:rPr>
              <w:t> </w:t>
            </w:r>
          </w:p>
        </w:tc>
      </w:tr>
      <w:tr w:rsidR="008D6435" w14:paraId="41026E51"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9BDABEF" w14:textId="77777777" w:rsidR="008D6435" w:rsidRDefault="008D6435">
            <w:pPr>
              <w:jc w:val="right"/>
              <w:rPr>
                <w:rFonts w:ascii="Arial" w:hAnsi="Arial" w:cs="Arial"/>
                <w:sz w:val="20"/>
                <w:szCs w:val="20"/>
              </w:rPr>
            </w:pPr>
            <w:r>
              <w:rPr>
                <w:rFonts w:ascii="Arial" w:hAnsi="Arial" w:cs="Arial"/>
                <w:sz w:val="20"/>
                <w:szCs w:val="20"/>
              </w:rPr>
              <w:t>RptCat</w:t>
            </w:r>
          </w:p>
        </w:tc>
        <w:tc>
          <w:tcPr>
            <w:tcW w:w="568" w:type="dxa"/>
            <w:tcBorders>
              <w:top w:val="nil"/>
              <w:left w:val="nil"/>
              <w:bottom w:val="nil"/>
              <w:right w:val="single" w:sz="4" w:space="0" w:color="000000"/>
            </w:tcBorders>
            <w:shd w:val="clear" w:color="auto" w:fill="auto"/>
            <w:noWrap/>
            <w:vAlign w:val="bottom"/>
            <w:hideMark/>
          </w:tcPr>
          <w:p w14:paraId="0C79DE32" w14:textId="77777777" w:rsidR="008D6435" w:rsidRDefault="008D6435">
            <w:pPr>
              <w:rPr>
                <w:rFonts w:ascii="Arial" w:hAnsi="Arial" w:cs="Arial"/>
                <w:sz w:val="20"/>
                <w:szCs w:val="20"/>
              </w:rPr>
            </w:pPr>
            <w:r>
              <w:rPr>
                <w:rFonts w:ascii="Arial" w:hAnsi="Arial" w:cs="Arial"/>
                <w:sz w:val="20"/>
                <w:szCs w:val="20"/>
              </w:rPr>
              <w:t xml:space="preserve">NO    </w:t>
            </w:r>
          </w:p>
        </w:tc>
        <w:tc>
          <w:tcPr>
            <w:tcW w:w="5586" w:type="dxa"/>
            <w:tcBorders>
              <w:top w:val="nil"/>
              <w:left w:val="nil"/>
              <w:bottom w:val="nil"/>
              <w:right w:val="single" w:sz="4" w:space="0" w:color="000000"/>
            </w:tcBorders>
            <w:shd w:val="clear" w:color="auto" w:fill="auto"/>
            <w:noWrap/>
            <w:vAlign w:val="bottom"/>
            <w:hideMark/>
          </w:tcPr>
          <w:p w14:paraId="3A4DECFF" w14:textId="77777777" w:rsidR="008D6435" w:rsidRDefault="008D6435">
            <w:pPr>
              <w:rPr>
                <w:rFonts w:ascii="Arial" w:hAnsi="Arial" w:cs="Arial"/>
                <w:sz w:val="20"/>
                <w:szCs w:val="20"/>
              </w:rPr>
            </w:pPr>
            <w:r>
              <w:rPr>
                <w:rFonts w:ascii="Arial" w:hAnsi="Arial" w:cs="Arial"/>
                <w:sz w:val="20"/>
                <w:szCs w:val="20"/>
              </w:rPr>
              <w:t>Reporting Categories</w:t>
            </w:r>
          </w:p>
        </w:tc>
        <w:tc>
          <w:tcPr>
            <w:tcW w:w="1383" w:type="dxa"/>
            <w:tcBorders>
              <w:top w:val="nil"/>
              <w:left w:val="nil"/>
              <w:bottom w:val="nil"/>
              <w:right w:val="single" w:sz="4" w:space="0" w:color="000000"/>
            </w:tcBorders>
            <w:shd w:val="clear" w:color="auto" w:fill="auto"/>
            <w:noWrap/>
            <w:vAlign w:val="bottom"/>
            <w:hideMark/>
          </w:tcPr>
          <w:p w14:paraId="5A89BB6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70E6D37A"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624BDB9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3341BD5"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511C640A"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4936AD2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519E4D25" w14:textId="77777777" w:rsidR="008D6435" w:rsidRDefault="008D6435">
            <w:pPr>
              <w:jc w:val="right"/>
              <w:rPr>
                <w:rFonts w:ascii="Arial" w:hAnsi="Arial" w:cs="Arial"/>
                <w:sz w:val="20"/>
                <w:szCs w:val="20"/>
              </w:rPr>
            </w:pPr>
            <w:r>
              <w:rPr>
                <w:rFonts w:ascii="Arial" w:hAnsi="Arial" w:cs="Arial"/>
                <w:sz w:val="20"/>
                <w:szCs w:val="20"/>
              </w:rPr>
              <w:t> </w:t>
            </w:r>
          </w:p>
        </w:tc>
      </w:tr>
      <w:tr w:rsidR="008D6435" w14:paraId="4B34C5A7"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154EE628" w14:textId="77777777" w:rsidR="008D6435" w:rsidRDefault="008D6435">
            <w:pPr>
              <w:jc w:val="right"/>
              <w:rPr>
                <w:rFonts w:ascii="Arial" w:hAnsi="Arial" w:cs="Arial"/>
                <w:sz w:val="20"/>
                <w:szCs w:val="20"/>
              </w:rPr>
            </w:pPr>
            <w:r>
              <w:rPr>
                <w:rFonts w:ascii="Arial" w:hAnsi="Arial" w:cs="Arial"/>
                <w:sz w:val="20"/>
                <w:szCs w:val="20"/>
              </w:rPr>
              <w:t>AdjAut</w:t>
            </w:r>
          </w:p>
        </w:tc>
        <w:tc>
          <w:tcPr>
            <w:tcW w:w="568" w:type="dxa"/>
            <w:tcBorders>
              <w:top w:val="nil"/>
              <w:left w:val="nil"/>
              <w:bottom w:val="nil"/>
              <w:right w:val="single" w:sz="4" w:space="0" w:color="000000"/>
            </w:tcBorders>
            <w:shd w:val="clear" w:color="auto" w:fill="auto"/>
            <w:noWrap/>
            <w:vAlign w:val="bottom"/>
            <w:hideMark/>
          </w:tcPr>
          <w:p w14:paraId="0EE04003" w14:textId="77777777" w:rsidR="008D6435" w:rsidRDefault="008D6435">
            <w:pPr>
              <w:rPr>
                <w:rFonts w:ascii="Arial" w:hAnsi="Arial" w:cs="Arial"/>
                <w:sz w:val="20"/>
                <w:szCs w:val="20"/>
              </w:rPr>
            </w:pPr>
            <w:r>
              <w:rPr>
                <w:rFonts w:ascii="Arial" w:hAnsi="Arial" w:cs="Arial"/>
                <w:sz w:val="20"/>
                <w:szCs w:val="20"/>
              </w:rPr>
              <w:t xml:space="preserve">NO    </w:t>
            </w:r>
          </w:p>
        </w:tc>
        <w:tc>
          <w:tcPr>
            <w:tcW w:w="5586" w:type="dxa"/>
            <w:tcBorders>
              <w:top w:val="nil"/>
              <w:left w:val="nil"/>
              <w:bottom w:val="nil"/>
              <w:right w:val="single" w:sz="4" w:space="0" w:color="000000"/>
            </w:tcBorders>
            <w:shd w:val="clear" w:color="auto" w:fill="auto"/>
            <w:noWrap/>
            <w:vAlign w:val="bottom"/>
            <w:hideMark/>
          </w:tcPr>
          <w:p w14:paraId="4C045E66" w14:textId="77777777" w:rsidR="008D6435" w:rsidRDefault="008D6435">
            <w:pPr>
              <w:rPr>
                <w:rFonts w:ascii="Arial" w:hAnsi="Arial" w:cs="Arial"/>
                <w:sz w:val="20"/>
                <w:szCs w:val="20"/>
              </w:rPr>
            </w:pPr>
            <w:r>
              <w:rPr>
                <w:rFonts w:ascii="Arial" w:hAnsi="Arial" w:cs="Arial"/>
                <w:sz w:val="20"/>
                <w:szCs w:val="20"/>
              </w:rPr>
              <w:t>Adjustment Authority provided</w:t>
            </w:r>
          </w:p>
        </w:tc>
        <w:tc>
          <w:tcPr>
            <w:tcW w:w="1383" w:type="dxa"/>
            <w:tcBorders>
              <w:top w:val="nil"/>
              <w:left w:val="nil"/>
              <w:bottom w:val="nil"/>
              <w:right w:val="single" w:sz="4" w:space="0" w:color="000000"/>
            </w:tcBorders>
            <w:shd w:val="clear" w:color="auto" w:fill="auto"/>
            <w:noWrap/>
            <w:vAlign w:val="bottom"/>
            <w:hideMark/>
          </w:tcPr>
          <w:p w14:paraId="5EA64871"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2C360BA4"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30695E55"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554AED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2CC4E871"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19160B93"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DC6B5AE" w14:textId="77777777" w:rsidR="008D6435" w:rsidRDefault="008D6435">
            <w:pPr>
              <w:rPr>
                <w:rFonts w:ascii="Arial" w:hAnsi="Arial" w:cs="Arial"/>
                <w:sz w:val="20"/>
                <w:szCs w:val="20"/>
              </w:rPr>
            </w:pPr>
            <w:r>
              <w:rPr>
                <w:rFonts w:ascii="Arial" w:hAnsi="Arial" w:cs="Arial"/>
                <w:sz w:val="20"/>
                <w:szCs w:val="20"/>
              </w:rPr>
              <w:t> </w:t>
            </w:r>
          </w:p>
        </w:tc>
      </w:tr>
      <w:tr w:rsidR="008D6435" w14:paraId="78650668"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28F71CF"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140DD962"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72594D81"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66FF43F3"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69DEA54E"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1D788DFC"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4EBBE8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52FA4EC3"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67AC6E5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4234A32E" w14:textId="77777777" w:rsidR="008D6435" w:rsidRDefault="008D6435">
            <w:pPr>
              <w:rPr>
                <w:rFonts w:ascii="Arial" w:hAnsi="Arial" w:cs="Arial"/>
                <w:sz w:val="20"/>
                <w:szCs w:val="20"/>
              </w:rPr>
            </w:pPr>
            <w:r>
              <w:rPr>
                <w:rFonts w:ascii="Arial" w:hAnsi="Arial" w:cs="Arial"/>
                <w:sz w:val="20"/>
                <w:szCs w:val="20"/>
              </w:rPr>
              <w:t> </w:t>
            </w:r>
          </w:p>
        </w:tc>
      </w:tr>
      <w:tr w:rsidR="008D6435" w14:paraId="7356E98A"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56B3B6CC"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778830E"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75488CD8" w14:textId="77777777" w:rsidR="008D6435" w:rsidRDefault="008D6435">
            <w:pPr>
              <w:rPr>
                <w:rFonts w:ascii="Arial" w:hAnsi="Arial" w:cs="Arial"/>
                <w:sz w:val="20"/>
                <w:szCs w:val="20"/>
              </w:rPr>
            </w:pPr>
            <w:r>
              <w:rPr>
                <w:rFonts w:ascii="Arial" w:hAnsi="Arial" w:cs="Arial"/>
                <w:sz w:val="20"/>
                <w:szCs w:val="20"/>
              </w:rPr>
              <w:t>Budgetary resources</w:t>
            </w:r>
          </w:p>
        </w:tc>
        <w:tc>
          <w:tcPr>
            <w:tcW w:w="1383" w:type="dxa"/>
            <w:tcBorders>
              <w:top w:val="nil"/>
              <w:left w:val="nil"/>
              <w:bottom w:val="nil"/>
              <w:right w:val="single" w:sz="4" w:space="0" w:color="000000"/>
            </w:tcBorders>
            <w:shd w:val="clear" w:color="auto" w:fill="auto"/>
            <w:noWrap/>
            <w:vAlign w:val="bottom"/>
            <w:hideMark/>
          </w:tcPr>
          <w:p w14:paraId="7B5035B9"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F29F2C4"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17532D16"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6CF55D5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1C0A9CDD"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5E307E0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0560F300" w14:textId="77777777" w:rsidR="008D6435" w:rsidRDefault="008D6435">
            <w:pPr>
              <w:rPr>
                <w:rFonts w:ascii="Arial" w:hAnsi="Arial" w:cs="Arial"/>
                <w:sz w:val="20"/>
                <w:szCs w:val="20"/>
              </w:rPr>
            </w:pPr>
            <w:r>
              <w:rPr>
                <w:rFonts w:ascii="Arial" w:hAnsi="Arial" w:cs="Arial"/>
                <w:sz w:val="20"/>
                <w:szCs w:val="20"/>
              </w:rPr>
              <w:t> </w:t>
            </w:r>
          </w:p>
        </w:tc>
      </w:tr>
      <w:tr w:rsidR="008D6435" w14:paraId="2E273EF3"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684A4938" w14:textId="77777777" w:rsidR="008D6435" w:rsidRDefault="008D6435">
            <w:pPr>
              <w:jc w:val="right"/>
              <w:rPr>
                <w:rFonts w:ascii="Arial" w:hAnsi="Arial" w:cs="Arial"/>
                <w:sz w:val="20"/>
                <w:szCs w:val="20"/>
              </w:rPr>
            </w:pPr>
            <w:r>
              <w:rPr>
                <w:rFonts w:ascii="Arial" w:hAnsi="Arial" w:cs="Arial"/>
                <w:sz w:val="20"/>
                <w:szCs w:val="20"/>
              </w:rPr>
              <w:t>1000</w:t>
            </w:r>
          </w:p>
        </w:tc>
        <w:tc>
          <w:tcPr>
            <w:tcW w:w="568" w:type="dxa"/>
            <w:tcBorders>
              <w:top w:val="nil"/>
              <w:left w:val="nil"/>
              <w:bottom w:val="nil"/>
              <w:right w:val="single" w:sz="4" w:space="0" w:color="000000"/>
            </w:tcBorders>
            <w:shd w:val="clear" w:color="auto" w:fill="auto"/>
            <w:noWrap/>
            <w:vAlign w:val="bottom"/>
            <w:hideMark/>
          </w:tcPr>
          <w:p w14:paraId="04E7CD60"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noWrap/>
            <w:vAlign w:val="bottom"/>
            <w:hideMark/>
          </w:tcPr>
          <w:p w14:paraId="4BBEA228" w14:textId="77777777" w:rsidR="008D6435" w:rsidRDefault="008D6435">
            <w:pPr>
              <w:rPr>
                <w:rFonts w:ascii="Arial" w:hAnsi="Arial" w:cs="Arial"/>
                <w:sz w:val="20"/>
                <w:szCs w:val="20"/>
              </w:rPr>
            </w:pPr>
            <w:r>
              <w:rPr>
                <w:rFonts w:ascii="Arial" w:hAnsi="Arial" w:cs="Arial"/>
                <w:sz w:val="20"/>
                <w:szCs w:val="20"/>
              </w:rPr>
              <w:t>Unobligated balance brought forward</w:t>
            </w:r>
          </w:p>
        </w:tc>
        <w:tc>
          <w:tcPr>
            <w:tcW w:w="1383" w:type="dxa"/>
            <w:tcBorders>
              <w:top w:val="nil"/>
              <w:left w:val="nil"/>
              <w:bottom w:val="nil"/>
              <w:right w:val="single" w:sz="4" w:space="0" w:color="000000"/>
            </w:tcBorders>
            <w:shd w:val="clear" w:color="auto" w:fill="auto"/>
            <w:noWrap/>
            <w:vAlign w:val="bottom"/>
            <w:hideMark/>
          </w:tcPr>
          <w:p w14:paraId="6B5FC0E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3785F18"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4BE4FB40" w14:textId="77777777" w:rsidR="008D6435" w:rsidRDefault="008D6435">
            <w:pPr>
              <w:jc w:val="right"/>
              <w:rPr>
                <w:rFonts w:ascii="Arial" w:hAnsi="Arial" w:cs="Arial"/>
                <w:sz w:val="20"/>
                <w:szCs w:val="20"/>
              </w:rPr>
            </w:pPr>
            <w:r>
              <w:rPr>
                <w:rFonts w:ascii="Arial" w:hAnsi="Arial" w:cs="Arial"/>
                <w:sz w:val="20"/>
                <w:szCs w:val="20"/>
              </w:rPr>
              <w:t>4,500,000</w:t>
            </w:r>
          </w:p>
        </w:tc>
        <w:tc>
          <w:tcPr>
            <w:tcW w:w="424" w:type="dxa"/>
            <w:tcBorders>
              <w:top w:val="nil"/>
              <w:left w:val="nil"/>
              <w:bottom w:val="nil"/>
              <w:right w:val="single" w:sz="4" w:space="0" w:color="000000"/>
            </w:tcBorders>
            <w:shd w:val="clear" w:color="auto" w:fill="auto"/>
            <w:vAlign w:val="center"/>
            <w:hideMark/>
          </w:tcPr>
          <w:p w14:paraId="2A87B6CB"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337C5CD8" w14:textId="77777777" w:rsidR="008D6435" w:rsidRDefault="008D6435">
            <w:pPr>
              <w:jc w:val="right"/>
              <w:rPr>
                <w:rFonts w:ascii="Arial" w:hAnsi="Arial" w:cs="Arial"/>
                <w:sz w:val="20"/>
                <w:szCs w:val="20"/>
              </w:rPr>
            </w:pPr>
            <w:r>
              <w:rPr>
                <w:rFonts w:ascii="Arial" w:hAnsi="Arial" w:cs="Arial"/>
                <w:sz w:val="20"/>
                <w:szCs w:val="20"/>
              </w:rPr>
              <w:t>4,500,000</w:t>
            </w:r>
          </w:p>
        </w:tc>
        <w:tc>
          <w:tcPr>
            <w:tcW w:w="424" w:type="dxa"/>
            <w:tcBorders>
              <w:top w:val="nil"/>
              <w:left w:val="nil"/>
              <w:bottom w:val="nil"/>
              <w:right w:val="single" w:sz="4" w:space="0" w:color="000000"/>
            </w:tcBorders>
            <w:shd w:val="clear" w:color="auto" w:fill="auto"/>
            <w:vAlign w:val="center"/>
            <w:hideMark/>
          </w:tcPr>
          <w:p w14:paraId="45028ECE"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0E2D417E" w14:textId="77777777" w:rsidR="008D6435" w:rsidRDefault="008D6435">
            <w:pPr>
              <w:rPr>
                <w:rFonts w:ascii="Arial" w:hAnsi="Arial" w:cs="Arial"/>
                <w:sz w:val="20"/>
                <w:szCs w:val="20"/>
              </w:rPr>
            </w:pPr>
            <w:r>
              <w:rPr>
                <w:rFonts w:ascii="Arial" w:hAnsi="Arial" w:cs="Arial"/>
                <w:sz w:val="20"/>
                <w:szCs w:val="20"/>
              </w:rPr>
              <w:t> </w:t>
            </w:r>
          </w:p>
        </w:tc>
      </w:tr>
      <w:tr w:rsidR="008D6435" w14:paraId="2FBC4B5B"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32A6C95E" w14:textId="77777777" w:rsidR="008D6435" w:rsidRDefault="008D6435">
            <w:pPr>
              <w:jc w:val="right"/>
              <w:rPr>
                <w:rFonts w:ascii="Arial" w:hAnsi="Arial" w:cs="Arial"/>
                <w:sz w:val="20"/>
                <w:szCs w:val="20"/>
              </w:rPr>
            </w:pPr>
            <w:r>
              <w:rPr>
                <w:rFonts w:ascii="Arial" w:hAnsi="Arial" w:cs="Arial"/>
                <w:sz w:val="20"/>
                <w:szCs w:val="20"/>
              </w:rPr>
              <w:t>1121</w:t>
            </w:r>
          </w:p>
        </w:tc>
        <w:tc>
          <w:tcPr>
            <w:tcW w:w="568" w:type="dxa"/>
            <w:tcBorders>
              <w:top w:val="nil"/>
              <w:left w:val="nil"/>
              <w:bottom w:val="nil"/>
              <w:right w:val="single" w:sz="4" w:space="0" w:color="000000"/>
            </w:tcBorders>
            <w:shd w:val="clear" w:color="auto" w:fill="auto"/>
            <w:noWrap/>
            <w:vAlign w:val="bottom"/>
            <w:hideMark/>
          </w:tcPr>
          <w:p w14:paraId="4387F3DD"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noWrap/>
            <w:vAlign w:val="bottom"/>
            <w:hideMark/>
          </w:tcPr>
          <w:p w14:paraId="51A34185" w14:textId="77777777" w:rsidR="008D6435" w:rsidRDefault="008D6435">
            <w:pPr>
              <w:rPr>
                <w:rFonts w:ascii="Arial" w:hAnsi="Arial" w:cs="Arial"/>
                <w:sz w:val="20"/>
                <w:szCs w:val="20"/>
              </w:rPr>
            </w:pPr>
            <w:r>
              <w:rPr>
                <w:rFonts w:ascii="Arial" w:hAnsi="Arial" w:cs="Arial"/>
                <w:sz w:val="20"/>
                <w:szCs w:val="20"/>
              </w:rPr>
              <w:t>BA: Disc: Appropriations transfer from (4170)</w:t>
            </w:r>
          </w:p>
        </w:tc>
        <w:tc>
          <w:tcPr>
            <w:tcW w:w="1383" w:type="dxa"/>
            <w:tcBorders>
              <w:top w:val="nil"/>
              <w:left w:val="nil"/>
              <w:bottom w:val="nil"/>
              <w:right w:val="single" w:sz="4" w:space="0" w:color="000000"/>
            </w:tcBorders>
            <w:shd w:val="clear" w:color="auto" w:fill="auto"/>
            <w:noWrap/>
            <w:vAlign w:val="bottom"/>
            <w:hideMark/>
          </w:tcPr>
          <w:p w14:paraId="7F157C28"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7648F97F"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68987DC9"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D1E8394"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56AA8C65" w14:textId="77777777" w:rsidR="008D6435" w:rsidRDefault="008D6435">
            <w:pPr>
              <w:jc w:val="right"/>
              <w:rPr>
                <w:rFonts w:ascii="Arial" w:hAnsi="Arial" w:cs="Arial"/>
                <w:sz w:val="20"/>
                <w:szCs w:val="20"/>
              </w:rPr>
            </w:pPr>
            <w:r>
              <w:rPr>
                <w:rFonts w:ascii="Arial" w:hAnsi="Arial" w:cs="Arial"/>
                <w:sz w:val="20"/>
                <w:szCs w:val="20"/>
              </w:rPr>
              <w:t>0</w:t>
            </w:r>
          </w:p>
        </w:tc>
        <w:tc>
          <w:tcPr>
            <w:tcW w:w="424" w:type="dxa"/>
            <w:tcBorders>
              <w:top w:val="nil"/>
              <w:left w:val="nil"/>
              <w:bottom w:val="nil"/>
              <w:right w:val="single" w:sz="4" w:space="0" w:color="000000"/>
            </w:tcBorders>
            <w:shd w:val="clear" w:color="auto" w:fill="auto"/>
            <w:vAlign w:val="center"/>
            <w:hideMark/>
          </w:tcPr>
          <w:p w14:paraId="67D8F168"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08B20025" w14:textId="77777777" w:rsidR="008D6435" w:rsidRDefault="008D6435">
            <w:pPr>
              <w:rPr>
                <w:rFonts w:ascii="Arial" w:hAnsi="Arial" w:cs="Arial"/>
                <w:sz w:val="20"/>
                <w:szCs w:val="20"/>
              </w:rPr>
            </w:pPr>
            <w:r>
              <w:rPr>
                <w:rFonts w:ascii="Arial" w:hAnsi="Arial" w:cs="Arial"/>
                <w:sz w:val="20"/>
                <w:szCs w:val="20"/>
              </w:rPr>
              <w:t> </w:t>
            </w:r>
          </w:p>
        </w:tc>
      </w:tr>
      <w:tr w:rsidR="008D6435" w14:paraId="337EE6FC"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65A3B993" w14:textId="77777777" w:rsidR="008D6435" w:rsidRDefault="008D6435">
            <w:pPr>
              <w:jc w:val="right"/>
              <w:rPr>
                <w:rFonts w:ascii="Arial" w:hAnsi="Arial" w:cs="Arial"/>
                <w:sz w:val="20"/>
                <w:szCs w:val="20"/>
              </w:rPr>
            </w:pPr>
            <w:r>
              <w:rPr>
                <w:rFonts w:ascii="Arial" w:hAnsi="Arial" w:cs="Arial"/>
                <w:sz w:val="20"/>
                <w:szCs w:val="20"/>
              </w:rPr>
              <w:t>1600</w:t>
            </w:r>
          </w:p>
        </w:tc>
        <w:tc>
          <w:tcPr>
            <w:tcW w:w="568" w:type="dxa"/>
            <w:tcBorders>
              <w:top w:val="nil"/>
              <w:left w:val="nil"/>
              <w:bottom w:val="nil"/>
              <w:right w:val="single" w:sz="4" w:space="0" w:color="000000"/>
            </w:tcBorders>
            <w:shd w:val="clear" w:color="auto" w:fill="auto"/>
            <w:noWrap/>
            <w:vAlign w:val="bottom"/>
            <w:hideMark/>
          </w:tcPr>
          <w:p w14:paraId="55131C3C"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592F0FD9" w14:textId="77777777" w:rsidR="008D6435" w:rsidRDefault="008D6435">
            <w:pPr>
              <w:rPr>
                <w:rFonts w:ascii="Arial" w:hAnsi="Arial" w:cs="Arial"/>
                <w:sz w:val="20"/>
                <w:szCs w:val="20"/>
              </w:rPr>
            </w:pPr>
            <w:r>
              <w:rPr>
                <w:rFonts w:ascii="Arial" w:hAnsi="Arial" w:cs="Arial"/>
                <w:sz w:val="20"/>
                <w:szCs w:val="20"/>
              </w:rPr>
              <w:t>BA: Mand: Contract authority (413100)</w:t>
            </w:r>
          </w:p>
        </w:tc>
        <w:tc>
          <w:tcPr>
            <w:tcW w:w="1383" w:type="dxa"/>
            <w:tcBorders>
              <w:top w:val="nil"/>
              <w:left w:val="nil"/>
              <w:bottom w:val="nil"/>
              <w:right w:val="single" w:sz="4" w:space="0" w:color="000000"/>
            </w:tcBorders>
            <w:shd w:val="clear" w:color="auto" w:fill="auto"/>
            <w:noWrap/>
            <w:vAlign w:val="bottom"/>
            <w:hideMark/>
          </w:tcPr>
          <w:p w14:paraId="7D7FE0CE"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2DE02B09"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BDFB6D7" w14:textId="77777777" w:rsidR="008D6435" w:rsidRDefault="008D6435">
            <w:pPr>
              <w:jc w:val="right"/>
              <w:rPr>
                <w:rFonts w:ascii="Arial" w:hAnsi="Arial" w:cs="Arial"/>
                <w:sz w:val="20"/>
                <w:szCs w:val="20"/>
              </w:rPr>
            </w:pPr>
            <w:r>
              <w:rPr>
                <w:rFonts w:ascii="Arial" w:hAnsi="Arial" w:cs="Arial"/>
                <w:sz w:val="20"/>
                <w:szCs w:val="20"/>
              </w:rPr>
              <w:t>50,000,000</w:t>
            </w:r>
          </w:p>
        </w:tc>
        <w:tc>
          <w:tcPr>
            <w:tcW w:w="424" w:type="dxa"/>
            <w:tcBorders>
              <w:top w:val="nil"/>
              <w:left w:val="nil"/>
              <w:bottom w:val="nil"/>
              <w:right w:val="single" w:sz="4" w:space="0" w:color="000000"/>
            </w:tcBorders>
            <w:shd w:val="clear" w:color="auto" w:fill="auto"/>
            <w:vAlign w:val="center"/>
            <w:hideMark/>
          </w:tcPr>
          <w:p w14:paraId="2075FCE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6974A0A8" w14:textId="77777777" w:rsidR="008D6435" w:rsidRDefault="008D6435">
            <w:pPr>
              <w:jc w:val="right"/>
              <w:rPr>
                <w:rFonts w:ascii="Arial" w:hAnsi="Arial" w:cs="Arial"/>
                <w:sz w:val="20"/>
                <w:szCs w:val="20"/>
              </w:rPr>
            </w:pPr>
            <w:r>
              <w:rPr>
                <w:rFonts w:ascii="Arial" w:hAnsi="Arial" w:cs="Arial"/>
                <w:sz w:val="20"/>
                <w:szCs w:val="20"/>
              </w:rPr>
              <w:t>50,000,000</w:t>
            </w:r>
          </w:p>
        </w:tc>
        <w:tc>
          <w:tcPr>
            <w:tcW w:w="424" w:type="dxa"/>
            <w:tcBorders>
              <w:top w:val="nil"/>
              <w:left w:val="nil"/>
              <w:bottom w:val="nil"/>
              <w:right w:val="single" w:sz="4" w:space="0" w:color="000000"/>
            </w:tcBorders>
            <w:shd w:val="clear" w:color="auto" w:fill="auto"/>
            <w:vAlign w:val="center"/>
            <w:hideMark/>
          </w:tcPr>
          <w:p w14:paraId="3A442C5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6465E13E" w14:textId="77777777" w:rsidR="008D6435" w:rsidRDefault="008D6435">
            <w:pPr>
              <w:rPr>
                <w:rFonts w:ascii="Arial" w:hAnsi="Arial" w:cs="Arial"/>
                <w:sz w:val="20"/>
                <w:szCs w:val="20"/>
              </w:rPr>
            </w:pPr>
            <w:r>
              <w:rPr>
                <w:rFonts w:ascii="Arial" w:hAnsi="Arial" w:cs="Arial"/>
                <w:sz w:val="20"/>
                <w:szCs w:val="20"/>
              </w:rPr>
              <w:t> </w:t>
            </w:r>
          </w:p>
        </w:tc>
      </w:tr>
      <w:tr w:rsidR="008D6435" w14:paraId="63090F96" w14:textId="77777777" w:rsidTr="008D6435">
        <w:trPr>
          <w:trHeight w:val="302"/>
        </w:trPr>
        <w:tc>
          <w:tcPr>
            <w:tcW w:w="787" w:type="dxa"/>
            <w:tcBorders>
              <w:top w:val="nil"/>
              <w:left w:val="single" w:sz="4" w:space="0" w:color="000000"/>
              <w:bottom w:val="nil"/>
              <w:right w:val="single" w:sz="4" w:space="0" w:color="000000"/>
            </w:tcBorders>
            <w:shd w:val="clear" w:color="auto" w:fill="auto"/>
            <w:noWrap/>
            <w:vAlign w:val="bottom"/>
            <w:hideMark/>
          </w:tcPr>
          <w:p w14:paraId="267014C2" w14:textId="77777777" w:rsidR="008D6435" w:rsidRDefault="008D6435">
            <w:pPr>
              <w:jc w:val="right"/>
              <w:rPr>
                <w:rFonts w:ascii="Arial" w:hAnsi="Arial" w:cs="Arial"/>
                <w:sz w:val="20"/>
                <w:szCs w:val="20"/>
              </w:rPr>
            </w:pPr>
            <w:r>
              <w:rPr>
                <w:rFonts w:ascii="Arial" w:hAnsi="Arial" w:cs="Arial"/>
                <w:sz w:val="20"/>
                <w:szCs w:val="20"/>
              </w:rPr>
              <w:t>1700</w:t>
            </w:r>
          </w:p>
        </w:tc>
        <w:tc>
          <w:tcPr>
            <w:tcW w:w="568" w:type="dxa"/>
            <w:tcBorders>
              <w:top w:val="nil"/>
              <w:left w:val="nil"/>
              <w:bottom w:val="nil"/>
              <w:right w:val="single" w:sz="4" w:space="0" w:color="000000"/>
            </w:tcBorders>
            <w:shd w:val="clear" w:color="auto" w:fill="auto"/>
            <w:noWrap/>
            <w:vAlign w:val="bottom"/>
            <w:hideMark/>
          </w:tcPr>
          <w:p w14:paraId="34D92DB2"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0ABAC9A1" w14:textId="77777777" w:rsidR="008D6435" w:rsidRDefault="008D6435">
            <w:pPr>
              <w:rPr>
                <w:rFonts w:ascii="Arial" w:hAnsi="Arial" w:cs="Arial"/>
                <w:sz w:val="20"/>
                <w:szCs w:val="20"/>
              </w:rPr>
            </w:pPr>
            <w:r>
              <w:rPr>
                <w:rFonts w:ascii="Arial" w:hAnsi="Arial" w:cs="Arial"/>
                <w:sz w:val="20"/>
                <w:szCs w:val="20"/>
              </w:rPr>
              <w:t>BA: Disc: Spending auth: Collected</w:t>
            </w:r>
          </w:p>
        </w:tc>
        <w:tc>
          <w:tcPr>
            <w:tcW w:w="1383" w:type="dxa"/>
            <w:tcBorders>
              <w:top w:val="nil"/>
              <w:left w:val="nil"/>
              <w:bottom w:val="nil"/>
              <w:right w:val="single" w:sz="4" w:space="0" w:color="000000"/>
            </w:tcBorders>
            <w:shd w:val="clear" w:color="auto" w:fill="auto"/>
            <w:noWrap/>
            <w:vAlign w:val="bottom"/>
            <w:hideMark/>
          </w:tcPr>
          <w:p w14:paraId="3AD5CF4D"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77E7E1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0AB7E5E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BFC0644"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1E894AC1"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4057EBF"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31DC1471" w14:textId="77777777" w:rsidR="008D6435" w:rsidRDefault="008D6435">
            <w:pPr>
              <w:rPr>
                <w:rFonts w:ascii="Arial" w:hAnsi="Arial" w:cs="Arial"/>
                <w:sz w:val="20"/>
                <w:szCs w:val="20"/>
              </w:rPr>
            </w:pPr>
            <w:r>
              <w:rPr>
                <w:rFonts w:ascii="Arial" w:hAnsi="Arial" w:cs="Arial"/>
                <w:sz w:val="20"/>
                <w:szCs w:val="20"/>
              </w:rPr>
              <w:t> </w:t>
            </w:r>
          </w:p>
        </w:tc>
      </w:tr>
      <w:tr w:rsidR="008D6435" w14:paraId="3004CBCD"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6DA7D3D7" w14:textId="77777777" w:rsidR="008D6435" w:rsidRDefault="008D6435">
            <w:pPr>
              <w:jc w:val="right"/>
              <w:rPr>
                <w:rFonts w:ascii="Arial" w:hAnsi="Arial" w:cs="Arial"/>
                <w:sz w:val="20"/>
                <w:szCs w:val="20"/>
              </w:rPr>
            </w:pPr>
            <w:r>
              <w:rPr>
                <w:rFonts w:ascii="Arial" w:hAnsi="Arial" w:cs="Arial"/>
                <w:sz w:val="20"/>
                <w:szCs w:val="20"/>
              </w:rPr>
              <w:t>1701</w:t>
            </w:r>
          </w:p>
        </w:tc>
        <w:tc>
          <w:tcPr>
            <w:tcW w:w="568" w:type="dxa"/>
            <w:tcBorders>
              <w:top w:val="nil"/>
              <w:left w:val="nil"/>
              <w:bottom w:val="nil"/>
              <w:right w:val="single" w:sz="4" w:space="0" w:color="000000"/>
            </w:tcBorders>
            <w:shd w:val="clear" w:color="auto" w:fill="auto"/>
            <w:noWrap/>
            <w:vAlign w:val="bottom"/>
            <w:hideMark/>
          </w:tcPr>
          <w:p w14:paraId="5A76E3F4"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1E13E36E" w14:textId="77777777" w:rsidR="008D6435" w:rsidRDefault="008D6435">
            <w:pPr>
              <w:rPr>
                <w:rFonts w:ascii="Arial" w:hAnsi="Arial" w:cs="Arial"/>
                <w:sz w:val="20"/>
                <w:szCs w:val="20"/>
              </w:rPr>
            </w:pPr>
            <w:r>
              <w:rPr>
                <w:rFonts w:ascii="Arial" w:hAnsi="Arial" w:cs="Arial"/>
                <w:sz w:val="20"/>
                <w:szCs w:val="20"/>
              </w:rPr>
              <w:t>BA: Disc: Spending auth: Chng uncoll pymts Fed src</w:t>
            </w:r>
          </w:p>
        </w:tc>
        <w:tc>
          <w:tcPr>
            <w:tcW w:w="1383" w:type="dxa"/>
            <w:tcBorders>
              <w:top w:val="nil"/>
              <w:left w:val="nil"/>
              <w:bottom w:val="nil"/>
              <w:right w:val="single" w:sz="4" w:space="0" w:color="000000"/>
            </w:tcBorders>
            <w:shd w:val="clear" w:color="auto" w:fill="auto"/>
            <w:noWrap/>
            <w:vAlign w:val="bottom"/>
            <w:hideMark/>
          </w:tcPr>
          <w:p w14:paraId="7C08B9FD"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75D4269A"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66D9E059"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4F80A0A8"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14A01D35"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D8D3B5D"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0E2B5912" w14:textId="77777777" w:rsidR="008D6435" w:rsidRDefault="008D6435">
            <w:pPr>
              <w:rPr>
                <w:rFonts w:ascii="Arial" w:hAnsi="Arial" w:cs="Arial"/>
                <w:sz w:val="20"/>
                <w:szCs w:val="20"/>
              </w:rPr>
            </w:pPr>
            <w:r>
              <w:rPr>
                <w:rFonts w:ascii="Arial" w:hAnsi="Arial" w:cs="Arial"/>
                <w:sz w:val="20"/>
                <w:szCs w:val="20"/>
              </w:rPr>
              <w:t> </w:t>
            </w:r>
          </w:p>
        </w:tc>
      </w:tr>
      <w:tr w:rsidR="008D6435" w14:paraId="036F8539"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430B3D28" w14:textId="77777777" w:rsidR="008D6435" w:rsidRDefault="008D6435">
            <w:pPr>
              <w:jc w:val="right"/>
              <w:rPr>
                <w:rFonts w:ascii="Arial" w:hAnsi="Arial" w:cs="Arial"/>
                <w:sz w:val="20"/>
                <w:szCs w:val="20"/>
              </w:rPr>
            </w:pPr>
            <w:r>
              <w:rPr>
                <w:rFonts w:ascii="Arial" w:hAnsi="Arial" w:cs="Arial"/>
                <w:sz w:val="20"/>
                <w:szCs w:val="20"/>
              </w:rPr>
              <w:t>1740</w:t>
            </w:r>
          </w:p>
        </w:tc>
        <w:tc>
          <w:tcPr>
            <w:tcW w:w="568" w:type="dxa"/>
            <w:tcBorders>
              <w:top w:val="nil"/>
              <w:left w:val="nil"/>
              <w:bottom w:val="nil"/>
              <w:right w:val="single" w:sz="4" w:space="0" w:color="000000"/>
            </w:tcBorders>
            <w:shd w:val="clear" w:color="auto" w:fill="auto"/>
            <w:noWrap/>
            <w:vAlign w:val="bottom"/>
            <w:hideMark/>
          </w:tcPr>
          <w:p w14:paraId="2135FE86"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2F723019" w14:textId="77777777" w:rsidR="008D6435" w:rsidRDefault="008D6435">
            <w:pPr>
              <w:rPr>
                <w:rFonts w:ascii="Arial" w:hAnsi="Arial" w:cs="Arial"/>
                <w:sz w:val="20"/>
                <w:szCs w:val="20"/>
              </w:rPr>
            </w:pPr>
            <w:r>
              <w:rPr>
                <w:rFonts w:ascii="Arial" w:hAnsi="Arial" w:cs="Arial"/>
                <w:sz w:val="20"/>
                <w:szCs w:val="20"/>
              </w:rPr>
              <w:t>BA: Disc: Spending auth:Antic colls, reimbs, other (421000)</w:t>
            </w:r>
          </w:p>
        </w:tc>
        <w:tc>
          <w:tcPr>
            <w:tcW w:w="1383" w:type="dxa"/>
            <w:tcBorders>
              <w:top w:val="nil"/>
              <w:left w:val="nil"/>
              <w:bottom w:val="nil"/>
              <w:right w:val="single" w:sz="4" w:space="0" w:color="000000"/>
            </w:tcBorders>
            <w:shd w:val="clear" w:color="auto" w:fill="auto"/>
            <w:noWrap/>
            <w:vAlign w:val="bottom"/>
            <w:hideMark/>
          </w:tcPr>
          <w:p w14:paraId="4AAC0B9E"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F78AE3C"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13C10F83" w14:textId="77777777" w:rsidR="008D6435" w:rsidRDefault="008D6435">
            <w:pPr>
              <w:jc w:val="right"/>
              <w:rPr>
                <w:rFonts w:ascii="Arial" w:hAnsi="Arial" w:cs="Arial"/>
                <w:sz w:val="20"/>
                <w:szCs w:val="20"/>
              </w:rPr>
            </w:pPr>
            <w:r>
              <w:rPr>
                <w:rFonts w:ascii="Arial" w:hAnsi="Arial" w:cs="Arial"/>
                <w:sz w:val="20"/>
                <w:szCs w:val="20"/>
              </w:rPr>
              <w:t>140,000,000</w:t>
            </w:r>
          </w:p>
        </w:tc>
        <w:tc>
          <w:tcPr>
            <w:tcW w:w="424" w:type="dxa"/>
            <w:tcBorders>
              <w:top w:val="nil"/>
              <w:left w:val="nil"/>
              <w:bottom w:val="nil"/>
              <w:right w:val="single" w:sz="4" w:space="0" w:color="000000"/>
            </w:tcBorders>
            <w:shd w:val="clear" w:color="auto" w:fill="auto"/>
            <w:vAlign w:val="center"/>
            <w:hideMark/>
          </w:tcPr>
          <w:p w14:paraId="707CD4A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7FF6F01E" w14:textId="40988577" w:rsidR="008D6435" w:rsidRDefault="008D6435" w:rsidP="008D6435">
            <w:pPr>
              <w:jc w:val="right"/>
              <w:rPr>
                <w:rFonts w:ascii="Arial" w:hAnsi="Arial" w:cs="Arial"/>
                <w:sz w:val="20"/>
                <w:szCs w:val="20"/>
              </w:rPr>
            </w:pPr>
            <w:r>
              <w:rPr>
                <w:rFonts w:ascii="Arial" w:hAnsi="Arial" w:cs="Arial"/>
                <w:sz w:val="20"/>
                <w:szCs w:val="20"/>
              </w:rPr>
              <w:t>140,000,00</w:t>
            </w:r>
          </w:p>
        </w:tc>
        <w:tc>
          <w:tcPr>
            <w:tcW w:w="424" w:type="dxa"/>
            <w:tcBorders>
              <w:top w:val="nil"/>
              <w:left w:val="nil"/>
              <w:bottom w:val="nil"/>
              <w:right w:val="single" w:sz="4" w:space="0" w:color="000000"/>
            </w:tcBorders>
            <w:shd w:val="clear" w:color="auto" w:fill="auto"/>
            <w:vAlign w:val="center"/>
            <w:hideMark/>
          </w:tcPr>
          <w:p w14:paraId="3F66AD01"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6107CDD0" w14:textId="77777777" w:rsidR="008D6435" w:rsidRDefault="008D6435">
            <w:pPr>
              <w:rPr>
                <w:rFonts w:ascii="Arial" w:hAnsi="Arial" w:cs="Arial"/>
                <w:sz w:val="20"/>
                <w:szCs w:val="20"/>
              </w:rPr>
            </w:pPr>
            <w:r>
              <w:rPr>
                <w:rFonts w:ascii="Arial" w:hAnsi="Arial" w:cs="Arial"/>
                <w:sz w:val="20"/>
                <w:szCs w:val="20"/>
              </w:rPr>
              <w:t> </w:t>
            </w:r>
          </w:p>
        </w:tc>
      </w:tr>
      <w:tr w:rsidR="008D6435" w14:paraId="1A00C90B" w14:textId="77777777" w:rsidTr="008D6435">
        <w:trPr>
          <w:trHeight w:val="507"/>
        </w:trPr>
        <w:tc>
          <w:tcPr>
            <w:tcW w:w="787" w:type="dxa"/>
            <w:tcBorders>
              <w:top w:val="nil"/>
              <w:left w:val="single" w:sz="4" w:space="0" w:color="000000"/>
              <w:bottom w:val="nil"/>
              <w:right w:val="single" w:sz="4" w:space="0" w:color="000000"/>
            </w:tcBorders>
            <w:shd w:val="clear" w:color="auto" w:fill="auto"/>
            <w:noWrap/>
            <w:vAlign w:val="bottom"/>
            <w:hideMark/>
          </w:tcPr>
          <w:p w14:paraId="68569B52" w14:textId="77777777" w:rsidR="008D6435" w:rsidRDefault="008D6435">
            <w:pPr>
              <w:jc w:val="right"/>
              <w:rPr>
                <w:rFonts w:ascii="Arial" w:hAnsi="Arial" w:cs="Arial"/>
                <w:sz w:val="20"/>
                <w:szCs w:val="20"/>
              </w:rPr>
            </w:pPr>
            <w:r>
              <w:rPr>
                <w:rFonts w:ascii="Arial" w:hAnsi="Arial" w:cs="Arial"/>
                <w:sz w:val="20"/>
                <w:szCs w:val="20"/>
              </w:rPr>
              <w:t>1840</w:t>
            </w:r>
          </w:p>
        </w:tc>
        <w:tc>
          <w:tcPr>
            <w:tcW w:w="568" w:type="dxa"/>
            <w:tcBorders>
              <w:top w:val="nil"/>
              <w:left w:val="nil"/>
              <w:bottom w:val="nil"/>
              <w:right w:val="single" w:sz="4" w:space="0" w:color="000000"/>
            </w:tcBorders>
            <w:shd w:val="clear" w:color="auto" w:fill="auto"/>
            <w:noWrap/>
            <w:vAlign w:val="bottom"/>
            <w:hideMark/>
          </w:tcPr>
          <w:p w14:paraId="5D917ACB"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vAlign w:val="bottom"/>
            <w:hideMark/>
          </w:tcPr>
          <w:p w14:paraId="3120AE11" w14:textId="77777777" w:rsidR="008D6435" w:rsidRDefault="008D6435">
            <w:pPr>
              <w:rPr>
                <w:rFonts w:ascii="Arial" w:hAnsi="Arial" w:cs="Arial"/>
                <w:sz w:val="20"/>
                <w:szCs w:val="20"/>
              </w:rPr>
            </w:pPr>
            <w:r>
              <w:rPr>
                <w:rFonts w:ascii="Arial" w:hAnsi="Arial" w:cs="Arial"/>
                <w:sz w:val="20"/>
                <w:szCs w:val="20"/>
              </w:rPr>
              <w:t>BA: Mand: Anticipated collections, reimbursements, and other income (421100)</w:t>
            </w:r>
          </w:p>
        </w:tc>
        <w:tc>
          <w:tcPr>
            <w:tcW w:w="1383" w:type="dxa"/>
            <w:tcBorders>
              <w:top w:val="nil"/>
              <w:left w:val="nil"/>
              <w:bottom w:val="nil"/>
              <w:right w:val="single" w:sz="4" w:space="0" w:color="000000"/>
            </w:tcBorders>
            <w:shd w:val="clear" w:color="auto" w:fill="auto"/>
            <w:noWrap/>
            <w:vAlign w:val="bottom"/>
            <w:hideMark/>
          </w:tcPr>
          <w:p w14:paraId="4DC2805E"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9C366D9"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184D5E5D" w14:textId="77777777" w:rsidR="008D6435" w:rsidRDefault="008D6435">
            <w:pPr>
              <w:jc w:val="right"/>
              <w:rPr>
                <w:rFonts w:ascii="Arial" w:hAnsi="Arial" w:cs="Arial"/>
                <w:sz w:val="20"/>
                <w:szCs w:val="20"/>
              </w:rPr>
            </w:pPr>
            <w:r>
              <w:rPr>
                <w:rFonts w:ascii="Arial" w:hAnsi="Arial" w:cs="Arial"/>
                <w:sz w:val="20"/>
                <w:szCs w:val="20"/>
              </w:rPr>
              <w:t>-21,500,000</w:t>
            </w:r>
          </w:p>
        </w:tc>
        <w:tc>
          <w:tcPr>
            <w:tcW w:w="424" w:type="dxa"/>
            <w:tcBorders>
              <w:top w:val="nil"/>
              <w:left w:val="nil"/>
              <w:bottom w:val="nil"/>
              <w:right w:val="single" w:sz="4" w:space="0" w:color="000000"/>
            </w:tcBorders>
            <w:shd w:val="clear" w:color="auto" w:fill="auto"/>
            <w:vAlign w:val="center"/>
            <w:hideMark/>
          </w:tcPr>
          <w:p w14:paraId="6B29CCDB"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3DA4DACE" w14:textId="77777777" w:rsidR="008D6435" w:rsidRDefault="008D6435">
            <w:pPr>
              <w:jc w:val="right"/>
              <w:rPr>
                <w:rFonts w:ascii="Arial" w:hAnsi="Arial" w:cs="Arial"/>
                <w:sz w:val="20"/>
                <w:szCs w:val="20"/>
              </w:rPr>
            </w:pPr>
            <w:r>
              <w:rPr>
                <w:rFonts w:ascii="Arial" w:hAnsi="Arial" w:cs="Arial"/>
                <w:sz w:val="20"/>
                <w:szCs w:val="20"/>
              </w:rPr>
              <w:t>-21,500,000</w:t>
            </w:r>
          </w:p>
        </w:tc>
        <w:tc>
          <w:tcPr>
            <w:tcW w:w="424" w:type="dxa"/>
            <w:tcBorders>
              <w:top w:val="nil"/>
              <w:left w:val="nil"/>
              <w:bottom w:val="nil"/>
              <w:right w:val="single" w:sz="4" w:space="0" w:color="000000"/>
            </w:tcBorders>
            <w:shd w:val="clear" w:color="auto" w:fill="auto"/>
            <w:vAlign w:val="center"/>
            <w:hideMark/>
          </w:tcPr>
          <w:p w14:paraId="786AE461"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37C84B62" w14:textId="77777777" w:rsidR="008D6435" w:rsidRDefault="008D6435">
            <w:pPr>
              <w:rPr>
                <w:rFonts w:ascii="Arial" w:hAnsi="Arial" w:cs="Arial"/>
                <w:sz w:val="20"/>
                <w:szCs w:val="20"/>
              </w:rPr>
            </w:pPr>
            <w:r>
              <w:rPr>
                <w:rFonts w:ascii="Arial" w:hAnsi="Arial" w:cs="Arial"/>
                <w:sz w:val="20"/>
                <w:szCs w:val="20"/>
              </w:rPr>
              <w:t> </w:t>
            </w:r>
          </w:p>
        </w:tc>
      </w:tr>
      <w:tr w:rsidR="008D6435" w14:paraId="0F6FA939"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2B2D67B1"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07EFA9BA"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noWrap/>
            <w:vAlign w:val="bottom"/>
            <w:hideMark/>
          </w:tcPr>
          <w:p w14:paraId="104EEF6F"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3F4424E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344898DF"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601D6C8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63D8E50F"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12D859E0"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0FCAFA8"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48EB8C3C" w14:textId="77777777" w:rsidR="008D6435" w:rsidRDefault="008D6435">
            <w:pPr>
              <w:rPr>
                <w:rFonts w:ascii="Arial" w:hAnsi="Arial" w:cs="Arial"/>
                <w:sz w:val="20"/>
                <w:szCs w:val="20"/>
              </w:rPr>
            </w:pPr>
            <w:r>
              <w:rPr>
                <w:rFonts w:ascii="Arial" w:hAnsi="Arial" w:cs="Arial"/>
                <w:sz w:val="20"/>
                <w:szCs w:val="20"/>
              </w:rPr>
              <w:t> </w:t>
            </w:r>
          </w:p>
        </w:tc>
      </w:tr>
      <w:tr w:rsidR="008D6435" w14:paraId="76C2CBCE" w14:textId="77777777" w:rsidTr="008D6435">
        <w:trPr>
          <w:trHeight w:val="292"/>
        </w:trPr>
        <w:tc>
          <w:tcPr>
            <w:tcW w:w="787" w:type="dxa"/>
            <w:tcBorders>
              <w:top w:val="single" w:sz="4" w:space="0" w:color="000000"/>
              <w:left w:val="single" w:sz="4" w:space="0" w:color="000000"/>
              <w:bottom w:val="double" w:sz="6" w:space="0" w:color="000000"/>
              <w:right w:val="single" w:sz="4" w:space="0" w:color="000000"/>
            </w:tcBorders>
            <w:shd w:val="clear" w:color="auto" w:fill="auto"/>
            <w:noWrap/>
            <w:vAlign w:val="bottom"/>
            <w:hideMark/>
          </w:tcPr>
          <w:p w14:paraId="49BBB7DD" w14:textId="77777777" w:rsidR="008D6435" w:rsidRDefault="008D6435">
            <w:pPr>
              <w:jc w:val="right"/>
              <w:rPr>
                <w:rFonts w:ascii="Arial" w:hAnsi="Arial" w:cs="Arial"/>
                <w:b/>
                <w:bCs/>
                <w:sz w:val="20"/>
                <w:szCs w:val="20"/>
              </w:rPr>
            </w:pPr>
            <w:r>
              <w:rPr>
                <w:rFonts w:ascii="Arial" w:hAnsi="Arial" w:cs="Arial"/>
                <w:b/>
                <w:bCs/>
                <w:sz w:val="20"/>
                <w:szCs w:val="20"/>
              </w:rPr>
              <w:t>1920</w:t>
            </w:r>
          </w:p>
        </w:tc>
        <w:tc>
          <w:tcPr>
            <w:tcW w:w="568" w:type="dxa"/>
            <w:tcBorders>
              <w:top w:val="single" w:sz="4" w:space="0" w:color="000000"/>
              <w:left w:val="nil"/>
              <w:bottom w:val="double" w:sz="6" w:space="0" w:color="000000"/>
              <w:right w:val="single" w:sz="4" w:space="0" w:color="000000"/>
            </w:tcBorders>
            <w:shd w:val="clear" w:color="auto" w:fill="auto"/>
            <w:noWrap/>
            <w:vAlign w:val="bottom"/>
            <w:hideMark/>
          </w:tcPr>
          <w:p w14:paraId="4189700D" w14:textId="77777777" w:rsidR="008D6435" w:rsidRDefault="008D6435">
            <w:pPr>
              <w:rPr>
                <w:rFonts w:ascii="Arial" w:hAnsi="Arial" w:cs="Arial"/>
                <w:b/>
                <w:bCs/>
                <w:sz w:val="20"/>
                <w:szCs w:val="20"/>
              </w:rPr>
            </w:pPr>
            <w:r>
              <w:rPr>
                <w:rFonts w:ascii="Arial" w:hAnsi="Arial" w:cs="Arial"/>
                <w:b/>
                <w:bCs/>
                <w:sz w:val="20"/>
                <w:szCs w:val="20"/>
              </w:rPr>
              <w:t xml:space="preserve">      </w:t>
            </w:r>
          </w:p>
        </w:tc>
        <w:tc>
          <w:tcPr>
            <w:tcW w:w="5586" w:type="dxa"/>
            <w:tcBorders>
              <w:top w:val="single" w:sz="4" w:space="0" w:color="000000"/>
              <w:left w:val="nil"/>
              <w:bottom w:val="double" w:sz="6" w:space="0" w:color="000000"/>
              <w:right w:val="single" w:sz="4" w:space="0" w:color="000000"/>
            </w:tcBorders>
            <w:shd w:val="clear" w:color="auto" w:fill="auto"/>
            <w:noWrap/>
            <w:vAlign w:val="bottom"/>
            <w:hideMark/>
          </w:tcPr>
          <w:p w14:paraId="509C8999" w14:textId="77777777" w:rsidR="008D6435" w:rsidRDefault="008D6435">
            <w:pPr>
              <w:rPr>
                <w:rFonts w:ascii="Arial" w:hAnsi="Arial" w:cs="Arial"/>
                <w:b/>
                <w:bCs/>
                <w:sz w:val="20"/>
                <w:szCs w:val="20"/>
              </w:rPr>
            </w:pPr>
            <w:r>
              <w:rPr>
                <w:rFonts w:ascii="Arial" w:hAnsi="Arial" w:cs="Arial"/>
                <w:b/>
                <w:bCs/>
                <w:sz w:val="20"/>
                <w:szCs w:val="20"/>
              </w:rPr>
              <w:t>Total budgetary resources avail (disc. and mand.)</w:t>
            </w:r>
          </w:p>
        </w:tc>
        <w:tc>
          <w:tcPr>
            <w:tcW w:w="1383" w:type="dxa"/>
            <w:tcBorders>
              <w:top w:val="single" w:sz="4" w:space="0" w:color="000000"/>
              <w:left w:val="nil"/>
              <w:bottom w:val="double" w:sz="6" w:space="0" w:color="000000"/>
              <w:right w:val="single" w:sz="4" w:space="0" w:color="000000"/>
            </w:tcBorders>
            <w:shd w:val="clear" w:color="auto" w:fill="auto"/>
            <w:noWrap/>
            <w:vAlign w:val="bottom"/>
            <w:hideMark/>
          </w:tcPr>
          <w:p w14:paraId="20579B7C" w14:textId="77777777" w:rsidR="008D6435" w:rsidRDefault="008D6435">
            <w:pPr>
              <w:jc w:val="right"/>
              <w:rPr>
                <w:rFonts w:ascii="Arial" w:hAnsi="Arial" w:cs="Arial"/>
                <w:b/>
                <w:bCs/>
                <w:sz w:val="20"/>
                <w:szCs w:val="20"/>
              </w:rPr>
            </w:pPr>
            <w:r>
              <w:rPr>
                <w:rFonts w:ascii="Arial" w:hAnsi="Arial" w:cs="Arial"/>
                <w:b/>
                <w:bCs/>
                <w:sz w:val="20"/>
                <w:szCs w:val="20"/>
              </w:rPr>
              <w:t>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5BF4A2E9" w14:textId="77777777" w:rsidR="008D6435" w:rsidRDefault="008D6435">
            <w:pPr>
              <w:jc w:val="center"/>
              <w:rPr>
                <w:rFonts w:ascii="Arial" w:hAnsi="Arial" w:cs="Arial"/>
                <w:b/>
                <w:bCs/>
                <w:sz w:val="20"/>
                <w:szCs w:val="20"/>
              </w:rPr>
            </w:pPr>
            <w:r>
              <w:rPr>
                <w:rFonts w:ascii="Arial" w:hAnsi="Arial" w:cs="Arial"/>
                <w:b/>
                <w:bCs/>
                <w:sz w:val="20"/>
                <w:szCs w:val="20"/>
              </w:rPr>
              <w:t xml:space="preserve">                   </w:t>
            </w:r>
          </w:p>
        </w:tc>
        <w:tc>
          <w:tcPr>
            <w:tcW w:w="1454" w:type="dxa"/>
            <w:tcBorders>
              <w:top w:val="single" w:sz="4" w:space="0" w:color="000000"/>
              <w:left w:val="nil"/>
              <w:bottom w:val="double" w:sz="6" w:space="0" w:color="000000"/>
              <w:right w:val="single" w:sz="4" w:space="0" w:color="000000"/>
            </w:tcBorders>
            <w:shd w:val="clear" w:color="auto" w:fill="auto"/>
            <w:noWrap/>
            <w:vAlign w:val="bottom"/>
            <w:hideMark/>
          </w:tcPr>
          <w:p w14:paraId="531AADB1" w14:textId="77777777" w:rsidR="008D6435" w:rsidRDefault="008D6435">
            <w:pPr>
              <w:jc w:val="right"/>
              <w:rPr>
                <w:rFonts w:ascii="Arial" w:hAnsi="Arial" w:cs="Arial"/>
                <w:b/>
                <w:bCs/>
                <w:sz w:val="20"/>
                <w:szCs w:val="20"/>
              </w:rPr>
            </w:pPr>
            <w:r>
              <w:rPr>
                <w:rFonts w:ascii="Arial" w:hAnsi="Arial" w:cs="Arial"/>
                <w:b/>
                <w:bCs/>
                <w:sz w:val="20"/>
                <w:szCs w:val="20"/>
              </w:rPr>
              <w:t>173,000,000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41865277" w14:textId="77777777" w:rsidR="008D6435" w:rsidRDefault="008D6435">
            <w:pPr>
              <w:jc w:val="center"/>
              <w:rPr>
                <w:rFonts w:ascii="Arial" w:hAnsi="Arial" w:cs="Arial"/>
                <w:b/>
                <w:bCs/>
                <w:sz w:val="20"/>
                <w:szCs w:val="20"/>
              </w:rPr>
            </w:pPr>
            <w:r>
              <w:rPr>
                <w:rFonts w:ascii="Arial" w:hAnsi="Arial" w:cs="Arial"/>
                <w:b/>
                <w:bCs/>
                <w:sz w:val="20"/>
                <w:szCs w:val="20"/>
              </w:rPr>
              <w:t xml:space="preserve">                            </w:t>
            </w:r>
          </w:p>
        </w:tc>
        <w:tc>
          <w:tcPr>
            <w:tcW w:w="1247" w:type="dxa"/>
            <w:tcBorders>
              <w:top w:val="single" w:sz="4" w:space="0" w:color="000000"/>
              <w:left w:val="nil"/>
              <w:bottom w:val="double" w:sz="6" w:space="0" w:color="000000"/>
              <w:right w:val="single" w:sz="4" w:space="0" w:color="000000"/>
            </w:tcBorders>
            <w:shd w:val="clear" w:color="auto" w:fill="auto"/>
            <w:noWrap/>
            <w:vAlign w:val="bottom"/>
            <w:hideMark/>
          </w:tcPr>
          <w:p w14:paraId="59168009" w14:textId="72835879" w:rsidR="008D6435" w:rsidRDefault="008D6435" w:rsidP="008D6435">
            <w:pPr>
              <w:jc w:val="right"/>
              <w:rPr>
                <w:rFonts w:ascii="Arial" w:hAnsi="Arial" w:cs="Arial"/>
                <w:b/>
                <w:bCs/>
                <w:sz w:val="20"/>
                <w:szCs w:val="20"/>
              </w:rPr>
            </w:pPr>
            <w:r>
              <w:rPr>
                <w:rFonts w:ascii="Arial" w:hAnsi="Arial" w:cs="Arial"/>
                <w:b/>
                <w:bCs/>
                <w:sz w:val="20"/>
                <w:szCs w:val="20"/>
              </w:rPr>
              <w:t>173,000,00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4F3ACD2F" w14:textId="77777777" w:rsidR="008D6435" w:rsidRDefault="008D6435">
            <w:pPr>
              <w:jc w:val="center"/>
              <w:rPr>
                <w:rFonts w:ascii="Arial" w:hAnsi="Arial" w:cs="Arial"/>
                <w:b/>
                <w:bCs/>
                <w:sz w:val="20"/>
                <w:szCs w:val="20"/>
              </w:rPr>
            </w:pPr>
            <w:r>
              <w:rPr>
                <w:rFonts w:ascii="Arial" w:hAnsi="Arial" w:cs="Arial"/>
                <w:b/>
                <w:bCs/>
                <w:sz w:val="20"/>
                <w:szCs w:val="20"/>
              </w:rPr>
              <w:t xml:space="preserve">                            </w:t>
            </w:r>
          </w:p>
        </w:tc>
        <w:tc>
          <w:tcPr>
            <w:tcW w:w="1146" w:type="dxa"/>
            <w:tcBorders>
              <w:top w:val="single" w:sz="4" w:space="0" w:color="000000"/>
              <w:left w:val="nil"/>
              <w:bottom w:val="double" w:sz="6" w:space="0" w:color="000000"/>
              <w:right w:val="single" w:sz="4" w:space="0" w:color="000000"/>
            </w:tcBorders>
            <w:shd w:val="clear" w:color="auto" w:fill="auto"/>
            <w:noWrap/>
            <w:vAlign w:val="bottom"/>
            <w:hideMark/>
          </w:tcPr>
          <w:p w14:paraId="1DDE5DD7" w14:textId="77777777" w:rsidR="008D6435" w:rsidRDefault="008D6435">
            <w:pPr>
              <w:rPr>
                <w:rFonts w:ascii="Arial" w:hAnsi="Arial" w:cs="Arial"/>
                <w:b/>
                <w:bCs/>
                <w:sz w:val="20"/>
                <w:szCs w:val="20"/>
              </w:rPr>
            </w:pPr>
            <w:r>
              <w:rPr>
                <w:rFonts w:ascii="Arial" w:hAnsi="Arial" w:cs="Arial"/>
                <w:b/>
                <w:bCs/>
                <w:sz w:val="20"/>
                <w:szCs w:val="20"/>
              </w:rPr>
              <w:t> </w:t>
            </w:r>
          </w:p>
        </w:tc>
      </w:tr>
      <w:tr w:rsidR="008D6435" w14:paraId="7C62BA7E" w14:textId="77777777" w:rsidTr="008D6435">
        <w:trPr>
          <w:trHeight w:val="292"/>
        </w:trPr>
        <w:tc>
          <w:tcPr>
            <w:tcW w:w="787" w:type="dxa"/>
            <w:tcBorders>
              <w:top w:val="nil"/>
              <w:left w:val="single" w:sz="4" w:space="0" w:color="000000"/>
              <w:bottom w:val="nil"/>
              <w:right w:val="single" w:sz="4" w:space="0" w:color="000000"/>
            </w:tcBorders>
            <w:shd w:val="clear" w:color="auto" w:fill="auto"/>
            <w:noWrap/>
            <w:vAlign w:val="bottom"/>
            <w:hideMark/>
          </w:tcPr>
          <w:p w14:paraId="2A11A1B6"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017590F9"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1647495F" w14:textId="77777777" w:rsidR="008D6435" w:rsidRDefault="008D6435">
            <w:pPr>
              <w:rPr>
                <w:rFonts w:ascii="Arial" w:hAnsi="Arial" w:cs="Arial"/>
                <w:sz w:val="20"/>
                <w:szCs w:val="20"/>
              </w:rPr>
            </w:pPr>
            <w:r>
              <w:rPr>
                <w:rFonts w:ascii="Arial" w:hAnsi="Arial" w:cs="Arial"/>
                <w:sz w:val="20"/>
                <w:szCs w:val="20"/>
              </w:rPr>
              <w:t> </w:t>
            </w:r>
          </w:p>
        </w:tc>
        <w:tc>
          <w:tcPr>
            <w:tcW w:w="1383" w:type="dxa"/>
            <w:tcBorders>
              <w:top w:val="nil"/>
              <w:left w:val="nil"/>
              <w:bottom w:val="nil"/>
              <w:right w:val="single" w:sz="4" w:space="0" w:color="000000"/>
            </w:tcBorders>
            <w:shd w:val="clear" w:color="auto" w:fill="auto"/>
            <w:noWrap/>
            <w:vAlign w:val="bottom"/>
            <w:hideMark/>
          </w:tcPr>
          <w:p w14:paraId="47D67BBB"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A559F73"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11D2A6CB"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9556D12"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3D4635A3"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49848FD9"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7D8F454E" w14:textId="77777777" w:rsidR="008D6435" w:rsidRDefault="008D6435">
            <w:pPr>
              <w:rPr>
                <w:rFonts w:ascii="Arial" w:hAnsi="Arial" w:cs="Arial"/>
                <w:sz w:val="20"/>
                <w:szCs w:val="20"/>
              </w:rPr>
            </w:pPr>
            <w:r>
              <w:rPr>
                <w:rFonts w:ascii="Arial" w:hAnsi="Arial" w:cs="Arial"/>
                <w:sz w:val="20"/>
                <w:szCs w:val="20"/>
              </w:rPr>
              <w:t> </w:t>
            </w:r>
          </w:p>
        </w:tc>
      </w:tr>
      <w:tr w:rsidR="008D6435" w14:paraId="13EC892C"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72996909"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025F6274"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2050AA13" w14:textId="77777777" w:rsidR="008D6435" w:rsidRDefault="008D6435">
            <w:pPr>
              <w:rPr>
                <w:rFonts w:ascii="Arial" w:hAnsi="Arial" w:cs="Arial"/>
                <w:sz w:val="20"/>
                <w:szCs w:val="20"/>
              </w:rPr>
            </w:pPr>
            <w:r>
              <w:rPr>
                <w:rFonts w:ascii="Arial" w:hAnsi="Arial" w:cs="Arial"/>
                <w:sz w:val="20"/>
                <w:szCs w:val="20"/>
              </w:rPr>
              <w:t>Application of budgetary resources</w:t>
            </w:r>
          </w:p>
        </w:tc>
        <w:tc>
          <w:tcPr>
            <w:tcW w:w="1383" w:type="dxa"/>
            <w:tcBorders>
              <w:top w:val="nil"/>
              <w:left w:val="nil"/>
              <w:bottom w:val="nil"/>
              <w:right w:val="single" w:sz="4" w:space="0" w:color="000000"/>
            </w:tcBorders>
            <w:shd w:val="clear" w:color="auto" w:fill="auto"/>
            <w:noWrap/>
            <w:vAlign w:val="bottom"/>
            <w:hideMark/>
          </w:tcPr>
          <w:p w14:paraId="51995BA4"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035D9107"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379162FB"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F8EFBD1"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0B5F6974"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665D498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23DA9756" w14:textId="77777777" w:rsidR="008D6435" w:rsidRDefault="008D6435">
            <w:pPr>
              <w:rPr>
                <w:rFonts w:ascii="Arial" w:hAnsi="Arial" w:cs="Arial"/>
                <w:sz w:val="20"/>
                <w:szCs w:val="20"/>
              </w:rPr>
            </w:pPr>
            <w:r>
              <w:rPr>
                <w:rFonts w:ascii="Arial" w:hAnsi="Arial" w:cs="Arial"/>
                <w:sz w:val="20"/>
                <w:szCs w:val="20"/>
              </w:rPr>
              <w:t> </w:t>
            </w:r>
          </w:p>
        </w:tc>
      </w:tr>
      <w:tr w:rsidR="008D6435" w14:paraId="0BF325C1"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74572909" w14:textId="77777777" w:rsidR="008D6435" w:rsidRDefault="008D6435">
            <w:pPr>
              <w:jc w:val="right"/>
              <w:rPr>
                <w:rFonts w:ascii="Arial" w:hAnsi="Arial" w:cs="Arial"/>
                <w:sz w:val="20"/>
                <w:szCs w:val="20"/>
              </w:rPr>
            </w:pPr>
            <w:r>
              <w:rPr>
                <w:rFonts w:ascii="Arial" w:hAnsi="Arial" w:cs="Arial"/>
                <w:sz w:val="20"/>
                <w:szCs w:val="20"/>
              </w:rPr>
              <w:t> </w:t>
            </w:r>
          </w:p>
        </w:tc>
        <w:tc>
          <w:tcPr>
            <w:tcW w:w="568" w:type="dxa"/>
            <w:tcBorders>
              <w:top w:val="nil"/>
              <w:left w:val="nil"/>
              <w:bottom w:val="nil"/>
              <w:right w:val="single" w:sz="4" w:space="0" w:color="000000"/>
            </w:tcBorders>
            <w:shd w:val="clear" w:color="auto" w:fill="auto"/>
            <w:noWrap/>
            <w:vAlign w:val="bottom"/>
            <w:hideMark/>
          </w:tcPr>
          <w:p w14:paraId="4ECE261F" w14:textId="77777777" w:rsidR="008D6435" w:rsidRDefault="008D6435">
            <w:pPr>
              <w:rPr>
                <w:rFonts w:ascii="Arial" w:hAnsi="Arial" w:cs="Arial"/>
                <w:sz w:val="20"/>
                <w:szCs w:val="20"/>
              </w:rPr>
            </w:pPr>
            <w:r>
              <w:rPr>
                <w:rFonts w:ascii="Arial" w:hAnsi="Arial" w:cs="Arial"/>
                <w:sz w:val="20"/>
                <w:szCs w:val="20"/>
              </w:rPr>
              <w:t xml:space="preserve"> </w:t>
            </w:r>
          </w:p>
        </w:tc>
        <w:tc>
          <w:tcPr>
            <w:tcW w:w="5586" w:type="dxa"/>
            <w:tcBorders>
              <w:top w:val="nil"/>
              <w:left w:val="nil"/>
              <w:bottom w:val="nil"/>
              <w:right w:val="single" w:sz="4" w:space="0" w:color="000000"/>
            </w:tcBorders>
            <w:shd w:val="clear" w:color="auto" w:fill="auto"/>
            <w:noWrap/>
            <w:vAlign w:val="bottom"/>
            <w:hideMark/>
          </w:tcPr>
          <w:p w14:paraId="559943CF" w14:textId="77777777" w:rsidR="008D6435" w:rsidRDefault="008D6435">
            <w:pPr>
              <w:rPr>
                <w:rFonts w:ascii="Arial" w:hAnsi="Arial" w:cs="Arial"/>
                <w:sz w:val="20"/>
                <w:szCs w:val="20"/>
              </w:rPr>
            </w:pPr>
            <w:r>
              <w:rPr>
                <w:rFonts w:ascii="Arial" w:hAnsi="Arial" w:cs="Arial"/>
                <w:sz w:val="20"/>
                <w:szCs w:val="20"/>
              </w:rPr>
              <w:t>Category B (by project)</w:t>
            </w:r>
          </w:p>
        </w:tc>
        <w:tc>
          <w:tcPr>
            <w:tcW w:w="1383" w:type="dxa"/>
            <w:tcBorders>
              <w:top w:val="nil"/>
              <w:left w:val="nil"/>
              <w:bottom w:val="nil"/>
              <w:right w:val="single" w:sz="4" w:space="0" w:color="000000"/>
            </w:tcBorders>
            <w:shd w:val="clear" w:color="auto" w:fill="auto"/>
            <w:noWrap/>
            <w:vAlign w:val="bottom"/>
            <w:hideMark/>
          </w:tcPr>
          <w:p w14:paraId="73CB4027"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5768FDD8"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454" w:type="dxa"/>
            <w:tcBorders>
              <w:top w:val="nil"/>
              <w:left w:val="nil"/>
              <w:bottom w:val="nil"/>
              <w:right w:val="single" w:sz="4" w:space="0" w:color="000000"/>
            </w:tcBorders>
            <w:shd w:val="clear" w:color="auto" w:fill="auto"/>
            <w:noWrap/>
            <w:vAlign w:val="bottom"/>
            <w:hideMark/>
          </w:tcPr>
          <w:p w14:paraId="71DF340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1ADC450B"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247" w:type="dxa"/>
            <w:tcBorders>
              <w:top w:val="nil"/>
              <w:left w:val="nil"/>
              <w:bottom w:val="nil"/>
              <w:right w:val="single" w:sz="4" w:space="0" w:color="000000"/>
            </w:tcBorders>
            <w:shd w:val="clear" w:color="auto" w:fill="auto"/>
            <w:noWrap/>
            <w:vAlign w:val="bottom"/>
            <w:hideMark/>
          </w:tcPr>
          <w:p w14:paraId="0F516F92" w14:textId="77777777" w:rsidR="008D6435" w:rsidRDefault="008D6435">
            <w:pPr>
              <w:rPr>
                <w:rFonts w:ascii="Arial" w:hAnsi="Arial" w:cs="Arial"/>
                <w:sz w:val="20"/>
                <w:szCs w:val="20"/>
              </w:rPr>
            </w:pPr>
            <w:r>
              <w:rPr>
                <w:rFonts w:ascii="Arial" w:hAnsi="Arial" w:cs="Arial"/>
                <w:sz w:val="20"/>
                <w:szCs w:val="20"/>
              </w:rPr>
              <w:t xml:space="preserve"> </w:t>
            </w:r>
          </w:p>
        </w:tc>
        <w:tc>
          <w:tcPr>
            <w:tcW w:w="424" w:type="dxa"/>
            <w:tcBorders>
              <w:top w:val="nil"/>
              <w:left w:val="nil"/>
              <w:bottom w:val="nil"/>
              <w:right w:val="single" w:sz="4" w:space="0" w:color="000000"/>
            </w:tcBorders>
            <w:shd w:val="clear" w:color="auto" w:fill="auto"/>
            <w:vAlign w:val="center"/>
            <w:hideMark/>
          </w:tcPr>
          <w:p w14:paraId="4231ECD6" w14:textId="77777777" w:rsidR="008D6435" w:rsidRDefault="008D6435">
            <w:pPr>
              <w:jc w:val="center"/>
              <w:rPr>
                <w:rFonts w:ascii="Arial" w:hAnsi="Arial" w:cs="Arial"/>
                <w:sz w:val="20"/>
                <w:szCs w:val="20"/>
              </w:rPr>
            </w:pPr>
            <w:r>
              <w:rPr>
                <w:rFonts w:ascii="Arial" w:hAnsi="Arial" w:cs="Arial"/>
                <w:sz w:val="20"/>
                <w:szCs w:val="20"/>
              </w:rPr>
              <w:t xml:space="preserve"> </w:t>
            </w:r>
          </w:p>
        </w:tc>
        <w:tc>
          <w:tcPr>
            <w:tcW w:w="1146" w:type="dxa"/>
            <w:tcBorders>
              <w:top w:val="nil"/>
              <w:left w:val="nil"/>
              <w:bottom w:val="nil"/>
              <w:right w:val="single" w:sz="4" w:space="0" w:color="000000"/>
            </w:tcBorders>
            <w:shd w:val="clear" w:color="auto" w:fill="auto"/>
            <w:noWrap/>
            <w:vAlign w:val="bottom"/>
            <w:hideMark/>
          </w:tcPr>
          <w:p w14:paraId="10579B72" w14:textId="77777777" w:rsidR="008D6435" w:rsidRDefault="008D6435">
            <w:pPr>
              <w:rPr>
                <w:rFonts w:ascii="Arial" w:hAnsi="Arial" w:cs="Arial"/>
                <w:sz w:val="20"/>
                <w:szCs w:val="20"/>
              </w:rPr>
            </w:pPr>
            <w:r>
              <w:rPr>
                <w:rFonts w:ascii="Arial" w:hAnsi="Arial" w:cs="Arial"/>
                <w:sz w:val="20"/>
                <w:szCs w:val="20"/>
              </w:rPr>
              <w:t> </w:t>
            </w:r>
          </w:p>
        </w:tc>
      </w:tr>
      <w:tr w:rsidR="008D6435" w14:paraId="238AF726" w14:textId="77777777" w:rsidTr="008D6435">
        <w:trPr>
          <w:trHeight w:val="282"/>
        </w:trPr>
        <w:tc>
          <w:tcPr>
            <w:tcW w:w="787" w:type="dxa"/>
            <w:tcBorders>
              <w:top w:val="nil"/>
              <w:left w:val="single" w:sz="4" w:space="0" w:color="000000"/>
              <w:bottom w:val="nil"/>
              <w:right w:val="single" w:sz="4" w:space="0" w:color="000000"/>
            </w:tcBorders>
            <w:shd w:val="clear" w:color="auto" w:fill="auto"/>
            <w:noWrap/>
            <w:vAlign w:val="bottom"/>
            <w:hideMark/>
          </w:tcPr>
          <w:p w14:paraId="09FC1F94" w14:textId="77777777" w:rsidR="008D6435" w:rsidRDefault="008D6435">
            <w:pPr>
              <w:jc w:val="right"/>
              <w:rPr>
                <w:rFonts w:ascii="Arial" w:hAnsi="Arial" w:cs="Arial"/>
                <w:sz w:val="20"/>
                <w:szCs w:val="20"/>
              </w:rPr>
            </w:pPr>
            <w:r>
              <w:rPr>
                <w:rFonts w:ascii="Arial" w:hAnsi="Arial" w:cs="Arial"/>
                <w:sz w:val="20"/>
                <w:szCs w:val="20"/>
              </w:rPr>
              <w:t>6012</w:t>
            </w:r>
          </w:p>
        </w:tc>
        <w:tc>
          <w:tcPr>
            <w:tcW w:w="568" w:type="dxa"/>
            <w:tcBorders>
              <w:top w:val="nil"/>
              <w:left w:val="nil"/>
              <w:bottom w:val="nil"/>
              <w:right w:val="single" w:sz="4" w:space="0" w:color="000000"/>
            </w:tcBorders>
            <w:shd w:val="clear" w:color="auto" w:fill="auto"/>
            <w:noWrap/>
            <w:vAlign w:val="bottom"/>
            <w:hideMark/>
          </w:tcPr>
          <w:p w14:paraId="285428AA" w14:textId="77777777" w:rsidR="008D6435" w:rsidRDefault="008D6435">
            <w:pPr>
              <w:rPr>
                <w:rFonts w:ascii="Arial" w:hAnsi="Arial" w:cs="Arial"/>
                <w:sz w:val="20"/>
                <w:szCs w:val="20"/>
              </w:rPr>
            </w:pPr>
            <w:r>
              <w:rPr>
                <w:rFonts w:ascii="Arial" w:hAnsi="Arial" w:cs="Arial"/>
                <w:sz w:val="20"/>
                <w:szCs w:val="20"/>
              </w:rPr>
              <w:t> </w:t>
            </w:r>
          </w:p>
        </w:tc>
        <w:tc>
          <w:tcPr>
            <w:tcW w:w="5586" w:type="dxa"/>
            <w:tcBorders>
              <w:top w:val="nil"/>
              <w:left w:val="nil"/>
              <w:bottom w:val="nil"/>
              <w:right w:val="single" w:sz="4" w:space="0" w:color="000000"/>
            </w:tcBorders>
            <w:shd w:val="clear" w:color="auto" w:fill="auto"/>
            <w:noWrap/>
            <w:vAlign w:val="bottom"/>
            <w:hideMark/>
          </w:tcPr>
          <w:p w14:paraId="3FA8C891" w14:textId="77777777" w:rsidR="008D6435" w:rsidRDefault="008D6435">
            <w:pPr>
              <w:rPr>
                <w:rFonts w:ascii="Arial" w:hAnsi="Arial" w:cs="Arial"/>
                <w:sz w:val="20"/>
                <w:szCs w:val="20"/>
              </w:rPr>
            </w:pPr>
            <w:r>
              <w:rPr>
                <w:rFonts w:ascii="Arial" w:hAnsi="Arial" w:cs="Arial"/>
                <w:sz w:val="20"/>
                <w:szCs w:val="20"/>
              </w:rPr>
              <w:t>Working Capital Total</w:t>
            </w:r>
          </w:p>
        </w:tc>
        <w:tc>
          <w:tcPr>
            <w:tcW w:w="1383" w:type="dxa"/>
            <w:tcBorders>
              <w:top w:val="nil"/>
              <w:left w:val="nil"/>
              <w:bottom w:val="nil"/>
              <w:right w:val="single" w:sz="4" w:space="0" w:color="000000"/>
            </w:tcBorders>
            <w:shd w:val="clear" w:color="auto" w:fill="auto"/>
            <w:noWrap/>
            <w:vAlign w:val="bottom"/>
            <w:hideMark/>
          </w:tcPr>
          <w:p w14:paraId="49232F1A" w14:textId="77777777" w:rsidR="008D6435" w:rsidRDefault="008D6435">
            <w:pPr>
              <w:rPr>
                <w:rFonts w:ascii="Arial" w:hAnsi="Arial" w:cs="Arial"/>
                <w:sz w:val="20"/>
                <w:szCs w:val="20"/>
              </w:rPr>
            </w:pPr>
            <w:r>
              <w:rPr>
                <w:rFonts w:ascii="Arial" w:hAnsi="Arial" w:cs="Arial"/>
                <w:sz w:val="20"/>
                <w:szCs w:val="20"/>
              </w:rPr>
              <w:t> </w:t>
            </w:r>
          </w:p>
        </w:tc>
        <w:tc>
          <w:tcPr>
            <w:tcW w:w="424" w:type="dxa"/>
            <w:tcBorders>
              <w:top w:val="nil"/>
              <w:left w:val="nil"/>
              <w:bottom w:val="nil"/>
              <w:right w:val="single" w:sz="4" w:space="0" w:color="000000"/>
            </w:tcBorders>
            <w:shd w:val="clear" w:color="auto" w:fill="auto"/>
            <w:vAlign w:val="center"/>
            <w:hideMark/>
          </w:tcPr>
          <w:p w14:paraId="65D2DCC6" w14:textId="77777777" w:rsidR="008D6435" w:rsidRDefault="008D6435">
            <w:pPr>
              <w:jc w:val="center"/>
              <w:rPr>
                <w:rFonts w:ascii="Arial" w:hAnsi="Arial" w:cs="Arial"/>
                <w:sz w:val="20"/>
                <w:szCs w:val="20"/>
              </w:rPr>
            </w:pPr>
            <w:r>
              <w:rPr>
                <w:rFonts w:ascii="Arial" w:hAnsi="Arial" w:cs="Arial"/>
                <w:sz w:val="20"/>
                <w:szCs w:val="20"/>
              </w:rPr>
              <w:t> </w:t>
            </w:r>
          </w:p>
        </w:tc>
        <w:tc>
          <w:tcPr>
            <w:tcW w:w="1454" w:type="dxa"/>
            <w:tcBorders>
              <w:top w:val="nil"/>
              <w:left w:val="nil"/>
              <w:bottom w:val="nil"/>
              <w:right w:val="single" w:sz="4" w:space="0" w:color="000000"/>
            </w:tcBorders>
            <w:shd w:val="clear" w:color="auto" w:fill="auto"/>
            <w:noWrap/>
            <w:vAlign w:val="bottom"/>
            <w:hideMark/>
          </w:tcPr>
          <w:p w14:paraId="656C7A15" w14:textId="77777777" w:rsidR="008D6435" w:rsidRDefault="008D6435">
            <w:pPr>
              <w:jc w:val="right"/>
              <w:rPr>
                <w:rFonts w:ascii="Arial" w:hAnsi="Arial" w:cs="Arial"/>
                <w:sz w:val="20"/>
                <w:szCs w:val="20"/>
              </w:rPr>
            </w:pPr>
            <w:r>
              <w:rPr>
                <w:rFonts w:ascii="Arial" w:hAnsi="Arial" w:cs="Arial"/>
                <w:sz w:val="20"/>
                <w:szCs w:val="20"/>
              </w:rPr>
              <w:t>173,000,000</w:t>
            </w:r>
          </w:p>
        </w:tc>
        <w:tc>
          <w:tcPr>
            <w:tcW w:w="424" w:type="dxa"/>
            <w:tcBorders>
              <w:top w:val="nil"/>
              <w:left w:val="nil"/>
              <w:bottom w:val="nil"/>
              <w:right w:val="single" w:sz="4" w:space="0" w:color="000000"/>
            </w:tcBorders>
            <w:shd w:val="clear" w:color="auto" w:fill="auto"/>
            <w:vAlign w:val="center"/>
            <w:hideMark/>
          </w:tcPr>
          <w:p w14:paraId="0D9475E3" w14:textId="77777777" w:rsidR="008D6435" w:rsidRDefault="008D6435">
            <w:pPr>
              <w:jc w:val="center"/>
              <w:rPr>
                <w:rFonts w:ascii="Arial" w:hAnsi="Arial" w:cs="Arial"/>
                <w:sz w:val="20"/>
                <w:szCs w:val="20"/>
              </w:rPr>
            </w:pPr>
            <w:r>
              <w:rPr>
                <w:rFonts w:ascii="Arial" w:hAnsi="Arial" w:cs="Arial"/>
                <w:sz w:val="20"/>
                <w:szCs w:val="20"/>
              </w:rPr>
              <w:t> </w:t>
            </w:r>
          </w:p>
        </w:tc>
        <w:tc>
          <w:tcPr>
            <w:tcW w:w="1247" w:type="dxa"/>
            <w:tcBorders>
              <w:top w:val="nil"/>
              <w:left w:val="nil"/>
              <w:bottom w:val="nil"/>
              <w:right w:val="single" w:sz="4" w:space="0" w:color="000000"/>
            </w:tcBorders>
            <w:shd w:val="clear" w:color="auto" w:fill="auto"/>
            <w:noWrap/>
            <w:vAlign w:val="bottom"/>
            <w:hideMark/>
          </w:tcPr>
          <w:p w14:paraId="137B3B6B" w14:textId="63482DB1" w:rsidR="008D6435" w:rsidRDefault="008D6435" w:rsidP="008D6435">
            <w:pPr>
              <w:jc w:val="right"/>
              <w:rPr>
                <w:rFonts w:ascii="Arial" w:hAnsi="Arial" w:cs="Arial"/>
                <w:sz w:val="20"/>
                <w:szCs w:val="20"/>
              </w:rPr>
            </w:pPr>
            <w:r>
              <w:rPr>
                <w:rFonts w:ascii="Arial" w:hAnsi="Arial" w:cs="Arial"/>
                <w:sz w:val="20"/>
                <w:szCs w:val="20"/>
              </w:rPr>
              <w:t>173,000,00</w:t>
            </w:r>
          </w:p>
        </w:tc>
        <w:tc>
          <w:tcPr>
            <w:tcW w:w="424" w:type="dxa"/>
            <w:tcBorders>
              <w:top w:val="nil"/>
              <w:left w:val="nil"/>
              <w:bottom w:val="nil"/>
              <w:right w:val="single" w:sz="4" w:space="0" w:color="000000"/>
            </w:tcBorders>
            <w:shd w:val="clear" w:color="auto" w:fill="auto"/>
            <w:vAlign w:val="center"/>
            <w:hideMark/>
          </w:tcPr>
          <w:p w14:paraId="79A322F4" w14:textId="77777777" w:rsidR="008D6435" w:rsidRDefault="008D6435">
            <w:pPr>
              <w:jc w:val="center"/>
              <w:rPr>
                <w:rFonts w:ascii="Arial" w:hAnsi="Arial" w:cs="Arial"/>
                <w:sz w:val="20"/>
                <w:szCs w:val="20"/>
              </w:rPr>
            </w:pPr>
            <w:r>
              <w:rPr>
                <w:rFonts w:ascii="Arial" w:hAnsi="Arial" w:cs="Arial"/>
                <w:sz w:val="20"/>
                <w:szCs w:val="20"/>
              </w:rPr>
              <w:t> </w:t>
            </w:r>
          </w:p>
        </w:tc>
        <w:tc>
          <w:tcPr>
            <w:tcW w:w="1146" w:type="dxa"/>
            <w:tcBorders>
              <w:top w:val="nil"/>
              <w:left w:val="nil"/>
              <w:bottom w:val="nil"/>
              <w:right w:val="single" w:sz="4" w:space="0" w:color="000000"/>
            </w:tcBorders>
            <w:shd w:val="clear" w:color="auto" w:fill="auto"/>
            <w:noWrap/>
            <w:vAlign w:val="bottom"/>
            <w:hideMark/>
          </w:tcPr>
          <w:p w14:paraId="0280D57E" w14:textId="77777777" w:rsidR="008D6435" w:rsidRDefault="008D6435">
            <w:pPr>
              <w:rPr>
                <w:rFonts w:ascii="Arial" w:hAnsi="Arial" w:cs="Arial"/>
                <w:sz w:val="20"/>
                <w:szCs w:val="20"/>
              </w:rPr>
            </w:pPr>
            <w:r>
              <w:rPr>
                <w:rFonts w:ascii="Arial" w:hAnsi="Arial" w:cs="Arial"/>
                <w:sz w:val="20"/>
                <w:szCs w:val="20"/>
              </w:rPr>
              <w:t> </w:t>
            </w:r>
          </w:p>
        </w:tc>
      </w:tr>
      <w:tr w:rsidR="008D6435" w14:paraId="21FBDD49" w14:textId="77777777" w:rsidTr="008D6435">
        <w:trPr>
          <w:trHeight w:val="292"/>
        </w:trPr>
        <w:tc>
          <w:tcPr>
            <w:tcW w:w="787" w:type="dxa"/>
            <w:tcBorders>
              <w:top w:val="single" w:sz="4" w:space="0" w:color="000000"/>
              <w:left w:val="single" w:sz="4" w:space="0" w:color="000000"/>
              <w:bottom w:val="double" w:sz="6" w:space="0" w:color="000000"/>
              <w:right w:val="single" w:sz="4" w:space="0" w:color="000000"/>
            </w:tcBorders>
            <w:shd w:val="clear" w:color="auto" w:fill="auto"/>
            <w:noWrap/>
            <w:vAlign w:val="bottom"/>
            <w:hideMark/>
          </w:tcPr>
          <w:p w14:paraId="25384560" w14:textId="77777777" w:rsidR="008D6435" w:rsidRDefault="008D6435">
            <w:pPr>
              <w:jc w:val="right"/>
              <w:rPr>
                <w:rFonts w:ascii="Arial" w:hAnsi="Arial" w:cs="Arial"/>
                <w:b/>
                <w:bCs/>
                <w:sz w:val="20"/>
                <w:szCs w:val="20"/>
              </w:rPr>
            </w:pPr>
            <w:r>
              <w:rPr>
                <w:rFonts w:ascii="Arial" w:hAnsi="Arial" w:cs="Arial"/>
                <w:b/>
                <w:bCs/>
                <w:sz w:val="20"/>
                <w:szCs w:val="20"/>
              </w:rPr>
              <w:t>6190</w:t>
            </w:r>
          </w:p>
        </w:tc>
        <w:tc>
          <w:tcPr>
            <w:tcW w:w="568" w:type="dxa"/>
            <w:tcBorders>
              <w:top w:val="single" w:sz="4" w:space="0" w:color="000000"/>
              <w:left w:val="nil"/>
              <w:bottom w:val="double" w:sz="6" w:space="0" w:color="000000"/>
              <w:right w:val="single" w:sz="4" w:space="0" w:color="000000"/>
            </w:tcBorders>
            <w:shd w:val="clear" w:color="auto" w:fill="auto"/>
            <w:noWrap/>
            <w:vAlign w:val="bottom"/>
            <w:hideMark/>
          </w:tcPr>
          <w:p w14:paraId="7ACA32D0" w14:textId="77777777" w:rsidR="008D6435" w:rsidRDefault="008D6435">
            <w:pPr>
              <w:rPr>
                <w:rFonts w:ascii="Arial" w:hAnsi="Arial" w:cs="Arial"/>
                <w:b/>
                <w:bCs/>
                <w:sz w:val="20"/>
                <w:szCs w:val="20"/>
              </w:rPr>
            </w:pPr>
            <w:r>
              <w:rPr>
                <w:rFonts w:ascii="Arial" w:hAnsi="Arial" w:cs="Arial"/>
                <w:b/>
                <w:bCs/>
                <w:sz w:val="20"/>
                <w:szCs w:val="20"/>
              </w:rPr>
              <w:t xml:space="preserve">      </w:t>
            </w:r>
          </w:p>
        </w:tc>
        <w:tc>
          <w:tcPr>
            <w:tcW w:w="5586" w:type="dxa"/>
            <w:tcBorders>
              <w:top w:val="single" w:sz="4" w:space="0" w:color="000000"/>
              <w:left w:val="nil"/>
              <w:bottom w:val="double" w:sz="6" w:space="0" w:color="000000"/>
              <w:right w:val="single" w:sz="4" w:space="0" w:color="000000"/>
            </w:tcBorders>
            <w:shd w:val="clear" w:color="auto" w:fill="auto"/>
            <w:noWrap/>
            <w:vAlign w:val="bottom"/>
            <w:hideMark/>
          </w:tcPr>
          <w:p w14:paraId="3A0C4595" w14:textId="77777777" w:rsidR="008D6435" w:rsidRDefault="008D6435">
            <w:pPr>
              <w:rPr>
                <w:rFonts w:ascii="Arial" w:hAnsi="Arial" w:cs="Arial"/>
                <w:b/>
                <w:bCs/>
                <w:sz w:val="20"/>
                <w:szCs w:val="20"/>
              </w:rPr>
            </w:pPr>
            <w:r>
              <w:rPr>
                <w:rFonts w:ascii="Arial" w:hAnsi="Arial" w:cs="Arial"/>
                <w:b/>
                <w:bCs/>
                <w:sz w:val="20"/>
                <w:szCs w:val="20"/>
              </w:rPr>
              <w:t>Total budgetary resources available</w:t>
            </w:r>
          </w:p>
        </w:tc>
        <w:tc>
          <w:tcPr>
            <w:tcW w:w="1383" w:type="dxa"/>
            <w:tcBorders>
              <w:top w:val="single" w:sz="4" w:space="0" w:color="000000"/>
              <w:left w:val="nil"/>
              <w:bottom w:val="double" w:sz="6" w:space="0" w:color="000000"/>
              <w:right w:val="single" w:sz="4" w:space="0" w:color="000000"/>
            </w:tcBorders>
            <w:shd w:val="clear" w:color="auto" w:fill="auto"/>
            <w:noWrap/>
            <w:vAlign w:val="bottom"/>
            <w:hideMark/>
          </w:tcPr>
          <w:p w14:paraId="03D62DE3" w14:textId="77777777" w:rsidR="008D6435" w:rsidRDefault="008D6435">
            <w:pPr>
              <w:rPr>
                <w:rFonts w:ascii="Arial" w:hAnsi="Arial" w:cs="Arial"/>
                <w:b/>
                <w:bCs/>
                <w:sz w:val="20"/>
                <w:szCs w:val="20"/>
              </w:rPr>
            </w:pPr>
            <w:r>
              <w:rPr>
                <w:rFonts w:ascii="Arial" w:hAnsi="Arial" w:cs="Arial"/>
                <w:b/>
                <w:bCs/>
                <w:sz w:val="20"/>
                <w:szCs w:val="20"/>
              </w:rPr>
              <w:t> </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4AAB1F40" w14:textId="77777777" w:rsidR="008D6435" w:rsidRDefault="008D6435">
            <w:pPr>
              <w:jc w:val="center"/>
              <w:rPr>
                <w:rFonts w:ascii="Arial" w:hAnsi="Arial" w:cs="Arial"/>
                <w:b/>
                <w:bCs/>
                <w:sz w:val="20"/>
                <w:szCs w:val="20"/>
              </w:rPr>
            </w:pPr>
            <w:r>
              <w:rPr>
                <w:rFonts w:ascii="Arial" w:hAnsi="Arial" w:cs="Arial"/>
                <w:b/>
                <w:bCs/>
                <w:sz w:val="20"/>
                <w:szCs w:val="20"/>
              </w:rPr>
              <w:t> </w:t>
            </w:r>
          </w:p>
        </w:tc>
        <w:tc>
          <w:tcPr>
            <w:tcW w:w="1454" w:type="dxa"/>
            <w:tcBorders>
              <w:top w:val="single" w:sz="4" w:space="0" w:color="000000"/>
              <w:left w:val="nil"/>
              <w:bottom w:val="double" w:sz="6" w:space="0" w:color="000000"/>
              <w:right w:val="single" w:sz="4" w:space="0" w:color="000000"/>
            </w:tcBorders>
            <w:shd w:val="clear" w:color="auto" w:fill="auto"/>
            <w:noWrap/>
            <w:vAlign w:val="bottom"/>
            <w:hideMark/>
          </w:tcPr>
          <w:p w14:paraId="21DAC686" w14:textId="77777777" w:rsidR="008D6435" w:rsidRDefault="008D6435">
            <w:pPr>
              <w:jc w:val="right"/>
              <w:rPr>
                <w:rFonts w:ascii="Arial" w:hAnsi="Arial" w:cs="Arial"/>
                <w:b/>
                <w:bCs/>
                <w:sz w:val="20"/>
                <w:szCs w:val="20"/>
              </w:rPr>
            </w:pPr>
            <w:r>
              <w:rPr>
                <w:rFonts w:ascii="Arial" w:hAnsi="Arial" w:cs="Arial"/>
                <w:b/>
                <w:bCs/>
                <w:sz w:val="20"/>
                <w:szCs w:val="20"/>
              </w:rPr>
              <w:t>173,000,000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60FEC836" w14:textId="77777777" w:rsidR="008D6435" w:rsidRDefault="008D6435">
            <w:pPr>
              <w:jc w:val="center"/>
              <w:rPr>
                <w:rFonts w:ascii="Arial" w:hAnsi="Arial" w:cs="Arial"/>
                <w:b/>
                <w:bCs/>
                <w:sz w:val="20"/>
                <w:szCs w:val="20"/>
              </w:rPr>
            </w:pPr>
            <w:r>
              <w:rPr>
                <w:rFonts w:ascii="Arial" w:hAnsi="Arial" w:cs="Arial"/>
                <w:b/>
                <w:bCs/>
                <w:sz w:val="20"/>
                <w:szCs w:val="20"/>
              </w:rPr>
              <w:t> </w:t>
            </w:r>
          </w:p>
        </w:tc>
        <w:tc>
          <w:tcPr>
            <w:tcW w:w="1247" w:type="dxa"/>
            <w:tcBorders>
              <w:top w:val="single" w:sz="4" w:space="0" w:color="000000"/>
              <w:left w:val="nil"/>
              <w:bottom w:val="double" w:sz="6" w:space="0" w:color="000000"/>
              <w:right w:val="single" w:sz="4" w:space="0" w:color="000000"/>
            </w:tcBorders>
            <w:shd w:val="clear" w:color="auto" w:fill="auto"/>
            <w:noWrap/>
            <w:vAlign w:val="bottom"/>
            <w:hideMark/>
          </w:tcPr>
          <w:p w14:paraId="2953AF0A" w14:textId="457232C7" w:rsidR="008D6435" w:rsidRDefault="008D6435" w:rsidP="008D6435">
            <w:pPr>
              <w:jc w:val="right"/>
              <w:rPr>
                <w:rFonts w:ascii="Arial" w:hAnsi="Arial" w:cs="Arial"/>
                <w:b/>
                <w:bCs/>
                <w:sz w:val="20"/>
                <w:szCs w:val="20"/>
              </w:rPr>
            </w:pPr>
            <w:r>
              <w:rPr>
                <w:rFonts w:ascii="Arial" w:hAnsi="Arial" w:cs="Arial"/>
                <w:b/>
                <w:bCs/>
                <w:sz w:val="20"/>
                <w:szCs w:val="20"/>
              </w:rPr>
              <w:t>173,000,00</w:t>
            </w:r>
          </w:p>
        </w:tc>
        <w:tc>
          <w:tcPr>
            <w:tcW w:w="424" w:type="dxa"/>
            <w:tcBorders>
              <w:top w:val="single" w:sz="4" w:space="0" w:color="000000"/>
              <w:left w:val="nil"/>
              <w:bottom w:val="double" w:sz="6" w:space="0" w:color="000000"/>
              <w:right w:val="single" w:sz="4" w:space="0" w:color="000000"/>
            </w:tcBorders>
            <w:shd w:val="clear" w:color="auto" w:fill="auto"/>
            <w:vAlign w:val="center"/>
            <w:hideMark/>
          </w:tcPr>
          <w:p w14:paraId="0A6EC9EF" w14:textId="77777777" w:rsidR="008D6435" w:rsidRDefault="008D6435">
            <w:pPr>
              <w:jc w:val="center"/>
              <w:rPr>
                <w:rFonts w:ascii="Arial" w:hAnsi="Arial" w:cs="Arial"/>
                <w:b/>
                <w:bCs/>
                <w:sz w:val="20"/>
                <w:szCs w:val="20"/>
              </w:rPr>
            </w:pPr>
            <w:r>
              <w:rPr>
                <w:rFonts w:ascii="Arial" w:hAnsi="Arial" w:cs="Arial"/>
                <w:b/>
                <w:bCs/>
                <w:sz w:val="20"/>
                <w:szCs w:val="20"/>
              </w:rPr>
              <w:t> </w:t>
            </w:r>
          </w:p>
        </w:tc>
        <w:tc>
          <w:tcPr>
            <w:tcW w:w="1146" w:type="dxa"/>
            <w:tcBorders>
              <w:top w:val="single" w:sz="4" w:space="0" w:color="000000"/>
              <w:left w:val="nil"/>
              <w:bottom w:val="double" w:sz="6" w:space="0" w:color="000000"/>
              <w:right w:val="single" w:sz="4" w:space="0" w:color="000000"/>
            </w:tcBorders>
            <w:shd w:val="clear" w:color="auto" w:fill="auto"/>
            <w:noWrap/>
            <w:vAlign w:val="bottom"/>
            <w:hideMark/>
          </w:tcPr>
          <w:p w14:paraId="57458B3F" w14:textId="77777777" w:rsidR="008D6435" w:rsidRDefault="008D6435">
            <w:pPr>
              <w:rPr>
                <w:rFonts w:ascii="Arial" w:hAnsi="Arial" w:cs="Arial"/>
                <w:b/>
                <w:bCs/>
                <w:sz w:val="20"/>
                <w:szCs w:val="20"/>
              </w:rPr>
            </w:pPr>
            <w:r>
              <w:rPr>
                <w:rFonts w:ascii="Arial" w:hAnsi="Arial" w:cs="Arial"/>
                <w:b/>
                <w:bCs/>
                <w:sz w:val="20"/>
                <w:szCs w:val="20"/>
              </w:rPr>
              <w:t> </w:t>
            </w:r>
          </w:p>
        </w:tc>
      </w:tr>
      <w:tr w:rsidR="008D6435" w14:paraId="53BC0C65" w14:textId="77777777" w:rsidTr="008D6435">
        <w:trPr>
          <w:trHeight w:val="282"/>
        </w:trPr>
        <w:tc>
          <w:tcPr>
            <w:tcW w:w="787" w:type="dxa"/>
            <w:tcBorders>
              <w:top w:val="nil"/>
              <w:left w:val="nil"/>
              <w:bottom w:val="nil"/>
              <w:right w:val="nil"/>
            </w:tcBorders>
            <w:shd w:val="clear" w:color="auto" w:fill="auto"/>
            <w:noWrap/>
            <w:vAlign w:val="bottom"/>
            <w:hideMark/>
          </w:tcPr>
          <w:p w14:paraId="5664F47D" w14:textId="77777777" w:rsidR="008D6435" w:rsidRDefault="008D6435">
            <w:pPr>
              <w:rPr>
                <w:rFonts w:ascii="Arial" w:hAnsi="Arial" w:cs="Arial"/>
                <w:b/>
                <w:bCs/>
                <w:sz w:val="20"/>
                <w:szCs w:val="20"/>
              </w:rPr>
            </w:pPr>
          </w:p>
        </w:tc>
        <w:tc>
          <w:tcPr>
            <w:tcW w:w="568" w:type="dxa"/>
            <w:tcBorders>
              <w:top w:val="nil"/>
              <w:left w:val="nil"/>
              <w:bottom w:val="nil"/>
              <w:right w:val="nil"/>
            </w:tcBorders>
            <w:shd w:val="clear" w:color="auto" w:fill="auto"/>
            <w:noWrap/>
            <w:vAlign w:val="bottom"/>
            <w:hideMark/>
          </w:tcPr>
          <w:p w14:paraId="7A04375F" w14:textId="77777777" w:rsidR="008D6435" w:rsidRDefault="008D6435">
            <w:pPr>
              <w:rPr>
                <w:sz w:val="20"/>
                <w:szCs w:val="20"/>
              </w:rPr>
            </w:pPr>
          </w:p>
        </w:tc>
        <w:tc>
          <w:tcPr>
            <w:tcW w:w="5586" w:type="dxa"/>
            <w:tcBorders>
              <w:top w:val="nil"/>
              <w:left w:val="nil"/>
              <w:bottom w:val="nil"/>
              <w:right w:val="nil"/>
            </w:tcBorders>
            <w:shd w:val="clear" w:color="auto" w:fill="auto"/>
            <w:noWrap/>
            <w:vAlign w:val="bottom"/>
            <w:hideMark/>
          </w:tcPr>
          <w:p w14:paraId="0ECD4129" w14:textId="77777777" w:rsidR="008D6435" w:rsidRDefault="008D6435">
            <w:pPr>
              <w:rPr>
                <w:sz w:val="20"/>
                <w:szCs w:val="20"/>
              </w:rPr>
            </w:pPr>
          </w:p>
        </w:tc>
        <w:tc>
          <w:tcPr>
            <w:tcW w:w="1383" w:type="dxa"/>
            <w:tcBorders>
              <w:top w:val="nil"/>
              <w:left w:val="nil"/>
              <w:bottom w:val="nil"/>
              <w:right w:val="nil"/>
            </w:tcBorders>
            <w:shd w:val="clear" w:color="auto" w:fill="auto"/>
            <w:noWrap/>
            <w:vAlign w:val="bottom"/>
            <w:hideMark/>
          </w:tcPr>
          <w:p w14:paraId="734968EE"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624B64A6" w14:textId="77777777" w:rsidR="008D6435" w:rsidRDefault="008D6435">
            <w:pPr>
              <w:rPr>
                <w:sz w:val="20"/>
                <w:szCs w:val="20"/>
              </w:rPr>
            </w:pPr>
          </w:p>
        </w:tc>
        <w:tc>
          <w:tcPr>
            <w:tcW w:w="1454" w:type="dxa"/>
            <w:tcBorders>
              <w:top w:val="nil"/>
              <w:left w:val="nil"/>
              <w:bottom w:val="nil"/>
              <w:right w:val="nil"/>
            </w:tcBorders>
            <w:shd w:val="clear" w:color="auto" w:fill="auto"/>
            <w:noWrap/>
            <w:vAlign w:val="bottom"/>
            <w:hideMark/>
          </w:tcPr>
          <w:p w14:paraId="01612D9E"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081FBCCD"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449AB301"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7DD20AFC"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7DFC50FE" w14:textId="77777777" w:rsidR="008D6435" w:rsidRDefault="008D6435">
            <w:pPr>
              <w:rPr>
                <w:sz w:val="20"/>
                <w:szCs w:val="20"/>
              </w:rPr>
            </w:pPr>
          </w:p>
        </w:tc>
      </w:tr>
      <w:tr w:rsidR="008D6435" w14:paraId="68F975A6" w14:textId="77777777" w:rsidTr="008D6435">
        <w:trPr>
          <w:trHeight w:val="282"/>
        </w:trPr>
        <w:tc>
          <w:tcPr>
            <w:tcW w:w="787" w:type="dxa"/>
            <w:tcBorders>
              <w:top w:val="nil"/>
              <w:left w:val="nil"/>
              <w:bottom w:val="nil"/>
              <w:right w:val="nil"/>
            </w:tcBorders>
            <w:shd w:val="clear" w:color="auto" w:fill="auto"/>
            <w:noWrap/>
            <w:vAlign w:val="bottom"/>
            <w:hideMark/>
          </w:tcPr>
          <w:p w14:paraId="70345CB9" w14:textId="77777777" w:rsidR="008D6435" w:rsidRDefault="008D6435">
            <w:pPr>
              <w:rPr>
                <w:sz w:val="20"/>
                <w:szCs w:val="20"/>
              </w:rPr>
            </w:pPr>
          </w:p>
        </w:tc>
        <w:tc>
          <w:tcPr>
            <w:tcW w:w="568" w:type="dxa"/>
            <w:tcBorders>
              <w:top w:val="nil"/>
              <w:left w:val="nil"/>
              <w:bottom w:val="nil"/>
              <w:right w:val="nil"/>
            </w:tcBorders>
            <w:shd w:val="clear" w:color="auto" w:fill="auto"/>
            <w:noWrap/>
            <w:vAlign w:val="bottom"/>
            <w:hideMark/>
          </w:tcPr>
          <w:p w14:paraId="23D623D7" w14:textId="77777777" w:rsidR="008D6435" w:rsidRDefault="008D6435">
            <w:pPr>
              <w:rPr>
                <w:sz w:val="20"/>
                <w:szCs w:val="20"/>
              </w:rPr>
            </w:pPr>
          </w:p>
        </w:tc>
        <w:tc>
          <w:tcPr>
            <w:tcW w:w="5586" w:type="dxa"/>
            <w:tcBorders>
              <w:top w:val="nil"/>
              <w:left w:val="nil"/>
              <w:bottom w:val="nil"/>
              <w:right w:val="nil"/>
            </w:tcBorders>
            <w:shd w:val="clear" w:color="auto" w:fill="auto"/>
            <w:noWrap/>
            <w:vAlign w:val="bottom"/>
            <w:hideMark/>
          </w:tcPr>
          <w:p w14:paraId="6929A1AE" w14:textId="77777777" w:rsidR="008D6435" w:rsidRDefault="008D6435">
            <w:pPr>
              <w:rPr>
                <w:sz w:val="20"/>
                <w:szCs w:val="20"/>
              </w:rPr>
            </w:pPr>
          </w:p>
        </w:tc>
        <w:tc>
          <w:tcPr>
            <w:tcW w:w="1383" w:type="dxa"/>
            <w:tcBorders>
              <w:top w:val="nil"/>
              <w:left w:val="nil"/>
              <w:bottom w:val="nil"/>
              <w:right w:val="nil"/>
            </w:tcBorders>
            <w:shd w:val="clear" w:color="auto" w:fill="auto"/>
            <w:noWrap/>
            <w:vAlign w:val="bottom"/>
            <w:hideMark/>
          </w:tcPr>
          <w:p w14:paraId="7D2C8159"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2F6B3E2D" w14:textId="77777777" w:rsidR="008D6435" w:rsidRDefault="008D6435">
            <w:pPr>
              <w:rPr>
                <w:sz w:val="20"/>
                <w:szCs w:val="20"/>
              </w:rPr>
            </w:pPr>
          </w:p>
        </w:tc>
        <w:tc>
          <w:tcPr>
            <w:tcW w:w="1454" w:type="dxa"/>
            <w:tcBorders>
              <w:top w:val="nil"/>
              <w:left w:val="nil"/>
              <w:bottom w:val="nil"/>
              <w:right w:val="nil"/>
            </w:tcBorders>
            <w:shd w:val="clear" w:color="auto" w:fill="auto"/>
            <w:noWrap/>
            <w:vAlign w:val="bottom"/>
            <w:hideMark/>
          </w:tcPr>
          <w:p w14:paraId="403D0E27"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0154C4CA"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2C0E2BF6"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36B94726"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7CEB466B" w14:textId="77777777" w:rsidR="008D6435" w:rsidRDefault="008D6435">
            <w:pPr>
              <w:rPr>
                <w:sz w:val="20"/>
                <w:szCs w:val="20"/>
              </w:rPr>
            </w:pPr>
          </w:p>
        </w:tc>
      </w:tr>
      <w:tr w:rsidR="008D6435" w14:paraId="77C849A0" w14:textId="77777777" w:rsidTr="008D6435">
        <w:trPr>
          <w:trHeight w:val="282"/>
        </w:trPr>
        <w:tc>
          <w:tcPr>
            <w:tcW w:w="8750" w:type="dxa"/>
            <w:gridSpan w:val="5"/>
            <w:tcBorders>
              <w:top w:val="nil"/>
              <w:left w:val="nil"/>
              <w:bottom w:val="nil"/>
              <w:right w:val="nil"/>
            </w:tcBorders>
            <w:shd w:val="clear" w:color="auto" w:fill="auto"/>
            <w:noWrap/>
            <w:vAlign w:val="bottom"/>
            <w:hideMark/>
          </w:tcPr>
          <w:p w14:paraId="45234808" w14:textId="77777777" w:rsidR="008D6435" w:rsidRDefault="008D6435">
            <w:pPr>
              <w:jc w:val="center"/>
              <w:rPr>
                <w:rFonts w:ascii="Arial" w:hAnsi="Arial" w:cs="Arial"/>
                <w:sz w:val="20"/>
                <w:szCs w:val="20"/>
              </w:rPr>
            </w:pPr>
            <w:r>
              <w:rPr>
                <w:rFonts w:ascii="Arial" w:hAnsi="Arial" w:cs="Arial"/>
                <w:sz w:val="20"/>
                <w:szCs w:val="20"/>
              </w:rPr>
              <w:t>Submitted _____________________________________   Date _________________</w:t>
            </w:r>
          </w:p>
        </w:tc>
        <w:tc>
          <w:tcPr>
            <w:tcW w:w="1454" w:type="dxa"/>
            <w:tcBorders>
              <w:top w:val="nil"/>
              <w:left w:val="nil"/>
              <w:bottom w:val="nil"/>
              <w:right w:val="nil"/>
            </w:tcBorders>
            <w:shd w:val="clear" w:color="auto" w:fill="auto"/>
            <w:noWrap/>
            <w:vAlign w:val="bottom"/>
            <w:hideMark/>
          </w:tcPr>
          <w:p w14:paraId="758F35DE" w14:textId="77777777" w:rsidR="008D6435" w:rsidRDefault="008D6435">
            <w:pPr>
              <w:jc w:val="center"/>
              <w:rPr>
                <w:rFonts w:ascii="Arial" w:hAnsi="Arial" w:cs="Arial"/>
                <w:sz w:val="20"/>
                <w:szCs w:val="20"/>
              </w:rPr>
            </w:pPr>
          </w:p>
        </w:tc>
        <w:tc>
          <w:tcPr>
            <w:tcW w:w="424" w:type="dxa"/>
            <w:tcBorders>
              <w:top w:val="nil"/>
              <w:left w:val="nil"/>
              <w:bottom w:val="nil"/>
              <w:right w:val="nil"/>
            </w:tcBorders>
            <w:shd w:val="clear" w:color="auto" w:fill="auto"/>
            <w:noWrap/>
            <w:vAlign w:val="bottom"/>
            <w:hideMark/>
          </w:tcPr>
          <w:p w14:paraId="1212731F"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68D72E45"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22170E3F"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698A400E" w14:textId="77777777" w:rsidR="008D6435" w:rsidRDefault="008D6435">
            <w:pPr>
              <w:rPr>
                <w:sz w:val="20"/>
                <w:szCs w:val="20"/>
              </w:rPr>
            </w:pPr>
          </w:p>
        </w:tc>
      </w:tr>
      <w:tr w:rsidR="008D6435" w14:paraId="0E9F8E94" w14:textId="77777777" w:rsidTr="008D6435">
        <w:trPr>
          <w:trHeight w:val="282"/>
        </w:trPr>
        <w:tc>
          <w:tcPr>
            <w:tcW w:w="787" w:type="dxa"/>
            <w:tcBorders>
              <w:top w:val="nil"/>
              <w:left w:val="nil"/>
              <w:bottom w:val="nil"/>
              <w:right w:val="nil"/>
            </w:tcBorders>
            <w:shd w:val="clear" w:color="auto" w:fill="auto"/>
            <w:noWrap/>
            <w:vAlign w:val="bottom"/>
            <w:hideMark/>
          </w:tcPr>
          <w:p w14:paraId="59BD7895" w14:textId="77777777" w:rsidR="008D6435" w:rsidRDefault="008D6435">
            <w:pPr>
              <w:rPr>
                <w:sz w:val="20"/>
                <w:szCs w:val="20"/>
              </w:rPr>
            </w:pPr>
          </w:p>
        </w:tc>
        <w:tc>
          <w:tcPr>
            <w:tcW w:w="568" w:type="dxa"/>
            <w:tcBorders>
              <w:top w:val="nil"/>
              <w:left w:val="nil"/>
              <w:bottom w:val="nil"/>
              <w:right w:val="nil"/>
            </w:tcBorders>
            <w:shd w:val="clear" w:color="auto" w:fill="auto"/>
            <w:noWrap/>
            <w:vAlign w:val="bottom"/>
            <w:hideMark/>
          </w:tcPr>
          <w:p w14:paraId="54C7D6E7" w14:textId="77777777" w:rsidR="008D6435" w:rsidRDefault="008D6435">
            <w:pPr>
              <w:rPr>
                <w:sz w:val="20"/>
                <w:szCs w:val="20"/>
              </w:rPr>
            </w:pPr>
          </w:p>
        </w:tc>
        <w:tc>
          <w:tcPr>
            <w:tcW w:w="5586" w:type="dxa"/>
            <w:tcBorders>
              <w:top w:val="nil"/>
              <w:left w:val="nil"/>
              <w:bottom w:val="nil"/>
              <w:right w:val="nil"/>
            </w:tcBorders>
            <w:shd w:val="clear" w:color="auto" w:fill="auto"/>
            <w:noWrap/>
            <w:vAlign w:val="bottom"/>
            <w:hideMark/>
          </w:tcPr>
          <w:p w14:paraId="118C2F8B" w14:textId="77777777" w:rsidR="008D6435" w:rsidRDefault="008D6435">
            <w:pPr>
              <w:rPr>
                <w:sz w:val="20"/>
                <w:szCs w:val="20"/>
              </w:rPr>
            </w:pPr>
          </w:p>
        </w:tc>
        <w:tc>
          <w:tcPr>
            <w:tcW w:w="1383" w:type="dxa"/>
            <w:tcBorders>
              <w:top w:val="nil"/>
              <w:left w:val="nil"/>
              <w:bottom w:val="nil"/>
              <w:right w:val="nil"/>
            </w:tcBorders>
            <w:shd w:val="clear" w:color="auto" w:fill="auto"/>
            <w:noWrap/>
            <w:vAlign w:val="bottom"/>
            <w:hideMark/>
          </w:tcPr>
          <w:p w14:paraId="4A088FE2"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4584A745" w14:textId="77777777" w:rsidR="008D6435" w:rsidRDefault="008D6435">
            <w:pPr>
              <w:rPr>
                <w:sz w:val="20"/>
                <w:szCs w:val="20"/>
              </w:rPr>
            </w:pPr>
          </w:p>
        </w:tc>
        <w:tc>
          <w:tcPr>
            <w:tcW w:w="1454" w:type="dxa"/>
            <w:tcBorders>
              <w:top w:val="nil"/>
              <w:left w:val="nil"/>
              <w:bottom w:val="nil"/>
              <w:right w:val="nil"/>
            </w:tcBorders>
            <w:shd w:val="clear" w:color="auto" w:fill="auto"/>
            <w:noWrap/>
            <w:vAlign w:val="bottom"/>
            <w:hideMark/>
          </w:tcPr>
          <w:p w14:paraId="0D11D790"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00876C75"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6658805F"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6C419B5F"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2BF26F2B" w14:textId="77777777" w:rsidR="008D6435" w:rsidRDefault="008D6435">
            <w:pPr>
              <w:rPr>
                <w:sz w:val="20"/>
                <w:szCs w:val="20"/>
              </w:rPr>
            </w:pPr>
          </w:p>
        </w:tc>
      </w:tr>
      <w:tr w:rsidR="008D6435" w14:paraId="45F7DC26" w14:textId="77777777" w:rsidTr="008D6435">
        <w:trPr>
          <w:trHeight w:val="282"/>
        </w:trPr>
        <w:tc>
          <w:tcPr>
            <w:tcW w:w="787" w:type="dxa"/>
            <w:tcBorders>
              <w:top w:val="nil"/>
              <w:left w:val="nil"/>
              <w:bottom w:val="nil"/>
              <w:right w:val="nil"/>
            </w:tcBorders>
            <w:shd w:val="clear" w:color="auto" w:fill="auto"/>
            <w:noWrap/>
            <w:vAlign w:val="bottom"/>
            <w:hideMark/>
          </w:tcPr>
          <w:p w14:paraId="1A2D81F5" w14:textId="77777777" w:rsidR="008D6435" w:rsidRDefault="008D6435">
            <w:pPr>
              <w:rPr>
                <w:sz w:val="20"/>
                <w:szCs w:val="20"/>
              </w:rPr>
            </w:pPr>
          </w:p>
        </w:tc>
        <w:tc>
          <w:tcPr>
            <w:tcW w:w="568" w:type="dxa"/>
            <w:tcBorders>
              <w:top w:val="nil"/>
              <w:left w:val="nil"/>
              <w:bottom w:val="nil"/>
              <w:right w:val="nil"/>
            </w:tcBorders>
            <w:shd w:val="clear" w:color="auto" w:fill="auto"/>
            <w:noWrap/>
            <w:vAlign w:val="bottom"/>
            <w:hideMark/>
          </w:tcPr>
          <w:p w14:paraId="5EDF64B3" w14:textId="77777777" w:rsidR="008D6435" w:rsidRDefault="008D6435">
            <w:pPr>
              <w:rPr>
                <w:sz w:val="20"/>
                <w:szCs w:val="20"/>
              </w:rPr>
            </w:pPr>
          </w:p>
        </w:tc>
        <w:tc>
          <w:tcPr>
            <w:tcW w:w="5586" w:type="dxa"/>
            <w:tcBorders>
              <w:top w:val="nil"/>
              <w:left w:val="nil"/>
              <w:bottom w:val="nil"/>
              <w:right w:val="nil"/>
            </w:tcBorders>
            <w:shd w:val="clear" w:color="auto" w:fill="auto"/>
            <w:noWrap/>
            <w:vAlign w:val="bottom"/>
            <w:hideMark/>
          </w:tcPr>
          <w:p w14:paraId="3B2718EB" w14:textId="77777777" w:rsidR="008D6435" w:rsidRDefault="008D6435">
            <w:pPr>
              <w:rPr>
                <w:sz w:val="20"/>
                <w:szCs w:val="20"/>
              </w:rPr>
            </w:pPr>
          </w:p>
        </w:tc>
        <w:tc>
          <w:tcPr>
            <w:tcW w:w="1383" w:type="dxa"/>
            <w:tcBorders>
              <w:top w:val="nil"/>
              <w:left w:val="nil"/>
              <w:bottom w:val="nil"/>
              <w:right w:val="nil"/>
            </w:tcBorders>
            <w:shd w:val="clear" w:color="auto" w:fill="auto"/>
            <w:noWrap/>
            <w:vAlign w:val="bottom"/>
            <w:hideMark/>
          </w:tcPr>
          <w:p w14:paraId="65F3CCCE"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5504E815" w14:textId="77777777" w:rsidR="008D6435" w:rsidRDefault="008D6435">
            <w:pPr>
              <w:rPr>
                <w:sz w:val="20"/>
                <w:szCs w:val="20"/>
              </w:rPr>
            </w:pPr>
          </w:p>
        </w:tc>
        <w:tc>
          <w:tcPr>
            <w:tcW w:w="1454" w:type="dxa"/>
            <w:tcBorders>
              <w:top w:val="nil"/>
              <w:left w:val="nil"/>
              <w:bottom w:val="nil"/>
              <w:right w:val="nil"/>
            </w:tcBorders>
            <w:shd w:val="clear" w:color="auto" w:fill="auto"/>
            <w:noWrap/>
            <w:vAlign w:val="bottom"/>
            <w:hideMark/>
          </w:tcPr>
          <w:p w14:paraId="38484106"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46F36363"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0238AF80"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53B16F81"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590F95EF" w14:textId="77777777" w:rsidR="008D6435" w:rsidRDefault="008D6435">
            <w:pPr>
              <w:rPr>
                <w:sz w:val="20"/>
                <w:szCs w:val="20"/>
              </w:rPr>
            </w:pPr>
          </w:p>
        </w:tc>
      </w:tr>
      <w:tr w:rsidR="008D6435" w14:paraId="0DDC5D7A" w14:textId="77777777" w:rsidTr="008D6435">
        <w:trPr>
          <w:trHeight w:val="282"/>
        </w:trPr>
        <w:tc>
          <w:tcPr>
            <w:tcW w:w="8750" w:type="dxa"/>
            <w:gridSpan w:val="5"/>
            <w:tcBorders>
              <w:top w:val="nil"/>
              <w:left w:val="nil"/>
              <w:bottom w:val="nil"/>
              <w:right w:val="nil"/>
            </w:tcBorders>
            <w:shd w:val="clear" w:color="auto" w:fill="auto"/>
            <w:noWrap/>
            <w:vAlign w:val="bottom"/>
            <w:hideMark/>
          </w:tcPr>
          <w:p w14:paraId="50C56DFA" w14:textId="77777777" w:rsidR="008D6435" w:rsidRDefault="008D6435">
            <w:pPr>
              <w:jc w:val="center"/>
              <w:rPr>
                <w:rFonts w:ascii="Arial" w:hAnsi="Arial" w:cs="Arial"/>
                <w:sz w:val="20"/>
                <w:szCs w:val="20"/>
              </w:rPr>
            </w:pPr>
            <w:r>
              <w:rPr>
                <w:rFonts w:ascii="Arial" w:hAnsi="Arial" w:cs="Arial"/>
                <w:sz w:val="20"/>
                <w:szCs w:val="20"/>
              </w:rPr>
              <w:t>See Approval Info tab for OMB approval information</w:t>
            </w:r>
          </w:p>
        </w:tc>
        <w:tc>
          <w:tcPr>
            <w:tcW w:w="1454" w:type="dxa"/>
            <w:tcBorders>
              <w:top w:val="nil"/>
              <w:left w:val="nil"/>
              <w:bottom w:val="nil"/>
              <w:right w:val="nil"/>
            </w:tcBorders>
            <w:shd w:val="clear" w:color="auto" w:fill="auto"/>
            <w:noWrap/>
            <w:vAlign w:val="bottom"/>
            <w:hideMark/>
          </w:tcPr>
          <w:p w14:paraId="4118F74C" w14:textId="77777777" w:rsidR="008D6435" w:rsidRDefault="008D6435">
            <w:pPr>
              <w:jc w:val="center"/>
              <w:rPr>
                <w:rFonts w:ascii="Arial" w:hAnsi="Arial" w:cs="Arial"/>
                <w:sz w:val="20"/>
                <w:szCs w:val="20"/>
              </w:rPr>
            </w:pPr>
          </w:p>
        </w:tc>
        <w:tc>
          <w:tcPr>
            <w:tcW w:w="424" w:type="dxa"/>
            <w:tcBorders>
              <w:top w:val="nil"/>
              <w:left w:val="nil"/>
              <w:bottom w:val="nil"/>
              <w:right w:val="nil"/>
            </w:tcBorders>
            <w:shd w:val="clear" w:color="auto" w:fill="auto"/>
            <w:noWrap/>
            <w:vAlign w:val="bottom"/>
            <w:hideMark/>
          </w:tcPr>
          <w:p w14:paraId="75D3F287" w14:textId="77777777" w:rsidR="008D6435" w:rsidRDefault="008D6435">
            <w:pPr>
              <w:rPr>
                <w:sz w:val="20"/>
                <w:szCs w:val="20"/>
              </w:rPr>
            </w:pPr>
          </w:p>
        </w:tc>
        <w:tc>
          <w:tcPr>
            <w:tcW w:w="1247" w:type="dxa"/>
            <w:tcBorders>
              <w:top w:val="nil"/>
              <w:left w:val="nil"/>
              <w:bottom w:val="nil"/>
              <w:right w:val="nil"/>
            </w:tcBorders>
            <w:shd w:val="clear" w:color="auto" w:fill="auto"/>
            <w:noWrap/>
            <w:vAlign w:val="bottom"/>
            <w:hideMark/>
          </w:tcPr>
          <w:p w14:paraId="5F0C0FAA" w14:textId="77777777" w:rsidR="008D6435" w:rsidRDefault="008D6435">
            <w:pPr>
              <w:rPr>
                <w:sz w:val="20"/>
                <w:szCs w:val="20"/>
              </w:rPr>
            </w:pPr>
          </w:p>
        </w:tc>
        <w:tc>
          <w:tcPr>
            <w:tcW w:w="424" w:type="dxa"/>
            <w:tcBorders>
              <w:top w:val="nil"/>
              <w:left w:val="nil"/>
              <w:bottom w:val="nil"/>
              <w:right w:val="nil"/>
            </w:tcBorders>
            <w:shd w:val="clear" w:color="auto" w:fill="auto"/>
            <w:noWrap/>
            <w:vAlign w:val="bottom"/>
            <w:hideMark/>
          </w:tcPr>
          <w:p w14:paraId="6CC1D8E0" w14:textId="77777777" w:rsidR="008D6435" w:rsidRDefault="008D6435">
            <w:pPr>
              <w:rPr>
                <w:sz w:val="20"/>
                <w:szCs w:val="20"/>
              </w:rPr>
            </w:pPr>
          </w:p>
        </w:tc>
        <w:tc>
          <w:tcPr>
            <w:tcW w:w="1146" w:type="dxa"/>
            <w:tcBorders>
              <w:top w:val="nil"/>
              <w:left w:val="nil"/>
              <w:bottom w:val="nil"/>
              <w:right w:val="nil"/>
            </w:tcBorders>
            <w:shd w:val="clear" w:color="auto" w:fill="auto"/>
            <w:noWrap/>
            <w:vAlign w:val="bottom"/>
            <w:hideMark/>
          </w:tcPr>
          <w:p w14:paraId="63AA0DB2" w14:textId="77777777" w:rsidR="008D6435" w:rsidRDefault="008D6435">
            <w:pPr>
              <w:rPr>
                <w:sz w:val="20"/>
                <w:szCs w:val="20"/>
              </w:rPr>
            </w:pPr>
          </w:p>
        </w:tc>
      </w:tr>
    </w:tbl>
    <w:p w14:paraId="703BCA79" w14:textId="441D480D" w:rsidR="006E759B" w:rsidRDefault="006E759B" w:rsidP="00D044D5"/>
    <w:p w14:paraId="3261FBC2" w14:textId="22CAEDA3" w:rsidR="00B816A6" w:rsidRDefault="00B816A6" w:rsidP="00D044D5"/>
    <w:p w14:paraId="764317FC" w14:textId="1EBA7895" w:rsidR="00B816A6" w:rsidRDefault="00B816A6" w:rsidP="00B816A6">
      <w:pPr>
        <w:autoSpaceDE w:val="0"/>
        <w:autoSpaceDN w:val="0"/>
        <w:adjustRightInd w:val="0"/>
        <w:rPr>
          <w:sz w:val="22"/>
          <w:szCs w:val="22"/>
        </w:rPr>
      </w:pPr>
      <w:r>
        <w:rPr>
          <w:sz w:val="22"/>
          <w:szCs w:val="22"/>
        </w:rPr>
        <w:t>For presentation purpo</w:t>
      </w:r>
      <w:r w:rsidR="00932D2C">
        <w:rPr>
          <w:sz w:val="22"/>
          <w:szCs w:val="22"/>
        </w:rPr>
        <w:t xml:space="preserve">ses, not all attributes are </w:t>
      </w:r>
      <w:r>
        <w:rPr>
          <w:sz w:val="22"/>
          <w:szCs w:val="22"/>
        </w:rPr>
        <w:t xml:space="preserve">represented in the scenario.  However, they are still required.  </w:t>
      </w:r>
      <w:r w:rsidR="00932D2C">
        <w:rPr>
          <w:sz w:val="22"/>
          <w:szCs w:val="22"/>
        </w:rPr>
        <w:t>This scenario keys in</w:t>
      </w:r>
      <w:r>
        <w:rPr>
          <w:sz w:val="22"/>
          <w:szCs w:val="22"/>
        </w:rPr>
        <w:t xml:space="preserve"> on BEA </w:t>
      </w:r>
      <w:r w:rsidR="00932D2C">
        <w:rPr>
          <w:sz w:val="22"/>
          <w:szCs w:val="22"/>
        </w:rPr>
        <w:t xml:space="preserve">Category </w:t>
      </w:r>
      <w:r>
        <w:rPr>
          <w:sz w:val="22"/>
          <w:szCs w:val="22"/>
        </w:rPr>
        <w:t>and Reimbursable Flag as they have to be self-balancing.  For PYA, all activity is X (Not an adjustment to prior-year reporting).</w:t>
      </w:r>
    </w:p>
    <w:p w14:paraId="06FC18D5" w14:textId="77777777" w:rsidR="00B816A6" w:rsidRDefault="00B816A6" w:rsidP="00B816A6">
      <w:pPr>
        <w:autoSpaceDE w:val="0"/>
        <w:autoSpaceDN w:val="0"/>
        <w:adjustRightInd w:val="0"/>
        <w:rPr>
          <w:sz w:val="22"/>
          <w:szCs w:val="22"/>
        </w:rPr>
      </w:pPr>
    </w:p>
    <w:p w14:paraId="430261FF" w14:textId="27326372" w:rsidR="00B816A6" w:rsidRDefault="00FD3F62" w:rsidP="00B816A6">
      <w:pPr>
        <w:rPr>
          <w:color w:val="8EAADB"/>
          <w:sz w:val="22"/>
          <w:szCs w:val="22"/>
        </w:rPr>
      </w:pPr>
      <w:r w:rsidRPr="00FD3F62">
        <w:rPr>
          <w:noProof/>
        </w:rPr>
        <w:drawing>
          <wp:inline distT="0" distB="0" distL="0" distR="0" wp14:anchorId="25FC55D3" wp14:editId="47F543AF">
            <wp:extent cx="2032000" cy="27876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2000" cy="2787650"/>
                    </a:xfrm>
                    <a:prstGeom prst="rect">
                      <a:avLst/>
                    </a:prstGeom>
                    <a:noFill/>
                    <a:ln>
                      <a:noFill/>
                    </a:ln>
                  </pic:spPr>
                </pic:pic>
              </a:graphicData>
            </a:graphic>
          </wp:inline>
        </w:drawing>
      </w:r>
      <w:r w:rsidR="00B816A6">
        <w:rPr>
          <w:color w:val="8EAADB"/>
          <w:sz w:val="22"/>
          <w:szCs w:val="22"/>
        </w:rPr>
        <w:br w:type="page"/>
      </w:r>
    </w:p>
    <w:p w14:paraId="7E0F42C2" w14:textId="260A9B96" w:rsidR="002B1FE4" w:rsidRPr="00E90942" w:rsidRDefault="002B1FE4" w:rsidP="002B1FE4">
      <w:pPr>
        <w:pStyle w:val="Heading1"/>
        <w:rPr>
          <w:rFonts w:ascii="Times New Roman" w:hAnsi="Times New Roman" w:cs="Times New Roman"/>
          <w:sz w:val="24"/>
          <w:szCs w:val="24"/>
        </w:rPr>
      </w:pPr>
      <w:bookmarkStart w:id="7" w:name="_Toc106080901"/>
      <w:r>
        <w:rPr>
          <w:rFonts w:ascii="Times New Roman" w:hAnsi="Times New Roman" w:cs="Times New Roman"/>
          <w:sz w:val="24"/>
          <w:szCs w:val="24"/>
        </w:rPr>
        <w:t>Apportionment and Distribution/Receipt of Current-Year Indefinite Contract Authority</w:t>
      </w:r>
      <w:bookmarkEnd w:id="7"/>
    </w:p>
    <w:p w14:paraId="3385261F" w14:textId="3B6593DD" w:rsidR="00D044D5" w:rsidRDefault="002B1FE4" w:rsidP="00D044D5">
      <w:r>
        <w:rPr>
          <w:sz w:val="20"/>
          <w:szCs w:val="20"/>
        </w:rPr>
        <w:t>Co</w:t>
      </w:r>
      <w:r>
        <w:rPr>
          <w:color w:val="000000" w:themeColor="text1"/>
          <w:sz w:val="20"/>
          <w:szCs w:val="20"/>
        </w:rPr>
        <w:t>mment</w:t>
      </w:r>
      <w:r w:rsidRPr="00CC5A76">
        <w:rPr>
          <w:color w:val="000000" w:themeColor="text1"/>
          <w:sz w:val="20"/>
          <w:szCs w:val="20"/>
        </w:rPr>
        <w:t xml:space="preserve">: </w:t>
      </w:r>
      <w:r>
        <w:rPr>
          <w:color w:val="000000" w:themeColor="text1"/>
          <w:sz w:val="20"/>
          <w:szCs w:val="20"/>
        </w:rPr>
        <w:t>The following transactions</w:t>
      </w:r>
      <w:r w:rsidR="00D93FA3">
        <w:rPr>
          <w:color w:val="000000" w:themeColor="text1"/>
          <w:sz w:val="20"/>
          <w:szCs w:val="20"/>
        </w:rPr>
        <w:t xml:space="preserve"> (1-4a)</w:t>
      </w:r>
      <w:r>
        <w:rPr>
          <w:color w:val="000000" w:themeColor="text1"/>
          <w:sz w:val="20"/>
          <w:szCs w:val="20"/>
        </w:rPr>
        <w:t xml:space="preserve"> are posted at the Office of the Secretary of Defense (OSD) level (97x4930.000).</w:t>
      </w:r>
    </w:p>
    <w:p w14:paraId="297A3F99" w14:textId="77777777" w:rsidR="002B1FE4" w:rsidRDefault="002B1FE4" w:rsidP="00D044D5"/>
    <w:tbl>
      <w:tblPr>
        <w:tblStyle w:val="TableGrid"/>
        <w:tblW w:w="0" w:type="auto"/>
        <w:tblLook w:val="04A0" w:firstRow="1" w:lastRow="0" w:firstColumn="1" w:lastColumn="0" w:noHBand="0" w:noVBand="1"/>
      </w:tblPr>
      <w:tblGrid>
        <w:gridCol w:w="895"/>
        <w:gridCol w:w="7830"/>
        <w:gridCol w:w="1260"/>
        <w:gridCol w:w="1260"/>
        <w:gridCol w:w="1170"/>
        <w:gridCol w:w="1255"/>
      </w:tblGrid>
      <w:tr w:rsidR="009840E0" w:rsidRPr="000C7D0E" w14:paraId="012801F7" w14:textId="77777777" w:rsidTr="000C7D0E">
        <w:tc>
          <w:tcPr>
            <w:tcW w:w="13670" w:type="dxa"/>
            <w:gridSpan w:val="6"/>
            <w:shd w:val="clear" w:color="auto" w:fill="D5DCE4" w:themeFill="text2" w:themeFillTint="33"/>
          </w:tcPr>
          <w:p w14:paraId="173FAEF7" w14:textId="7F914A3C" w:rsidR="009840E0" w:rsidRPr="000C7D0E" w:rsidRDefault="009840E0" w:rsidP="00D2400C">
            <w:pPr>
              <w:pStyle w:val="ListParagraph"/>
              <w:numPr>
                <w:ilvl w:val="0"/>
                <w:numId w:val="4"/>
              </w:numPr>
              <w:rPr>
                <w:sz w:val="20"/>
                <w:szCs w:val="20"/>
              </w:rPr>
            </w:pPr>
            <w:r w:rsidRPr="000C7D0E">
              <w:rPr>
                <w:sz w:val="20"/>
                <w:szCs w:val="20"/>
              </w:rPr>
              <w:t xml:space="preserve">To record current-year indefinite contract authority budgeted and requested to be apportioned by </w:t>
            </w:r>
            <w:r w:rsidR="00742CAE">
              <w:rPr>
                <w:sz w:val="20"/>
                <w:szCs w:val="20"/>
              </w:rPr>
              <w:t>the Office of Management and Budget (</w:t>
            </w:r>
            <w:r w:rsidRPr="000C7D0E">
              <w:rPr>
                <w:sz w:val="20"/>
                <w:szCs w:val="20"/>
              </w:rPr>
              <w:t>OMB</w:t>
            </w:r>
            <w:r w:rsidR="00742CAE">
              <w:rPr>
                <w:sz w:val="20"/>
                <w:szCs w:val="20"/>
              </w:rPr>
              <w:t>)</w:t>
            </w:r>
            <w:r w:rsidRPr="000C7D0E">
              <w:rPr>
                <w:sz w:val="20"/>
                <w:szCs w:val="20"/>
              </w:rPr>
              <w:t>.</w:t>
            </w:r>
          </w:p>
        </w:tc>
      </w:tr>
      <w:tr w:rsidR="006E759B" w:rsidRPr="000C7D0E" w14:paraId="24C19059" w14:textId="77777777" w:rsidTr="00606437">
        <w:tc>
          <w:tcPr>
            <w:tcW w:w="895" w:type="dxa"/>
            <w:shd w:val="clear" w:color="auto" w:fill="D5DCE4" w:themeFill="text2" w:themeFillTint="33"/>
          </w:tcPr>
          <w:p w14:paraId="2892B319" w14:textId="77777777" w:rsidR="006E759B" w:rsidRPr="000C7D0E" w:rsidRDefault="006E759B" w:rsidP="009B1C88">
            <w:pPr>
              <w:jc w:val="center"/>
              <w:rPr>
                <w:sz w:val="20"/>
                <w:szCs w:val="20"/>
              </w:rPr>
            </w:pPr>
          </w:p>
          <w:p w14:paraId="76E01819" w14:textId="023AE5E8" w:rsidR="006E759B" w:rsidRPr="000C7D0E" w:rsidRDefault="006E759B" w:rsidP="009B1C88">
            <w:pPr>
              <w:jc w:val="center"/>
              <w:rPr>
                <w:sz w:val="20"/>
                <w:szCs w:val="20"/>
              </w:rPr>
            </w:pPr>
            <w:r w:rsidRPr="000C7D0E">
              <w:rPr>
                <w:sz w:val="20"/>
                <w:szCs w:val="20"/>
              </w:rPr>
              <w:t>TC</w:t>
            </w:r>
          </w:p>
        </w:tc>
        <w:tc>
          <w:tcPr>
            <w:tcW w:w="7830" w:type="dxa"/>
            <w:shd w:val="clear" w:color="auto" w:fill="D5DCE4" w:themeFill="text2" w:themeFillTint="33"/>
          </w:tcPr>
          <w:p w14:paraId="0E098035" w14:textId="77777777" w:rsidR="006E759B" w:rsidRPr="000C7D0E" w:rsidRDefault="006E759B" w:rsidP="009B1C88">
            <w:pPr>
              <w:jc w:val="center"/>
              <w:rPr>
                <w:sz w:val="20"/>
                <w:szCs w:val="20"/>
              </w:rPr>
            </w:pPr>
          </w:p>
        </w:tc>
        <w:tc>
          <w:tcPr>
            <w:tcW w:w="1260" w:type="dxa"/>
            <w:shd w:val="clear" w:color="auto" w:fill="D5DCE4" w:themeFill="text2" w:themeFillTint="33"/>
          </w:tcPr>
          <w:p w14:paraId="1CF36762" w14:textId="77777777" w:rsidR="006E759B" w:rsidRPr="000C7D0E" w:rsidRDefault="006E759B" w:rsidP="009B1C88">
            <w:pPr>
              <w:jc w:val="center"/>
              <w:rPr>
                <w:sz w:val="20"/>
                <w:szCs w:val="20"/>
              </w:rPr>
            </w:pPr>
          </w:p>
          <w:p w14:paraId="1D881958" w14:textId="2D652970" w:rsidR="006E759B" w:rsidRPr="000C7D0E" w:rsidRDefault="006E759B" w:rsidP="009B1C88">
            <w:pPr>
              <w:jc w:val="center"/>
              <w:rPr>
                <w:sz w:val="20"/>
                <w:szCs w:val="20"/>
              </w:rPr>
            </w:pPr>
            <w:r w:rsidRPr="000C7D0E">
              <w:rPr>
                <w:sz w:val="20"/>
                <w:szCs w:val="20"/>
              </w:rPr>
              <w:t>Dr</w:t>
            </w:r>
          </w:p>
        </w:tc>
        <w:tc>
          <w:tcPr>
            <w:tcW w:w="1260" w:type="dxa"/>
            <w:shd w:val="clear" w:color="auto" w:fill="D5DCE4" w:themeFill="text2" w:themeFillTint="33"/>
          </w:tcPr>
          <w:p w14:paraId="2F495B0C" w14:textId="77777777" w:rsidR="006E759B" w:rsidRPr="000C7D0E" w:rsidRDefault="006E759B" w:rsidP="009B1C88">
            <w:pPr>
              <w:jc w:val="center"/>
              <w:rPr>
                <w:sz w:val="20"/>
                <w:szCs w:val="20"/>
              </w:rPr>
            </w:pPr>
          </w:p>
          <w:p w14:paraId="0940FF44" w14:textId="42E03B22" w:rsidR="006E759B" w:rsidRPr="000C7D0E" w:rsidRDefault="006E759B" w:rsidP="009B1C88">
            <w:pPr>
              <w:jc w:val="center"/>
              <w:rPr>
                <w:sz w:val="20"/>
                <w:szCs w:val="20"/>
              </w:rPr>
            </w:pPr>
            <w:r w:rsidRPr="000C7D0E">
              <w:rPr>
                <w:sz w:val="20"/>
                <w:szCs w:val="20"/>
              </w:rPr>
              <w:t>Cr</w:t>
            </w:r>
          </w:p>
        </w:tc>
        <w:tc>
          <w:tcPr>
            <w:tcW w:w="1170" w:type="dxa"/>
            <w:shd w:val="clear" w:color="auto" w:fill="D5DCE4" w:themeFill="text2" w:themeFillTint="33"/>
          </w:tcPr>
          <w:p w14:paraId="1D8D9352" w14:textId="4659039D" w:rsidR="006E759B" w:rsidRPr="000C7D0E" w:rsidRDefault="006E759B" w:rsidP="009B1C88">
            <w:pPr>
              <w:jc w:val="center"/>
              <w:rPr>
                <w:sz w:val="20"/>
                <w:szCs w:val="20"/>
              </w:rPr>
            </w:pPr>
            <w:r w:rsidRPr="000C7D0E">
              <w:rPr>
                <w:sz w:val="20"/>
                <w:szCs w:val="20"/>
              </w:rPr>
              <w:t>BEA Cat</w:t>
            </w:r>
          </w:p>
        </w:tc>
        <w:tc>
          <w:tcPr>
            <w:tcW w:w="1255" w:type="dxa"/>
            <w:shd w:val="clear" w:color="auto" w:fill="D5DCE4" w:themeFill="text2" w:themeFillTint="33"/>
          </w:tcPr>
          <w:p w14:paraId="10A1A848" w14:textId="5A45318E" w:rsidR="006E759B" w:rsidRPr="000C7D0E" w:rsidRDefault="006E759B" w:rsidP="006E759B">
            <w:pPr>
              <w:jc w:val="center"/>
              <w:rPr>
                <w:sz w:val="20"/>
                <w:szCs w:val="20"/>
              </w:rPr>
            </w:pPr>
            <w:r w:rsidRPr="000C7D0E">
              <w:rPr>
                <w:sz w:val="20"/>
                <w:szCs w:val="20"/>
              </w:rPr>
              <w:t>Direct/ Reim</w:t>
            </w:r>
          </w:p>
        </w:tc>
      </w:tr>
      <w:tr w:rsidR="006E759B" w:rsidRPr="000C7D0E" w14:paraId="03B6DC67" w14:textId="77777777" w:rsidTr="00606437">
        <w:tc>
          <w:tcPr>
            <w:tcW w:w="895" w:type="dxa"/>
          </w:tcPr>
          <w:p w14:paraId="30CB7708" w14:textId="45D17C9D" w:rsidR="006E759B" w:rsidRPr="000C7D0E" w:rsidRDefault="006E759B" w:rsidP="009840E0">
            <w:pPr>
              <w:jc w:val="center"/>
              <w:rPr>
                <w:sz w:val="20"/>
                <w:szCs w:val="20"/>
              </w:rPr>
            </w:pPr>
            <w:r w:rsidRPr="000C7D0E">
              <w:rPr>
                <w:sz w:val="20"/>
                <w:szCs w:val="20"/>
              </w:rPr>
              <w:t>A166</w:t>
            </w:r>
          </w:p>
        </w:tc>
        <w:tc>
          <w:tcPr>
            <w:tcW w:w="7830" w:type="dxa"/>
          </w:tcPr>
          <w:p w14:paraId="7F14BBAD" w14:textId="77777777" w:rsidR="006E759B" w:rsidRPr="000C7D0E" w:rsidRDefault="006E759B" w:rsidP="009840E0">
            <w:pPr>
              <w:rPr>
                <w:sz w:val="20"/>
                <w:szCs w:val="20"/>
              </w:rPr>
            </w:pPr>
            <w:r w:rsidRPr="000C7D0E">
              <w:rPr>
                <w:sz w:val="20"/>
                <w:szCs w:val="20"/>
              </w:rPr>
              <w:t>Budgetary Entry</w:t>
            </w:r>
          </w:p>
          <w:p w14:paraId="5970D30F" w14:textId="106076E3" w:rsidR="006E759B" w:rsidRPr="000C7D0E" w:rsidRDefault="006E759B" w:rsidP="009840E0">
            <w:pPr>
              <w:rPr>
                <w:sz w:val="20"/>
                <w:szCs w:val="20"/>
              </w:rPr>
            </w:pPr>
            <w:r>
              <w:rPr>
                <w:sz w:val="20"/>
                <w:szCs w:val="20"/>
              </w:rPr>
              <w:t xml:space="preserve">413100 </w:t>
            </w:r>
            <w:r w:rsidRPr="000C7D0E">
              <w:rPr>
                <w:sz w:val="20"/>
                <w:szCs w:val="20"/>
              </w:rPr>
              <w:t>Current-Year Indefinite Contract Authority</w:t>
            </w:r>
          </w:p>
          <w:p w14:paraId="585DBFFD" w14:textId="4C2054F2" w:rsidR="006E759B" w:rsidRPr="000C7D0E" w:rsidRDefault="006E759B" w:rsidP="009840E0">
            <w:pPr>
              <w:rPr>
                <w:sz w:val="20"/>
                <w:szCs w:val="20"/>
              </w:rPr>
            </w:pPr>
            <w:r>
              <w:rPr>
                <w:sz w:val="20"/>
                <w:szCs w:val="20"/>
              </w:rPr>
              <w:t xml:space="preserve">     445000 </w:t>
            </w:r>
            <w:r w:rsidRPr="000C7D0E">
              <w:rPr>
                <w:sz w:val="20"/>
                <w:szCs w:val="20"/>
              </w:rPr>
              <w:t>Unapportione</w:t>
            </w:r>
            <w:r w:rsidR="003564B5">
              <w:rPr>
                <w:sz w:val="20"/>
                <w:szCs w:val="20"/>
              </w:rPr>
              <w:t xml:space="preserve">d – Unexpired </w:t>
            </w:r>
            <w:r w:rsidRPr="000C7D0E">
              <w:rPr>
                <w:sz w:val="20"/>
                <w:szCs w:val="20"/>
              </w:rPr>
              <w:t>Authority</w:t>
            </w:r>
          </w:p>
          <w:p w14:paraId="1F9B2913" w14:textId="77777777" w:rsidR="006E759B" w:rsidRPr="000C7D0E" w:rsidRDefault="006E759B" w:rsidP="009840E0">
            <w:pPr>
              <w:rPr>
                <w:sz w:val="20"/>
                <w:szCs w:val="20"/>
              </w:rPr>
            </w:pPr>
          </w:p>
          <w:p w14:paraId="1E83816A" w14:textId="77777777" w:rsidR="006E759B" w:rsidRPr="000C7D0E" w:rsidRDefault="006E759B" w:rsidP="009840E0">
            <w:pPr>
              <w:rPr>
                <w:sz w:val="20"/>
                <w:szCs w:val="20"/>
              </w:rPr>
            </w:pPr>
            <w:r w:rsidRPr="000C7D0E">
              <w:rPr>
                <w:sz w:val="20"/>
                <w:szCs w:val="20"/>
              </w:rPr>
              <w:t>Proprietary Entry</w:t>
            </w:r>
          </w:p>
          <w:p w14:paraId="36088C3C" w14:textId="77777777" w:rsidR="006E759B" w:rsidRPr="000C7D0E" w:rsidRDefault="006E759B" w:rsidP="009840E0">
            <w:pPr>
              <w:rPr>
                <w:sz w:val="20"/>
                <w:szCs w:val="20"/>
              </w:rPr>
            </w:pPr>
            <w:r w:rsidRPr="000C7D0E">
              <w:rPr>
                <w:sz w:val="20"/>
                <w:szCs w:val="20"/>
              </w:rPr>
              <w:t>N/A</w:t>
            </w:r>
          </w:p>
          <w:p w14:paraId="08A23970" w14:textId="77777777" w:rsidR="006E759B" w:rsidRPr="000C7D0E" w:rsidRDefault="006E759B" w:rsidP="00D044D5">
            <w:pPr>
              <w:rPr>
                <w:sz w:val="20"/>
                <w:szCs w:val="20"/>
              </w:rPr>
            </w:pPr>
          </w:p>
        </w:tc>
        <w:tc>
          <w:tcPr>
            <w:tcW w:w="1260" w:type="dxa"/>
          </w:tcPr>
          <w:p w14:paraId="1AE1850D" w14:textId="77777777" w:rsidR="006E759B" w:rsidRPr="000C7D0E" w:rsidRDefault="006E759B" w:rsidP="009840E0">
            <w:pPr>
              <w:jc w:val="right"/>
              <w:rPr>
                <w:sz w:val="20"/>
                <w:szCs w:val="20"/>
              </w:rPr>
            </w:pPr>
          </w:p>
          <w:p w14:paraId="528234C2" w14:textId="0C1FCF1F" w:rsidR="006E759B" w:rsidRPr="000C7D0E" w:rsidRDefault="00932D2C" w:rsidP="009840E0">
            <w:pPr>
              <w:jc w:val="right"/>
              <w:rPr>
                <w:sz w:val="20"/>
                <w:szCs w:val="20"/>
              </w:rPr>
            </w:pPr>
            <w:r>
              <w:rPr>
                <w:sz w:val="20"/>
                <w:szCs w:val="20"/>
              </w:rPr>
              <w:t>5</w:t>
            </w:r>
            <w:r w:rsidR="006E759B" w:rsidRPr="000C7D0E">
              <w:rPr>
                <w:sz w:val="20"/>
                <w:szCs w:val="20"/>
              </w:rPr>
              <w:t>0,000,000</w:t>
            </w:r>
          </w:p>
        </w:tc>
        <w:tc>
          <w:tcPr>
            <w:tcW w:w="1260" w:type="dxa"/>
          </w:tcPr>
          <w:p w14:paraId="6B812F6A" w14:textId="77777777" w:rsidR="006E759B" w:rsidRPr="000C7D0E" w:rsidRDefault="006E759B" w:rsidP="009840E0">
            <w:pPr>
              <w:jc w:val="right"/>
              <w:rPr>
                <w:sz w:val="20"/>
                <w:szCs w:val="20"/>
              </w:rPr>
            </w:pPr>
          </w:p>
          <w:p w14:paraId="6D61CB27" w14:textId="77777777" w:rsidR="006E759B" w:rsidRPr="000C7D0E" w:rsidRDefault="006E759B" w:rsidP="009840E0">
            <w:pPr>
              <w:jc w:val="right"/>
              <w:rPr>
                <w:sz w:val="20"/>
                <w:szCs w:val="20"/>
              </w:rPr>
            </w:pPr>
          </w:p>
          <w:p w14:paraId="682EE3B8" w14:textId="691E764C" w:rsidR="006E759B" w:rsidRPr="000C7D0E" w:rsidRDefault="00932D2C" w:rsidP="009840E0">
            <w:pPr>
              <w:jc w:val="right"/>
              <w:rPr>
                <w:sz w:val="20"/>
                <w:szCs w:val="20"/>
              </w:rPr>
            </w:pPr>
            <w:r>
              <w:rPr>
                <w:sz w:val="20"/>
                <w:szCs w:val="20"/>
              </w:rPr>
              <w:t>5</w:t>
            </w:r>
            <w:r w:rsidR="006E759B" w:rsidRPr="000C7D0E">
              <w:rPr>
                <w:sz w:val="20"/>
                <w:szCs w:val="20"/>
              </w:rPr>
              <w:t>0,000,000</w:t>
            </w:r>
          </w:p>
        </w:tc>
        <w:tc>
          <w:tcPr>
            <w:tcW w:w="1170" w:type="dxa"/>
          </w:tcPr>
          <w:p w14:paraId="2174DB67" w14:textId="77777777" w:rsidR="006E759B" w:rsidRPr="000C7D0E" w:rsidRDefault="006E759B" w:rsidP="009840E0">
            <w:pPr>
              <w:jc w:val="center"/>
              <w:rPr>
                <w:sz w:val="20"/>
                <w:szCs w:val="20"/>
              </w:rPr>
            </w:pPr>
          </w:p>
          <w:p w14:paraId="13BA9A9E" w14:textId="77777777" w:rsidR="006E759B" w:rsidRPr="000C7D0E" w:rsidRDefault="006E759B" w:rsidP="009840E0">
            <w:pPr>
              <w:jc w:val="center"/>
              <w:rPr>
                <w:sz w:val="20"/>
                <w:szCs w:val="20"/>
              </w:rPr>
            </w:pPr>
            <w:r w:rsidRPr="000C7D0E">
              <w:rPr>
                <w:sz w:val="20"/>
                <w:szCs w:val="20"/>
              </w:rPr>
              <w:t>M</w:t>
            </w:r>
          </w:p>
          <w:p w14:paraId="69E3039A" w14:textId="7902C4EE" w:rsidR="006E759B" w:rsidRPr="000C7D0E" w:rsidRDefault="006E759B" w:rsidP="009840E0">
            <w:pPr>
              <w:jc w:val="center"/>
              <w:rPr>
                <w:sz w:val="20"/>
                <w:szCs w:val="20"/>
              </w:rPr>
            </w:pPr>
            <w:r w:rsidRPr="000C7D0E">
              <w:rPr>
                <w:sz w:val="20"/>
                <w:szCs w:val="20"/>
              </w:rPr>
              <w:t>M</w:t>
            </w:r>
          </w:p>
        </w:tc>
        <w:tc>
          <w:tcPr>
            <w:tcW w:w="1255" w:type="dxa"/>
          </w:tcPr>
          <w:p w14:paraId="73E2F95B" w14:textId="77777777" w:rsidR="006E759B" w:rsidRPr="000C7D0E" w:rsidRDefault="006E759B" w:rsidP="009840E0">
            <w:pPr>
              <w:jc w:val="center"/>
              <w:rPr>
                <w:sz w:val="20"/>
                <w:szCs w:val="20"/>
              </w:rPr>
            </w:pPr>
          </w:p>
          <w:p w14:paraId="65850587" w14:textId="77777777" w:rsidR="006E759B" w:rsidRPr="000C7D0E" w:rsidRDefault="006E759B" w:rsidP="009840E0">
            <w:pPr>
              <w:jc w:val="center"/>
              <w:rPr>
                <w:sz w:val="20"/>
                <w:szCs w:val="20"/>
              </w:rPr>
            </w:pPr>
            <w:r w:rsidRPr="000C7D0E">
              <w:rPr>
                <w:sz w:val="20"/>
                <w:szCs w:val="20"/>
              </w:rPr>
              <w:t>D</w:t>
            </w:r>
          </w:p>
          <w:p w14:paraId="3B31F46B" w14:textId="77777777" w:rsidR="006E759B" w:rsidRPr="000C7D0E" w:rsidRDefault="006E759B" w:rsidP="009840E0">
            <w:pPr>
              <w:jc w:val="center"/>
              <w:rPr>
                <w:sz w:val="20"/>
                <w:szCs w:val="20"/>
              </w:rPr>
            </w:pPr>
            <w:r w:rsidRPr="000C7D0E">
              <w:rPr>
                <w:sz w:val="20"/>
                <w:szCs w:val="20"/>
              </w:rPr>
              <w:t>D</w:t>
            </w:r>
          </w:p>
          <w:p w14:paraId="46CEB9B3" w14:textId="77777777" w:rsidR="006E759B" w:rsidRPr="000C7D0E" w:rsidRDefault="006E759B" w:rsidP="009840E0">
            <w:pPr>
              <w:jc w:val="center"/>
              <w:rPr>
                <w:sz w:val="20"/>
                <w:szCs w:val="20"/>
              </w:rPr>
            </w:pPr>
          </w:p>
        </w:tc>
      </w:tr>
    </w:tbl>
    <w:p w14:paraId="4C7DC62A" w14:textId="77777777" w:rsidR="009B1C88" w:rsidRPr="000C7D0E" w:rsidRDefault="009B1C88" w:rsidP="00D044D5">
      <w:pPr>
        <w:rPr>
          <w:sz w:val="20"/>
          <w:szCs w:val="20"/>
        </w:rPr>
      </w:pPr>
    </w:p>
    <w:p w14:paraId="59094EF2" w14:textId="742E8F51" w:rsidR="009B1C88" w:rsidRPr="000C7D0E" w:rsidRDefault="009B1C88" w:rsidP="00D044D5">
      <w:pPr>
        <w:rPr>
          <w:sz w:val="20"/>
          <w:szCs w:val="20"/>
        </w:rPr>
      </w:pPr>
    </w:p>
    <w:tbl>
      <w:tblPr>
        <w:tblStyle w:val="TableGrid"/>
        <w:tblW w:w="0" w:type="auto"/>
        <w:tblLook w:val="04A0" w:firstRow="1" w:lastRow="0" w:firstColumn="1" w:lastColumn="0" w:noHBand="0" w:noVBand="1"/>
      </w:tblPr>
      <w:tblGrid>
        <w:gridCol w:w="895"/>
        <w:gridCol w:w="7830"/>
        <w:gridCol w:w="1260"/>
        <w:gridCol w:w="1260"/>
        <w:gridCol w:w="1170"/>
        <w:gridCol w:w="1255"/>
      </w:tblGrid>
      <w:tr w:rsidR="009840E0" w:rsidRPr="000C7D0E" w14:paraId="4D3F0802" w14:textId="77777777" w:rsidTr="000C7D0E">
        <w:tc>
          <w:tcPr>
            <w:tcW w:w="13670" w:type="dxa"/>
            <w:gridSpan w:val="6"/>
            <w:shd w:val="clear" w:color="auto" w:fill="D5DCE4" w:themeFill="text2" w:themeFillTint="33"/>
          </w:tcPr>
          <w:p w14:paraId="48A06B3E" w14:textId="7313D50A" w:rsidR="009840E0" w:rsidRPr="000C7D0E" w:rsidRDefault="009840E0" w:rsidP="00742CAE">
            <w:pPr>
              <w:pStyle w:val="ListParagraph"/>
              <w:numPr>
                <w:ilvl w:val="0"/>
                <w:numId w:val="4"/>
              </w:numPr>
              <w:rPr>
                <w:sz w:val="20"/>
                <w:szCs w:val="20"/>
              </w:rPr>
            </w:pPr>
            <w:r w:rsidRPr="000C7D0E">
              <w:rPr>
                <w:sz w:val="20"/>
                <w:szCs w:val="20"/>
              </w:rPr>
              <w:t>To record budgetary resources apportioned by the OMB and available for allotment.</w:t>
            </w:r>
          </w:p>
        </w:tc>
      </w:tr>
      <w:tr w:rsidR="006E759B" w:rsidRPr="000C7D0E" w14:paraId="5677D80E" w14:textId="77777777" w:rsidTr="00606437">
        <w:tc>
          <w:tcPr>
            <w:tcW w:w="895" w:type="dxa"/>
            <w:shd w:val="clear" w:color="auto" w:fill="D5DCE4" w:themeFill="text2" w:themeFillTint="33"/>
          </w:tcPr>
          <w:p w14:paraId="06231071" w14:textId="77777777" w:rsidR="006E759B" w:rsidRPr="000C7D0E" w:rsidRDefault="006E759B" w:rsidP="006921EF">
            <w:pPr>
              <w:jc w:val="center"/>
              <w:rPr>
                <w:sz w:val="20"/>
                <w:szCs w:val="20"/>
              </w:rPr>
            </w:pPr>
          </w:p>
          <w:p w14:paraId="0A3A7F1E" w14:textId="77777777" w:rsidR="006E759B" w:rsidRPr="000C7D0E" w:rsidRDefault="006E759B" w:rsidP="006921EF">
            <w:pPr>
              <w:jc w:val="center"/>
              <w:rPr>
                <w:sz w:val="20"/>
                <w:szCs w:val="20"/>
              </w:rPr>
            </w:pPr>
            <w:r w:rsidRPr="000C7D0E">
              <w:rPr>
                <w:sz w:val="20"/>
                <w:szCs w:val="20"/>
              </w:rPr>
              <w:t>TC</w:t>
            </w:r>
          </w:p>
        </w:tc>
        <w:tc>
          <w:tcPr>
            <w:tcW w:w="7830" w:type="dxa"/>
            <w:shd w:val="clear" w:color="auto" w:fill="D5DCE4" w:themeFill="text2" w:themeFillTint="33"/>
          </w:tcPr>
          <w:p w14:paraId="012B60FE" w14:textId="77777777" w:rsidR="006E759B" w:rsidRPr="000C7D0E" w:rsidRDefault="006E759B" w:rsidP="006921EF">
            <w:pPr>
              <w:jc w:val="center"/>
              <w:rPr>
                <w:sz w:val="20"/>
                <w:szCs w:val="20"/>
              </w:rPr>
            </w:pPr>
          </w:p>
        </w:tc>
        <w:tc>
          <w:tcPr>
            <w:tcW w:w="1260" w:type="dxa"/>
            <w:shd w:val="clear" w:color="auto" w:fill="D5DCE4" w:themeFill="text2" w:themeFillTint="33"/>
          </w:tcPr>
          <w:p w14:paraId="7834A180" w14:textId="77777777" w:rsidR="006E759B" w:rsidRPr="000C7D0E" w:rsidRDefault="006E759B" w:rsidP="006921EF">
            <w:pPr>
              <w:jc w:val="center"/>
              <w:rPr>
                <w:sz w:val="20"/>
                <w:szCs w:val="20"/>
              </w:rPr>
            </w:pPr>
          </w:p>
          <w:p w14:paraId="1624924E" w14:textId="77777777" w:rsidR="006E759B" w:rsidRPr="000C7D0E" w:rsidRDefault="006E759B" w:rsidP="006921EF">
            <w:pPr>
              <w:jc w:val="center"/>
              <w:rPr>
                <w:sz w:val="20"/>
                <w:szCs w:val="20"/>
              </w:rPr>
            </w:pPr>
            <w:r w:rsidRPr="000C7D0E">
              <w:rPr>
                <w:sz w:val="20"/>
                <w:szCs w:val="20"/>
              </w:rPr>
              <w:t>Dr</w:t>
            </w:r>
          </w:p>
        </w:tc>
        <w:tc>
          <w:tcPr>
            <w:tcW w:w="1260" w:type="dxa"/>
            <w:shd w:val="clear" w:color="auto" w:fill="D5DCE4" w:themeFill="text2" w:themeFillTint="33"/>
          </w:tcPr>
          <w:p w14:paraId="140D8172" w14:textId="77777777" w:rsidR="006E759B" w:rsidRPr="000C7D0E" w:rsidRDefault="006E759B" w:rsidP="006921EF">
            <w:pPr>
              <w:jc w:val="center"/>
              <w:rPr>
                <w:sz w:val="20"/>
                <w:szCs w:val="20"/>
              </w:rPr>
            </w:pPr>
          </w:p>
          <w:p w14:paraId="652BB459" w14:textId="77777777" w:rsidR="006E759B" w:rsidRPr="000C7D0E" w:rsidRDefault="006E759B" w:rsidP="006921EF">
            <w:pPr>
              <w:jc w:val="center"/>
              <w:rPr>
                <w:sz w:val="20"/>
                <w:szCs w:val="20"/>
              </w:rPr>
            </w:pPr>
            <w:r w:rsidRPr="000C7D0E">
              <w:rPr>
                <w:sz w:val="20"/>
                <w:szCs w:val="20"/>
              </w:rPr>
              <w:t>Cr</w:t>
            </w:r>
          </w:p>
        </w:tc>
        <w:tc>
          <w:tcPr>
            <w:tcW w:w="1170" w:type="dxa"/>
            <w:shd w:val="clear" w:color="auto" w:fill="D5DCE4" w:themeFill="text2" w:themeFillTint="33"/>
          </w:tcPr>
          <w:p w14:paraId="58B2B48A" w14:textId="77777777" w:rsidR="006E759B" w:rsidRPr="000C7D0E" w:rsidRDefault="006E759B" w:rsidP="006921EF">
            <w:pPr>
              <w:jc w:val="center"/>
              <w:rPr>
                <w:sz w:val="20"/>
                <w:szCs w:val="20"/>
              </w:rPr>
            </w:pPr>
            <w:r w:rsidRPr="000C7D0E">
              <w:rPr>
                <w:sz w:val="20"/>
                <w:szCs w:val="20"/>
              </w:rPr>
              <w:t>BEA Cat</w:t>
            </w:r>
          </w:p>
        </w:tc>
        <w:tc>
          <w:tcPr>
            <w:tcW w:w="1255" w:type="dxa"/>
            <w:shd w:val="clear" w:color="auto" w:fill="D5DCE4" w:themeFill="text2" w:themeFillTint="33"/>
          </w:tcPr>
          <w:p w14:paraId="51161030" w14:textId="23341D05" w:rsidR="006E759B" w:rsidRPr="000C7D0E" w:rsidRDefault="006E759B" w:rsidP="006E759B">
            <w:pPr>
              <w:jc w:val="center"/>
              <w:rPr>
                <w:sz w:val="20"/>
                <w:szCs w:val="20"/>
              </w:rPr>
            </w:pPr>
            <w:r w:rsidRPr="000C7D0E">
              <w:rPr>
                <w:sz w:val="20"/>
                <w:szCs w:val="20"/>
              </w:rPr>
              <w:t>Direct/ Reim</w:t>
            </w:r>
          </w:p>
        </w:tc>
      </w:tr>
      <w:tr w:rsidR="006E759B" w:rsidRPr="000C7D0E" w14:paraId="133F37C3" w14:textId="77777777" w:rsidTr="00606437">
        <w:tc>
          <w:tcPr>
            <w:tcW w:w="895" w:type="dxa"/>
          </w:tcPr>
          <w:p w14:paraId="4EA86A06" w14:textId="50C93FFE" w:rsidR="006E759B" w:rsidRPr="000C7D0E" w:rsidRDefault="006E759B" w:rsidP="006921EF">
            <w:pPr>
              <w:jc w:val="center"/>
              <w:rPr>
                <w:sz w:val="20"/>
                <w:szCs w:val="20"/>
              </w:rPr>
            </w:pPr>
            <w:r w:rsidRPr="000C7D0E">
              <w:rPr>
                <w:sz w:val="20"/>
                <w:szCs w:val="20"/>
              </w:rPr>
              <w:t>A116</w:t>
            </w:r>
          </w:p>
        </w:tc>
        <w:tc>
          <w:tcPr>
            <w:tcW w:w="7830" w:type="dxa"/>
          </w:tcPr>
          <w:p w14:paraId="204A222A" w14:textId="77777777" w:rsidR="006E759B" w:rsidRPr="000C7D0E" w:rsidRDefault="006E759B" w:rsidP="009840E0">
            <w:pPr>
              <w:rPr>
                <w:sz w:val="20"/>
                <w:szCs w:val="20"/>
              </w:rPr>
            </w:pPr>
            <w:r w:rsidRPr="000C7D0E">
              <w:rPr>
                <w:sz w:val="20"/>
                <w:szCs w:val="20"/>
              </w:rPr>
              <w:t>Budgetary Entry</w:t>
            </w:r>
          </w:p>
          <w:p w14:paraId="570D635F" w14:textId="07E99764" w:rsidR="006E759B" w:rsidRPr="000C7D0E" w:rsidRDefault="006E759B" w:rsidP="009840E0">
            <w:pPr>
              <w:rPr>
                <w:sz w:val="20"/>
                <w:szCs w:val="20"/>
              </w:rPr>
            </w:pPr>
            <w:r>
              <w:rPr>
                <w:sz w:val="20"/>
                <w:szCs w:val="20"/>
              </w:rPr>
              <w:t xml:space="preserve">445000 </w:t>
            </w:r>
            <w:r w:rsidRPr="000C7D0E">
              <w:rPr>
                <w:sz w:val="20"/>
                <w:szCs w:val="20"/>
              </w:rPr>
              <w:t>Unapportioned Authority</w:t>
            </w:r>
          </w:p>
          <w:p w14:paraId="37AA239B" w14:textId="654CB763" w:rsidR="006E759B" w:rsidRPr="000C7D0E" w:rsidRDefault="006E759B" w:rsidP="009840E0">
            <w:pPr>
              <w:rPr>
                <w:sz w:val="20"/>
                <w:szCs w:val="20"/>
              </w:rPr>
            </w:pPr>
            <w:r>
              <w:rPr>
                <w:sz w:val="20"/>
                <w:szCs w:val="20"/>
              </w:rPr>
              <w:t xml:space="preserve">     451000 </w:t>
            </w:r>
            <w:r w:rsidRPr="000C7D0E">
              <w:rPr>
                <w:sz w:val="20"/>
                <w:szCs w:val="20"/>
              </w:rPr>
              <w:t>Apportionments</w:t>
            </w:r>
          </w:p>
          <w:p w14:paraId="1524C0F6" w14:textId="77777777" w:rsidR="006E759B" w:rsidRPr="000C7D0E" w:rsidRDefault="006E759B" w:rsidP="009840E0">
            <w:pPr>
              <w:rPr>
                <w:sz w:val="20"/>
                <w:szCs w:val="20"/>
              </w:rPr>
            </w:pPr>
          </w:p>
          <w:p w14:paraId="3E0B5411" w14:textId="77777777" w:rsidR="006E759B" w:rsidRPr="000C7D0E" w:rsidRDefault="006E759B" w:rsidP="009840E0">
            <w:pPr>
              <w:rPr>
                <w:sz w:val="20"/>
                <w:szCs w:val="20"/>
              </w:rPr>
            </w:pPr>
            <w:r w:rsidRPr="000C7D0E">
              <w:rPr>
                <w:sz w:val="20"/>
                <w:szCs w:val="20"/>
              </w:rPr>
              <w:t>Proprietary Entry</w:t>
            </w:r>
          </w:p>
          <w:p w14:paraId="53A4DA94" w14:textId="77777777" w:rsidR="006E759B" w:rsidRPr="000C7D0E" w:rsidRDefault="006E759B" w:rsidP="009840E0">
            <w:pPr>
              <w:rPr>
                <w:sz w:val="20"/>
                <w:szCs w:val="20"/>
              </w:rPr>
            </w:pPr>
            <w:r w:rsidRPr="000C7D0E">
              <w:rPr>
                <w:sz w:val="20"/>
                <w:szCs w:val="20"/>
              </w:rPr>
              <w:t>N/A</w:t>
            </w:r>
          </w:p>
          <w:p w14:paraId="2D83FAC5" w14:textId="77777777" w:rsidR="006E759B" w:rsidRPr="000C7D0E" w:rsidRDefault="006E759B" w:rsidP="006921EF">
            <w:pPr>
              <w:rPr>
                <w:sz w:val="20"/>
                <w:szCs w:val="20"/>
              </w:rPr>
            </w:pPr>
          </w:p>
        </w:tc>
        <w:tc>
          <w:tcPr>
            <w:tcW w:w="1260" w:type="dxa"/>
          </w:tcPr>
          <w:p w14:paraId="3B3835E7" w14:textId="77777777" w:rsidR="006E759B" w:rsidRPr="000C7D0E" w:rsidRDefault="006E759B" w:rsidP="006921EF">
            <w:pPr>
              <w:jc w:val="right"/>
              <w:rPr>
                <w:sz w:val="20"/>
                <w:szCs w:val="20"/>
              </w:rPr>
            </w:pPr>
          </w:p>
          <w:p w14:paraId="7678ACB1" w14:textId="5E187D91" w:rsidR="006E759B" w:rsidRPr="000C7D0E" w:rsidRDefault="00742CAE" w:rsidP="006921EF">
            <w:pPr>
              <w:jc w:val="right"/>
              <w:rPr>
                <w:sz w:val="20"/>
                <w:szCs w:val="20"/>
              </w:rPr>
            </w:pPr>
            <w:r>
              <w:rPr>
                <w:sz w:val="20"/>
                <w:szCs w:val="20"/>
              </w:rPr>
              <w:t>5</w:t>
            </w:r>
            <w:r w:rsidR="006E759B" w:rsidRPr="000C7D0E">
              <w:rPr>
                <w:sz w:val="20"/>
                <w:szCs w:val="20"/>
              </w:rPr>
              <w:t>0,000,000</w:t>
            </w:r>
          </w:p>
        </w:tc>
        <w:tc>
          <w:tcPr>
            <w:tcW w:w="1260" w:type="dxa"/>
          </w:tcPr>
          <w:p w14:paraId="0E85F0F9" w14:textId="77777777" w:rsidR="006E759B" w:rsidRPr="000C7D0E" w:rsidRDefault="006E759B" w:rsidP="006921EF">
            <w:pPr>
              <w:jc w:val="right"/>
              <w:rPr>
                <w:sz w:val="20"/>
                <w:szCs w:val="20"/>
              </w:rPr>
            </w:pPr>
          </w:p>
          <w:p w14:paraId="437A3EDF" w14:textId="77777777" w:rsidR="006E759B" w:rsidRPr="000C7D0E" w:rsidRDefault="006E759B" w:rsidP="006921EF">
            <w:pPr>
              <w:jc w:val="right"/>
              <w:rPr>
                <w:sz w:val="20"/>
                <w:szCs w:val="20"/>
              </w:rPr>
            </w:pPr>
          </w:p>
          <w:p w14:paraId="43CAD69D" w14:textId="3FEC2216" w:rsidR="006E759B" w:rsidRPr="000C7D0E" w:rsidRDefault="00742CAE" w:rsidP="006921EF">
            <w:pPr>
              <w:jc w:val="right"/>
              <w:rPr>
                <w:sz w:val="20"/>
                <w:szCs w:val="20"/>
              </w:rPr>
            </w:pPr>
            <w:r>
              <w:rPr>
                <w:sz w:val="20"/>
                <w:szCs w:val="20"/>
              </w:rPr>
              <w:t>5</w:t>
            </w:r>
            <w:r w:rsidR="006E759B" w:rsidRPr="000C7D0E">
              <w:rPr>
                <w:sz w:val="20"/>
                <w:szCs w:val="20"/>
              </w:rPr>
              <w:t>0,000,000</w:t>
            </w:r>
          </w:p>
        </w:tc>
        <w:tc>
          <w:tcPr>
            <w:tcW w:w="1170" w:type="dxa"/>
          </w:tcPr>
          <w:p w14:paraId="57982A90" w14:textId="77777777" w:rsidR="006E759B" w:rsidRPr="000C7D0E" w:rsidRDefault="006E759B" w:rsidP="006921EF">
            <w:pPr>
              <w:jc w:val="center"/>
              <w:rPr>
                <w:sz w:val="20"/>
                <w:szCs w:val="20"/>
              </w:rPr>
            </w:pPr>
          </w:p>
          <w:p w14:paraId="03A5B4E0" w14:textId="77777777" w:rsidR="006E759B" w:rsidRPr="000C7D0E" w:rsidRDefault="006E759B" w:rsidP="006921EF">
            <w:pPr>
              <w:jc w:val="center"/>
              <w:rPr>
                <w:sz w:val="20"/>
                <w:szCs w:val="20"/>
              </w:rPr>
            </w:pPr>
            <w:r w:rsidRPr="000C7D0E">
              <w:rPr>
                <w:sz w:val="20"/>
                <w:szCs w:val="20"/>
              </w:rPr>
              <w:t>M</w:t>
            </w:r>
          </w:p>
          <w:p w14:paraId="0718B1B2" w14:textId="77777777" w:rsidR="006E759B" w:rsidRPr="000C7D0E" w:rsidRDefault="006E759B" w:rsidP="006921EF">
            <w:pPr>
              <w:jc w:val="center"/>
              <w:rPr>
                <w:sz w:val="20"/>
                <w:szCs w:val="20"/>
              </w:rPr>
            </w:pPr>
            <w:r w:rsidRPr="000C7D0E">
              <w:rPr>
                <w:sz w:val="20"/>
                <w:szCs w:val="20"/>
              </w:rPr>
              <w:t>M</w:t>
            </w:r>
          </w:p>
        </w:tc>
        <w:tc>
          <w:tcPr>
            <w:tcW w:w="1255" w:type="dxa"/>
          </w:tcPr>
          <w:p w14:paraId="21F6B2EA" w14:textId="77777777" w:rsidR="006E759B" w:rsidRPr="000C7D0E" w:rsidRDefault="006E759B" w:rsidP="006921EF">
            <w:pPr>
              <w:jc w:val="center"/>
              <w:rPr>
                <w:sz w:val="20"/>
                <w:szCs w:val="20"/>
              </w:rPr>
            </w:pPr>
          </w:p>
          <w:p w14:paraId="103A6EA3" w14:textId="77777777" w:rsidR="006E759B" w:rsidRPr="000C7D0E" w:rsidRDefault="006E759B" w:rsidP="006921EF">
            <w:pPr>
              <w:jc w:val="center"/>
              <w:rPr>
                <w:sz w:val="20"/>
                <w:szCs w:val="20"/>
              </w:rPr>
            </w:pPr>
            <w:r w:rsidRPr="000C7D0E">
              <w:rPr>
                <w:sz w:val="20"/>
                <w:szCs w:val="20"/>
              </w:rPr>
              <w:t>D</w:t>
            </w:r>
          </w:p>
          <w:p w14:paraId="2CB31C76" w14:textId="77777777" w:rsidR="006E759B" w:rsidRPr="000C7D0E" w:rsidRDefault="006E759B" w:rsidP="006921EF">
            <w:pPr>
              <w:jc w:val="center"/>
              <w:rPr>
                <w:sz w:val="20"/>
                <w:szCs w:val="20"/>
              </w:rPr>
            </w:pPr>
            <w:r w:rsidRPr="000C7D0E">
              <w:rPr>
                <w:sz w:val="20"/>
                <w:szCs w:val="20"/>
              </w:rPr>
              <w:t>D</w:t>
            </w:r>
          </w:p>
          <w:p w14:paraId="087F35CA" w14:textId="77777777" w:rsidR="006E759B" w:rsidRPr="000C7D0E" w:rsidRDefault="006E759B" w:rsidP="006921EF">
            <w:pPr>
              <w:jc w:val="center"/>
              <w:rPr>
                <w:sz w:val="20"/>
                <w:szCs w:val="20"/>
              </w:rPr>
            </w:pPr>
          </w:p>
        </w:tc>
      </w:tr>
    </w:tbl>
    <w:p w14:paraId="393D1E92" w14:textId="54D65E71" w:rsidR="009B1C88" w:rsidRDefault="009B1C88" w:rsidP="00D044D5"/>
    <w:p w14:paraId="3A17AA7E" w14:textId="77777777" w:rsidR="008024DE" w:rsidRDefault="008024DE" w:rsidP="00D044D5"/>
    <w:tbl>
      <w:tblPr>
        <w:tblStyle w:val="TableGrid"/>
        <w:tblW w:w="0" w:type="auto"/>
        <w:tblLook w:val="04A0" w:firstRow="1" w:lastRow="0" w:firstColumn="1" w:lastColumn="0" w:noHBand="0" w:noVBand="1"/>
      </w:tblPr>
      <w:tblGrid>
        <w:gridCol w:w="894"/>
        <w:gridCol w:w="7801"/>
        <w:gridCol w:w="1290"/>
        <w:gridCol w:w="1265"/>
        <w:gridCol w:w="1167"/>
        <w:gridCol w:w="1253"/>
      </w:tblGrid>
      <w:tr w:rsidR="008024DE" w:rsidRPr="000C7D0E" w14:paraId="210AB199" w14:textId="77777777" w:rsidTr="006921EF">
        <w:tc>
          <w:tcPr>
            <w:tcW w:w="13670" w:type="dxa"/>
            <w:gridSpan w:val="6"/>
            <w:shd w:val="clear" w:color="auto" w:fill="D5DCE4" w:themeFill="text2" w:themeFillTint="33"/>
          </w:tcPr>
          <w:p w14:paraId="2ED79F65" w14:textId="3CB96F94" w:rsidR="008024DE" w:rsidRPr="008024DE" w:rsidRDefault="008024DE" w:rsidP="00D2400C">
            <w:pPr>
              <w:pStyle w:val="ListParagraph"/>
              <w:numPr>
                <w:ilvl w:val="0"/>
                <w:numId w:val="4"/>
              </w:numPr>
              <w:rPr>
                <w:sz w:val="20"/>
                <w:szCs w:val="20"/>
              </w:rPr>
            </w:pPr>
            <w:r>
              <w:rPr>
                <w:sz w:val="20"/>
                <w:szCs w:val="20"/>
              </w:rPr>
              <w:t xml:space="preserve">To record the allotment </w:t>
            </w:r>
            <w:r w:rsidR="005F560D">
              <w:rPr>
                <w:sz w:val="20"/>
                <w:szCs w:val="20"/>
              </w:rPr>
              <w:t xml:space="preserve">by Office of the Secretary of Defense (OSD) </w:t>
            </w:r>
            <w:r>
              <w:rPr>
                <w:sz w:val="20"/>
                <w:szCs w:val="20"/>
              </w:rPr>
              <w:t>of current-year indefinite contract authority.</w:t>
            </w:r>
          </w:p>
        </w:tc>
      </w:tr>
      <w:tr w:rsidR="006E759B" w:rsidRPr="000C7D0E" w14:paraId="507C5C5D" w14:textId="77777777" w:rsidTr="00606437">
        <w:tc>
          <w:tcPr>
            <w:tcW w:w="894" w:type="dxa"/>
            <w:shd w:val="clear" w:color="auto" w:fill="D5DCE4" w:themeFill="text2" w:themeFillTint="33"/>
          </w:tcPr>
          <w:p w14:paraId="324BEE22" w14:textId="77777777" w:rsidR="006E759B" w:rsidRPr="000C7D0E" w:rsidRDefault="006E759B" w:rsidP="006921EF">
            <w:pPr>
              <w:jc w:val="center"/>
              <w:rPr>
                <w:sz w:val="20"/>
                <w:szCs w:val="20"/>
              </w:rPr>
            </w:pPr>
          </w:p>
          <w:p w14:paraId="25FB66FE" w14:textId="77777777" w:rsidR="006E759B" w:rsidRPr="000C7D0E" w:rsidRDefault="006E759B" w:rsidP="006921EF">
            <w:pPr>
              <w:jc w:val="center"/>
              <w:rPr>
                <w:sz w:val="20"/>
                <w:szCs w:val="20"/>
              </w:rPr>
            </w:pPr>
            <w:r w:rsidRPr="000C7D0E">
              <w:rPr>
                <w:sz w:val="20"/>
                <w:szCs w:val="20"/>
              </w:rPr>
              <w:t>TC</w:t>
            </w:r>
          </w:p>
        </w:tc>
        <w:tc>
          <w:tcPr>
            <w:tcW w:w="7801" w:type="dxa"/>
            <w:shd w:val="clear" w:color="auto" w:fill="D5DCE4" w:themeFill="text2" w:themeFillTint="33"/>
          </w:tcPr>
          <w:p w14:paraId="38AAF38B" w14:textId="77777777" w:rsidR="006E759B" w:rsidRPr="000C7D0E" w:rsidRDefault="006E759B" w:rsidP="006921EF">
            <w:pPr>
              <w:jc w:val="center"/>
              <w:rPr>
                <w:sz w:val="20"/>
                <w:szCs w:val="20"/>
              </w:rPr>
            </w:pPr>
          </w:p>
        </w:tc>
        <w:tc>
          <w:tcPr>
            <w:tcW w:w="1290" w:type="dxa"/>
            <w:shd w:val="clear" w:color="auto" w:fill="D5DCE4" w:themeFill="text2" w:themeFillTint="33"/>
          </w:tcPr>
          <w:p w14:paraId="114DEA19" w14:textId="77777777" w:rsidR="006E759B" w:rsidRPr="000C7D0E" w:rsidRDefault="006E759B" w:rsidP="006921EF">
            <w:pPr>
              <w:jc w:val="center"/>
              <w:rPr>
                <w:sz w:val="20"/>
                <w:szCs w:val="20"/>
              </w:rPr>
            </w:pPr>
          </w:p>
          <w:p w14:paraId="751A894F" w14:textId="77777777" w:rsidR="006E759B" w:rsidRPr="000C7D0E" w:rsidRDefault="006E759B" w:rsidP="006921EF">
            <w:pPr>
              <w:jc w:val="center"/>
              <w:rPr>
                <w:sz w:val="20"/>
                <w:szCs w:val="20"/>
              </w:rPr>
            </w:pPr>
            <w:r w:rsidRPr="000C7D0E">
              <w:rPr>
                <w:sz w:val="20"/>
                <w:szCs w:val="20"/>
              </w:rPr>
              <w:t>Dr</w:t>
            </w:r>
          </w:p>
        </w:tc>
        <w:tc>
          <w:tcPr>
            <w:tcW w:w="1265" w:type="dxa"/>
            <w:shd w:val="clear" w:color="auto" w:fill="D5DCE4" w:themeFill="text2" w:themeFillTint="33"/>
          </w:tcPr>
          <w:p w14:paraId="16129FCD" w14:textId="77777777" w:rsidR="006E759B" w:rsidRPr="000C7D0E" w:rsidRDefault="006E759B" w:rsidP="006921EF">
            <w:pPr>
              <w:jc w:val="center"/>
              <w:rPr>
                <w:sz w:val="20"/>
                <w:szCs w:val="20"/>
              </w:rPr>
            </w:pPr>
          </w:p>
          <w:p w14:paraId="638937F0" w14:textId="77777777" w:rsidR="006E759B" w:rsidRPr="000C7D0E" w:rsidRDefault="006E759B" w:rsidP="006921EF">
            <w:pPr>
              <w:jc w:val="center"/>
              <w:rPr>
                <w:sz w:val="20"/>
                <w:szCs w:val="20"/>
              </w:rPr>
            </w:pPr>
            <w:r w:rsidRPr="000C7D0E">
              <w:rPr>
                <w:sz w:val="20"/>
                <w:szCs w:val="20"/>
              </w:rPr>
              <w:t>Cr</w:t>
            </w:r>
          </w:p>
        </w:tc>
        <w:tc>
          <w:tcPr>
            <w:tcW w:w="1167" w:type="dxa"/>
            <w:shd w:val="clear" w:color="auto" w:fill="D5DCE4" w:themeFill="text2" w:themeFillTint="33"/>
          </w:tcPr>
          <w:p w14:paraId="2233E26F" w14:textId="77777777" w:rsidR="006E759B" w:rsidRPr="000C7D0E" w:rsidRDefault="006E759B" w:rsidP="006921EF">
            <w:pPr>
              <w:jc w:val="center"/>
              <w:rPr>
                <w:sz w:val="20"/>
                <w:szCs w:val="20"/>
              </w:rPr>
            </w:pPr>
            <w:r w:rsidRPr="000C7D0E">
              <w:rPr>
                <w:sz w:val="20"/>
                <w:szCs w:val="20"/>
              </w:rPr>
              <w:t>BEA Cat</w:t>
            </w:r>
          </w:p>
        </w:tc>
        <w:tc>
          <w:tcPr>
            <w:tcW w:w="1253" w:type="dxa"/>
            <w:shd w:val="clear" w:color="auto" w:fill="D5DCE4" w:themeFill="text2" w:themeFillTint="33"/>
          </w:tcPr>
          <w:p w14:paraId="169796AE" w14:textId="01D2C185" w:rsidR="006E759B" w:rsidRPr="000C7D0E" w:rsidRDefault="006E759B" w:rsidP="006921EF">
            <w:pPr>
              <w:jc w:val="center"/>
              <w:rPr>
                <w:sz w:val="20"/>
                <w:szCs w:val="20"/>
              </w:rPr>
            </w:pPr>
            <w:r w:rsidRPr="000C7D0E">
              <w:rPr>
                <w:sz w:val="20"/>
                <w:szCs w:val="20"/>
              </w:rPr>
              <w:t>Direct/ Reim</w:t>
            </w:r>
          </w:p>
        </w:tc>
      </w:tr>
      <w:tr w:rsidR="006E759B" w:rsidRPr="000C7D0E" w14:paraId="44A70F3D" w14:textId="77777777" w:rsidTr="00606437">
        <w:tc>
          <w:tcPr>
            <w:tcW w:w="894" w:type="dxa"/>
          </w:tcPr>
          <w:p w14:paraId="4DF03CBE" w14:textId="57A6A826" w:rsidR="006E759B" w:rsidRPr="000C7D0E" w:rsidRDefault="006E759B" w:rsidP="006921EF">
            <w:pPr>
              <w:jc w:val="center"/>
              <w:rPr>
                <w:sz w:val="20"/>
                <w:szCs w:val="20"/>
              </w:rPr>
            </w:pPr>
            <w:r>
              <w:rPr>
                <w:sz w:val="20"/>
                <w:szCs w:val="20"/>
              </w:rPr>
              <w:t>A120</w:t>
            </w:r>
          </w:p>
        </w:tc>
        <w:tc>
          <w:tcPr>
            <w:tcW w:w="7801" w:type="dxa"/>
          </w:tcPr>
          <w:p w14:paraId="548A41BE" w14:textId="77777777" w:rsidR="006E759B" w:rsidRPr="008024DE" w:rsidRDefault="006E759B" w:rsidP="008024DE">
            <w:pPr>
              <w:rPr>
                <w:sz w:val="20"/>
                <w:szCs w:val="20"/>
              </w:rPr>
            </w:pPr>
            <w:r w:rsidRPr="008024DE">
              <w:rPr>
                <w:sz w:val="20"/>
                <w:szCs w:val="20"/>
              </w:rPr>
              <w:t>Budgetary Entry</w:t>
            </w:r>
          </w:p>
          <w:p w14:paraId="5708FAE0" w14:textId="48D7C919" w:rsidR="006E759B" w:rsidRPr="008024DE" w:rsidRDefault="006E759B" w:rsidP="008024DE">
            <w:pPr>
              <w:rPr>
                <w:sz w:val="20"/>
                <w:szCs w:val="20"/>
              </w:rPr>
            </w:pPr>
            <w:r>
              <w:rPr>
                <w:sz w:val="20"/>
                <w:szCs w:val="20"/>
              </w:rPr>
              <w:t xml:space="preserve">451000 </w:t>
            </w:r>
            <w:r w:rsidRPr="008024DE">
              <w:rPr>
                <w:sz w:val="20"/>
                <w:szCs w:val="20"/>
              </w:rPr>
              <w:t>Apportionments</w:t>
            </w:r>
          </w:p>
          <w:p w14:paraId="0E8D4FF3" w14:textId="3984BACB" w:rsidR="006E759B" w:rsidRPr="008024DE" w:rsidRDefault="006E759B" w:rsidP="008024DE">
            <w:pPr>
              <w:rPr>
                <w:sz w:val="20"/>
                <w:szCs w:val="20"/>
              </w:rPr>
            </w:pPr>
            <w:r>
              <w:rPr>
                <w:sz w:val="20"/>
                <w:szCs w:val="20"/>
              </w:rPr>
              <w:t xml:space="preserve">     461000 </w:t>
            </w:r>
            <w:r w:rsidRPr="008024DE">
              <w:rPr>
                <w:sz w:val="20"/>
                <w:szCs w:val="20"/>
              </w:rPr>
              <w:t xml:space="preserve">Allotments – Realized Resources </w:t>
            </w:r>
          </w:p>
          <w:p w14:paraId="78B7A0B8" w14:textId="77777777" w:rsidR="006E759B" w:rsidRPr="008024DE" w:rsidRDefault="006E759B" w:rsidP="008024DE">
            <w:pPr>
              <w:rPr>
                <w:sz w:val="20"/>
                <w:szCs w:val="20"/>
              </w:rPr>
            </w:pPr>
          </w:p>
          <w:p w14:paraId="379DB85E" w14:textId="77777777" w:rsidR="006E759B" w:rsidRPr="008024DE" w:rsidRDefault="006E759B" w:rsidP="008024DE">
            <w:pPr>
              <w:rPr>
                <w:sz w:val="20"/>
                <w:szCs w:val="20"/>
              </w:rPr>
            </w:pPr>
            <w:r w:rsidRPr="008024DE">
              <w:rPr>
                <w:sz w:val="20"/>
                <w:szCs w:val="20"/>
              </w:rPr>
              <w:t>Proprietary Entry</w:t>
            </w:r>
          </w:p>
          <w:p w14:paraId="38B6BC00" w14:textId="77777777" w:rsidR="006E759B" w:rsidRPr="008024DE" w:rsidRDefault="006E759B" w:rsidP="008024DE">
            <w:pPr>
              <w:rPr>
                <w:sz w:val="20"/>
                <w:szCs w:val="20"/>
              </w:rPr>
            </w:pPr>
            <w:r w:rsidRPr="008024DE">
              <w:rPr>
                <w:sz w:val="20"/>
                <w:szCs w:val="20"/>
              </w:rPr>
              <w:t>N/A</w:t>
            </w:r>
          </w:p>
          <w:p w14:paraId="1B94D952" w14:textId="77777777" w:rsidR="006E759B" w:rsidRPr="000C7D0E" w:rsidRDefault="006E759B" w:rsidP="006921EF">
            <w:pPr>
              <w:rPr>
                <w:sz w:val="20"/>
                <w:szCs w:val="20"/>
              </w:rPr>
            </w:pPr>
          </w:p>
        </w:tc>
        <w:tc>
          <w:tcPr>
            <w:tcW w:w="1290" w:type="dxa"/>
          </w:tcPr>
          <w:p w14:paraId="3861EC7E" w14:textId="77777777" w:rsidR="006E759B" w:rsidRPr="000C7D0E" w:rsidRDefault="006E759B" w:rsidP="006921EF">
            <w:pPr>
              <w:jc w:val="right"/>
              <w:rPr>
                <w:sz w:val="20"/>
                <w:szCs w:val="20"/>
              </w:rPr>
            </w:pPr>
          </w:p>
          <w:p w14:paraId="1FBA5F1D" w14:textId="6250ED9C" w:rsidR="006E759B" w:rsidRPr="000C7D0E" w:rsidRDefault="00742CAE" w:rsidP="006921EF">
            <w:pPr>
              <w:jc w:val="right"/>
              <w:rPr>
                <w:sz w:val="20"/>
                <w:szCs w:val="20"/>
              </w:rPr>
            </w:pPr>
            <w:r>
              <w:rPr>
                <w:sz w:val="20"/>
                <w:szCs w:val="20"/>
              </w:rPr>
              <w:t>5</w:t>
            </w:r>
            <w:r w:rsidR="006E759B" w:rsidRPr="000C7D0E">
              <w:rPr>
                <w:sz w:val="20"/>
                <w:szCs w:val="20"/>
              </w:rPr>
              <w:t>0,000,000</w:t>
            </w:r>
          </w:p>
        </w:tc>
        <w:tc>
          <w:tcPr>
            <w:tcW w:w="1265" w:type="dxa"/>
          </w:tcPr>
          <w:p w14:paraId="4BDF9DFF" w14:textId="77777777" w:rsidR="006E759B" w:rsidRPr="000C7D0E" w:rsidRDefault="006E759B" w:rsidP="006921EF">
            <w:pPr>
              <w:jc w:val="right"/>
              <w:rPr>
                <w:sz w:val="20"/>
                <w:szCs w:val="20"/>
              </w:rPr>
            </w:pPr>
          </w:p>
          <w:p w14:paraId="5CBD1DE5" w14:textId="77777777" w:rsidR="006E759B" w:rsidRPr="000C7D0E" w:rsidRDefault="006E759B" w:rsidP="006921EF">
            <w:pPr>
              <w:jc w:val="right"/>
              <w:rPr>
                <w:sz w:val="20"/>
                <w:szCs w:val="20"/>
              </w:rPr>
            </w:pPr>
          </w:p>
          <w:p w14:paraId="5E30C75C" w14:textId="7DF0B269" w:rsidR="006E759B" w:rsidRPr="000C7D0E" w:rsidRDefault="00742CAE" w:rsidP="006921EF">
            <w:pPr>
              <w:jc w:val="right"/>
              <w:rPr>
                <w:sz w:val="20"/>
                <w:szCs w:val="20"/>
              </w:rPr>
            </w:pPr>
            <w:r>
              <w:rPr>
                <w:sz w:val="20"/>
                <w:szCs w:val="20"/>
              </w:rPr>
              <w:t>5</w:t>
            </w:r>
            <w:r w:rsidR="006E759B" w:rsidRPr="000C7D0E">
              <w:rPr>
                <w:sz w:val="20"/>
                <w:szCs w:val="20"/>
              </w:rPr>
              <w:t>0,000,000</w:t>
            </w:r>
          </w:p>
        </w:tc>
        <w:tc>
          <w:tcPr>
            <w:tcW w:w="1167" w:type="dxa"/>
          </w:tcPr>
          <w:p w14:paraId="105D0737" w14:textId="77777777" w:rsidR="006E759B" w:rsidRPr="000C7D0E" w:rsidRDefault="006E759B" w:rsidP="006921EF">
            <w:pPr>
              <w:jc w:val="center"/>
              <w:rPr>
                <w:sz w:val="20"/>
                <w:szCs w:val="20"/>
              </w:rPr>
            </w:pPr>
          </w:p>
          <w:p w14:paraId="5BEA86F2" w14:textId="77777777" w:rsidR="006E759B" w:rsidRPr="000C7D0E" w:rsidRDefault="006E759B" w:rsidP="006921EF">
            <w:pPr>
              <w:jc w:val="center"/>
              <w:rPr>
                <w:sz w:val="20"/>
                <w:szCs w:val="20"/>
              </w:rPr>
            </w:pPr>
            <w:r w:rsidRPr="000C7D0E">
              <w:rPr>
                <w:sz w:val="20"/>
                <w:szCs w:val="20"/>
              </w:rPr>
              <w:t>M</w:t>
            </w:r>
          </w:p>
          <w:p w14:paraId="4F47D412" w14:textId="77777777" w:rsidR="006E759B" w:rsidRPr="000C7D0E" w:rsidRDefault="006E759B" w:rsidP="006921EF">
            <w:pPr>
              <w:jc w:val="center"/>
              <w:rPr>
                <w:sz w:val="20"/>
                <w:szCs w:val="20"/>
              </w:rPr>
            </w:pPr>
            <w:r w:rsidRPr="000C7D0E">
              <w:rPr>
                <w:sz w:val="20"/>
                <w:szCs w:val="20"/>
              </w:rPr>
              <w:t>M</w:t>
            </w:r>
          </w:p>
        </w:tc>
        <w:tc>
          <w:tcPr>
            <w:tcW w:w="1253" w:type="dxa"/>
          </w:tcPr>
          <w:p w14:paraId="286181A8" w14:textId="77777777" w:rsidR="006E759B" w:rsidRPr="000C7D0E" w:rsidRDefault="006E759B" w:rsidP="006921EF">
            <w:pPr>
              <w:jc w:val="center"/>
              <w:rPr>
                <w:sz w:val="20"/>
                <w:szCs w:val="20"/>
              </w:rPr>
            </w:pPr>
          </w:p>
          <w:p w14:paraId="3FB7E465" w14:textId="77777777" w:rsidR="006E759B" w:rsidRPr="000C7D0E" w:rsidRDefault="006E759B" w:rsidP="006921EF">
            <w:pPr>
              <w:jc w:val="center"/>
              <w:rPr>
                <w:sz w:val="20"/>
                <w:szCs w:val="20"/>
              </w:rPr>
            </w:pPr>
            <w:r w:rsidRPr="000C7D0E">
              <w:rPr>
                <w:sz w:val="20"/>
                <w:szCs w:val="20"/>
              </w:rPr>
              <w:t>D</w:t>
            </w:r>
          </w:p>
          <w:p w14:paraId="0CC1D2C8" w14:textId="77777777" w:rsidR="006E759B" w:rsidRPr="000C7D0E" w:rsidRDefault="006E759B" w:rsidP="006921EF">
            <w:pPr>
              <w:jc w:val="center"/>
              <w:rPr>
                <w:sz w:val="20"/>
                <w:szCs w:val="20"/>
              </w:rPr>
            </w:pPr>
            <w:r w:rsidRPr="000C7D0E">
              <w:rPr>
                <w:sz w:val="20"/>
                <w:szCs w:val="20"/>
              </w:rPr>
              <w:t>D</w:t>
            </w:r>
          </w:p>
          <w:p w14:paraId="5EFA554B" w14:textId="77777777" w:rsidR="006E759B" w:rsidRPr="000C7D0E" w:rsidRDefault="006E759B" w:rsidP="006921EF">
            <w:pPr>
              <w:jc w:val="center"/>
              <w:rPr>
                <w:sz w:val="20"/>
                <w:szCs w:val="20"/>
              </w:rPr>
            </w:pPr>
          </w:p>
        </w:tc>
      </w:tr>
    </w:tbl>
    <w:p w14:paraId="6D02825D" w14:textId="5C047027" w:rsidR="009B1C88" w:rsidRDefault="009B1C88" w:rsidP="00D044D5"/>
    <w:p w14:paraId="38312BCF" w14:textId="53350C6C" w:rsidR="002B1FE4" w:rsidRDefault="002B1FE4" w:rsidP="002B1FE4"/>
    <w:p w14:paraId="352A715D" w14:textId="5F86E46E" w:rsidR="002B1FE4" w:rsidRDefault="002B1FE4" w:rsidP="002B1FE4"/>
    <w:p w14:paraId="54F64A18" w14:textId="77777777" w:rsidR="002B1FE4" w:rsidRDefault="002B1FE4" w:rsidP="002B1FE4"/>
    <w:tbl>
      <w:tblPr>
        <w:tblStyle w:val="TableGrid"/>
        <w:tblW w:w="0" w:type="auto"/>
        <w:tblLook w:val="04A0" w:firstRow="1" w:lastRow="0" w:firstColumn="1" w:lastColumn="0" w:noHBand="0" w:noVBand="1"/>
      </w:tblPr>
      <w:tblGrid>
        <w:gridCol w:w="1435"/>
        <w:gridCol w:w="7305"/>
        <w:gridCol w:w="1284"/>
        <w:gridCol w:w="1260"/>
        <w:gridCol w:w="1149"/>
        <w:gridCol w:w="1237"/>
      </w:tblGrid>
      <w:tr w:rsidR="002B1FE4" w:rsidRPr="000C7D0E" w14:paraId="7AD17590" w14:textId="77777777" w:rsidTr="002B1FE4">
        <w:tc>
          <w:tcPr>
            <w:tcW w:w="13670" w:type="dxa"/>
            <w:gridSpan w:val="6"/>
            <w:shd w:val="clear" w:color="auto" w:fill="D5DCE4" w:themeFill="text2" w:themeFillTint="33"/>
          </w:tcPr>
          <w:p w14:paraId="516A6C81" w14:textId="45117FB5" w:rsidR="002B1FE4" w:rsidRPr="002B1FE4" w:rsidRDefault="002B1FE4" w:rsidP="002B1FE4">
            <w:pPr>
              <w:ind w:left="700" w:hanging="340"/>
              <w:rPr>
                <w:sz w:val="20"/>
                <w:szCs w:val="20"/>
              </w:rPr>
            </w:pPr>
            <w:r>
              <w:rPr>
                <w:sz w:val="20"/>
                <w:szCs w:val="20"/>
              </w:rPr>
              <w:t xml:space="preserve">4a.  </w:t>
            </w:r>
            <w:r w:rsidRPr="002B1FE4">
              <w:rPr>
                <w:sz w:val="20"/>
                <w:szCs w:val="20"/>
              </w:rPr>
              <w:t>To record the internal distribution of indefinite contract authority on the Annual Operating Budget for lower level execution.  The allotment by Office of the Secretary of Defense (OSD) of current-year indefinite contract authority.</w:t>
            </w:r>
          </w:p>
        </w:tc>
      </w:tr>
      <w:tr w:rsidR="00CE11C8" w:rsidRPr="000C7D0E" w14:paraId="4E4CBAA9" w14:textId="77777777" w:rsidTr="00CE11C8">
        <w:tc>
          <w:tcPr>
            <w:tcW w:w="1435" w:type="dxa"/>
            <w:shd w:val="clear" w:color="auto" w:fill="D5DCE4" w:themeFill="text2" w:themeFillTint="33"/>
          </w:tcPr>
          <w:p w14:paraId="50981A4F" w14:textId="77777777" w:rsidR="002B1FE4" w:rsidRPr="000C7D0E" w:rsidRDefault="002B1FE4" w:rsidP="002B1FE4">
            <w:pPr>
              <w:jc w:val="center"/>
              <w:rPr>
                <w:sz w:val="20"/>
                <w:szCs w:val="20"/>
              </w:rPr>
            </w:pPr>
          </w:p>
          <w:p w14:paraId="7636326C" w14:textId="77777777" w:rsidR="002B1FE4" w:rsidRPr="000C7D0E" w:rsidRDefault="002B1FE4" w:rsidP="002B1FE4">
            <w:pPr>
              <w:jc w:val="center"/>
              <w:rPr>
                <w:sz w:val="20"/>
                <w:szCs w:val="20"/>
              </w:rPr>
            </w:pPr>
            <w:r w:rsidRPr="000C7D0E">
              <w:rPr>
                <w:sz w:val="20"/>
                <w:szCs w:val="20"/>
              </w:rPr>
              <w:t>TC</w:t>
            </w:r>
          </w:p>
        </w:tc>
        <w:tc>
          <w:tcPr>
            <w:tcW w:w="7305" w:type="dxa"/>
            <w:shd w:val="clear" w:color="auto" w:fill="D5DCE4" w:themeFill="text2" w:themeFillTint="33"/>
          </w:tcPr>
          <w:p w14:paraId="18393E64" w14:textId="77777777" w:rsidR="002B1FE4" w:rsidRPr="000C7D0E" w:rsidRDefault="002B1FE4" w:rsidP="002B1FE4">
            <w:pPr>
              <w:jc w:val="center"/>
              <w:rPr>
                <w:sz w:val="20"/>
                <w:szCs w:val="20"/>
              </w:rPr>
            </w:pPr>
          </w:p>
        </w:tc>
        <w:tc>
          <w:tcPr>
            <w:tcW w:w="1284" w:type="dxa"/>
            <w:shd w:val="clear" w:color="auto" w:fill="D5DCE4" w:themeFill="text2" w:themeFillTint="33"/>
          </w:tcPr>
          <w:p w14:paraId="671B3E32" w14:textId="77777777" w:rsidR="002B1FE4" w:rsidRPr="000C7D0E" w:rsidRDefault="002B1FE4" w:rsidP="002B1FE4">
            <w:pPr>
              <w:jc w:val="center"/>
              <w:rPr>
                <w:sz w:val="20"/>
                <w:szCs w:val="20"/>
              </w:rPr>
            </w:pPr>
          </w:p>
          <w:p w14:paraId="1B2DE307" w14:textId="77777777" w:rsidR="002B1FE4" w:rsidRPr="000C7D0E" w:rsidRDefault="002B1FE4" w:rsidP="002B1FE4">
            <w:pPr>
              <w:jc w:val="center"/>
              <w:rPr>
                <w:sz w:val="20"/>
                <w:szCs w:val="20"/>
              </w:rPr>
            </w:pPr>
            <w:r w:rsidRPr="000C7D0E">
              <w:rPr>
                <w:sz w:val="20"/>
                <w:szCs w:val="20"/>
              </w:rPr>
              <w:t>Dr</w:t>
            </w:r>
          </w:p>
        </w:tc>
        <w:tc>
          <w:tcPr>
            <w:tcW w:w="1260" w:type="dxa"/>
            <w:shd w:val="clear" w:color="auto" w:fill="D5DCE4" w:themeFill="text2" w:themeFillTint="33"/>
          </w:tcPr>
          <w:p w14:paraId="4A6B355F" w14:textId="77777777" w:rsidR="002B1FE4" w:rsidRPr="000C7D0E" w:rsidRDefault="002B1FE4" w:rsidP="002B1FE4">
            <w:pPr>
              <w:jc w:val="center"/>
              <w:rPr>
                <w:sz w:val="20"/>
                <w:szCs w:val="20"/>
              </w:rPr>
            </w:pPr>
          </w:p>
          <w:p w14:paraId="0DEB4F56" w14:textId="77777777" w:rsidR="002B1FE4" w:rsidRPr="000C7D0E" w:rsidRDefault="002B1FE4" w:rsidP="002B1FE4">
            <w:pPr>
              <w:jc w:val="center"/>
              <w:rPr>
                <w:sz w:val="20"/>
                <w:szCs w:val="20"/>
              </w:rPr>
            </w:pPr>
            <w:r w:rsidRPr="000C7D0E">
              <w:rPr>
                <w:sz w:val="20"/>
                <w:szCs w:val="20"/>
              </w:rPr>
              <w:t>Cr</w:t>
            </w:r>
          </w:p>
        </w:tc>
        <w:tc>
          <w:tcPr>
            <w:tcW w:w="1149" w:type="dxa"/>
            <w:shd w:val="clear" w:color="auto" w:fill="D5DCE4" w:themeFill="text2" w:themeFillTint="33"/>
          </w:tcPr>
          <w:p w14:paraId="174F5735" w14:textId="77777777" w:rsidR="002B1FE4" w:rsidRPr="000C7D0E" w:rsidRDefault="002B1FE4" w:rsidP="002B1FE4">
            <w:pPr>
              <w:jc w:val="center"/>
              <w:rPr>
                <w:sz w:val="20"/>
                <w:szCs w:val="20"/>
              </w:rPr>
            </w:pPr>
            <w:r w:rsidRPr="000C7D0E">
              <w:rPr>
                <w:sz w:val="20"/>
                <w:szCs w:val="20"/>
              </w:rPr>
              <w:t>BEA Cat</w:t>
            </w:r>
          </w:p>
        </w:tc>
        <w:tc>
          <w:tcPr>
            <w:tcW w:w="1237" w:type="dxa"/>
            <w:shd w:val="clear" w:color="auto" w:fill="D5DCE4" w:themeFill="text2" w:themeFillTint="33"/>
          </w:tcPr>
          <w:p w14:paraId="59D1523C" w14:textId="77777777" w:rsidR="002B1FE4" w:rsidRPr="000C7D0E" w:rsidRDefault="002B1FE4" w:rsidP="002B1FE4">
            <w:pPr>
              <w:jc w:val="center"/>
              <w:rPr>
                <w:sz w:val="20"/>
                <w:szCs w:val="20"/>
              </w:rPr>
            </w:pPr>
            <w:r w:rsidRPr="000C7D0E">
              <w:rPr>
                <w:sz w:val="20"/>
                <w:szCs w:val="20"/>
              </w:rPr>
              <w:t>Direct/ Reim</w:t>
            </w:r>
          </w:p>
        </w:tc>
      </w:tr>
      <w:tr w:rsidR="00CE11C8" w:rsidRPr="000C7D0E" w14:paraId="68F5F17B" w14:textId="77777777" w:rsidTr="00CE11C8">
        <w:tc>
          <w:tcPr>
            <w:tcW w:w="1435" w:type="dxa"/>
          </w:tcPr>
          <w:p w14:paraId="70A1D0B0" w14:textId="6F28880A" w:rsidR="002B1FE4" w:rsidRPr="000C7D0E" w:rsidRDefault="00CE11C8" w:rsidP="00CE11C8">
            <w:pPr>
              <w:jc w:val="center"/>
              <w:rPr>
                <w:sz w:val="20"/>
                <w:szCs w:val="20"/>
              </w:rPr>
            </w:pPr>
            <w:r>
              <w:rPr>
                <w:sz w:val="20"/>
                <w:szCs w:val="20"/>
              </w:rPr>
              <w:t>DoD WCF Transaction OUSD-073</w:t>
            </w:r>
            <w:r w:rsidR="002B1FE4">
              <w:rPr>
                <w:sz w:val="20"/>
                <w:szCs w:val="20"/>
              </w:rPr>
              <w:t>-01</w:t>
            </w:r>
          </w:p>
        </w:tc>
        <w:tc>
          <w:tcPr>
            <w:tcW w:w="7305" w:type="dxa"/>
          </w:tcPr>
          <w:p w14:paraId="0ACFF457" w14:textId="77777777" w:rsidR="002B1FE4" w:rsidRPr="008024DE" w:rsidRDefault="002B1FE4" w:rsidP="002B1FE4">
            <w:pPr>
              <w:rPr>
                <w:sz w:val="20"/>
                <w:szCs w:val="20"/>
              </w:rPr>
            </w:pPr>
            <w:r w:rsidRPr="008024DE">
              <w:rPr>
                <w:sz w:val="20"/>
                <w:szCs w:val="20"/>
              </w:rPr>
              <w:t>Budgetary Entry</w:t>
            </w:r>
          </w:p>
          <w:p w14:paraId="55A8B6E3" w14:textId="20C62C2A" w:rsidR="002B1FE4" w:rsidRPr="008024DE" w:rsidRDefault="002B1FE4" w:rsidP="002B1FE4">
            <w:pPr>
              <w:rPr>
                <w:sz w:val="20"/>
                <w:szCs w:val="20"/>
              </w:rPr>
            </w:pPr>
            <w:r>
              <w:rPr>
                <w:sz w:val="20"/>
                <w:szCs w:val="20"/>
              </w:rPr>
              <w:t xml:space="preserve">461000 </w:t>
            </w:r>
            <w:r w:rsidRPr="008024DE">
              <w:rPr>
                <w:sz w:val="20"/>
                <w:szCs w:val="20"/>
              </w:rPr>
              <w:t xml:space="preserve">Allotments – Realized Resources </w:t>
            </w:r>
          </w:p>
          <w:p w14:paraId="447D018D" w14:textId="2E6E182D" w:rsidR="002B1FE4" w:rsidRDefault="002B1FE4" w:rsidP="002B1FE4">
            <w:pPr>
              <w:rPr>
                <w:sz w:val="20"/>
                <w:szCs w:val="20"/>
              </w:rPr>
            </w:pPr>
            <w:r>
              <w:rPr>
                <w:sz w:val="20"/>
                <w:szCs w:val="20"/>
              </w:rPr>
              <w:t xml:space="preserve">     413100 Current-Year Indefinite Contract Authority</w:t>
            </w:r>
          </w:p>
          <w:p w14:paraId="31FC401E" w14:textId="77777777" w:rsidR="002B1FE4" w:rsidRPr="008024DE" w:rsidRDefault="002B1FE4" w:rsidP="002B1FE4">
            <w:pPr>
              <w:rPr>
                <w:sz w:val="20"/>
                <w:szCs w:val="20"/>
              </w:rPr>
            </w:pPr>
          </w:p>
          <w:p w14:paraId="0AB144F5" w14:textId="77777777" w:rsidR="002B1FE4" w:rsidRPr="008024DE" w:rsidRDefault="002B1FE4" w:rsidP="002B1FE4">
            <w:pPr>
              <w:rPr>
                <w:sz w:val="20"/>
                <w:szCs w:val="20"/>
              </w:rPr>
            </w:pPr>
            <w:r w:rsidRPr="008024DE">
              <w:rPr>
                <w:sz w:val="20"/>
                <w:szCs w:val="20"/>
              </w:rPr>
              <w:t>Proprietary Entry</w:t>
            </w:r>
          </w:p>
          <w:p w14:paraId="4DAF3076" w14:textId="77777777" w:rsidR="002B1FE4" w:rsidRPr="008024DE" w:rsidRDefault="002B1FE4" w:rsidP="002B1FE4">
            <w:pPr>
              <w:rPr>
                <w:sz w:val="20"/>
                <w:szCs w:val="20"/>
              </w:rPr>
            </w:pPr>
            <w:r w:rsidRPr="008024DE">
              <w:rPr>
                <w:sz w:val="20"/>
                <w:szCs w:val="20"/>
              </w:rPr>
              <w:t>N/A</w:t>
            </w:r>
          </w:p>
          <w:p w14:paraId="54E30751" w14:textId="77777777" w:rsidR="002B1FE4" w:rsidRPr="000C7D0E" w:rsidRDefault="002B1FE4" w:rsidP="002B1FE4">
            <w:pPr>
              <w:rPr>
                <w:sz w:val="20"/>
                <w:szCs w:val="20"/>
              </w:rPr>
            </w:pPr>
          </w:p>
        </w:tc>
        <w:tc>
          <w:tcPr>
            <w:tcW w:w="1284" w:type="dxa"/>
          </w:tcPr>
          <w:p w14:paraId="249C9036" w14:textId="77777777" w:rsidR="002B1FE4" w:rsidRPr="000C7D0E" w:rsidRDefault="002B1FE4" w:rsidP="002B1FE4">
            <w:pPr>
              <w:jc w:val="right"/>
              <w:rPr>
                <w:sz w:val="20"/>
                <w:szCs w:val="20"/>
              </w:rPr>
            </w:pPr>
          </w:p>
          <w:p w14:paraId="25551CAB" w14:textId="77777777" w:rsidR="002B1FE4" w:rsidRPr="000C7D0E" w:rsidRDefault="002B1FE4" w:rsidP="002B1FE4">
            <w:pPr>
              <w:jc w:val="right"/>
              <w:rPr>
                <w:sz w:val="20"/>
                <w:szCs w:val="20"/>
              </w:rPr>
            </w:pPr>
            <w:r>
              <w:rPr>
                <w:sz w:val="20"/>
                <w:szCs w:val="20"/>
              </w:rPr>
              <w:t>5</w:t>
            </w:r>
            <w:r w:rsidRPr="000C7D0E">
              <w:rPr>
                <w:sz w:val="20"/>
                <w:szCs w:val="20"/>
              </w:rPr>
              <w:t>0,000,000</w:t>
            </w:r>
          </w:p>
        </w:tc>
        <w:tc>
          <w:tcPr>
            <w:tcW w:w="1260" w:type="dxa"/>
          </w:tcPr>
          <w:p w14:paraId="4D3996AD" w14:textId="77777777" w:rsidR="002B1FE4" w:rsidRPr="000C7D0E" w:rsidRDefault="002B1FE4" w:rsidP="002B1FE4">
            <w:pPr>
              <w:jc w:val="right"/>
              <w:rPr>
                <w:sz w:val="20"/>
                <w:szCs w:val="20"/>
              </w:rPr>
            </w:pPr>
          </w:p>
          <w:p w14:paraId="35563A6C" w14:textId="77777777" w:rsidR="002B1FE4" w:rsidRPr="000C7D0E" w:rsidRDefault="002B1FE4" w:rsidP="002B1FE4">
            <w:pPr>
              <w:jc w:val="right"/>
              <w:rPr>
                <w:sz w:val="20"/>
                <w:szCs w:val="20"/>
              </w:rPr>
            </w:pPr>
          </w:p>
          <w:p w14:paraId="480C1754" w14:textId="77777777" w:rsidR="002B1FE4" w:rsidRPr="000C7D0E" w:rsidRDefault="002B1FE4" w:rsidP="002B1FE4">
            <w:pPr>
              <w:jc w:val="right"/>
              <w:rPr>
                <w:sz w:val="20"/>
                <w:szCs w:val="20"/>
              </w:rPr>
            </w:pPr>
            <w:r>
              <w:rPr>
                <w:sz w:val="20"/>
                <w:szCs w:val="20"/>
              </w:rPr>
              <w:t>5</w:t>
            </w:r>
            <w:r w:rsidRPr="000C7D0E">
              <w:rPr>
                <w:sz w:val="20"/>
                <w:szCs w:val="20"/>
              </w:rPr>
              <w:t>0,000,000</w:t>
            </w:r>
          </w:p>
        </w:tc>
        <w:tc>
          <w:tcPr>
            <w:tcW w:w="1149" w:type="dxa"/>
          </w:tcPr>
          <w:p w14:paraId="12E7C00B" w14:textId="77777777" w:rsidR="002B1FE4" w:rsidRPr="000C7D0E" w:rsidRDefault="002B1FE4" w:rsidP="002B1FE4">
            <w:pPr>
              <w:jc w:val="center"/>
              <w:rPr>
                <w:sz w:val="20"/>
                <w:szCs w:val="20"/>
              </w:rPr>
            </w:pPr>
          </w:p>
          <w:p w14:paraId="5FBF2742" w14:textId="77777777" w:rsidR="002B1FE4" w:rsidRPr="000C7D0E" w:rsidRDefault="002B1FE4" w:rsidP="002B1FE4">
            <w:pPr>
              <w:jc w:val="center"/>
              <w:rPr>
                <w:sz w:val="20"/>
                <w:szCs w:val="20"/>
              </w:rPr>
            </w:pPr>
            <w:r w:rsidRPr="000C7D0E">
              <w:rPr>
                <w:sz w:val="20"/>
                <w:szCs w:val="20"/>
              </w:rPr>
              <w:t>M</w:t>
            </w:r>
          </w:p>
          <w:p w14:paraId="4351F0D5" w14:textId="77777777" w:rsidR="002B1FE4" w:rsidRPr="000C7D0E" w:rsidRDefault="002B1FE4" w:rsidP="002B1FE4">
            <w:pPr>
              <w:jc w:val="center"/>
              <w:rPr>
                <w:sz w:val="20"/>
                <w:szCs w:val="20"/>
              </w:rPr>
            </w:pPr>
            <w:r w:rsidRPr="000C7D0E">
              <w:rPr>
                <w:sz w:val="20"/>
                <w:szCs w:val="20"/>
              </w:rPr>
              <w:t>M</w:t>
            </w:r>
          </w:p>
        </w:tc>
        <w:tc>
          <w:tcPr>
            <w:tcW w:w="1237" w:type="dxa"/>
          </w:tcPr>
          <w:p w14:paraId="3990FDC3" w14:textId="77777777" w:rsidR="002B1FE4" w:rsidRPr="000C7D0E" w:rsidRDefault="002B1FE4" w:rsidP="002B1FE4">
            <w:pPr>
              <w:jc w:val="center"/>
              <w:rPr>
                <w:sz w:val="20"/>
                <w:szCs w:val="20"/>
              </w:rPr>
            </w:pPr>
          </w:p>
          <w:p w14:paraId="0A63E847" w14:textId="77777777" w:rsidR="002B1FE4" w:rsidRPr="000C7D0E" w:rsidRDefault="002B1FE4" w:rsidP="002B1FE4">
            <w:pPr>
              <w:jc w:val="center"/>
              <w:rPr>
                <w:sz w:val="20"/>
                <w:szCs w:val="20"/>
              </w:rPr>
            </w:pPr>
            <w:r w:rsidRPr="000C7D0E">
              <w:rPr>
                <w:sz w:val="20"/>
                <w:szCs w:val="20"/>
              </w:rPr>
              <w:t>D</w:t>
            </w:r>
          </w:p>
          <w:p w14:paraId="35D29561" w14:textId="77777777" w:rsidR="002B1FE4" w:rsidRPr="000C7D0E" w:rsidRDefault="002B1FE4" w:rsidP="002B1FE4">
            <w:pPr>
              <w:jc w:val="center"/>
              <w:rPr>
                <w:sz w:val="20"/>
                <w:szCs w:val="20"/>
              </w:rPr>
            </w:pPr>
            <w:r w:rsidRPr="000C7D0E">
              <w:rPr>
                <w:sz w:val="20"/>
                <w:szCs w:val="20"/>
              </w:rPr>
              <w:t>D</w:t>
            </w:r>
          </w:p>
          <w:p w14:paraId="6AB97CCF" w14:textId="77777777" w:rsidR="002B1FE4" w:rsidRPr="000C7D0E" w:rsidRDefault="002B1FE4" w:rsidP="002B1FE4">
            <w:pPr>
              <w:jc w:val="center"/>
              <w:rPr>
                <w:sz w:val="20"/>
                <w:szCs w:val="20"/>
              </w:rPr>
            </w:pPr>
          </w:p>
        </w:tc>
      </w:tr>
    </w:tbl>
    <w:p w14:paraId="3E3DE52F" w14:textId="5E731351" w:rsidR="002B1FE4" w:rsidRDefault="002B1FE4" w:rsidP="002B1FE4"/>
    <w:p w14:paraId="7FB9005C" w14:textId="4B072B37" w:rsidR="002B1FE4" w:rsidRDefault="002B1FE4" w:rsidP="002B1FE4"/>
    <w:p w14:paraId="6D11BCD0" w14:textId="77777777" w:rsidR="002B1FE4" w:rsidRDefault="002B1FE4" w:rsidP="002B1FE4"/>
    <w:p w14:paraId="29681B12" w14:textId="1DA65DD9" w:rsidR="002B1FE4" w:rsidRDefault="002B1FE4" w:rsidP="002B1FE4">
      <w:r>
        <w:rPr>
          <w:sz w:val="20"/>
          <w:szCs w:val="20"/>
        </w:rPr>
        <w:t>Co</w:t>
      </w:r>
      <w:r>
        <w:rPr>
          <w:color w:val="000000" w:themeColor="text1"/>
          <w:sz w:val="20"/>
          <w:szCs w:val="20"/>
        </w:rPr>
        <w:t>mment</w:t>
      </w:r>
      <w:r w:rsidRPr="00CC5A76">
        <w:rPr>
          <w:color w:val="000000" w:themeColor="text1"/>
          <w:sz w:val="20"/>
          <w:szCs w:val="20"/>
        </w:rPr>
        <w:t xml:space="preserve">: </w:t>
      </w:r>
      <w:r>
        <w:rPr>
          <w:color w:val="000000" w:themeColor="text1"/>
          <w:sz w:val="20"/>
          <w:szCs w:val="20"/>
        </w:rPr>
        <w:t xml:space="preserve">The following transaction </w:t>
      </w:r>
      <w:r w:rsidR="00D93FA3">
        <w:rPr>
          <w:color w:val="000000" w:themeColor="text1"/>
          <w:sz w:val="20"/>
          <w:szCs w:val="20"/>
        </w:rPr>
        <w:t xml:space="preserve">(4b) </w:t>
      </w:r>
      <w:r>
        <w:rPr>
          <w:color w:val="000000" w:themeColor="text1"/>
          <w:sz w:val="20"/>
          <w:szCs w:val="20"/>
        </w:rPr>
        <w:t>is posted at the component (subaccount 97x4930.00X) level.</w:t>
      </w:r>
    </w:p>
    <w:p w14:paraId="2B38E4B5" w14:textId="77777777" w:rsidR="002B1FE4" w:rsidRDefault="002B1FE4" w:rsidP="002B1FE4"/>
    <w:tbl>
      <w:tblPr>
        <w:tblStyle w:val="TableGrid"/>
        <w:tblW w:w="0" w:type="auto"/>
        <w:tblLook w:val="04A0" w:firstRow="1" w:lastRow="0" w:firstColumn="1" w:lastColumn="0" w:noHBand="0" w:noVBand="1"/>
      </w:tblPr>
      <w:tblGrid>
        <w:gridCol w:w="1435"/>
        <w:gridCol w:w="7305"/>
        <w:gridCol w:w="1284"/>
        <w:gridCol w:w="1260"/>
        <w:gridCol w:w="1149"/>
        <w:gridCol w:w="1237"/>
      </w:tblGrid>
      <w:tr w:rsidR="002B1FE4" w:rsidRPr="000C7D0E" w14:paraId="727E9ED2" w14:textId="77777777" w:rsidTr="002B1FE4">
        <w:tc>
          <w:tcPr>
            <w:tcW w:w="13670" w:type="dxa"/>
            <w:gridSpan w:val="6"/>
            <w:shd w:val="clear" w:color="auto" w:fill="D5DCE4" w:themeFill="text2" w:themeFillTint="33"/>
          </w:tcPr>
          <w:p w14:paraId="40AAC61A" w14:textId="52100B52" w:rsidR="002B1FE4" w:rsidRPr="002B1FE4" w:rsidRDefault="002B1FE4" w:rsidP="002B1FE4">
            <w:pPr>
              <w:ind w:left="700" w:hanging="700"/>
              <w:rPr>
                <w:sz w:val="20"/>
                <w:szCs w:val="20"/>
              </w:rPr>
            </w:pPr>
            <w:r>
              <w:rPr>
                <w:sz w:val="20"/>
                <w:szCs w:val="20"/>
              </w:rPr>
              <w:t xml:space="preserve">      4b.  </w:t>
            </w:r>
            <w:r w:rsidRPr="002B1FE4">
              <w:rPr>
                <w:sz w:val="20"/>
                <w:szCs w:val="20"/>
              </w:rPr>
              <w:t>To record the internal distribution of indefinite contract authority on the Annual Operating Budget for lower level execution.  The allotment by Office of the Secretary of Defense (OSD) of current-year indefinite contract authority.</w:t>
            </w:r>
          </w:p>
        </w:tc>
      </w:tr>
      <w:tr w:rsidR="002B1FE4" w:rsidRPr="000C7D0E" w14:paraId="7923214F" w14:textId="77777777" w:rsidTr="00CE11C8">
        <w:tc>
          <w:tcPr>
            <w:tcW w:w="1435" w:type="dxa"/>
            <w:shd w:val="clear" w:color="auto" w:fill="D5DCE4" w:themeFill="text2" w:themeFillTint="33"/>
          </w:tcPr>
          <w:p w14:paraId="7E9FD426" w14:textId="77777777" w:rsidR="002B1FE4" w:rsidRPr="000C7D0E" w:rsidRDefault="002B1FE4" w:rsidP="002B1FE4">
            <w:pPr>
              <w:jc w:val="center"/>
              <w:rPr>
                <w:sz w:val="20"/>
                <w:szCs w:val="20"/>
              </w:rPr>
            </w:pPr>
          </w:p>
          <w:p w14:paraId="549AAB5E" w14:textId="77777777" w:rsidR="002B1FE4" w:rsidRPr="000C7D0E" w:rsidRDefault="002B1FE4" w:rsidP="002B1FE4">
            <w:pPr>
              <w:jc w:val="center"/>
              <w:rPr>
                <w:sz w:val="20"/>
                <w:szCs w:val="20"/>
              </w:rPr>
            </w:pPr>
            <w:r w:rsidRPr="000C7D0E">
              <w:rPr>
                <w:sz w:val="20"/>
                <w:szCs w:val="20"/>
              </w:rPr>
              <w:t>TC</w:t>
            </w:r>
          </w:p>
        </w:tc>
        <w:tc>
          <w:tcPr>
            <w:tcW w:w="7305" w:type="dxa"/>
            <w:shd w:val="clear" w:color="auto" w:fill="D5DCE4" w:themeFill="text2" w:themeFillTint="33"/>
          </w:tcPr>
          <w:p w14:paraId="4CAD0ED6" w14:textId="77777777" w:rsidR="002B1FE4" w:rsidRPr="000C7D0E" w:rsidRDefault="002B1FE4" w:rsidP="002B1FE4">
            <w:pPr>
              <w:jc w:val="center"/>
              <w:rPr>
                <w:sz w:val="20"/>
                <w:szCs w:val="20"/>
              </w:rPr>
            </w:pPr>
          </w:p>
        </w:tc>
        <w:tc>
          <w:tcPr>
            <w:tcW w:w="1284" w:type="dxa"/>
            <w:shd w:val="clear" w:color="auto" w:fill="D5DCE4" w:themeFill="text2" w:themeFillTint="33"/>
          </w:tcPr>
          <w:p w14:paraId="261F11D8" w14:textId="77777777" w:rsidR="002B1FE4" w:rsidRPr="000C7D0E" w:rsidRDefault="002B1FE4" w:rsidP="002B1FE4">
            <w:pPr>
              <w:jc w:val="center"/>
              <w:rPr>
                <w:sz w:val="20"/>
                <w:szCs w:val="20"/>
              </w:rPr>
            </w:pPr>
          </w:p>
          <w:p w14:paraId="10FC46BD" w14:textId="77777777" w:rsidR="002B1FE4" w:rsidRPr="000C7D0E" w:rsidRDefault="002B1FE4" w:rsidP="002B1FE4">
            <w:pPr>
              <w:jc w:val="center"/>
              <w:rPr>
                <w:sz w:val="20"/>
                <w:szCs w:val="20"/>
              </w:rPr>
            </w:pPr>
            <w:r w:rsidRPr="000C7D0E">
              <w:rPr>
                <w:sz w:val="20"/>
                <w:szCs w:val="20"/>
              </w:rPr>
              <w:t>Dr</w:t>
            </w:r>
          </w:p>
        </w:tc>
        <w:tc>
          <w:tcPr>
            <w:tcW w:w="1260" w:type="dxa"/>
            <w:shd w:val="clear" w:color="auto" w:fill="D5DCE4" w:themeFill="text2" w:themeFillTint="33"/>
          </w:tcPr>
          <w:p w14:paraId="39328E23" w14:textId="77777777" w:rsidR="002B1FE4" w:rsidRPr="000C7D0E" w:rsidRDefault="002B1FE4" w:rsidP="002B1FE4">
            <w:pPr>
              <w:jc w:val="center"/>
              <w:rPr>
                <w:sz w:val="20"/>
                <w:szCs w:val="20"/>
              </w:rPr>
            </w:pPr>
          </w:p>
          <w:p w14:paraId="6383A782" w14:textId="77777777" w:rsidR="002B1FE4" w:rsidRPr="000C7D0E" w:rsidRDefault="002B1FE4" w:rsidP="002B1FE4">
            <w:pPr>
              <w:jc w:val="center"/>
              <w:rPr>
                <w:sz w:val="20"/>
                <w:szCs w:val="20"/>
              </w:rPr>
            </w:pPr>
            <w:r w:rsidRPr="000C7D0E">
              <w:rPr>
                <w:sz w:val="20"/>
                <w:szCs w:val="20"/>
              </w:rPr>
              <w:t>Cr</w:t>
            </w:r>
          </w:p>
        </w:tc>
        <w:tc>
          <w:tcPr>
            <w:tcW w:w="1149" w:type="dxa"/>
            <w:shd w:val="clear" w:color="auto" w:fill="D5DCE4" w:themeFill="text2" w:themeFillTint="33"/>
          </w:tcPr>
          <w:p w14:paraId="4CBE1B6A" w14:textId="77777777" w:rsidR="002B1FE4" w:rsidRPr="000C7D0E" w:rsidRDefault="002B1FE4" w:rsidP="002B1FE4">
            <w:pPr>
              <w:jc w:val="center"/>
              <w:rPr>
                <w:sz w:val="20"/>
                <w:szCs w:val="20"/>
              </w:rPr>
            </w:pPr>
            <w:r w:rsidRPr="000C7D0E">
              <w:rPr>
                <w:sz w:val="20"/>
                <w:szCs w:val="20"/>
              </w:rPr>
              <w:t>BEA Cat</w:t>
            </w:r>
          </w:p>
        </w:tc>
        <w:tc>
          <w:tcPr>
            <w:tcW w:w="1237" w:type="dxa"/>
            <w:shd w:val="clear" w:color="auto" w:fill="D5DCE4" w:themeFill="text2" w:themeFillTint="33"/>
          </w:tcPr>
          <w:p w14:paraId="342E8EA5" w14:textId="77777777" w:rsidR="002B1FE4" w:rsidRPr="000C7D0E" w:rsidRDefault="002B1FE4" w:rsidP="002B1FE4">
            <w:pPr>
              <w:jc w:val="center"/>
              <w:rPr>
                <w:sz w:val="20"/>
                <w:szCs w:val="20"/>
              </w:rPr>
            </w:pPr>
            <w:r w:rsidRPr="000C7D0E">
              <w:rPr>
                <w:sz w:val="20"/>
                <w:szCs w:val="20"/>
              </w:rPr>
              <w:t>Direct/ Reim</w:t>
            </w:r>
          </w:p>
        </w:tc>
      </w:tr>
      <w:tr w:rsidR="002B1FE4" w:rsidRPr="000C7D0E" w14:paraId="7970F927" w14:textId="77777777" w:rsidTr="00CE11C8">
        <w:tc>
          <w:tcPr>
            <w:tcW w:w="1435" w:type="dxa"/>
          </w:tcPr>
          <w:p w14:paraId="53C1DDF1" w14:textId="47D8B419" w:rsidR="002B1FE4" w:rsidRPr="000C7D0E" w:rsidRDefault="00CE11C8" w:rsidP="002B1FE4">
            <w:pPr>
              <w:jc w:val="center"/>
              <w:rPr>
                <w:sz w:val="20"/>
                <w:szCs w:val="20"/>
              </w:rPr>
            </w:pPr>
            <w:r>
              <w:rPr>
                <w:sz w:val="20"/>
                <w:szCs w:val="20"/>
              </w:rPr>
              <w:t>DoD WCF Transaction OUSD-</w:t>
            </w:r>
            <w:r w:rsidR="001D750E">
              <w:rPr>
                <w:sz w:val="20"/>
                <w:szCs w:val="20"/>
              </w:rPr>
              <w:t>074</w:t>
            </w:r>
            <w:r w:rsidR="002B1FE4">
              <w:rPr>
                <w:sz w:val="20"/>
                <w:szCs w:val="20"/>
              </w:rPr>
              <w:t>-01</w:t>
            </w:r>
          </w:p>
        </w:tc>
        <w:tc>
          <w:tcPr>
            <w:tcW w:w="7305" w:type="dxa"/>
          </w:tcPr>
          <w:p w14:paraId="4F6C4556" w14:textId="77777777" w:rsidR="002B1FE4" w:rsidRPr="008024DE" w:rsidRDefault="002B1FE4" w:rsidP="002B1FE4">
            <w:pPr>
              <w:rPr>
                <w:sz w:val="20"/>
                <w:szCs w:val="20"/>
              </w:rPr>
            </w:pPr>
            <w:r w:rsidRPr="008024DE">
              <w:rPr>
                <w:sz w:val="20"/>
                <w:szCs w:val="20"/>
              </w:rPr>
              <w:t>Budgetary Entry</w:t>
            </w:r>
          </w:p>
          <w:p w14:paraId="0A203C2D" w14:textId="05723285" w:rsidR="002B1FE4" w:rsidRDefault="002B1FE4" w:rsidP="002B1FE4">
            <w:pPr>
              <w:rPr>
                <w:sz w:val="20"/>
                <w:szCs w:val="20"/>
              </w:rPr>
            </w:pPr>
            <w:r>
              <w:rPr>
                <w:sz w:val="20"/>
                <w:szCs w:val="20"/>
              </w:rPr>
              <w:t>413100 Current-Year Indefinite Contract Authority</w:t>
            </w:r>
          </w:p>
          <w:p w14:paraId="63B8D2F1" w14:textId="7D42F01C" w:rsidR="001D750E" w:rsidRPr="008024DE" w:rsidRDefault="001D750E" w:rsidP="001D750E">
            <w:pPr>
              <w:rPr>
                <w:sz w:val="20"/>
                <w:szCs w:val="20"/>
              </w:rPr>
            </w:pPr>
            <w:r>
              <w:rPr>
                <w:sz w:val="20"/>
                <w:szCs w:val="20"/>
              </w:rPr>
              <w:t xml:space="preserve">     461000 </w:t>
            </w:r>
            <w:r w:rsidRPr="008024DE">
              <w:rPr>
                <w:sz w:val="20"/>
                <w:szCs w:val="20"/>
              </w:rPr>
              <w:t xml:space="preserve">Allotments – Realized Resources </w:t>
            </w:r>
          </w:p>
          <w:p w14:paraId="11B14AF0" w14:textId="77777777" w:rsidR="002B1FE4" w:rsidRPr="008024DE" w:rsidRDefault="002B1FE4" w:rsidP="002B1FE4">
            <w:pPr>
              <w:rPr>
                <w:sz w:val="20"/>
                <w:szCs w:val="20"/>
              </w:rPr>
            </w:pPr>
          </w:p>
          <w:p w14:paraId="5994A2B1" w14:textId="77777777" w:rsidR="002B1FE4" w:rsidRPr="008024DE" w:rsidRDefault="002B1FE4" w:rsidP="002B1FE4">
            <w:pPr>
              <w:rPr>
                <w:sz w:val="20"/>
                <w:szCs w:val="20"/>
              </w:rPr>
            </w:pPr>
            <w:r w:rsidRPr="008024DE">
              <w:rPr>
                <w:sz w:val="20"/>
                <w:szCs w:val="20"/>
              </w:rPr>
              <w:t>Proprietary Entry</w:t>
            </w:r>
          </w:p>
          <w:p w14:paraId="36324169" w14:textId="77777777" w:rsidR="002B1FE4" w:rsidRPr="008024DE" w:rsidRDefault="002B1FE4" w:rsidP="002B1FE4">
            <w:pPr>
              <w:rPr>
                <w:sz w:val="20"/>
                <w:szCs w:val="20"/>
              </w:rPr>
            </w:pPr>
            <w:r w:rsidRPr="008024DE">
              <w:rPr>
                <w:sz w:val="20"/>
                <w:szCs w:val="20"/>
              </w:rPr>
              <w:t>N/A</w:t>
            </w:r>
          </w:p>
          <w:p w14:paraId="41041C35" w14:textId="77777777" w:rsidR="002B1FE4" w:rsidRPr="000C7D0E" w:rsidRDefault="002B1FE4" w:rsidP="002B1FE4">
            <w:pPr>
              <w:rPr>
                <w:sz w:val="20"/>
                <w:szCs w:val="20"/>
              </w:rPr>
            </w:pPr>
          </w:p>
        </w:tc>
        <w:tc>
          <w:tcPr>
            <w:tcW w:w="1284" w:type="dxa"/>
          </w:tcPr>
          <w:p w14:paraId="55BAE688" w14:textId="77777777" w:rsidR="002B1FE4" w:rsidRPr="000C7D0E" w:rsidRDefault="002B1FE4" w:rsidP="002B1FE4">
            <w:pPr>
              <w:jc w:val="right"/>
              <w:rPr>
                <w:sz w:val="20"/>
                <w:szCs w:val="20"/>
              </w:rPr>
            </w:pPr>
          </w:p>
          <w:p w14:paraId="7E2AE1F8" w14:textId="77777777" w:rsidR="002B1FE4" w:rsidRPr="000C7D0E" w:rsidRDefault="002B1FE4" w:rsidP="002B1FE4">
            <w:pPr>
              <w:jc w:val="right"/>
              <w:rPr>
                <w:sz w:val="20"/>
                <w:szCs w:val="20"/>
              </w:rPr>
            </w:pPr>
            <w:r>
              <w:rPr>
                <w:sz w:val="20"/>
                <w:szCs w:val="20"/>
              </w:rPr>
              <w:t>5</w:t>
            </w:r>
            <w:r w:rsidRPr="000C7D0E">
              <w:rPr>
                <w:sz w:val="20"/>
                <w:szCs w:val="20"/>
              </w:rPr>
              <w:t>0,000,000</w:t>
            </w:r>
          </w:p>
        </w:tc>
        <w:tc>
          <w:tcPr>
            <w:tcW w:w="1260" w:type="dxa"/>
          </w:tcPr>
          <w:p w14:paraId="4E2BDCE1" w14:textId="77777777" w:rsidR="002B1FE4" w:rsidRPr="000C7D0E" w:rsidRDefault="002B1FE4" w:rsidP="002B1FE4">
            <w:pPr>
              <w:jc w:val="right"/>
              <w:rPr>
                <w:sz w:val="20"/>
                <w:szCs w:val="20"/>
              </w:rPr>
            </w:pPr>
          </w:p>
          <w:p w14:paraId="03C59243" w14:textId="77777777" w:rsidR="002B1FE4" w:rsidRPr="000C7D0E" w:rsidRDefault="002B1FE4" w:rsidP="002B1FE4">
            <w:pPr>
              <w:jc w:val="right"/>
              <w:rPr>
                <w:sz w:val="20"/>
                <w:szCs w:val="20"/>
              </w:rPr>
            </w:pPr>
          </w:p>
          <w:p w14:paraId="4D88C4BE" w14:textId="77777777" w:rsidR="002B1FE4" w:rsidRPr="000C7D0E" w:rsidRDefault="002B1FE4" w:rsidP="002B1FE4">
            <w:pPr>
              <w:jc w:val="right"/>
              <w:rPr>
                <w:sz w:val="20"/>
                <w:szCs w:val="20"/>
              </w:rPr>
            </w:pPr>
            <w:r>
              <w:rPr>
                <w:sz w:val="20"/>
                <w:szCs w:val="20"/>
              </w:rPr>
              <w:t>5</w:t>
            </w:r>
            <w:r w:rsidRPr="000C7D0E">
              <w:rPr>
                <w:sz w:val="20"/>
                <w:szCs w:val="20"/>
              </w:rPr>
              <w:t>0,000,000</w:t>
            </w:r>
          </w:p>
        </w:tc>
        <w:tc>
          <w:tcPr>
            <w:tcW w:w="1149" w:type="dxa"/>
          </w:tcPr>
          <w:p w14:paraId="12F093E7" w14:textId="77777777" w:rsidR="002B1FE4" w:rsidRPr="000C7D0E" w:rsidRDefault="002B1FE4" w:rsidP="002B1FE4">
            <w:pPr>
              <w:jc w:val="center"/>
              <w:rPr>
                <w:sz w:val="20"/>
                <w:szCs w:val="20"/>
              </w:rPr>
            </w:pPr>
          </w:p>
          <w:p w14:paraId="3266C775" w14:textId="77777777" w:rsidR="002B1FE4" w:rsidRPr="000C7D0E" w:rsidRDefault="002B1FE4" w:rsidP="002B1FE4">
            <w:pPr>
              <w:jc w:val="center"/>
              <w:rPr>
                <w:sz w:val="20"/>
                <w:szCs w:val="20"/>
              </w:rPr>
            </w:pPr>
            <w:r w:rsidRPr="000C7D0E">
              <w:rPr>
                <w:sz w:val="20"/>
                <w:szCs w:val="20"/>
              </w:rPr>
              <w:t>M</w:t>
            </w:r>
          </w:p>
          <w:p w14:paraId="2BFE925F" w14:textId="77777777" w:rsidR="002B1FE4" w:rsidRPr="000C7D0E" w:rsidRDefault="002B1FE4" w:rsidP="002B1FE4">
            <w:pPr>
              <w:jc w:val="center"/>
              <w:rPr>
                <w:sz w:val="20"/>
                <w:szCs w:val="20"/>
              </w:rPr>
            </w:pPr>
            <w:r w:rsidRPr="000C7D0E">
              <w:rPr>
                <w:sz w:val="20"/>
                <w:szCs w:val="20"/>
              </w:rPr>
              <w:t>M</w:t>
            </w:r>
          </w:p>
        </w:tc>
        <w:tc>
          <w:tcPr>
            <w:tcW w:w="1237" w:type="dxa"/>
          </w:tcPr>
          <w:p w14:paraId="60420932" w14:textId="77777777" w:rsidR="002B1FE4" w:rsidRPr="000C7D0E" w:rsidRDefault="002B1FE4" w:rsidP="002B1FE4">
            <w:pPr>
              <w:jc w:val="center"/>
              <w:rPr>
                <w:sz w:val="20"/>
                <w:szCs w:val="20"/>
              </w:rPr>
            </w:pPr>
          </w:p>
          <w:p w14:paraId="6067B654" w14:textId="77777777" w:rsidR="002B1FE4" w:rsidRPr="000C7D0E" w:rsidRDefault="002B1FE4" w:rsidP="002B1FE4">
            <w:pPr>
              <w:jc w:val="center"/>
              <w:rPr>
                <w:sz w:val="20"/>
                <w:szCs w:val="20"/>
              </w:rPr>
            </w:pPr>
            <w:r w:rsidRPr="000C7D0E">
              <w:rPr>
                <w:sz w:val="20"/>
                <w:szCs w:val="20"/>
              </w:rPr>
              <w:t>D</w:t>
            </w:r>
          </w:p>
          <w:p w14:paraId="05CA9554" w14:textId="77777777" w:rsidR="002B1FE4" w:rsidRPr="000C7D0E" w:rsidRDefault="002B1FE4" w:rsidP="002B1FE4">
            <w:pPr>
              <w:jc w:val="center"/>
              <w:rPr>
                <w:sz w:val="20"/>
                <w:szCs w:val="20"/>
              </w:rPr>
            </w:pPr>
            <w:r w:rsidRPr="000C7D0E">
              <w:rPr>
                <w:sz w:val="20"/>
                <w:szCs w:val="20"/>
              </w:rPr>
              <w:t>D</w:t>
            </w:r>
          </w:p>
          <w:p w14:paraId="47CF5EB4" w14:textId="77777777" w:rsidR="002B1FE4" w:rsidRPr="000C7D0E" w:rsidRDefault="002B1FE4" w:rsidP="002B1FE4">
            <w:pPr>
              <w:jc w:val="center"/>
              <w:rPr>
                <w:sz w:val="20"/>
                <w:szCs w:val="20"/>
              </w:rPr>
            </w:pPr>
          </w:p>
        </w:tc>
      </w:tr>
    </w:tbl>
    <w:p w14:paraId="7E133E3B" w14:textId="77777777" w:rsidR="002B1FE4" w:rsidRDefault="002B1FE4" w:rsidP="002B1FE4"/>
    <w:p w14:paraId="072CE928" w14:textId="51261515" w:rsidR="002B1FE4" w:rsidRDefault="002B1FE4" w:rsidP="002B1FE4"/>
    <w:p w14:paraId="3D03A138" w14:textId="5411012A" w:rsidR="00F06D49" w:rsidRDefault="00F06D49" w:rsidP="002B1FE4"/>
    <w:p w14:paraId="2B667A75" w14:textId="2575AB17" w:rsidR="00F06D49" w:rsidRDefault="00F06D49" w:rsidP="002B1FE4"/>
    <w:p w14:paraId="2E315192" w14:textId="06C55A60" w:rsidR="00F06D49" w:rsidRPr="003E769A" w:rsidRDefault="00F06D49" w:rsidP="00F06D49">
      <w:pPr>
        <w:jc w:val="center"/>
        <w:rPr>
          <w:b/>
          <w:color w:val="FF0000"/>
        </w:rPr>
      </w:pPr>
      <w:r w:rsidRPr="003E769A">
        <w:rPr>
          <w:b/>
          <w:color w:val="FF0000"/>
        </w:rPr>
        <w:t>NOTE:  All subsequent transactions in this accounting scenario are posted at the 097x4930.00X level unless otherwise stated.</w:t>
      </w:r>
    </w:p>
    <w:p w14:paraId="6D523FA6" w14:textId="7FA3429B" w:rsidR="006E759B" w:rsidRDefault="006E759B">
      <w:r>
        <w:br w:type="page"/>
      </w:r>
    </w:p>
    <w:p w14:paraId="31EE8FD9" w14:textId="02435ABF" w:rsidR="00844B42" w:rsidRPr="00E90942" w:rsidRDefault="00844B42" w:rsidP="00844B42">
      <w:pPr>
        <w:pStyle w:val="Heading1"/>
        <w:rPr>
          <w:rFonts w:ascii="Times New Roman" w:hAnsi="Times New Roman" w:cs="Times New Roman"/>
          <w:sz w:val="24"/>
          <w:szCs w:val="24"/>
        </w:rPr>
      </w:pPr>
      <w:bookmarkStart w:id="8" w:name="_Toc106080902"/>
      <w:r>
        <w:rPr>
          <w:rFonts w:ascii="Times New Roman" w:hAnsi="Times New Roman" w:cs="Times New Roman"/>
          <w:sz w:val="24"/>
          <w:szCs w:val="24"/>
        </w:rPr>
        <w:t>Anticipated Resources</w:t>
      </w:r>
      <w:bookmarkEnd w:id="8"/>
    </w:p>
    <w:p w14:paraId="2811575E" w14:textId="10619FF4" w:rsidR="00844B42" w:rsidRPr="00CC5A76" w:rsidRDefault="00844B42" w:rsidP="00844B42">
      <w:pPr>
        <w:rPr>
          <w:color w:val="000000" w:themeColor="text1"/>
          <w:sz w:val="20"/>
          <w:szCs w:val="20"/>
        </w:rPr>
      </w:pPr>
      <w:r>
        <w:rPr>
          <w:sz w:val="20"/>
          <w:szCs w:val="20"/>
        </w:rPr>
        <w:t>Co</w:t>
      </w:r>
      <w:r w:rsidRPr="00CC5A76">
        <w:rPr>
          <w:color w:val="000000" w:themeColor="text1"/>
          <w:sz w:val="20"/>
          <w:szCs w:val="20"/>
        </w:rPr>
        <w:t xml:space="preserve">mments: </w:t>
      </w:r>
      <w:r>
        <w:rPr>
          <w:color w:val="000000" w:themeColor="text1"/>
          <w:sz w:val="20"/>
          <w:szCs w:val="20"/>
        </w:rPr>
        <w:t>In the following transactions, $140 million in reimbursable authority is anticipated, of which $21</w:t>
      </w:r>
      <w:r w:rsidR="00F06D49">
        <w:rPr>
          <w:color w:val="000000" w:themeColor="text1"/>
          <w:sz w:val="20"/>
          <w:szCs w:val="20"/>
        </w:rPr>
        <w:t>.5</w:t>
      </w:r>
      <w:r>
        <w:rPr>
          <w:color w:val="000000" w:themeColor="text1"/>
          <w:sz w:val="20"/>
          <w:szCs w:val="20"/>
        </w:rPr>
        <w:t xml:space="preserve"> million will be used for substitution of contrac</w:t>
      </w:r>
      <w:r w:rsidR="00F06D49">
        <w:rPr>
          <w:color w:val="000000" w:themeColor="text1"/>
          <w:sz w:val="20"/>
          <w:szCs w:val="20"/>
        </w:rPr>
        <w:t>t authority.  The remaining $117.5</w:t>
      </w:r>
      <w:r>
        <w:rPr>
          <w:color w:val="000000" w:themeColor="text1"/>
          <w:sz w:val="20"/>
          <w:szCs w:val="20"/>
        </w:rPr>
        <w:t xml:space="preserve"> million will be processed as normal reimbursable agreements</w:t>
      </w:r>
      <w:r w:rsidR="00F06D49">
        <w:rPr>
          <w:color w:val="000000" w:themeColor="text1"/>
          <w:sz w:val="20"/>
          <w:szCs w:val="20"/>
        </w:rPr>
        <w:t>.</w:t>
      </w:r>
    </w:p>
    <w:p w14:paraId="353F303E" w14:textId="77777777" w:rsidR="00AD0BDC" w:rsidRDefault="00AD0BDC" w:rsidP="00AD0BDC"/>
    <w:tbl>
      <w:tblPr>
        <w:tblStyle w:val="TableGrid"/>
        <w:tblW w:w="0" w:type="auto"/>
        <w:tblLook w:val="04A0" w:firstRow="1" w:lastRow="0" w:firstColumn="1" w:lastColumn="0" w:noHBand="0" w:noVBand="1"/>
      </w:tblPr>
      <w:tblGrid>
        <w:gridCol w:w="895"/>
        <w:gridCol w:w="7830"/>
        <w:gridCol w:w="1260"/>
        <w:gridCol w:w="1260"/>
        <w:gridCol w:w="1170"/>
        <w:gridCol w:w="1255"/>
      </w:tblGrid>
      <w:tr w:rsidR="008024DE" w:rsidRPr="000C7D0E" w14:paraId="070496BA" w14:textId="77777777" w:rsidTr="006921EF">
        <w:tc>
          <w:tcPr>
            <w:tcW w:w="13670" w:type="dxa"/>
            <w:gridSpan w:val="6"/>
            <w:shd w:val="clear" w:color="auto" w:fill="D5DCE4" w:themeFill="text2" w:themeFillTint="33"/>
          </w:tcPr>
          <w:p w14:paraId="5928A311" w14:textId="6773943E" w:rsidR="008024DE" w:rsidRPr="00181DC9" w:rsidRDefault="0037661A" w:rsidP="00181DC9">
            <w:pPr>
              <w:rPr>
                <w:sz w:val="20"/>
                <w:szCs w:val="20"/>
              </w:rPr>
            </w:pPr>
            <w:r>
              <w:rPr>
                <w:sz w:val="20"/>
                <w:szCs w:val="20"/>
              </w:rPr>
              <w:t xml:space="preserve">     5a. </w:t>
            </w:r>
            <w:r w:rsidR="008024DE" w:rsidRPr="00181DC9">
              <w:rPr>
                <w:sz w:val="20"/>
                <w:szCs w:val="20"/>
              </w:rPr>
              <w:t xml:space="preserve">To record </w:t>
            </w:r>
            <w:r w:rsidR="00992FE3" w:rsidRPr="00181DC9">
              <w:rPr>
                <w:sz w:val="20"/>
                <w:szCs w:val="20"/>
              </w:rPr>
              <w:t xml:space="preserve">all </w:t>
            </w:r>
            <w:r w:rsidR="008024DE" w:rsidRPr="00181DC9">
              <w:rPr>
                <w:sz w:val="20"/>
                <w:szCs w:val="20"/>
              </w:rPr>
              <w:t>anticipated reimbursements.</w:t>
            </w:r>
          </w:p>
        </w:tc>
      </w:tr>
      <w:tr w:rsidR="006E759B" w:rsidRPr="000C7D0E" w14:paraId="5D10E25A" w14:textId="77777777" w:rsidTr="00606437">
        <w:tc>
          <w:tcPr>
            <w:tcW w:w="895" w:type="dxa"/>
            <w:shd w:val="clear" w:color="auto" w:fill="D5DCE4" w:themeFill="text2" w:themeFillTint="33"/>
          </w:tcPr>
          <w:p w14:paraId="5616FEFD" w14:textId="77777777" w:rsidR="006E759B" w:rsidRPr="000C7D0E" w:rsidRDefault="006E759B" w:rsidP="006921EF">
            <w:pPr>
              <w:jc w:val="center"/>
              <w:rPr>
                <w:sz w:val="20"/>
                <w:szCs w:val="20"/>
              </w:rPr>
            </w:pPr>
          </w:p>
          <w:p w14:paraId="4B410A33" w14:textId="77777777" w:rsidR="006E759B" w:rsidRPr="000C7D0E" w:rsidRDefault="006E759B" w:rsidP="006921EF">
            <w:pPr>
              <w:jc w:val="center"/>
              <w:rPr>
                <w:sz w:val="20"/>
                <w:szCs w:val="20"/>
              </w:rPr>
            </w:pPr>
            <w:r w:rsidRPr="000C7D0E">
              <w:rPr>
                <w:sz w:val="20"/>
                <w:szCs w:val="20"/>
              </w:rPr>
              <w:t>TC</w:t>
            </w:r>
          </w:p>
        </w:tc>
        <w:tc>
          <w:tcPr>
            <w:tcW w:w="7830" w:type="dxa"/>
            <w:shd w:val="clear" w:color="auto" w:fill="D5DCE4" w:themeFill="text2" w:themeFillTint="33"/>
          </w:tcPr>
          <w:p w14:paraId="19311BA6" w14:textId="77777777" w:rsidR="006E759B" w:rsidRPr="000C7D0E" w:rsidRDefault="006E759B" w:rsidP="006921EF">
            <w:pPr>
              <w:jc w:val="center"/>
              <w:rPr>
                <w:sz w:val="20"/>
                <w:szCs w:val="20"/>
              </w:rPr>
            </w:pPr>
          </w:p>
        </w:tc>
        <w:tc>
          <w:tcPr>
            <w:tcW w:w="1260" w:type="dxa"/>
            <w:shd w:val="clear" w:color="auto" w:fill="D5DCE4" w:themeFill="text2" w:themeFillTint="33"/>
          </w:tcPr>
          <w:p w14:paraId="0BFE6FF9" w14:textId="77777777" w:rsidR="006E759B" w:rsidRPr="000C7D0E" w:rsidRDefault="006E759B" w:rsidP="006921EF">
            <w:pPr>
              <w:jc w:val="center"/>
              <w:rPr>
                <w:sz w:val="20"/>
                <w:szCs w:val="20"/>
              </w:rPr>
            </w:pPr>
          </w:p>
          <w:p w14:paraId="3B1A4D91" w14:textId="77777777" w:rsidR="006E759B" w:rsidRPr="000C7D0E" w:rsidRDefault="006E759B" w:rsidP="006921EF">
            <w:pPr>
              <w:jc w:val="center"/>
              <w:rPr>
                <w:sz w:val="20"/>
                <w:szCs w:val="20"/>
              </w:rPr>
            </w:pPr>
            <w:r w:rsidRPr="000C7D0E">
              <w:rPr>
                <w:sz w:val="20"/>
                <w:szCs w:val="20"/>
              </w:rPr>
              <w:t>Dr</w:t>
            </w:r>
          </w:p>
        </w:tc>
        <w:tc>
          <w:tcPr>
            <w:tcW w:w="1260" w:type="dxa"/>
            <w:shd w:val="clear" w:color="auto" w:fill="D5DCE4" w:themeFill="text2" w:themeFillTint="33"/>
          </w:tcPr>
          <w:p w14:paraId="7B1E90A9" w14:textId="77777777" w:rsidR="006E759B" w:rsidRPr="000C7D0E" w:rsidRDefault="006E759B" w:rsidP="006921EF">
            <w:pPr>
              <w:jc w:val="center"/>
              <w:rPr>
                <w:sz w:val="20"/>
                <w:szCs w:val="20"/>
              </w:rPr>
            </w:pPr>
          </w:p>
          <w:p w14:paraId="5EA08D31" w14:textId="77777777" w:rsidR="006E759B" w:rsidRPr="000C7D0E" w:rsidRDefault="006E759B" w:rsidP="006921EF">
            <w:pPr>
              <w:jc w:val="center"/>
              <w:rPr>
                <w:sz w:val="20"/>
                <w:szCs w:val="20"/>
              </w:rPr>
            </w:pPr>
            <w:r w:rsidRPr="000C7D0E">
              <w:rPr>
                <w:sz w:val="20"/>
                <w:szCs w:val="20"/>
              </w:rPr>
              <w:t>Cr</w:t>
            </w:r>
          </w:p>
        </w:tc>
        <w:tc>
          <w:tcPr>
            <w:tcW w:w="1170" w:type="dxa"/>
            <w:shd w:val="clear" w:color="auto" w:fill="D5DCE4" w:themeFill="text2" w:themeFillTint="33"/>
          </w:tcPr>
          <w:p w14:paraId="50557CEC" w14:textId="77777777" w:rsidR="006E759B" w:rsidRPr="000C7D0E" w:rsidRDefault="006E759B" w:rsidP="006921EF">
            <w:pPr>
              <w:jc w:val="center"/>
              <w:rPr>
                <w:sz w:val="20"/>
                <w:szCs w:val="20"/>
              </w:rPr>
            </w:pPr>
            <w:r w:rsidRPr="000C7D0E">
              <w:rPr>
                <w:sz w:val="20"/>
                <w:szCs w:val="20"/>
              </w:rPr>
              <w:t>BEA Cat</w:t>
            </w:r>
          </w:p>
        </w:tc>
        <w:tc>
          <w:tcPr>
            <w:tcW w:w="1255" w:type="dxa"/>
            <w:shd w:val="clear" w:color="auto" w:fill="D5DCE4" w:themeFill="text2" w:themeFillTint="33"/>
          </w:tcPr>
          <w:p w14:paraId="581948F6" w14:textId="4F204016" w:rsidR="006E759B" w:rsidRPr="000C7D0E" w:rsidRDefault="006E759B" w:rsidP="006921EF">
            <w:pPr>
              <w:jc w:val="center"/>
              <w:rPr>
                <w:sz w:val="20"/>
                <w:szCs w:val="20"/>
              </w:rPr>
            </w:pPr>
            <w:r w:rsidRPr="000C7D0E">
              <w:rPr>
                <w:sz w:val="20"/>
                <w:szCs w:val="20"/>
              </w:rPr>
              <w:t>Direct/ Reim</w:t>
            </w:r>
          </w:p>
        </w:tc>
      </w:tr>
      <w:tr w:rsidR="006E759B" w:rsidRPr="000C7D0E" w14:paraId="784BDFB2" w14:textId="77777777" w:rsidTr="00606437">
        <w:tc>
          <w:tcPr>
            <w:tcW w:w="895" w:type="dxa"/>
          </w:tcPr>
          <w:p w14:paraId="2F42FE3A" w14:textId="77777777" w:rsidR="006E759B" w:rsidRDefault="006E759B" w:rsidP="006921EF">
            <w:pPr>
              <w:jc w:val="center"/>
              <w:rPr>
                <w:sz w:val="20"/>
                <w:szCs w:val="20"/>
              </w:rPr>
            </w:pPr>
            <w:r>
              <w:rPr>
                <w:sz w:val="20"/>
                <w:szCs w:val="20"/>
              </w:rPr>
              <w:t>A702</w:t>
            </w:r>
          </w:p>
          <w:p w14:paraId="5506876B" w14:textId="77777777" w:rsidR="006E759B" w:rsidRDefault="006E759B" w:rsidP="006921EF">
            <w:pPr>
              <w:jc w:val="center"/>
              <w:rPr>
                <w:sz w:val="20"/>
                <w:szCs w:val="20"/>
              </w:rPr>
            </w:pPr>
          </w:p>
          <w:p w14:paraId="53CF2BBC" w14:textId="77777777" w:rsidR="006E759B" w:rsidRDefault="006E759B" w:rsidP="006921EF">
            <w:pPr>
              <w:jc w:val="center"/>
              <w:rPr>
                <w:sz w:val="20"/>
                <w:szCs w:val="20"/>
              </w:rPr>
            </w:pPr>
          </w:p>
          <w:p w14:paraId="35C534CD" w14:textId="77777777" w:rsidR="006E759B" w:rsidRDefault="006E759B" w:rsidP="006921EF">
            <w:pPr>
              <w:jc w:val="center"/>
              <w:rPr>
                <w:sz w:val="20"/>
                <w:szCs w:val="20"/>
              </w:rPr>
            </w:pPr>
          </w:p>
          <w:p w14:paraId="277B9C80" w14:textId="77777777" w:rsidR="006E759B" w:rsidRDefault="006E759B" w:rsidP="006921EF">
            <w:pPr>
              <w:jc w:val="center"/>
              <w:rPr>
                <w:sz w:val="20"/>
                <w:szCs w:val="20"/>
              </w:rPr>
            </w:pPr>
          </w:p>
          <w:p w14:paraId="4079CE15" w14:textId="010B6449" w:rsidR="006E759B" w:rsidRDefault="006E759B" w:rsidP="006921EF">
            <w:pPr>
              <w:jc w:val="center"/>
              <w:rPr>
                <w:sz w:val="20"/>
                <w:szCs w:val="20"/>
              </w:rPr>
            </w:pPr>
          </w:p>
          <w:p w14:paraId="2D12F7D9" w14:textId="4813EDC6" w:rsidR="006E759B" w:rsidRDefault="006E759B" w:rsidP="00844B42">
            <w:pPr>
              <w:rPr>
                <w:sz w:val="20"/>
                <w:szCs w:val="20"/>
              </w:rPr>
            </w:pPr>
          </w:p>
          <w:p w14:paraId="3F959D58" w14:textId="77777777" w:rsidR="006E759B" w:rsidRDefault="006E759B" w:rsidP="006921EF">
            <w:pPr>
              <w:jc w:val="center"/>
              <w:rPr>
                <w:sz w:val="20"/>
                <w:szCs w:val="20"/>
              </w:rPr>
            </w:pPr>
          </w:p>
          <w:p w14:paraId="1CE30C3E" w14:textId="61DA51C3" w:rsidR="006E759B" w:rsidRDefault="006E759B" w:rsidP="006921EF">
            <w:pPr>
              <w:jc w:val="center"/>
              <w:rPr>
                <w:sz w:val="20"/>
                <w:szCs w:val="20"/>
              </w:rPr>
            </w:pPr>
            <w:r>
              <w:rPr>
                <w:sz w:val="20"/>
                <w:szCs w:val="20"/>
              </w:rPr>
              <w:t>A118</w:t>
            </w:r>
          </w:p>
          <w:p w14:paraId="53C99C50" w14:textId="77777777" w:rsidR="006E759B" w:rsidRDefault="006E759B" w:rsidP="006921EF">
            <w:pPr>
              <w:jc w:val="center"/>
              <w:rPr>
                <w:sz w:val="20"/>
                <w:szCs w:val="20"/>
              </w:rPr>
            </w:pPr>
          </w:p>
          <w:p w14:paraId="70FEA891" w14:textId="77777777" w:rsidR="006E759B" w:rsidRDefault="006E759B" w:rsidP="006921EF">
            <w:pPr>
              <w:jc w:val="center"/>
              <w:rPr>
                <w:sz w:val="20"/>
                <w:szCs w:val="20"/>
              </w:rPr>
            </w:pPr>
          </w:p>
          <w:p w14:paraId="3C0839A4" w14:textId="77777777" w:rsidR="006E759B" w:rsidRDefault="006E759B" w:rsidP="006921EF">
            <w:pPr>
              <w:jc w:val="center"/>
              <w:rPr>
                <w:sz w:val="20"/>
                <w:szCs w:val="20"/>
              </w:rPr>
            </w:pPr>
          </w:p>
          <w:p w14:paraId="3968B679" w14:textId="77777777" w:rsidR="006E759B" w:rsidRDefault="006E759B" w:rsidP="006921EF">
            <w:pPr>
              <w:jc w:val="center"/>
              <w:rPr>
                <w:sz w:val="20"/>
                <w:szCs w:val="20"/>
              </w:rPr>
            </w:pPr>
          </w:p>
          <w:p w14:paraId="6BC8807E" w14:textId="32747992" w:rsidR="006E759B" w:rsidRPr="000C7D0E" w:rsidRDefault="006E759B" w:rsidP="006921EF">
            <w:pPr>
              <w:jc w:val="center"/>
              <w:rPr>
                <w:sz w:val="20"/>
                <w:szCs w:val="20"/>
              </w:rPr>
            </w:pPr>
          </w:p>
        </w:tc>
        <w:tc>
          <w:tcPr>
            <w:tcW w:w="7830" w:type="dxa"/>
          </w:tcPr>
          <w:p w14:paraId="05F64DE6" w14:textId="77777777" w:rsidR="006E759B" w:rsidRPr="008024DE" w:rsidRDefault="006E759B" w:rsidP="006921EF">
            <w:pPr>
              <w:rPr>
                <w:sz w:val="20"/>
                <w:szCs w:val="20"/>
              </w:rPr>
            </w:pPr>
            <w:r w:rsidRPr="008024DE">
              <w:rPr>
                <w:sz w:val="20"/>
                <w:szCs w:val="20"/>
              </w:rPr>
              <w:t>Budgetary Entry</w:t>
            </w:r>
          </w:p>
          <w:p w14:paraId="5517283A" w14:textId="1179E260" w:rsidR="006E759B" w:rsidRPr="008024DE" w:rsidRDefault="006E759B" w:rsidP="006921EF">
            <w:pPr>
              <w:rPr>
                <w:sz w:val="20"/>
                <w:szCs w:val="20"/>
              </w:rPr>
            </w:pPr>
            <w:r>
              <w:rPr>
                <w:sz w:val="20"/>
                <w:szCs w:val="20"/>
              </w:rPr>
              <w:t xml:space="preserve">421000 </w:t>
            </w:r>
            <w:r w:rsidRPr="008024DE">
              <w:rPr>
                <w:sz w:val="20"/>
                <w:szCs w:val="20"/>
              </w:rPr>
              <w:t>A</w:t>
            </w:r>
            <w:r>
              <w:rPr>
                <w:sz w:val="20"/>
                <w:szCs w:val="20"/>
              </w:rPr>
              <w:t>nticipated Reimbursements</w:t>
            </w:r>
          </w:p>
          <w:p w14:paraId="746F1155" w14:textId="36DE4986" w:rsidR="006E759B" w:rsidRPr="008024DE" w:rsidRDefault="006E759B" w:rsidP="006921EF">
            <w:pPr>
              <w:rPr>
                <w:sz w:val="20"/>
                <w:szCs w:val="20"/>
              </w:rPr>
            </w:pPr>
            <w:r>
              <w:rPr>
                <w:sz w:val="20"/>
                <w:szCs w:val="20"/>
              </w:rPr>
              <w:t xml:space="preserve">     449000 Anticipated Resources – Unapportioned Authority</w:t>
            </w:r>
            <w:r w:rsidRPr="008024DE">
              <w:rPr>
                <w:sz w:val="20"/>
                <w:szCs w:val="20"/>
              </w:rPr>
              <w:t xml:space="preserve"> </w:t>
            </w:r>
          </w:p>
          <w:p w14:paraId="63F8E908" w14:textId="77777777" w:rsidR="006E759B" w:rsidRPr="008024DE" w:rsidRDefault="006E759B" w:rsidP="006921EF">
            <w:pPr>
              <w:rPr>
                <w:sz w:val="20"/>
                <w:szCs w:val="20"/>
              </w:rPr>
            </w:pPr>
          </w:p>
          <w:p w14:paraId="5F10BB2F" w14:textId="77777777" w:rsidR="006E759B" w:rsidRPr="008024DE" w:rsidRDefault="006E759B" w:rsidP="006921EF">
            <w:pPr>
              <w:rPr>
                <w:sz w:val="20"/>
                <w:szCs w:val="20"/>
              </w:rPr>
            </w:pPr>
            <w:r w:rsidRPr="008024DE">
              <w:rPr>
                <w:sz w:val="20"/>
                <w:szCs w:val="20"/>
              </w:rPr>
              <w:t>Proprietary Entry</w:t>
            </w:r>
          </w:p>
          <w:p w14:paraId="1FE9EDC4" w14:textId="77777777" w:rsidR="006E759B" w:rsidRPr="008024DE" w:rsidRDefault="006E759B" w:rsidP="006921EF">
            <w:pPr>
              <w:rPr>
                <w:sz w:val="20"/>
                <w:szCs w:val="20"/>
              </w:rPr>
            </w:pPr>
            <w:r w:rsidRPr="008024DE">
              <w:rPr>
                <w:sz w:val="20"/>
                <w:szCs w:val="20"/>
              </w:rPr>
              <w:t>N/A</w:t>
            </w:r>
          </w:p>
          <w:p w14:paraId="439DB000" w14:textId="77777777" w:rsidR="006E759B" w:rsidRDefault="006E759B" w:rsidP="00CA49C4">
            <w:pPr>
              <w:rPr>
                <w:sz w:val="20"/>
                <w:szCs w:val="20"/>
              </w:rPr>
            </w:pPr>
          </w:p>
          <w:p w14:paraId="292BEA83" w14:textId="148BAB09" w:rsidR="006E759B" w:rsidRDefault="006E759B" w:rsidP="00CA49C4">
            <w:pPr>
              <w:rPr>
                <w:sz w:val="20"/>
                <w:szCs w:val="20"/>
              </w:rPr>
            </w:pPr>
            <w:r>
              <w:rPr>
                <w:sz w:val="20"/>
                <w:szCs w:val="20"/>
              </w:rPr>
              <w:t xml:space="preserve">                           </w:t>
            </w:r>
            <w:r w:rsidR="00181DC9">
              <w:rPr>
                <w:sz w:val="20"/>
                <w:szCs w:val="20"/>
              </w:rPr>
              <w:t xml:space="preserve">                             ALSO POST</w:t>
            </w:r>
          </w:p>
          <w:p w14:paraId="14D06814" w14:textId="77777777" w:rsidR="006E759B" w:rsidRPr="008024DE" w:rsidRDefault="006E759B" w:rsidP="00CA49C4">
            <w:pPr>
              <w:rPr>
                <w:sz w:val="20"/>
                <w:szCs w:val="20"/>
              </w:rPr>
            </w:pPr>
            <w:r w:rsidRPr="008024DE">
              <w:rPr>
                <w:sz w:val="20"/>
                <w:szCs w:val="20"/>
              </w:rPr>
              <w:t>Budgetary Entry</w:t>
            </w:r>
          </w:p>
          <w:p w14:paraId="1A357B7E" w14:textId="1748D9B0" w:rsidR="006E759B" w:rsidRDefault="006E759B" w:rsidP="00CA49C4">
            <w:pPr>
              <w:rPr>
                <w:sz w:val="20"/>
                <w:szCs w:val="20"/>
              </w:rPr>
            </w:pPr>
            <w:r>
              <w:rPr>
                <w:sz w:val="20"/>
                <w:szCs w:val="20"/>
              </w:rPr>
              <w:t>449000 Anticipated Resources - Unapportioned Authority</w:t>
            </w:r>
          </w:p>
          <w:p w14:paraId="10CF5B68" w14:textId="77777777" w:rsidR="006E759B" w:rsidRDefault="006E759B" w:rsidP="00CA49C4">
            <w:pPr>
              <w:rPr>
                <w:sz w:val="20"/>
                <w:szCs w:val="20"/>
              </w:rPr>
            </w:pPr>
            <w:r>
              <w:rPr>
                <w:sz w:val="20"/>
                <w:szCs w:val="20"/>
              </w:rPr>
              <w:t xml:space="preserve">     459000 Apportionments – Anticipated Resources – Programs Subject to Apportionment</w:t>
            </w:r>
          </w:p>
          <w:p w14:paraId="7DF254F5" w14:textId="77777777" w:rsidR="006E759B" w:rsidRPr="008024DE" w:rsidRDefault="006E759B" w:rsidP="00CA49C4">
            <w:pPr>
              <w:rPr>
                <w:sz w:val="20"/>
                <w:szCs w:val="20"/>
              </w:rPr>
            </w:pPr>
          </w:p>
          <w:p w14:paraId="54B23356" w14:textId="77777777" w:rsidR="006E759B" w:rsidRPr="008024DE" w:rsidRDefault="006E759B" w:rsidP="00CA49C4">
            <w:pPr>
              <w:rPr>
                <w:sz w:val="20"/>
                <w:szCs w:val="20"/>
              </w:rPr>
            </w:pPr>
            <w:r w:rsidRPr="008024DE">
              <w:rPr>
                <w:sz w:val="20"/>
                <w:szCs w:val="20"/>
              </w:rPr>
              <w:t>Proprietary Entry</w:t>
            </w:r>
          </w:p>
          <w:p w14:paraId="6C533D0F" w14:textId="1FC47CD4" w:rsidR="00844B42" w:rsidRPr="000C7D0E" w:rsidRDefault="006E759B" w:rsidP="006921EF">
            <w:pPr>
              <w:rPr>
                <w:sz w:val="20"/>
                <w:szCs w:val="20"/>
              </w:rPr>
            </w:pPr>
            <w:r w:rsidRPr="008024DE">
              <w:rPr>
                <w:sz w:val="20"/>
                <w:szCs w:val="20"/>
              </w:rPr>
              <w:t>N/A</w:t>
            </w:r>
          </w:p>
        </w:tc>
        <w:tc>
          <w:tcPr>
            <w:tcW w:w="1260" w:type="dxa"/>
          </w:tcPr>
          <w:p w14:paraId="505A65E1" w14:textId="77777777" w:rsidR="006E759B" w:rsidRPr="000C7D0E" w:rsidRDefault="006E759B" w:rsidP="006921EF">
            <w:pPr>
              <w:jc w:val="right"/>
              <w:rPr>
                <w:sz w:val="20"/>
                <w:szCs w:val="20"/>
              </w:rPr>
            </w:pPr>
          </w:p>
          <w:p w14:paraId="7BB33DCF" w14:textId="1E68DBD6" w:rsidR="006E759B" w:rsidRDefault="00742CAE" w:rsidP="006921EF">
            <w:pPr>
              <w:jc w:val="right"/>
              <w:rPr>
                <w:sz w:val="20"/>
                <w:szCs w:val="20"/>
              </w:rPr>
            </w:pPr>
            <w:r>
              <w:rPr>
                <w:sz w:val="20"/>
                <w:szCs w:val="20"/>
              </w:rPr>
              <w:t>140</w:t>
            </w:r>
            <w:r w:rsidR="006E759B" w:rsidRPr="000C7D0E">
              <w:rPr>
                <w:sz w:val="20"/>
                <w:szCs w:val="20"/>
              </w:rPr>
              <w:t>,000,000</w:t>
            </w:r>
          </w:p>
          <w:p w14:paraId="72FE6F56" w14:textId="77777777" w:rsidR="006E759B" w:rsidRDefault="006E759B" w:rsidP="006921EF">
            <w:pPr>
              <w:jc w:val="right"/>
              <w:rPr>
                <w:sz w:val="20"/>
                <w:szCs w:val="20"/>
              </w:rPr>
            </w:pPr>
          </w:p>
          <w:p w14:paraId="60F315BF" w14:textId="77777777" w:rsidR="006E759B" w:rsidRDefault="006E759B" w:rsidP="006921EF">
            <w:pPr>
              <w:jc w:val="right"/>
              <w:rPr>
                <w:sz w:val="20"/>
                <w:szCs w:val="20"/>
              </w:rPr>
            </w:pPr>
          </w:p>
          <w:p w14:paraId="6B48F765" w14:textId="77777777" w:rsidR="006E759B" w:rsidRDefault="006E759B" w:rsidP="006921EF">
            <w:pPr>
              <w:jc w:val="right"/>
              <w:rPr>
                <w:sz w:val="20"/>
                <w:szCs w:val="20"/>
              </w:rPr>
            </w:pPr>
          </w:p>
          <w:p w14:paraId="484A26EE" w14:textId="77777777" w:rsidR="006E759B" w:rsidRDefault="006E759B" w:rsidP="006921EF">
            <w:pPr>
              <w:jc w:val="right"/>
              <w:rPr>
                <w:sz w:val="20"/>
                <w:szCs w:val="20"/>
              </w:rPr>
            </w:pPr>
          </w:p>
          <w:p w14:paraId="64C8A347" w14:textId="77777777" w:rsidR="006E759B" w:rsidRDefault="006E759B" w:rsidP="006921EF">
            <w:pPr>
              <w:jc w:val="right"/>
              <w:rPr>
                <w:sz w:val="20"/>
                <w:szCs w:val="20"/>
              </w:rPr>
            </w:pPr>
          </w:p>
          <w:p w14:paraId="556FA521" w14:textId="77777777" w:rsidR="006E759B" w:rsidRDefault="006E759B" w:rsidP="006921EF">
            <w:pPr>
              <w:jc w:val="right"/>
              <w:rPr>
                <w:sz w:val="20"/>
                <w:szCs w:val="20"/>
              </w:rPr>
            </w:pPr>
          </w:p>
          <w:p w14:paraId="27A092B0" w14:textId="77777777" w:rsidR="006E759B" w:rsidRDefault="006E759B" w:rsidP="006921EF">
            <w:pPr>
              <w:jc w:val="right"/>
              <w:rPr>
                <w:sz w:val="20"/>
                <w:szCs w:val="20"/>
              </w:rPr>
            </w:pPr>
          </w:p>
          <w:p w14:paraId="6FEA8631" w14:textId="014D2612" w:rsidR="006E759B" w:rsidRDefault="00742CAE" w:rsidP="006921EF">
            <w:pPr>
              <w:jc w:val="right"/>
              <w:rPr>
                <w:sz w:val="20"/>
                <w:szCs w:val="20"/>
              </w:rPr>
            </w:pPr>
            <w:r>
              <w:rPr>
                <w:sz w:val="20"/>
                <w:szCs w:val="20"/>
              </w:rPr>
              <w:t>140</w:t>
            </w:r>
            <w:r w:rsidR="006E759B">
              <w:rPr>
                <w:sz w:val="20"/>
                <w:szCs w:val="20"/>
              </w:rPr>
              <w:t>,000,000</w:t>
            </w:r>
          </w:p>
          <w:p w14:paraId="37034547" w14:textId="7B0E5547" w:rsidR="006E759B" w:rsidRPr="000C7D0E" w:rsidRDefault="006E759B" w:rsidP="006921EF">
            <w:pPr>
              <w:jc w:val="right"/>
              <w:rPr>
                <w:sz w:val="20"/>
                <w:szCs w:val="20"/>
              </w:rPr>
            </w:pPr>
          </w:p>
        </w:tc>
        <w:tc>
          <w:tcPr>
            <w:tcW w:w="1260" w:type="dxa"/>
          </w:tcPr>
          <w:p w14:paraId="138574C9" w14:textId="77777777" w:rsidR="006E759B" w:rsidRPr="000C7D0E" w:rsidRDefault="006E759B" w:rsidP="006921EF">
            <w:pPr>
              <w:jc w:val="right"/>
              <w:rPr>
                <w:sz w:val="20"/>
                <w:szCs w:val="20"/>
              </w:rPr>
            </w:pPr>
          </w:p>
          <w:p w14:paraId="01DDFB25" w14:textId="77777777" w:rsidR="006E759B" w:rsidRPr="000C7D0E" w:rsidRDefault="006E759B" w:rsidP="006921EF">
            <w:pPr>
              <w:jc w:val="right"/>
              <w:rPr>
                <w:sz w:val="20"/>
                <w:szCs w:val="20"/>
              </w:rPr>
            </w:pPr>
          </w:p>
          <w:p w14:paraId="0EF79D56" w14:textId="5E91A8C6" w:rsidR="006E759B" w:rsidRDefault="00742CAE" w:rsidP="006921EF">
            <w:pPr>
              <w:jc w:val="right"/>
              <w:rPr>
                <w:sz w:val="20"/>
                <w:szCs w:val="20"/>
              </w:rPr>
            </w:pPr>
            <w:r>
              <w:rPr>
                <w:sz w:val="20"/>
                <w:szCs w:val="20"/>
              </w:rPr>
              <w:t>140</w:t>
            </w:r>
            <w:r w:rsidR="006E759B" w:rsidRPr="000C7D0E">
              <w:rPr>
                <w:sz w:val="20"/>
                <w:szCs w:val="20"/>
              </w:rPr>
              <w:t>,000,000</w:t>
            </w:r>
          </w:p>
          <w:p w14:paraId="253E5269" w14:textId="77777777" w:rsidR="006E759B" w:rsidRDefault="006E759B" w:rsidP="006921EF">
            <w:pPr>
              <w:jc w:val="right"/>
              <w:rPr>
                <w:sz w:val="20"/>
                <w:szCs w:val="20"/>
              </w:rPr>
            </w:pPr>
          </w:p>
          <w:p w14:paraId="70B86760" w14:textId="77777777" w:rsidR="006E759B" w:rsidRDefault="006E759B" w:rsidP="006921EF">
            <w:pPr>
              <w:jc w:val="right"/>
              <w:rPr>
                <w:sz w:val="20"/>
                <w:szCs w:val="20"/>
              </w:rPr>
            </w:pPr>
          </w:p>
          <w:p w14:paraId="23A2FD3B" w14:textId="77777777" w:rsidR="006E759B" w:rsidRDefault="006E759B" w:rsidP="006921EF">
            <w:pPr>
              <w:jc w:val="right"/>
              <w:rPr>
                <w:sz w:val="20"/>
                <w:szCs w:val="20"/>
              </w:rPr>
            </w:pPr>
          </w:p>
          <w:p w14:paraId="1B11D496" w14:textId="77777777" w:rsidR="006E759B" w:rsidRDefault="006E759B" w:rsidP="006921EF">
            <w:pPr>
              <w:jc w:val="right"/>
              <w:rPr>
                <w:sz w:val="20"/>
                <w:szCs w:val="20"/>
              </w:rPr>
            </w:pPr>
          </w:p>
          <w:p w14:paraId="7857C6B9" w14:textId="77777777" w:rsidR="006E759B" w:rsidRDefault="006E759B" w:rsidP="006921EF">
            <w:pPr>
              <w:jc w:val="right"/>
              <w:rPr>
                <w:sz w:val="20"/>
                <w:szCs w:val="20"/>
              </w:rPr>
            </w:pPr>
          </w:p>
          <w:p w14:paraId="19A63C45" w14:textId="77777777" w:rsidR="006E759B" w:rsidRDefault="006E759B" w:rsidP="006921EF">
            <w:pPr>
              <w:jc w:val="right"/>
              <w:rPr>
                <w:sz w:val="20"/>
                <w:szCs w:val="20"/>
              </w:rPr>
            </w:pPr>
          </w:p>
          <w:p w14:paraId="652374BD" w14:textId="77777777" w:rsidR="006E759B" w:rsidRDefault="006E759B" w:rsidP="006921EF">
            <w:pPr>
              <w:jc w:val="right"/>
              <w:rPr>
                <w:sz w:val="20"/>
                <w:szCs w:val="20"/>
              </w:rPr>
            </w:pPr>
          </w:p>
          <w:p w14:paraId="3BF86FCA" w14:textId="0DF31623" w:rsidR="006E759B" w:rsidRPr="000C7D0E" w:rsidRDefault="00742CAE" w:rsidP="006921EF">
            <w:pPr>
              <w:jc w:val="right"/>
              <w:rPr>
                <w:sz w:val="20"/>
                <w:szCs w:val="20"/>
              </w:rPr>
            </w:pPr>
            <w:r>
              <w:rPr>
                <w:sz w:val="20"/>
                <w:szCs w:val="20"/>
              </w:rPr>
              <w:t>140</w:t>
            </w:r>
            <w:r w:rsidR="006E759B">
              <w:rPr>
                <w:sz w:val="20"/>
                <w:szCs w:val="20"/>
              </w:rPr>
              <w:t>,000,000</w:t>
            </w:r>
          </w:p>
        </w:tc>
        <w:tc>
          <w:tcPr>
            <w:tcW w:w="1170" w:type="dxa"/>
          </w:tcPr>
          <w:p w14:paraId="44E57ED0" w14:textId="77777777" w:rsidR="006E759B" w:rsidRPr="000C7D0E" w:rsidRDefault="006E759B" w:rsidP="006921EF">
            <w:pPr>
              <w:jc w:val="center"/>
              <w:rPr>
                <w:sz w:val="20"/>
                <w:szCs w:val="20"/>
              </w:rPr>
            </w:pPr>
          </w:p>
          <w:p w14:paraId="333EC7A8" w14:textId="3B2BBBBD" w:rsidR="006E759B" w:rsidRPr="000C7D0E" w:rsidRDefault="006E759B" w:rsidP="006921EF">
            <w:pPr>
              <w:jc w:val="center"/>
              <w:rPr>
                <w:sz w:val="20"/>
                <w:szCs w:val="20"/>
              </w:rPr>
            </w:pPr>
            <w:r>
              <w:rPr>
                <w:sz w:val="20"/>
                <w:szCs w:val="20"/>
              </w:rPr>
              <w:t>D</w:t>
            </w:r>
          </w:p>
          <w:p w14:paraId="02A6E53F" w14:textId="77777777" w:rsidR="006E759B" w:rsidRDefault="006E759B" w:rsidP="006921EF">
            <w:pPr>
              <w:jc w:val="center"/>
              <w:rPr>
                <w:sz w:val="20"/>
                <w:szCs w:val="20"/>
              </w:rPr>
            </w:pPr>
            <w:r>
              <w:rPr>
                <w:sz w:val="20"/>
                <w:szCs w:val="20"/>
              </w:rPr>
              <w:t>D</w:t>
            </w:r>
          </w:p>
          <w:p w14:paraId="18D28403" w14:textId="77777777" w:rsidR="006E759B" w:rsidRDefault="006E759B" w:rsidP="006921EF">
            <w:pPr>
              <w:jc w:val="center"/>
              <w:rPr>
                <w:sz w:val="20"/>
                <w:szCs w:val="20"/>
              </w:rPr>
            </w:pPr>
          </w:p>
          <w:p w14:paraId="1F02DE57" w14:textId="77777777" w:rsidR="006E759B" w:rsidRDefault="006E759B" w:rsidP="006921EF">
            <w:pPr>
              <w:jc w:val="center"/>
              <w:rPr>
                <w:sz w:val="20"/>
                <w:szCs w:val="20"/>
              </w:rPr>
            </w:pPr>
          </w:p>
          <w:p w14:paraId="52B73610" w14:textId="77777777" w:rsidR="006E759B" w:rsidRDefault="006E759B" w:rsidP="006921EF">
            <w:pPr>
              <w:jc w:val="center"/>
              <w:rPr>
                <w:sz w:val="20"/>
                <w:szCs w:val="20"/>
              </w:rPr>
            </w:pPr>
          </w:p>
          <w:p w14:paraId="7EC459AF" w14:textId="77777777" w:rsidR="006E759B" w:rsidRDefault="006E759B" w:rsidP="006921EF">
            <w:pPr>
              <w:jc w:val="center"/>
              <w:rPr>
                <w:sz w:val="20"/>
                <w:szCs w:val="20"/>
              </w:rPr>
            </w:pPr>
          </w:p>
          <w:p w14:paraId="4FCFDDAF" w14:textId="77777777" w:rsidR="006E759B" w:rsidRDefault="006E759B" w:rsidP="006921EF">
            <w:pPr>
              <w:jc w:val="center"/>
              <w:rPr>
                <w:sz w:val="20"/>
                <w:szCs w:val="20"/>
              </w:rPr>
            </w:pPr>
          </w:p>
          <w:p w14:paraId="75BAE197" w14:textId="77777777" w:rsidR="006E759B" w:rsidRDefault="006E759B" w:rsidP="006921EF">
            <w:pPr>
              <w:jc w:val="center"/>
              <w:rPr>
                <w:sz w:val="20"/>
                <w:szCs w:val="20"/>
              </w:rPr>
            </w:pPr>
          </w:p>
          <w:p w14:paraId="478DC80C" w14:textId="77777777" w:rsidR="006E759B" w:rsidRDefault="006E759B" w:rsidP="006921EF">
            <w:pPr>
              <w:jc w:val="center"/>
              <w:rPr>
                <w:sz w:val="20"/>
                <w:szCs w:val="20"/>
              </w:rPr>
            </w:pPr>
            <w:r>
              <w:rPr>
                <w:sz w:val="20"/>
                <w:szCs w:val="20"/>
              </w:rPr>
              <w:t>D</w:t>
            </w:r>
          </w:p>
          <w:p w14:paraId="5489B2C9" w14:textId="77777777" w:rsidR="006E759B" w:rsidRDefault="006E759B" w:rsidP="006921EF">
            <w:pPr>
              <w:jc w:val="center"/>
              <w:rPr>
                <w:sz w:val="20"/>
                <w:szCs w:val="20"/>
              </w:rPr>
            </w:pPr>
            <w:r>
              <w:rPr>
                <w:sz w:val="20"/>
                <w:szCs w:val="20"/>
              </w:rPr>
              <w:t>D</w:t>
            </w:r>
          </w:p>
          <w:p w14:paraId="0A7E468F" w14:textId="76988741" w:rsidR="006E759B" w:rsidRPr="000C7D0E" w:rsidRDefault="006E759B" w:rsidP="006921EF">
            <w:pPr>
              <w:jc w:val="center"/>
              <w:rPr>
                <w:sz w:val="20"/>
                <w:szCs w:val="20"/>
              </w:rPr>
            </w:pPr>
          </w:p>
        </w:tc>
        <w:tc>
          <w:tcPr>
            <w:tcW w:w="1255" w:type="dxa"/>
          </w:tcPr>
          <w:p w14:paraId="520FDBB0" w14:textId="77777777" w:rsidR="006E759B" w:rsidRPr="000C7D0E" w:rsidRDefault="006E759B" w:rsidP="006921EF">
            <w:pPr>
              <w:jc w:val="center"/>
              <w:rPr>
                <w:sz w:val="20"/>
                <w:szCs w:val="20"/>
              </w:rPr>
            </w:pPr>
          </w:p>
          <w:p w14:paraId="456BBF30" w14:textId="77777777" w:rsidR="006E759B" w:rsidRPr="000C7D0E" w:rsidRDefault="006E759B" w:rsidP="006921EF">
            <w:pPr>
              <w:jc w:val="center"/>
              <w:rPr>
                <w:sz w:val="20"/>
                <w:szCs w:val="20"/>
              </w:rPr>
            </w:pPr>
            <w:r>
              <w:rPr>
                <w:sz w:val="20"/>
                <w:szCs w:val="20"/>
              </w:rPr>
              <w:t>R</w:t>
            </w:r>
          </w:p>
          <w:p w14:paraId="51925C85" w14:textId="77777777" w:rsidR="006E759B" w:rsidRPr="000C7D0E" w:rsidRDefault="006E759B" w:rsidP="006921EF">
            <w:pPr>
              <w:jc w:val="center"/>
              <w:rPr>
                <w:sz w:val="20"/>
                <w:szCs w:val="20"/>
              </w:rPr>
            </w:pPr>
            <w:r>
              <w:rPr>
                <w:sz w:val="20"/>
                <w:szCs w:val="20"/>
              </w:rPr>
              <w:t>R</w:t>
            </w:r>
          </w:p>
          <w:p w14:paraId="76F42A1D" w14:textId="77777777" w:rsidR="006E759B" w:rsidRDefault="006E759B" w:rsidP="006921EF">
            <w:pPr>
              <w:jc w:val="center"/>
              <w:rPr>
                <w:sz w:val="20"/>
                <w:szCs w:val="20"/>
              </w:rPr>
            </w:pPr>
          </w:p>
          <w:p w14:paraId="10008589" w14:textId="77777777" w:rsidR="006E759B" w:rsidRDefault="006E759B" w:rsidP="006921EF">
            <w:pPr>
              <w:jc w:val="center"/>
              <w:rPr>
                <w:sz w:val="20"/>
                <w:szCs w:val="20"/>
              </w:rPr>
            </w:pPr>
          </w:p>
          <w:p w14:paraId="14B78537" w14:textId="77777777" w:rsidR="006E759B" w:rsidRDefault="006E759B" w:rsidP="006921EF">
            <w:pPr>
              <w:jc w:val="center"/>
              <w:rPr>
                <w:sz w:val="20"/>
                <w:szCs w:val="20"/>
              </w:rPr>
            </w:pPr>
          </w:p>
          <w:p w14:paraId="5F7E400F" w14:textId="77777777" w:rsidR="006E759B" w:rsidRDefault="006E759B" w:rsidP="006921EF">
            <w:pPr>
              <w:jc w:val="center"/>
              <w:rPr>
                <w:sz w:val="20"/>
                <w:szCs w:val="20"/>
              </w:rPr>
            </w:pPr>
          </w:p>
          <w:p w14:paraId="096C5851" w14:textId="77777777" w:rsidR="006E759B" w:rsidRDefault="006E759B" w:rsidP="006921EF">
            <w:pPr>
              <w:jc w:val="center"/>
              <w:rPr>
                <w:sz w:val="20"/>
                <w:szCs w:val="20"/>
              </w:rPr>
            </w:pPr>
          </w:p>
          <w:p w14:paraId="1C84DF3D" w14:textId="77777777" w:rsidR="006E759B" w:rsidRDefault="006E759B" w:rsidP="006921EF">
            <w:pPr>
              <w:jc w:val="center"/>
              <w:rPr>
                <w:sz w:val="20"/>
                <w:szCs w:val="20"/>
              </w:rPr>
            </w:pPr>
          </w:p>
          <w:p w14:paraId="3074E966" w14:textId="77777777" w:rsidR="006E759B" w:rsidRDefault="006E759B" w:rsidP="006921EF">
            <w:pPr>
              <w:jc w:val="center"/>
              <w:rPr>
                <w:sz w:val="20"/>
                <w:szCs w:val="20"/>
              </w:rPr>
            </w:pPr>
            <w:r>
              <w:rPr>
                <w:sz w:val="20"/>
                <w:szCs w:val="20"/>
              </w:rPr>
              <w:t>R</w:t>
            </w:r>
          </w:p>
          <w:p w14:paraId="102AB76A" w14:textId="77777777" w:rsidR="006E759B" w:rsidRDefault="006E759B" w:rsidP="006921EF">
            <w:pPr>
              <w:jc w:val="center"/>
              <w:rPr>
                <w:sz w:val="20"/>
                <w:szCs w:val="20"/>
              </w:rPr>
            </w:pPr>
            <w:r>
              <w:rPr>
                <w:sz w:val="20"/>
                <w:szCs w:val="20"/>
              </w:rPr>
              <w:t>R</w:t>
            </w:r>
          </w:p>
          <w:p w14:paraId="51CB0A50" w14:textId="77777777" w:rsidR="006E759B" w:rsidRDefault="006E759B" w:rsidP="006921EF">
            <w:pPr>
              <w:jc w:val="center"/>
              <w:rPr>
                <w:sz w:val="20"/>
                <w:szCs w:val="20"/>
              </w:rPr>
            </w:pPr>
          </w:p>
          <w:p w14:paraId="755790BA" w14:textId="77777777" w:rsidR="006E759B" w:rsidRDefault="006E759B" w:rsidP="006921EF">
            <w:pPr>
              <w:jc w:val="center"/>
              <w:rPr>
                <w:sz w:val="20"/>
                <w:szCs w:val="20"/>
              </w:rPr>
            </w:pPr>
          </w:p>
          <w:p w14:paraId="68AE0D94" w14:textId="77777777" w:rsidR="006E759B" w:rsidRPr="000C7D0E" w:rsidRDefault="006E759B" w:rsidP="006921EF">
            <w:pPr>
              <w:jc w:val="center"/>
              <w:rPr>
                <w:sz w:val="20"/>
                <w:szCs w:val="20"/>
              </w:rPr>
            </w:pPr>
          </w:p>
        </w:tc>
      </w:tr>
    </w:tbl>
    <w:p w14:paraId="639C8443" w14:textId="7560EE2E" w:rsidR="00CA49C4" w:rsidRDefault="00CA49C4" w:rsidP="00AD0BDC"/>
    <w:p w14:paraId="229E4257" w14:textId="77777777" w:rsidR="00844B42" w:rsidRDefault="00844B42" w:rsidP="00AD0BDC"/>
    <w:tbl>
      <w:tblPr>
        <w:tblStyle w:val="TableGrid"/>
        <w:tblW w:w="0" w:type="auto"/>
        <w:tblLook w:val="04A0" w:firstRow="1" w:lastRow="0" w:firstColumn="1" w:lastColumn="0" w:noHBand="0" w:noVBand="1"/>
      </w:tblPr>
      <w:tblGrid>
        <w:gridCol w:w="895"/>
        <w:gridCol w:w="7830"/>
        <w:gridCol w:w="1260"/>
        <w:gridCol w:w="1260"/>
        <w:gridCol w:w="1170"/>
        <w:gridCol w:w="1255"/>
      </w:tblGrid>
      <w:tr w:rsidR="006E3E18" w:rsidRPr="000C7D0E" w14:paraId="1FDCF3B9" w14:textId="77777777" w:rsidTr="006921EF">
        <w:tc>
          <w:tcPr>
            <w:tcW w:w="13670" w:type="dxa"/>
            <w:gridSpan w:val="6"/>
            <w:shd w:val="clear" w:color="auto" w:fill="D5DCE4" w:themeFill="text2" w:themeFillTint="33"/>
          </w:tcPr>
          <w:p w14:paraId="00FDB387" w14:textId="18B9B99E" w:rsidR="006E3E18" w:rsidRPr="006921EF" w:rsidRDefault="006C09FD" w:rsidP="006921EF">
            <w:pPr>
              <w:rPr>
                <w:sz w:val="20"/>
                <w:szCs w:val="20"/>
              </w:rPr>
            </w:pPr>
            <w:r>
              <w:rPr>
                <w:sz w:val="20"/>
                <w:szCs w:val="20"/>
              </w:rPr>
              <w:t xml:space="preserve">     </w:t>
            </w:r>
            <w:r w:rsidR="0037661A">
              <w:rPr>
                <w:sz w:val="20"/>
                <w:szCs w:val="20"/>
              </w:rPr>
              <w:t>5</w:t>
            </w:r>
            <w:r w:rsidR="00181DC9">
              <w:rPr>
                <w:sz w:val="20"/>
                <w:szCs w:val="20"/>
              </w:rPr>
              <w:t xml:space="preserve">b.  </w:t>
            </w:r>
            <w:r w:rsidR="006921EF">
              <w:rPr>
                <w:sz w:val="20"/>
                <w:szCs w:val="20"/>
              </w:rPr>
              <w:t>To record anticipated reimbursements that will be used to substitute contract authority</w:t>
            </w:r>
          </w:p>
        </w:tc>
      </w:tr>
      <w:tr w:rsidR="00606437" w:rsidRPr="000C7D0E" w14:paraId="677DFFF5" w14:textId="77777777" w:rsidTr="00606437">
        <w:tc>
          <w:tcPr>
            <w:tcW w:w="895" w:type="dxa"/>
            <w:shd w:val="clear" w:color="auto" w:fill="D5DCE4" w:themeFill="text2" w:themeFillTint="33"/>
          </w:tcPr>
          <w:p w14:paraId="7A7EC417" w14:textId="77777777" w:rsidR="00606437" w:rsidRPr="000C7D0E" w:rsidRDefault="00606437" w:rsidP="006921EF">
            <w:pPr>
              <w:jc w:val="center"/>
              <w:rPr>
                <w:sz w:val="20"/>
                <w:szCs w:val="20"/>
              </w:rPr>
            </w:pPr>
          </w:p>
          <w:p w14:paraId="6C35A16C" w14:textId="77777777" w:rsidR="00606437" w:rsidRPr="000C7D0E" w:rsidRDefault="00606437" w:rsidP="006921EF">
            <w:pPr>
              <w:jc w:val="center"/>
              <w:rPr>
                <w:sz w:val="20"/>
                <w:szCs w:val="20"/>
              </w:rPr>
            </w:pPr>
            <w:r w:rsidRPr="000C7D0E">
              <w:rPr>
                <w:sz w:val="20"/>
                <w:szCs w:val="20"/>
              </w:rPr>
              <w:t>TC</w:t>
            </w:r>
          </w:p>
        </w:tc>
        <w:tc>
          <w:tcPr>
            <w:tcW w:w="7830" w:type="dxa"/>
            <w:shd w:val="clear" w:color="auto" w:fill="D5DCE4" w:themeFill="text2" w:themeFillTint="33"/>
          </w:tcPr>
          <w:p w14:paraId="607EA697" w14:textId="77777777" w:rsidR="00606437" w:rsidRPr="000C7D0E" w:rsidRDefault="00606437" w:rsidP="006921EF">
            <w:pPr>
              <w:jc w:val="center"/>
              <w:rPr>
                <w:sz w:val="20"/>
                <w:szCs w:val="20"/>
              </w:rPr>
            </w:pPr>
          </w:p>
        </w:tc>
        <w:tc>
          <w:tcPr>
            <w:tcW w:w="1260" w:type="dxa"/>
            <w:shd w:val="clear" w:color="auto" w:fill="D5DCE4" w:themeFill="text2" w:themeFillTint="33"/>
          </w:tcPr>
          <w:p w14:paraId="75C9E085" w14:textId="77777777" w:rsidR="00606437" w:rsidRPr="000C7D0E" w:rsidRDefault="00606437" w:rsidP="006921EF">
            <w:pPr>
              <w:jc w:val="center"/>
              <w:rPr>
                <w:sz w:val="20"/>
                <w:szCs w:val="20"/>
              </w:rPr>
            </w:pPr>
          </w:p>
          <w:p w14:paraId="5CB73D35" w14:textId="77777777" w:rsidR="00606437" w:rsidRPr="000C7D0E" w:rsidRDefault="00606437" w:rsidP="006921EF">
            <w:pPr>
              <w:jc w:val="center"/>
              <w:rPr>
                <w:sz w:val="20"/>
                <w:szCs w:val="20"/>
              </w:rPr>
            </w:pPr>
            <w:r w:rsidRPr="000C7D0E">
              <w:rPr>
                <w:sz w:val="20"/>
                <w:szCs w:val="20"/>
              </w:rPr>
              <w:t>Dr</w:t>
            </w:r>
          </w:p>
        </w:tc>
        <w:tc>
          <w:tcPr>
            <w:tcW w:w="1260" w:type="dxa"/>
            <w:shd w:val="clear" w:color="auto" w:fill="D5DCE4" w:themeFill="text2" w:themeFillTint="33"/>
          </w:tcPr>
          <w:p w14:paraId="7CB413DC" w14:textId="77777777" w:rsidR="00606437" w:rsidRPr="000C7D0E" w:rsidRDefault="00606437" w:rsidP="006921EF">
            <w:pPr>
              <w:jc w:val="center"/>
              <w:rPr>
                <w:sz w:val="20"/>
                <w:szCs w:val="20"/>
              </w:rPr>
            </w:pPr>
          </w:p>
          <w:p w14:paraId="236AD78F" w14:textId="77777777" w:rsidR="00606437" w:rsidRPr="000C7D0E" w:rsidRDefault="00606437" w:rsidP="006921EF">
            <w:pPr>
              <w:jc w:val="center"/>
              <w:rPr>
                <w:sz w:val="20"/>
                <w:szCs w:val="20"/>
              </w:rPr>
            </w:pPr>
            <w:r w:rsidRPr="000C7D0E">
              <w:rPr>
                <w:sz w:val="20"/>
                <w:szCs w:val="20"/>
              </w:rPr>
              <w:t>Cr</w:t>
            </w:r>
          </w:p>
        </w:tc>
        <w:tc>
          <w:tcPr>
            <w:tcW w:w="1170" w:type="dxa"/>
            <w:shd w:val="clear" w:color="auto" w:fill="D5DCE4" w:themeFill="text2" w:themeFillTint="33"/>
          </w:tcPr>
          <w:p w14:paraId="54DC4D82" w14:textId="77777777" w:rsidR="00606437" w:rsidRPr="000C7D0E" w:rsidRDefault="00606437" w:rsidP="006921EF">
            <w:pPr>
              <w:jc w:val="center"/>
              <w:rPr>
                <w:sz w:val="20"/>
                <w:szCs w:val="20"/>
              </w:rPr>
            </w:pPr>
            <w:r w:rsidRPr="000C7D0E">
              <w:rPr>
                <w:sz w:val="20"/>
                <w:szCs w:val="20"/>
              </w:rPr>
              <w:t>BEA Cat</w:t>
            </w:r>
          </w:p>
        </w:tc>
        <w:tc>
          <w:tcPr>
            <w:tcW w:w="1255" w:type="dxa"/>
            <w:shd w:val="clear" w:color="auto" w:fill="D5DCE4" w:themeFill="text2" w:themeFillTint="33"/>
          </w:tcPr>
          <w:p w14:paraId="7C65C686" w14:textId="4519C033" w:rsidR="00606437" w:rsidRPr="000C7D0E" w:rsidRDefault="00606437" w:rsidP="006921EF">
            <w:pPr>
              <w:jc w:val="center"/>
              <w:rPr>
                <w:sz w:val="20"/>
                <w:szCs w:val="20"/>
              </w:rPr>
            </w:pPr>
            <w:r w:rsidRPr="000C7D0E">
              <w:rPr>
                <w:sz w:val="20"/>
                <w:szCs w:val="20"/>
              </w:rPr>
              <w:t>Direct/ Reim</w:t>
            </w:r>
          </w:p>
        </w:tc>
      </w:tr>
      <w:tr w:rsidR="00606437" w:rsidRPr="000C7D0E" w14:paraId="6CC3A562" w14:textId="77777777" w:rsidTr="00606437">
        <w:tc>
          <w:tcPr>
            <w:tcW w:w="895" w:type="dxa"/>
          </w:tcPr>
          <w:p w14:paraId="5535BC50" w14:textId="30838F5A" w:rsidR="00606437" w:rsidRPr="003564B5" w:rsidRDefault="007F4730" w:rsidP="006921EF">
            <w:pPr>
              <w:jc w:val="center"/>
              <w:rPr>
                <w:sz w:val="20"/>
                <w:szCs w:val="20"/>
              </w:rPr>
            </w:pPr>
            <w:r w:rsidRPr="003564B5">
              <w:rPr>
                <w:sz w:val="20"/>
                <w:szCs w:val="20"/>
              </w:rPr>
              <w:t>A115</w:t>
            </w:r>
          </w:p>
          <w:p w14:paraId="618B9AF4" w14:textId="77777777" w:rsidR="00606437" w:rsidRPr="003564B5" w:rsidRDefault="00606437" w:rsidP="006921EF">
            <w:pPr>
              <w:jc w:val="center"/>
              <w:rPr>
                <w:sz w:val="20"/>
                <w:szCs w:val="20"/>
              </w:rPr>
            </w:pPr>
          </w:p>
          <w:p w14:paraId="13BC3FB0" w14:textId="77777777" w:rsidR="00606437" w:rsidRPr="003564B5" w:rsidRDefault="00606437" w:rsidP="006921EF">
            <w:pPr>
              <w:jc w:val="center"/>
              <w:rPr>
                <w:sz w:val="20"/>
                <w:szCs w:val="20"/>
              </w:rPr>
            </w:pPr>
          </w:p>
          <w:p w14:paraId="30714A3A" w14:textId="77777777" w:rsidR="00606437" w:rsidRPr="003564B5" w:rsidRDefault="00606437" w:rsidP="006921EF">
            <w:pPr>
              <w:jc w:val="center"/>
              <w:rPr>
                <w:sz w:val="20"/>
                <w:szCs w:val="20"/>
              </w:rPr>
            </w:pPr>
          </w:p>
          <w:p w14:paraId="133C2D1F" w14:textId="19C26F65" w:rsidR="00606437" w:rsidRPr="003564B5" w:rsidRDefault="00606437" w:rsidP="006921EF">
            <w:pPr>
              <w:jc w:val="center"/>
              <w:rPr>
                <w:sz w:val="20"/>
                <w:szCs w:val="20"/>
              </w:rPr>
            </w:pPr>
          </w:p>
          <w:p w14:paraId="53382293" w14:textId="77777777" w:rsidR="00606437" w:rsidRPr="003564B5" w:rsidRDefault="00606437" w:rsidP="006921EF">
            <w:pPr>
              <w:jc w:val="center"/>
              <w:rPr>
                <w:sz w:val="20"/>
                <w:szCs w:val="20"/>
              </w:rPr>
            </w:pPr>
          </w:p>
          <w:p w14:paraId="17C19275" w14:textId="77777777" w:rsidR="00606437" w:rsidRPr="003564B5" w:rsidRDefault="00606437" w:rsidP="006921EF">
            <w:pPr>
              <w:jc w:val="center"/>
              <w:rPr>
                <w:sz w:val="20"/>
                <w:szCs w:val="20"/>
              </w:rPr>
            </w:pPr>
          </w:p>
          <w:p w14:paraId="217A425B" w14:textId="77777777" w:rsidR="00606437" w:rsidRPr="003564B5" w:rsidRDefault="00606437" w:rsidP="006921EF">
            <w:pPr>
              <w:jc w:val="center"/>
              <w:rPr>
                <w:sz w:val="20"/>
                <w:szCs w:val="20"/>
              </w:rPr>
            </w:pPr>
          </w:p>
          <w:p w14:paraId="48EB2D9F" w14:textId="21D3F748" w:rsidR="00606437" w:rsidRPr="003564B5" w:rsidRDefault="00606437" w:rsidP="006921EF">
            <w:pPr>
              <w:jc w:val="center"/>
              <w:rPr>
                <w:sz w:val="20"/>
                <w:szCs w:val="20"/>
              </w:rPr>
            </w:pPr>
            <w:r w:rsidRPr="003564B5">
              <w:rPr>
                <w:sz w:val="20"/>
                <w:szCs w:val="20"/>
              </w:rPr>
              <w:t>A118R</w:t>
            </w:r>
          </w:p>
          <w:p w14:paraId="67D14ED1" w14:textId="1F277CCB" w:rsidR="00606437" w:rsidRPr="003564B5" w:rsidRDefault="00606437" w:rsidP="006921EF">
            <w:pPr>
              <w:jc w:val="center"/>
              <w:rPr>
                <w:sz w:val="20"/>
                <w:szCs w:val="20"/>
              </w:rPr>
            </w:pPr>
          </w:p>
        </w:tc>
        <w:tc>
          <w:tcPr>
            <w:tcW w:w="7830" w:type="dxa"/>
          </w:tcPr>
          <w:p w14:paraId="7EA9A25B" w14:textId="77777777" w:rsidR="00606437" w:rsidRPr="008024DE" w:rsidRDefault="00606437" w:rsidP="006921EF">
            <w:pPr>
              <w:rPr>
                <w:sz w:val="20"/>
                <w:szCs w:val="20"/>
              </w:rPr>
            </w:pPr>
            <w:r w:rsidRPr="008024DE">
              <w:rPr>
                <w:sz w:val="20"/>
                <w:szCs w:val="20"/>
              </w:rPr>
              <w:t>Budgetary Entry</w:t>
            </w:r>
          </w:p>
          <w:p w14:paraId="24D3948B" w14:textId="5E011581" w:rsidR="00606437" w:rsidRDefault="00606437" w:rsidP="006921EF">
            <w:pPr>
              <w:rPr>
                <w:sz w:val="20"/>
                <w:szCs w:val="20"/>
              </w:rPr>
            </w:pPr>
            <w:r>
              <w:rPr>
                <w:sz w:val="20"/>
                <w:szCs w:val="20"/>
              </w:rPr>
              <w:t>449000 Anticipated Resources – Unapportioned Authority</w:t>
            </w:r>
          </w:p>
          <w:p w14:paraId="74CBF027" w14:textId="11D3B233" w:rsidR="00606437" w:rsidRPr="008024DE" w:rsidRDefault="00606437" w:rsidP="006921EF">
            <w:pPr>
              <w:rPr>
                <w:sz w:val="20"/>
                <w:szCs w:val="20"/>
              </w:rPr>
            </w:pPr>
            <w:r>
              <w:rPr>
                <w:sz w:val="20"/>
                <w:szCs w:val="20"/>
              </w:rPr>
              <w:t xml:space="preserve">     421100 Anticipated Reimbursements Used for Substitution of Contract Authority</w:t>
            </w:r>
            <w:r w:rsidRPr="008024DE">
              <w:rPr>
                <w:sz w:val="20"/>
                <w:szCs w:val="20"/>
              </w:rPr>
              <w:t xml:space="preserve"> </w:t>
            </w:r>
          </w:p>
          <w:p w14:paraId="4EC8F484" w14:textId="77777777" w:rsidR="00606437" w:rsidRPr="008024DE" w:rsidRDefault="00606437" w:rsidP="006921EF">
            <w:pPr>
              <w:rPr>
                <w:sz w:val="20"/>
                <w:szCs w:val="20"/>
              </w:rPr>
            </w:pPr>
          </w:p>
          <w:p w14:paraId="0E59389C" w14:textId="77777777" w:rsidR="00606437" w:rsidRPr="008024DE" w:rsidRDefault="00606437" w:rsidP="006921EF">
            <w:pPr>
              <w:rPr>
                <w:sz w:val="20"/>
                <w:szCs w:val="20"/>
              </w:rPr>
            </w:pPr>
            <w:r w:rsidRPr="008024DE">
              <w:rPr>
                <w:sz w:val="20"/>
                <w:szCs w:val="20"/>
              </w:rPr>
              <w:t>Proprietary Entry</w:t>
            </w:r>
          </w:p>
          <w:p w14:paraId="0FDD652F" w14:textId="77777777" w:rsidR="00606437" w:rsidRPr="008024DE" w:rsidRDefault="00606437" w:rsidP="006921EF">
            <w:pPr>
              <w:rPr>
                <w:sz w:val="20"/>
                <w:szCs w:val="20"/>
              </w:rPr>
            </w:pPr>
            <w:r w:rsidRPr="008024DE">
              <w:rPr>
                <w:sz w:val="20"/>
                <w:szCs w:val="20"/>
              </w:rPr>
              <w:t>N/A</w:t>
            </w:r>
          </w:p>
          <w:p w14:paraId="5C6B5698" w14:textId="77777777" w:rsidR="00606437" w:rsidRDefault="00606437" w:rsidP="00CA49C4">
            <w:pPr>
              <w:rPr>
                <w:sz w:val="20"/>
                <w:szCs w:val="20"/>
              </w:rPr>
            </w:pPr>
          </w:p>
          <w:p w14:paraId="1CE5FBD5" w14:textId="4CCF9017" w:rsidR="00606437" w:rsidRDefault="00606437" w:rsidP="00CA49C4">
            <w:pPr>
              <w:rPr>
                <w:sz w:val="20"/>
                <w:szCs w:val="20"/>
              </w:rPr>
            </w:pPr>
            <w:r>
              <w:rPr>
                <w:sz w:val="20"/>
                <w:szCs w:val="20"/>
              </w:rPr>
              <w:t xml:space="preserve">                                              </w:t>
            </w:r>
            <w:r w:rsidR="00181DC9">
              <w:rPr>
                <w:sz w:val="20"/>
                <w:szCs w:val="20"/>
              </w:rPr>
              <w:t xml:space="preserve">          ALSO POST</w:t>
            </w:r>
          </w:p>
          <w:p w14:paraId="5CCE98AA" w14:textId="77777777" w:rsidR="00606437" w:rsidRPr="008024DE" w:rsidRDefault="00606437" w:rsidP="00CA49C4">
            <w:pPr>
              <w:rPr>
                <w:sz w:val="20"/>
                <w:szCs w:val="20"/>
              </w:rPr>
            </w:pPr>
            <w:r w:rsidRPr="008024DE">
              <w:rPr>
                <w:sz w:val="20"/>
                <w:szCs w:val="20"/>
              </w:rPr>
              <w:t>Budgetary Entry</w:t>
            </w:r>
          </w:p>
          <w:p w14:paraId="0DCA9524" w14:textId="77777777" w:rsidR="00606437" w:rsidRDefault="00606437" w:rsidP="00CA49C4">
            <w:pPr>
              <w:rPr>
                <w:sz w:val="20"/>
                <w:szCs w:val="20"/>
              </w:rPr>
            </w:pPr>
            <w:r>
              <w:rPr>
                <w:sz w:val="20"/>
                <w:szCs w:val="20"/>
              </w:rPr>
              <w:t>459000 Apportionments – Anticipated Resources – Programs Subject to Apportionment</w:t>
            </w:r>
          </w:p>
          <w:p w14:paraId="7CC39CC1" w14:textId="60D3FD04" w:rsidR="00606437" w:rsidRDefault="00606437" w:rsidP="00CA49C4">
            <w:pPr>
              <w:rPr>
                <w:sz w:val="20"/>
                <w:szCs w:val="20"/>
              </w:rPr>
            </w:pPr>
            <w:r>
              <w:rPr>
                <w:sz w:val="20"/>
                <w:szCs w:val="20"/>
              </w:rPr>
              <w:t xml:space="preserve">     449000 Anticipated Resources - Unapportioned Authority</w:t>
            </w:r>
          </w:p>
          <w:p w14:paraId="776180A3" w14:textId="266E4041" w:rsidR="00606437" w:rsidRDefault="00606437" w:rsidP="00CA49C4">
            <w:pPr>
              <w:rPr>
                <w:sz w:val="20"/>
                <w:szCs w:val="20"/>
              </w:rPr>
            </w:pPr>
            <w:r>
              <w:rPr>
                <w:sz w:val="20"/>
                <w:szCs w:val="20"/>
              </w:rPr>
              <w:t xml:space="preserve">     </w:t>
            </w:r>
          </w:p>
          <w:p w14:paraId="39701BF8" w14:textId="77777777" w:rsidR="00606437" w:rsidRPr="008024DE" w:rsidRDefault="00606437" w:rsidP="00CA49C4">
            <w:pPr>
              <w:rPr>
                <w:sz w:val="20"/>
                <w:szCs w:val="20"/>
              </w:rPr>
            </w:pPr>
            <w:r w:rsidRPr="008024DE">
              <w:rPr>
                <w:sz w:val="20"/>
                <w:szCs w:val="20"/>
              </w:rPr>
              <w:t>Proprietary Entry</w:t>
            </w:r>
          </w:p>
          <w:p w14:paraId="7F244270" w14:textId="01E5F307" w:rsidR="00606437" w:rsidRPr="000C7D0E" w:rsidRDefault="00606437" w:rsidP="006921EF">
            <w:pPr>
              <w:rPr>
                <w:sz w:val="20"/>
                <w:szCs w:val="20"/>
              </w:rPr>
            </w:pPr>
            <w:r w:rsidRPr="008024DE">
              <w:rPr>
                <w:sz w:val="20"/>
                <w:szCs w:val="20"/>
              </w:rPr>
              <w:t>N/A</w:t>
            </w:r>
          </w:p>
        </w:tc>
        <w:tc>
          <w:tcPr>
            <w:tcW w:w="1260" w:type="dxa"/>
          </w:tcPr>
          <w:p w14:paraId="1352192A" w14:textId="77777777" w:rsidR="00606437" w:rsidRDefault="00606437" w:rsidP="006921EF">
            <w:pPr>
              <w:jc w:val="right"/>
              <w:rPr>
                <w:sz w:val="20"/>
                <w:szCs w:val="20"/>
              </w:rPr>
            </w:pPr>
          </w:p>
          <w:p w14:paraId="39272036" w14:textId="06BA7DE1" w:rsidR="00606437" w:rsidRDefault="00742CAE" w:rsidP="006921EF">
            <w:pPr>
              <w:jc w:val="right"/>
              <w:rPr>
                <w:sz w:val="20"/>
                <w:szCs w:val="20"/>
              </w:rPr>
            </w:pPr>
            <w:r>
              <w:rPr>
                <w:sz w:val="20"/>
                <w:szCs w:val="20"/>
              </w:rPr>
              <w:t>21,5</w:t>
            </w:r>
            <w:r w:rsidR="00606437">
              <w:rPr>
                <w:sz w:val="20"/>
                <w:szCs w:val="20"/>
              </w:rPr>
              <w:t>00,000</w:t>
            </w:r>
          </w:p>
          <w:p w14:paraId="1A4CCC5E" w14:textId="77777777" w:rsidR="00606437" w:rsidRDefault="00606437" w:rsidP="006921EF">
            <w:pPr>
              <w:jc w:val="right"/>
              <w:rPr>
                <w:sz w:val="20"/>
                <w:szCs w:val="20"/>
              </w:rPr>
            </w:pPr>
          </w:p>
          <w:p w14:paraId="13142DED" w14:textId="77777777" w:rsidR="00606437" w:rsidRDefault="00606437" w:rsidP="006921EF">
            <w:pPr>
              <w:jc w:val="right"/>
              <w:rPr>
                <w:sz w:val="20"/>
                <w:szCs w:val="20"/>
              </w:rPr>
            </w:pPr>
          </w:p>
          <w:p w14:paraId="6EF4B632" w14:textId="77777777" w:rsidR="00606437" w:rsidRDefault="00606437" w:rsidP="006921EF">
            <w:pPr>
              <w:jc w:val="right"/>
              <w:rPr>
                <w:sz w:val="20"/>
                <w:szCs w:val="20"/>
              </w:rPr>
            </w:pPr>
          </w:p>
          <w:p w14:paraId="01CCD00B" w14:textId="77777777" w:rsidR="00606437" w:rsidRDefault="00606437" w:rsidP="006921EF">
            <w:pPr>
              <w:jc w:val="right"/>
              <w:rPr>
                <w:sz w:val="20"/>
                <w:szCs w:val="20"/>
              </w:rPr>
            </w:pPr>
          </w:p>
          <w:p w14:paraId="2884DD89" w14:textId="77777777" w:rsidR="00606437" w:rsidRDefault="00606437" w:rsidP="006921EF">
            <w:pPr>
              <w:jc w:val="right"/>
              <w:rPr>
                <w:sz w:val="20"/>
                <w:szCs w:val="20"/>
              </w:rPr>
            </w:pPr>
          </w:p>
          <w:p w14:paraId="1EEC2B19" w14:textId="77777777" w:rsidR="00606437" w:rsidRDefault="00606437" w:rsidP="006921EF">
            <w:pPr>
              <w:jc w:val="right"/>
              <w:rPr>
                <w:sz w:val="20"/>
                <w:szCs w:val="20"/>
              </w:rPr>
            </w:pPr>
          </w:p>
          <w:p w14:paraId="6BABB688" w14:textId="77777777" w:rsidR="00606437" w:rsidRDefault="00606437" w:rsidP="006921EF">
            <w:pPr>
              <w:jc w:val="right"/>
              <w:rPr>
                <w:sz w:val="20"/>
                <w:szCs w:val="20"/>
              </w:rPr>
            </w:pPr>
          </w:p>
          <w:p w14:paraId="7EE02C58" w14:textId="4543A0DC" w:rsidR="00606437" w:rsidRDefault="00742CAE" w:rsidP="006921EF">
            <w:pPr>
              <w:jc w:val="right"/>
              <w:rPr>
                <w:sz w:val="20"/>
                <w:szCs w:val="20"/>
              </w:rPr>
            </w:pPr>
            <w:r>
              <w:rPr>
                <w:sz w:val="20"/>
                <w:szCs w:val="20"/>
              </w:rPr>
              <w:t>21,5</w:t>
            </w:r>
            <w:r w:rsidR="00606437">
              <w:rPr>
                <w:sz w:val="20"/>
                <w:szCs w:val="20"/>
              </w:rPr>
              <w:t>00,000</w:t>
            </w:r>
          </w:p>
          <w:p w14:paraId="4ACE9671" w14:textId="77777777" w:rsidR="00606437" w:rsidRDefault="00606437" w:rsidP="006921EF">
            <w:pPr>
              <w:jc w:val="right"/>
              <w:rPr>
                <w:sz w:val="20"/>
                <w:szCs w:val="20"/>
              </w:rPr>
            </w:pPr>
          </w:p>
          <w:p w14:paraId="39271C74" w14:textId="166D6C4B" w:rsidR="00606437" w:rsidRPr="000C7D0E" w:rsidRDefault="00606437" w:rsidP="006921EF">
            <w:pPr>
              <w:jc w:val="right"/>
              <w:rPr>
                <w:sz w:val="20"/>
                <w:szCs w:val="20"/>
              </w:rPr>
            </w:pPr>
          </w:p>
        </w:tc>
        <w:tc>
          <w:tcPr>
            <w:tcW w:w="1260" w:type="dxa"/>
          </w:tcPr>
          <w:p w14:paraId="731D2F07" w14:textId="77777777" w:rsidR="00606437" w:rsidRDefault="00606437" w:rsidP="006921EF">
            <w:pPr>
              <w:jc w:val="right"/>
              <w:rPr>
                <w:sz w:val="20"/>
                <w:szCs w:val="20"/>
              </w:rPr>
            </w:pPr>
          </w:p>
          <w:p w14:paraId="7EDCE5B7" w14:textId="77777777" w:rsidR="00606437" w:rsidRDefault="00606437" w:rsidP="006921EF">
            <w:pPr>
              <w:jc w:val="right"/>
              <w:rPr>
                <w:sz w:val="20"/>
                <w:szCs w:val="20"/>
              </w:rPr>
            </w:pPr>
          </w:p>
          <w:p w14:paraId="0287D458" w14:textId="026967A9" w:rsidR="00606437" w:rsidRDefault="00742CAE" w:rsidP="006921EF">
            <w:pPr>
              <w:jc w:val="right"/>
              <w:rPr>
                <w:sz w:val="20"/>
                <w:szCs w:val="20"/>
              </w:rPr>
            </w:pPr>
            <w:r>
              <w:rPr>
                <w:sz w:val="20"/>
                <w:szCs w:val="20"/>
              </w:rPr>
              <w:t>21,5</w:t>
            </w:r>
            <w:r w:rsidR="00606437">
              <w:rPr>
                <w:sz w:val="20"/>
                <w:szCs w:val="20"/>
              </w:rPr>
              <w:t>00,000</w:t>
            </w:r>
          </w:p>
          <w:p w14:paraId="12072304" w14:textId="77777777" w:rsidR="00606437" w:rsidRDefault="00606437" w:rsidP="006921EF">
            <w:pPr>
              <w:jc w:val="right"/>
              <w:rPr>
                <w:sz w:val="20"/>
                <w:szCs w:val="20"/>
              </w:rPr>
            </w:pPr>
          </w:p>
          <w:p w14:paraId="7340A93E" w14:textId="77777777" w:rsidR="00606437" w:rsidRDefault="00606437" w:rsidP="006921EF">
            <w:pPr>
              <w:jc w:val="right"/>
              <w:rPr>
                <w:sz w:val="20"/>
                <w:szCs w:val="20"/>
              </w:rPr>
            </w:pPr>
          </w:p>
          <w:p w14:paraId="4E20AF47" w14:textId="77777777" w:rsidR="00606437" w:rsidRDefault="00606437" w:rsidP="006921EF">
            <w:pPr>
              <w:jc w:val="right"/>
              <w:rPr>
                <w:sz w:val="20"/>
                <w:szCs w:val="20"/>
              </w:rPr>
            </w:pPr>
          </w:p>
          <w:p w14:paraId="28404453" w14:textId="77777777" w:rsidR="00606437" w:rsidRDefault="00606437" w:rsidP="006921EF">
            <w:pPr>
              <w:jc w:val="right"/>
              <w:rPr>
                <w:sz w:val="20"/>
                <w:szCs w:val="20"/>
              </w:rPr>
            </w:pPr>
          </w:p>
          <w:p w14:paraId="6F7DE12B" w14:textId="77777777" w:rsidR="00606437" w:rsidRDefault="00606437" w:rsidP="006921EF">
            <w:pPr>
              <w:jc w:val="right"/>
              <w:rPr>
                <w:sz w:val="20"/>
                <w:szCs w:val="20"/>
              </w:rPr>
            </w:pPr>
          </w:p>
          <w:p w14:paraId="7BC6E886" w14:textId="77777777" w:rsidR="00606437" w:rsidRDefault="00606437" w:rsidP="006921EF">
            <w:pPr>
              <w:jc w:val="right"/>
              <w:rPr>
                <w:sz w:val="20"/>
                <w:szCs w:val="20"/>
              </w:rPr>
            </w:pPr>
          </w:p>
          <w:p w14:paraId="2A2E846F" w14:textId="77777777" w:rsidR="00606437" w:rsidRDefault="00606437" w:rsidP="006921EF">
            <w:pPr>
              <w:jc w:val="right"/>
              <w:rPr>
                <w:sz w:val="20"/>
                <w:szCs w:val="20"/>
              </w:rPr>
            </w:pPr>
          </w:p>
          <w:p w14:paraId="1D386795" w14:textId="3DDFF6E3" w:rsidR="00606437" w:rsidRPr="000C7D0E" w:rsidRDefault="00742CAE" w:rsidP="006921EF">
            <w:pPr>
              <w:jc w:val="right"/>
              <w:rPr>
                <w:sz w:val="20"/>
                <w:szCs w:val="20"/>
              </w:rPr>
            </w:pPr>
            <w:r>
              <w:rPr>
                <w:sz w:val="20"/>
                <w:szCs w:val="20"/>
              </w:rPr>
              <w:t>21,5</w:t>
            </w:r>
            <w:r w:rsidR="00606437">
              <w:rPr>
                <w:sz w:val="20"/>
                <w:szCs w:val="20"/>
              </w:rPr>
              <w:t>00,000</w:t>
            </w:r>
          </w:p>
        </w:tc>
        <w:tc>
          <w:tcPr>
            <w:tcW w:w="1170" w:type="dxa"/>
          </w:tcPr>
          <w:p w14:paraId="60640EAC" w14:textId="77777777" w:rsidR="00606437" w:rsidRDefault="00606437" w:rsidP="006921EF">
            <w:pPr>
              <w:jc w:val="center"/>
              <w:rPr>
                <w:sz w:val="20"/>
                <w:szCs w:val="20"/>
              </w:rPr>
            </w:pPr>
          </w:p>
          <w:p w14:paraId="3EF865EB" w14:textId="77777777" w:rsidR="00606437" w:rsidRDefault="00606437" w:rsidP="006921EF">
            <w:pPr>
              <w:jc w:val="center"/>
              <w:rPr>
                <w:sz w:val="20"/>
                <w:szCs w:val="20"/>
              </w:rPr>
            </w:pPr>
            <w:r>
              <w:rPr>
                <w:sz w:val="20"/>
                <w:szCs w:val="20"/>
              </w:rPr>
              <w:t>M</w:t>
            </w:r>
          </w:p>
          <w:p w14:paraId="4052FF89" w14:textId="77777777" w:rsidR="00606437" w:rsidRDefault="00606437" w:rsidP="006921EF">
            <w:pPr>
              <w:jc w:val="center"/>
              <w:rPr>
                <w:sz w:val="20"/>
                <w:szCs w:val="20"/>
              </w:rPr>
            </w:pPr>
            <w:r>
              <w:rPr>
                <w:sz w:val="20"/>
                <w:szCs w:val="20"/>
              </w:rPr>
              <w:t>M</w:t>
            </w:r>
          </w:p>
          <w:p w14:paraId="55E218C3" w14:textId="77777777" w:rsidR="00606437" w:rsidRDefault="00606437" w:rsidP="006921EF">
            <w:pPr>
              <w:jc w:val="center"/>
              <w:rPr>
                <w:sz w:val="20"/>
                <w:szCs w:val="20"/>
              </w:rPr>
            </w:pPr>
          </w:p>
          <w:p w14:paraId="6DD799D3" w14:textId="77777777" w:rsidR="00606437" w:rsidRDefault="00606437" w:rsidP="006921EF">
            <w:pPr>
              <w:jc w:val="center"/>
              <w:rPr>
                <w:sz w:val="20"/>
                <w:szCs w:val="20"/>
              </w:rPr>
            </w:pPr>
          </w:p>
          <w:p w14:paraId="7901ABAB" w14:textId="77777777" w:rsidR="00606437" w:rsidRDefault="00606437" w:rsidP="006921EF">
            <w:pPr>
              <w:jc w:val="center"/>
              <w:rPr>
                <w:sz w:val="20"/>
                <w:szCs w:val="20"/>
              </w:rPr>
            </w:pPr>
          </w:p>
          <w:p w14:paraId="601697F4" w14:textId="77777777" w:rsidR="00606437" w:rsidRDefault="00606437" w:rsidP="006921EF">
            <w:pPr>
              <w:jc w:val="center"/>
              <w:rPr>
                <w:sz w:val="20"/>
                <w:szCs w:val="20"/>
              </w:rPr>
            </w:pPr>
          </w:p>
          <w:p w14:paraId="10E9E056" w14:textId="77777777" w:rsidR="00606437" w:rsidRDefault="00606437" w:rsidP="006921EF">
            <w:pPr>
              <w:jc w:val="center"/>
              <w:rPr>
                <w:sz w:val="20"/>
                <w:szCs w:val="20"/>
              </w:rPr>
            </w:pPr>
          </w:p>
          <w:p w14:paraId="0C1C1665" w14:textId="77777777" w:rsidR="00606437" w:rsidRDefault="00606437" w:rsidP="006921EF">
            <w:pPr>
              <w:jc w:val="center"/>
              <w:rPr>
                <w:sz w:val="20"/>
                <w:szCs w:val="20"/>
              </w:rPr>
            </w:pPr>
          </w:p>
          <w:p w14:paraId="490E6DA9" w14:textId="77777777" w:rsidR="00606437" w:rsidRDefault="00606437" w:rsidP="006921EF">
            <w:pPr>
              <w:jc w:val="center"/>
              <w:rPr>
                <w:sz w:val="20"/>
                <w:szCs w:val="20"/>
              </w:rPr>
            </w:pPr>
            <w:r>
              <w:rPr>
                <w:sz w:val="20"/>
                <w:szCs w:val="20"/>
              </w:rPr>
              <w:t>M</w:t>
            </w:r>
          </w:p>
          <w:p w14:paraId="74316603" w14:textId="77777777" w:rsidR="00606437" w:rsidRDefault="00606437" w:rsidP="006921EF">
            <w:pPr>
              <w:jc w:val="center"/>
              <w:rPr>
                <w:sz w:val="20"/>
                <w:szCs w:val="20"/>
              </w:rPr>
            </w:pPr>
            <w:r>
              <w:rPr>
                <w:sz w:val="20"/>
                <w:szCs w:val="20"/>
              </w:rPr>
              <w:t>M</w:t>
            </w:r>
          </w:p>
          <w:p w14:paraId="6F50B8BA" w14:textId="0B55C348" w:rsidR="00606437" w:rsidRPr="000C7D0E" w:rsidRDefault="00606437" w:rsidP="006921EF">
            <w:pPr>
              <w:jc w:val="center"/>
              <w:rPr>
                <w:sz w:val="20"/>
                <w:szCs w:val="20"/>
              </w:rPr>
            </w:pPr>
          </w:p>
        </w:tc>
        <w:tc>
          <w:tcPr>
            <w:tcW w:w="1255" w:type="dxa"/>
          </w:tcPr>
          <w:p w14:paraId="34F01C0D" w14:textId="77777777" w:rsidR="00606437" w:rsidRDefault="00606437" w:rsidP="006921EF">
            <w:pPr>
              <w:jc w:val="center"/>
              <w:rPr>
                <w:sz w:val="20"/>
                <w:szCs w:val="20"/>
              </w:rPr>
            </w:pPr>
          </w:p>
          <w:p w14:paraId="7A70E2FB" w14:textId="77777777" w:rsidR="00606437" w:rsidRDefault="00606437" w:rsidP="006921EF">
            <w:pPr>
              <w:jc w:val="center"/>
              <w:rPr>
                <w:sz w:val="20"/>
                <w:szCs w:val="20"/>
              </w:rPr>
            </w:pPr>
            <w:r>
              <w:rPr>
                <w:sz w:val="20"/>
                <w:szCs w:val="20"/>
              </w:rPr>
              <w:t>D</w:t>
            </w:r>
          </w:p>
          <w:p w14:paraId="57C0A33B" w14:textId="77777777" w:rsidR="00606437" w:rsidRDefault="00606437" w:rsidP="006921EF">
            <w:pPr>
              <w:jc w:val="center"/>
              <w:rPr>
                <w:sz w:val="20"/>
                <w:szCs w:val="20"/>
              </w:rPr>
            </w:pPr>
            <w:r>
              <w:rPr>
                <w:sz w:val="20"/>
                <w:szCs w:val="20"/>
              </w:rPr>
              <w:t>D</w:t>
            </w:r>
          </w:p>
          <w:p w14:paraId="1442E594" w14:textId="77777777" w:rsidR="00606437" w:rsidRDefault="00606437" w:rsidP="006921EF">
            <w:pPr>
              <w:jc w:val="center"/>
              <w:rPr>
                <w:sz w:val="20"/>
                <w:szCs w:val="20"/>
              </w:rPr>
            </w:pPr>
          </w:p>
          <w:p w14:paraId="656E1BC1" w14:textId="77777777" w:rsidR="00606437" w:rsidRDefault="00606437" w:rsidP="006921EF">
            <w:pPr>
              <w:jc w:val="center"/>
              <w:rPr>
                <w:sz w:val="20"/>
                <w:szCs w:val="20"/>
              </w:rPr>
            </w:pPr>
          </w:p>
          <w:p w14:paraId="4C2BB5C5" w14:textId="77777777" w:rsidR="00606437" w:rsidRDefault="00606437" w:rsidP="006921EF">
            <w:pPr>
              <w:jc w:val="center"/>
              <w:rPr>
                <w:sz w:val="20"/>
                <w:szCs w:val="20"/>
              </w:rPr>
            </w:pPr>
          </w:p>
          <w:p w14:paraId="6389D090" w14:textId="77777777" w:rsidR="00606437" w:rsidRDefault="00606437" w:rsidP="006921EF">
            <w:pPr>
              <w:jc w:val="center"/>
              <w:rPr>
                <w:sz w:val="20"/>
                <w:szCs w:val="20"/>
              </w:rPr>
            </w:pPr>
          </w:p>
          <w:p w14:paraId="3912FD2E" w14:textId="77777777" w:rsidR="00606437" w:rsidRDefault="00606437" w:rsidP="006921EF">
            <w:pPr>
              <w:jc w:val="center"/>
              <w:rPr>
                <w:sz w:val="20"/>
                <w:szCs w:val="20"/>
              </w:rPr>
            </w:pPr>
          </w:p>
          <w:p w14:paraId="28879186" w14:textId="77777777" w:rsidR="00606437" w:rsidRDefault="00606437" w:rsidP="006921EF">
            <w:pPr>
              <w:jc w:val="center"/>
              <w:rPr>
                <w:sz w:val="20"/>
                <w:szCs w:val="20"/>
              </w:rPr>
            </w:pPr>
          </w:p>
          <w:p w14:paraId="73E683EA" w14:textId="77777777" w:rsidR="00606437" w:rsidRDefault="00606437" w:rsidP="006921EF">
            <w:pPr>
              <w:jc w:val="center"/>
              <w:rPr>
                <w:sz w:val="20"/>
                <w:szCs w:val="20"/>
              </w:rPr>
            </w:pPr>
            <w:r>
              <w:rPr>
                <w:sz w:val="20"/>
                <w:szCs w:val="20"/>
              </w:rPr>
              <w:t>D</w:t>
            </w:r>
          </w:p>
          <w:p w14:paraId="6D5F97B9" w14:textId="77777777" w:rsidR="00606437" w:rsidRDefault="00606437" w:rsidP="006921EF">
            <w:pPr>
              <w:jc w:val="center"/>
              <w:rPr>
                <w:sz w:val="20"/>
                <w:szCs w:val="20"/>
              </w:rPr>
            </w:pPr>
            <w:r>
              <w:rPr>
                <w:sz w:val="20"/>
                <w:szCs w:val="20"/>
              </w:rPr>
              <w:t>D</w:t>
            </w:r>
          </w:p>
          <w:p w14:paraId="70399986" w14:textId="77777777" w:rsidR="00606437" w:rsidRPr="000C7D0E" w:rsidRDefault="00606437" w:rsidP="006921EF">
            <w:pPr>
              <w:jc w:val="center"/>
              <w:rPr>
                <w:sz w:val="20"/>
                <w:szCs w:val="20"/>
              </w:rPr>
            </w:pPr>
          </w:p>
        </w:tc>
      </w:tr>
    </w:tbl>
    <w:p w14:paraId="7F70BE7E" w14:textId="4E22E3DA" w:rsidR="00E81D95" w:rsidRDefault="00E81D95" w:rsidP="00E81D95"/>
    <w:p w14:paraId="11D989F3" w14:textId="61689AF9" w:rsidR="003564B5" w:rsidRPr="00E90942" w:rsidRDefault="003564B5" w:rsidP="003564B5">
      <w:pPr>
        <w:pStyle w:val="Heading1"/>
        <w:rPr>
          <w:rFonts w:ascii="Times New Roman" w:hAnsi="Times New Roman" w:cs="Times New Roman"/>
          <w:sz w:val="24"/>
          <w:szCs w:val="24"/>
        </w:rPr>
      </w:pPr>
      <w:bookmarkStart w:id="9" w:name="_Toc106080903"/>
      <w:r>
        <w:rPr>
          <w:rFonts w:ascii="Times New Roman" w:hAnsi="Times New Roman" w:cs="Times New Roman"/>
          <w:sz w:val="24"/>
          <w:szCs w:val="24"/>
        </w:rPr>
        <w:t xml:space="preserve">Carried Forward – </w:t>
      </w:r>
      <w:r w:rsidR="0076352A">
        <w:rPr>
          <w:rFonts w:ascii="Times New Roman" w:hAnsi="Times New Roman" w:cs="Times New Roman"/>
          <w:sz w:val="24"/>
          <w:szCs w:val="24"/>
        </w:rPr>
        <w:t xml:space="preserve">Prior Year </w:t>
      </w:r>
      <w:r>
        <w:rPr>
          <w:rFonts w:ascii="Times New Roman" w:hAnsi="Times New Roman" w:cs="Times New Roman"/>
          <w:sz w:val="24"/>
          <w:szCs w:val="24"/>
        </w:rPr>
        <w:t>Unobligated Balanc</w:t>
      </w:r>
      <w:r w:rsidRPr="00E90942">
        <w:rPr>
          <w:rFonts w:ascii="Times New Roman" w:hAnsi="Times New Roman" w:cs="Times New Roman"/>
          <w:sz w:val="24"/>
          <w:szCs w:val="24"/>
        </w:rPr>
        <w:t>e</w:t>
      </w:r>
      <w:r>
        <w:rPr>
          <w:rFonts w:ascii="Times New Roman" w:hAnsi="Times New Roman" w:cs="Times New Roman"/>
          <w:sz w:val="24"/>
          <w:szCs w:val="24"/>
        </w:rPr>
        <w:t>s</w:t>
      </w:r>
      <w:bookmarkEnd w:id="9"/>
    </w:p>
    <w:p w14:paraId="4703EDC5" w14:textId="6FC81F4F" w:rsidR="00CC5A76" w:rsidRPr="00CC5A76" w:rsidRDefault="00CC5A76" w:rsidP="00CC5A76">
      <w:pPr>
        <w:rPr>
          <w:color w:val="000000" w:themeColor="text1"/>
          <w:sz w:val="20"/>
          <w:szCs w:val="20"/>
        </w:rPr>
      </w:pPr>
      <w:r>
        <w:rPr>
          <w:sz w:val="20"/>
          <w:szCs w:val="20"/>
        </w:rPr>
        <w:t>Co</w:t>
      </w:r>
      <w:r w:rsidRPr="00CC5A76">
        <w:rPr>
          <w:color w:val="000000" w:themeColor="text1"/>
          <w:sz w:val="20"/>
          <w:szCs w:val="20"/>
        </w:rPr>
        <w:t>mments: Prior Year Adjustment (PYA) = X for unobligated balances carried forward</w:t>
      </w:r>
    </w:p>
    <w:p w14:paraId="78F2D2F8" w14:textId="77777777" w:rsidR="00CC5A76" w:rsidRPr="00CC5A76" w:rsidRDefault="00CC5A76" w:rsidP="003564B5">
      <w:pPr>
        <w:rPr>
          <w:color w:val="000000" w:themeColor="text1"/>
        </w:rPr>
      </w:pPr>
    </w:p>
    <w:tbl>
      <w:tblPr>
        <w:tblStyle w:val="TableGrid"/>
        <w:tblW w:w="0" w:type="auto"/>
        <w:tblLook w:val="04A0" w:firstRow="1" w:lastRow="0" w:firstColumn="1" w:lastColumn="0" w:noHBand="0" w:noVBand="1"/>
      </w:tblPr>
      <w:tblGrid>
        <w:gridCol w:w="895"/>
        <w:gridCol w:w="7830"/>
        <w:gridCol w:w="1260"/>
        <w:gridCol w:w="1260"/>
        <w:gridCol w:w="1170"/>
        <w:gridCol w:w="1255"/>
      </w:tblGrid>
      <w:tr w:rsidR="00CC5A76" w:rsidRPr="00F06D49" w14:paraId="4B5F9F3C" w14:textId="77777777" w:rsidTr="009A0EBC">
        <w:tc>
          <w:tcPr>
            <w:tcW w:w="13670" w:type="dxa"/>
            <w:gridSpan w:val="6"/>
            <w:shd w:val="clear" w:color="auto" w:fill="D5DCE4" w:themeFill="text2" w:themeFillTint="33"/>
          </w:tcPr>
          <w:p w14:paraId="6C0D0AAE" w14:textId="062F539A" w:rsidR="003564B5" w:rsidRPr="00F06D49" w:rsidRDefault="0037661A" w:rsidP="0037661A">
            <w:pPr>
              <w:rPr>
                <w:color w:val="000000" w:themeColor="text1"/>
                <w:sz w:val="20"/>
                <w:szCs w:val="20"/>
              </w:rPr>
            </w:pPr>
            <w:r>
              <w:rPr>
                <w:color w:val="000000" w:themeColor="text1"/>
                <w:sz w:val="20"/>
                <w:szCs w:val="20"/>
              </w:rPr>
              <w:t xml:space="preserve">        6. </w:t>
            </w:r>
            <w:r w:rsidR="003564B5" w:rsidRPr="00F06D49">
              <w:rPr>
                <w:color w:val="000000" w:themeColor="text1"/>
                <w:sz w:val="20"/>
                <w:szCs w:val="20"/>
              </w:rPr>
              <w:t>To record unobligated budgetary authority apportioned by the OMB and available for allotment.</w:t>
            </w:r>
          </w:p>
        </w:tc>
      </w:tr>
      <w:tr w:rsidR="00CC5A76" w:rsidRPr="00F06D49" w14:paraId="62671E23" w14:textId="77777777" w:rsidTr="009A0EBC">
        <w:tc>
          <w:tcPr>
            <w:tcW w:w="895" w:type="dxa"/>
            <w:shd w:val="clear" w:color="auto" w:fill="D5DCE4" w:themeFill="text2" w:themeFillTint="33"/>
          </w:tcPr>
          <w:p w14:paraId="2E6C9B89" w14:textId="77777777" w:rsidR="003564B5" w:rsidRPr="00F06D49" w:rsidRDefault="003564B5" w:rsidP="009A0EBC">
            <w:pPr>
              <w:jc w:val="center"/>
              <w:rPr>
                <w:color w:val="000000" w:themeColor="text1"/>
                <w:sz w:val="20"/>
                <w:szCs w:val="20"/>
              </w:rPr>
            </w:pPr>
          </w:p>
          <w:p w14:paraId="1797AF56" w14:textId="77777777" w:rsidR="003564B5" w:rsidRPr="00F06D49" w:rsidRDefault="003564B5" w:rsidP="009A0EBC">
            <w:pPr>
              <w:jc w:val="center"/>
              <w:rPr>
                <w:color w:val="000000" w:themeColor="text1"/>
                <w:sz w:val="20"/>
                <w:szCs w:val="20"/>
              </w:rPr>
            </w:pPr>
            <w:r w:rsidRPr="00F06D49">
              <w:rPr>
                <w:color w:val="000000" w:themeColor="text1"/>
                <w:sz w:val="20"/>
                <w:szCs w:val="20"/>
              </w:rPr>
              <w:t>TC</w:t>
            </w:r>
          </w:p>
        </w:tc>
        <w:tc>
          <w:tcPr>
            <w:tcW w:w="7830" w:type="dxa"/>
            <w:shd w:val="clear" w:color="auto" w:fill="D5DCE4" w:themeFill="text2" w:themeFillTint="33"/>
          </w:tcPr>
          <w:p w14:paraId="312E448B" w14:textId="77777777" w:rsidR="003564B5" w:rsidRPr="00F06D49" w:rsidRDefault="003564B5" w:rsidP="009A0EBC">
            <w:pPr>
              <w:jc w:val="center"/>
              <w:rPr>
                <w:color w:val="000000" w:themeColor="text1"/>
                <w:sz w:val="20"/>
                <w:szCs w:val="20"/>
              </w:rPr>
            </w:pPr>
          </w:p>
        </w:tc>
        <w:tc>
          <w:tcPr>
            <w:tcW w:w="1260" w:type="dxa"/>
            <w:shd w:val="clear" w:color="auto" w:fill="D5DCE4" w:themeFill="text2" w:themeFillTint="33"/>
          </w:tcPr>
          <w:p w14:paraId="57085B37" w14:textId="77777777" w:rsidR="003564B5" w:rsidRPr="00F06D49" w:rsidRDefault="003564B5" w:rsidP="009A0EBC">
            <w:pPr>
              <w:jc w:val="center"/>
              <w:rPr>
                <w:color w:val="000000" w:themeColor="text1"/>
                <w:sz w:val="20"/>
                <w:szCs w:val="20"/>
              </w:rPr>
            </w:pPr>
          </w:p>
          <w:p w14:paraId="76A03B32" w14:textId="77777777" w:rsidR="003564B5" w:rsidRPr="00F06D49" w:rsidRDefault="003564B5" w:rsidP="009A0EBC">
            <w:pPr>
              <w:jc w:val="center"/>
              <w:rPr>
                <w:color w:val="000000" w:themeColor="text1"/>
                <w:sz w:val="20"/>
                <w:szCs w:val="20"/>
              </w:rPr>
            </w:pPr>
            <w:r w:rsidRPr="00F06D49">
              <w:rPr>
                <w:color w:val="000000" w:themeColor="text1"/>
                <w:sz w:val="20"/>
                <w:szCs w:val="20"/>
              </w:rPr>
              <w:t>Dr</w:t>
            </w:r>
          </w:p>
        </w:tc>
        <w:tc>
          <w:tcPr>
            <w:tcW w:w="1260" w:type="dxa"/>
            <w:shd w:val="clear" w:color="auto" w:fill="D5DCE4" w:themeFill="text2" w:themeFillTint="33"/>
          </w:tcPr>
          <w:p w14:paraId="7C0BF4C8" w14:textId="77777777" w:rsidR="003564B5" w:rsidRPr="00F06D49" w:rsidRDefault="003564B5" w:rsidP="009A0EBC">
            <w:pPr>
              <w:jc w:val="center"/>
              <w:rPr>
                <w:color w:val="000000" w:themeColor="text1"/>
                <w:sz w:val="20"/>
                <w:szCs w:val="20"/>
              </w:rPr>
            </w:pPr>
          </w:p>
          <w:p w14:paraId="71BA942A" w14:textId="77777777" w:rsidR="003564B5" w:rsidRPr="00F06D49" w:rsidRDefault="003564B5" w:rsidP="009A0EBC">
            <w:pPr>
              <w:jc w:val="center"/>
              <w:rPr>
                <w:color w:val="000000" w:themeColor="text1"/>
                <w:sz w:val="20"/>
                <w:szCs w:val="20"/>
              </w:rPr>
            </w:pPr>
            <w:r w:rsidRPr="00F06D49">
              <w:rPr>
                <w:color w:val="000000" w:themeColor="text1"/>
                <w:sz w:val="20"/>
                <w:szCs w:val="20"/>
              </w:rPr>
              <w:t>Cr</w:t>
            </w:r>
          </w:p>
        </w:tc>
        <w:tc>
          <w:tcPr>
            <w:tcW w:w="1170" w:type="dxa"/>
            <w:shd w:val="clear" w:color="auto" w:fill="D5DCE4" w:themeFill="text2" w:themeFillTint="33"/>
          </w:tcPr>
          <w:p w14:paraId="1DD304AC" w14:textId="77777777" w:rsidR="003564B5" w:rsidRPr="00F06D49" w:rsidRDefault="003564B5" w:rsidP="009A0EBC">
            <w:pPr>
              <w:jc w:val="center"/>
              <w:rPr>
                <w:color w:val="000000" w:themeColor="text1"/>
                <w:sz w:val="20"/>
                <w:szCs w:val="20"/>
              </w:rPr>
            </w:pPr>
            <w:r w:rsidRPr="00F06D49">
              <w:rPr>
                <w:color w:val="000000" w:themeColor="text1"/>
                <w:sz w:val="20"/>
                <w:szCs w:val="20"/>
              </w:rPr>
              <w:t>BEA Cat</w:t>
            </w:r>
          </w:p>
        </w:tc>
        <w:tc>
          <w:tcPr>
            <w:tcW w:w="1255" w:type="dxa"/>
            <w:shd w:val="clear" w:color="auto" w:fill="D5DCE4" w:themeFill="text2" w:themeFillTint="33"/>
          </w:tcPr>
          <w:p w14:paraId="4367063D" w14:textId="77777777" w:rsidR="003564B5" w:rsidRPr="00F06D49" w:rsidRDefault="003564B5" w:rsidP="009A0EBC">
            <w:pPr>
              <w:jc w:val="center"/>
              <w:rPr>
                <w:color w:val="000000" w:themeColor="text1"/>
                <w:sz w:val="20"/>
                <w:szCs w:val="20"/>
              </w:rPr>
            </w:pPr>
            <w:r w:rsidRPr="00F06D49">
              <w:rPr>
                <w:color w:val="000000" w:themeColor="text1"/>
                <w:sz w:val="20"/>
                <w:szCs w:val="20"/>
              </w:rPr>
              <w:t>Direct/ Reim</w:t>
            </w:r>
          </w:p>
        </w:tc>
      </w:tr>
      <w:tr w:rsidR="00CC5A76" w:rsidRPr="00F06D49" w14:paraId="56ED9987" w14:textId="77777777" w:rsidTr="009A0EBC">
        <w:tc>
          <w:tcPr>
            <w:tcW w:w="895" w:type="dxa"/>
          </w:tcPr>
          <w:p w14:paraId="28FC0599" w14:textId="6245C870" w:rsidR="003564B5" w:rsidRPr="00F06D49" w:rsidRDefault="003564B5" w:rsidP="009A0EBC">
            <w:pPr>
              <w:jc w:val="center"/>
              <w:rPr>
                <w:color w:val="000000" w:themeColor="text1"/>
                <w:sz w:val="20"/>
                <w:szCs w:val="20"/>
              </w:rPr>
            </w:pPr>
            <w:r w:rsidRPr="00F06D49">
              <w:rPr>
                <w:color w:val="000000" w:themeColor="text1"/>
                <w:sz w:val="20"/>
                <w:szCs w:val="20"/>
              </w:rPr>
              <w:t>A116</w:t>
            </w:r>
            <w:r w:rsidR="00F06D49" w:rsidRPr="00F06D49">
              <w:rPr>
                <w:color w:val="000000" w:themeColor="text1"/>
                <w:sz w:val="20"/>
                <w:szCs w:val="20"/>
              </w:rPr>
              <w:t>/ A120</w:t>
            </w:r>
          </w:p>
        </w:tc>
        <w:tc>
          <w:tcPr>
            <w:tcW w:w="7830" w:type="dxa"/>
          </w:tcPr>
          <w:p w14:paraId="676F9319" w14:textId="77777777" w:rsidR="003564B5" w:rsidRPr="00F06D49" w:rsidRDefault="003564B5" w:rsidP="009A0EBC">
            <w:pPr>
              <w:rPr>
                <w:color w:val="000000" w:themeColor="text1"/>
                <w:sz w:val="20"/>
                <w:szCs w:val="20"/>
              </w:rPr>
            </w:pPr>
            <w:r w:rsidRPr="00F06D49">
              <w:rPr>
                <w:color w:val="000000" w:themeColor="text1"/>
                <w:sz w:val="20"/>
                <w:szCs w:val="20"/>
              </w:rPr>
              <w:t>Budgetary Entry</w:t>
            </w:r>
          </w:p>
          <w:p w14:paraId="3E6B2217" w14:textId="451CF2DB" w:rsidR="003564B5" w:rsidRPr="00F06D49" w:rsidRDefault="003564B5" w:rsidP="009A0EBC">
            <w:pPr>
              <w:rPr>
                <w:color w:val="000000" w:themeColor="text1"/>
                <w:sz w:val="20"/>
                <w:szCs w:val="20"/>
              </w:rPr>
            </w:pPr>
            <w:r w:rsidRPr="00F06D49">
              <w:rPr>
                <w:color w:val="000000" w:themeColor="text1"/>
                <w:sz w:val="20"/>
                <w:szCs w:val="20"/>
              </w:rPr>
              <w:t>445000 Unapportioned – Unexpired Authority</w:t>
            </w:r>
          </w:p>
          <w:p w14:paraId="2F07976F" w14:textId="05AF4CD6" w:rsidR="003564B5" w:rsidRPr="00F06D49" w:rsidRDefault="003564B5" w:rsidP="009A0EBC">
            <w:pPr>
              <w:rPr>
                <w:color w:val="000000" w:themeColor="text1"/>
                <w:sz w:val="20"/>
                <w:szCs w:val="20"/>
              </w:rPr>
            </w:pPr>
            <w:r w:rsidRPr="00F06D49">
              <w:rPr>
                <w:color w:val="000000" w:themeColor="text1"/>
                <w:sz w:val="20"/>
                <w:szCs w:val="20"/>
              </w:rPr>
              <w:t xml:space="preserve"> </w:t>
            </w:r>
            <w:r w:rsidR="00F06D49" w:rsidRPr="00F06D49">
              <w:rPr>
                <w:color w:val="000000" w:themeColor="text1"/>
                <w:sz w:val="20"/>
                <w:szCs w:val="20"/>
              </w:rPr>
              <w:t xml:space="preserve">   461000 Allotments – Realized Resources </w:t>
            </w:r>
          </w:p>
          <w:p w14:paraId="51495750" w14:textId="77777777" w:rsidR="003564B5" w:rsidRPr="00F06D49" w:rsidRDefault="003564B5" w:rsidP="009A0EBC">
            <w:pPr>
              <w:rPr>
                <w:color w:val="000000" w:themeColor="text1"/>
                <w:sz w:val="20"/>
                <w:szCs w:val="20"/>
              </w:rPr>
            </w:pPr>
          </w:p>
          <w:p w14:paraId="05A777AD" w14:textId="77777777" w:rsidR="003564B5" w:rsidRPr="00F06D49" w:rsidRDefault="003564B5" w:rsidP="009A0EBC">
            <w:pPr>
              <w:rPr>
                <w:color w:val="000000" w:themeColor="text1"/>
                <w:sz w:val="20"/>
                <w:szCs w:val="20"/>
              </w:rPr>
            </w:pPr>
            <w:r w:rsidRPr="00F06D49">
              <w:rPr>
                <w:color w:val="000000" w:themeColor="text1"/>
                <w:sz w:val="20"/>
                <w:szCs w:val="20"/>
              </w:rPr>
              <w:t>Proprietary Entry</w:t>
            </w:r>
          </w:p>
          <w:p w14:paraId="04A6D2A3" w14:textId="77777777" w:rsidR="003564B5" w:rsidRPr="00F06D49" w:rsidRDefault="003564B5" w:rsidP="009A0EBC">
            <w:pPr>
              <w:rPr>
                <w:color w:val="000000" w:themeColor="text1"/>
                <w:sz w:val="20"/>
                <w:szCs w:val="20"/>
              </w:rPr>
            </w:pPr>
            <w:r w:rsidRPr="00F06D49">
              <w:rPr>
                <w:color w:val="000000" w:themeColor="text1"/>
                <w:sz w:val="20"/>
                <w:szCs w:val="20"/>
              </w:rPr>
              <w:t>N/A</w:t>
            </w:r>
          </w:p>
          <w:p w14:paraId="0EEB5FD4" w14:textId="77777777" w:rsidR="003564B5" w:rsidRPr="00F06D49" w:rsidRDefault="003564B5" w:rsidP="009A0EBC">
            <w:pPr>
              <w:rPr>
                <w:color w:val="000000" w:themeColor="text1"/>
                <w:sz w:val="20"/>
                <w:szCs w:val="20"/>
              </w:rPr>
            </w:pPr>
          </w:p>
        </w:tc>
        <w:tc>
          <w:tcPr>
            <w:tcW w:w="1260" w:type="dxa"/>
          </w:tcPr>
          <w:p w14:paraId="76C80CB9" w14:textId="77777777" w:rsidR="003564B5" w:rsidRPr="00F06D49" w:rsidRDefault="003564B5" w:rsidP="009A0EBC">
            <w:pPr>
              <w:jc w:val="right"/>
              <w:rPr>
                <w:color w:val="000000" w:themeColor="text1"/>
                <w:sz w:val="20"/>
                <w:szCs w:val="20"/>
              </w:rPr>
            </w:pPr>
          </w:p>
          <w:p w14:paraId="739D04B3" w14:textId="2B5CF946" w:rsidR="003564B5" w:rsidRPr="00F06D49" w:rsidRDefault="002F4D5B" w:rsidP="009A0EBC">
            <w:pPr>
              <w:jc w:val="right"/>
              <w:rPr>
                <w:color w:val="000000" w:themeColor="text1"/>
                <w:sz w:val="20"/>
                <w:szCs w:val="20"/>
              </w:rPr>
            </w:pPr>
            <w:r w:rsidRPr="00F06D49">
              <w:rPr>
                <w:color w:val="000000" w:themeColor="text1"/>
                <w:sz w:val="20"/>
                <w:szCs w:val="20"/>
              </w:rPr>
              <w:t>4,</w:t>
            </w:r>
            <w:r w:rsidR="003564B5" w:rsidRPr="00F06D49">
              <w:rPr>
                <w:color w:val="000000" w:themeColor="text1"/>
                <w:sz w:val="20"/>
                <w:szCs w:val="20"/>
              </w:rPr>
              <w:t>500,000</w:t>
            </w:r>
          </w:p>
        </w:tc>
        <w:tc>
          <w:tcPr>
            <w:tcW w:w="1260" w:type="dxa"/>
          </w:tcPr>
          <w:p w14:paraId="69CA2BA7" w14:textId="77777777" w:rsidR="003564B5" w:rsidRPr="00F06D49" w:rsidRDefault="003564B5" w:rsidP="009A0EBC">
            <w:pPr>
              <w:jc w:val="right"/>
              <w:rPr>
                <w:color w:val="000000" w:themeColor="text1"/>
                <w:sz w:val="20"/>
                <w:szCs w:val="20"/>
              </w:rPr>
            </w:pPr>
          </w:p>
          <w:p w14:paraId="0BF9A3C7" w14:textId="77777777" w:rsidR="003564B5" w:rsidRPr="00F06D49" w:rsidRDefault="003564B5" w:rsidP="009A0EBC">
            <w:pPr>
              <w:jc w:val="right"/>
              <w:rPr>
                <w:color w:val="000000" w:themeColor="text1"/>
                <w:sz w:val="20"/>
                <w:szCs w:val="20"/>
              </w:rPr>
            </w:pPr>
          </w:p>
          <w:p w14:paraId="030CB14F" w14:textId="09DFE08A" w:rsidR="003564B5" w:rsidRPr="00F06D49" w:rsidRDefault="003564B5" w:rsidP="009A0EBC">
            <w:pPr>
              <w:jc w:val="right"/>
              <w:rPr>
                <w:color w:val="000000" w:themeColor="text1"/>
                <w:sz w:val="20"/>
                <w:szCs w:val="20"/>
              </w:rPr>
            </w:pPr>
            <w:r w:rsidRPr="00F06D49">
              <w:rPr>
                <w:color w:val="000000" w:themeColor="text1"/>
                <w:sz w:val="20"/>
                <w:szCs w:val="20"/>
              </w:rPr>
              <w:t>4,500,000</w:t>
            </w:r>
          </w:p>
        </w:tc>
        <w:tc>
          <w:tcPr>
            <w:tcW w:w="1170" w:type="dxa"/>
          </w:tcPr>
          <w:p w14:paraId="18FAD707" w14:textId="77777777" w:rsidR="003564B5" w:rsidRPr="00F06D49" w:rsidRDefault="003564B5" w:rsidP="009A0EBC">
            <w:pPr>
              <w:jc w:val="center"/>
              <w:rPr>
                <w:color w:val="000000" w:themeColor="text1"/>
                <w:sz w:val="20"/>
                <w:szCs w:val="20"/>
              </w:rPr>
            </w:pPr>
          </w:p>
          <w:p w14:paraId="064BE04E" w14:textId="77777777" w:rsidR="003564B5" w:rsidRPr="00F06D49" w:rsidRDefault="003564B5" w:rsidP="009A0EBC">
            <w:pPr>
              <w:jc w:val="center"/>
              <w:rPr>
                <w:color w:val="000000" w:themeColor="text1"/>
                <w:sz w:val="20"/>
                <w:szCs w:val="20"/>
              </w:rPr>
            </w:pPr>
            <w:r w:rsidRPr="00F06D49">
              <w:rPr>
                <w:color w:val="000000" w:themeColor="text1"/>
                <w:sz w:val="20"/>
                <w:szCs w:val="20"/>
              </w:rPr>
              <w:t>D</w:t>
            </w:r>
          </w:p>
          <w:p w14:paraId="32A9FB6E" w14:textId="50E7C444" w:rsidR="003564B5" w:rsidRPr="00F06D49" w:rsidRDefault="003564B5" w:rsidP="009A0EBC">
            <w:pPr>
              <w:jc w:val="center"/>
              <w:rPr>
                <w:color w:val="000000" w:themeColor="text1"/>
                <w:sz w:val="20"/>
                <w:szCs w:val="20"/>
              </w:rPr>
            </w:pPr>
            <w:r w:rsidRPr="00F06D49">
              <w:rPr>
                <w:color w:val="000000" w:themeColor="text1"/>
                <w:sz w:val="20"/>
                <w:szCs w:val="20"/>
              </w:rPr>
              <w:t>D</w:t>
            </w:r>
          </w:p>
        </w:tc>
        <w:tc>
          <w:tcPr>
            <w:tcW w:w="1255" w:type="dxa"/>
          </w:tcPr>
          <w:p w14:paraId="3E1F6F5F" w14:textId="77777777" w:rsidR="003564B5" w:rsidRPr="00F06D49" w:rsidRDefault="003564B5" w:rsidP="009A0EBC">
            <w:pPr>
              <w:jc w:val="center"/>
              <w:rPr>
                <w:color w:val="000000" w:themeColor="text1"/>
                <w:sz w:val="20"/>
                <w:szCs w:val="20"/>
              </w:rPr>
            </w:pPr>
          </w:p>
          <w:p w14:paraId="44E7DE1A" w14:textId="6AB18504" w:rsidR="003564B5" w:rsidRPr="00F06D49" w:rsidRDefault="003564B5" w:rsidP="009A0EBC">
            <w:pPr>
              <w:jc w:val="center"/>
              <w:rPr>
                <w:color w:val="000000" w:themeColor="text1"/>
                <w:sz w:val="20"/>
                <w:szCs w:val="20"/>
              </w:rPr>
            </w:pPr>
            <w:r w:rsidRPr="00F06D49">
              <w:rPr>
                <w:color w:val="000000" w:themeColor="text1"/>
                <w:sz w:val="20"/>
                <w:szCs w:val="20"/>
              </w:rPr>
              <w:t>R</w:t>
            </w:r>
          </w:p>
          <w:p w14:paraId="3748CB7C" w14:textId="2290AEDF" w:rsidR="003564B5" w:rsidRPr="00F06D49" w:rsidRDefault="003564B5" w:rsidP="009A0EBC">
            <w:pPr>
              <w:jc w:val="center"/>
              <w:rPr>
                <w:color w:val="000000" w:themeColor="text1"/>
                <w:sz w:val="20"/>
                <w:szCs w:val="20"/>
              </w:rPr>
            </w:pPr>
            <w:r w:rsidRPr="00F06D49">
              <w:rPr>
                <w:color w:val="000000" w:themeColor="text1"/>
                <w:sz w:val="20"/>
                <w:szCs w:val="20"/>
              </w:rPr>
              <w:t>R</w:t>
            </w:r>
          </w:p>
          <w:p w14:paraId="0E40619E" w14:textId="77777777" w:rsidR="003564B5" w:rsidRPr="00F06D49" w:rsidRDefault="003564B5" w:rsidP="009A0EBC">
            <w:pPr>
              <w:jc w:val="center"/>
              <w:rPr>
                <w:color w:val="000000" w:themeColor="text1"/>
                <w:sz w:val="20"/>
                <w:szCs w:val="20"/>
              </w:rPr>
            </w:pPr>
          </w:p>
        </w:tc>
      </w:tr>
    </w:tbl>
    <w:p w14:paraId="34941487" w14:textId="74BF4FA8" w:rsidR="003564B5" w:rsidRDefault="003E769A" w:rsidP="003564B5">
      <w:pPr>
        <w:rPr>
          <w:color w:val="000000" w:themeColor="text1"/>
        </w:rPr>
      </w:pPr>
      <w:r>
        <w:rPr>
          <w:sz w:val="18"/>
          <w:szCs w:val="18"/>
        </w:rPr>
        <w:t xml:space="preserve">   </w:t>
      </w:r>
      <w:r w:rsidR="00F06D49" w:rsidRPr="00F06D49">
        <w:rPr>
          <w:sz w:val="18"/>
          <w:szCs w:val="18"/>
        </w:rPr>
        <w:t>NOTE: GL account 451000 is not posted at the WCF subaccount level. This transaction reflects the combination of TFM TCs A116 and A120 to post the net effect of the combined TCs.</w:t>
      </w:r>
      <w:r w:rsidR="003E5D0A">
        <w:rPr>
          <w:sz w:val="18"/>
          <w:szCs w:val="18"/>
        </w:rPr>
        <w:t xml:space="preserve">  The year-end closing of account 461000 into account 445000 and the subsequent reopening of the apportioned balance in account 461000 carried forward at the beginning of the subsequent year (see TC #6 and #69) are the only times in which account 445000 may be posted within the WCF component (subaccount 097x4930.00X) level</w:t>
      </w:r>
    </w:p>
    <w:p w14:paraId="1DBA2F80" w14:textId="77777777" w:rsidR="00660528" w:rsidRPr="00CC5A76" w:rsidRDefault="00660528" w:rsidP="003564B5">
      <w:pPr>
        <w:rPr>
          <w:color w:val="000000" w:themeColor="text1"/>
        </w:rPr>
      </w:pPr>
    </w:p>
    <w:p w14:paraId="572FEDBD" w14:textId="005E05CB" w:rsidR="00580348" w:rsidRDefault="00580348">
      <w:pPr>
        <w:rPr>
          <w:color w:val="00B0F0"/>
        </w:rPr>
      </w:pPr>
      <w:r>
        <w:rPr>
          <w:color w:val="00B0F0"/>
        </w:rPr>
        <w:br w:type="page"/>
      </w:r>
    </w:p>
    <w:p w14:paraId="4FDE53FA" w14:textId="038D1D2C" w:rsidR="00CC5A76" w:rsidRPr="00E90942" w:rsidRDefault="00CC5A76" w:rsidP="00CC5A76">
      <w:pPr>
        <w:pStyle w:val="Heading1"/>
        <w:rPr>
          <w:rFonts w:ascii="Times New Roman" w:hAnsi="Times New Roman" w:cs="Times New Roman"/>
          <w:sz w:val="24"/>
          <w:szCs w:val="24"/>
        </w:rPr>
      </w:pPr>
      <w:bookmarkStart w:id="10" w:name="_Toc106080904"/>
      <w:r>
        <w:rPr>
          <w:rFonts w:ascii="Times New Roman" w:hAnsi="Times New Roman" w:cs="Times New Roman"/>
          <w:sz w:val="24"/>
          <w:szCs w:val="24"/>
        </w:rPr>
        <w:t>Beginning Balances</w:t>
      </w:r>
      <w:r w:rsidR="00221F3E">
        <w:rPr>
          <w:rFonts w:ascii="Times New Roman" w:hAnsi="Times New Roman" w:cs="Times New Roman"/>
          <w:sz w:val="24"/>
          <w:szCs w:val="24"/>
        </w:rPr>
        <w:t xml:space="preserve"> – Non-Supply </w:t>
      </w:r>
      <w:r w:rsidR="0037661A">
        <w:rPr>
          <w:rFonts w:ascii="Times New Roman" w:hAnsi="Times New Roman" w:cs="Times New Roman"/>
          <w:sz w:val="24"/>
          <w:szCs w:val="24"/>
        </w:rPr>
        <w:t>Activity</w:t>
      </w:r>
      <w:bookmarkEnd w:id="10"/>
    </w:p>
    <w:p w14:paraId="3CFB3FD8" w14:textId="77777777" w:rsidR="00221F3E" w:rsidRDefault="00221F3E" w:rsidP="00CC5A76">
      <w:pPr>
        <w:rPr>
          <w:sz w:val="20"/>
          <w:szCs w:val="20"/>
        </w:rPr>
      </w:pPr>
    </w:p>
    <w:p w14:paraId="7268005E" w14:textId="7272E655" w:rsidR="00CC5A76" w:rsidRDefault="00CC5A76" w:rsidP="00CC5A76">
      <w:pPr>
        <w:rPr>
          <w:color w:val="00B0F0"/>
        </w:rPr>
      </w:pPr>
      <w:r>
        <w:rPr>
          <w:sz w:val="20"/>
          <w:szCs w:val="20"/>
        </w:rPr>
        <w:t xml:space="preserve">Comments: </w:t>
      </w:r>
      <w:r w:rsidRPr="0037661A">
        <w:rPr>
          <w:sz w:val="20"/>
          <w:szCs w:val="20"/>
        </w:rPr>
        <w:t>Transactions 7 – 13</w:t>
      </w:r>
      <w:r>
        <w:rPr>
          <w:sz w:val="20"/>
          <w:szCs w:val="20"/>
        </w:rPr>
        <w:t xml:space="preserve"> are relevant for the issuance and replacement of Account 152100, Inventory Purchased for Resale</w:t>
      </w:r>
      <w:r w:rsidR="006C7298">
        <w:rPr>
          <w:sz w:val="20"/>
          <w:szCs w:val="20"/>
        </w:rPr>
        <w:t xml:space="preserve">. </w:t>
      </w:r>
      <w:r w:rsidR="006C7298" w:rsidRPr="006C7298">
        <w:rPr>
          <w:color w:val="000000" w:themeColor="text1"/>
          <w:sz w:val="20"/>
          <w:szCs w:val="20"/>
        </w:rPr>
        <w:t xml:space="preserve"> </w:t>
      </w:r>
      <w:r w:rsidR="006C7298" w:rsidRPr="00CC5A76">
        <w:rPr>
          <w:color w:val="000000" w:themeColor="text1"/>
          <w:sz w:val="20"/>
          <w:szCs w:val="20"/>
        </w:rPr>
        <w:t xml:space="preserve">Prior Year Adjustment (PYA) = X for </w:t>
      </w:r>
      <w:r w:rsidR="006C7298">
        <w:rPr>
          <w:color w:val="000000" w:themeColor="text1"/>
          <w:sz w:val="20"/>
          <w:szCs w:val="20"/>
        </w:rPr>
        <w:t>beginning balances.</w:t>
      </w:r>
      <w:r w:rsidR="00802CEF">
        <w:rPr>
          <w:color w:val="000000" w:themeColor="text1"/>
          <w:sz w:val="20"/>
          <w:szCs w:val="20"/>
        </w:rPr>
        <w:t xml:space="preserve">  </w:t>
      </w:r>
    </w:p>
    <w:p w14:paraId="4C985DEF" w14:textId="77777777" w:rsidR="006C7298" w:rsidRPr="00C071C1" w:rsidRDefault="006C7298" w:rsidP="006C7298"/>
    <w:tbl>
      <w:tblPr>
        <w:tblStyle w:val="TableGrid"/>
        <w:tblW w:w="0" w:type="auto"/>
        <w:tblLook w:val="04A0" w:firstRow="1" w:lastRow="0" w:firstColumn="1" w:lastColumn="0" w:noHBand="0" w:noVBand="1"/>
      </w:tblPr>
      <w:tblGrid>
        <w:gridCol w:w="849"/>
        <w:gridCol w:w="6935"/>
        <w:gridCol w:w="1170"/>
        <w:gridCol w:w="1169"/>
        <w:gridCol w:w="663"/>
        <w:gridCol w:w="772"/>
        <w:gridCol w:w="940"/>
        <w:gridCol w:w="1172"/>
      </w:tblGrid>
      <w:tr w:rsidR="00C071C1" w:rsidRPr="00C071C1" w14:paraId="153B780A" w14:textId="77777777" w:rsidTr="009A0EBC">
        <w:tc>
          <w:tcPr>
            <w:tcW w:w="13670" w:type="dxa"/>
            <w:gridSpan w:val="8"/>
            <w:shd w:val="clear" w:color="auto" w:fill="D5DCE4" w:themeFill="text2" w:themeFillTint="33"/>
          </w:tcPr>
          <w:p w14:paraId="19F63427" w14:textId="4E0761C5" w:rsidR="006C7298" w:rsidRPr="00C071C1" w:rsidRDefault="006C7298" w:rsidP="0060245A">
            <w:pPr>
              <w:pStyle w:val="ListParagraph"/>
              <w:numPr>
                <w:ilvl w:val="0"/>
                <w:numId w:val="6"/>
              </w:numPr>
              <w:rPr>
                <w:sz w:val="20"/>
                <w:szCs w:val="20"/>
              </w:rPr>
            </w:pPr>
            <w:r w:rsidRPr="00C071C1">
              <w:rPr>
                <w:sz w:val="20"/>
                <w:szCs w:val="20"/>
              </w:rPr>
              <w:t>To record in the performing agency a reimbursable agreement without an advance that was previously anticipated.</w:t>
            </w:r>
          </w:p>
        </w:tc>
      </w:tr>
      <w:tr w:rsidR="00C071C1" w:rsidRPr="00C071C1" w14:paraId="03C68AA9" w14:textId="77777777" w:rsidTr="00802CEF">
        <w:tc>
          <w:tcPr>
            <w:tcW w:w="849" w:type="dxa"/>
            <w:shd w:val="clear" w:color="auto" w:fill="D5DCE4" w:themeFill="text2" w:themeFillTint="33"/>
          </w:tcPr>
          <w:p w14:paraId="2578D021" w14:textId="77777777" w:rsidR="006C7298" w:rsidRPr="00C071C1" w:rsidRDefault="006C7298" w:rsidP="009A0EBC">
            <w:pPr>
              <w:jc w:val="center"/>
              <w:rPr>
                <w:sz w:val="20"/>
                <w:szCs w:val="20"/>
              </w:rPr>
            </w:pPr>
          </w:p>
          <w:p w14:paraId="26D55A2E" w14:textId="77777777" w:rsidR="006C7298" w:rsidRPr="00C071C1" w:rsidRDefault="006C7298" w:rsidP="009A0EBC">
            <w:pPr>
              <w:jc w:val="center"/>
              <w:rPr>
                <w:sz w:val="20"/>
                <w:szCs w:val="20"/>
              </w:rPr>
            </w:pPr>
            <w:r w:rsidRPr="00C071C1">
              <w:rPr>
                <w:sz w:val="20"/>
                <w:szCs w:val="20"/>
              </w:rPr>
              <w:t>TC</w:t>
            </w:r>
          </w:p>
        </w:tc>
        <w:tc>
          <w:tcPr>
            <w:tcW w:w="6935" w:type="dxa"/>
            <w:shd w:val="clear" w:color="auto" w:fill="D5DCE4" w:themeFill="text2" w:themeFillTint="33"/>
          </w:tcPr>
          <w:p w14:paraId="61F16888" w14:textId="77777777" w:rsidR="006C7298" w:rsidRPr="00C071C1" w:rsidRDefault="006C7298" w:rsidP="009A0EBC">
            <w:pPr>
              <w:jc w:val="center"/>
              <w:rPr>
                <w:sz w:val="20"/>
                <w:szCs w:val="20"/>
              </w:rPr>
            </w:pPr>
          </w:p>
        </w:tc>
        <w:tc>
          <w:tcPr>
            <w:tcW w:w="1170" w:type="dxa"/>
            <w:shd w:val="clear" w:color="auto" w:fill="D5DCE4" w:themeFill="text2" w:themeFillTint="33"/>
          </w:tcPr>
          <w:p w14:paraId="054410BC" w14:textId="77777777" w:rsidR="006C7298" w:rsidRPr="00C071C1" w:rsidRDefault="006C7298" w:rsidP="009A0EBC">
            <w:pPr>
              <w:jc w:val="center"/>
              <w:rPr>
                <w:sz w:val="20"/>
                <w:szCs w:val="20"/>
              </w:rPr>
            </w:pPr>
          </w:p>
          <w:p w14:paraId="1F42C248" w14:textId="77777777" w:rsidR="006C7298" w:rsidRPr="00C071C1" w:rsidRDefault="006C7298" w:rsidP="009A0EBC">
            <w:pPr>
              <w:jc w:val="center"/>
              <w:rPr>
                <w:sz w:val="20"/>
                <w:szCs w:val="20"/>
              </w:rPr>
            </w:pPr>
            <w:r w:rsidRPr="00C071C1">
              <w:rPr>
                <w:sz w:val="20"/>
                <w:szCs w:val="20"/>
              </w:rPr>
              <w:t>Dr</w:t>
            </w:r>
          </w:p>
        </w:tc>
        <w:tc>
          <w:tcPr>
            <w:tcW w:w="1169" w:type="dxa"/>
            <w:shd w:val="clear" w:color="auto" w:fill="D5DCE4" w:themeFill="text2" w:themeFillTint="33"/>
          </w:tcPr>
          <w:p w14:paraId="5F2410A8" w14:textId="77777777" w:rsidR="006C7298" w:rsidRPr="00C071C1" w:rsidRDefault="006C7298" w:rsidP="009A0EBC">
            <w:pPr>
              <w:jc w:val="center"/>
              <w:rPr>
                <w:sz w:val="20"/>
                <w:szCs w:val="20"/>
              </w:rPr>
            </w:pPr>
          </w:p>
          <w:p w14:paraId="059FE855" w14:textId="77777777" w:rsidR="006C7298" w:rsidRPr="00C071C1" w:rsidRDefault="006C7298" w:rsidP="009A0EBC">
            <w:pPr>
              <w:jc w:val="center"/>
              <w:rPr>
                <w:sz w:val="20"/>
                <w:szCs w:val="20"/>
              </w:rPr>
            </w:pPr>
            <w:r w:rsidRPr="00C071C1">
              <w:rPr>
                <w:sz w:val="20"/>
                <w:szCs w:val="20"/>
              </w:rPr>
              <w:t>Cr</w:t>
            </w:r>
          </w:p>
        </w:tc>
        <w:tc>
          <w:tcPr>
            <w:tcW w:w="663" w:type="dxa"/>
            <w:shd w:val="clear" w:color="auto" w:fill="D5DCE4" w:themeFill="text2" w:themeFillTint="33"/>
          </w:tcPr>
          <w:p w14:paraId="62A0BC8D" w14:textId="77777777" w:rsidR="006C7298" w:rsidRPr="00C071C1" w:rsidRDefault="006C7298" w:rsidP="009A0EBC">
            <w:pPr>
              <w:jc w:val="center"/>
              <w:rPr>
                <w:sz w:val="20"/>
                <w:szCs w:val="20"/>
              </w:rPr>
            </w:pPr>
            <w:r w:rsidRPr="00C071C1">
              <w:rPr>
                <w:sz w:val="20"/>
                <w:szCs w:val="20"/>
              </w:rPr>
              <w:t>BEA Cat</w:t>
            </w:r>
          </w:p>
        </w:tc>
        <w:tc>
          <w:tcPr>
            <w:tcW w:w="772" w:type="dxa"/>
            <w:shd w:val="clear" w:color="auto" w:fill="D5DCE4" w:themeFill="text2" w:themeFillTint="33"/>
          </w:tcPr>
          <w:p w14:paraId="4B6E457D" w14:textId="77777777" w:rsidR="006C7298" w:rsidRPr="00C071C1" w:rsidRDefault="006C7298" w:rsidP="009A0EBC">
            <w:pPr>
              <w:jc w:val="center"/>
              <w:rPr>
                <w:sz w:val="20"/>
                <w:szCs w:val="20"/>
              </w:rPr>
            </w:pPr>
            <w:r w:rsidRPr="00C071C1">
              <w:rPr>
                <w:sz w:val="20"/>
                <w:szCs w:val="20"/>
              </w:rPr>
              <w:t>Direct/ Reim</w:t>
            </w:r>
          </w:p>
        </w:tc>
        <w:tc>
          <w:tcPr>
            <w:tcW w:w="940" w:type="dxa"/>
            <w:shd w:val="clear" w:color="auto" w:fill="D5DCE4" w:themeFill="text2" w:themeFillTint="33"/>
          </w:tcPr>
          <w:p w14:paraId="606CA533" w14:textId="77777777" w:rsidR="006C7298" w:rsidRPr="00C071C1" w:rsidRDefault="006C7298" w:rsidP="009A0EBC">
            <w:pPr>
              <w:jc w:val="center"/>
              <w:rPr>
                <w:sz w:val="20"/>
                <w:szCs w:val="20"/>
              </w:rPr>
            </w:pPr>
            <w:r w:rsidRPr="00C071C1">
              <w:rPr>
                <w:sz w:val="20"/>
                <w:szCs w:val="20"/>
              </w:rPr>
              <w:t>Fed/ Non-Fed</w:t>
            </w:r>
          </w:p>
        </w:tc>
        <w:tc>
          <w:tcPr>
            <w:tcW w:w="1172" w:type="dxa"/>
            <w:shd w:val="clear" w:color="auto" w:fill="D5DCE4" w:themeFill="text2" w:themeFillTint="33"/>
          </w:tcPr>
          <w:p w14:paraId="430A78BC" w14:textId="60AF33BB" w:rsidR="006C7298" w:rsidRPr="00C071C1" w:rsidRDefault="006C7298" w:rsidP="009A0EBC">
            <w:pPr>
              <w:jc w:val="center"/>
              <w:rPr>
                <w:sz w:val="20"/>
                <w:szCs w:val="20"/>
              </w:rPr>
            </w:pPr>
            <w:r w:rsidRPr="00C071C1">
              <w:rPr>
                <w:sz w:val="20"/>
                <w:szCs w:val="20"/>
              </w:rPr>
              <w:t>Availability Time</w:t>
            </w:r>
          </w:p>
        </w:tc>
      </w:tr>
      <w:tr w:rsidR="00C071C1" w:rsidRPr="00C071C1" w14:paraId="60016797" w14:textId="77777777" w:rsidTr="00802CEF">
        <w:tc>
          <w:tcPr>
            <w:tcW w:w="849" w:type="dxa"/>
          </w:tcPr>
          <w:p w14:paraId="4536C6EF" w14:textId="77777777" w:rsidR="006C7298" w:rsidRPr="00C071C1" w:rsidRDefault="006C7298" w:rsidP="006C7298">
            <w:pPr>
              <w:jc w:val="center"/>
              <w:rPr>
                <w:sz w:val="20"/>
                <w:szCs w:val="20"/>
              </w:rPr>
            </w:pPr>
            <w:r w:rsidRPr="00C071C1">
              <w:rPr>
                <w:sz w:val="20"/>
                <w:szCs w:val="20"/>
              </w:rPr>
              <w:t>A706</w:t>
            </w:r>
          </w:p>
          <w:p w14:paraId="617A8661" w14:textId="77777777" w:rsidR="006C7298" w:rsidRPr="00C071C1" w:rsidRDefault="006C7298" w:rsidP="006C7298">
            <w:pPr>
              <w:jc w:val="center"/>
              <w:rPr>
                <w:sz w:val="20"/>
                <w:szCs w:val="20"/>
              </w:rPr>
            </w:pPr>
          </w:p>
          <w:p w14:paraId="348222FC" w14:textId="77777777" w:rsidR="006C7298" w:rsidRPr="00C071C1" w:rsidRDefault="006C7298" w:rsidP="006C7298">
            <w:pPr>
              <w:jc w:val="center"/>
              <w:rPr>
                <w:sz w:val="20"/>
                <w:szCs w:val="20"/>
              </w:rPr>
            </w:pPr>
          </w:p>
          <w:p w14:paraId="7F84FF06" w14:textId="77777777" w:rsidR="006C7298" w:rsidRPr="00C071C1" w:rsidRDefault="006C7298" w:rsidP="006C7298">
            <w:pPr>
              <w:jc w:val="center"/>
              <w:rPr>
                <w:sz w:val="20"/>
                <w:szCs w:val="20"/>
              </w:rPr>
            </w:pPr>
          </w:p>
          <w:p w14:paraId="2C389572" w14:textId="77777777" w:rsidR="006C7298" w:rsidRPr="00C071C1" w:rsidRDefault="006C7298" w:rsidP="006C7298">
            <w:pPr>
              <w:jc w:val="center"/>
              <w:rPr>
                <w:sz w:val="20"/>
                <w:szCs w:val="20"/>
              </w:rPr>
            </w:pPr>
          </w:p>
          <w:p w14:paraId="11CA1175" w14:textId="77777777" w:rsidR="006C7298" w:rsidRPr="00C071C1" w:rsidRDefault="006C7298" w:rsidP="006C7298">
            <w:pPr>
              <w:jc w:val="center"/>
              <w:rPr>
                <w:sz w:val="20"/>
                <w:szCs w:val="20"/>
              </w:rPr>
            </w:pPr>
          </w:p>
          <w:p w14:paraId="100C5D38" w14:textId="77777777" w:rsidR="006C7298" w:rsidRPr="00C071C1" w:rsidRDefault="006C7298" w:rsidP="006C7298">
            <w:pPr>
              <w:jc w:val="center"/>
              <w:rPr>
                <w:sz w:val="20"/>
                <w:szCs w:val="20"/>
              </w:rPr>
            </w:pPr>
          </w:p>
          <w:p w14:paraId="4560EB29" w14:textId="77777777" w:rsidR="006C7298" w:rsidRPr="00C071C1" w:rsidRDefault="006C7298" w:rsidP="006C7298">
            <w:pPr>
              <w:rPr>
                <w:sz w:val="20"/>
                <w:szCs w:val="20"/>
              </w:rPr>
            </w:pPr>
          </w:p>
          <w:p w14:paraId="7B09AFA2" w14:textId="340622E1" w:rsidR="00802CEF" w:rsidRPr="00C071C1" w:rsidRDefault="006C7298" w:rsidP="00010570">
            <w:pPr>
              <w:jc w:val="center"/>
              <w:rPr>
                <w:sz w:val="20"/>
                <w:szCs w:val="20"/>
              </w:rPr>
            </w:pPr>
            <w:r w:rsidRPr="00C071C1">
              <w:rPr>
                <w:sz w:val="20"/>
                <w:szCs w:val="20"/>
              </w:rPr>
              <w:t>A123</w:t>
            </w:r>
          </w:p>
        </w:tc>
        <w:tc>
          <w:tcPr>
            <w:tcW w:w="6935" w:type="dxa"/>
          </w:tcPr>
          <w:p w14:paraId="1D8330AC" w14:textId="77777777" w:rsidR="006C7298" w:rsidRPr="00C071C1" w:rsidRDefault="006C7298" w:rsidP="006C7298">
            <w:pPr>
              <w:rPr>
                <w:sz w:val="20"/>
                <w:szCs w:val="20"/>
              </w:rPr>
            </w:pPr>
            <w:r w:rsidRPr="00C071C1">
              <w:rPr>
                <w:sz w:val="20"/>
                <w:szCs w:val="20"/>
              </w:rPr>
              <w:t>Budgetary Entry</w:t>
            </w:r>
          </w:p>
          <w:p w14:paraId="4CEEEBAF" w14:textId="77777777" w:rsidR="006C7298" w:rsidRPr="00C071C1" w:rsidRDefault="006C7298" w:rsidP="006C7298">
            <w:pPr>
              <w:rPr>
                <w:sz w:val="20"/>
                <w:szCs w:val="20"/>
              </w:rPr>
            </w:pPr>
            <w:r w:rsidRPr="00C071C1">
              <w:rPr>
                <w:sz w:val="20"/>
                <w:szCs w:val="20"/>
              </w:rPr>
              <w:t>422100 Unfilled Customer Orders Without an Advance</w:t>
            </w:r>
          </w:p>
          <w:p w14:paraId="04D47112" w14:textId="77777777" w:rsidR="006C7298" w:rsidRPr="00C071C1" w:rsidRDefault="006C7298" w:rsidP="006C7298">
            <w:pPr>
              <w:rPr>
                <w:sz w:val="20"/>
                <w:szCs w:val="20"/>
              </w:rPr>
            </w:pPr>
            <w:r w:rsidRPr="00C071C1">
              <w:rPr>
                <w:sz w:val="20"/>
                <w:szCs w:val="20"/>
              </w:rPr>
              <w:t xml:space="preserve">     421000 Anticipated Reimbursements</w:t>
            </w:r>
          </w:p>
          <w:p w14:paraId="65026081" w14:textId="77777777" w:rsidR="006C7298" w:rsidRPr="00C071C1" w:rsidRDefault="006C7298" w:rsidP="006C7298">
            <w:pPr>
              <w:rPr>
                <w:sz w:val="20"/>
                <w:szCs w:val="20"/>
              </w:rPr>
            </w:pPr>
          </w:p>
          <w:p w14:paraId="273D3212" w14:textId="77777777" w:rsidR="006C7298" w:rsidRPr="00C071C1" w:rsidRDefault="006C7298" w:rsidP="006C7298">
            <w:pPr>
              <w:rPr>
                <w:sz w:val="20"/>
                <w:szCs w:val="20"/>
              </w:rPr>
            </w:pPr>
            <w:r w:rsidRPr="00C071C1">
              <w:rPr>
                <w:sz w:val="20"/>
                <w:szCs w:val="20"/>
              </w:rPr>
              <w:t>Proprietary Entry</w:t>
            </w:r>
          </w:p>
          <w:p w14:paraId="71B6A405" w14:textId="77777777" w:rsidR="006C7298" w:rsidRPr="00C071C1" w:rsidRDefault="006C7298" w:rsidP="006C7298">
            <w:pPr>
              <w:rPr>
                <w:sz w:val="20"/>
                <w:szCs w:val="20"/>
              </w:rPr>
            </w:pPr>
            <w:r w:rsidRPr="00C071C1">
              <w:rPr>
                <w:sz w:val="20"/>
                <w:szCs w:val="20"/>
              </w:rPr>
              <w:t>N/A</w:t>
            </w:r>
          </w:p>
          <w:p w14:paraId="06BF3899" w14:textId="77777777" w:rsidR="006C7298" w:rsidRPr="00C071C1" w:rsidRDefault="006C7298" w:rsidP="006C7298">
            <w:pPr>
              <w:rPr>
                <w:sz w:val="20"/>
                <w:szCs w:val="20"/>
              </w:rPr>
            </w:pPr>
          </w:p>
          <w:p w14:paraId="70EB04E5" w14:textId="07550C74" w:rsidR="006C7298" w:rsidRPr="00C071C1" w:rsidRDefault="006C7298" w:rsidP="006C7298">
            <w:pPr>
              <w:rPr>
                <w:sz w:val="20"/>
                <w:szCs w:val="20"/>
              </w:rPr>
            </w:pPr>
            <w:r w:rsidRPr="00C071C1">
              <w:rPr>
                <w:sz w:val="20"/>
                <w:szCs w:val="20"/>
              </w:rPr>
              <w:t xml:space="preserve">                           </w:t>
            </w:r>
            <w:r w:rsidR="00181DC9">
              <w:rPr>
                <w:sz w:val="20"/>
                <w:szCs w:val="20"/>
              </w:rPr>
              <w:t xml:space="preserve">                             ALSO POST</w:t>
            </w:r>
          </w:p>
          <w:p w14:paraId="0327B1B1" w14:textId="77777777" w:rsidR="006C7298" w:rsidRPr="00C071C1" w:rsidRDefault="006C7298" w:rsidP="006C7298">
            <w:pPr>
              <w:rPr>
                <w:sz w:val="20"/>
                <w:szCs w:val="20"/>
              </w:rPr>
            </w:pPr>
            <w:r w:rsidRPr="00C071C1">
              <w:rPr>
                <w:sz w:val="20"/>
                <w:szCs w:val="20"/>
              </w:rPr>
              <w:t>Budgetary Entry</w:t>
            </w:r>
          </w:p>
          <w:p w14:paraId="5F68E8ED" w14:textId="506C2436" w:rsidR="00802CEF" w:rsidRPr="00C071C1" w:rsidRDefault="006C7298" w:rsidP="001D750E">
            <w:pPr>
              <w:rPr>
                <w:sz w:val="20"/>
                <w:szCs w:val="20"/>
              </w:rPr>
            </w:pPr>
            <w:r w:rsidRPr="00C071C1">
              <w:rPr>
                <w:sz w:val="20"/>
                <w:szCs w:val="20"/>
              </w:rPr>
              <w:t xml:space="preserve">459000 Apportionments – Anticipated Resources – Programs Subject to </w:t>
            </w:r>
          </w:p>
          <w:p w14:paraId="1715AA7A" w14:textId="7BA08103" w:rsidR="00802CEF" w:rsidRPr="00C071C1" w:rsidRDefault="00802CEF" w:rsidP="00802CEF">
            <w:pPr>
              <w:rPr>
                <w:sz w:val="20"/>
                <w:szCs w:val="20"/>
              </w:rPr>
            </w:pPr>
            <w:r w:rsidRPr="00C071C1">
              <w:rPr>
                <w:sz w:val="20"/>
                <w:szCs w:val="20"/>
              </w:rPr>
              <w:t xml:space="preserve">     461000 Allotments – Realized Resources</w:t>
            </w:r>
          </w:p>
          <w:p w14:paraId="3539BA80" w14:textId="77777777" w:rsidR="00802CEF" w:rsidRPr="00C071C1" w:rsidRDefault="00802CEF" w:rsidP="00802CEF">
            <w:pPr>
              <w:rPr>
                <w:sz w:val="20"/>
                <w:szCs w:val="20"/>
              </w:rPr>
            </w:pPr>
          </w:p>
          <w:p w14:paraId="02B4927A" w14:textId="77777777" w:rsidR="00802CEF" w:rsidRPr="00C071C1" w:rsidRDefault="00802CEF" w:rsidP="00802CEF">
            <w:pPr>
              <w:rPr>
                <w:sz w:val="20"/>
                <w:szCs w:val="20"/>
              </w:rPr>
            </w:pPr>
            <w:r w:rsidRPr="00C071C1">
              <w:rPr>
                <w:sz w:val="20"/>
                <w:szCs w:val="20"/>
              </w:rPr>
              <w:t>Proprietary Entry</w:t>
            </w:r>
          </w:p>
          <w:p w14:paraId="3CC05B19" w14:textId="77777777" w:rsidR="00C071C1" w:rsidRDefault="00802CEF" w:rsidP="006C7298">
            <w:pPr>
              <w:rPr>
                <w:sz w:val="20"/>
                <w:szCs w:val="20"/>
              </w:rPr>
            </w:pPr>
            <w:r w:rsidRPr="00C071C1">
              <w:rPr>
                <w:sz w:val="20"/>
                <w:szCs w:val="20"/>
              </w:rPr>
              <w:t>N/A</w:t>
            </w:r>
          </w:p>
          <w:p w14:paraId="2B204226" w14:textId="57358F1E" w:rsidR="001D750E" w:rsidRPr="00C071C1" w:rsidRDefault="001D750E" w:rsidP="006C7298">
            <w:pPr>
              <w:rPr>
                <w:sz w:val="20"/>
                <w:szCs w:val="20"/>
              </w:rPr>
            </w:pPr>
          </w:p>
        </w:tc>
        <w:tc>
          <w:tcPr>
            <w:tcW w:w="1170" w:type="dxa"/>
          </w:tcPr>
          <w:p w14:paraId="2E4516B4" w14:textId="77777777" w:rsidR="006C7298" w:rsidRPr="00C071C1" w:rsidRDefault="006C7298" w:rsidP="006C7298">
            <w:pPr>
              <w:jc w:val="right"/>
              <w:rPr>
                <w:sz w:val="20"/>
                <w:szCs w:val="20"/>
              </w:rPr>
            </w:pPr>
          </w:p>
          <w:p w14:paraId="2B84C265" w14:textId="77777777" w:rsidR="006C7298" w:rsidRPr="00C071C1" w:rsidRDefault="006C7298" w:rsidP="006C7298">
            <w:pPr>
              <w:jc w:val="right"/>
              <w:rPr>
                <w:sz w:val="20"/>
                <w:szCs w:val="20"/>
              </w:rPr>
            </w:pPr>
            <w:r w:rsidRPr="00C071C1">
              <w:rPr>
                <w:sz w:val="20"/>
                <w:szCs w:val="20"/>
              </w:rPr>
              <w:t>5,000,000</w:t>
            </w:r>
          </w:p>
          <w:p w14:paraId="1F226FB7" w14:textId="77777777" w:rsidR="006C7298" w:rsidRPr="00C071C1" w:rsidRDefault="006C7298" w:rsidP="006C7298">
            <w:pPr>
              <w:jc w:val="right"/>
              <w:rPr>
                <w:sz w:val="20"/>
                <w:szCs w:val="20"/>
              </w:rPr>
            </w:pPr>
          </w:p>
          <w:p w14:paraId="07247CDA" w14:textId="77777777" w:rsidR="006C7298" w:rsidRPr="00C071C1" w:rsidRDefault="006C7298" w:rsidP="006C7298">
            <w:pPr>
              <w:jc w:val="right"/>
              <w:rPr>
                <w:sz w:val="20"/>
                <w:szCs w:val="20"/>
              </w:rPr>
            </w:pPr>
          </w:p>
          <w:p w14:paraId="1DD6619B" w14:textId="77777777" w:rsidR="006C7298" w:rsidRPr="00C071C1" w:rsidRDefault="006C7298" w:rsidP="006C7298">
            <w:pPr>
              <w:jc w:val="right"/>
              <w:rPr>
                <w:sz w:val="20"/>
                <w:szCs w:val="20"/>
              </w:rPr>
            </w:pPr>
          </w:p>
          <w:p w14:paraId="446B49CE" w14:textId="77777777" w:rsidR="006C7298" w:rsidRPr="00C071C1" w:rsidRDefault="006C7298" w:rsidP="006C7298">
            <w:pPr>
              <w:jc w:val="right"/>
              <w:rPr>
                <w:sz w:val="20"/>
                <w:szCs w:val="20"/>
              </w:rPr>
            </w:pPr>
          </w:p>
          <w:p w14:paraId="62FB3D26" w14:textId="77777777" w:rsidR="006C7298" w:rsidRPr="00C071C1" w:rsidRDefault="006C7298" w:rsidP="006C7298">
            <w:pPr>
              <w:jc w:val="right"/>
              <w:rPr>
                <w:sz w:val="20"/>
                <w:szCs w:val="20"/>
              </w:rPr>
            </w:pPr>
          </w:p>
          <w:p w14:paraId="5B65C86C" w14:textId="77777777" w:rsidR="006C7298" w:rsidRPr="00C071C1" w:rsidRDefault="006C7298" w:rsidP="006C7298">
            <w:pPr>
              <w:jc w:val="right"/>
              <w:rPr>
                <w:sz w:val="20"/>
                <w:szCs w:val="20"/>
              </w:rPr>
            </w:pPr>
          </w:p>
          <w:p w14:paraId="6AC6CD78" w14:textId="77777777" w:rsidR="006C7298" w:rsidRPr="00C071C1" w:rsidRDefault="006C7298" w:rsidP="006C7298">
            <w:pPr>
              <w:jc w:val="right"/>
              <w:rPr>
                <w:sz w:val="20"/>
                <w:szCs w:val="20"/>
              </w:rPr>
            </w:pPr>
          </w:p>
          <w:p w14:paraId="6FF80CCD" w14:textId="77777777" w:rsidR="006C7298" w:rsidRPr="00C071C1" w:rsidRDefault="006C7298" w:rsidP="006C7298">
            <w:pPr>
              <w:jc w:val="right"/>
              <w:rPr>
                <w:sz w:val="20"/>
                <w:szCs w:val="20"/>
              </w:rPr>
            </w:pPr>
            <w:r w:rsidRPr="00C071C1">
              <w:rPr>
                <w:sz w:val="20"/>
                <w:szCs w:val="20"/>
              </w:rPr>
              <w:t>5,000,000</w:t>
            </w:r>
          </w:p>
          <w:p w14:paraId="31DBFD99" w14:textId="77777777" w:rsidR="00802CEF" w:rsidRPr="00C071C1" w:rsidRDefault="00802CEF" w:rsidP="006C7298">
            <w:pPr>
              <w:jc w:val="right"/>
              <w:rPr>
                <w:sz w:val="20"/>
                <w:szCs w:val="20"/>
              </w:rPr>
            </w:pPr>
          </w:p>
          <w:p w14:paraId="2BAE0627" w14:textId="7DCDF3B9" w:rsidR="00802CEF" w:rsidRPr="00C071C1" w:rsidRDefault="00802CEF" w:rsidP="006C7298">
            <w:pPr>
              <w:jc w:val="right"/>
              <w:rPr>
                <w:sz w:val="20"/>
                <w:szCs w:val="20"/>
              </w:rPr>
            </w:pPr>
          </w:p>
        </w:tc>
        <w:tc>
          <w:tcPr>
            <w:tcW w:w="1169" w:type="dxa"/>
          </w:tcPr>
          <w:p w14:paraId="5F0C25B0" w14:textId="77777777" w:rsidR="006C7298" w:rsidRPr="00C071C1" w:rsidRDefault="006C7298" w:rsidP="006C7298">
            <w:pPr>
              <w:jc w:val="right"/>
              <w:rPr>
                <w:sz w:val="20"/>
                <w:szCs w:val="20"/>
              </w:rPr>
            </w:pPr>
          </w:p>
          <w:p w14:paraId="700EC6F2" w14:textId="77777777" w:rsidR="006C7298" w:rsidRPr="00C071C1" w:rsidRDefault="006C7298" w:rsidP="006C7298">
            <w:pPr>
              <w:jc w:val="right"/>
              <w:rPr>
                <w:sz w:val="20"/>
                <w:szCs w:val="20"/>
              </w:rPr>
            </w:pPr>
          </w:p>
          <w:p w14:paraId="01F33558" w14:textId="77777777" w:rsidR="006C7298" w:rsidRPr="00C071C1" w:rsidRDefault="006C7298" w:rsidP="006C7298">
            <w:pPr>
              <w:jc w:val="right"/>
              <w:rPr>
                <w:sz w:val="20"/>
                <w:szCs w:val="20"/>
              </w:rPr>
            </w:pPr>
            <w:r w:rsidRPr="00C071C1">
              <w:rPr>
                <w:sz w:val="20"/>
                <w:szCs w:val="20"/>
              </w:rPr>
              <w:t>5,000,000</w:t>
            </w:r>
          </w:p>
          <w:p w14:paraId="6A521528" w14:textId="77777777" w:rsidR="006C7298" w:rsidRPr="00C071C1" w:rsidRDefault="006C7298" w:rsidP="006C7298">
            <w:pPr>
              <w:jc w:val="right"/>
              <w:rPr>
                <w:sz w:val="20"/>
                <w:szCs w:val="20"/>
              </w:rPr>
            </w:pPr>
          </w:p>
          <w:p w14:paraId="6A029578" w14:textId="77777777" w:rsidR="006C7298" w:rsidRPr="00C071C1" w:rsidRDefault="006C7298" w:rsidP="006C7298">
            <w:pPr>
              <w:jc w:val="right"/>
              <w:rPr>
                <w:sz w:val="20"/>
                <w:szCs w:val="20"/>
              </w:rPr>
            </w:pPr>
          </w:p>
          <w:p w14:paraId="002D09B2" w14:textId="77777777" w:rsidR="006C7298" w:rsidRPr="00C071C1" w:rsidRDefault="006C7298" w:rsidP="006C7298">
            <w:pPr>
              <w:jc w:val="right"/>
              <w:rPr>
                <w:sz w:val="20"/>
                <w:szCs w:val="20"/>
              </w:rPr>
            </w:pPr>
          </w:p>
          <w:p w14:paraId="5AD990C2" w14:textId="77777777" w:rsidR="006C7298" w:rsidRPr="00C071C1" w:rsidRDefault="006C7298" w:rsidP="006C7298">
            <w:pPr>
              <w:jc w:val="right"/>
              <w:rPr>
                <w:sz w:val="20"/>
                <w:szCs w:val="20"/>
              </w:rPr>
            </w:pPr>
          </w:p>
          <w:p w14:paraId="67934AED" w14:textId="77777777" w:rsidR="006C7298" w:rsidRPr="00C071C1" w:rsidRDefault="006C7298" w:rsidP="006C7298">
            <w:pPr>
              <w:jc w:val="right"/>
              <w:rPr>
                <w:sz w:val="20"/>
                <w:szCs w:val="20"/>
              </w:rPr>
            </w:pPr>
          </w:p>
          <w:p w14:paraId="18AE5645" w14:textId="77777777" w:rsidR="006C7298" w:rsidRPr="00C071C1" w:rsidRDefault="006C7298" w:rsidP="006C7298">
            <w:pPr>
              <w:jc w:val="right"/>
              <w:rPr>
                <w:sz w:val="20"/>
                <w:szCs w:val="20"/>
              </w:rPr>
            </w:pPr>
          </w:p>
          <w:p w14:paraId="73304551" w14:textId="77777777" w:rsidR="006C7298" w:rsidRPr="00C071C1" w:rsidRDefault="006C7298" w:rsidP="006C7298">
            <w:pPr>
              <w:jc w:val="right"/>
              <w:rPr>
                <w:sz w:val="20"/>
                <w:szCs w:val="20"/>
              </w:rPr>
            </w:pPr>
          </w:p>
          <w:p w14:paraId="61B0AF5D" w14:textId="77777777" w:rsidR="006C7298" w:rsidRPr="00C071C1" w:rsidRDefault="006C7298" w:rsidP="006C7298">
            <w:pPr>
              <w:jc w:val="right"/>
              <w:rPr>
                <w:sz w:val="20"/>
                <w:szCs w:val="20"/>
              </w:rPr>
            </w:pPr>
            <w:r w:rsidRPr="00C071C1">
              <w:rPr>
                <w:sz w:val="20"/>
                <w:szCs w:val="20"/>
              </w:rPr>
              <w:t>5,000,000</w:t>
            </w:r>
          </w:p>
          <w:p w14:paraId="5686FC3E" w14:textId="1384E735" w:rsidR="00802CEF" w:rsidRPr="00C071C1" w:rsidRDefault="00802CEF" w:rsidP="006C7298">
            <w:pPr>
              <w:jc w:val="right"/>
              <w:rPr>
                <w:sz w:val="20"/>
                <w:szCs w:val="20"/>
              </w:rPr>
            </w:pPr>
          </w:p>
        </w:tc>
        <w:tc>
          <w:tcPr>
            <w:tcW w:w="663" w:type="dxa"/>
          </w:tcPr>
          <w:p w14:paraId="0F8DA578" w14:textId="77777777" w:rsidR="006C7298" w:rsidRPr="00C071C1" w:rsidRDefault="006C7298" w:rsidP="006C7298">
            <w:pPr>
              <w:jc w:val="center"/>
              <w:rPr>
                <w:sz w:val="20"/>
                <w:szCs w:val="20"/>
              </w:rPr>
            </w:pPr>
          </w:p>
          <w:p w14:paraId="4811B234" w14:textId="77777777" w:rsidR="006C7298" w:rsidRPr="00C071C1" w:rsidRDefault="006C7298" w:rsidP="006C7298">
            <w:pPr>
              <w:jc w:val="center"/>
              <w:rPr>
                <w:sz w:val="20"/>
                <w:szCs w:val="20"/>
              </w:rPr>
            </w:pPr>
            <w:r w:rsidRPr="00C071C1">
              <w:rPr>
                <w:sz w:val="20"/>
                <w:szCs w:val="20"/>
              </w:rPr>
              <w:t>D</w:t>
            </w:r>
          </w:p>
          <w:p w14:paraId="69EE44E9" w14:textId="77777777" w:rsidR="006C7298" w:rsidRPr="00C071C1" w:rsidRDefault="006C7298" w:rsidP="006C7298">
            <w:pPr>
              <w:jc w:val="center"/>
              <w:rPr>
                <w:sz w:val="20"/>
                <w:szCs w:val="20"/>
              </w:rPr>
            </w:pPr>
            <w:r w:rsidRPr="00C071C1">
              <w:rPr>
                <w:sz w:val="20"/>
                <w:szCs w:val="20"/>
              </w:rPr>
              <w:t>D</w:t>
            </w:r>
          </w:p>
          <w:p w14:paraId="74D69E8B" w14:textId="77777777" w:rsidR="006C7298" w:rsidRPr="00C071C1" w:rsidRDefault="006C7298" w:rsidP="006C7298">
            <w:pPr>
              <w:jc w:val="center"/>
              <w:rPr>
                <w:sz w:val="20"/>
                <w:szCs w:val="20"/>
              </w:rPr>
            </w:pPr>
          </w:p>
          <w:p w14:paraId="688D3D05" w14:textId="77777777" w:rsidR="006C7298" w:rsidRPr="00C071C1" w:rsidRDefault="006C7298" w:rsidP="006C7298">
            <w:pPr>
              <w:jc w:val="center"/>
              <w:rPr>
                <w:sz w:val="20"/>
                <w:szCs w:val="20"/>
              </w:rPr>
            </w:pPr>
          </w:p>
          <w:p w14:paraId="0D6AD2D8" w14:textId="77777777" w:rsidR="006C7298" w:rsidRPr="00C071C1" w:rsidRDefault="006C7298" w:rsidP="006C7298">
            <w:pPr>
              <w:jc w:val="center"/>
              <w:rPr>
                <w:sz w:val="20"/>
                <w:szCs w:val="20"/>
              </w:rPr>
            </w:pPr>
          </w:p>
          <w:p w14:paraId="56275CC5" w14:textId="77777777" w:rsidR="006C7298" w:rsidRPr="00C071C1" w:rsidRDefault="006C7298" w:rsidP="006C7298">
            <w:pPr>
              <w:jc w:val="center"/>
              <w:rPr>
                <w:sz w:val="20"/>
                <w:szCs w:val="20"/>
              </w:rPr>
            </w:pPr>
          </w:p>
          <w:p w14:paraId="3F1EC32A" w14:textId="77777777" w:rsidR="006C7298" w:rsidRPr="00C071C1" w:rsidRDefault="006C7298" w:rsidP="006C7298">
            <w:pPr>
              <w:jc w:val="center"/>
              <w:rPr>
                <w:sz w:val="20"/>
                <w:szCs w:val="20"/>
              </w:rPr>
            </w:pPr>
          </w:p>
          <w:p w14:paraId="1A31F4AE" w14:textId="77777777" w:rsidR="006C7298" w:rsidRPr="00C071C1" w:rsidRDefault="006C7298" w:rsidP="006C7298">
            <w:pPr>
              <w:jc w:val="center"/>
              <w:rPr>
                <w:sz w:val="20"/>
                <w:szCs w:val="20"/>
              </w:rPr>
            </w:pPr>
          </w:p>
          <w:p w14:paraId="09848990" w14:textId="77777777" w:rsidR="006C7298" w:rsidRPr="00C071C1" w:rsidRDefault="006C7298" w:rsidP="006C7298">
            <w:pPr>
              <w:jc w:val="center"/>
              <w:rPr>
                <w:sz w:val="20"/>
                <w:szCs w:val="20"/>
              </w:rPr>
            </w:pPr>
            <w:r w:rsidRPr="00C071C1">
              <w:rPr>
                <w:sz w:val="20"/>
                <w:szCs w:val="20"/>
              </w:rPr>
              <w:t>D</w:t>
            </w:r>
          </w:p>
          <w:p w14:paraId="3C9DFE54" w14:textId="77777777" w:rsidR="006C7298" w:rsidRPr="00C071C1" w:rsidRDefault="006C7298" w:rsidP="006C7298">
            <w:pPr>
              <w:jc w:val="center"/>
              <w:rPr>
                <w:sz w:val="20"/>
                <w:szCs w:val="20"/>
              </w:rPr>
            </w:pPr>
            <w:r w:rsidRPr="00C071C1">
              <w:rPr>
                <w:sz w:val="20"/>
                <w:szCs w:val="20"/>
              </w:rPr>
              <w:t>D</w:t>
            </w:r>
          </w:p>
          <w:p w14:paraId="11A2B70A" w14:textId="231C1F3E" w:rsidR="00802CEF" w:rsidRPr="00C071C1" w:rsidRDefault="00802CEF" w:rsidP="001D750E">
            <w:pPr>
              <w:jc w:val="center"/>
              <w:rPr>
                <w:sz w:val="20"/>
                <w:szCs w:val="20"/>
              </w:rPr>
            </w:pPr>
          </w:p>
        </w:tc>
        <w:tc>
          <w:tcPr>
            <w:tcW w:w="772" w:type="dxa"/>
          </w:tcPr>
          <w:p w14:paraId="1432AC04" w14:textId="77777777" w:rsidR="006C7298" w:rsidRPr="00C071C1" w:rsidRDefault="006C7298" w:rsidP="006C7298">
            <w:pPr>
              <w:jc w:val="center"/>
              <w:rPr>
                <w:sz w:val="20"/>
                <w:szCs w:val="20"/>
              </w:rPr>
            </w:pPr>
          </w:p>
          <w:p w14:paraId="76FDE493" w14:textId="77777777" w:rsidR="006C7298" w:rsidRPr="00C071C1" w:rsidRDefault="006C7298" w:rsidP="006C7298">
            <w:pPr>
              <w:jc w:val="center"/>
              <w:rPr>
                <w:sz w:val="20"/>
                <w:szCs w:val="20"/>
              </w:rPr>
            </w:pPr>
            <w:r w:rsidRPr="00C071C1">
              <w:rPr>
                <w:sz w:val="20"/>
                <w:szCs w:val="20"/>
              </w:rPr>
              <w:t>R</w:t>
            </w:r>
          </w:p>
          <w:p w14:paraId="0536D46A" w14:textId="77777777" w:rsidR="006C7298" w:rsidRPr="00C071C1" w:rsidRDefault="006C7298" w:rsidP="006C7298">
            <w:pPr>
              <w:jc w:val="center"/>
              <w:rPr>
                <w:sz w:val="20"/>
                <w:szCs w:val="20"/>
              </w:rPr>
            </w:pPr>
            <w:r w:rsidRPr="00C071C1">
              <w:rPr>
                <w:sz w:val="20"/>
                <w:szCs w:val="20"/>
              </w:rPr>
              <w:t>R</w:t>
            </w:r>
          </w:p>
          <w:p w14:paraId="237FA779" w14:textId="77777777" w:rsidR="006C7298" w:rsidRPr="00C071C1" w:rsidRDefault="006C7298" w:rsidP="006C7298">
            <w:pPr>
              <w:jc w:val="center"/>
              <w:rPr>
                <w:sz w:val="20"/>
                <w:szCs w:val="20"/>
              </w:rPr>
            </w:pPr>
          </w:p>
          <w:p w14:paraId="734892F0" w14:textId="77777777" w:rsidR="006C7298" w:rsidRPr="00C071C1" w:rsidRDefault="006C7298" w:rsidP="006C7298">
            <w:pPr>
              <w:jc w:val="center"/>
              <w:rPr>
                <w:sz w:val="20"/>
                <w:szCs w:val="20"/>
              </w:rPr>
            </w:pPr>
          </w:p>
          <w:p w14:paraId="4239F40E" w14:textId="77777777" w:rsidR="006C7298" w:rsidRPr="00C071C1" w:rsidRDefault="006C7298" w:rsidP="006C7298">
            <w:pPr>
              <w:jc w:val="center"/>
              <w:rPr>
                <w:sz w:val="20"/>
                <w:szCs w:val="20"/>
              </w:rPr>
            </w:pPr>
          </w:p>
          <w:p w14:paraId="44548218" w14:textId="77777777" w:rsidR="006C7298" w:rsidRPr="00C071C1" w:rsidRDefault="006C7298" w:rsidP="006C7298">
            <w:pPr>
              <w:jc w:val="center"/>
              <w:rPr>
                <w:sz w:val="20"/>
                <w:szCs w:val="20"/>
              </w:rPr>
            </w:pPr>
          </w:p>
          <w:p w14:paraId="790FB7B8" w14:textId="77777777" w:rsidR="006C7298" w:rsidRPr="00C071C1" w:rsidRDefault="006C7298" w:rsidP="006C7298">
            <w:pPr>
              <w:jc w:val="center"/>
              <w:rPr>
                <w:sz w:val="20"/>
                <w:szCs w:val="20"/>
              </w:rPr>
            </w:pPr>
          </w:p>
          <w:p w14:paraId="6B080859" w14:textId="77777777" w:rsidR="006C7298" w:rsidRPr="00C071C1" w:rsidRDefault="006C7298" w:rsidP="006C7298">
            <w:pPr>
              <w:jc w:val="center"/>
              <w:rPr>
                <w:sz w:val="20"/>
                <w:szCs w:val="20"/>
              </w:rPr>
            </w:pPr>
          </w:p>
          <w:p w14:paraId="2E353DF0" w14:textId="77777777" w:rsidR="006C7298" w:rsidRPr="00C071C1" w:rsidRDefault="006C7298" w:rsidP="006C7298">
            <w:pPr>
              <w:jc w:val="center"/>
              <w:rPr>
                <w:sz w:val="20"/>
                <w:szCs w:val="20"/>
              </w:rPr>
            </w:pPr>
            <w:r w:rsidRPr="00C071C1">
              <w:rPr>
                <w:sz w:val="20"/>
                <w:szCs w:val="20"/>
              </w:rPr>
              <w:t>R</w:t>
            </w:r>
          </w:p>
          <w:p w14:paraId="4B95E08D" w14:textId="77777777" w:rsidR="006C7298" w:rsidRPr="00C071C1" w:rsidRDefault="006C7298" w:rsidP="006C7298">
            <w:pPr>
              <w:jc w:val="center"/>
              <w:rPr>
                <w:sz w:val="20"/>
                <w:szCs w:val="20"/>
              </w:rPr>
            </w:pPr>
            <w:r w:rsidRPr="00C071C1">
              <w:rPr>
                <w:sz w:val="20"/>
                <w:szCs w:val="20"/>
              </w:rPr>
              <w:t>R</w:t>
            </w:r>
          </w:p>
          <w:p w14:paraId="3C1093F4" w14:textId="7DF4E9F6" w:rsidR="00802CEF" w:rsidRPr="00C071C1" w:rsidRDefault="00802CEF" w:rsidP="001D750E">
            <w:pPr>
              <w:jc w:val="center"/>
              <w:rPr>
                <w:sz w:val="20"/>
                <w:szCs w:val="20"/>
              </w:rPr>
            </w:pPr>
          </w:p>
        </w:tc>
        <w:tc>
          <w:tcPr>
            <w:tcW w:w="940" w:type="dxa"/>
          </w:tcPr>
          <w:p w14:paraId="20E1648C" w14:textId="77777777" w:rsidR="006C7298" w:rsidRPr="00C071C1" w:rsidRDefault="006C7298" w:rsidP="006C7298">
            <w:pPr>
              <w:jc w:val="center"/>
              <w:rPr>
                <w:sz w:val="20"/>
                <w:szCs w:val="20"/>
              </w:rPr>
            </w:pPr>
          </w:p>
          <w:p w14:paraId="01DB10CD" w14:textId="77777777" w:rsidR="006C7298" w:rsidRPr="00C071C1" w:rsidRDefault="006C7298" w:rsidP="006C7298">
            <w:pPr>
              <w:jc w:val="center"/>
              <w:rPr>
                <w:sz w:val="20"/>
                <w:szCs w:val="20"/>
              </w:rPr>
            </w:pPr>
            <w:r w:rsidRPr="00C071C1">
              <w:rPr>
                <w:sz w:val="20"/>
                <w:szCs w:val="20"/>
              </w:rPr>
              <w:t>F</w:t>
            </w:r>
          </w:p>
          <w:p w14:paraId="53435F27" w14:textId="0CC9AF91" w:rsidR="006C7298" w:rsidRPr="00C071C1" w:rsidRDefault="006C7298" w:rsidP="006C7298">
            <w:pPr>
              <w:jc w:val="center"/>
              <w:rPr>
                <w:sz w:val="20"/>
                <w:szCs w:val="20"/>
              </w:rPr>
            </w:pPr>
          </w:p>
        </w:tc>
        <w:tc>
          <w:tcPr>
            <w:tcW w:w="1172" w:type="dxa"/>
          </w:tcPr>
          <w:p w14:paraId="5AA63109" w14:textId="77777777" w:rsidR="006C7298" w:rsidRPr="00C071C1" w:rsidRDefault="006C7298" w:rsidP="006C7298">
            <w:pPr>
              <w:jc w:val="center"/>
              <w:rPr>
                <w:sz w:val="20"/>
                <w:szCs w:val="20"/>
              </w:rPr>
            </w:pPr>
          </w:p>
          <w:p w14:paraId="34B40641" w14:textId="77777777" w:rsidR="006C7298" w:rsidRPr="00C071C1" w:rsidRDefault="006C7298" w:rsidP="006C7298">
            <w:pPr>
              <w:jc w:val="center"/>
              <w:rPr>
                <w:sz w:val="20"/>
                <w:szCs w:val="20"/>
              </w:rPr>
            </w:pPr>
          </w:p>
          <w:p w14:paraId="7960B93C" w14:textId="77777777" w:rsidR="006C7298" w:rsidRPr="00C071C1" w:rsidRDefault="006C7298" w:rsidP="006C7298">
            <w:pPr>
              <w:jc w:val="center"/>
              <w:rPr>
                <w:sz w:val="20"/>
                <w:szCs w:val="20"/>
              </w:rPr>
            </w:pPr>
          </w:p>
          <w:p w14:paraId="0EAF39E5" w14:textId="4532C07D" w:rsidR="006C7298" w:rsidRPr="00C071C1" w:rsidRDefault="006C7298" w:rsidP="006C7298">
            <w:pPr>
              <w:jc w:val="center"/>
              <w:rPr>
                <w:sz w:val="20"/>
                <w:szCs w:val="20"/>
              </w:rPr>
            </w:pPr>
          </w:p>
          <w:p w14:paraId="470F48A9" w14:textId="34FD8408" w:rsidR="006C7298" w:rsidRPr="00C071C1" w:rsidRDefault="006C7298" w:rsidP="006C7298">
            <w:pPr>
              <w:jc w:val="center"/>
              <w:rPr>
                <w:sz w:val="20"/>
                <w:szCs w:val="20"/>
              </w:rPr>
            </w:pPr>
          </w:p>
          <w:p w14:paraId="7CBF04F0" w14:textId="08EC3C5C" w:rsidR="006C7298" w:rsidRPr="00C071C1" w:rsidRDefault="006C7298" w:rsidP="006C7298">
            <w:pPr>
              <w:jc w:val="center"/>
              <w:rPr>
                <w:sz w:val="20"/>
                <w:szCs w:val="20"/>
              </w:rPr>
            </w:pPr>
          </w:p>
          <w:p w14:paraId="69D4484C" w14:textId="77777777" w:rsidR="006C7298" w:rsidRPr="00C071C1" w:rsidRDefault="006C7298" w:rsidP="006C7298">
            <w:pPr>
              <w:jc w:val="center"/>
              <w:rPr>
                <w:sz w:val="20"/>
                <w:szCs w:val="20"/>
              </w:rPr>
            </w:pPr>
          </w:p>
          <w:p w14:paraId="734CCCD9" w14:textId="77777777" w:rsidR="006C7298" w:rsidRPr="00C071C1" w:rsidRDefault="006C7298" w:rsidP="006C7298">
            <w:pPr>
              <w:jc w:val="center"/>
              <w:rPr>
                <w:sz w:val="20"/>
                <w:szCs w:val="20"/>
              </w:rPr>
            </w:pPr>
          </w:p>
          <w:p w14:paraId="645B85AF" w14:textId="77777777" w:rsidR="006C7298" w:rsidRPr="00C071C1" w:rsidRDefault="006C7298" w:rsidP="006C7298">
            <w:pPr>
              <w:jc w:val="center"/>
              <w:rPr>
                <w:sz w:val="20"/>
                <w:szCs w:val="20"/>
              </w:rPr>
            </w:pPr>
          </w:p>
          <w:p w14:paraId="5A788872" w14:textId="77777777" w:rsidR="006C7298" w:rsidRPr="00C071C1" w:rsidRDefault="006C7298" w:rsidP="006C7298">
            <w:pPr>
              <w:jc w:val="center"/>
              <w:rPr>
                <w:sz w:val="20"/>
                <w:szCs w:val="20"/>
              </w:rPr>
            </w:pPr>
            <w:r w:rsidRPr="00C071C1">
              <w:rPr>
                <w:sz w:val="20"/>
                <w:szCs w:val="20"/>
              </w:rPr>
              <w:t>A</w:t>
            </w:r>
          </w:p>
          <w:p w14:paraId="0D41C603" w14:textId="77777777" w:rsidR="006C7298" w:rsidRPr="00C071C1" w:rsidRDefault="006C7298" w:rsidP="006C7298">
            <w:pPr>
              <w:jc w:val="center"/>
              <w:rPr>
                <w:sz w:val="20"/>
                <w:szCs w:val="20"/>
              </w:rPr>
            </w:pPr>
            <w:r w:rsidRPr="00C071C1">
              <w:rPr>
                <w:sz w:val="20"/>
                <w:szCs w:val="20"/>
              </w:rPr>
              <w:t>A</w:t>
            </w:r>
          </w:p>
          <w:p w14:paraId="2624774C" w14:textId="14994590" w:rsidR="00802CEF" w:rsidRPr="00C071C1" w:rsidRDefault="00802CEF" w:rsidP="001D750E">
            <w:pPr>
              <w:jc w:val="center"/>
              <w:rPr>
                <w:sz w:val="20"/>
                <w:szCs w:val="20"/>
              </w:rPr>
            </w:pPr>
          </w:p>
        </w:tc>
      </w:tr>
    </w:tbl>
    <w:p w14:paraId="4B6482DC" w14:textId="23C28FB2" w:rsidR="00802CEF" w:rsidRDefault="003E769A" w:rsidP="00802CEF">
      <w:pPr>
        <w:rPr>
          <w:sz w:val="18"/>
          <w:szCs w:val="18"/>
        </w:rPr>
      </w:pPr>
      <w:r>
        <w:rPr>
          <w:sz w:val="18"/>
          <w:szCs w:val="18"/>
        </w:rPr>
        <w:t xml:space="preserve">   </w:t>
      </w:r>
      <w:r w:rsidR="00805A20" w:rsidRPr="00C70569">
        <w:rPr>
          <w:sz w:val="18"/>
          <w:szCs w:val="18"/>
        </w:rPr>
        <w:t xml:space="preserve">NOTE: </w:t>
      </w:r>
      <w:r w:rsidR="00010570">
        <w:rPr>
          <w:sz w:val="18"/>
          <w:szCs w:val="18"/>
        </w:rPr>
        <w:t>T</w:t>
      </w:r>
      <w:r w:rsidR="00805A20" w:rsidRPr="00C70569">
        <w:rPr>
          <w:sz w:val="18"/>
          <w:szCs w:val="18"/>
        </w:rPr>
        <w:t>rading Partner and Trading Partner Main Account are required data elements where Federal/Non-Federal Indicator = F</w:t>
      </w:r>
    </w:p>
    <w:p w14:paraId="4D3D422B" w14:textId="35E9389C" w:rsidR="00580348" w:rsidRDefault="00580348" w:rsidP="00802CEF">
      <w:pPr>
        <w:rPr>
          <w:sz w:val="18"/>
          <w:szCs w:val="18"/>
        </w:rPr>
      </w:pPr>
    </w:p>
    <w:p w14:paraId="4F2D96B5" w14:textId="77777777" w:rsidR="00580348" w:rsidRDefault="00580348" w:rsidP="00802CEF">
      <w:pPr>
        <w:rPr>
          <w:sz w:val="18"/>
          <w:szCs w:val="18"/>
        </w:rPr>
      </w:pPr>
    </w:p>
    <w:p w14:paraId="2FCBAD8C" w14:textId="77777777" w:rsidR="00580348" w:rsidRPr="001D750E" w:rsidRDefault="00580348" w:rsidP="00802CEF">
      <w:pPr>
        <w:rPr>
          <w:sz w:val="18"/>
          <w:szCs w:val="18"/>
        </w:rPr>
      </w:pPr>
    </w:p>
    <w:tbl>
      <w:tblPr>
        <w:tblStyle w:val="TableGrid"/>
        <w:tblW w:w="0" w:type="auto"/>
        <w:tblLook w:val="04A0" w:firstRow="1" w:lastRow="0" w:firstColumn="1" w:lastColumn="0" w:noHBand="0" w:noVBand="1"/>
      </w:tblPr>
      <w:tblGrid>
        <w:gridCol w:w="894"/>
        <w:gridCol w:w="6931"/>
        <w:gridCol w:w="1890"/>
        <w:gridCol w:w="1800"/>
        <w:gridCol w:w="990"/>
        <w:gridCol w:w="1165"/>
      </w:tblGrid>
      <w:tr w:rsidR="00802CEF" w:rsidRPr="00CC5A76" w14:paraId="2D3FF7ED" w14:textId="77777777" w:rsidTr="009A0EBC">
        <w:tc>
          <w:tcPr>
            <w:tcW w:w="13670" w:type="dxa"/>
            <w:gridSpan w:val="6"/>
            <w:shd w:val="clear" w:color="auto" w:fill="D5DCE4" w:themeFill="text2" w:themeFillTint="33"/>
          </w:tcPr>
          <w:p w14:paraId="69FD15F3" w14:textId="72F832A4" w:rsidR="00802CEF" w:rsidRPr="00262B23" w:rsidRDefault="00B52216" w:rsidP="00262B23">
            <w:pPr>
              <w:ind w:left="360"/>
              <w:rPr>
                <w:color w:val="000000" w:themeColor="text1"/>
                <w:sz w:val="20"/>
                <w:szCs w:val="20"/>
              </w:rPr>
            </w:pPr>
            <w:r>
              <w:rPr>
                <w:color w:val="000000" w:themeColor="text1"/>
                <w:sz w:val="20"/>
                <w:szCs w:val="20"/>
              </w:rPr>
              <w:t>8a.</w:t>
            </w:r>
            <w:r w:rsidR="00802CEF" w:rsidRPr="00262B23">
              <w:rPr>
                <w:color w:val="000000" w:themeColor="text1"/>
                <w:sz w:val="20"/>
                <w:szCs w:val="20"/>
              </w:rPr>
              <w:t>To record the issuance of inventory.</w:t>
            </w:r>
          </w:p>
        </w:tc>
      </w:tr>
      <w:tr w:rsidR="00802CEF" w:rsidRPr="00CC5A76" w14:paraId="3BECFF1E" w14:textId="77777777" w:rsidTr="0076352A">
        <w:tc>
          <w:tcPr>
            <w:tcW w:w="894" w:type="dxa"/>
            <w:shd w:val="clear" w:color="auto" w:fill="D5DCE4" w:themeFill="text2" w:themeFillTint="33"/>
          </w:tcPr>
          <w:p w14:paraId="2F9269FC" w14:textId="77777777" w:rsidR="00802CEF" w:rsidRPr="00CC5A76" w:rsidRDefault="00802CEF" w:rsidP="009A0EBC">
            <w:pPr>
              <w:jc w:val="center"/>
              <w:rPr>
                <w:color w:val="000000" w:themeColor="text1"/>
                <w:sz w:val="20"/>
                <w:szCs w:val="20"/>
              </w:rPr>
            </w:pPr>
            <w:r w:rsidRPr="00CC5A76">
              <w:rPr>
                <w:color w:val="000000" w:themeColor="text1"/>
                <w:sz w:val="20"/>
                <w:szCs w:val="20"/>
              </w:rPr>
              <w:t>TC</w:t>
            </w:r>
          </w:p>
        </w:tc>
        <w:tc>
          <w:tcPr>
            <w:tcW w:w="6931" w:type="dxa"/>
            <w:shd w:val="clear" w:color="auto" w:fill="D5DCE4" w:themeFill="text2" w:themeFillTint="33"/>
          </w:tcPr>
          <w:p w14:paraId="1EF8C815" w14:textId="77777777" w:rsidR="00802CEF" w:rsidRPr="00CC5A76" w:rsidRDefault="00802CEF" w:rsidP="009A0EBC">
            <w:pPr>
              <w:jc w:val="center"/>
              <w:rPr>
                <w:color w:val="000000" w:themeColor="text1"/>
                <w:sz w:val="20"/>
                <w:szCs w:val="20"/>
              </w:rPr>
            </w:pPr>
          </w:p>
        </w:tc>
        <w:tc>
          <w:tcPr>
            <w:tcW w:w="1890" w:type="dxa"/>
            <w:shd w:val="clear" w:color="auto" w:fill="D5DCE4" w:themeFill="text2" w:themeFillTint="33"/>
          </w:tcPr>
          <w:p w14:paraId="026CB34C" w14:textId="77777777" w:rsidR="00802CEF" w:rsidRPr="00CC5A76" w:rsidRDefault="00802CEF" w:rsidP="009A0EBC">
            <w:pPr>
              <w:jc w:val="center"/>
              <w:rPr>
                <w:color w:val="000000" w:themeColor="text1"/>
                <w:sz w:val="20"/>
                <w:szCs w:val="20"/>
              </w:rPr>
            </w:pPr>
            <w:r w:rsidRPr="00CC5A76">
              <w:rPr>
                <w:color w:val="000000" w:themeColor="text1"/>
                <w:sz w:val="20"/>
                <w:szCs w:val="20"/>
              </w:rPr>
              <w:t>Dr</w:t>
            </w:r>
          </w:p>
        </w:tc>
        <w:tc>
          <w:tcPr>
            <w:tcW w:w="1800" w:type="dxa"/>
            <w:shd w:val="clear" w:color="auto" w:fill="D5DCE4" w:themeFill="text2" w:themeFillTint="33"/>
          </w:tcPr>
          <w:p w14:paraId="3D40C692" w14:textId="77777777" w:rsidR="00802CEF" w:rsidRPr="00CC5A76" w:rsidRDefault="00802CEF" w:rsidP="009A0EBC">
            <w:pPr>
              <w:jc w:val="center"/>
              <w:rPr>
                <w:color w:val="000000" w:themeColor="text1"/>
                <w:sz w:val="20"/>
                <w:szCs w:val="20"/>
              </w:rPr>
            </w:pPr>
            <w:r w:rsidRPr="00CC5A76">
              <w:rPr>
                <w:color w:val="000000" w:themeColor="text1"/>
                <w:sz w:val="20"/>
                <w:szCs w:val="20"/>
              </w:rPr>
              <w:t>Cr</w:t>
            </w:r>
          </w:p>
        </w:tc>
        <w:tc>
          <w:tcPr>
            <w:tcW w:w="990" w:type="dxa"/>
            <w:shd w:val="clear" w:color="auto" w:fill="D5DCE4" w:themeFill="text2" w:themeFillTint="33"/>
          </w:tcPr>
          <w:p w14:paraId="790E928C" w14:textId="2B43B762" w:rsidR="00802CEF" w:rsidRPr="00CC5A76" w:rsidRDefault="00802CEF" w:rsidP="00C071C1">
            <w:pPr>
              <w:jc w:val="center"/>
              <w:rPr>
                <w:color w:val="000000" w:themeColor="text1"/>
                <w:sz w:val="20"/>
                <w:szCs w:val="20"/>
              </w:rPr>
            </w:pPr>
            <w:r>
              <w:rPr>
                <w:color w:val="000000" w:themeColor="text1"/>
                <w:sz w:val="20"/>
                <w:szCs w:val="20"/>
              </w:rPr>
              <w:t>Fed</w:t>
            </w:r>
            <w:r w:rsidR="00C071C1">
              <w:rPr>
                <w:color w:val="000000" w:themeColor="text1"/>
                <w:sz w:val="20"/>
                <w:szCs w:val="20"/>
              </w:rPr>
              <w:t>/</w:t>
            </w:r>
            <w:r w:rsidR="0076352A">
              <w:rPr>
                <w:color w:val="000000" w:themeColor="text1"/>
                <w:sz w:val="20"/>
                <w:szCs w:val="20"/>
              </w:rPr>
              <w:t xml:space="preserve"> </w:t>
            </w:r>
            <w:r>
              <w:rPr>
                <w:color w:val="000000" w:themeColor="text1"/>
                <w:sz w:val="20"/>
                <w:szCs w:val="20"/>
              </w:rPr>
              <w:t>Non-F</w:t>
            </w:r>
            <w:r w:rsidR="00C071C1">
              <w:rPr>
                <w:color w:val="000000" w:themeColor="text1"/>
                <w:sz w:val="20"/>
                <w:szCs w:val="20"/>
              </w:rPr>
              <w:t>ed</w:t>
            </w:r>
          </w:p>
        </w:tc>
        <w:tc>
          <w:tcPr>
            <w:tcW w:w="1165" w:type="dxa"/>
            <w:shd w:val="clear" w:color="auto" w:fill="D5DCE4" w:themeFill="text2" w:themeFillTint="33"/>
          </w:tcPr>
          <w:p w14:paraId="3F18F7F3" w14:textId="14A81A00" w:rsidR="00802CEF" w:rsidRPr="00CC5A76" w:rsidRDefault="0076352A" w:rsidP="009A0EBC">
            <w:pPr>
              <w:jc w:val="center"/>
              <w:rPr>
                <w:color w:val="000000" w:themeColor="text1"/>
                <w:sz w:val="20"/>
                <w:szCs w:val="20"/>
              </w:rPr>
            </w:pPr>
            <w:r>
              <w:rPr>
                <w:color w:val="000000" w:themeColor="text1"/>
                <w:sz w:val="20"/>
                <w:szCs w:val="20"/>
              </w:rPr>
              <w:t>Entity/ Non-Entity</w:t>
            </w:r>
          </w:p>
        </w:tc>
      </w:tr>
      <w:tr w:rsidR="00802CEF" w:rsidRPr="00CC5A76" w14:paraId="522449BF" w14:textId="77777777" w:rsidTr="0076352A">
        <w:tc>
          <w:tcPr>
            <w:tcW w:w="894" w:type="dxa"/>
          </w:tcPr>
          <w:p w14:paraId="0E03F393" w14:textId="4BA4D1CA" w:rsidR="00802CEF" w:rsidRPr="00CC5A76" w:rsidRDefault="00802CEF" w:rsidP="009A0EBC">
            <w:pPr>
              <w:jc w:val="center"/>
              <w:rPr>
                <w:color w:val="000000" w:themeColor="text1"/>
                <w:sz w:val="20"/>
                <w:szCs w:val="20"/>
              </w:rPr>
            </w:pPr>
            <w:r>
              <w:rPr>
                <w:color w:val="000000" w:themeColor="text1"/>
                <w:sz w:val="20"/>
                <w:szCs w:val="20"/>
              </w:rPr>
              <w:t>E408</w:t>
            </w:r>
          </w:p>
        </w:tc>
        <w:tc>
          <w:tcPr>
            <w:tcW w:w="6931" w:type="dxa"/>
          </w:tcPr>
          <w:p w14:paraId="48A4016E" w14:textId="77777777" w:rsidR="00802CEF" w:rsidRPr="00CC5A76" w:rsidRDefault="00802CEF" w:rsidP="009A0EBC">
            <w:pPr>
              <w:rPr>
                <w:color w:val="000000" w:themeColor="text1"/>
                <w:sz w:val="20"/>
                <w:szCs w:val="20"/>
              </w:rPr>
            </w:pPr>
            <w:r w:rsidRPr="00CC5A76">
              <w:rPr>
                <w:color w:val="000000" w:themeColor="text1"/>
                <w:sz w:val="20"/>
                <w:szCs w:val="20"/>
              </w:rPr>
              <w:t>Budgetary Entry</w:t>
            </w:r>
          </w:p>
          <w:p w14:paraId="2A35A831" w14:textId="260DC71D" w:rsidR="00802CEF" w:rsidRPr="00CC5A76" w:rsidRDefault="00802CEF" w:rsidP="009A0EBC">
            <w:pPr>
              <w:rPr>
                <w:color w:val="000000" w:themeColor="text1"/>
                <w:sz w:val="20"/>
                <w:szCs w:val="20"/>
              </w:rPr>
            </w:pPr>
            <w:r>
              <w:rPr>
                <w:color w:val="000000" w:themeColor="text1"/>
                <w:sz w:val="20"/>
                <w:szCs w:val="20"/>
              </w:rPr>
              <w:t>N/A</w:t>
            </w:r>
          </w:p>
          <w:p w14:paraId="67822BC7" w14:textId="77777777" w:rsidR="00802CEF" w:rsidRPr="00CC5A76" w:rsidRDefault="00802CEF" w:rsidP="009A0EBC">
            <w:pPr>
              <w:rPr>
                <w:color w:val="000000" w:themeColor="text1"/>
                <w:sz w:val="20"/>
                <w:szCs w:val="20"/>
              </w:rPr>
            </w:pPr>
          </w:p>
          <w:p w14:paraId="07D6522E" w14:textId="77777777" w:rsidR="00802CEF" w:rsidRPr="00CC5A76" w:rsidRDefault="00802CEF" w:rsidP="009A0EBC">
            <w:pPr>
              <w:rPr>
                <w:color w:val="000000" w:themeColor="text1"/>
                <w:sz w:val="20"/>
                <w:szCs w:val="20"/>
              </w:rPr>
            </w:pPr>
            <w:r w:rsidRPr="00CC5A76">
              <w:rPr>
                <w:color w:val="000000" w:themeColor="text1"/>
                <w:sz w:val="20"/>
                <w:szCs w:val="20"/>
              </w:rPr>
              <w:t>Proprietary Entry</w:t>
            </w:r>
          </w:p>
          <w:p w14:paraId="441B5CDE" w14:textId="0B0B0A40" w:rsidR="00802CEF" w:rsidRDefault="00802CEF" w:rsidP="009A0EBC">
            <w:pPr>
              <w:rPr>
                <w:color w:val="000000" w:themeColor="text1"/>
                <w:sz w:val="20"/>
                <w:szCs w:val="20"/>
              </w:rPr>
            </w:pPr>
            <w:r>
              <w:rPr>
                <w:color w:val="000000" w:themeColor="text1"/>
                <w:sz w:val="20"/>
                <w:szCs w:val="20"/>
              </w:rPr>
              <w:t>650000 Cost of Goods Sold</w:t>
            </w:r>
          </w:p>
          <w:p w14:paraId="6875F9D1" w14:textId="77777777" w:rsidR="00802CEF" w:rsidRDefault="00802CEF" w:rsidP="00802CEF">
            <w:pPr>
              <w:rPr>
                <w:color w:val="000000" w:themeColor="text1"/>
                <w:sz w:val="20"/>
                <w:szCs w:val="20"/>
              </w:rPr>
            </w:pPr>
            <w:r>
              <w:rPr>
                <w:color w:val="000000" w:themeColor="text1"/>
                <w:sz w:val="20"/>
                <w:szCs w:val="20"/>
              </w:rPr>
              <w:t xml:space="preserve">     152100 Inventory Purchased for Resale</w:t>
            </w:r>
          </w:p>
          <w:p w14:paraId="68C6864A" w14:textId="3275B38D" w:rsidR="00580348" w:rsidRPr="00CC5A76" w:rsidRDefault="00580348" w:rsidP="00802CEF">
            <w:pPr>
              <w:rPr>
                <w:color w:val="000000" w:themeColor="text1"/>
                <w:sz w:val="20"/>
                <w:szCs w:val="20"/>
              </w:rPr>
            </w:pPr>
          </w:p>
        </w:tc>
        <w:tc>
          <w:tcPr>
            <w:tcW w:w="1890" w:type="dxa"/>
          </w:tcPr>
          <w:p w14:paraId="231AB654" w14:textId="2FE8035A" w:rsidR="00802CEF" w:rsidRDefault="00802CEF" w:rsidP="009A0EBC">
            <w:pPr>
              <w:jc w:val="right"/>
              <w:rPr>
                <w:color w:val="000000" w:themeColor="text1"/>
                <w:sz w:val="20"/>
                <w:szCs w:val="20"/>
              </w:rPr>
            </w:pPr>
          </w:p>
          <w:p w14:paraId="72D556C1" w14:textId="2805B1A2" w:rsidR="00C071C1" w:rsidRDefault="00C071C1" w:rsidP="009A0EBC">
            <w:pPr>
              <w:jc w:val="right"/>
              <w:rPr>
                <w:color w:val="000000" w:themeColor="text1"/>
                <w:sz w:val="20"/>
                <w:szCs w:val="20"/>
              </w:rPr>
            </w:pPr>
          </w:p>
          <w:p w14:paraId="7D7C51D0" w14:textId="72C2180E" w:rsidR="00C071C1" w:rsidRDefault="00C071C1" w:rsidP="009A0EBC">
            <w:pPr>
              <w:jc w:val="right"/>
              <w:rPr>
                <w:color w:val="000000" w:themeColor="text1"/>
                <w:sz w:val="20"/>
                <w:szCs w:val="20"/>
              </w:rPr>
            </w:pPr>
          </w:p>
          <w:p w14:paraId="1B21B844" w14:textId="77777777" w:rsidR="00C071C1" w:rsidRPr="00CC5A76" w:rsidRDefault="00C071C1" w:rsidP="009A0EBC">
            <w:pPr>
              <w:jc w:val="right"/>
              <w:rPr>
                <w:color w:val="000000" w:themeColor="text1"/>
                <w:sz w:val="20"/>
                <w:szCs w:val="20"/>
              </w:rPr>
            </w:pPr>
          </w:p>
          <w:p w14:paraId="52D16824" w14:textId="1687A3DC" w:rsidR="00802CEF" w:rsidRPr="00CC5A76" w:rsidRDefault="00802CEF" w:rsidP="009A0EBC">
            <w:pPr>
              <w:jc w:val="right"/>
              <w:rPr>
                <w:color w:val="000000" w:themeColor="text1"/>
                <w:sz w:val="20"/>
                <w:szCs w:val="20"/>
              </w:rPr>
            </w:pPr>
            <w:r w:rsidRPr="00CC5A76">
              <w:rPr>
                <w:color w:val="000000" w:themeColor="text1"/>
                <w:sz w:val="20"/>
                <w:szCs w:val="20"/>
              </w:rPr>
              <w:t>5</w:t>
            </w:r>
            <w:r w:rsidR="00C071C1">
              <w:rPr>
                <w:color w:val="000000" w:themeColor="text1"/>
                <w:sz w:val="20"/>
                <w:szCs w:val="20"/>
              </w:rPr>
              <w:t>,0</w:t>
            </w:r>
            <w:r w:rsidRPr="00CC5A76">
              <w:rPr>
                <w:color w:val="000000" w:themeColor="text1"/>
                <w:sz w:val="20"/>
                <w:szCs w:val="20"/>
              </w:rPr>
              <w:t>00,000</w:t>
            </w:r>
          </w:p>
        </w:tc>
        <w:tc>
          <w:tcPr>
            <w:tcW w:w="1800" w:type="dxa"/>
          </w:tcPr>
          <w:p w14:paraId="46950CB0" w14:textId="77777777" w:rsidR="00802CEF" w:rsidRPr="00CC5A76" w:rsidRDefault="00802CEF" w:rsidP="009A0EBC">
            <w:pPr>
              <w:jc w:val="right"/>
              <w:rPr>
                <w:color w:val="000000" w:themeColor="text1"/>
                <w:sz w:val="20"/>
                <w:szCs w:val="20"/>
              </w:rPr>
            </w:pPr>
          </w:p>
          <w:p w14:paraId="5F148D15" w14:textId="6B4C425F" w:rsidR="00802CEF" w:rsidRDefault="00802CEF" w:rsidP="009A0EBC">
            <w:pPr>
              <w:jc w:val="right"/>
              <w:rPr>
                <w:color w:val="000000" w:themeColor="text1"/>
                <w:sz w:val="20"/>
                <w:szCs w:val="20"/>
              </w:rPr>
            </w:pPr>
          </w:p>
          <w:p w14:paraId="679B1F1C" w14:textId="46C2D034" w:rsidR="00C071C1" w:rsidRDefault="00C071C1" w:rsidP="009A0EBC">
            <w:pPr>
              <w:jc w:val="right"/>
              <w:rPr>
                <w:color w:val="000000" w:themeColor="text1"/>
                <w:sz w:val="20"/>
                <w:szCs w:val="20"/>
              </w:rPr>
            </w:pPr>
          </w:p>
          <w:p w14:paraId="3ABA3DB9" w14:textId="1B737F5B" w:rsidR="00C071C1" w:rsidRDefault="00C071C1" w:rsidP="009A0EBC">
            <w:pPr>
              <w:jc w:val="right"/>
              <w:rPr>
                <w:color w:val="000000" w:themeColor="text1"/>
                <w:sz w:val="20"/>
                <w:szCs w:val="20"/>
              </w:rPr>
            </w:pPr>
          </w:p>
          <w:p w14:paraId="38E99209" w14:textId="77777777" w:rsidR="00C071C1" w:rsidRPr="00CC5A76" w:rsidRDefault="00C071C1" w:rsidP="009A0EBC">
            <w:pPr>
              <w:jc w:val="right"/>
              <w:rPr>
                <w:color w:val="000000" w:themeColor="text1"/>
                <w:sz w:val="20"/>
                <w:szCs w:val="20"/>
              </w:rPr>
            </w:pPr>
          </w:p>
          <w:p w14:paraId="327553F8" w14:textId="2513D2DF" w:rsidR="00802CEF" w:rsidRPr="00CC5A76" w:rsidRDefault="00802CEF" w:rsidP="009A0EBC">
            <w:pPr>
              <w:jc w:val="right"/>
              <w:rPr>
                <w:color w:val="000000" w:themeColor="text1"/>
                <w:sz w:val="20"/>
                <w:szCs w:val="20"/>
              </w:rPr>
            </w:pPr>
            <w:r w:rsidRPr="00CC5A76">
              <w:rPr>
                <w:color w:val="000000" w:themeColor="text1"/>
                <w:sz w:val="20"/>
                <w:szCs w:val="20"/>
              </w:rPr>
              <w:t>5</w:t>
            </w:r>
            <w:r w:rsidR="00C071C1">
              <w:rPr>
                <w:color w:val="000000" w:themeColor="text1"/>
                <w:sz w:val="20"/>
                <w:szCs w:val="20"/>
              </w:rPr>
              <w:t>,0</w:t>
            </w:r>
            <w:r w:rsidRPr="00CC5A76">
              <w:rPr>
                <w:color w:val="000000" w:themeColor="text1"/>
                <w:sz w:val="20"/>
                <w:szCs w:val="20"/>
              </w:rPr>
              <w:t>00,000</w:t>
            </w:r>
          </w:p>
        </w:tc>
        <w:tc>
          <w:tcPr>
            <w:tcW w:w="990" w:type="dxa"/>
          </w:tcPr>
          <w:p w14:paraId="5A2315CD" w14:textId="32E1F059" w:rsidR="00802CEF" w:rsidRDefault="00802CEF" w:rsidP="009A0EBC">
            <w:pPr>
              <w:jc w:val="center"/>
              <w:rPr>
                <w:color w:val="000000" w:themeColor="text1"/>
                <w:sz w:val="20"/>
                <w:szCs w:val="20"/>
              </w:rPr>
            </w:pPr>
          </w:p>
          <w:p w14:paraId="20CE4918" w14:textId="54C8E857" w:rsidR="00C071C1" w:rsidRDefault="00C071C1" w:rsidP="009A0EBC">
            <w:pPr>
              <w:jc w:val="center"/>
              <w:rPr>
                <w:color w:val="000000" w:themeColor="text1"/>
                <w:sz w:val="20"/>
                <w:szCs w:val="20"/>
              </w:rPr>
            </w:pPr>
          </w:p>
          <w:p w14:paraId="3A86376F" w14:textId="7FB73424" w:rsidR="00C071C1" w:rsidRDefault="00C071C1" w:rsidP="009A0EBC">
            <w:pPr>
              <w:jc w:val="center"/>
              <w:rPr>
                <w:color w:val="000000" w:themeColor="text1"/>
                <w:sz w:val="20"/>
                <w:szCs w:val="20"/>
              </w:rPr>
            </w:pPr>
          </w:p>
          <w:p w14:paraId="325837C0" w14:textId="6CAFB52D" w:rsidR="00C071C1" w:rsidRDefault="00C071C1" w:rsidP="009A0EBC">
            <w:pPr>
              <w:jc w:val="center"/>
              <w:rPr>
                <w:color w:val="000000" w:themeColor="text1"/>
                <w:sz w:val="20"/>
                <w:szCs w:val="20"/>
              </w:rPr>
            </w:pPr>
          </w:p>
          <w:p w14:paraId="2BC67E6D" w14:textId="5304A77D" w:rsidR="00C071C1" w:rsidRPr="00CC5A76" w:rsidRDefault="00C071C1" w:rsidP="009A0EBC">
            <w:pPr>
              <w:jc w:val="center"/>
              <w:rPr>
                <w:color w:val="000000" w:themeColor="text1"/>
                <w:sz w:val="20"/>
                <w:szCs w:val="20"/>
              </w:rPr>
            </w:pPr>
            <w:r>
              <w:rPr>
                <w:color w:val="000000" w:themeColor="text1"/>
                <w:sz w:val="20"/>
                <w:szCs w:val="20"/>
              </w:rPr>
              <w:t>N</w:t>
            </w:r>
          </w:p>
          <w:p w14:paraId="4BE4105C" w14:textId="64C90454" w:rsidR="00C071C1" w:rsidRPr="00CC5A76" w:rsidRDefault="00C071C1" w:rsidP="00181DC9">
            <w:pPr>
              <w:rPr>
                <w:color w:val="000000" w:themeColor="text1"/>
                <w:sz w:val="20"/>
                <w:szCs w:val="20"/>
              </w:rPr>
            </w:pPr>
          </w:p>
        </w:tc>
        <w:tc>
          <w:tcPr>
            <w:tcW w:w="1165" w:type="dxa"/>
          </w:tcPr>
          <w:p w14:paraId="1328816D" w14:textId="77777777" w:rsidR="00802CEF" w:rsidRDefault="00802CEF" w:rsidP="009A0EBC">
            <w:pPr>
              <w:jc w:val="center"/>
              <w:rPr>
                <w:color w:val="000000" w:themeColor="text1"/>
                <w:sz w:val="20"/>
                <w:szCs w:val="20"/>
              </w:rPr>
            </w:pPr>
          </w:p>
          <w:p w14:paraId="7EA5384F" w14:textId="77777777" w:rsidR="0076352A" w:rsidRDefault="0076352A" w:rsidP="009A0EBC">
            <w:pPr>
              <w:jc w:val="center"/>
              <w:rPr>
                <w:color w:val="000000" w:themeColor="text1"/>
                <w:sz w:val="20"/>
                <w:szCs w:val="20"/>
              </w:rPr>
            </w:pPr>
          </w:p>
          <w:p w14:paraId="5038CA90" w14:textId="77777777" w:rsidR="0076352A" w:rsidRDefault="0076352A" w:rsidP="009A0EBC">
            <w:pPr>
              <w:jc w:val="center"/>
              <w:rPr>
                <w:color w:val="000000" w:themeColor="text1"/>
                <w:sz w:val="20"/>
                <w:szCs w:val="20"/>
              </w:rPr>
            </w:pPr>
          </w:p>
          <w:p w14:paraId="4C1815D1" w14:textId="77777777" w:rsidR="0076352A" w:rsidRDefault="0076352A" w:rsidP="009A0EBC">
            <w:pPr>
              <w:jc w:val="center"/>
              <w:rPr>
                <w:color w:val="000000" w:themeColor="text1"/>
                <w:sz w:val="20"/>
                <w:szCs w:val="20"/>
              </w:rPr>
            </w:pPr>
          </w:p>
          <w:p w14:paraId="51849ED2" w14:textId="77777777" w:rsidR="0076352A" w:rsidRDefault="0076352A" w:rsidP="009A0EBC">
            <w:pPr>
              <w:jc w:val="center"/>
              <w:rPr>
                <w:color w:val="000000" w:themeColor="text1"/>
                <w:sz w:val="20"/>
                <w:szCs w:val="20"/>
              </w:rPr>
            </w:pPr>
          </w:p>
          <w:p w14:paraId="284DF7B3" w14:textId="5EB8E700" w:rsidR="0076352A" w:rsidRPr="00CC5A76" w:rsidRDefault="0076352A" w:rsidP="009A0EBC">
            <w:pPr>
              <w:jc w:val="center"/>
              <w:rPr>
                <w:color w:val="000000" w:themeColor="text1"/>
                <w:sz w:val="20"/>
                <w:szCs w:val="20"/>
              </w:rPr>
            </w:pPr>
            <w:r>
              <w:rPr>
                <w:color w:val="000000" w:themeColor="text1"/>
                <w:sz w:val="20"/>
                <w:szCs w:val="20"/>
              </w:rPr>
              <w:t>E</w:t>
            </w:r>
          </w:p>
        </w:tc>
      </w:tr>
    </w:tbl>
    <w:p w14:paraId="6D286573" w14:textId="7823ED35" w:rsidR="00580348" w:rsidRDefault="00580348" w:rsidP="00C071C1"/>
    <w:p w14:paraId="15500B82" w14:textId="2A9F7BDE" w:rsidR="00580348" w:rsidRDefault="00580348" w:rsidP="00C071C1"/>
    <w:p w14:paraId="435FCB17" w14:textId="075DE302" w:rsidR="00580348" w:rsidRDefault="00580348" w:rsidP="00C071C1"/>
    <w:p w14:paraId="4D8DEE16" w14:textId="318AC9C7" w:rsidR="00580348" w:rsidRDefault="00580348" w:rsidP="00C071C1"/>
    <w:tbl>
      <w:tblPr>
        <w:tblStyle w:val="TableGrid"/>
        <w:tblW w:w="0" w:type="auto"/>
        <w:tblLayout w:type="fixed"/>
        <w:tblLook w:val="04A0" w:firstRow="1" w:lastRow="0" w:firstColumn="1" w:lastColumn="0" w:noHBand="0" w:noVBand="1"/>
      </w:tblPr>
      <w:tblGrid>
        <w:gridCol w:w="818"/>
        <w:gridCol w:w="6082"/>
        <w:gridCol w:w="1146"/>
        <w:gridCol w:w="1145"/>
        <w:gridCol w:w="656"/>
        <w:gridCol w:w="768"/>
        <w:gridCol w:w="955"/>
        <w:gridCol w:w="1061"/>
        <w:gridCol w:w="1039"/>
      </w:tblGrid>
      <w:tr w:rsidR="00C071C1" w:rsidRPr="000C7D0E" w14:paraId="32A0709D" w14:textId="77777777" w:rsidTr="009A0EBC">
        <w:tc>
          <w:tcPr>
            <w:tcW w:w="12631" w:type="dxa"/>
            <w:gridSpan w:val="8"/>
            <w:shd w:val="clear" w:color="auto" w:fill="D5DCE4" w:themeFill="text2" w:themeFillTint="33"/>
          </w:tcPr>
          <w:p w14:paraId="083C1E60" w14:textId="2C25C9FB" w:rsidR="00C071C1" w:rsidRPr="00C071C1" w:rsidRDefault="006C09FD" w:rsidP="00C071C1">
            <w:pPr>
              <w:rPr>
                <w:sz w:val="20"/>
                <w:szCs w:val="20"/>
              </w:rPr>
            </w:pPr>
            <w:r>
              <w:rPr>
                <w:sz w:val="20"/>
                <w:szCs w:val="20"/>
              </w:rPr>
              <w:t xml:space="preserve">     8</w:t>
            </w:r>
            <w:r w:rsidR="00B52216">
              <w:rPr>
                <w:sz w:val="20"/>
                <w:szCs w:val="20"/>
              </w:rPr>
              <w:t>b</w:t>
            </w:r>
            <w:r w:rsidR="00C071C1">
              <w:rPr>
                <w:sz w:val="20"/>
                <w:szCs w:val="20"/>
              </w:rPr>
              <w:t xml:space="preserve">.   </w:t>
            </w:r>
            <w:r w:rsidR="00C071C1" w:rsidRPr="00C071C1">
              <w:rPr>
                <w:sz w:val="20"/>
                <w:szCs w:val="20"/>
              </w:rPr>
              <w:t xml:space="preserve">To </w:t>
            </w:r>
            <w:r w:rsidR="00C071C1">
              <w:rPr>
                <w:sz w:val="20"/>
                <w:szCs w:val="20"/>
              </w:rPr>
              <w:t xml:space="preserve">issue customer billing and </w:t>
            </w:r>
            <w:r w:rsidR="00C071C1" w:rsidRPr="00C071C1">
              <w:rPr>
                <w:sz w:val="20"/>
                <w:szCs w:val="20"/>
              </w:rPr>
              <w:t xml:space="preserve">record revenue earned in the performing agency for </w:t>
            </w:r>
            <w:r w:rsidR="00C071C1">
              <w:rPr>
                <w:sz w:val="20"/>
                <w:szCs w:val="20"/>
              </w:rPr>
              <w:t>inventory</w:t>
            </w:r>
            <w:r w:rsidR="00C071C1" w:rsidRPr="00C071C1">
              <w:rPr>
                <w:sz w:val="20"/>
                <w:szCs w:val="20"/>
              </w:rPr>
              <w:t xml:space="preserve"> delivered</w:t>
            </w:r>
            <w:r w:rsidR="00C071C1">
              <w:rPr>
                <w:sz w:val="20"/>
                <w:szCs w:val="20"/>
              </w:rPr>
              <w:t>.</w:t>
            </w:r>
          </w:p>
        </w:tc>
        <w:tc>
          <w:tcPr>
            <w:tcW w:w="1039" w:type="dxa"/>
            <w:shd w:val="clear" w:color="auto" w:fill="D5DCE4" w:themeFill="text2" w:themeFillTint="33"/>
          </w:tcPr>
          <w:p w14:paraId="0565EF78" w14:textId="77777777" w:rsidR="00C071C1" w:rsidRPr="00947015" w:rsidRDefault="00C071C1" w:rsidP="009A0EBC">
            <w:pPr>
              <w:rPr>
                <w:sz w:val="20"/>
                <w:szCs w:val="20"/>
              </w:rPr>
            </w:pPr>
          </w:p>
        </w:tc>
      </w:tr>
      <w:tr w:rsidR="00C071C1" w:rsidRPr="000C7D0E" w14:paraId="1856B00D" w14:textId="77777777" w:rsidTr="009A0EBC">
        <w:tc>
          <w:tcPr>
            <w:tcW w:w="818" w:type="dxa"/>
            <w:shd w:val="clear" w:color="auto" w:fill="D5DCE4" w:themeFill="text2" w:themeFillTint="33"/>
          </w:tcPr>
          <w:p w14:paraId="500CFC58" w14:textId="77777777" w:rsidR="00C071C1" w:rsidRPr="000C7D0E" w:rsidRDefault="00C071C1" w:rsidP="009A0EBC">
            <w:pPr>
              <w:jc w:val="center"/>
              <w:rPr>
                <w:sz w:val="20"/>
                <w:szCs w:val="20"/>
              </w:rPr>
            </w:pPr>
          </w:p>
          <w:p w14:paraId="1D39967C" w14:textId="77777777" w:rsidR="00C071C1" w:rsidRPr="000C7D0E" w:rsidRDefault="00C071C1" w:rsidP="009A0EBC">
            <w:pPr>
              <w:jc w:val="center"/>
              <w:rPr>
                <w:sz w:val="20"/>
                <w:szCs w:val="20"/>
              </w:rPr>
            </w:pPr>
            <w:r w:rsidRPr="000C7D0E">
              <w:rPr>
                <w:sz w:val="20"/>
                <w:szCs w:val="20"/>
              </w:rPr>
              <w:t>TC</w:t>
            </w:r>
          </w:p>
        </w:tc>
        <w:tc>
          <w:tcPr>
            <w:tcW w:w="6082" w:type="dxa"/>
            <w:shd w:val="clear" w:color="auto" w:fill="D5DCE4" w:themeFill="text2" w:themeFillTint="33"/>
          </w:tcPr>
          <w:p w14:paraId="454ED6B5" w14:textId="77777777" w:rsidR="00C071C1" w:rsidRPr="000C7D0E" w:rsidRDefault="00C071C1" w:rsidP="009A0EBC">
            <w:pPr>
              <w:jc w:val="center"/>
              <w:rPr>
                <w:sz w:val="20"/>
                <w:szCs w:val="20"/>
              </w:rPr>
            </w:pPr>
          </w:p>
        </w:tc>
        <w:tc>
          <w:tcPr>
            <w:tcW w:w="1146" w:type="dxa"/>
            <w:shd w:val="clear" w:color="auto" w:fill="D5DCE4" w:themeFill="text2" w:themeFillTint="33"/>
          </w:tcPr>
          <w:p w14:paraId="7C8FB86A" w14:textId="77777777" w:rsidR="00C071C1" w:rsidRPr="000C7D0E" w:rsidRDefault="00C071C1" w:rsidP="009A0EBC">
            <w:pPr>
              <w:jc w:val="center"/>
              <w:rPr>
                <w:sz w:val="20"/>
                <w:szCs w:val="20"/>
              </w:rPr>
            </w:pPr>
          </w:p>
          <w:p w14:paraId="30A2B278" w14:textId="77777777" w:rsidR="00C071C1" w:rsidRPr="000C7D0E" w:rsidRDefault="00C071C1" w:rsidP="009A0EBC">
            <w:pPr>
              <w:jc w:val="center"/>
              <w:rPr>
                <w:sz w:val="20"/>
                <w:szCs w:val="20"/>
              </w:rPr>
            </w:pPr>
            <w:r w:rsidRPr="000C7D0E">
              <w:rPr>
                <w:sz w:val="20"/>
                <w:szCs w:val="20"/>
              </w:rPr>
              <w:t>Dr</w:t>
            </w:r>
          </w:p>
        </w:tc>
        <w:tc>
          <w:tcPr>
            <w:tcW w:w="1145" w:type="dxa"/>
            <w:shd w:val="clear" w:color="auto" w:fill="D5DCE4" w:themeFill="text2" w:themeFillTint="33"/>
          </w:tcPr>
          <w:p w14:paraId="6CA57816" w14:textId="77777777" w:rsidR="00C071C1" w:rsidRPr="000C7D0E" w:rsidRDefault="00C071C1" w:rsidP="009A0EBC">
            <w:pPr>
              <w:jc w:val="center"/>
              <w:rPr>
                <w:sz w:val="20"/>
                <w:szCs w:val="20"/>
              </w:rPr>
            </w:pPr>
          </w:p>
          <w:p w14:paraId="22FCE3AC" w14:textId="77777777" w:rsidR="00C071C1" w:rsidRPr="000C7D0E" w:rsidRDefault="00C071C1" w:rsidP="009A0EBC">
            <w:pPr>
              <w:jc w:val="center"/>
              <w:rPr>
                <w:sz w:val="20"/>
                <w:szCs w:val="20"/>
              </w:rPr>
            </w:pPr>
            <w:r w:rsidRPr="000C7D0E">
              <w:rPr>
                <w:sz w:val="20"/>
                <w:szCs w:val="20"/>
              </w:rPr>
              <w:t>Cr</w:t>
            </w:r>
          </w:p>
        </w:tc>
        <w:tc>
          <w:tcPr>
            <w:tcW w:w="656" w:type="dxa"/>
            <w:shd w:val="clear" w:color="auto" w:fill="D5DCE4" w:themeFill="text2" w:themeFillTint="33"/>
          </w:tcPr>
          <w:p w14:paraId="5AB704BD" w14:textId="77777777" w:rsidR="00C071C1" w:rsidRPr="000C7D0E" w:rsidRDefault="00C071C1" w:rsidP="009A0EBC">
            <w:pPr>
              <w:jc w:val="center"/>
              <w:rPr>
                <w:sz w:val="20"/>
                <w:szCs w:val="20"/>
              </w:rPr>
            </w:pPr>
            <w:r w:rsidRPr="000C7D0E">
              <w:rPr>
                <w:sz w:val="20"/>
                <w:szCs w:val="20"/>
              </w:rPr>
              <w:t>BEA Cat</w:t>
            </w:r>
          </w:p>
        </w:tc>
        <w:tc>
          <w:tcPr>
            <w:tcW w:w="768" w:type="dxa"/>
            <w:shd w:val="clear" w:color="auto" w:fill="D5DCE4" w:themeFill="text2" w:themeFillTint="33"/>
          </w:tcPr>
          <w:p w14:paraId="3A3DBCE6" w14:textId="77777777" w:rsidR="00C071C1" w:rsidRPr="000C7D0E" w:rsidRDefault="00C071C1" w:rsidP="009A0EBC">
            <w:pPr>
              <w:jc w:val="center"/>
              <w:rPr>
                <w:sz w:val="20"/>
                <w:szCs w:val="20"/>
              </w:rPr>
            </w:pPr>
            <w:r w:rsidRPr="000C7D0E">
              <w:rPr>
                <w:sz w:val="20"/>
                <w:szCs w:val="20"/>
              </w:rPr>
              <w:t>Direct/ Reim</w:t>
            </w:r>
          </w:p>
        </w:tc>
        <w:tc>
          <w:tcPr>
            <w:tcW w:w="955" w:type="dxa"/>
            <w:shd w:val="clear" w:color="auto" w:fill="D5DCE4" w:themeFill="text2" w:themeFillTint="33"/>
          </w:tcPr>
          <w:p w14:paraId="6D848F28" w14:textId="77777777" w:rsidR="00C071C1" w:rsidRPr="000C7D0E" w:rsidRDefault="00C071C1" w:rsidP="009A0EBC">
            <w:pPr>
              <w:jc w:val="center"/>
              <w:rPr>
                <w:sz w:val="20"/>
                <w:szCs w:val="20"/>
              </w:rPr>
            </w:pPr>
            <w:r w:rsidRPr="000C7D0E">
              <w:rPr>
                <w:sz w:val="20"/>
                <w:szCs w:val="20"/>
              </w:rPr>
              <w:t>Fed/ Non-Fed</w:t>
            </w:r>
          </w:p>
        </w:tc>
        <w:tc>
          <w:tcPr>
            <w:tcW w:w="1061" w:type="dxa"/>
            <w:shd w:val="clear" w:color="auto" w:fill="D5DCE4" w:themeFill="text2" w:themeFillTint="33"/>
          </w:tcPr>
          <w:p w14:paraId="1174D5F0" w14:textId="77777777" w:rsidR="00C071C1" w:rsidRPr="000C7D0E" w:rsidRDefault="00C071C1" w:rsidP="009A0EBC">
            <w:pPr>
              <w:jc w:val="center"/>
              <w:rPr>
                <w:sz w:val="20"/>
                <w:szCs w:val="20"/>
              </w:rPr>
            </w:pPr>
            <w:r>
              <w:rPr>
                <w:sz w:val="20"/>
                <w:szCs w:val="20"/>
              </w:rPr>
              <w:t>Exchange/ Non-Exch</w:t>
            </w:r>
          </w:p>
        </w:tc>
        <w:tc>
          <w:tcPr>
            <w:tcW w:w="1039" w:type="dxa"/>
            <w:shd w:val="clear" w:color="auto" w:fill="D5DCE4" w:themeFill="text2" w:themeFillTint="33"/>
          </w:tcPr>
          <w:p w14:paraId="4A401AF3" w14:textId="77777777" w:rsidR="00C071C1" w:rsidRDefault="00C071C1" w:rsidP="009A0EBC">
            <w:pPr>
              <w:jc w:val="center"/>
              <w:rPr>
                <w:sz w:val="20"/>
                <w:szCs w:val="20"/>
              </w:rPr>
            </w:pPr>
            <w:r>
              <w:rPr>
                <w:sz w:val="20"/>
                <w:szCs w:val="20"/>
              </w:rPr>
              <w:t>Custodial/ Non-Cust</w:t>
            </w:r>
          </w:p>
        </w:tc>
      </w:tr>
      <w:tr w:rsidR="00C071C1" w:rsidRPr="000C7D0E" w14:paraId="60DD47EF" w14:textId="77777777" w:rsidTr="009A0EBC">
        <w:tc>
          <w:tcPr>
            <w:tcW w:w="818" w:type="dxa"/>
          </w:tcPr>
          <w:p w14:paraId="50AC990C" w14:textId="77777777" w:rsidR="00C071C1" w:rsidRDefault="00C071C1" w:rsidP="009A0EBC">
            <w:pPr>
              <w:jc w:val="center"/>
              <w:rPr>
                <w:sz w:val="20"/>
                <w:szCs w:val="20"/>
              </w:rPr>
            </w:pPr>
            <w:r>
              <w:rPr>
                <w:sz w:val="20"/>
                <w:szCs w:val="20"/>
              </w:rPr>
              <w:t>A714</w:t>
            </w:r>
          </w:p>
          <w:p w14:paraId="08782F4A" w14:textId="77777777" w:rsidR="00C071C1" w:rsidRDefault="00C071C1" w:rsidP="009A0EBC">
            <w:pPr>
              <w:jc w:val="center"/>
              <w:rPr>
                <w:sz w:val="20"/>
                <w:szCs w:val="20"/>
              </w:rPr>
            </w:pPr>
          </w:p>
          <w:p w14:paraId="05BAD9C4" w14:textId="77777777" w:rsidR="00C071C1" w:rsidRDefault="00C071C1" w:rsidP="009A0EBC">
            <w:pPr>
              <w:jc w:val="center"/>
              <w:rPr>
                <w:sz w:val="20"/>
                <w:szCs w:val="20"/>
              </w:rPr>
            </w:pPr>
          </w:p>
          <w:p w14:paraId="6C40EA4D" w14:textId="77777777" w:rsidR="00C071C1" w:rsidRDefault="00C071C1" w:rsidP="009A0EBC">
            <w:pPr>
              <w:jc w:val="center"/>
              <w:rPr>
                <w:sz w:val="20"/>
                <w:szCs w:val="20"/>
              </w:rPr>
            </w:pPr>
          </w:p>
          <w:p w14:paraId="11696B5C" w14:textId="77777777" w:rsidR="00C071C1" w:rsidRDefault="00C071C1" w:rsidP="009A0EBC">
            <w:pPr>
              <w:jc w:val="center"/>
              <w:rPr>
                <w:sz w:val="20"/>
                <w:szCs w:val="20"/>
              </w:rPr>
            </w:pPr>
          </w:p>
          <w:p w14:paraId="034CC7E6" w14:textId="0F0B9F01" w:rsidR="00C071C1" w:rsidRPr="000C7D0E" w:rsidRDefault="00C071C1" w:rsidP="009A0EBC">
            <w:pPr>
              <w:jc w:val="center"/>
              <w:rPr>
                <w:sz w:val="20"/>
                <w:szCs w:val="20"/>
              </w:rPr>
            </w:pPr>
          </w:p>
        </w:tc>
        <w:tc>
          <w:tcPr>
            <w:tcW w:w="6082" w:type="dxa"/>
          </w:tcPr>
          <w:p w14:paraId="339D73EF" w14:textId="77777777" w:rsidR="00C071C1" w:rsidRDefault="00C071C1" w:rsidP="009A0EBC">
            <w:pPr>
              <w:rPr>
                <w:sz w:val="20"/>
                <w:szCs w:val="20"/>
              </w:rPr>
            </w:pPr>
            <w:r>
              <w:rPr>
                <w:sz w:val="20"/>
                <w:szCs w:val="20"/>
              </w:rPr>
              <w:t>Budgetary Entry</w:t>
            </w:r>
          </w:p>
          <w:p w14:paraId="3A756634" w14:textId="77777777" w:rsidR="00C071C1" w:rsidRDefault="00C071C1" w:rsidP="009A0EBC">
            <w:pPr>
              <w:rPr>
                <w:sz w:val="20"/>
                <w:szCs w:val="20"/>
              </w:rPr>
            </w:pPr>
            <w:r>
              <w:rPr>
                <w:sz w:val="20"/>
                <w:szCs w:val="20"/>
              </w:rPr>
              <w:t>425100 Reimbursements Earned – Receivable</w:t>
            </w:r>
          </w:p>
          <w:p w14:paraId="44DEA338" w14:textId="77777777" w:rsidR="00C071C1" w:rsidRDefault="00C071C1" w:rsidP="009A0EBC">
            <w:pPr>
              <w:rPr>
                <w:sz w:val="20"/>
                <w:szCs w:val="20"/>
              </w:rPr>
            </w:pPr>
            <w:r>
              <w:rPr>
                <w:sz w:val="20"/>
                <w:szCs w:val="20"/>
              </w:rPr>
              <w:t xml:space="preserve">     422100 Unfilled Customer Orders without an Advance</w:t>
            </w:r>
          </w:p>
          <w:p w14:paraId="2C287C61" w14:textId="77777777" w:rsidR="00C071C1" w:rsidRDefault="00C071C1" w:rsidP="009A0EBC">
            <w:pPr>
              <w:rPr>
                <w:sz w:val="20"/>
                <w:szCs w:val="20"/>
              </w:rPr>
            </w:pPr>
          </w:p>
          <w:p w14:paraId="28385155" w14:textId="77777777" w:rsidR="00C071C1" w:rsidRDefault="00C071C1" w:rsidP="009A0EBC">
            <w:pPr>
              <w:rPr>
                <w:sz w:val="20"/>
                <w:szCs w:val="20"/>
              </w:rPr>
            </w:pPr>
            <w:r>
              <w:rPr>
                <w:sz w:val="20"/>
                <w:szCs w:val="20"/>
              </w:rPr>
              <w:t>Proprietary Entry</w:t>
            </w:r>
          </w:p>
          <w:p w14:paraId="1394F748" w14:textId="77777777" w:rsidR="00C071C1" w:rsidRDefault="00C071C1" w:rsidP="009A0EBC">
            <w:pPr>
              <w:rPr>
                <w:sz w:val="20"/>
                <w:szCs w:val="20"/>
              </w:rPr>
            </w:pPr>
            <w:r>
              <w:rPr>
                <w:sz w:val="20"/>
                <w:szCs w:val="20"/>
              </w:rPr>
              <w:t>131000 Accounts Receivable</w:t>
            </w:r>
          </w:p>
          <w:p w14:paraId="7F6CCB45" w14:textId="77777777" w:rsidR="00C071C1" w:rsidRDefault="00C071C1" w:rsidP="00C071C1">
            <w:pPr>
              <w:rPr>
                <w:sz w:val="20"/>
                <w:szCs w:val="20"/>
              </w:rPr>
            </w:pPr>
            <w:r>
              <w:rPr>
                <w:sz w:val="20"/>
                <w:szCs w:val="20"/>
              </w:rPr>
              <w:t xml:space="preserve">     510000 Revenue from Goods Sold</w:t>
            </w:r>
          </w:p>
          <w:p w14:paraId="40A058B4" w14:textId="4000F2BB" w:rsidR="00580348" w:rsidRPr="000C7D0E" w:rsidRDefault="00580348" w:rsidP="00C071C1">
            <w:pPr>
              <w:rPr>
                <w:sz w:val="20"/>
                <w:szCs w:val="20"/>
              </w:rPr>
            </w:pPr>
          </w:p>
        </w:tc>
        <w:tc>
          <w:tcPr>
            <w:tcW w:w="1146" w:type="dxa"/>
          </w:tcPr>
          <w:p w14:paraId="6277CE9A" w14:textId="77777777" w:rsidR="00C071C1" w:rsidRDefault="00C071C1" w:rsidP="009A0EBC">
            <w:pPr>
              <w:jc w:val="right"/>
              <w:rPr>
                <w:sz w:val="20"/>
                <w:szCs w:val="20"/>
              </w:rPr>
            </w:pPr>
          </w:p>
          <w:p w14:paraId="293DC24A" w14:textId="594F2D32" w:rsidR="00C071C1" w:rsidRDefault="00C071C1" w:rsidP="009A0EBC">
            <w:pPr>
              <w:jc w:val="right"/>
              <w:rPr>
                <w:sz w:val="20"/>
                <w:szCs w:val="20"/>
              </w:rPr>
            </w:pPr>
            <w:r>
              <w:rPr>
                <w:sz w:val="20"/>
                <w:szCs w:val="20"/>
              </w:rPr>
              <w:t>5,000,000</w:t>
            </w:r>
          </w:p>
          <w:p w14:paraId="41534A47" w14:textId="77777777" w:rsidR="00C071C1" w:rsidRDefault="00C071C1" w:rsidP="009A0EBC">
            <w:pPr>
              <w:jc w:val="right"/>
              <w:rPr>
                <w:sz w:val="20"/>
                <w:szCs w:val="20"/>
              </w:rPr>
            </w:pPr>
          </w:p>
          <w:p w14:paraId="335564E1" w14:textId="77777777" w:rsidR="00C071C1" w:rsidRDefault="00C071C1" w:rsidP="009A0EBC">
            <w:pPr>
              <w:jc w:val="right"/>
              <w:rPr>
                <w:sz w:val="20"/>
                <w:szCs w:val="20"/>
              </w:rPr>
            </w:pPr>
          </w:p>
          <w:p w14:paraId="6E0BD278" w14:textId="77777777" w:rsidR="00C071C1" w:rsidRDefault="00C071C1" w:rsidP="009A0EBC">
            <w:pPr>
              <w:jc w:val="right"/>
              <w:rPr>
                <w:sz w:val="20"/>
                <w:szCs w:val="20"/>
              </w:rPr>
            </w:pPr>
          </w:p>
          <w:p w14:paraId="5696316A" w14:textId="19A50A09" w:rsidR="00C071C1" w:rsidRDefault="00C071C1" w:rsidP="009A0EBC">
            <w:pPr>
              <w:jc w:val="right"/>
              <w:rPr>
                <w:sz w:val="20"/>
                <w:szCs w:val="20"/>
              </w:rPr>
            </w:pPr>
            <w:r>
              <w:rPr>
                <w:sz w:val="20"/>
                <w:szCs w:val="20"/>
              </w:rPr>
              <w:t>5,000,000</w:t>
            </w:r>
          </w:p>
          <w:p w14:paraId="0E8BB224" w14:textId="251D6025" w:rsidR="00C071C1" w:rsidRPr="000C7D0E" w:rsidRDefault="00C071C1" w:rsidP="00580348">
            <w:pPr>
              <w:rPr>
                <w:sz w:val="20"/>
                <w:szCs w:val="20"/>
              </w:rPr>
            </w:pPr>
          </w:p>
        </w:tc>
        <w:tc>
          <w:tcPr>
            <w:tcW w:w="1145" w:type="dxa"/>
          </w:tcPr>
          <w:p w14:paraId="203DC015" w14:textId="77777777" w:rsidR="00C071C1" w:rsidRDefault="00C071C1" w:rsidP="009A0EBC">
            <w:pPr>
              <w:jc w:val="right"/>
              <w:rPr>
                <w:sz w:val="20"/>
                <w:szCs w:val="20"/>
              </w:rPr>
            </w:pPr>
          </w:p>
          <w:p w14:paraId="7BFEB786" w14:textId="77777777" w:rsidR="00C071C1" w:rsidRDefault="00C071C1" w:rsidP="009A0EBC">
            <w:pPr>
              <w:jc w:val="right"/>
              <w:rPr>
                <w:sz w:val="20"/>
                <w:szCs w:val="20"/>
              </w:rPr>
            </w:pPr>
          </w:p>
          <w:p w14:paraId="75D37DF9" w14:textId="2562F760" w:rsidR="00C071C1" w:rsidRDefault="00C071C1" w:rsidP="009A0EBC">
            <w:pPr>
              <w:jc w:val="right"/>
              <w:rPr>
                <w:sz w:val="20"/>
                <w:szCs w:val="20"/>
              </w:rPr>
            </w:pPr>
            <w:r>
              <w:rPr>
                <w:sz w:val="20"/>
                <w:szCs w:val="20"/>
              </w:rPr>
              <w:t>5,000,000</w:t>
            </w:r>
          </w:p>
          <w:p w14:paraId="4D94A1AF" w14:textId="77777777" w:rsidR="00C071C1" w:rsidRDefault="00C071C1" w:rsidP="009A0EBC">
            <w:pPr>
              <w:jc w:val="right"/>
              <w:rPr>
                <w:sz w:val="20"/>
                <w:szCs w:val="20"/>
              </w:rPr>
            </w:pPr>
          </w:p>
          <w:p w14:paraId="5A0B8386" w14:textId="77777777" w:rsidR="00C071C1" w:rsidRDefault="00C071C1" w:rsidP="009A0EBC">
            <w:pPr>
              <w:jc w:val="right"/>
              <w:rPr>
                <w:sz w:val="20"/>
                <w:szCs w:val="20"/>
              </w:rPr>
            </w:pPr>
          </w:p>
          <w:p w14:paraId="06C19A6D" w14:textId="77777777" w:rsidR="00C071C1" w:rsidRDefault="00C071C1" w:rsidP="009A0EBC">
            <w:pPr>
              <w:jc w:val="right"/>
              <w:rPr>
                <w:sz w:val="20"/>
                <w:szCs w:val="20"/>
              </w:rPr>
            </w:pPr>
          </w:p>
          <w:p w14:paraId="7D99A1DC" w14:textId="5E3BA440" w:rsidR="00C071C1" w:rsidRPr="000C7D0E" w:rsidRDefault="00C071C1" w:rsidP="00580348">
            <w:pPr>
              <w:jc w:val="right"/>
              <w:rPr>
                <w:sz w:val="20"/>
                <w:szCs w:val="20"/>
              </w:rPr>
            </w:pPr>
            <w:r>
              <w:rPr>
                <w:sz w:val="20"/>
                <w:szCs w:val="20"/>
              </w:rPr>
              <w:t>5,000,000</w:t>
            </w:r>
          </w:p>
        </w:tc>
        <w:tc>
          <w:tcPr>
            <w:tcW w:w="656" w:type="dxa"/>
          </w:tcPr>
          <w:p w14:paraId="09E366AB" w14:textId="77777777" w:rsidR="00C071C1" w:rsidRDefault="00C071C1" w:rsidP="009A0EBC">
            <w:pPr>
              <w:jc w:val="center"/>
              <w:rPr>
                <w:sz w:val="20"/>
                <w:szCs w:val="20"/>
              </w:rPr>
            </w:pPr>
          </w:p>
          <w:p w14:paraId="73E65767" w14:textId="77777777" w:rsidR="00C071C1" w:rsidRDefault="00C071C1" w:rsidP="009A0EBC">
            <w:pPr>
              <w:jc w:val="center"/>
              <w:rPr>
                <w:sz w:val="20"/>
                <w:szCs w:val="20"/>
              </w:rPr>
            </w:pPr>
            <w:r>
              <w:rPr>
                <w:sz w:val="20"/>
                <w:szCs w:val="20"/>
              </w:rPr>
              <w:t>D</w:t>
            </w:r>
          </w:p>
          <w:p w14:paraId="66B40DD7" w14:textId="77777777" w:rsidR="00C071C1" w:rsidRDefault="00C071C1" w:rsidP="009A0EBC">
            <w:pPr>
              <w:jc w:val="center"/>
              <w:rPr>
                <w:sz w:val="20"/>
                <w:szCs w:val="20"/>
              </w:rPr>
            </w:pPr>
            <w:r>
              <w:rPr>
                <w:sz w:val="20"/>
                <w:szCs w:val="20"/>
              </w:rPr>
              <w:t>D</w:t>
            </w:r>
          </w:p>
          <w:p w14:paraId="2483E206" w14:textId="77777777" w:rsidR="00C071C1" w:rsidRDefault="00C071C1" w:rsidP="009A0EBC">
            <w:pPr>
              <w:jc w:val="center"/>
              <w:rPr>
                <w:sz w:val="20"/>
                <w:szCs w:val="20"/>
              </w:rPr>
            </w:pPr>
          </w:p>
          <w:p w14:paraId="7282CFC0" w14:textId="77777777" w:rsidR="00C071C1" w:rsidRDefault="00C071C1" w:rsidP="009A0EBC">
            <w:pPr>
              <w:jc w:val="center"/>
              <w:rPr>
                <w:sz w:val="20"/>
                <w:szCs w:val="20"/>
              </w:rPr>
            </w:pPr>
          </w:p>
          <w:p w14:paraId="1F68F535" w14:textId="77777777" w:rsidR="00C071C1" w:rsidRPr="000C7D0E" w:rsidRDefault="00C071C1" w:rsidP="009A0EBC">
            <w:pPr>
              <w:jc w:val="center"/>
              <w:rPr>
                <w:sz w:val="20"/>
                <w:szCs w:val="20"/>
              </w:rPr>
            </w:pPr>
          </w:p>
        </w:tc>
        <w:tc>
          <w:tcPr>
            <w:tcW w:w="768" w:type="dxa"/>
          </w:tcPr>
          <w:p w14:paraId="1893C0DB" w14:textId="77777777" w:rsidR="00C071C1" w:rsidRDefault="00C071C1" w:rsidP="009A0EBC">
            <w:pPr>
              <w:jc w:val="center"/>
              <w:rPr>
                <w:sz w:val="20"/>
                <w:szCs w:val="20"/>
              </w:rPr>
            </w:pPr>
          </w:p>
          <w:p w14:paraId="775A59C9" w14:textId="77777777" w:rsidR="00C071C1" w:rsidRDefault="00C071C1" w:rsidP="009A0EBC">
            <w:pPr>
              <w:jc w:val="center"/>
              <w:rPr>
                <w:sz w:val="20"/>
                <w:szCs w:val="20"/>
              </w:rPr>
            </w:pPr>
            <w:r>
              <w:rPr>
                <w:sz w:val="20"/>
                <w:szCs w:val="20"/>
              </w:rPr>
              <w:t>R</w:t>
            </w:r>
          </w:p>
          <w:p w14:paraId="6033781E" w14:textId="77777777" w:rsidR="00C071C1" w:rsidRDefault="00C071C1" w:rsidP="009A0EBC">
            <w:pPr>
              <w:jc w:val="center"/>
              <w:rPr>
                <w:sz w:val="20"/>
                <w:szCs w:val="20"/>
              </w:rPr>
            </w:pPr>
            <w:r>
              <w:rPr>
                <w:sz w:val="20"/>
                <w:szCs w:val="20"/>
              </w:rPr>
              <w:t>R</w:t>
            </w:r>
          </w:p>
          <w:p w14:paraId="3193F9BB" w14:textId="77777777" w:rsidR="00C071C1" w:rsidRPr="000C7D0E" w:rsidRDefault="00C071C1" w:rsidP="009A0EBC">
            <w:pPr>
              <w:jc w:val="center"/>
              <w:rPr>
                <w:sz w:val="20"/>
                <w:szCs w:val="20"/>
              </w:rPr>
            </w:pPr>
          </w:p>
        </w:tc>
        <w:tc>
          <w:tcPr>
            <w:tcW w:w="955" w:type="dxa"/>
          </w:tcPr>
          <w:p w14:paraId="14E044D1" w14:textId="77777777" w:rsidR="00C071C1" w:rsidRDefault="00C071C1" w:rsidP="009A0EBC">
            <w:pPr>
              <w:jc w:val="center"/>
              <w:rPr>
                <w:sz w:val="20"/>
                <w:szCs w:val="20"/>
              </w:rPr>
            </w:pPr>
          </w:p>
          <w:p w14:paraId="7ABCBD25" w14:textId="77777777" w:rsidR="00C071C1" w:rsidRDefault="00C071C1" w:rsidP="009A0EBC">
            <w:pPr>
              <w:jc w:val="center"/>
              <w:rPr>
                <w:sz w:val="20"/>
                <w:szCs w:val="20"/>
              </w:rPr>
            </w:pPr>
            <w:r>
              <w:rPr>
                <w:sz w:val="20"/>
                <w:szCs w:val="20"/>
              </w:rPr>
              <w:t>F</w:t>
            </w:r>
          </w:p>
          <w:p w14:paraId="35B12FA0" w14:textId="77777777" w:rsidR="00C071C1" w:rsidRDefault="00C071C1" w:rsidP="009A0EBC">
            <w:pPr>
              <w:jc w:val="center"/>
              <w:rPr>
                <w:sz w:val="20"/>
                <w:szCs w:val="20"/>
              </w:rPr>
            </w:pPr>
            <w:r>
              <w:rPr>
                <w:sz w:val="20"/>
                <w:szCs w:val="20"/>
              </w:rPr>
              <w:t>F</w:t>
            </w:r>
          </w:p>
          <w:p w14:paraId="697CD847" w14:textId="77777777" w:rsidR="00C071C1" w:rsidRDefault="00C071C1" w:rsidP="009A0EBC">
            <w:pPr>
              <w:jc w:val="center"/>
              <w:rPr>
                <w:sz w:val="20"/>
                <w:szCs w:val="20"/>
              </w:rPr>
            </w:pPr>
          </w:p>
          <w:p w14:paraId="7581FCBF" w14:textId="77777777" w:rsidR="00C071C1" w:rsidRDefault="00C071C1" w:rsidP="009A0EBC">
            <w:pPr>
              <w:jc w:val="center"/>
              <w:rPr>
                <w:sz w:val="20"/>
                <w:szCs w:val="20"/>
              </w:rPr>
            </w:pPr>
          </w:p>
          <w:p w14:paraId="16CA2D3E" w14:textId="77777777" w:rsidR="00C071C1" w:rsidRDefault="00C071C1" w:rsidP="009A0EBC">
            <w:pPr>
              <w:jc w:val="center"/>
              <w:rPr>
                <w:sz w:val="20"/>
                <w:szCs w:val="20"/>
              </w:rPr>
            </w:pPr>
            <w:r>
              <w:rPr>
                <w:sz w:val="20"/>
                <w:szCs w:val="20"/>
              </w:rPr>
              <w:t>F</w:t>
            </w:r>
          </w:p>
          <w:p w14:paraId="6CE70A0E" w14:textId="4CEF1C10" w:rsidR="00C071C1" w:rsidRPr="000C7D0E" w:rsidRDefault="00C071C1" w:rsidP="00580348">
            <w:pPr>
              <w:jc w:val="center"/>
              <w:rPr>
                <w:sz w:val="20"/>
                <w:szCs w:val="20"/>
              </w:rPr>
            </w:pPr>
            <w:r>
              <w:rPr>
                <w:sz w:val="20"/>
                <w:szCs w:val="20"/>
              </w:rPr>
              <w:t>F</w:t>
            </w:r>
          </w:p>
        </w:tc>
        <w:tc>
          <w:tcPr>
            <w:tcW w:w="1061" w:type="dxa"/>
          </w:tcPr>
          <w:p w14:paraId="7679B059" w14:textId="77777777" w:rsidR="00C071C1" w:rsidRDefault="00C071C1" w:rsidP="009A0EBC">
            <w:pPr>
              <w:jc w:val="center"/>
              <w:rPr>
                <w:sz w:val="20"/>
                <w:szCs w:val="20"/>
              </w:rPr>
            </w:pPr>
          </w:p>
          <w:p w14:paraId="356F2A83" w14:textId="77777777" w:rsidR="00C071C1" w:rsidRDefault="00C071C1" w:rsidP="009A0EBC">
            <w:pPr>
              <w:jc w:val="center"/>
              <w:rPr>
                <w:sz w:val="20"/>
                <w:szCs w:val="20"/>
              </w:rPr>
            </w:pPr>
          </w:p>
          <w:p w14:paraId="04BEB7E3" w14:textId="77777777" w:rsidR="00C071C1" w:rsidRDefault="00C071C1" w:rsidP="009A0EBC">
            <w:pPr>
              <w:jc w:val="center"/>
              <w:rPr>
                <w:sz w:val="20"/>
                <w:szCs w:val="20"/>
              </w:rPr>
            </w:pPr>
          </w:p>
          <w:p w14:paraId="23A14034" w14:textId="77777777" w:rsidR="00C071C1" w:rsidRDefault="00C071C1" w:rsidP="009A0EBC">
            <w:pPr>
              <w:jc w:val="center"/>
              <w:rPr>
                <w:sz w:val="20"/>
                <w:szCs w:val="20"/>
              </w:rPr>
            </w:pPr>
          </w:p>
          <w:p w14:paraId="7C28E254" w14:textId="77777777" w:rsidR="00C071C1" w:rsidRDefault="00C071C1" w:rsidP="009A0EBC">
            <w:pPr>
              <w:jc w:val="center"/>
              <w:rPr>
                <w:sz w:val="20"/>
                <w:szCs w:val="20"/>
              </w:rPr>
            </w:pPr>
          </w:p>
          <w:p w14:paraId="477FAFBE" w14:textId="77777777" w:rsidR="00C071C1" w:rsidRDefault="00C071C1" w:rsidP="009A0EBC">
            <w:pPr>
              <w:jc w:val="center"/>
              <w:rPr>
                <w:sz w:val="20"/>
                <w:szCs w:val="20"/>
              </w:rPr>
            </w:pPr>
          </w:p>
          <w:p w14:paraId="16488482" w14:textId="08479D05" w:rsidR="00C071C1" w:rsidRPr="000C7D0E" w:rsidRDefault="00C071C1" w:rsidP="00580348">
            <w:pPr>
              <w:jc w:val="center"/>
              <w:rPr>
                <w:sz w:val="20"/>
                <w:szCs w:val="20"/>
              </w:rPr>
            </w:pPr>
            <w:r>
              <w:rPr>
                <w:sz w:val="20"/>
                <w:szCs w:val="20"/>
              </w:rPr>
              <w:t>X</w:t>
            </w:r>
          </w:p>
        </w:tc>
        <w:tc>
          <w:tcPr>
            <w:tcW w:w="1039" w:type="dxa"/>
          </w:tcPr>
          <w:p w14:paraId="77103056" w14:textId="77777777" w:rsidR="00C071C1" w:rsidRDefault="00C071C1" w:rsidP="009A0EBC">
            <w:pPr>
              <w:jc w:val="center"/>
              <w:rPr>
                <w:sz w:val="20"/>
                <w:szCs w:val="20"/>
              </w:rPr>
            </w:pPr>
          </w:p>
          <w:p w14:paraId="431B4D86" w14:textId="77777777" w:rsidR="00C071C1" w:rsidRDefault="00C071C1" w:rsidP="009A0EBC">
            <w:pPr>
              <w:jc w:val="center"/>
              <w:rPr>
                <w:sz w:val="20"/>
                <w:szCs w:val="20"/>
              </w:rPr>
            </w:pPr>
          </w:p>
          <w:p w14:paraId="0979F84E" w14:textId="77777777" w:rsidR="00C071C1" w:rsidRDefault="00C071C1" w:rsidP="009A0EBC">
            <w:pPr>
              <w:jc w:val="center"/>
              <w:rPr>
                <w:sz w:val="20"/>
                <w:szCs w:val="20"/>
              </w:rPr>
            </w:pPr>
          </w:p>
          <w:p w14:paraId="27378E05" w14:textId="77777777" w:rsidR="00C071C1" w:rsidRDefault="00C071C1" w:rsidP="009A0EBC">
            <w:pPr>
              <w:jc w:val="center"/>
              <w:rPr>
                <w:sz w:val="20"/>
                <w:szCs w:val="20"/>
              </w:rPr>
            </w:pPr>
          </w:p>
          <w:p w14:paraId="19502CD0" w14:textId="77777777" w:rsidR="00C071C1" w:rsidRDefault="00C071C1" w:rsidP="009A0EBC">
            <w:pPr>
              <w:jc w:val="center"/>
              <w:rPr>
                <w:sz w:val="20"/>
                <w:szCs w:val="20"/>
              </w:rPr>
            </w:pPr>
          </w:p>
          <w:p w14:paraId="33D3D69E" w14:textId="77777777" w:rsidR="00C071C1" w:rsidRDefault="00C071C1" w:rsidP="009A0EBC">
            <w:pPr>
              <w:jc w:val="center"/>
              <w:rPr>
                <w:sz w:val="20"/>
                <w:szCs w:val="20"/>
              </w:rPr>
            </w:pPr>
            <w:r>
              <w:rPr>
                <w:sz w:val="20"/>
                <w:szCs w:val="20"/>
              </w:rPr>
              <w:t>A</w:t>
            </w:r>
          </w:p>
        </w:tc>
      </w:tr>
    </w:tbl>
    <w:p w14:paraId="241D822E" w14:textId="7A0BA6E8" w:rsidR="00C071C1" w:rsidRPr="00C70569" w:rsidRDefault="003E769A" w:rsidP="00C071C1">
      <w:pPr>
        <w:rPr>
          <w:sz w:val="18"/>
          <w:szCs w:val="18"/>
        </w:rPr>
      </w:pPr>
      <w:r>
        <w:t xml:space="preserve">   </w:t>
      </w:r>
      <w:r w:rsidR="00C071C1" w:rsidRPr="00C70569">
        <w:rPr>
          <w:sz w:val="18"/>
          <w:szCs w:val="18"/>
        </w:rPr>
        <w:t>NOTE: Trading Partner and Trading Partner Main Account are required data elements where Federal/Non-Federal Indicator = F</w:t>
      </w:r>
    </w:p>
    <w:p w14:paraId="4F9AE7D7" w14:textId="1C23946E" w:rsidR="00EB6AB0" w:rsidRDefault="00EB6AB0" w:rsidP="009D7A41"/>
    <w:p w14:paraId="1C020785" w14:textId="77777777" w:rsidR="00580348" w:rsidRDefault="00580348" w:rsidP="009D7A41"/>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9D7A41" w:rsidRPr="000C7D0E" w14:paraId="3EED3EF9" w14:textId="77777777" w:rsidTr="009A0EBC">
        <w:tc>
          <w:tcPr>
            <w:tcW w:w="13670" w:type="dxa"/>
            <w:gridSpan w:val="7"/>
            <w:shd w:val="clear" w:color="auto" w:fill="D5DCE4" w:themeFill="text2" w:themeFillTint="33"/>
          </w:tcPr>
          <w:p w14:paraId="3509401C" w14:textId="5331848C" w:rsidR="009D7A41" w:rsidRPr="00482672" w:rsidRDefault="00482672" w:rsidP="0060245A">
            <w:pPr>
              <w:pStyle w:val="ListParagraph"/>
              <w:numPr>
                <w:ilvl w:val="0"/>
                <w:numId w:val="7"/>
              </w:numPr>
              <w:rPr>
                <w:sz w:val="20"/>
                <w:szCs w:val="20"/>
              </w:rPr>
            </w:pPr>
            <w:r>
              <w:rPr>
                <w:sz w:val="20"/>
                <w:szCs w:val="20"/>
              </w:rPr>
              <w:t xml:space="preserve"> </w:t>
            </w:r>
            <w:r w:rsidR="009D7A41" w:rsidRPr="00482672">
              <w:rPr>
                <w:sz w:val="20"/>
                <w:szCs w:val="20"/>
              </w:rPr>
              <w:t>To record a commitment for the purchase request sent to replenished inventory.</w:t>
            </w:r>
          </w:p>
        </w:tc>
      </w:tr>
      <w:tr w:rsidR="009D7A41" w:rsidRPr="000C7D0E" w14:paraId="12461045" w14:textId="77777777" w:rsidTr="009D7A41">
        <w:tc>
          <w:tcPr>
            <w:tcW w:w="888" w:type="dxa"/>
            <w:shd w:val="clear" w:color="auto" w:fill="D5DCE4" w:themeFill="text2" w:themeFillTint="33"/>
          </w:tcPr>
          <w:p w14:paraId="2E95B744" w14:textId="77777777" w:rsidR="009D7A41" w:rsidRPr="000C7D0E" w:rsidRDefault="009D7A41" w:rsidP="009A0EBC">
            <w:pPr>
              <w:jc w:val="center"/>
              <w:rPr>
                <w:sz w:val="20"/>
                <w:szCs w:val="20"/>
              </w:rPr>
            </w:pPr>
          </w:p>
          <w:p w14:paraId="40A47941" w14:textId="77777777" w:rsidR="009D7A41" w:rsidRPr="000C7D0E" w:rsidRDefault="009D7A41" w:rsidP="009A0EBC">
            <w:pPr>
              <w:jc w:val="center"/>
              <w:rPr>
                <w:sz w:val="20"/>
                <w:szCs w:val="20"/>
              </w:rPr>
            </w:pPr>
            <w:r w:rsidRPr="000C7D0E">
              <w:rPr>
                <w:sz w:val="20"/>
                <w:szCs w:val="20"/>
              </w:rPr>
              <w:t>TC</w:t>
            </w:r>
          </w:p>
        </w:tc>
        <w:tc>
          <w:tcPr>
            <w:tcW w:w="7661" w:type="dxa"/>
            <w:shd w:val="clear" w:color="auto" w:fill="D5DCE4" w:themeFill="text2" w:themeFillTint="33"/>
          </w:tcPr>
          <w:p w14:paraId="00CC8C62" w14:textId="77777777" w:rsidR="009D7A41" w:rsidRPr="000C7D0E" w:rsidRDefault="009D7A41" w:rsidP="009A0EBC">
            <w:pPr>
              <w:jc w:val="center"/>
              <w:rPr>
                <w:sz w:val="20"/>
                <w:szCs w:val="20"/>
              </w:rPr>
            </w:pPr>
          </w:p>
        </w:tc>
        <w:tc>
          <w:tcPr>
            <w:tcW w:w="1254" w:type="dxa"/>
            <w:shd w:val="clear" w:color="auto" w:fill="D5DCE4" w:themeFill="text2" w:themeFillTint="33"/>
          </w:tcPr>
          <w:p w14:paraId="42322FF1" w14:textId="77777777" w:rsidR="009D7A41" w:rsidRPr="000C7D0E" w:rsidRDefault="009D7A41" w:rsidP="009A0EBC">
            <w:pPr>
              <w:jc w:val="center"/>
              <w:rPr>
                <w:sz w:val="20"/>
                <w:szCs w:val="20"/>
              </w:rPr>
            </w:pPr>
          </w:p>
          <w:p w14:paraId="1A660E11" w14:textId="77777777" w:rsidR="009D7A41" w:rsidRPr="000C7D0E" w:rsidRDefault="009D7A41" w:rsidP="009A0EBC">
            <w:pPr>
              <w:jc w:val="center"/>
              <w:rPr>
                <w:sz w:val="20"/>
                <w:szCs w:val="20"/>
              </w:rPr>
            </w:pPr>
            <w:r w:rsidRPr="000C7D0E">
              <w:rPr>
                <w:sz w:val="20"/>
                <w:szCs w:val="20"/>
              </w:rPr>
              <w:t>Dr</w:t>
            </w:r>
          </w:p>
        </w:tc>
        <w:tc>
          <w:tcPr>
            <w:tcW w:w="1254" w:type="dxa"/>
            <w:shd w:val="clear" w:color="auto" w:fill="D5DCE4" w:themeFill="text2" w:themeFillTint="33"/>
          </w:tcPr>
          <w:p w14:paraId="58365520" w14:textId="77777777" w:rsidR="009D7A41" w:rsidRPr="000C7D0E" w:rsidRDefault="009D7A41" w:rsidP="009A0EBC">
            <w:pPr>
              <w:jc w:val="center"/>
              <w:rPr>
                <w:sz w:val="20"/>
                <w:szCs w:val="20"/>
              </w:rPr>
            </w:pPr>
          </w:p>
          <w:p w14:paraId="376C9A3F" w14:textId="77777777" w:rsidR="009D7A41" w:rsidRPr="000C7D0E" w:rsidRDefault="009D7A41" w:rsidP="009A0EBC">
            <w:pPr>
              <w:jc w:val="center"/>
              <w:rPr>
                <w:sz w:val="20"/>
                <w:szCs w:val="20"/>
              </w:rPr>
            </w:pPr>
            <w:r w:rsidRPr="000C7D0E">
              <w:rPr>
                <w:sz w:val="20"/>
                <w:szCs w:val="20"/>
              </w:rPr>
              <w:t>Cr</w:t>
            </w:r>
          </w:p>
        </w:tc>
        <w:tc>
          <w:tcPr>
            <w:tcW w:w="669" w:type="dxa"/>
            <w:shd w:val="clear" w:color="auto" w:fill="D5DCE4" w:themeFill="text2" w:themeFillTint="33"/>
          </w:tcPr>
          <w:p w14:paraId="5C6632C2" w14:textId="77777777" w:rsidR="009D7A41" w:rsidRPr="000C7D0E" w:rsidRDefault="009D7A41" w:rsidP="009A0EBC">
            <w:pPr>
              <w:jc w:val="center"/>
              <w:rPr>
                <w:sz w:val="20"/>
                <w:szCs w:val="20"/>
              </w:rPr>
            </w:pPr>
            <w:r w:rsidRPr="000C7D0E">
              <w:rPr>
                <w:sz w:val="20"/>
                <w:szCs w:val="20"/>
              </w:rPr>
              <w:t>BEA Cat</w:t>
            </w:r>
          </w:p>
        </w:tc>
        <w:tc>
          <w:tcPr>
            <w:tcW w:w="772" w:type="dxa"/>
            <w:shd w:val="clear" w:color="auto" w:fill="D5DCE4" w:themeFill="text2" w:themeFillTint="33"/>
          </w:tcPr>
          <w:p w14:paraId="57B62E71" w14:textId="77777777" w:rsidR="009D7A41" w:rsidRPr="000C7D0E" w:rsidRDefault="009D7A41" w:rsidP="009A0EBC">
            <w:pPr>
              <w:jc w:val="center"/>
              <w:rPr>
                <w:sz w:val="20"/>
                <w:szCs w:val="20"/>
              </w:rPr>
            </w:pPr>
            <w:r w:rsidRPr="000C7D0E">
              <w:rPr>
                <w:sz w:val="20"/>
                <w:szCs w:val="20"/>
              </w:rPr>
              <w:t>Direct/ Reim</w:t>
            </w:r>
          </w:p>
        </w:tc>
        <w:tc>
          <w:tcPr>
            <w:tcW w:w="1172" w:type="dxa"/>
            <w:shd w:val="clear" w:color="auto" w:fill="D5DCE4" w:themeFill="text2" w:themeFillTint="33"/>
          </w:tcPr>
          <w:p w14:paraId="03208975" w14:textId="514A6EC2" w:rsidR="009D7A41" w:rsidRPr="000C7D0E" w:rsidRDefault="009D7A41" w:rsidP="009A0EBC">
            <w:pPr>
              <w:jc w:val="center"/>
              <w:rPr>
                <w:sz w:val="20"/>
                <w:szCs w:val="20"/>
              </w:rPr>
            </w:pPr>
            <w:r>
              <w:rPr>
                <w:sz w:val="20"/>
                <w:szCs w:val="20"/>
              </w:rPr>
              <w:t>Availability Time</w:t>
            </w:r>
          </w:p>
        </w:tc>
      </w:tr>
      <w:tr w:rsidR="009D7A41" w:rsidRPr="000C7D0E" w14:paraId="2056A799" w14:textId="77777777" w:rsidTr="009D7A41">
        <w:tc>
          <w:tcPr>
            <w:tcW w:w="888" w:type="dxa"/>
          </w:tcPr>
          <w:p w14:paraId="58F32E1B" w14:textId="4DAFDC40" w:rsidR="009D7A41" w:rsidRDefault="009D7A41" w:rsidP="009A0EBC">
            <w:pPr>
              <w:jc w:val="center"/>
              <w:rPr>
                <w:sz w:val="20"/>
                <w:szCs w:val="20"/>
              </w:rPr>
            </w:pPr>
            <w:r>
              <w:rPr>
                <w:sz w:val="20"/>
                <w:szCs w:val="20"/>
              </w:rPr>
              <w:t>B302</w:t>
            </w:r>
          </w:p>
          <w:p w14:paraId="6BDE279C" w14:textId="2162736F" w:rsidR="009D7A41" w:rsidRPr="000C7D0E" w:rsidRDefault="009D7A41" w:rsidP="009A0EBC">
            <w:pPr>
              <w:jc w:val="center"/>
              <w:rPr>
                <w:sz w:val="20"/>
                <w:szCs w:val="20"/>
              </w:rPr>
            </w:pPr>
          </w:p>
        </w:tc>
        <w:tc>
          <w:tcPr>
            <w:tcW w:w="7661" w:type="dxa"/>
          </w:tcPr>
          <w:p w14:paraId="6D42BF53" w14:textId="77777777" w:rsidR="009D7A41" w:rsidRDefault="009D7A41" w:rsidP="009A0EBC">
            <w:pPr>
              <w:rPr>
                <w:sz w:val="20"/>
                <w:szCs w:val="20"/>
              </w:rPr>
            </w:pPr>
            <w:r>
              <w:rPr>
                <w:sz w:val="20"/>
                <w:szCs w:val="20"/>
              </w:rPr>
              <w:t>Budgetary Entry</w:t>
            </w:r>
          </w:p>
          <w:p w14:paraId="2C159B12" w14:textId="4E4BCA1A" w:rsidR="009D7A41" w:rsidRDefault="009D7A41" w:rsidP="009A0EBC">
            <w:pPr>
              <w:rPr>
                <w:sz w:val="20"/>
                <w:szCs w:val="20"/>
              </w:rPr>
            </w:pPr>
            <w:r>
              <w:rPr>
                <w:sz w:val="20"/>
                <w:szCs w:val="20"/>
              </w:rPr>
              <w:t>461000 Allotments – Realized Resources</w:t>
            </w:r>
          </w:p>
          <w:p w14:paraId="4C952268" w14:textId="71D2D52F" w:rsidR="009D7A41" w:rsidRDefault="009D7A41" w:rsidP="009A0EBC">
            <w:pPr>
              <w:rPr>
                <w:sz w:val="20"/>
                <w:szCs w:val="20"/>
              </w:rPr>
            </w:pPr>
            <w:r>
              <w:rPr>
                <w:sz w:val="20"/>
                <w:szCs w:val="20"/>
              </w:rPr>
              <w:t xml:space="preserve">     470000 Commitments – </w:t>
            </w:r>
            <w:r w:rsidR="00285EC5">
              <w:rPr>
                <w:sz w:val="20"/>
                <w:szCs w:val="20"/>
              </w:rPr>
              <w:t>Programs Subject to Apportionment</w:t>
            </w:r>
          </w:p>
          <w:p w14:paraId="60A6C3FF" w14:textId="15BC4AE2" w:rsidR="009D7A41" w:rsidRDefault="009D7A41" w:rsidP="009A0EBC">
            <w:pPr>
              <w:rPr>
                <w:sz w:val="20"/>
                <w:szCs w:val="20"/>
              </w:rPr>
            </w:pPr>
          </w:p>
          <w:p w14:paraId="7391773F" w14:textId="5E1B566B" w:rsidR="009D7A41" w:rsidRDefault="009D7A41" w:rsidP="009A0EBC">
            <w:pPr>
              <w:rPr>
                <w:sz w:val="20"/>
                <w:szCs w:val="20"/>
              </w:rPr>
            </w:pPr>
            <w:r>
              <w:rPr>
                <w:sz w:val="20"/>
                <w:szCs w:val="20"/>
              </w:rPr>
              <w:t>Proprietary Entry</w:t>
            </w:r>
          </w:p>
          <w:p w14:paraId="50A64047" w14:textId="77777777" w:rsidR="009D7A41" w:rsidRDefault="009D7A41" w:rsidP="009A0EBC">
            <w:pPr>
              <w:rPr>
                <w:sz w:val="20"/>
                <w:szCs w:val="20"/>
              </w:rPr>
            </w:pPr>
            <w:r>
              <w:rPr>
                <w:sz w:val="20"/>
                <w:szCs w:val="20"/>
              </w:rPr>
              <w:t>N/A</w:t>
            </w:r>
          </w:p>
          <w:p w14:paraId="6DABC120" w14:textId="1052B995" w:rsidR="00580348" w:rsidRPr="000C7D0E" w:rsidRDefault="00580348" w:rsidP="009A0EBC">
            <w:pPr>
              <w:rPr>
                <w:sz w:val="20"/>
                <w:szCs w:val="20"/>
              </w:rPr>
            </w:pPr>
          </w:p>
        </w:tc>
        <w:tc>
          <w:tcPr>
            <w:tcW w:w="1254" w:type="dxa"/>
          </w:tcPr>
          <w:p w14:paraId="78ED4B38" w14:textId="77777777" w:rsidR="009D7A41" w:rsidRDefault="009D7A41" w:rsidP="009D7A41">
            <w:pPr>
              <w:jc w:val="center"/>
              <w:rPr>
                <w:sz w:val="20"/>
                <w:szCs w:val="20"/>
              </w:rPr>
            </w:pPr>
          </w:p>
          <w:p w14:paraId="2DD3AFBC" w14:textId="755521E3" w:rsidR="009D7A41" w:rsidRPr="000C7D0E" w:rsidRDefault="009D7A41" w:rsidP="009D7A41">
            <w:pPr>
              <w:jc w:val="center"/>
              <w:rPr>
                <w:sz w:val="20"/>
                <w:szCs w:val="20"/>
              </w:rPr>
            </w:pPr>
            <w:r>
              <w:rPr>
                <w:sz w:val="20"/>
                <w:szCs w:val="20"/>
              </w:rPr>
              <w:t>5,000,000</w:t>
            </w:r>
          </w:p>
        </w:tc>
        <w:tc>
          <w:tcPr>
            <w:tcW w:w="1254" w:type="dxa"/>
          </w:tcPr>
          <w:p w14:paraId="7C67DA02" w14:textId="77777777" w:rsidR="009D7A41" w:rsidRDefault="009D7A41" w:rsidP="009D7A41">
            <w:pPr>
              <w:jc w:val="center"/>
              <w:rPr>
                <w:sz w:val="20"/>
                <w:szCs w:val="20"/>
              </w:rPr>
            </w:pPr>
          </w:p>
          <w:p w14:paraId="3F3626E1" w14:textId="77777777" w:rsidR="009D7A41" w:rsidRDefault="009D7A41" w:rsidP="009D7A41">
            <w:pPr>
              <w:jc w:val="center"/>
              <w:rPr>
                <w:sz w:val="20"/>
                <w:szCs w:val="20"/>
              </w:rPr>
            </w:pPr>
          </w:p>
          <w:p w14:paraId="77E1E2A6" w14:textId="2760C44C" w:rsidR="009D7A41" w:rsidRPr="000C7D0E" w:rsidRDefault="009D7A41" w:rsidP="009D7A41">
            <w:pPr>
              <w:jc w:val="center"/>
              <w:rPr>
                <w:sz w:val="20"/>
                <w:szCs w:val="20"/>
              </w:rPr>
            </w:pPr>
            <w:r>
              <w:rPr>
                <w:sz w:val="20"/>
                <w:szCs w:val="20"/>
              </w:rPr>
              <w:t>5,000,000</w:t>
            </w:r>
          </w:p>
        </w:tc>
        <w:tc>
          <w:tcPr>
            <w:tcW w:w="669" w:type="dxa"/>
          </w:tcPr>
          <w:p w14:paraId="00433F14" w14:textId="77777777" w:rsidR="009D7A41" w:rsidRDefault="009D7A41" w:rsidP="009D7A41">
            <w:pPr>
              <w:jc w:val="center"/>
              <w:rPr>
                <w:sz w:val="20"/>
                <w:szCs w:val="20"/>
              </w:rPr>
            </w:pPr>
          </w:p>
          <w:p w14:paraId="0CEBF2FD" w14:textId="77777777" w:rsidR="009D7A41" w:rsidRDefault="009D7A41" w:rsidP="009D7A41">
            <w:pPr>
              <w:jc w:val="center"/>
              <w:rPr>
                <w:sz w:val="20"/>
                <w:szCs w:val="20"/>
              </w:rPr>
            </w:pPr>
            <w:r>
              <w:rPr>
                <w:sz w:val="20"/>
                <w:szCs w:val="20"/>
              </w:rPr>
              <w:t>D</w:t>
            </w:r>
          </w:p>
          <w:p w14:paraId="5EBBF360" w14:textId="6FB4606F" w:rsidR="009D7A41" w:rsidRPr="000C7D0E" w:rsidRDefault="009D7A41" w:rsidP="009D7A41">
            <w:pPr>
              <w:jc w:val="center"/>
              <w:rPr>
                <w:sz w:val="20"/>
                <w:szCs w:val="20"/>
              </w:rPr>
            </w:pPr>
            <w:r>
              <w:rPr>
                <w:sz w:val="20"/>
                <w:szCs w:val="20"/>
              </w:rPr>
              <w:t>D</w:t>
            </w:r>
          </w:p>
        </w:tc>
        <w:tc>
          <w:tcPr>
            <w:tcW w:w="772" w:type="dxa"/>
          </w:tcPr>
          <w:p w14:paraId="63C279F9" w14:textId="77777777" w:rsidR="009D7A41" w:rsidRDefault="009D7A41" w:rsidP="009D7A41">
            <w:pPr>
              <w:jc w:val="center"/>
              <w:rPr>
                <w:sz w:val="20"/>
                <w:szCs w:val="20"/>
              </w:rPr>
            </w:pPr>
          </w:p>
          <w:p w14:paraId="67CBF7E3" w14:textId="77777777" w:rsidR="009D7A41" w:rsidRDefault="009D7A41" w:rsidP="009D7A41">
            <w:pPr>
              <w:jc w:val="center"/>
              <w:rPr>
                <w:sz w:val="20"/>
                <w:szCs w:val="20"/>
              </w:rPr>
            </w:pPr>
            <w:r>
              <w:rPr>
                <w:sz w:val="20"/>
                <w:szCs w:val="20"/>
              </w:rPr>
              <w:t>R</w:t>
            </w:r>
          </w:p>
          <w:p w14:paraId="11627AAC" w14:textId="77777777" w:rsidR="009D7A41" w:rsidRDefault="009D7A41" w:rsidP="009D7A41">
            <w:pPr>
              <w:jc w:val="center"/>
              <w:rPr>
                <w:sz w:val="20"/>
                <w:szCs w:val="20"/>
              </w:rPr>
            </w:pPr>
            <w:r>
              <w:rPr>
                <w:sz w:val="20"/>
                <w:szCs w:val="20"/>
              </w:rPr>
              <w:t>R</w:t>
            </w:r>
          </w:p>
          <w:p w14:paraId="106F38A5" w14:textId="58A01C17" w:rsidR="009D7A41" w:rsidRPr="000C7D0E" w:rsidRDefault="009D7A41" w:rsidP="009D7A41">
            <w:pPr>
              <w:jc w:val="center"/>
              <w:rPr>
                <w:sz w:val="20"/>
                <w:szCs w:val="20"/>
              </w:rPr>
            </w:pPr>
          </w:p>
        </w:tc>
        <w:tc>
          <w:tcPr>
            <w:tcW w:w="1172" w:type="dxa"/>
          </w:tcPr>
          <w:p w14:paraId="2EF96769" w14:textId="77777777" w:rsidR="009D7A41" w:rsidRDefault="009D7A41" w:rsidP="009D7A41">
            <w:pPr>
              <w:jc w:val="center"/>
              <w:rPr>
                <w:sz w:val="20"/>
                <w:szCs w:val="20"/>
              </w:rPr>
            </w:pPr>
          </w:p>
          <w:p w14:paraId="30181D85" w14:textId="77777777" w:rsidR="009D7A41" w:rsidRDefault="009D7A41" w:rsidP="009D7A41">
            <w:pPr>
              <w:jc w:val="center"/>
              <w:rPr>
                <w:sz w:val="20"/>
                <w:szCs w:val="20"/>
              </w:rPr>
            </w:pPr>
            <w:r>
              <w:rPr>
                <w:sz w:val="20"/>
                <w:szCs w:val="20"/>
              </w:rPr>
              <w:t>A</w:t>
            </w:r>
          </w:p>
          <w:p w14:paraId="2127C50B" w14:textId="77777777" w:rsidR="009D7A41" w:rsidRDefault="009D7A41" w:rsidP="009D7A41">
            <w:pPr>
              <w:jc w:val="center"/>
              <w:rPr>
                <w:sz w:val="20"/>
                <w:szCs w:val="20"/>
              </w:rPr>
            </w:pPr>
            <w:r>
              <w:rPr>
                <w:sz w:val="20"/>
                <w:szCs w:val="20"/>
              </w:rPr>
              <w:t>A</w:t>
            </w:r>
          </w:p>
          <w:p w14:paraId="53F2AFFF" w14:textId="1A6B4AF8" w:rsidR="009D7A41" w:rsidRPr="000C7D0E" w:rsidRDefault="009D7A41" w:rsidP="009D7A41">
            <w:pPr>
              <w:jc w:val="center"/>
              <w:rPr>
                <w:sz w:val="20"/>
                <w:szCs w:val="20"/>
              </w:rPr>
            </w:pPr>
          </w:p>
        </w:tc>
      </w:tr>
    </w:tbl>
    <w:p w14:paraId="5751964B" w14:textId="3493F7C6" w:rsidR="00580348" w:rsidRDefault="00580348" w:rsidP="009D7A41"/>
    <w:p w14:paraId="2B953741" w14:textId="77777777" w:rsidR="00580348" w:rsidRDefault="00580348" w:rsidP="009D7A41"/>
    <w:tbl>
      <w:tblPr>
        <w:tblStyle w:val="TableGrid"/>
        <w:tblW w:w="0" w:type="auto"/>
        <w:tblLook w:val="04A0" w:firstRow="1" w:lastRow="0" w:firstColumn="1" w:lastColumn="0" w:noHBand="0" w:noVBand="1"/>
      </w:tblPr>
      <w:tblGrid>
        <w:gridCol w:w="831"/>
        <w:gridCol w:w="6482"/>
        <w:gridCol w:w="1158"/>
        <w:gridCol w:w="1157"/>
        <w:gridCol w:w="659"/>
        <w:gridCol w:w="772"/>
        <w:gridCol w:w="1172"/>
        <w:gridCol w:w="1439"/>
      </w:tblGrid>
      <w:tr w:rsidR="009D7A41" w:rsidRPr="00C70569" w14:paraId="7F1C680C" w14:textId="77777777" w:rsidTr="009A0EBC">
        <w:tc>
          <w:tcPr>
            <w:tcW w:w="13670" w:type="dxa"/>
            <w:gridSpan w:val="8"/>
            <w:shd w:val="clear" w:color="auto" w:fill="D5DCE4" w:themeFill="text2" w:themeFillTint="33"/>
          </w:tcPr>
          <w:p w14:paraId="7A82985F" w14:textId="646107BA" w:rsidR="009D7A41" w:rsidRPr="00C70569" w:rsidRDefault="009D7A41" w:rsidP="0060245A">
            <w:pPr>
              <w:pStyle w:val="ListParagraph"/>
              <w:numPr>
                <w:ilvl w:val="0"/>
                <w:numId w:val="7"/>
              </w:numPr>
              <w:rPr>
                <w:sz w:val="20"/>
                <w:szCs w:val="20"/>
              </w:rPr>
            </w:pPr>
            <w:r w:rsidRPr="00C70569">
              <w:rPr>
                <w:sz w:val="20"/>
                <w:szCs w:val="20"/>
              </w:rPr>
              <w:t xml:space="preserve">To record the </w:t>
            </w:r>
            <w:r>
              <w:rPr>
                <w:sz w:val="20"/>
                <w:szCs w:val="20"/>
              </w:rPr>
              <w:t>obligation for the order issued for inventory.</w:t>
            </w:r>
          </w:p>
        </w:tc>
      </w:tr>
      <w:tr w:rsidR="009D7A41" w:rsidRPr="00C70569" w14:paraId="1884E084" w14:textId="77777777" w:rsidTr="00EB6AB0">
        <w:tc>
          <w:tcPr>
            <w:tcW w:w="831" w:type="dxa"/>
            <w:shd w:val="clear" w:color="auto" w:fill="D5DCE4" w:themeFill="text2" w:themeFillTint="33"/>
          </w:tcPr>
          <w:p w14:paraId="7FD09828" w14:textId="77777777" w:rsidR="009D7A41" w:rsidRPr="00C70569" w:rsidRDefault="009D7A41" w:rsidP="009A0EBC">
            <w:pPr>
              <w:jc w:val="center"/>
              <w:rPr>
                <w:sz w:val="20"/>
                <w:szCs w:val="20"/>
              </w:rPr>
            </w:pPr>
          </w:p>
          <w:p w14:paraId="006A23DB" w14:textId="77777777" w:rsidR="009D7A41" w:rsidRPr="00C70569" w:rsidRDefault="009D7A41" w:rsidP="009A0EBC">
            <w:pPr>
              <w:jc w:val="center"/>
              <w:rPr>
                <w:sz w:val="20"/>
                <w:szCs w:val="20"/>
              </w:rPr>
            </w:pPr>
            <w:r w:rsidRPr="00C70569">
              <w:rPr>
                <w:sz w:val="20"/>
                <w:szCs w:val="20"/>
              </w:rPr>
              <w:t>TC</w:t>
            </w:r>
          </w:p>
        </w:tc>
        <w:tc>
          <w:tcPr>
            <w:tcW w:w="6482" w:type="dxa"/>
            <w:shd w:val="clear" w:color="auto" w:fill="D5DCE4" w:themeFill="text2" w:themeFillTint="33"/>
          </w:tcPr>
          <w:p w14:paraId="02EE3CA3" w14:textId="77777777" w:rsidR="009D7A41" w:rsidRPr="00C70569" w:rsidRDefault="009D7A41" w:rsidP="009A0EBC">
            <w:pPr>
              <w:jc w:val="center"/>
              <w:rPr>
                <w:sz w:val="20"/>
                <w:szCs w:val="20"/>
              </w:rPr>
            </w:pPr>
          </w:p>
        </w:tc>
        <w:tc>
          <w:tcPr>
            <w:tcW w:w="1158" w:type="dxa"/>
            <w:shd w:val="clear" w:color="auto" w:fill="D5DCE4" w:themeFill="text2" w:themeFillTint="33"/>
          </w:tcPr>
          <w:p w14:paraId="0898F5E9" w14:textId="77777777" w:rsidR="009D7A41" w:rsidRPr="00C70569" w:rsidRDefault="009D7A41" w:rsidP="009A0EBC">
            <w:pPr>
              <w:jc w:val="center"/>
              <w:rPr>
                <w:sz w:val="20"/>
                <w:szCs w:val="20"/>
              </w:rPr>
            </w:pPr>
          </w:p>
          <w:p w14:paraId="6F1EAF90" w14:textId="77777777" w:rsidR="009D7A41" w:rsidRPr="00C70569" w:rsidRDefault="009D7A41" w:rsidP="009A0EBC">
            <w:pPr>
              <w:jc w:val="center"/>
              <w:rPr>
                <w:sz w:val="20"/>
                <w:szCs w:val="20"/>
              </w:rPr>
            </w:pPr>
            <w:r w:rsidRPr="00C70569">
              <w:rPr>
                <w:sz w:val="20"/>
                <w:szCs w:val="20"/>
              </w:rPr>
              <w:t>Dr</w:t>
            </w:r>
          </w:p>
        </w:tc>
        <w:tc>
          <w:tcPr>
            <w:tcW w:w="1157" w:type="dxa"/>
            <w:shd w:val="clear" w:color="auto" w:fill="D5DCE4" w:themeFill="text2" w:themeFillTint="33"/>
          </w:tcPr>
          <w:p w14:paraId="0742168F" w14:textId="77777777" w:rsidR="009D7A41" w:rsidRPr="00C70569" w:rsidRDefault="009D7A41" w:rsidP="009A0EBC">
            <w:pPr>
              <w:jc w:val="center"/>
              <w:rPr>
                <w:sz w:val="20"/>
                <w:szCs w:val="20"/>
              </w:rPr>
            </w:pPr>
          </w:p>
          <w:p w14:paraId="0D680E0C" w14:textId="77777777" w:rsidR="009D7A41" w:rsidRPr="00C70569" w:rsidRDefault="009D7A41" w:rsidP="009A0EBC">
            <w:pPr>
              <w:jc w:val="center"/>
              <w:rPr>
                <w:sz w:val="20"/>
                <w:szCs w:val="20"/>
              </w:rPr>
            </w:pPr>
            <w:r w:rsidRPr="00C70569">
              <w:rPr>
                <w:sz w:val="20"/>
                <w:szCs w:val="20"/>
              </w:rPr>
              <w:t>Cr</w:t>
            </w:r>
          </w:p>
        </w:tc>
        <w:tc>
          <w:tcPr>
            <w:tcW w:w="659" w:type="dxa"/>
            <w:shd w:val="clear" w:color="auto" w:fill="D5DCE4" w:themeFill="text2" w:themeFillTint="33"/>
          </w:tcPr>
          <w:p w14:paraId="6BEF8845" w14:textId="77777777" w:rsidR="009D7A41" w:rsidRPr="00C70569" w:rsidRDefault="009D7A41" w:rsidP="009A0EBC">
            <w:pPr>
              <w:jc w:val="center"/>
              <w:rPr>
                <w:sz w:val="20"/>
                <w:szCs w:val="20"/>
              </w:rPr>
            </w:pPr>
            <w:r w:rsidRPr="00C70569">
              <w:rPr>
                <w:sz w:val="20"/>
                <w:szCs w:val="20"/>
              </w:rPr>
              <w:t>BEA Cat</w:t>
            </w:r>
          </w:p>
        </w:tc>
        <w:tc>
          <w:tcPr>
            <w:tcW w:w="772" w:type="dxa"/>
            <w:shd w:val="clear" w:color="auto" w:fill="D5DCE4" w:themeFill="text2" w:themeFillTint="33"/>
          </w:tcPr>
          <w:p w14:paraId="5F4BBBD2" w14:textId="77777777" w:rsidR="009D7A41" w:rsidRPr="00C70569" w:rsidRDefault="009D7A41" w:rsidP="009A0EBC">
            <w:pPr>
              <w:jc w:val="center"/>
              <w:rPr>
                <w:sz w:val="20"/>
                <w:szCs w:val="20"/>
              </w:rPr>
            </w:pPr>
            <w:r w:rsidRPr="00C70569">
              <w:rPr>
                <w:sz w:val="20"/>
                <w:szCs w:val="20"/>
              </w:rPr>
              <w:t>Direct/ Reim</w:t>
            </w:r>
          </w:p>
        </w:tc>
        <w:tc>
          <w:tcPr>
            <w:tcW w:w="1172" w:type="dxa"/>
            <w:shd w:val="clear" w:color="auto" w:fill="D5DCE4" w:themeFill="text2" w:themeFillTint="33"/>
          </w:tcPr>
          <w:p w14:paraId="777151C2" w14:textId="09285574" w:rsidR="009D7A41" w:rsidRPr="00C70569" w:rsidRDefault="009D7A41" w:rsidP="009A0EBC">
            <w:pPr>
              <w:jc w:val="center"/>
              <w:rPr>
                <w:sz w:val="20"/>
                <w:szCs w:val="20"/>
              </w:rPr>
            </w:pPr>
            <w:r>
              <w:rPr>
                <w:sz w:val="20"/>
                <w:szCs w:val="20"/>
              </w:rPr>
              <w:t>Availability Time</w:t>
            </w:r>
          </w:p>
        </w:tc>
        <w:tc>
          <w:tcPr>
            <w:tcW w:w="1439" w:type="dxa"/>
            <w:shd w:val="clear" w:color="auto" w:fill="D5DCE4" w:themeFill="text2" w:themeFillTint="33"/>
          </w:tcPr>
          <w:p w14:paraId="515A83F3" w14:textId="7F7D5AF1" w:rsidR="009D7A41" w:rsidRPr="00C70569" w:rsidRDefault="009D7A41" w:rsidP="009A0EBC">
            <w:pPr>
              <w:jc w:val="center"/>
              <w:rPr>
                <w:sz w:val="20"/>
                <w:szCs w:val="20"/>
              </w:rPr>
            </w:pPr>
            <w:r>
              <w:rPr>
                <w:sz w:val="20"/>
                <w:szCs w:val="20"/>
              </w:rPr>
              <w:t>Apportionment Category</w:t>
            </w:r>
          </w:p>
        </w:tc>
      </w:tr>
      <w:tr w:rsidR="009D7A41" w:rsidRPr="000C7D0E" w14:paraId="3A22AE2A" w14:textId="77777777" w:rsidTr="00EB6AB0">
        <w:tc>
          <w:tcPr>
            <w:tcW w:w="831" w:type="dxa"/>
          </w:tcPr>
          <w:p w14:paraId="3CA5D642" w14:textId="4192F2C5" w:rsidR="009D7A41" w:rsidRPr="00C70569" w:rsidRDefault="009D7A41" w:rsidP="009A0EBC">
            <w:pPr>
              <w:jc w:val="center"/>
              <w:rPr>
                <w:sz w:val="20"/>
                <w:szCs w:val="20"/>
              </w:rPr>
            </w:pPr>
            <w:r w:rsidRPr="00C70569">
              <w:rPr>
                <w:sz w:val="20"/>
                <w:szCs w:val="20"/>
              </w:rPr>
              <w:t>B</w:t>
            </w:r>
            <w:r>
              <w:rPr>
                <w:sz w:val="20"/>
                <w:szCs w:val="20"/>
              </w:rPr>
              <w:t>306</w:t>
            </w:r>
          </w:p>
          <w:p w14:paraId="066CB789" w14:textId="4725A031" w:rsidR="009D7A41" w:rsidRPr="00C70569" w:rsidRDefault="009D7A41" w:rsidP="009A0EBC">
            <w:pPr>
              <w:jc w:val="center"/>
              <w:rPr>
                <w:sz w:val="20"/>
                <w:szCs w:val="20"/>
              </w:rPr>
            </w:pPr>
          </w:p>
        </w:tc>
        <w:tc>
          <w:tcPr>
            <w:tcW w:w="6482" w:type="dxa"/>
          </w:tcPr>
          <w:p w14:paraId="6D2A4252" w14:textId="77777777" w:rsidR="009D7A41" w:rsidRDefault="009D7A41" w:rsidP="009A0EBC">
            <w:pPr>
              <w:rPr>
                <w:sz w:val="20"/>
                <w:szCs w:val="20"/>
              </w:rPr>
            </w:pPr>
            <w:r>
              <w:rPr>
                <w:sz w:val="20"/>
                <w:szCs w:val="20"/>
              </w:rPr>
              <w:t>Budgetary Entry</w:t>
            </w:r>
          </w:p>
          <w:p w14:paraId="71193BF7" w14:textId="77777777" w:rsidR="009D7A41" w:rsidRDefault="009D7A41" w:rsidP="009A0EBC">
            <w:pPr>
              <w:rPr>
                <w:sz w:val="20"/>
                <w:szCs w:val="20"/>
              </w:rPr>
            </w:pPr>
            <w:r>
              <w:rPr>
                <w:sz w:val="20"/>
                <w:szCs w:val="20"/>
              </w:rPr>
              <w:t>470000 Commitments – Programs Subject to Apportionment</w:t>
            </w:r>
          </w:p>
          <w:p w14:paraId="65D37CD0" w14:textId="77777777" w:rsidR="009D7A41" w:rsidRDefault="009D7A41" w:rsidP="009A0EBC">
            <w:pPr>
              <w:rPr>
                <w:sz w:val="20"/>
                <w:szCs w:val="20"/>
              </w:rPr>
            </w:pPr>
            <w:r>
              <w:rPr>
                <w:sz w:val="20"/>
                <w:szCs w:val="20"/>
              </w:rPr>
              <w:t xml:space="preserve">     480100 Undelivered Orders – Obligations, Unpaid</w:t>
            </w:r>
          </w:p>
          <w:p w14:paraId="53C63F9D" w14:textId="2C66262E" w:rsidR="009D7A41" w:rsidRPr="00C70569" w:rsidRDefault="009D7A41" w:rsidP="009A0EBC">
            <w:pPr>
              <w:rPr>
                <w:sz w:val="20"/>
                <w:szCs w:val="20"/>
              </w:rPr>
            </w:pPr>
          </w:p>
        </w:tc>
        <w:tc>
          <w:tcPr>
            <w:tcW w:w="1158" w:type="dxa"/>
          </w:tcPr>
          <w:p w14:paraId="358DD487" w14:textId="77777777" w:rsidR="009D7A41" w:rsidRDefault="009D7A41" w:rsidP="009D7A41">
            <w:pPr>
              <w:jc w:val="center"/>
              <w:rPr>
                <w:sz w:val="20"/>
                <w:szCs w:val="20"/>
              </w:rPr>
            </w:pPr>
          </w:p>
          <w:p w14:paraId="2E280660" w14:textId="5320E63B" w:rsidR="009D7A41" w:rsidRPr="00C70569" w:rsidRDefault="009D7A41" w:rsidP="009D7A41">
            <w:pPr>
              <w:jc w:val="center"/>
              <w:rPr>
                <w:sz w:val="20"/>
                <w:szCs w:val="20"/>
              </w:rPr>
            </w:pPr>
            <w:r>
              <w:rPr>
                <w:sz w:val="20"/>
                <w:szCs w:val="20"/>
              </w:rPr>
              <w:t>5,000,000</w:t>
            </w:r>
          </w:p>
        </w:tc>
        <w:tc>
          <w:tcPr>
            <w:tcW w:w="1157" w:type="dxa"/>
          </w:tcPr>
          <w:p w14:paraId="3FA76EF9" w14:textId="77777777" w:rsidR="009D7A41" w:rsidRDefault="009D7A41" w:rsidP="009D7A41">
            <w:pPr>
              <w:jc w:val="center"/>
              <w:rPr>
                <w:sz w:val="20"/>
                <w:szCs w:val="20"/>
              </w:rPr>
            </w:pPr>
          </w:p>
          <w:p w14:paraId="58F56BA5" w14:textId="77777777" w:rsidR="009D7A41" w:rsidRDefault="009D7A41" w:rsidP="009D7A41">
            <w:pPr>
              <w:jc w:val="center"/>
              <w:rPr>
                <w:sz w:val="20"/>
                <w:szCs w:val="20"/>
              </w:rPr>
            </w:pPr>
          </w:p>
          <w:p w14:paraId="0207A4C4" w14:textId="7C19D95D" w:rsidR="009D7A41" w:rsidRPr="00C70569" w:rsidRDefault="009D7A41" w:rsidP="009D7A41">
            <w:pPr>
              <w:jc w:val="center"/>
              <w:rPr>
                <w:sz w:val="20"/>
                <w:szCs w:val="20"/>
              </w:rPr>
            </w:pPr>
            <w:r>
              <w:rPr>
                <w:sz w:val="20"/>
                <w:szCs w:val="20"/>
              </w:rPr>
              <w:t>5,000,000</w:t>
            </w:r>
          </w:p>
        </w:tc>
        <w:tc>
          <w:tcPr>
            <w:tcW w:w="659" w:type="dxa"/>
          </w:tcPr>
          <w:p w14:paraId="32FC0467" w14:textId="77777777" w:rsidR="009D7A41" w:rsidRDefault="009D7A41" w:rsidP="009D7A41">
            <w:pPr>
              <w:jc w:val="center"/>
              <w:rPr>
                <w:sz w:val="20"/>
                <w:szCs w:val="20"/>
              </w:rPr>
            </w:pPr>
          </w:p>
          <w:p w14:paraId="3B4709ED" w14:textId="77777777" w:rsidR="009D7A41" w:rsidRDefault="009D7A41" w:rsidP="009D7A41">
            <w:pPr>
              <w:jc w:val="center"/>
              <w:rPr>
                <w:sz w:val="20"/>
                <w:szCs w:val="20"/>
              </w:rPr>
            </w:pPr>
            <w:r>
              <w:rPr>
                <w:sz w:val="20"/>
                <w:szCs w:val="20"/>
              </w:rPr>
              <w:t>D</w:t>
            </w:r>
          </w:p>
          <w:p w14:paraId="147902FB" w14:textId="24321C7E" w:rsidR="009D7A41" w:rsidRPr="00C70569" w:rsidRDefault="009D7A41" w:rsidP="009D7A41">
            <w:pPr>
              <w:jc w:val="center"/>
              <w:rPr>
                <w:sz w:val="20"/>
                <w:szCs w:val="20"/>
              </w:rPr>
            </w:pPr>
            <w:r>
              <w:rPr>
                <w:sz w:val="20"/>
                <w:szCs w:val="20"/>
              </w:rPr>
              <w:t>D</w:t>
            </w:r>
          </w:p>
        </w:tc>
        <w:tc>
          <w:tcPr>
            <w:tcW w:w="772" w:type="dxa"/>
          </w:tcPr>
          <w:p w14:paraId="4FD21813" w14:textId="77777777" w:rsidR="009D7A41" w:rsidRDefault="009D7A41" w:rsidP="009D7A41">
            <w:pPr>
              <w:jc w:val="center"/>
              <w:rPr>
                <w:sz w:val="20"/>
                <w:szCs w:val="20"/>
              </w:rPr>
            </w:pPr>
          </w:p>
          <w:p w14:paraId="3B94519A" w14:textId="77777777" w:rsidR="009D7A41" w:rsidRDefault="009D7A41" w:rsidP="009D7A41">
            <w:pPr>
              <w:jc w:val="center"/>
              <w:rPr>
                <w:sz w:val="20"/>
                <w:szCs w:val="20"/>
              </w:rPr>
            </w:pPr>
            <w:r>
              <w:rPr>
                <w:sz w:val="20"/>
                <w:szCs w:val="20"/>
              </w:rPr>
              <w:t>R</w:t>
            </w:r>
          </w:p>
          <w:p w14:paraId="214E3AA7" w14:textId="3AD2D640" w:rsidR="009D7A41" w:rsidRPr="00C70569" w:rsidRDefault="009D7A41" w:rsidP="009D7A41">
            <w:pPr>
              <w:jc w:val="center"/>
              <w:rPr>
                <w:sz w:val="20"/>
                <w:szCs w:val="20"/>
              </w:rPr>
            </w:pPr>
            <w:r>
              <w:rPr>
                <w:sz w:val="20"/>
                <w:szCs w:val="20"/>
              </w:rPr>
              <w:t>R</w:t>
            </w:r>
          </w:p>
        </w:tc>
        <w:tc>
          <w:tcPr>
            <w:tcW w:w="1172" w:type="dxa"/>
          </w:tcPr>
          <w:p w14:paraId="3E233AE4" w14:textId="77777777" w:rsidR="009D7A41" w:rsidRDefault="009D7A41" w:rsidP="009D7A41">
            <w:pPr>
              <w:jc w:val="center"/>
              <w:rPr>
                <w:sz w:val="20"/>
                <w:szCs w:val="20"/>
              </w:rPr>
            </w:pPr>
          </w:p>
          <w:p w14:paraId="5996396D" w14:textId="4D5EFA10" w:rsidR="00EB6AB0" w:rsidRPr="00C70569" w:rsidRDefault="00EB6AB0" w:rsidP="009D7A41">
            <w:pPr>
              <w:jc w:val="center"/>
              <w:rPr>
                <w:sz w:val="20"/>
                <w:szCs w:val="20"/>
              </w:rPr>
            </w:pPr>
            <w:r>
              <w:rPr>
                <w:sz w:val="20"/>
                <w:szCs w:val="20"/>
              </w:rPr>
              <w:t>A</w:t>
            </w:r>
          </w:p>
        </w:tc>
        <w:tc>
          <w:tcPr>
            <w:tcW w:w="1439" w:type="dxa"/>
          </w:tcPr>
          <w:p w14:paraId="3ED29180" w14:textId="77777777" w:rsidR="009D7A41" w:rsidRDefault="009D7A41" w:rsidP="009D7A41">
            <w:pPr>
              <w:jc w:val="center"/>
              <w:rPr>
                <w:sz w:val="20"/>
                <w:szCs w:val="20"/>
              </w:rPr>
            </w:pPr>
          </w:p>
          <w:p w14:paraId="4D11B2D4" w14:textId="77777777" w:rsidR="00EB6AB0" w:rsidRDefault="00EB6AB0" w:rsidP="009D7A41">
            <w:pPr>
              <w:jc w:val="center"/>
              <w:rPr>
                <w:sz w:val="20"/>
                <w:szCs w:val="20"/>
              </w:rPr>
            </w:pPr>
          </w:p>
          <w:p w14:paraId="1B0F6F04" w14:textId="0B318DA2" w:rsidR="00EB6AB0" w:rsidRPr="000C7D0E" w:rsidRDefault="00EB6AB0" w:rsidP="009D7A41">
            <w:pPr>
              <w:jc w:val="center"/>
              <w:rPr>
                <w:sz w:val="20"/>
                <w:szCs w:val="20"/>
              </w:rPr>
            </w:pPr>
            <w:r>
              <w:rPr>
                <w:sz w:val="20"/>
                <w:szCs w:val="20"/>
              </w:rPr>
              <w:t>B</w:t>
            </w:r>
          </w:p>
        </w:tc>
      </w:tr>
    </w:tbl>
    <w:p w14:paraId="1FE4C8E8" w14:textId="6B0F6B5A" w:rsidR="00EB6AB0" w:rsidRPr="00C70569" w:rsidRDefault="003E769A" w:rsidP="00EB6AB0">
      <w:pPr>
        <w:rPr>
          <w:sz w:val="18"/>
          <w:szCs w:val="18"/>
        </w:rPr>
      </w:pPr>
      <w:r>
        <w:t xml:space="preserve">   </w:t>
      </w:r>
      <w:r w:rsidR="00EB6AB0" w:rsidRPr="00C70569">
        <w:rPr>
          <w:sz w:val="18"/>
          <w:szCs w:val="18"/>
        </w:rPr>
        <w:t xml:space="preserve">NOTE: </w:t>
      </w:r>
      <w:r w:rsidR="00EB6AB0">
        <w:rPr>
          <w:sz w:val="18"/>
          <w:szCs w:val="18"/>
        </w:rPr>
        <w:t xml:space="preserve">Apportionment Category B Code will come from apportionment. </w:t>
      </w:r>
    </w:p>
    <w:p w14:paraId="2551070E" w14:textId="64D70E99" w:rsidR="00EB6AB0" w:rsidRDefault="00EB6AB0" w:rsidP="00EB6AB0"/>
    <w:p w14:paraId="2957F2C7" w14:textId="18C9F126" w:rsidR="00580348" w:rsidRDefault="00580348">
      <w:r>
        <w:br w:type="page"/>
      </w:r>
    </w:p>
    <w:p w14:paraId="1635004C" w14:textId="77777777" w:rsidR="00580348" w:rsidRDefault="00580348" w:rsidP="00EB6AB0"/>
    <w:tbl>
      <w:tblPr>
        <w:tblStyle w:val="TableGrid"/>
        <w:tblW w:w="0" w:type="auto"/>
        <w:tblLook w:val="04A0" w:firstRow="1" w:lastRow="0" w:firstColumn="1" w:lastColumn="0" w:noHBand="0" w:noVBand="1"/>
      </w:tblPr>
      <w:tblGrid>
        <w:gridCol w:w="895"/>
        <w:gridCol w:w="7830"/>
        <w:gridCol w:w="1260"/>
        <w:gridCol w:w="1260"/>
        <w:gridCol w:w="670"/>
        <w:gridCol w:w="772"/>
        <w:gridCol w:w="983"/>
      </w:tblGrid>
      <w:tr w:rsidR="00EB6AB0" w:rsidRPr="00C70569" w14:paraId="7D655503" w14:textId="77777777" w:rsidTr="009A0EBC">
        <w:tc>
          <w:tcPr>
            <w:tcW w:w="13670" w:type="dxa"/>
            <w:gridSpan w:val="7"/>
            <w:shd w:val="clear" w:color="auto" w:fill="D5DCE4" w:themeFill="text2" w:themeFillTint="33"/>
          </w:tcPr>
          <w:p w14:paraId="3088710A" w14:textId="0D6426BD" w:rsidR="00EB6AB0" w:rsidRPr="00C70569" w:rsidRDefault="00EB6AB0" w:rsidP="0060245A">
            <w:pPr>
              <w:pStyle w:val="ListParagraph"/>
              <w:numPr>
                <w:ilvl w:val="0"/>
                <w:numId w:val="7"/>
              </w:numPr>
              <w:rPr>
                <w:sz w:val="20"/>
                <w:szCs w:val="20"/>
              </w:rPr>
            </w:pPr>
            <w:r w:rsidRPr="00C70569">
              <w:rPr>
                <w:sz w:val="20"/>
                <w:szCs w:val="20"/>
              </w:rPr>
              <w:t xml:space="preserve">To record </w:t>
            </w:r>
            <w:r>
              <w:rPr>
                <w:sz w:val="20"/>
                <w:szCs w:val="20"/>
              </w:rPr>
              <w:t>the receipt of inventory and the related invoice.</w:t>
            </w:r>
          </w:p>
        </w:tc>
      </w:tr>
      <w:tr w:rsidR="00EB6AB0" w:rsidRPr="00C70569" w14:paraId="671FEFA2" w14:textId="77777777" w:rsidTr="009A0EBC">
        <w:tc>
          <w:tcPr>
            <w:tcW w:w="895" w:type="dxa"/>
            <w:shd w:val="clear" w:color="auto" w:fill="D5DCE4" w:themeFill="text2" w:themeFillTint="33"/>
          </w:tcPr>
          <w:p w14:paraId="337B3FC3" w14:textId="77777777" w:rsidR="00EB6AB0" w:rsidRPr="00C70569" w:rsidRDefault="00EB6AB0" w:rsidP="009A0EBC">
            <w:pPr>
              <w:jc w:val="center"/>
              <w:rPr>
                <w:sz w:val="20"/>
                <w:szCs w:val="20"/>
              </w:rPr>
            </w:pPr>
          </w:p>
          <w:p w14:paraId="1A49F66E" w14:textId="77777777" w:rsidR="00EB6AB0" w:rsidRPr="00C70569" w:rsidRDefault="00EB6AB0" w:rsidP="009A0EBC">
            <w:pPr>
              <w:jc w:val="center"/>
              <w:rPr>
                <w:sz w:val="20"/>
                <w:szCs w:val="20"/>
              </w:rPr>
            </w:pPr>
            <w:r w:rsidRPr="00C70569">
              <w:rPr>
                <w:sz w:val="20"/>
                <w:szCs w:val="20"/>
              </w:rPr>
              <w:t>TC</w:t>
            </w:r>
          </w:p>
        </w:tc>
        <w:tc>
          <w:tcPr>
            <w:tcW w:w="7830" w:type="dxa"/>
            <w:shd w:val="clear" w:color="auto" w:fill="D5DCE4" w:themeFill="text2" w:themeFillTint="33"/>
          </w:tcPr>
          <w:p w14:paraId="227FA497" w14:textId="77777777" w:rsidR="00EB6AB0" w:rsidRPr="00C70569" w:rsidRDefault="00EB6AB0" w:rsidP="009A0EBC">
            <w:pPr>
              <w:jc w:val="center"/>
              <w:rPr>
                <w:sz w:val="20"/>
                <w:szCs w:val="20"/>
              </w:rPr>
            </w:pPr>
          </w:p>
        </w:tc>
        <w:tc>
          <w:tcPr>
            <w:tcW w:w="1260" w:type="dxa"/>
            <w:shd w:val="clear" w:color="auto" w:fill="D5DCE4" w:themeFill="text2" w:themeFillTint="33"/>
          </w:tcPr>
          <w:p w14:paraId="15DA0B67" w14:textId="77777777" w:rsidR="00EB6AB0" w:rsidRPr="00C70569" w:rsidRDefault="00EB6AB0" w:rsidP="009A0EBC">
            <w:pPr>
              <w:jc w:val="center"/>
              <w:rPr>
                <w:sz w:val="20"/>
                <w:szCs w:val="20"/>
              </w:rPr>
            </w:pPr>
          </w:p>
          <w:p w14:paraId="68F41A06" w14:textId="77777777" w:rsidR="00EB6AB0" w:rsidRPr="00C70569" w:rsidRDefault="00EB6AB0" w:rsidP="009A0EBC">
            <w:pPr>
              <w:jc w:val="center"/>
              <w:rPr>
                <w:sz w:val="20"/>
                <w:szCs w:val="20"/>
              </w:rPr>
            </w:pPr>
            <w:r w:rsidRPr="00C70569">
              <w:rPr>
                <w:sz w:val="20"/>
                <w:szCs w:val="20"/>
              </w:rPr>
              <w:t>Dr</w:t>
            </w:r>
          </w:p>
        </w:tc>
        <w:tc>
          <w:tcPr>
            <w:tcW w:w="1260" w:type="dxa"/>
            <w:shd w:val="clear" w:color="auto" w:fill="D5DCE4" w:themeFill="text2" w:themeFillTint="33"/>
          </w:tcPr>
          <w:p w14:paraId="77974D70" w14:textId="77777777" w:rsidR="00EB6AB0" w:rsidRPr="00C70569" w:rsidRDefault="00EB6AB0" w:rsidP="009A0EBC">
            <w:pPr>
              <w:jc w:val="center"/>
              <w:rPr>
                <w:sz w:val="20"/>
                <w:szCs w:val="20"/>
              </w:rPr>
            </w:pPr>
          </w:p>
          <w:p w14:paraId="0282CC29" w14:textId="77777777" w:rsidR="00EB6AB0" w:rsidRPr="00C70569" w:rsidRDefault="00EB6AB0" w:rsidP="009A0EBC">
            <w:pPr>
              <w:jc w:val="center"/>
              <w:rPr>
                <w:sz w:val="20"/>
                <w:szCs w:val="20"/>
              </w:rPr>
            </w:pPr>
            <w:r w:rsidRPr="00C70569">
              <w:rPr>
                <w:sz w:val="20"/>
                <w:szCs w:val="20"/>
              </w:rPr>
              <w:t>Cr</w:t>
            </w:r>
          </w:p>
        </w:tc>
        <w:tc>
          <w:tcPr>
            <w:tcW w:w="670" w:type="dxa"/>
            <w:shd w:val="clear" w:color="auto" w:fill="D5DCE4" w:themeFill="text2" w:themeFillTint="33"/>
          </w:tcPr>
          <w:p w14:paraId="6EDEE7C8" w14:textId="77777777" w:rsidR="00EB6AB0" w:rsidRPr="00C70569" w:rsidRDefault="00EB6AB0" w:rsidP="009A0EBC">
            <w:pPr>
              <w:jc w:val="center"/>
              <w:rPr>
                <w:sz w:val="20"/>
                <w:szCs w:val="20"/>
              </w:rPr>
            </w:pPr>
            <w:r w:rsidRPr="00C70569">
              <w:rPr>
                <w:sz w:val="20"/>
                <w:szCs w:val="20"/>
              </w:rPr>
              <w:t>BEA Cat</w:t>
            </w:r>
          </w:p>
        </w:tc>
        <w:tc>
          <w:tcPr>
            <w:tcW w:w="772" w:type="dxa"/>
            <w:shd w:val="clear" w:color="auto" w:fill="D5DCE4" w:themeFill="text2" w:themeFillTint="33"/>
          </w:tcPr>
          <w:p w14:paraId="786EC7E9" w14:textId="77777777" w:rsidR="00EB6AB0" w:rsidRPr="00C70569" w:rsidRDefault="00EB6AB0" w:rsidP="009A0EBC">
            <w:pPr>
              <w:jc w:val="center"/>
              <w:rPr>
                <w:sz w:val="20"/>
                <w:szCs w:val="20"/>
              </w:rPr>
            </w:pPr>
            <w:r w:rsidRPr="00C70569">
              <w:rPr>
                <w:sz w:val="20"/>
                <w:szCs w:val="20"/>
              </w:rPr>
              <w:t>Direct/ Reim</w:t>
            </w:r>
          </w:p>
        </w:tc>
        <w:tc>
          <w:tcPr>
            <w:tcW w:w="983" w:type="dxa"/>
            <w:shd w:val="clear" w:color="auto" w:fill="D5DCE4" w:themeFill="text2" w:themeFillTint="33"/>
          </w:tcPr>
          <w:p w14:paraId="4CF827E9" w14:textId="77777777" w:rsidR="00EB6AB0" w:rsidRPr="00C70569" w:rsidRDefault="00EB6AB0" w:rsidP="009A0EBC">
            <w:pPr>
              <w:jc w:val="center"/>
              <w:rPr>
                <w:sz w:val="20"/>
                <w:szCs w:val="20"/>
              </w:rPr>
            </w:pPr>
            <w:r w:rsidRPr="00C70569">
              <w:rPr>
                <w:sz w:val="20"/>
                <w:szCs w:val="20"/>
              </w:rPr>
              <w:t>Fed/ Non-Fed</w:t>
            </w:r>
          </w:p>
        </w:tc>
      </w:tr>
      <w:tr w:rsidR="00EB6AB0" w:rsidRPr="000C7D0E" w14:paraId="6E322890" w14:textId="77777777" w:rsidTr="009A0EBC">
        <w:tc>
          <w:tcPr>
            <w:tcW w:w="895" w:type="dxa"/>
          </w:tcPr>
          <w:p w14:paraId="4F38F976" w14:textId="77777777" w:rsidR="00EB6AB0" w:rsidRPr="00C70569" w:rsidRDefault="00EB6AB0" w:rsidP="009A0EBC">
            <w:pPr>
              <w:jc w:val="center"/>
              <w:rPr>
                <w:sz w:val="20"/>
                <w:szCs w:val="20"/>
              </w:rPr>
            </w:pPr>
            <w:r w:rsidRPr="00C70569">
              <w:rPr>
                <w:sz w:val="20"/>
                <w:szCs w:val="20"/>
              </w:rPr>
              <w:t>B402</w:t>
            </w:r>
          </w:p>
          <w:p w14:paraId="57C6F503" w14:textId="77777777" w:rsidR="00EB6AB0" w:rsidRPr="00C70569" w:rsidRDefault="00EB6AB0" w:rsidP="009A0EBC">
            <w:pPr>
              <w:jc w:val="center"/>
              <w:rPr>
                <w:sz w:val="20"/>
                <w:szCs w:val="20"/>
              </w:rPr>
            </w:pPr>
          </w:p>
          <w:p w14:paraId="06B2696E" w14:textId="77777777" w:rsidR="00EB6AB0" w:rsidRPr="00C70569" w:rsidRDefault="00EB6AB0" w:rsidP="009A0EBC">
            <w:pPr>
              <w:jc w:val="center"/>
              <w:rPr>
                <w:sz w:val="20"/>
                <w:szCs w:val="20"/>
              </w:rPr>
            </w:pPr>
          </w:p>
          <w:p w14:paraId="058365AD" w14:textId="77777777" w:rsidR="00EB6AB0" w:rsidRPr="00C70569" w:rsidRDefault="00EB6AB0" w:rsidP="009A0EBC">
            <w:pPr>
              <w:jc w:val="center"/>
              <w:rPr>
                <w:sz w:val="20"/>
                <w:szCs w:val="20"/>
              </w:rPr>
            </w:pPr>
          </w:p>
          <w:p w14:paraId="1CE0409E" w14:textId="77777777" w:rsidR="00EB6AB0" w:rsidRPr="00C70569" w:rsidRDefault="00EB6AB0" w:rsidP="009A0EBC">
            <w:pPr>
              <w:jc w:val="center"/>
              <w:rPr>
                <w:sz w:val="20"/>
                <w:szCs w:val="20"/>
              </w:rPr>
            </w:pPr>
          </w:p>
          <w:p w14:paraId="621BABA9" w14:textId="77777777" w:rsidR="00EB6AB0" w:rsidRPr="00C70569" w:rsidRDefault="00EB6AB0" w:rsidP="009A0EBC">
            <w:pPr>
              <w:jc w:val="center"/>
              <w:rPr>
                <w:sz w:val="20"/>
                <w:szCs w:val="20"/>
              </w:rPr>
            </w:pPr>
          </w:p>
          <w:p w14:paraId="5A95706C" w14:textId="77777777" w:rsidR="00EB6AB0" w:rsidRPr="00C70569" w:rsidRDefault="00EB6AB0" w:rsidP="009A0EBC">
            <w:pPr>
              <w:jc w:val="center"/>
              <w:rPr>
                <w:sz w:val="20"/>
                <w:szCs w:val="20"/>
              </w:rPr>
            </w:pPr>
          </w:p>
          <w:p w14:paraId="3206CD01" w14:textId="77777777" w:rsidR="00EB6AB0" w:rsidRPr="00C70569" w:rsidRDefault="00EB6AB0" w:rsidP="009A0EBC">
            <w:pPr>
              <w:jc w:val="center"/>
              <w:rPr>
                <w:sz w:val="20"/>
                <w:szCs w:val="20"/>
              </w:rPr>
            </w:pPr>
          </w:p>
          <w:p w14:paraId="49F37D2C" w14:textId="77777777" w:rsidR="00EB6AB0" w:rsidRPr="00C70569" w:rsidRDefault="00EB6AB0" w:rsidP="009A0EBC">
            <w:pPr>
              <w:jc w:val="center"/>
              <w:rPr>
                <w:sz w:val="20"/>
                <w:szCs w:val="20"/>
              </w:rPr>
            </w:pPr>
          </w:p>
          <w:p w14:paraId="1D15EAB6" w14:textId="77777777" w:rsidR="00EB6AB0" w:rsidRPr="00C70569" w:rsidRDefault="00EB6AB0" w:rsidP="009A0EBC">
            <w:pPr>
              <w:jc w:val="center"/>
              <w:rPr>
                <w:sz w:val="20"/>
                <w:szCs w:val="20"/>
              </w:rPr>
            </w:pPr>
          </w:p>
          <w:p w14:paraId="6CDA06E8" w14:textId="77777777" w:rsidR="00EB6AB0" w:rsidRPr="00C70569" w:rsidRDefault="00EB6AB0" w:rsidP="009A0EBC">
            <w:pPr>
              <w:jc w:val="center"/>
              <w:rPr>
                <w:sz w:val="20"/>
                <w:szCs w:val="20"/>
              </w:rPr>
            </w:pPr>
            <w:r w:rsidRPr="00C70569">
              <w:rPr>
                <w:sz w:val="20"/>
                <w:szCs w:val="20"/>
              </w:rPr>
              <w:t>G122</w:t>
            </w:r>
          </w:p>
        </w:tc>
        <w:tc>
          <w:tcPr>
            <w:tcW w:w="7830" w:type="dxa"/>
          </w:tcPr>
          <w:p w14:paraId="0347D45E" w14:textId="77777777" w:rsidR="00EB6AB0" w:rsidRPr="00C70569" w:rsidRDefault="00EB6AB0" w:rsidP="009A0EBC">
            <w:pPr>
              <w:rPr>
                <w:sz w:val="20"/>
                <w:szCs w:val="20"/>
              </w:rPr>
            </w:pPr>
            <w:r w:rsidRPr="00C70569">
              <w:rPr>
                <w:sz w:val="20"/>
                <w:szCs w:val="20"/>
              </w:rPr>
              <w:t>Budgetary Entry</w:t>
            </w:r>
          </w:p>
          <w:p w14:paraId="75AAC4C8" w14:textId="1F100B20" w:rsidR="00EB6AB0" w:rsidRDefault="00EB6AB0" w:rsidP="009A0EBC">
            <w:pPr>
              <w:rPr>
                <w:sz w:val="20"/>
                <w:szCs w:val="20"/>
              </w:rPr>
            </w:pPr>
            <w:r w:rsidRPr="00C70569">
              <w:rPr>
                <w:sz w:val="20"/>
                <w:szCs w:val="20"/>
              </w:rPr>
              <w:t>480100 Undelivered Orders – Obligations, Unpaid</w:t>
            </w:r>
          </w:p>
          <w:p w14:paraId="45878093" w14:textId="04905EE1" w:rsidR="00F503C8" w:rsidRPr="00C70569" w:rsidRDefault="00F503C8" w:rsidP="009A0EBC">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334C1410" w14:textId="3265E4EA" w:rsidR="00EB6AB0" w:rsidRDefault="00EB6AB0" w:rsidP="009A0EBC">
            <w:pPr>
              <w:rPr>
                <w:sz w:val="20"/>
                <w:szCs w:val="20"/>
              </w:rPr>
            </w:pPr>
            <w:r w:rsidRPr="00C70569">
              <w:rPr>
                <w:sz w:val="20"/>
                <w:szCs w:val="20"/>
              </w:rPr>
              <w:t xml:space="preserve">     490100 Delivered Orders – Obligations, Unpaid</w:t>
            </w:r>
          </w:p>
          <w:p w14:paraId="628F76E9" w14:textId="77777777" w:rsidR="00F503C8" w:rsidRPr="00C70569" w:rsidRDefault="00F503C8" w:rsidP="00F503C8">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08AA677B" w14:textId="77777777" w:rsidR="00EB6AB0" w:rsidRPr="00C70569" w:rsidRDefault="00EB6AB0" w:rsidP="009A0EBC">
            <w:pPr>
              <w:rPr>
                <w:sz w:val="20"/>
                <w:szCs w:val="20"/>
              </w:rPr>
            </w:pPr>
          </w:p>
          <w:p w14:paraId="0C509FF8" w14:textId="77777777" w:rsidR="00EB6AB0" w:rsidRPr="00C70569" w:rsidRDefault="00EB6AB0" w:rsidP="009A0EBC">
            <w:pPr>
              <w:rPr>
                <w:sz w:val="20"/>
                <w:szCs w:val="20"/>
              </w:rPr>
            </w:pPr>
            <w:r w:rsidRPr="00C70569">
              <w:rPr>
                <w:sz w:val="20"/>
                <w:szCs w:val="20"/>
              </w:rPr>
              <w:t>Proprietary Entry</w:t>
            </w:r>
          </w:p>
          <w:p w14:paraId="0C15AF1C" w14:textId="32F353EE" w:rsidR="00EB6AB0" w:rsidRPr="00C70569" w:rsidRDefault="00EB6AB0" w:rsidP="009A0EBC">
            <w:pPr>
              <w:rPr>
                <w:sz w:val="20"/>
                <w:szCs w:val="20"/>
              </w:rPr>
            </w:pPr>
            <w:r w:rsidRPr="00C70569">
              <w:rPr>
                <w:sz w:val="20"/>
                <w:szCs w:val="20"/>
              </w:rPr>
              <w:t xml:space="preserve">152100 Inventory </w:t>
            </w:r>
            <w:r w:rsidR="00B57345">
              <w:rPr>
                <w:sz w:val="20"/>
                <w:szCs w:val="20"/>
              </w:rPr>
              <w:t>Purchased</w:t>
            </w:r>
            <w:r w:rsidRPr="00C70569">
              <w:rPr>
                <w:sz w:val="20"/>
                <w:szCs w:val="20"/>
              </w:rPr>
              <w:t xml:space="preserve"> for Resale</w:t>
            </w:r>
          </w:p>
          <w:p w14:paraId="36EB799F" w14:textId="77777777" w:rsidR="00EB6AB0" w:rsidRPr="00C70569" w:rsidRDefault="00EB6AB0" w:rsidP="009A0EBC">
            <w:pPr>
              <w:rPr>
                <w:sz w:val="20"/>
                <w:szCs w:val="20"/>
              </w:rPr>
            </w:pPr>
            <w:r w:rsidRPr="00C70569">
              <w:rPr>
                <w:sz w:val="20"/>
                <w:szCs w:val="20"/>
              </w:rPr>
              <w:t xml:space="preserve">     211000 Accounts Payable</w:t>
            </w:r>
          </w:p>
          <w:p w14:paraId="02A5A84D" w14:textId="77777777" w:rsidR="00EB6AB0" w:rsidRPr="00C70569" w:rsidRDefault="00EB6AB0" w:rsidP="009A0EBC">
            <w:pPr>
              <w:rPr>
                <w:sz w:val="20"/>
                <w:szCs w:val="20"/>
              </w:rPr>
            </w:pPr>
          </w:p>
          <w:p w14:paraId="283635CA" w14:textId="7FF2D0AF" w:rsidR="00EB6AB0" w:rsidRPr="00C70569" w:rsidRDefault="00EB6AB0" w:rsidP="009A0EBC">
            <w:pPr>
              <w:rPr>
                <w:sz w:val="20"/>
                <w:szCs w:val="20"/>
              </w:rPr>
            </w:pPr>
            <w:r w:rsidRPr="00C70569">
              <w:rPr>
                <w:sz w:val="20"/>
                <w:szCs w:val="20"/>
              </w:rPr>
              <w:t xml:space="preserve">                                                        A</w:t>
            </w:r>
            <w:r w:rsidR="00E57A00">
              <w:rPr>
                <w:sz w:val="20"/>
                <w:szCs w:val="20"/>
              </w:rPr>
              <w:t>LSO POST</w:t>
            </w:r>
          </w:p>
          <w:p w14:paraId="02079F06" w14:textId="74B38BAC" w:rsidR="00EB6AB0" w:rsidRPr="00C70569" w:rsidRDefault="00EB6AB0" w:rsidP="009A0EBC">
            <w:pPr>
              <w:rPr>
                <w:sz w:val="20"/>
                <w:szCs w:val="20"/>
              </w:rPr>
            </w:pPr>
            <w:r>
              <w:rPr>
                <w:sz w:val="20"/>
                <w:szCs w:val="20"/>
              </w:rPr>
              <w:t>Memorandum</w:t>
            </w:r>
            <w:r w:rsidRPr="00C70569">
              <w:rPr>
                <w:sz w:val="20"/>
                <w:szCs w:val="20"/>
              </w:rPr>
              <w:t xml:space="preserve"> Entry</w:t>
            </w:r>
          </w:p>
          <w:p w14:paraId="796C6CC3" w14:textId="77777777" w:rsidR="00EB6AB0" w:rsidRPr="00C70569" w:rsidRDefault="00EB6AB0" w:rsidP="009A0EBC">
            <w:pPr>
              <w:rPr>
                <w:sz w:val="20"/>
                <w:szCs w:val="20"/>
              </w:rPr>
            </w:pPr>
            <w:r w:rsidRPr="00C70569">
              <w:rPr>
                <w:sz w:val="20"/>
                <w:szCs w:val="20"/>
              </w:rPr>
              <w:t>880300 Purchase of Inventory and Related Property</w:t>
            </w:r>
          </w:p>
          <w:p w14:paraId="4F956EE6" w14:textId="77777777" w:rsidR="00EB6AB0" w:rsidRPr="00C70569" w:rsidRDefault="00EB6AB0" w:rsidP="009A0EBC">
            <w:pPr>
              <w:rPr>
                <w:sz w:val="20"/>
                <w:szCs w:val="20"/>
              </w:rPr>
            </w:pPr>
            <w:r w:rsidRPr="00C70569">
              <w:rPr>
                <w:sz w:val="20"/>
                <w:szCs w:val="20"/>
              </w:rPr>
              <w:t xml:space="preserve">     880100 Offset for Purchases of Assets</w:t>
            </w:r>
          </w:p>
          <w:p w14:paraId="32CC5A47" w14:textId="77777777" w:rsidR="00EB6AB0" w:rsidRPr="00C70569" w:rsidRDefault="00EB6AB0" w:rsidP="009A0EBC">
            <w:pPr>
              <w:rPr>
                <w:sz w:val="20"/>
                <w:szCs w:val="20"/>
              </w:rPr>
            </w:pPr>
          </w:p>
        </w:tc>
        <w:tc>
          <w:tcPr>
            <w:tcW w:w="1260" w:type="dxa"/>
          </w:tcPr>
          <w:p w14:paraId="64B01EC5" w14:textId="77777777" w:rsidR="00EB6AB0" w:rsidRPr="00C70569" w:rsidRDefault="00EB6AB0" w:rsidP="009A0EBC">
            <w:pPr>
              <w:jc w:val="right"/>
              <w:rPr>
                <w:sz w:val="20"/>
                <w:szCs w:val="20"/>
              </w:rPr>
            </w:pPr>
          </w:p>
          <w:p w14:paraId="5399689F" w14:textId="5A24F2F2" w:rsidR="00EB6AB0" w:rsidRPr="00C70569" w:rsidRDefault="00EB6AB0" w:rsidP="009A0EBC">
            <w:pPr>
              <w:jc w:val="right"/>
              <w:rPr>
                <w:sz w:val="20"/>
                <w:szCs w:val="20"/>
              </w:rPr>
            </w:pPr>
            <w:r>
              <w:rPr>
                <w:sz w:val="20"/>
                <w:szCs w:val="20"/>
              </w:rPr>
              <w:t>5</w:t>
            </w:r>
            <w:r w:rsidRPr="00C70569">
              <w:rPr>
                <w:sz w:val="20"/>
                <w:szCs w:val="20"/>
              </w:rPr>
              <w:t>,000,000</w:t>
            </w:r>
          </w:p>
          <w:p w14:paraId="3F4F7BAC" w14:textId="77777777" w:rsidR="00EB6AB0" w:rsidRPr="00C70569" w:rsidRDefault="00EB6AB0" w:rsidP="009A0EBC">
            <w:pPr>
              <w:jc w:val="right"/>
              <w:rPr>
                <w:sz w:val="20"/>
                <w:szCs w:val="20"/>
              </w:rPr>
            </w:pPr>
          </w:p>
          <w:p w14:paraId="67483C24" w14:textId="38082912" w:rsidR="00EB6AB0" w:rsidRDefault="00EB6AB0" w:rsidP="009A0EBC">
            <w:pPr>
              <w:jc w:val="right"/>
              <w:rPr>
                <w:sz w:val="20"/>
                <w:szCs w:val="20"/>
              </w:rPr>
            </w:pPr>
          </w:p>
          <w:p w14:paraId="2C1C6697" w14:textId="6BEE2D3B" w:rsidR="00F503C8" w:rsidRDefault="00F503C8" w:rsidP="009A0EBC">
            <w:pPr>
              <w:jc w:val="right"/>
              <w:rPr>
                <w:sz w:val="20"/>
                <w:szCs w:val="20"/>
              </w:rPr>
            </w:pPr>
          </w:p>
          <w:p w14:paraId="2B4A18E3" w14:textId="77777777" w:rsidR="00F503C8" w:rsidRPr="00C70569" w:rsidRDefault="00F503C8" w:rsidP="009A0EBC">
            <w:pPr>
              <w:jc w:val="right"/>
              <w:rPr>
                <w:sz w:val="20"/>
                <w:szCs w:val="20"/>
              </w:rPr>
            </w:pPr>
          </w:p>
          <w:p w14:paraId="593815EE" w14:textId="77777777" w:rsidR="00EB6AB0" w:rsidRPr="00C70569" w:rsidRDefault="00EB6AB0" w:rsidP="009A0EBC">
            <w:pPr>
              <w:jc w:val="right"/>
              <w:rPr>
                <w:sz w:val="20"/>
                <w:szCs w:val="20"/>
              </w:rPr>
            </w:pPr>
          </w:p>
          <w:p w14:paraId="57AE3808" w14:textId="19418258" w:rsidR="00EB6AB0" w:rsidRPr="00C70569" w:rsidRDefault="00EB6AB0" w:rsidP="009A0EBC">
            <w:pPr>
              <w:jc w:val="right"/>
              <w:rPr>
                <w:sz w:val="20"/>
                <w:szCs w:val="20"/>
              </w:rPr>
            </w:pPr>
            <w:r>
              <w:rPr>
                <w:sz w:val="20"/>
                <w:szCs w:val="20"/>
              </w:rPr>
              <w:t>5</w:t>
            </w:r>
            <w:r w:rsidRPr="00C70569">
              <w:rPr>
                <w:sz w:val="20"/>
                <w:szCs w:val="20"/>
              </w:rPr>
              <w:t>,000,000</w:t>
            </w:r>
          </w:p>
          <w:p w14:paraId="51A86C50" w14:textId="77777777" w:rsidR="00EB6AB0" w:rsidRPr="00C70569" w:rsidRDefault="00EB6AB0" w:rsidP="009A0EBC">
            <w:pPr>
              <w:jc w:val="right"/>
              <w:rPr>
                <w:sz w:val="20"/>
                <w:szCs w:val="20"/>
              </w:rPr>
            </w:pPr>
          </w:p>
          <w:p w14:paraId="455017FF" w14:textId="77777777" w:rsidR="00EB6AB0" w:rsidRPr="00C70569" w:rsidRDefault="00EB6AB0" w:rsidP="009A0EBC">
            <w:pPr>
              <w:jc w:val="right"/>
              <w:rPr>
                <w:sz w:val="20"/>
                <w:szCs w:val="20"/>
              </w:rPr>
            </w:pPr>
          </w:p>
          <w:p w14:paraId="47B50FCF" w14:textId="77777777" w:rsidR="00EB6AB0" w:rsidRPr="00C70569" w:rsidRDefault="00EB6AB0" w:rsidP="009A0EBC">
            <w:pPr>
              <w:jc w:val="right"/>
              <w:rPr>
                <w:sz w:val="20"/>
                <w:szCs w:val="20"/>
              </w:rPr>
            </w:pPr>
          </w:p>
          <w:p w14:paraId="082C5FE7" w14:textId="77777777" w:rsidR="00EB6AB0" w:rsidRPr="00C70569" w:rsidRDefault="00EB6AB0" w:rsidP="009A0EBC">
            <w:pPr>
              <w:jc w:val="right"/>
              <w:rPr>
                <w:sz w:val="20"/>
                <w:szCs w:val="20"/>
              </w:rPr>
            </w:pPr>
          </w:p>
          <w:p w14:paraId="2967E362" w14:textId="188E8A84" w:rsidR="00EB6AB0" w:rsidRPr="00C70569" w:rsidRDefault="00EB6AB0" w:rsidP="009A0EBC">
            <w:pPr>
              <w:jc w:val="right"/>
              <w:rPr>
                <w:sz w:val="20"/>
                <w:szCs w:val="20"/>
              </w:rPr>
            </w:pPr>
            <w:r>
              <w:rPr>
                <w:sz w:val="20"/>
                <w:szCs w:val="20"/>
              </w:rPr>
              <w:t>5</w:t>
            </w:r>
            <w:r w:rsidRPr="00C70569">
              <w:rPr>
                <w:sz w:val="20"/>
                <w:szCs w:val="20"/>
              </w:rPr>
              <w:t>,000,000</w:t>
            </w:r>
          </w:p>
        </w:tc>
        <w:tc>
          <w:tcPr>
            <w:tcW w:w="1260" w:type="dxa"/>
          </w:tcPr>
          <w:p w14:paraId="118ADE80" w14:textId="77777777" w:rsidR="00EB6AB0" w:rsidRPr="00C70569" w:rsidRDefault="00EB6AB0" w:rsidP="009A0EBC">
            <w:pPr>
              <w:jc w:val="right"/>
              <w:rPr>
                <w:sz w:val="20"/>
                <w:szCs w:val="20"/>
              </w:rPr>
            </w:pPr>
          </w:p>
          <w:p w14:paraId="17869B4F" w14:textId="1A90E4C6" w:rsidR="00EB6AB0" w:rsidRDefault="00EB6AB0" w:rsidP="009A0EBC">
            <w:pPr>
              <w:jc w:val="right"/>
              <w:rPr>
                <w:sz w:val="20"/>
                <w:szCs w:val="20"/>
              </w:rPr>
            </w:pPr>
          </w:p>
          <w:p w14:paraId="43A53AD3" w14:textId="39929FD2" w:rsidR="00F503C8" w:rsidRDefault="00F503C8" w:rsidP="009A0EBC">
            <w:pPr>
              <w:jc w:val="right"/>
              <w:rPr>
                <w:sz w:val="20"/>
                <w:szCs w:val="20"/>
              </w:rPr>
            </w:pPr>
          </w:p>
          <w:p w14:paraId="490A0E84" w14:textId="77777777" w:rsidR="00F503C8" w:rsidRPr="00C70569" w:rsidRDefault="00F503C8" w:rsidP="009A0EBC">
            <w:pPr>
              <w:jc w:val="right"/>
              <w:rPr>
                <w:sz w:val="20"/>
                <w:szCs w:val="20"/>
              </w:rPr>
            </w:pPr>
          </w:p>
          <w:p w14:paraId="2200F221" w14:textId="037B4D00" w:rsidR="00EB6AB0" w:rsidRPr="00C70569" w:rsidRDefault="00EB6AB0" w:rsidP="009A0EBC">
            <w:pPr>
              <w:jc w:val="right"/>
              <w:rPr>
                <w:sz w:val="20"/>
                <w:szCs w:val="20"/>
              </w:rPr>
            </w:pPr>
            <w:r>
              <w:rPr>
                <w:sz w:val="20"/>
                <w:szCs w:val="20"/>
              </w:rPr>
              <w:t>5</w:t>
            </w:r>
            <w:r w:rsidRPr="00C70569">
              <w:rPr>
                <w:sz w:val="20"/>
                <w:szCs w:val="20"/>
              </w:rPr>
              <w:t>,000,000</w:t>
            </w:r>
          </w:p>
          <w:p w14:paraId="195599F5" w14:textId="77777777" w:rsidR="00EB6AB0" w:rsidRPr="00C70569" w:rsidRDefault="00EB6AB0" w:rsidP="009A0EBC">
            <w:pPr>
              <w:jc w:val="right"/>
              <w:rPr>
                <w:sz w:val="20"/>
                <w:szCs w:val="20"/>
              </w:rPr>
            </w:pPr>
          </w:p>
          <w:p w14:paraId="040007CD" w14:textId="77777777" w:rsidR="00EB6AB0" w:rsidRPr="00C70569" w:rsidRDefault="00EB6AB0" w:rsidP="009A0EBC">
            <w:pPr>
              <w:jc w:val="right"/>
              <w:rPr>
                <w:sz w:val="20"/>
                <w:szCs w:val="20"/>
              </w:rPr>
            </w:pPr>
          </w:p>
          <w:p w14:paraId="1037F501" w14:textId="77777777" w:rsidR="00EB6AB0" w:rsidRPr="00C70569" w:rsidRDefault="00EB6AB0" w:rsidP="009A0EBC">
            <w:pPr>
              <w:jc w:val="right"/>
              <w:rPr>
                <w:sz w:val="20"/>
                <w:szCs w:val="20"/>
              </w:rPr>
            </w:pPr>
          </w:p>
          <w:p w14:paraId="4DBEDD50" w14:textId="11DC3CC9" w:rsidR="00EB6AB0" w:rsidRPr="00C70569" w:rsidRDefault="00EB6AB0" w:rsidP="009A0EBC">
            <w:pPr>
              <w:jc w:val="right"/>
              <w:rPr>
                <w:sz w:val="20"/>
                <w:szCs w:val="20"/>
              </w:rPr>
            </w:pPr>
            <w:r>
              <w:rPr>
                <w:sz w:val="20"/>
                <w:szCs w:val="20"/>
              </w:rPr>
              <w:t>5</w:t>
            </w:r>
            <w:r w:rsidRPr="00C70569">
              <w:rPr>
                <w:sz w:val="20"/>
                <w:szCs w:val="20"/>
              </w:rPr>
              <w:t>,000,000</w:t>
            </w:r>
          </w:p>
          <w:p w14:paraId="2E3D1783" w14:textId="77777777" w:rsidR="00EB6AB0" w:rsidRPr="00C70569" w:rsidRDefault="00EB6AB0" w:rsidP="009A0EBC">
            <w:pPr>
              <w:jc w:val="right"/>
              <w:rPr>
                <w:sz w:val="20"/>
                <w:szCs w:val="20"/>
              </w:rPr>
            </w:pPr>
          </w:p>
          <w:p w14:paraId="55EAD07D" w14:textId="77777777" w:rsidR="00EB6AB0" w:rsidRPr="00C70569" w:rsidRDefault="00EB6AB0" w:rsidP="009A0EBC">
            <w:pPr>
              <w:jc w:val="right"/>
              <w:rPr>
                <w:sz w:val="20"/>
                <w:szCs w:val="20"/>
              </w:rPr>
            </w:pPr>
          </w:p>
          <w:p w14:paraId="2C4D3C7A" w14:textId="77777777" w:rsidR="00EB6AB0" w:rsidRPr="00C70569" w:rsidRDefault="00EB6AB0" w:rsidP="009A0EBC">
            <w:pPr>
              <w:jc w:val="right"/>
              <w:rPr>
                <w:sz w:val="20"/>
                <w:szCs w:val="20"/>
              </w:rPr>
            </w:pPr>
          </w:p>
          <w:p w14:paraId="2A15F1D5" w14:textId="77777777" w:rsidR="00EB6AB0" w:rsidRPr="00C70569" w:rsidRDefault="00EB6AB0" w:rsidP="009A0EBC">
            <w:pPr>
              <w:jc w:val="right"/>
              <w:rPr>
                <w:sz w:val="20"/>
                <w:szCs w:val="20"/>
              </w:rPr>
            </w:pPr>
          </w:p>
          <w:p w14:paraId="26EB463B" w14:textId="396E3D86" w:rsidR="00EB6AB0" w:rsidRPr="00C70569" w:rsidRDefault="00EB6AB0" w:rsidP="009A0EBC">
            <w:pPr>
              <w:jc w:val="right"/>
              <w:rPr>
                <w:sz w:val="20"/>
                <w:szCs w:val="20"/>
              </w:rPr>
            </w:pPr>
            <w:r>
              <w:rPr>
                <w:sz w:val="20"/>
                <w:szCs w:val="20"/>
              </w:rPr>
              <w:t>5</w:t>
            </w:r>
            <w:r w:rsidRPr="00C70569">
              <w:rPr>
                <w:sz w:val="20"/>
                <w:szCs w:val="20"/>
              </w:rPr>
              <w:t>,000,000</w:t>
            </w:r>
          </w:p>
        </w:tc>
        <w:tc>
          <w:tcPr>
            <w:tcW w:w="670" w:type="dxa"/>
          </w:tcPr>
          <w:p w14:paraId="2AF214B6" w14:textId="705D979F" w:rsidR="00EB6AB0" w:rsidRDefault="00EB6AB0" w:rsidP="009A0EBC">
            <w:pPr>
              <w:jc w:val="center"/>
              <w:rPr>
                <w:sz w:val="20"/>
                <w:szCs w:val="20"/>
              </w:rPr>
            </w:pPr>
          </w:p>
          <w:p w14:paraId="518EA825" w14:textId="77777777" w:rsidR="00F503C8" w:rsidRPr="00C70569" w:rsidRDefault="00F503C8" w:rsidP="009A0EBC">
            <w:pPr>
              <w:jc w:val="center"/>
              <w:rPr>
                <w:sz w:val="20"/>
                <w:szCs w:val="20"/>
              </w:rPr>
            </w:pPr>
          </w:p>
          <w:p w14:paraId="24114457" w14:textId="77777777" w:rsidR="00EB6AB0" w:rsidRPr="00C70569" w:rsidRDefault="00EB6AB0" w:rsidP="009A0EBC">
            <w:pPr>
              <w:jc w:val="center"/>
              <w:rPr>
                <w:sz w:val="20"/>
                <w:szCs w:val="20"/>
              </w:rPr>
            </w:pPr>
            <w:r w:rsidRPr="00C70569">
              <w:rPr>
                <w:sz w:val="20"/>
                <w:szCs w:val="20"/>
              </w:rPr>
              <w:t>D</w:t>
            </w:r>
          </w:p>
          <w:p w14:paraId="45777640" w14:textId="77777777" w:rsidR="00EB6AB0" w:rsidRPr="00C70569" w:rsidRDefault="00EB6AB0" w:rsidP="009A0EBC">
            <w:pPr>
              <w:jc w:val="center"/>
              <w:rPr>
                <w:sz w:val="20"/>
                <w:szCs w:val="20"/>
              </w:rPr>
            </w:pPr>
            <w:r w:rsidRPr="00C70569">
              <w:rPr>
                <w:sz w:val="20"/>
                <w:szCs w:val="20"/>
              </w:rPr>
              <w:t>D</w:t>
            </w:r>
          </w:p>
        </w:tc>
        <w:tc>
          <w:tcPr>
            <w:tcW w:w="772" w:type="dxa"/>
          </w:tcPr>
          <w:p w14:paraId="13005B61" w14:textId="3ADA709B" w:rsidR="00EB6AB0" w:rsidRDefault="00EB6AB0" w:rsidP="009A0EBC">
            <w:pPr>
              <w:jc w:val="center"/>
              <w:rPr>
                <w:sz w:val="20"/>
                <w:szCs w:val="20"/>
              </w:rPr>
            </w:pPr>
          </w:p>
          <w:p w14:paraId="691EC365" w14:textId="77777777" w:rsidR="00F503C8" w:rsidRPr="00C70569" w:rsidRDefault="00F503C8" w:rsidP="009A0EBC">
            <w:pPr>
              <w:jc w:val="center"/>
              <w:rPr>
                <w:sz w:val="20"/>
                <w:szCs w:val="20"/>
              </w:rPr>
            </w:pPr>
          </w:p>
          <w:p w14:paraId="0FBE61D2" w14:textId="77777777" w:rsidR="00EB6AB0" w:rsidRPr="00C70569" w:rsidRDefault="00EB6AB0" w:rsidP="009A0EBC">
            <w:pPr>
              <w:jc w:val="center"/>
              <w:rPr>
                <w:sz w:val="20"/>
                <w:szCs w:val="20"/>
              </w:rPr>
            </w:pPr>
            <w:r w:rsidRPr="00C70569">
              <w:rPr>
                <w:sz w:val="20"/>
                <w:szCs w:val="20"/>
              </w:rPr>
              <w:t>R</w:t>
            </w:r>
          </w:p>
          <w:p w14:paraId="15BB7701" w14:textId="77777777" w:rsidR="00EB6AB0" w:rsidRPr="00C70569" w:rsidRDefault="00EB6AB0" w:rsidP="009A0EBC">
            <w:pPr>
              <w:jc w:val="center"/>
              <w:rPr>
                <w:sz w:val="20"/>
                <w:szCs w:val="20"/>
              </w:rPr>
            </w:pPr>
            <w:r w:rsidRPr="00C70569">
              <w:rPr>
                <w:sz w:val="20"/>
                <w:szCs w:val="20"/>
              </w:rPr>
              <w:t>R</w:t>
            </w:r>
          </w:p>
          <w:p w14:paraId="53D1204D" w14:textId="77777777" w:rsidR="00EB6AB0" w:rsidRPr="00C70569" w:rsidRDefault="00EB6AB0" w:rsidP="009A0EBC">
            <w:pPr>
              <w:jc w:val="center"/>
              <w:rPr>
                <w:sz w:val="20"/>
                <w:szCs w:val="20"/>
              </w:rPr>
            </w:pPr>
          </w:p>
        </w:tc>
        <w:tc>
          <w:tcPr>
            <w:tcW w:w="983" w:type="dxa"/>
          </w:tcPr>
          <w:p w14:paraId="18D119FE" w14:textId="77777777" w:rsidR="00EB6AB0" w:rsidRPr="00C70569" w:rsidRDefault="00EB6AB0" w:rsidP="009A0EBC">
            <w:pPr>
              <w:jc w:val="center"/>
              <w:rPr>
                <w:sz w:val="20"/>
                <w:szCs w:val="20"/>
              </w:rPr>
            </w:pPr>
          </w:p>
          <w:p w14:paraId="28DEEDF5" w14:textId="77777777" w:rsidR="00EB6AB0" w:rsidRPr="00C70569" w:rsidRDefault="00EB6AB0" w:rsidP="009A0EBC">
            <w:pPr>
              <w:jc w:val="center"/>
              <w:rPr>
                <w:sz w:val="20"/>
                <w:szCs w:val="20"/>
              </w:rPr>
            </w:pPr>
          </w:p>
          <w:p w14:paraId="0B5B8AD3" w14:textId="77777777" w:rsidR="00EB6AB0" w:rsidRPr="00C70569" w:rsidRDefault="00EB6AB0" w:rsidP="009A0EBC">
            <w:pPr>
              <w:jc w:val="center"/>
              <w:rPr>
                <w:sz w:val="20"/>
                <w:szCs w:val="20"/>
              </w:rPr>
            </w:pPr>
          </w:p>
          <w:p w14:paraId="51E98AAE" w14:textId="77777777" w:rsidR="00EB6AB0" w:rsidRPr="00C70569" w:rsidRDefault="00EB6AB0" w:rsidP="009A0EBC">
            <w:pPr>
              <w:jc w:val="center"/>
              <w:rPr>
                <w:sz w:val="20"/>
                <w:szCs w:val="20"/>
              </w:rPr>
            </w:pPr>
          </w:p>
          <w:p w14:paraId="077A20BD" w14:textId="10CB3DC4" w:rsidR="00EB6AB0" w:rsidRDefault="00EB6AB0" w:rsidP="009A0EBC">
            <w:pPr>
              <w:jc w:val="center"/>
              <w:rPr>
                <w:sz w:val="20"/>
                <w:szCs w:val="20"/>
              </w:rPr>
            </w:pPr>
          </w:p>
          <w:p w14:paraId="600D5095" w14:textId="55505AAE" w:rsidR="00F503C8" w:rsidRDefault="00F503C8" w:rsidP="009A0EBC">
            <w:pPr>
              <w:jc w:val="center"/>
              <w:rPr>
                <w:sz w:val="20"/>
                <w:szCs w:val="20"/>
              </w:rPr>
            </w:pPr>
          </w:p>
          <w:p w14:paraId="06B39743" w14:textId="77777777" w:rsidR="00F503C8" w:rsidRPr="00C70569" w:rsidRDefault="00F503C8" w:rsidP="009A0EBC">
            <w:pPr>
              <w:jc w:val="center"/>
              <w:rPr>
                <w:sz w:val="20"/>
                <w:szCs w:val="20"/>
              </w:rPr>
            </w:pPr>
          </w:p>
          <w:p w14:paraId="734698DF" w14:textId="77777777" w:rsidR="00EB6AB0" w:rsidRPr="00C70569" w:rsidRDefault="00EB6AB0" w:rsidP="009A0EBC">
            <w:pPr>
              <w:jc w:val="center"/>
              <w:rPr>
                <w:sz w:val="20"/>
                <w:szCs w:val="20"/>
              </w:rPr>
            </w:pPr>
          </w:p>
          <w:p w14:paraId="76639546" w14:textId="2189DD5E" w:rsidR="00EB6AB0" w:rsidRPr="00C70569" w:rsidRDefault="00EB6AB0" w:rsidP="009A0EBC">
            <w:pPr>
              <w:jc w:val="center"/>
              <w:rPr>
                <w:sz w:val="20"/>
                <w:szCs w:val="20"/>
              </w:rPr>
            </w:pPr>
            <w:r w:rsidRPr="00C70569">
              <w:rPr>
                <w:sz w:val="20"/>
                <w:szCs w:val="20"/>
              </w:rPr>
              <w:t>N</w:t>
            </w:r>
            <w:r w:rsidR="00482672">
              <w:rPr>
                <w:sz w:val="20"/>
                <w:szCs w:val="20"/>
              </w:rPr>
              <w:t>/F</w:t>
            </w:r>
          </w:p>
          <w:p w14:paraId="65629EC8" w14:textId="77777777" w:rsidR="00EB6AB0" w:rsidRPr="00C70569" w:rsidRDefault="00EB6AB0" w:rsidP="009A0EBC">
            <w:pPr>
              <w:jc w:val="center"/>
              <w:rPr>
                <w:sz w:val="20"/>
                <w:szCs w:val="20"/>
              </w:rPr>
            </w:pPr>
          </w:p>
          <w:p w14:paraId="13723E58" w14:textId="77777777" w:rsidR="00EB6AB0" w:rsidRPr="00C70569" w:rsidRDefault="00EB6AB0" w:rsidP="009A0EBC">
            <w:pPr>
              <w:jc w:val="center"/>
              <w:rPr>
                <w:sz w:val="20"/>
                <w:szCs w:val="20"/>
              </w:rPr>
            </w:pPr>
          </w:p>
          <w:p w14:paraId="296DEF10" w14:textId="77777777" w:rsidR="00EB6AB0" w:rsidRPr="00C70569" w:rsidRDefault="00EB6AB0" w:rsidP="009A0EBC">
            <w:pPr>
              <w:jc w:val="center"/>
              <w:rPr>
                <w:sz w:val="20"/>
                <w:szCs w:val="20"/>
              </w:rPr>
            </w:pPr>
          </w:p>
          <w:p w14:paraId="7978FDE5" w14:textId="6575187C" w:rsidR="00EB6AB0" w:rsidRPr="00C70569" w:rsidRDefault="00EB6AB0" w:rsidP="009A0EBC">
            <w:pPr>
              <w:jc w:val="center"/>
              <w:rPr>
                <w:sz w:val="20"/>
                <w:szCs w:val="20"/>
              </w:rPr>
            </w:pPr>
            <w:r w:rsidRPr="00C70569">
              <w:rPr>
                <w:sz w:val="20"/>
                <w:szCs w:val="20"/>
              </w:rPr>
              <w:t>N</w:t>
            </w:r>
            <w:r w:rsidR="00482672">
              <w:rPr>
                <w:sz w:val="20"/>
                <w:szCs w:val="20"/>
              </w:rPr>
              <w:t>/F</w:t>
            </w:r>
          </w:p>
          <w:p w14:paraId="31B1262A" w14:textId="706E746C" w:rsidR="00EB6AB0" w:rsidRDefault="00EB6AB0" w:rsidP="009A0EBC">
            <w:pPr>
              <w:jc w:val="center"/>
              <w:rPr>
                <w:sz w:val="20"/>
                <w:szCs w:val="20"/>
              </w:rPr>
            </w:pPr>
            <w:r w:rsidRPr="00C70569">
              <w:rPr>
                <w:sz w:val="20"/>
                <w:szCs w:val="20"/>
              </w:rPr>
              <w:t>N</w:t>
            </w:r>
            <w:r w:rsidR="00482672">
              <w:rPr>
                <w:sz w:val="20"/>
                <w:szCs w:val="20"/>
              </w:rPr>
              <w:t>/F</w:t>
            </w:r>
          </w:p>
          <w:p w14:paraId="7411E95A" w14:textId="77777777" w:rsidR="00EB6AB0" w:rsidRPr="000C7D0E" w:rsidRDefault="00EB6AB0" w:rsidP="009A0EBC">
            <w:pPr>
              <w:jc w:val="center"/>
              <w:rPr>
                <w:sz w:val="20"/>
                <w:szCs w:val="20"/>
              </w:rPr>
            </w:pPr>
          </w:p>
        </w:tc>
      </w:tr>
    </w:tbl>
    <w:p w14:paraId="4D6336FB" w14:textId="5E75A526" w:rsidR="00EB6AB0" w:rsidRPr="00C70569" w:rsidRDefault="003E769A" w:rsidP="003E769A">
      <w:pPr>
        <w:rPr>
          <w:sz w:val="18"/>
          <w:szCs w:val="18"/>
        </w:rPr>
      </w:pPr>
      <w:r>
        <w:rPr>
          <w:sz w:val="18"/>
          <w:szCs w:val="18"/>
        </w:rPr>
        <w:t xml:space="preserve">   </w:t>
      </w:r>
      <w:r w:rsidR="00EB6AB0" w:rsidRPr="00C70569">
        <w:rPr>
          <w:sz w:val="18"/>
          <w:szCs w:val="18"/>
        </w:rPr>
        <w:t xml:space="preserve">NOTE: </w:t>
      </w:r>
      <w:r w:rsidR="00EB6AB0">
        <w:rPr>
          <w:sz w:val="18"/>
          <w:szCs w:val="18"/>
        </w:rPr>
        <w:t xml:space="preserve">Apportionment Category B and Code carried forward from transaction #10, to record the </w:t>
      </w:r>
      <w:r w:rsidR="00F503C8">
        <w:rPr>
          <w:sz w:val="18"/>
          <w:szCs w:val="18"/>
        </w:rPr>
        <w:t>Undelivered O</w:t>
      </w:r>
      <w:r w:rsidR="00EB6AB0">
        <w:rPr>
          <w:sz w:val="18"/>
          <w:szCs w:val="18"/>
        </w:rPr>
        <w:t>rder</w:t>
      </w:r>
      <w:r w:rsidR="00F503C8">
        <w:rPr>
          <w:sz w:val="18"/>
          <w:szCs w:val="18"/>
        </w:rPr>
        <w:t>s-Obligations, Unpaid</w:t>
      </w:r>
      <w:r w:rsidR="00EB6AB0">
        <w:rPr>
          <w:sz w:val="18"/>
          <w:szCs w:val="18"/>
        </w:rPr>
        <w:t>.</w:t>
      </w:r>
      <w:r w:rsidR="00482672">
        <w:rPr>
          <w:sz w:val="18"/>
          <w:szCs w:val="18"/>
        </w:rPr>
        <w:t xml:space="preserve"> Federal/Non-Federal attribute is driven by vendor (Federal or commercial customer). </w:t>
      </w:r>
      <w:r w:rsidR="00482672" w:rsidRPr="00C70569">
        <w:rPr>
          <w:sz w:val="18"/>
          <w:szCs w:val="18"/>
        </w:rPr>
        <w:t>Trading Partner and Trading Partner Main Account are required data elements where Federal/Non-Federal Indicator = F</w:t>
      </w:r>
    </w:p>
    <w:p w14:paraId="154B1AB8" w14:textId="77777777" w:rsidR="00EB6AB0" w:rsidRDefault="00EB6AB0" w:rsidP="00EB6AB0"/>
    <w:p w14:paraId="32757056" w14:textId="77777777" w:rsidR="00482672" w:rsidRDefault="00482672" w:rsidP="00482672"/>
    <w:tbl>
      <w:tblPr>
        <w:tblStyle w:val="TableGrid"/>
        <w:tblW w:w="0" w:type="auto"/>
        <w:tblLook w:val="04A0" w:firstRow="1" w:lastRow="0" w:firstColumn="1" w:lastColumn="0" w:noHBand="0" w:noVBand="1"/>
      </w:tblPr>
      <w:tblGrid>
        <w:gridCol w:w="851"/>
        <w:gridCol w:w="7031"/>
        <w:gridCol w:w="1173"/>
        <w:gridCol w:w="1172"/>
        <w:gridCol w:w="664"/>
        <w:gridCol w:w="772"/>
        <w:gridCol w:w="946"/>
        <w:gridCol w:w="1061"/>
      </w:tblGrid>
      <w:tr w:rsidR="00482672" w:rsidRPr="000C7D0E" w14:paraId="247411CC" w14:textId="77777777" w:rsidTr="009A0EBC">
        <w:tc>
          <w:tcPr>
            <w:tcW w:w="13670" w:type="dxa"/>
            <w:gridSpan w:val="8"/>
            <w:shd w:val="clear" w:color="auto" w:fill="D5DCE4" w:themeFill="text2" w:themeFillTint="33"/>
          </w:tcPr>
          <w:p w14:paraId="5E6359AC" w14:textId="7FF23D85" w:rsidR="00482672" w:rsidRPr="00482672" w:rsidRDefault="00482672" w:rsidP="0060245A">
            <w:pPr>
              <w:pStyle w:val="ListParagraph"/>
              <w:numPr>
                <w:ilvl w:val="0"/>
                <w:numId w:val="7"/>
              </w:numPr>
              <w:rPr>
                <w:sz w:val="20"/>
                <w:szCs w:val="20"/>
              </w:rPr>
            </w:pPr>
            <w:r w:rsidRPr="00482672">
              <w:rPr>
                <w:sz w:val="20"/>
                <w:szCs w:val="20"/>
              </w:rPr>
              <w:t xml:space="preserve">To record the collection </w:t>
            </w:r>
            <w:r>
              <w:rPr>
                <w:sz w:val="20"/>
                <w:szCs w:val="20"/>
              </w:rPr>
              <w:t>for reimbursable agreement.</w:t>
            </w:r>
          </w:p>
        </w:tc>
      </w:tr>
      <w:tr w:rsidR="00482672" w:rsidRPr="000C7D0E" w14:paraId="657A8835" w14:textId="77777777" w:rsidTr="009A0EBC">
        <w:tc>
          <w:tcPr>
            <w:tcW w:w="851" w:type="dxa"/>
            <w:shd w:val="clear" w:color="auto" w:fill="D5DCE4" w:themeFill="text2" w:themeFillTint="33"/>
          </w:tcPr>
          <w:p w14:paraId="13DB91AF" w14:textId="77777777" w:rsidR="00482672" w:rsidRPr="000C7D0E" w:rsidRDefault="00482672" w:rsidP="009A0EBC">
            <w:pPr>
              <w:jc w:val="center"/>
              <w:rPr>
                <w:sz w:val="20"/>
                <w:szCs w:val="20"/>
              </w:rPr>
            </w:pPr>
          </w:p>
          <w:p w14:paraId="6970A07E" w14:textId="77777777" w:rsidR="00482672" w:rsidRPr="000C7D0E" w:rsidRDefault="00482672" w:rsidP="009A0EBC">
            <w:pPr>
              <w:jc w:val="center"/>
              <w:rPr>
                <w:sz w:val="20"/>
                <w:szCs w:val="20"/>
              </w:rPr>
            </w:pPr>
            <w:r w:rsidRPr="000C7D0E">
              <w:rPr>
                <w:sz w:val="20"/>
                <w:szCs w:val="20"/>
              </w:rPr>
              <w:t>TC</w:t>
            </w:r>
          </w:p>
        </w:tc>
        <w:tc>
          <w:tcPr>
            <w:tcW w:w="7031" w:type="dxa"/>
            <w:shd w:val="clear" w:color="auto" w:fill="D5DCE4" w:themeFill="text2" w:themeFillTint="33"/>
          </w:tcPr>
          <w:p w14:paraId="20C9EB46" w14:textId="77777777" w:rsidR="00482672" w:rsidRPr="000C7D0E" w:rsidRDefault="00482672" w:rsidP="009A0EBC">
            <w:pPr>
              <w:jc w:val="center"/>
              <w:rPr>
                <w:sz w:val="20"/>
                <w:szCs w:val="20"/>
              </w:rPr>
            </w:pPr>
          </w:p>
        </w:tc>
        <w:tc>
          <w:tcPr>
            <w:tcW w:w="1173" w:type="dxa"/>
            <w:shd w:val="clear" w:color="auto" w:fill="D5DCE4" w:themeFill="text2" w:themeFillTint="33"/>
          </w:tcPr>
          <w:p w14:paraId="7D53ACAD" w14:textId="77777777" w:rsidR="00482672" w:rsidRPr="000C7D0E" w:rsidRDefault="00482672" w:rsidP="009A0EBC">
            <w:pPr>
              <w:jc w:val="center"/>
              <w:rPr>
                <w:sz w:val="20"/>
                <w:szCs w:val="20"/>
              </w:rPr>
            </w:pPr>
          </w:p>
          <w:p w14:paraId="0E14574C" w14:textId="77777777" w:rsidR="00482672" w:rsidRPr="000C7D0E" w:rsidRDefault="00482672" w:rsidP="009A0EBC">
            <w:pPr>
              <w:jc w:val="center"/>
              <w:rPr>
                <w:sz w:val="20"/>
                <w:szCs w:val="20"/>
              </w:rPr>
            </w:pPr>
            <w:r w:rsidRPr="000C7D0E">
              <w:rPr>
                <w:sz w:val="20"/>
                <w:szCs w:val="20"/>
              </w:rPr>
              <w:t>Dr</w:t>
            </w:r>
          </w:p>
        </w:tc>
        <w:tc>
          <w:tcPr>
            <w:tcW w:w="1172" w:type="dxa"/>
            <w:shd w:val="clear" w:color="auto" w:fill="D5DCE4" w:themeFill="text2" w:themeFillTint="33"/>
          </w:tcPr>
          <w:p w14:paraId="3D65A832" w14:textId="77777777" w:rsidR="00482672" w:rsidRPr="000C7D0E" w:rsidRDefault="00482672" w:rsidP="009A0EBC">
            <w:pPr>
              <w:jc w:val="center"/>
              <w:rPr>
                <w:sz w:val="20"/>
                <w:szCs w:val="20"/>
              </w:rPr>
            </w:pPr>
          </w:p>
          <w:p w14:paraId="7FF258BB" w14:textId="77777777" w:rsidR="00482672" w:rsidRPr="000C7D0E" w:rsidRDefault="00482672" w:rsidP="009A0EBC">
            <w:pPr>
              <w:jc w:val="center"/>
              <w:rPr>
                <w:sz w:val="20"/>
                <w:szCs w:val="20"/>
              </w:rPr>
            </w:pPr>
            <w:r w:rsidRPr="000C7D0E">
              <w:rPr>
                <w:sz w:val="20"/>
                <w:szCs w:val="20"/>
              </w:rPr>
              <w:t>Cr</w:t>
            </w:r>
          </w:p>
        </w:tc>
        <w:tc>
          <w:tcPr>
            <w:tcW w:w="664" w:type="dxa"/>
            <w:shd w:val="clear" w:color="auto" w:fill="D5DCE4" w:themeFill="text2" w:themeFillTint="33"/>
          </w:tcPr>
          <w:p w14:paraId="0F430495" w14:textId="77777777" w:rsidR="00482672" w:rsidRPr="000C7D0E" w:rsidRDefault="00482672" w:rsidP="009A0EBC">
            <w:pPr>
              <w:jc w:val="center"/>
              <w:rPr>
                <w:sz w:val="20"/>
                <w:szCs w:val="20"/>
              </w:rPr>
            </w:pPr>
            <w:r w:rsidRPr="000C7D0E">
              <w:rPr>
                <w:sz w:val="20"/>
                <w:szCs w:val="20"/>
              </w:rPr>
              <w:t>BEA Cat</w:t>
            </w:r>
          </w:p>
        </w:tc>
        <w:tc>
          <w:tcPr>
            <w:tcW w:w="772" w:type="dxa"/>
            <w:shd w:val="clear" w:color="auto" w:fill="D5DCE4" w:themeFill="text2" w:themeFillTint="33"/>
          </w:tcPr>
          <w:p w14:paraId="19138B58" w14:textId="77777777" w:rsidR="00482672" w:rsidRPr="000C7D0E" w:rsidRDefault="00482672" w:rsidP="009A0EBC">
            <w:pPr>
              <w:jc w:val="center"/>
              <w:rPr>
                <w:sz w:val="20"/>
                <w:szCs w:val="20"/>
              </w:rPr>
            </w:pPr>
            <w:r w:rsidRPr="000C7D0E">
              <w:rPr>
                <w:sz w:val="20"/>
                <w:szCs w:val="20"/>
              </w:rPr>
              <w:t>Direct/ Reim</w:t>
            </w:r>
          </w:p>
        </w:tc>
        <w:tc>
          <w:tcPr>
            <w:tcW w:w="946" w:type="dxa"/>
            <w:shd w:val="clear" w:color="auto" w:fill="D5DCE4" w:themeFill="text2" w:themeFillTint="33"/>
          </w:tcPr>
          <w:p w14:paraId="1DD55FD3" w14:textId="77777777" w:rsidR="00482672" w:rsidRPr="000C7D0E" w:rsidRDefault="00482672" w:rsidP="009A0EBC">
            <w:pPr>
              <w:jc w:val="center"/>
              <w:rPr>
                <w:sz w:val="20"/>
                <w:szCs w:val="20"/>
              </w:rPr>
            </w:pPr>
            <w:r w:rsidRPr="000C7D0E">
              <w:rPr>
                <w:sz w:val="20"/>
                <w:szCs w:val="20"/>
              </w:rPr>
              <w:t>Fed/ Non-Fed</w:t>
            </w:r>
          </w:p>
        </w:tc>
        <w:tc>
          <w:tcPr>
            <w:tcW w:w="1061" w:type="dxa"/>
            <w:shd w:val="clear" w:color="auto" w:fill="D5DCE4" w:themeFill="text2" w:themeFillTint="33"/>
          </w:tcPr>
          <w:p w14:paraId="1DC9E59D" w14:textId="77777777" w:rsidR="00482672" w:rsidRPr="000C7D0E" w:rsidRDefault="00482672" w:rsidP="009A0EBC">
            <w:pPr>
              <w:jc w:val="center"/>
              <w:rPr>
                <w:sz w:val="20"/>
                <w:szCs w:val="20"/>
              </w:rPr>
            </w:pPr>
            <w:r>
              <w:rPr>
                <w:sz w:val="20"/>
                <w:szCs w:val="20"/>
              </w:rPr>
              <w:t>Custodial/ Non-Cust</w:t>
            </w:r>
          </w:p>
        </w:tc>
      </w:tr>
      <w:tr w:rsidR="00482672" w:rsidRPr="000C7D0E" w14:paraId="295D0FF1" w14:textId="77777777" w:rsidTr="009A0EBC">
        <w:tc>
          <w:tcPr>
            <w:tcW w:w="851" w:type="dxa"/>
          </w:tcPr>
          <w:p w14:paraId="28C840BB" w14:textId="77777777" w:rsidR="00482672" w:rsidRDefault="00482672" w:rsidP="009A0EBC">
            <w:pPr>
              <w:jc w:val="center"/>
              <w:rPr>
                <w:sz w:val="20"/>
                <w:szCs w:val="20"/>
              </w:rPr>
            </w:pPr>
            <w:r>
              <w:rPr>
                <w:sz w:val="20"/>
                <w:szCs w:val="20"/>
              </w:rPr>
              <w:t>C186</w:t>
            </w:r>
          </w:p>
          <w:p w14:paraId="256819DB" w14:textId="77777777" w:rsidR="00482672" w:rsidRPr="000C7D0E" w:rsidRDefault="00482672" w:rsidP="009A0EBC">
            <w:pPr>
              <w:jc w:val="center"/>
              <w:rPr>
                <w:sz w:val="20"/>
                <w:szCs w:val="20"/>
              </w:rPr>
            </w:pPr>
          </w:p>
        </w:tc>
        <w:tc>
          <w:tcPr>
            <w:tcW w:w="7031" w:type="dxa"/>
          </w:tcPr>
          <w:p w14:paraId="25B4AAD2" w14:textId="77777777" w:rsidR="00482672" w:rsidRDefault="00482672" w:rsidP="009A0EBC">
            <w:pPr>
              <w:rPr>
                <w:sz w:val="20"/>
                <w:szCs w:val="20"/>
              </w:rPr>
            </w:pPr>
            <w:r>
              <w:rPr>
                <w:sz w:val="20"/>
                <w:szCs w:val="20"/>
              </w:rPr>
              <w:t>Budgetary Entry</w:t>
            </w:r>
          </w:p>
          <w:p w14:paraId="1F09FFFA" w14:textId="7DD1E0E0" w:rsidR="00482672" w:rsidRDefault="00482672" w:rsidP="009A0EBC">
            <w:pPr>
              <w:rPr>
                <w:sz w:val="20"/>
                <w:szCs w:val="20"/>
              </w:rPr>
            </w:pPr>
            <w:r>
              <w:rPr>
                <w:sz w:val="20"/>
                <w:szCs w:val="20"/>
              </w:rPr>
              <w:t>425200 Reimbursements Earned – Collected</w:t>
            </w:r>
            <w:r w:rsidR="00FE6EA3">
              <w:rPr>
                <w:sz w:val="20"/>
                <w:szCs w:val="20"/>
              </w:rPr>
              <w:t xml:space="preserve"> From Federal/Non-Federal Exception Sources</w:t>
            </w:r>
          </w:p>
          <w:p w14:paraId="5DADCA73" w14:textId="77777777" w:rsidR="00482672" w:rsidRDefault="00482672" w:rsidP="009A0EBC">
            <w:pPr>
              <w:rPr>
                <w:sz w:val="20"/>
                <w:szCs w:val="20"/>
              </w:rPr>
            </w:pPr>
            <w:r>
              <w:rPr>
                <w:sz w:val="20"/>
                <w:szCs w:val="20"/>
              </w:rPr>
              <w:t xml:space="preserve">     425100 Reimbursements Earned – Receivable</w:t>
            </w:r>
          </w:p>
          <w:p w14:paraId="6F3C7331" w14:textId="77777777" w:rsidR="00482672" w:rsidRDefault="00482672" w:rsidP="009A0EBC">
            <w:pPr>
              <w:rPr>
                <w:sz w:val="20"/>
                <w:szCs w:val="20"/>
              </w:rPr>
            </w:pPr>
          </w:p>
          <w:p w14:paraId="7D1C21B2" w14:textId="77777777" w:rsidR="00482672" w:rsidRDefault="00482672" w:rsidP="009A0EBC">
            <w:pPr>
              <w:rPr>
                <w:sz w:val="20"/>
                <w:szCs w:val="20"/>
              </w:rPr>
            </w:pPr>
            <w:r>
              <w:rPr>
                <w:sz w:val="20"/>
                <w:szCs w:val="20"/>
              </w:rPr>
              <w:t>Proprietary Entry</w:t>
            </w:r>
          </w:p>
          <w:p w14:paraId="3B45B674" w14:textId="404956C6" w:rsidR="00482672" w:rsidRDefault="00482672" w:rsidP="009A0EBC">
            <w:pPr>
              <w:rPr>
                <w:sz w:val="20"/>
                <w:szCs w:val="20"/>
              </w:rPr>
            </w:pPr>
            <w:r>
              <w:rPr>
                <w:sz w:val="20"/>
                <w:szCs w:val="20"/>
              </w:rPr>
              <w:t xml:space="preserve">101000 Fund Balance </w:t>
            </w:r>
            <w:r w:rsidR="00FE6EA3">
              <w:rPr>
                <w:sz w:val="20"/>
                <w:szCs w:val="20"/>
              </w:rPr>
              <w:t xml:space="preserve">With </w:t>
            </w:r>
            <w:r>
              <w:rPr>
                <w:sz w:val="20"/>
                <w:szCs w:val="20"/>
              </w:rPr>
              <w:t>Treasury</w:t>
            </w:r>
          </w:p>
          <w:p w14:paraId="7C7565AA" w14:textId="77777777" w:rsidR="00482672" w:rsidRDefault="00482672" w:rsidP="009A0EBC">
            <w:pPr>
              <w:rPr>
                <w:sz w:val="20"/>
                <w:szCs w:val="20"/>
              </w:rPr>
            </w:pPr>
            <w:r>
              <w:rPr>
                <w:sz w:val="20"/>
                <w:szCs w:val="20"/>
              </w:rPr>
              <w:t xml:space="preserve">     131000 Accounts Receivable</w:t>
            </w:r>
          </w:p>
          <w:p w14:paraId="3ECA2FAE" w14:textId="77777777" w:rsidR="00482672" w:rsidRPr="000C7D0E" w:rsidRDefault="00482672" w:rsidP="009A0EBC">
            <w:pPr>
              <w:rPr>
                <w:sz w:val="20"/>
                <w:szCs w:val="20"/>
              </w:rPr>
            </w:pPr>
          </w:p>
        </w:tc>
        <w:tc>
          <w:tcPr>
            <w:tcW w:w="1173" w:type="dxa"/>
          </w:tcPr>
          <w:p w14:paraId="6D94090A" w14:textId="77777777" w:rsidR="00482672" w:rsidRDefault="00482672" w:rsidP="009A0EBC">
            <w:pPr>
              <w:jc w:val="right"/>
              <w:rPr>
                <w:sz w:val="20"/>
                <w:szCs w:val="20"/>
              </w:rPr>
            </w:pPr>
          </w:p>
          <w:p w14:paraId="632BB4E0" w14:textId="2F10FF6B" w:rsidR="00482672" w:rsidRDefault="00482672" w:rsidP="009A0EBC">
            <w:pPr>
              <w:jc w:val="right"/>
              <w:rPr>
                <w:sz w:val="20"/>
                <w:szCs w:val="20"/>
              </w:rPr>
            </w:pPr>
            <w:r>
              <w:rPr>
                <w:sz w:val="20"/>
                <w:szCs w:val="20"/>
              </w:rPr>
              <w:t>5,000,000</w:t>
            </w:r>
          </w:p>
          <w:p w14:paraId="1EC6D31D" w14:textId="77777777" w:rsidR="00482672" w:rsidRDefault="00482672" w:rsidP="009A0EBC">
            <w:pPr>
              <w:jc w:val="right"/>
              <w:rPr>
                <w:sz w:val="20"/>
                <w:szCs w:val="20"/>
              </w:rPr>
            </w:pPr>
          </w:p>
          <w:p w14:paraId="4C9DBBED" w14:textId="77777777" w:rsidR="00482672" w:rsidRDefault="00482672" w:rsidP="009A0EBC">
            <w:pPr>
              <w:jc w:val="right"/>
              <w:rPr>
                <w:sz w:val="20"/>
                <w:szCs w:val="20"/>
              </w:rPr>
            </w:pPr>
          </w:p>
          <w:p w14:paraId="5A3F5C5F" w14:textId="77777777" w:rsidR="00482672" w:rsidRDefault="00482672" w:rsidP="009A0EBC">
            <w:pPr>
              <w:jc w:val="right"/>
              <w:rPr>
                <w:sz w:val="20"/>
                <w:szCs w:val="20"/>
              </w:rPr>
            </w:pPr>
          </w:p>
          <w:p w14:paraId="4BC78A38" w14:textId="468FF41E" w:rsidR="00482672" w:rsidRPr="000C7D0E" w:rsidRDefault="00482672" w:rsidP="009A0EBC">
            <w:pPr>
              <w:jc w:val="right"/>
              <w:rPr>
                <w:sz w:val="20"/>
                <w:szCs w:val="20"/>
              </w:rPr>
            </w:pPr>
            <w:r>
              <w:rPr>
                <w:sz w:val="20"/>
                <w:szCs w:val="20"/>
              </w:rPr>
              <w:t>5,000,000</w:t>
            </w:r>
          </w:p>
        </w:tc>
        <w:tc>
          <w:tcPr>
            <w:tcW w:w="1172" w:type="dxa"/>
          </w:tcPr>
          <w:p w14:paraId="410E5ACA" w14:textId="77777777" w:rsidR="00482672" w:rsidRDefault="00482672" w:rsidP="009A0EBC">
            <w:pPr>
              <w:jc w:val="right"/>
              <w:rPr>
                <w:sz w:val="20"/>
                <w:szCs w:val="20"/>
              </w:rPr>
            </w:pPr>
          </w:p>
          <w:p w14:paraId="5EBDC60E" w14:textId="77ACDC25" w:rsidR="00482672" w:rsidRDefault="00482672" w:rsidP="009A0EBC">
            <w:pPr>
              <w:jc w:val="right"/>
              <w:rPr>
                <w:sz w:val="20"/>
                <w:szCs w:val="20"/>
              </w:rPr>
            </w:pPr>
          </w:p>
          <w:p w14:paraId="3D867180" w14:textId="77777777" w:rsidR="00FE6EA3" w:rsidRDefault="00FE6EA3" w:rsidP="009A0EBC">
            <w:pPr>
              <w:jc w:val="right"/>
              <w:rPr>
                <w:sz w:val="20"/>
                <w:szCs w:val="20"/>
              </w:rPr>
            </w:pPr>
          </w:p>
          <w:p w14:paraId="3163FCA6" w14:textId="2A4BEA3D" w:rsidR="00482672" w:rsidRDefault="00482672" w:rsidP="009A0EBC">
            <w:pPr>
              <w:jc w:val="right"/>
              <w:rPr>
                <w:sz w:val="20"/>
                <w:szCs w:val="20"/>
              </w:rPr>
            </w:pPr>
            <w:r>
              <w:rPr>
                <w:sz w:val="20"/>
                <w:szCs w:val="20"/>
              </w:rPr>
              <w:t>5,000,000</w:t>
            </w:r>
          </w:p>
          <w:p w14:paraId="63E045EB" w14:textId="77777777" w:rsidR="00482672" w:rsidRDefault="00482672" w:rsidP="009A0EBC">
            <w:pPr>
              <w:jc w:val="right"/>
              <w:rPr>
                <w:sz w:val="20"/>
                <w:szCs w:val="20"/>
              </w:rPr>
            </w:pPr>
          </w:p>
          <w:p w14:paraId="2DE72B81" w14:textId="77777777" w:rsidR="00482672" w:rsidRDefault="00482672" w:rsidP="009A0EBC">
            <w:pPr>
              <w:jc w:val="right"/>
              <w:rPr>
                <w:sz w:val="20"/>
                <w:szCs w:val="20"/>
              </w:rPr>
            </w:pPr>
          </w:p>
          <w:p w14:paraId="187CB341" w14:textId="77777777" w:rsidR="00482672" w:rsidRDefault="00482672" w:rsidP="009A0EBC">
            <w:pPr>
              <w:jc w:val="right"/>
              <w:rPr>
                <w:sz w:val="20"/>
                <w:szCs w:val="20"/>
              </w:rPr>
            </w:pPr>
          </w:p>
          <w:p w14:paraId="02F591B8" w14:textId="1B7F1DD5" w:rsidR="00482672" w:rsidRPr="000C7D0E" w:rsidRDefault="00482672" w:rsidP="009A0EBC">
            <w:pPr>
              <w:jc w:val="right"/>
              <w:rPr>
                <w:sz w:val="20"/>
                <w:szCs w:val="20"/>
              </w:rPr>
            </w:pPr>
            <w:r>
              <w:rPr>
                <w:sz w:val="20"/>
                <w:szCs w:val="20"/>
              </w:rPr>
              <w:t>5,000,000</w:t>
            </w:r>
          </w:p>
        </w:tc>
        <w:tc>
          <w:tcPr>
            <w:tcW w:w="664" w:type="dxa"/>
          </w:tcPr>
          <w:p w14:paraId="21E3EFCD" w14:textId="77777777" w:rsidR="00482672" w:rsidRDefault="00482672" w:rsidP="009A0EBC">
            <w:pPr>
              <w:jc w:val="center"/>
              <w:rPr>
                <w:sz w:val="20"/>
                <w:szCs w:val="20"/>
              </w:rPr>
            </w:pPr>
          </w:p>
          <w:p w14:paraId="4073488B" w14:textId="77777777" w:rsidR="00482672" w:rsidRDefault="00482672" w:rsidP="009A0EBC">
            <w:pPr>
              <w:jc w:val="center"/>
              <w:rPr>
                <w:sz w:val="20"/>
                <w:szCs w:val="20"/>
              </w:rPr>
            </w:pPr>
            <w:r>
              <w:rPr>
                <w:sz w:val="20"/>
                <w:szCs w:val="20"/>
              </w:rPr>
              <w:t>D</w:t>
            </w:r>
          </w:p>
          <w:p w14:paraId="21B2C867" w14:textId="77777777" w:rsidR="00482672" w:rsidRPr="000C7D0E" w:rsidRDefault="00482672" w:rsidP="009A0EBC">
            <w:pPr>
              <w:jc w:val="center"/>
              <w:rPr>
                <w:sz w:val="20"/>
                <w:szCs w:val="20"/>
              </w:rPr>
            </w:pPr>
            <w:r>
              <w:rPr>
                <w:sz w:val="20"/>
                <w:szCs w:val="20"/>
              </w:rPr>
              <w:t>D</w:t>
            </w:r>
          </w:p>
        </w:tc>
        <w:tc>
          <w:tcPr>
            <w:tcW w:w="772" w:type="dxa"/>
          </w:tcPr>
          <w:p w14:paraId="62BECAF8" w14:textId="77777777" w:rsidR="00482672" w:rsidRDefault="00482672" w:rsidP="009A0EBC">
            <w:pPr>
              <w:jc w:val="center"/>
              <w:rPr>
                <w:sz w:val="20"/>
                <w:szCs w:val="20"/>
              </w:rPr>
            </w:pPr>
          </w:p>
          <w:p w14:paraId="4C7D64BC" w14:textId="77777777" w:rsidR="00482672" w:rsidRDefault="00482672" w:rsidP="009A0EBC">
            <w:pPr>
              <w:jc w:val="center"/>
              <w:rPr>
                <w:sz w:val="20"/>
                <w:szCs w:val="20"/>
              </w:rPr>
            </w:pPr>
            <w:r>
              <w:rPr>
                <w:sz w:val="20"/>
                <w:szCs w:val="20"/>
              </w:rPr>
              <w:t>R</w:t>
            </w:r>
          </w:p>
          <w:p w14:paraId="018E5592" w14:textId="77777777" w:rsidR="00482672" w:rsidRPr="000C7D0E" w:rsidRDefault="00482672" w:rsidP="009A0EBC">
            <w:pPr>
              <w:jc w:val="center"/>
              <w:rPr>
                <w:sz w:val="20"/>
                <w:szCs w:val="20"/>
              </w:rPr>
            </w:pPr>
            <w:r>
              <w:rPr>
                <w:sz w:val="20"/>
                <w:szCs w:val="20"/>
              </w:rPr>
              <w:t>R</w:t>
            </w:r>
          </w:p>
        </w:tc>
        <w:tc>
          <w:tcPr>
            <w:tcW w:w="946" w:type="dxa"/>
          </w:tcPr>
          <w:p w14:paraId="4C756A46" w14:textId="77777777" w:rsidR="00482672" w:rsidRDefault="00482672" w:rsidP="009A0EBC">
            <w:pPr>
              <w:jc w:val="center"/>
              <w:rPr>
                <w:sz w:val="20"/>
                <w:szCs w:val="20"/>
              </w:rPr>
            </w:pPr>
          </w:p>
          <w:p w14:paraId="4F7AEE06" w14:textId="77777777" w:rsidR="00482672" w:rsidRDefault="00482672" w:rsidP="009A0EBC">
            <w:pPr>
              <w:jc w:val="center"/>
              <w:rPr>
                <w:sz w:val="20"/>
                <w:szCs w:val="20"/>
              </w:rPr>
            </w:pPr>
            <w:r>
              <w:rPr>
                <w:sz w:val="20"/>
                <w:szCs w:val="20"/>
              </w:rPr>
              <w:t>F</w:t>
            </w:r>
          </w:p>
          <w:p w14:paraId="3A0A4561" w14:textId="77777777" w:rsidR="00482672" w:rsidRDefault="00482672" w:rsidP="009A0EBC">
            <w:pPr>
              <w:jc w:val="center"/>
              <w:rPr>
                <w:sz w:val="20"/>
                <w:szCs w:val="20"/>
              </w:rPr>
            </w:pPr>
            <w:r>
              <w:rPr>
                <w:sz w:val="20"/>
                <w:szCs w:val="20"/>
              </w:rPr>
              <w:t>F</w:t>
            </w:r>
          </w:p>
          <w:p w14:paraId="371474FA" w14:textId="77777777" w:rsidR="00482672" w:rsidRDefault="00482672" w:rsidP="009A0EBC">
            <w:pPr>
              <w:jc w:val="center"/>
              <w:rPr>
                <w:sz w:val="20"/>
                <w:szCs w:val="20"/>
              </w:rPr>
            </w:pPr>
          </w:p>
          <w:p w14:paraId="26D87363" w14:textId="77777777" w:rsidR="00482672" w:rsidRDefault="00482672" w:rsidP="009A0EBC">
            <w:pPr>
              <w:jc w:val="center"/>
              <w:rPr>
                <w:sz w:val="20"/>
                <w:szCs w:val="20"/>
              </w:rPr>
            </w:pPr>
          </w:p>
          <w:p w14:paraId="58CF6B44" w14:textId="77777777" w:rsidR="00482672" w:rsidRDefault="00482672" w:rsidP="009A0EBC">
            <w:pPr>
              <w:jc w:val="center"/>
              <w:rPr>
                <w:sz w:val="20"/>
                <w:szCs w:val="20"/>
              </w:rPr>
            </w:pPr>
            <w:r>
              <w:rPr>
                <w:sz w:val="20"/>
                <w:szCs w:val="20"/>
              </w:rPr>
              <w:t>G</w:t>
            </w:r>
          </w:p>
          <w:p w14:paraId="2852E26D" w14:textId="77777777" w:rsidR="00482672" w:rsidRPr="000C7D0E" w:rsidRDefault="00482672" w:rsidP="009A0EBC">
            <w:pPr>
              <w:jc w:val="center"/>
              <w:rPr>
                <w:sz w:val="20"/>
                <w:szCs w:val="20"/>
              </w:rPr>
            </w:pPr>
            <w:r>
              <w:rPr>
                <w:sz w:val="20"/>
                <w:szCs w:val="20"/>
              </w:rPr>
              <w:t>F</w:t>
            </w:r>
          </w:p>
        </w:tc>
        <w:tc>
          <w:tcPr>
            <w:tcW w:w="1061" w:type="dxa"/>
          </w:tcPr>
          <w:p w14:paraId="0EC53775" w14:textId="77777777" w:rsidR="00482672" w:rsidRDefault="00482672" w:rsidP="009A0EBC">
            <w:pPr>
              <w:jc w:val="center"/>
              <w:rPr>
                <w:sz w:val="20"/>
                <w:szCs w:val="20"/>
              </w:rPr>
            </w:pPr>
          </w:p>
          <w:p w14:paraId="3EED3E66" w14:textId="77777777" w:rsidR="00482672" w:rsidRDefault="00482672" w:rsidP="009A0EBC">
            <w:pPr>
              <w:jc w:val="center"/>
              <w:rPr>
                <w:sz w:val="20"/>
                <w:szCs w:val="20"/>
              </w:rPr>
            </w:pPr>
          </w:p>
          <w:p w14:paraId="2E7FA00E" w14:textId="77777777" w:rsidR="00482672" w:rsidRDefault="00482672" w:rsidP="009A0EBC">
            <w:pPr>
              <w:jc w:val="center"/>
              <w:rPr>
                <w:sz w:val="20"/>
                <w:szCs w:val="20"/>
              </w:rPr>
            </w:pPr>
          </w:p>
          <w:p w14:paraId="712BFA1F" w14:textId="77777777" w:rsidR="00482672" w:rsidRDefault="00482672" w:rsidP="009A0EBC">
            <w:pPr>
              <w:jc w:val="center"/>
              <w:rPr>
                <w:sz w:val="20"/>
                <w:szCs w:val="20"/>
              </w:rPr>
            </w:pPr>
          </w:p>
          <w:p w14:paraId="3F276A94" w14:textId="77777777" w:rsidR="00482672" w:rsidRDefault="00482672" w:rsidP="009A0EBC">
            <w:pPr>
              <w:jc w:val="center"/>
              <w:rPr>
                <w:sz w:val="20"/>
                <w:szCs w:val="20"/>
              </w:rPr>
            </w:pPr>
          </w:p>
          <w:p w14:paraId="66307838" w14:textId="77777777" w:rsidR="00482672" w:rsidRDefault="00482672" w:rsidP="009A0EBC">
            <w:pPr>
              <w:jc w:val="center"/>
              <w:rPr>
                <w:sz w:val="20"/>
                <w:szCs w:val="20"/>
              </w:rPr>
            </w:pPr>
          </w:p>
          <w:p w14:paraId="6C80EEFB" w14:textId="77777777" w:rsidR="00482672" w:rsidRPr="000C7D0E" w:rsidRDefault="00482672" w:rsidP="009A0EBC">
            <w:pPr>
              <w:jc w:val="center"/>
              <w:rPr>
                <w:sz w:val="20"/>
                <w:szCs w:val="20"/>
              </w:rPr>
            </w:pPr>
            <w:r>
              <w:rPr>
                <w:sz w:val="20"/>
                <w:szCs w:val="20"/>
              </w:rPr>
              <w:t>A</w:t>
            </w:r>
          </w:p>
        </w:tc>
      </w:tr>
    </w:tbl>
    <w:p w14:paraId="723954A8" w14:textId="668889AF" w:rsidR="00482672" w:rsidRPr="00C70569" w:rsidRDefault="003E769A" w:rsidP="00482672">
      <w:pPr>
        <w:rPr>
          <w:sz w:val="18"/>
          <w:szCs w:val="18"/>
        </w:rPr>
      </w:pPr>
      <w:r>
        <w:t xml:space="preserve">   </w:t>
      </w:r>
      <w:r w:rsidR="00482672" w:rsidRPr="00C70569">
        <w:rPr>
          <w:sz w:val="18"/>
          <w:szCs w:val="18"/>
        </w:rPr>
        <w:t>NOTE: Trading Partner and Trading Partner Main Account are required data elements where Federal/Non-Federal Indicator = F</w:t>
      </w:r>
    </w:p>
    <w:p w14:paraId="7711C6C9" w14:textId="45DED092" w:rsidR="00482672" w:rsidRDefault="00482672" w:rsidP="00482672"/>
    <w:p w14:paraId="4536E2A2" w14:textId="00D66557" w:rsidR="00482672" w:rsidRDefault="00482672">
      <w:r>
        <w:br w:type="page"/>
      </w:r>
    </w:p>
    <w:p w14:paraId="3BFA58A7" w14:textId="77777777" w:rsidR="00482672" w:rsidRDefault="00482672" w:rsidP="00482672"/>
    <w:tbl>
      <w:tblPr>
        <w:tblStyle w:val="TableGrid"/>
        <w:tblW w:w="0" w:type="auto"/>
        <w:tblLayout w:type="fixed"/>
        <w:tblLook w:val="04A0" w:firstRow="1" w:lastRow="0" w:firstColumn="1" w:lastColumn="0" w:noHBand="0" w:noVBand="1"/>
      </w:tblPr>
      <w:tblGrid>
        <w:gridCol w:w="818"/>
        <w:gridCol w:w="6082"/>
        <w:gridCol w:w="1146"/>
        <w:gridCol w:w="1129"/>
        <w:gridCol w:w="630"/>
        <w:gridCol w:w="720"/>
        <w:gridCol w:w="1170"/>
        <w:gridCol w:w="936"/>
        <w:gridCol w:w="1039"/>
      </w:tblGrid>
      <w:tr w:rsidR="00482672" w:rsidRPr="00580935" w14:paraId="310EDB81" w14:textId="77777777" w:rsidTr="009A0EBC">
        <w:tc>
          <w:tcPr>
            <w:tcW w:w="12631" w:type="dxa"/>
            <w:gridSpan w:val="8"/>
            <w:shd w:val="clear" w:color="auto" w:fill="D5DCE4" w:themeFill="text2" w:themeFillTint="33"/>
          </w:tcPr>
          <w:p w14:paraId="0873D2CB" w14:textId="42DDCDC6" w:rsidR="00482672" w:rsidRPr="00580935" w:rsidRDefault="00482672" w:rsidP="0060245A">
            <w:pPr>
              <w:pStyle w:val="ListParagraph"/>
              <w:numPr>
                <w:ilvl w:val="0"/>
                <w:numId w:val="7"/>
              </w:numPr>
              <w:rPr>
                <w:sz w:val="20"/>
                <w:szCs w:val="20"/>
              </w:rPr>
            </w:pPr>
            <w:r w:rsidRPr="00580935">
              <w:rPr>
                <w:sz w:val="20"/>
                <w:szCs w:val="20"/>
              </w:rPr>
              <w:t>To record a confirmed disbursement schedule</w:t>
            </w:r>
            <w:r>
              <w:rPr>
                <w:sz w:val="20"/>
                <w:szCs w:val="20"/>
              </w:rPr>
              <w:t>.</w:t>
            </w:r>
          </w:p>
        </w:tc>
        <w:tc>
          <w:tcPr>
            <w:tcW w:w="1039" w:type="dxa"/>
            <w:shd w:val="clear" w:color="auto" w:fill="D5DCE4" w:themeFill="text2" w:themeFillTint="33"/>
          </w:tcPr>
          <w:p w14:paraId="5E6A5A16" w14:textId="77777777" w:rsidR="00482672" w:rsidRPr="00580935" w:rsidRDefault="00482672" w:rsidP="009A0EBC">
            <w:pPr>
              <w:rPr>
                <w:sz w:val="20"/>
                <w:szCs w:val="20"/>
              </w:rPr>
            </w:pPr>
          </w:p>
        </w:tc>
      </w:tr>
      <w:tr w:rsidR="00482672" w:rsidRPr="00580935" w14:paraId="7DEE0D30" w14:textId="77777777" w:rsidTr="009A0EBC">
        <w:tc>
          <w:tcPr>
            <w:tcW w:w="818" w:type="dxa"/>
            <w:shd w:val="clear" w:color="auto" w:fill="D5DCE4" w:themeFill="text2" w:themeFillTint="33"/>
          </w:tcPr>
          <w:p w14:paraId="2207B1B7" w14:textId="77777777" w:rsidR="00482672" w:rsidRPr="00580935" w:rsidRDefault="00482672" w:rsidP="009A0EBC">
            <w:pPr>
              <w:jc w:val="center"/>
              <w:rPr>
                <w:sz w:val="20"/>
                <w:szCs w:val="20"/>
              </w:rPr>
            </w:pPr>
          </w:p>
          <w:p w14:paraId="1C3988C2" w14:textId="77777777" w:rsidR="00482672" w:rsidRPr="00580935" w:rsidRDefault="00482672" w:rsidP="009A0EBC">
            <w:pPr>
              <w:jc w:val="center"/>
              <w:rPr>
                <w:sz w:val="20"/>
                <w:szCs w:val="20"/>
              </w:rPr>
            </w:pPr>
            <w:r w:rsidRPr="00580935">
              <w:rPr>
                <w:sz w:val="20"/>
                <w:szCs w:val="20"/>
              </w:rPr>
              <w:t>TC</w:t>
            </w:r>
          </w:p>
        </w:tc>
        <w:tc>
          <w:tcPr>
            <w:tcW w:w="6082" w:type="dxa"/>
            <w:shd w:val="clear" w:color="auto" w:fill="D5DCE4" w:themeFill="text2" w:themeFillTint="33"/>
          </w:tcPr>
          <w:p w14:paraId="664034B2" w14:textId="77777777" w:rsidR="00482672" w:rsidRPr="00580935" w:rsidRDefault="00482672" w:rsidP="009A0EBC">
            <w:pPr>
              <w:jc w:val="center"/>
              <w:rPr>
                <w:sz w:val="20"/>
                <w:szCs w:val="20"/>
              </w:rPr>
            </w:pPr>
          </w:p>
        </w:tc>
        <w:tc>
          <w:tcPr>
            <w:tcW w:w="1146" w:type="dxa"/>
            <w:shd w:val="clear" w:color="auto" w:fill="D5DCE4" w:themeFill="text2" w:themeFillTint="33"/>
          </w:tcPr>
          <w:p w14:paraId="48326FAC" w14:textId="77777777" w:rsidR="00482672" w:rsidRPr="00580935" w:rsidRDefault="00482672" w:rsidP="009A0EBC">
            <w:pPr>
              <w:jc w:val="center"/>
              <w:rPr>
                <w:sz w:val="20"/>
                <w:szCs w:val="20"/>
              </w:rPr>
            </w:pPr>
          </w:p>
          <w:p w14:paraId="51F2FF9C" w14:textId="77777777" w:rsidR="00482672" w:rsidRPr="00580935" w:rsidRDefault="00482672" w:rsidP="009A0EBC">
            <w:pPr>
              <w:jc w:val="center"/>
              <w:rPr>
                <w:sz w:val="20"/>
                <w:szCs w:val="20"/>
              </w:rPr>
            </w:pPr>
            <w:r w:rsidRPr="00580935">
              <w:rPr>
                <w:sz w:val="20"/>
                <w:szCs w:val="20"/>
              </w:rPr>
              <w:t>Dr</w:t>
            </w:r>
          </w:p>
        </w:tc>
        <w:tc>
          <w:tcPr>
            <w:tcW w:w="1129" w:type="dxa"/>
            <w:shd w:val="clear" w:color="auto" w:fill="D5DCE4" w:themeFill="text2" w:themeFillTint="33"/>
          </w:tcPr>
          <w:p w14:paraId="7244F39D" w14:textId="77777777" w:rsidR="00482672" w:rsidRPr="00580935" w:rsidRDefault="00482672" w:rsidP="009A0EBC">
            <w:pPr>
              <w:jc w:val="center"/>
              <w:rPr>
                <w:sz w:val="20"/>
                <w:szCs w:val="20"/>
              </w:rPr>
            </w:pPr>
          </w:p>
          <w:p w14:paraId="5A42B61C" w14:textId="77777777" w:rsidR="00482672" w:rsidRPr="00580935" w:rsidRDefault="00482672" w:rsidP="009A0EBC">
            <w:pPr>
              <w:jc w:val="center"/>
              <w:rPr>
                <w:sz w:val="20"/>
                <w:szCs w:val="20"/>
              </w:rPr>
            </w:pPr>
            <w:r w:rsidRPr="00580935">
              <w:rPr>
                <w:sz w:val="20"/>
                <w:szCs w:val="20"/>
              </w:rPr>
              <w:t>Cr</w:t>
            </w:r>
          </w:p>
        </w:tc>
        <w:tc>
          <w:tcPr>
            <w:tcW w:w="630" w:type="dxa"/>
            <w:shd w:val="clear" w:color="auto" w:fill="D5DCE4" w:themeFill="text2" w:themeFillTint="33"/>
          </w:tcPr>
          <w:p w14:paraId="4C51358D" w14:textId="77777777" w:rsidR="00482672" w:rsidRPr="00580935" w:rsidRDefault="00482672" w:rsidP="009A0EBC">
            <w:pPr>
              <w:jc w:val="center"/>
              <w:rPr>
                <w:sz w:val="20"/>
                <w:szCs w:val="20"/>
              </w:rPr>
            </w:pPr>
            <w:r w:rsidRPr="00580935">
              <w:rPr>
                <w:sz w:val="20"/>
                <w:szCs w:val="20"/>
              </w:rPr>
              <w:t>BEA Cat</w:t>
            </w:r>
          </w:p>
        </w:tc>
        <w:tc>
          <w:tcPr>
            <w:tcW w:w="720" w:type="dxa"/>
            <w:shd w:val="clear" w:color="auto" w:fill="D5DCE4" w:themeFill="text2" w:themeFillTint="33"/>
          </w:tcPr>
          <w:p w14:paraId="628032D8" w14:textId="77777777" w:rsidR="00482672" w:rsidRPr="00580935" w:rsidRDefault="00482672" w:rsidP="009A0EBC">
            <w:pPr>
              <w:jc w:val="center"/>
              <w:rPr>
                <w:sz w:val="20"/>
                <w:szCs w:val="20"/>
              </w:rPr>
            </w:pPr>
            <w:r w:rsidRPr="00580935">
              <w:rPr>
                <w:sz w:val="20"/>
                <w:szCs w:val="20"/>
              </w:rPr>
              <w:t>Direct/Reim</w:t>
            </w:r>
          </w:p>
        </w:tc>
        <w:tc>
          <w:tcPr>
            <w:tcW w:w="1170" w:type="dxa"/>
            <w:shd w:val="clear" w:color="auto" w:fill="D5DCE4" w:themeFill="text2" w:themeFillTint="33"/>
          </w:tcPr>
          <w:p w14:paraId="6B2B7364" w14:textId="77777777" w:rsidR="00482672" w:rsidRPr="00580935" w:rsidRDefault="00482672" w:rsidP="009A0EBC">
            <w:pPr>
              <w:jc w:val="center"/>
              <w:rPr>
                <w:sz w:val="20"/>
                <w:szCs w:val="20"/>
              </w:rPr>
            </w:pPr>
            <w:r w:rsidRPr="00580935">
              <w:rPr>
                <w:sz w:val="20"/>
                <w:szCs w:val="20"/>
              </w:rPr>
              <w:t>Year of Budg Auth</w:t>
            </w:r>
          </w:p>
        </w:tc>
        <w:tc>
          <w:tcPr>
            <w:tcW w:w="936" w:type="dxa"/>
            <w:shd w:val="clear" w:color="auto" w:fill="D5DCE4" w:themeFill="text2" w:themeFillTint="33"/>
          </w:tcPr>
          <w:p w14:paraId="7CF6A4E2" w14:textId="77777777" w:rsidR="00482672" w:rsidRPr="00580935" w:rsidRDefault="00482672" w:rsidP="009A0EBC">
            <w:pPr>
              <w:jc w:val="center"/>
              <w:rPr>
                <w:sz w:val="20"/>
                <w:szCs w:val="20"/>
              </w:rPr>
            </w:pPr>
            <w:r w:rsidRPr="00580935">
              <w:rPr>
                <w:sz w:val="20"/>
                <w:szCs w:val="20"/>
              </w:rPr>
              <w:t>Fed/ Non-Fed</w:t>
            </w:r>
          </w:p>
        </w:tc>
        <w:tc>
          <w:tcPr>
            <w:tcW w:w="1039" w:type="dxa"/>
            <w:shd w:val="clear" w:color="auto" w:fill="D5DCE4" w:themeFill="text2" w:themeFillTint="33"/>
          </w:tcPr>
          <w:p w14:paraId="1D205F20" w14:textId="77777777" w:rsidR="00482672" w:rsidRPr="00580935" w:rsidRDefault="00482672" w:rsidP="009A0EBC">
            <w:pPr>
              <w:jc w:val="center"/>
              <w:rPr>
                <w:sz w:val="20"/>
                <w:szCs w:val="20"/>
              </w:rPr>
            </w:pPr>
            <w:r w:rsidRPr="00580935">
              <w:rPr>
                <w:sz w:val="20"/>
                <w:szCs w:val="20"/>
              </w:rPr>
              <w:t>Custodial/ Non-Cust</w:t>
            </w:r>
          </w:p>
        </w:tc>
      </w:tr>
      <w:tr w:rsidR="00482672" w:rsidRPr="000C7D0E" w14:paraId="34E20DF3" w14:textId="77777777" w:rsidTr="009A0EBC">
        <w:tc>
          <w:tcPr>
            <w:tcW w:w="818" w:type="dxa"/>
          </w:tcPr>
          <w:p w14:paraId="307CDDFA" w14:textId="77777777" w:rsidR="00482672" w:rsidRPr="00580935" w:rsidRDefault="00482672" w:rsidP="009A0EBC">
            <w:pPr>
              <w:jc w:val="center"/>
              <w:rPr>
                <w:sz w:val="20"/>
                <w:szCs w:val="20"/>
              </w:rPr>
            </w:pPr>
            <w:r w:rsidRPr="00580935">
              <w:rPr>
                <w:sz w:val="20"/>
                <w:szCs w:val="20"/>
              </w:rPr>
              <w:t>B110</w:t>
            </w:r>
          </w:p>
        </w:tc>
        <w:tc>
          <w:tcPr>
            <w:tcW w:w="6082" w:type="dxa"/>
          </w:tcPr>
          <w:p w14:paraId="415C9D42" w14:textId="77777777" w:rsidR="00482672" w:rsidRPr="00580935" w:rsidRDefault="00482672" w:rsidP="009A0EBC">
            <w:pPr>
              <w:rPr>
                <w:sz w:val="20"/>
                <w:szCs w:val="20"/>
              </w:rPr>
            </w:pPr>
            <w:r w:rsidRPr="00580935">
              <w:rPr>
                <w:sz w:val="20"/>
                <w:szCs w:val="20"/>
              </w:rPr>
              <w:t>Budgetary Entry</w:t>
            </w:r>
          </w:p>
          <w:p w14:paraId="1909B3DD" w14:textId="213F5EF7" w:rsidR="00482672" w:rsidRDefault="00482672" w:rsidP="009A0EBC">
            <w:pPr>
              <w:rPr>
                <w:sz w:val="20"/>
                <w:szCs w:val="20"/>
              </w:rPr>
            </w:pPr>
            <w:r w:rsidRPr="00580935">
              <w:rPr>
                <w:sz w:val="20"/>
                <w:szCs w:val="20"/>
              </w:rPr>
              <w:t>490100 Delivered Orders – Obligations, Unpaid</w:t>
            </w:r>
          </w:p>
          <w:p w14:paraId="4B04C651" w14:textId="77777777" w:rsidR="00F503C8" w:rsidRPr="00C70569" w:rsidRDefault="00F503C8" w:rsidP="00F503C8">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2445D252" w14:textId="77777777" w:rsidR="00482672" w:rsidRPr="00580935" w:rsidRDefault="00482672" w:rsidP="009A0EBC">
            <w:pPr>
              <w:rPr>
                <w:sz w:val="20"/>
                <w:szCs w:val="20"/>
              </w:rPr>
            </w:pPr>
            <w:r w:rsidRPr="00580935">
              <w:rPr>
                <w:sz w:val="20"/>
                <w:szCs w:val="20"/>
              </w:rPr>
              <w:t xml:space="preserve">     490200 Delivered Orders – Obligations, Paid</w:t>
            </w:r>
          </w:p>
          <w:p w14:paraId="6A3A06BB" w14:textId="77777777" w:rsidR="00F503C8" w:rsidRPr="00C70569" w:rsidRDefault="00F503C8" w:rsidP="00F503C8">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25A24DA3" w14:textId="77777777" w:rsidR="00482672" w:rsidRPr="00580935" w:rsidRDefault="00482672" w:rsidP="009A0EBC">
            <w:pPr>
              <w:rPr>
                <w:sz w:val="20"/>
                <w:szCs w:val="20"/>
              </w:rPr>
            </w:pPr>
          </w:p>
          <w:p w14:paraId="5E892261" w14:textId="77777777" w:rsidR="00482672" w:rsidRPr="00580935" w:rsidRDefault="00482672" w:rsidP="009A0EBC">
            <w:pPr>
              <w:rPr>
                <w:sz w:val="20"/>
                <w:szCs w:val="20"/>
              </w:rPr>
            </w:pPr>
            <w:r w:rsidRPr="00580935">
              <w:rPr>
                <w:sz w:val="20"/>
                <w:szCs w:val="20"/>
              </w:rPr>
              <w:t>Proprietary Entry</w:t>
            </w:r>
          </w:p>
          <w:p w14:paraId="4DF8DDF8" w14:textId="77777777" w:rsidR="00482672" w:rsidRPr="00580935" w:rsidRDefault="00482672" w:rsidP="009A0EBC">
            <w:pPr>
              <w:rPr>
                <w:sz w:val="20"/>
                <w:szCs w:val="20"/>
              </w:rPr>
            </w:pPr>
            <w:r w:rsidRPr="00580935">
              <w:rPr>
                <w:sz w:val="20"/>
                <w:szCs w:val="20"/>
              </w:rPr>
              <w:t>211000 Accounts Payable</w:t>
            </w:r>
          </w:p>
          <w:p w14:paraId="5F686129" w14:textId="5892B695" w:rsidR="00482672" w:rsidRPr="00580935" w:rsidRDefault="00482672" w:rsidP="009A0EBC">
            <w:pPr>
              <w:rPr>
                <w:sz w:val="20"/>
                <w:szCs w:val="20"/>
              </w:rPr>
            </w:pPr>
            <w:r w:rsidRPr="00580935">
              <w:rPr>
                <w:sz w:val="20"/>
                <w:szCs w:val="20"/>
              </w:rPr>
              <w:t xml:space="preserve">     101000 Fund Balance </w:t>
            </w:r>
            <w:r w:rsidR="00FE6EA3">
              <w:rPr>
                <w:sz w:val="20"/>
                <w:szCs w:val="20"/>
              </w:rPr>
              <w:t>W</w:t>
            </w:r>
            <w:r w:rsidR="00FE6EA3" w:rsidRPr="00580935">
              <w:rPr>
                <w:sz w:val="20"/>
                <w:szCs w:val="20"/>
              </w:rPr>
              <w:t xml:space="preserve">ith </w:t>
            </w:r>
            <w:r w:rsidRPr="00580935">
              <w:rPr>
                <w:sz w:val="20"/>
                <w:szCs w:val="20"/>
              </w:rPr>
              <w:t>Treasury</w:t>
            </w:r>
          </w:p>
          <w:p w14:paraId="42645B94" w14:textId="77777777" w:rsidR="00482672" w:rsidRPr="00580935" w:rsidRDefault="00482672" w:rsidP="009A0EBC">
            <w:pPr>
              <w:rPr>
                <w:sz w:val="20"/>
                <w:szCs w:val="20"/>
              </w:rPr>
            </w:pPr>
          </w:p>
        </w:tc>
        <w:tc>
          <w:tcPr>
            <w:tcW w:w="1146" w:type="dxa"/>
          </w:tcPr>
          <w:p w14:paraId="1F1A1602" w14:textId="77777777" w:rsidR="00482672" w:rsidRPr="00580935" w:rsidRDefault="00482672" w:rsidP="009A0EBC">
            <w:pPr>
              <w:jc w:val="right"/>
              <w:rPr>
                <w:sz w:val="20"/>
                <w:szCs w:val="20"/>
              </w:rPr>
            </w:pPr>
          </w:p>
          <w:p w14:paraId="46CB0B04" w14:textId="1AFC93BF" w:rsidR="00482672" w:rsidRPr="00580935" w:rsidRDefault="00482672" w:rsidP="009A0EBC">
            <w:pPr>
              <w:jc w:val="right"/>
              <w:rPr>
                <w:sz w:val="20"/>
                <w:szCs w:val="20"/>
              </w:rPr>
            </w:pPr>
            <w:r>
              <w:rPr>
                <w:sz w:val="20"/>
                <w:szCs w:val="20"/>
              </w:rPr>
              <w:t>5</w:t>
            </w:r>
            <w:r w:rsidRPr="00580935">
              <w:rPr>
                <w:sz w:val="20"/>
                <w:szCs w:val="20"/>
              </w:rPr>
              <w:t>,000,000</w:t>
            </w:r>
          </w:p>
          <w:p w14:paraId="76726C72" w14:textId="77777777" w:rsidR="00482672" w:rsidRPr="00580935" w:rsidRDefault="00482672" w:rsidP="009A0EBC">
            <w:pPr>
              <w:jc w:val="right"/>
              <w:rPr>
                <w:sz w:val="20"/>
                <w:szCs w:val="20"/>
              </w:rPr>
            </w:pPr>
          </w:p>
          <w:p w14:paraId="1EB74302" w14:textId="77777777" w:rsidR="00482672" w:rsidRPr="00580935" w:rsidRDefault="00482672" w:rsidP="009A0EBC">
            <w:pPr>
              <w:jc w:val="right"/>
              <w:rPr>
                <w:sz w:val="20"/>
                <w:szCs w:val="20"/>
              </w:rPr>
            </w:pPr>
          </w:p>
          <w:p w14:paraId="77926549" w14:textId="31230853" w:rsidR="00482672" w:rsidRDefault="00482672" w:rsidP="009A0EBC">
            <w:pPr>
              <w:jc w:val="right"/>
              <w:rPr>
                <w:sz w:val="20"/>
                <w:szCs w:val="20"/>
              </w:rPr>
            </w:pPr>
          </w:p>
          <w:p w14:paraId="2803293A" w14:textId="58FF87B2" w:rsidR="00F503C8" w:rsidRDefault="00F503C8" w:rsidP="009A0EBC">
            <w:pPr>
              <w:jc w:val="right"/>
              <w:rPr>
                <w:sz w:val="20"/>
                <w:szCs w:val="20"/>
              </w:rPr>
            </w:pPr>
          </w:p>
          <w:p w14:paraId="5E05A415" w14:textId="77777777" w:rsidR="00F503C8" w:rsidRPr="00580935" w:rsidRDefault="00F503C8" w:rsidP="009A0EBC">
            <w:pPr>
              <w:jc w:val="right"/>
              <w:rPr>
                <w:sz w:val="20"/>
                <w:szCs w:val="20"/>
              </w:rPr>
            </w:pPr>
          </w:p>
          <w:p w14:paraId="46449F40" w14:textId="222DBBA0" w:rsidR="00482672" w:rsidRPr="00580935" w:rsidRDefault="00482672" w:rsidP="009A0EBC">
            <w:pPr>
              <w:jc w:val="right"/>
              <w:rPr>
                <w:sz w:val="20"/>
                <w:szCs w:val="20"/>
              </w:rPr>
            </w:pPr>
            <w:r>
              <w:rPr>
                <w:sz w:val="20"/>
                <w:szCs w:val="20"/>
              </w:rPr>
              <w:t>5</w:t>
            </w:r>
            <w:r w:rsidRPr="00580935">
              <w:rPr>
                <w:sz w:val="20"/>
                <w:szCs w:val="20"/>
              </w:rPr>
              <w:t>,000,000</w:t>
            </w:r>
          </w:p>
        </w:tc>
        <w:tc>
          <w:tcPr>
            <w:tcW w:w="1129" w:type="dxa"/>
          </w:tcPr>
          <w:p w14:paraId="519E2C4C" w14:textId="77777777" w:rsidR="00482672" w:rsidRPr="00580935" w:rsidRDefault="00482672" w:rsidP="009A0EBC">
            <w:pPr>
              <w:jc w:val="right"/>
              <w:rPr>
                <w:sz w:val="20"/>
                <w:szCs w:val="20"/>
              </w:rPr>
            </w:pPr>
          </w:p>
          <w:p w14:paraId="3C16357A" w14:textId="0A9B98EB" w:rsidR="00482672" w:rsidRDefault="00482672" w:rsidP="009A0EBC">
            <w:pPr>
              <w:jc w:val="right"/>
              <w:rPr>
                <w:sz w:val="20"/>
                <w:szCs w:val="20"/>
              </w:rPr>
            </w:pPr>
          </w:p>
          <w:p w14:paraId="0E4635CF" w14:textId="77777777" w:rsidR="00F503C8" w:rsidRPr="00580935" w:rsidRDefault="00F503C8" w:rsidP="009A0EBC">
            <w:pPr>
              <w:jc w:val="right"/>
              <w:rPr>
                <w:sz w:val="20"/>
                <w:szCs w:val="20"/>
              </w:rPr>
            </w:pPr>
          </w:p>
          <w:p w14:paraId="3B0E694E" w14:textId="2CAB60FE" w:rsidR="00482672" w:rsidRPr="00580935" w:rsidRDefault="00482672" w:rsidP="009A0EBC">
            <w:pPr>
              <w:jc w:val="right"/>
              <w:rPr>
                <w:sz w:val="20"/>
                <w:szCs w:val="20"/>
              </w:rPr>
            </w:pPr>
            <w:r>
              <w:rPr>
                <w:sz w:val="20"/>
                <w:szCs w:val="20"/>
              </w:rPr>
              <w:t>5</w:t>
            </w:r>
            <w:r w:rsidRPr="00580935">
              <w:rPr>
                <w:sz w:val="20"/>
                <w:szCs w:val="20"/>
              </w:rPr>
              <w:t>,000,000</w:t>
            </w:r>
          </w:p>
          <w:p w14:paraId="6E7A9819" w14:textId="165B7566" w:rsidR="00482672" w:rsidRDefault="00482672" w:rsidP="009A0EBC">
            <w:pPr>
              <w:jc w:val="right"/>
              <w:rPr>
                <w:sz w:val="20"/>
                <w:szCs w:val="20"/>
              </w:rPr>
            </w:pPr>
          </w:p>
          <w:p w14:paraId="4DB3901D" w14:textId="5DA454F8" w:rsidR="00F503C8" w:rsidRDefault="00F503C8" w:rsidP="009A0EBC">
            <w:pPr>
              <w:jc w:val="right"/>
              <w:rPr>
                <w:sz w:val="20"/>
                <w:szCs w:val="20"/>
              </w:rPr>
            </w:pPr>
          </w:p>
          <w:p w14:paraId="045CA65C" w14:textId="77777777" w:rsidR="00F503C8" w:rsidRPr="00580935" w:rsidRDefault="00F503C8" w:rsidP="009A0EBC">
            <w:pPr>
              <w:jc w:val="right"/>
              <w:rPr>
                <w:sz w:val="20"/>
                <w:szCs w:val="20"/>
              </w:rPr>
            </w:pPr>
          </w:p>
          <w:p w14:paraId="7029E406" w14:textId="77777777" w:rsidR="00482672" w:rsidRPr="00580935" w:rsidRDefault="00482672" w:rsidP="009A0EBC">
            <w:pPr>
              <w:jc w:val="right"/>
              <w:rPr>
                <w:sz w:val="20"/>
                <w:szCs w:val="20"/>
              </w:rPr>
            </w:pPr>
          </w:p>
          <w:p w14:paraId="121DBE95" w14:textId="6A0CA1D8" w:rsidR="00482672" w:rsidRPr="00580935" w:rsidRDefault="00482672" w:rsidP="009A0EBC">
            <w:pPr>
              <w:jc w:val="right"/>
              <w:rPr>
                <w:sz w:val="20"/>
                <w:szCs w:val="20"/>
              </w:rPr>
            </w:pPr>
            <w:r>
              <w:rPr>
                <w:sz w:val="20"/>
                <w:szCs w:val="20"/>
              </w:rPr>
              <w:t>5</w:t>
            </w:r>
            <w:r w:rsidRPr="00580935">
              <w:rPr>
                <w:sz w:val="20"/>
                <w:szCs w:val="20"/>
              </w:rPr>
              <w:t>,000,000</w:t>
            </w:r>
          </w:p>
        </w:tc>
        <w:tc>
          <w:tcPr>
            <w:tcW w:w="630" w:type="dxa"/>
          </w:tcPr>
          <w:p w14:paraId="1A250C1C" w14:textId="77777777" w:rsidR="00482672" w:rsidRPr="00580935" w:rsidRDefault="00482672" w:rsidP="009A0EBC">
            <w:pPr>
              <w:jc w:val="center"/>
              <w:rPr>
                <w:sz w:val="20"/>
                <w:szCs w:val="20"/>
              </w:rPr>
            </w:pPr>
          </w:p>
          <w:p w14:paraId="1A4E4792" w14:textId="31245D12" w:rsidR="00482672" w:rsidRDefault="00482672" w:rsidP="009A0EBC">
            <w:pPr>
              <w:jc w:val="center"/>
              <w:rPr>
                <w:sz w:val="20"/>
                <w:szCs w:val="20"/>
              </w:rPr>
            </w:pPr>
            <w:r w:rsidRPr="00580935">
              <w:rPr>
                <w:sz w:val="20"/>
                <w:szCs w:val="20"/>
              </w:rPr>
              <w:t>D</w:t>
            </w:r>
          </w:p>
          <w:p w14:paraId="5B135AC6" w14:textId="77777777" w:rsidR="00F503C8" w:rsidRPr="00580935" w:rsidRDefault="00F503C8" w:rsidP="009A0EBC">
            <w:pPr>
              <w:jc w:val="center"/>
              <w:rPr>
                <w:sz w:val="20"/>
                <w:szCs w:val="20"/>
              </w:rPr>
            </w:pPr>
          </w:p>
          <w:p w14:paraId="481C64C2" w14:textId="77777777" w:rsidR="00482672" w:rsidRPr="00580935" w:rsidRDefault="00482672" w:rsidP="009A0EBC">
            <w:pPr>
              <w:jc w:val="center"/>
              <w:rPr>
                <w:sz w:val="20"/>
                <w:szCs w:val="20"/>
              </w:rPr>
            </w:pPr>
            <w:r w:rsidRPr="00580935">
              <w:rPr>
                <w:sz w:val="20"/>
                <w:szCs w:val="20"/>
              </w:rPr>
              <w:t>D</w:t>
            </w:r>
          </w:p>
        </w:tc>
        <w:tc>
          <w:tcPr>
            <w:tcW w:w="720" w:type="dxa"/>
          </w:tcPr>
          <w:p w14:paraId="04525393" w14:textId="77777777" w:rsidR="00482672" w:rsidRPr="00580935" w:rsidRDefault="00482672" w:rsidP="009A0EBC">
            <w:pPr>
              <w:jc w:val="center"/>
              <w:rPr>
                <w:sz w:val="20"/>
                <w:szCs w:val="20"/>
              </w:rPr>
            </w:pPr>
          </w:p>
          <w:p w14:paraId="655CF3DC" w14:textId="2255017C" w:rsidR="00482672" w:rsidRDefault="00482672" w:rsidP="009A0EBC">
            <w:pPr>
              <w:jc w:val="center"/>
              <w:rPr>
                <w:sz w:val="20"/>
                <w:szCs w:val="20"/>
              </w:rPr>
            </w:pPr>
            <w:r w:rsidRPr="00580935">
              <w:rPr>
                <w:sz w:val="20"/>
                <w:szCs w:val="20"/>
              </w:rPr>
              <w:t>R</w:t>
            </w:r>
          </w:p>
          <w:p w14:paraId="3226B5B5" w14:textId="77777777" w:rsidR="00F503C8" w:rsidRPr="00580935" w:rsidRDefault="00F503C8" w:rsidP="009A0EBC">
            <w:pPr>
              <w:jc w:val="center"/>
              <w:rPr>
                <w:sz w:val="20"/>
                <w:szCs w:val="20"/>
              </w:rPr>
            </w:pPr>
          </w:p>
          <w:p w14:paraId="3A04275F" w14:textId="77777777" w:rsidR="00482672" w:rsidRPr="00580935" w:rsidRDefault="00482672" w:rsidP="009A0EBC">
            <w:pPr>
              <w:jc w:val="center"/>
              <w:rPr>
                <w:sz w:val="20"/>
                <w:szCs w:val="20"/>
              </w:rPr>
            </w:pPr>
            <w:r w:rsidRPr="00580935">
              <w:rPr>
                <w:sz w:val="20"/>
                <w:szCs w:val="20"/>
              </w:rPr>
              <w:t>R</w:t>
            </w:r>
          </w:p>
          <w:p w14:paraId="4C67494B" w14:textId="77777777" w:rsidR="00482672" w:rsidRPr="00580935" w:rsidRDefault="00482672" w:rsidP="009A0EBC">
            <w:pPr>
              <w:jc w:val="center"/>
              <w:rPr>
                <w:sz w:val="20"/>
                <w:szCs w:val="20"/>
              </w:rPr>
            </w:pPr>
          </w:p>
        </w:tc>
        <w:tc>
          <w:tcPr>
            <w:tcW w:w="1170" w:type="dxa"/>
          </w:tcPr>
          <w:p w14:paraId="31739DA9" w14:textId="77777777" w:rsidR="00482672" w:rsidRPr="00580935" w:rsidRDefault="00482672" w:rsidP="009A0EBC">
            <w:pPr>
              <w:jc w:val="center"/>
              <w:rPr>
                <w:sz w:val="20"/>
                <w:szCs w:val="20"/>
              </w:rPr>
            </w:pPr>
          </w:p>
          <w:p w14:paraId="3B7426F3" w14:textId="45C7F5BE" w:rsidR="00482672" w:rsidRDefault="00482672" w:rsidP="009A0EBC">
            <w:pPr>
              <w:jc w:val="center"/>
              <w:rPr>
                <w:sz w:val="20"/>
                <w:szCs w:val="20"/>
              </w:rPr>
            </w:pPr>
          </w:p>
          <w:p w14:paraId="232B56B6" w14:textId="77777777" w:rsidR="00F503C8" w:rsidRPr="00580935" w:rsidRDefault="00F503C8" w:rsidP="009A0EBC">
            <w:pPr>
              <w:jc w:val="center"/>
              <w:rPr>
                <w:sz w:val="20"/>
                <w:szCs w:val="20"/>
              </w:rPr>
            </w:pPr>
          </w:p>
          <w:p w14:paraId="720707D9" w14:textId="40C269BE" w:rsidR="00482672" w:rsidRPr="00580935" w:rsidRDefault="00492160" w:rsidP="009A0EBC">
            <w:pPr>
              <w:jc w:val="center"/>
              <w:rPr>
                <w:sz w:val="20"/>
                <w:szCs w:val="20"/>
              </w:rPr>
            </w:pPr>
            <w:r>
              <w:rPr>
                <w:sz w:val="20"/>
                <w:szCs w:val="20"/>
              </w:rPr>
              <w:t>BAL</w:t>
            </w:r>
          </w:p>
          <w:p w14:paraId="12C50C4A" w14:textId="77777777" w:rsidR="00482672" w:rsidRPr="00580935" w:rsidRDefault="00482672" w:rsidP="009A0EBC">
            <w:pPr>
              <w:jc w:val="center"/>
              <w:rPr>
                <w:sz w:val="20"/>
                <w:szCs w:val="20"/>
              </w:rPr>
            </w:pPr>
          </w:p>
        </w:tc>
        <w:tc>
          <w:tcPr>
            <w:tcW w:w="936" w:type="dxa"/>
          </w:tcPr>
          <w:p w14:paraId="2C75417C" w14:textId="77777777" w:rsidR="00482672" w:rsidRPr="00580935" w:rsidRDefault="00482672" w:rsidP="009A0EBC">
            <w:pPr>
              <w:jc w:val="center"/>
              <w:rPr>
                <w:sz w:val="20"/>
                <w:szCs w:val="20"/>
              </w:rPr>
            </w:pPr>
          </w:p>
          <w:p w14:paraId="295DFA48" w14:textId="77777777" w:rsidR="00482672" w:rsidRPr="00580935" w:rsidRDefault="00482672" w:rsidP="009A0EBC">
            <w:pPr>
              <w:jc w:val="center"/>
              <w:rPr>
                <w:sz w:val="20"/>
                <w:szCs w:val="20"/>
              </w:rPr>
            </w:pPr>
          </w:p>
          <w:p w14:paraId="15575388" w14:textId="77777777" w:rsidR="00482672" w:rsidRPr="00580935" w:rsidRDefault="00482672" w:rsidP="009A0EBC">
            <w:pPr>
              <w:jc w:val="center"/>
              <w:rPr>
                <w:sz w:val="20"/>
                <w:szCs w:val="20"/>
              </w:rPr>
            </w:pPr>
          </w:p>
          <w:p w14:paraId="522C44CC" w14:textId="423FA1D5" w:rsidR="00482672" w:rsidRDefault="00482672" w:rsidP="009A0EBC">
            <w:pPr>
              <w:jc w:val="center"/>
              <w:rPr>
                <w:sz w:val="20"/>
                <w:szCs w:val="20"/>
              </w:rPr>
            </w:pPr>
          </w:p>
          <w:p w14:paraId="1E3031BC" w14:textId="42657A2C" w:rsidR="00F503C8" w:rsidRDefault="00F503C8" w:rsidP="009A0EBC">
            <w:pPr>
              <w:jc w:val="center"/>
              <w:rPr>
                <w:sz w:val="20"/>
                <w:szCs w:val="20"/>
              </w:rPr>
            </w:pPr>
          </w:p>
          <w:p w14:paraId="4A0CD43B" w14:textId="77777777" w:rsidR="00F503C8" w:rsidRPr="00580935" w:rsidRDefault="00F503C8" w:rsidP="009A0EBC">
            <w:pPr>
              <w:jc w:val="center"/>
              <w:rPr>
                <w:sz w:val="20"/>
                <w:szCs w:val="20"/>
              </w:rPr>
            </w:pPr>
          </w:p>
          <w:p w14:paraId="07582F63" w14:textId="77777777" w:rsidR="00482672" w:rsidRPr="00580935" w:rsidRDefault="00482672" w:rsidP="009A0EBC">
            <w:pPr>
              <w:jc w:val="center"/>
              <w:rPr>
                <w:sz w:val="20"/>
                <w:szCs w:val="20"/>
              </w:rPr>
            </w:pPr>
          </w:p>
          <w:p w14:paraId="5D1EA44E" w14:textId="3E385D6E" w:rsidR="00482672" w:rsidRPr="00580935" w:rsidRDefault="00482672" w:rsidP="009A0EBC">
            <w:pPr>
              <w:jc w:val="center"/>
              <w:rPr>
                <w:sz w:val="20"/>
                <w:szCs w:val="20"/>
              </w:rPr>
            </w:pPr>
            <w:r w:rsidRPr="00580935">
              <w:rPr>
                <w:sz w:val="20"/>
                <w:szCs w:val="20"/>
              </w:rPr>
              <w:t>N</w:t>
            </w:r>
            <w:r>
              <w:rPr>
                <w:sz w:val="20"/>
                <w:szCs w:val="20"/>
              </w:rPr>
              <w:t>/F</w:t>
            </w:r>
          </w:p>
          <w:p w14:paraId="7B923F24" w14:textId="77777777" w:rsidR="00482672" w:rsidRPr="00580935" w:rsidRDefault="00482672" w:rsidP="009A0EBC">
            <w:pPr>
              <w:jc w:val="center"/>
              <w:rPr>
                <w:sz w:val="20"/>
                <w:szCs w:val="20"/>
              </w:rPr>
            </w:pPr>
            <w:r w:rsidRPr="00580935">
              <w:rPr>
                <w:sz w:val="20"/>
                <w:szCs w:val="20"/>
              </w:rPr>
              <w:t>G</w:t>
            </w:r>
          </w:p>
          <w:p w14:paraId="348D3D1E" w14:textId="77777777" w:rsidR="00482672" w:rsidRPr="00580935" w:rsidRDefault="00482672" w:rsidP="009A0EBC">
            <w:pPr>
              <w:jc w:val="center"/>
              <w:rPr>
                <w:sz w:val="20"/>
                <w:szCs w:val="20"/>
              </w:rPr>
            </w:pPr>
          </w:p>
        </w:tc>
        <w:tc>
          <w:tcPr>
            <w:tcW w:w="1039" w:type="dxa"/>
          </w:tcPr>
          <w:p w14:paraId="296E7740" w14:textId="77777777" w:rsidR="00482672" w:rsidRPr="00580935" w:rsidRDefault="00482672" w:rsidP="009A0EBC">
            <w:pPr>
              <w:jc w:val="center"/>
              <w:rPr>
                <w:sz w:val="20"/>
                <w:szCs w:val="20"/>
              </w:rPr>
            </w:pPr>
          </w:p>
          <w:p w14:paraId="0DE19371" w14:textId="77777777" w:rsidR="00482672" w:rsidRPr="00580935" w:rsidRDefault="00482672" w:rsidP="009A0EBC">
            <w:pPr>
              <w:jc w:val="center"/>
              <w:rPr>
                <w:sz w:val="20"/>
                <w:szCs w:val="20"/>
              </w:rPr>
            </w:pPr>
          </w:p>
          <w:p w14:paraId="21E20A94" w14:textId="77777777" w:rsidR="00482672" w:rsidRPr="00580935" w:rsidRDefault="00482672" w:rsidP="009A0EBC">
            <w:pPr>
              <w:jc w:val="center"/>
              <w:rPr>
                <w:sz w:val="20"/>
                <w:szCs w:val="20"/>
              </w:rPr>
            </w:pPr>
          </w:p>
          <w:p w14:paraId="77BC8FE7" w14:textId="6614EC6E" w:rsidR="00482672" w:rsidRDefault="00482672" w:rsidP="009A0EBC">
            <w:pPr>
              <w:jc w:val="center"/>
              <w:rPr>
                <w:sz w:val="20"/>
                <w:szCs w:val="20"/>
              </w:rPr>
            </w:pPr>
          </w:p>
          <w:p w14:paraId="4BBF231C" w14:textId="5548E368" w:rsidR="00F503C8" w:rsidRDefault="00F503C8" w:rsidP="009A0EBC">
            <w:pPr>
              <w:jc w:val="center"/>
              <w:rPr>
                <w:sz w:val="20"/>
                <w:szCs w:val="20"/>
              </w:rPr>
            </w:pPr>
          </w:p>
          <w:p w14:paraId="6848F082" w14:textId="77777777" w:rsidR="00F503C8" w:rsidRPr="00580935" w:rsidRDefault="00F503C8" w:rsidP="009A0EBC">
            <w:pPr>
              <w:jc w:val="center"/>
              <w:rPr>
                <w:sz w:val="20"/>
                <w:szCs w:val="20"/>
              </w:rPr>
            </w:pPr>
          </w:p>
          <w:p w14:paraId="17E97D58" w14:textId="77777777" w:rsidR="00482672" w:rsidRPr="00580935" w:rsidRDefault="00482672" w:rsidP="009A0EBC">
            <w:pPr>
              <w:jc w:val="center"/>
              <w:rPr>
                <w:sz w:val="20"/>
                <w:szCs w:val="20"/>
              </w:rPr>
            </w:pPr>
          </w:p>
          <w:p w14:paraId="737A4626" w14:textId="77777777" w:rsidR="00482672" w:rsidRDefault="00482672" w:rsidP="009A0EBC">
            <w:pPr>
              <w:jc w:val="center"/>
              <w:rPr>
                <w:sz w:val="20"/>
                <w:szCs w:val="20"/>
              </w:rPr>
            </w:pPr>
            <w:r w:rsidRPr="00580935">
              <w:rPr>
                <w:sz w:val="20"/>
                <w:szCs w:val="20"/>
              </w:rPr>
              <w:t>A</w:t>
            </w:r>
          </w:p>
        </w:tc>
      </w:tr>
    </w:tbl>
    <w:p w14:paraId="620211AE" w14:textId="3D2BB65C" w:rsidR="00482672" w:rsidRPr="00C70569" w:rsidRDefault="003E769A" w:rsidP="003E769A">
      <w:pPr>
        <w:rPr>
          <w:sz w:val="18"/>
          <w:szCs w:val="18"/>
        </w:rPr>
      </w:pPr>
      <w:r>
        <w:rPr>
          <w:sz w:val="18"/>
          <w:szCs w:val="18"/>
        </w:rPr>
        <w:t xml:space="preserve">   </w:t>
      </w:r>
      <w:r w:rsidR="00482672">
        <w:rPr>
          <w:sz w:val="18"/>
          <w:szCs w:val="18"/>
        </w:rPr>
        <w:t xml:space="preserve">NOTE: </w:t>
      </w:r>
      <w:r w:rsidR="00F503C8">
        <w:rPr>
          <w:sz w:val="18"/>
          <w:szCs w:val="18"/>
        </w:rPr>
        <w:t xml:space="preserve">Apportionment Category B and Code carried forward from transaction #11, to record the Delivered Orders-Obligations, Paid. </w:t>
      </w:r>
      <w:r w:rsidR="00482672">
        <w:rPr>
          <w:sz w:val="18"/>
          <w:szCs w:val="18"/>
        </w:rPr>
        <w:t xml:space="preserve">Federal/Non-Federal attribute is driven by vendor (Federal or commercial customer). </w:t>
      </w:r>
      <w:r w:rsidR="00482672" w:rsidRPr="00C70569">
        <w:rPr>
          <w:sz w:val="18"/>
          <w:szCs w:val="18"/>
        </w:rPr>
        <w:t>Trading Partner and Trading Partner Main Account are required data elements where Federal/Non-Federal Indicator = F</w:t>
      </w:r>
    </w:p>
    <w:p w14:paraId="5F3DFDB7" w14:textId="77777777" w:rsidR="00482672" w:rsidRDefault="00482672" w:rsidP="00482672"/>
    <w:p w14:paraId="777F36FD" w14:textId="77777777" w:rsidR="00221F3E" w:rsidRDefault="00221F3E">
      <w:pPr>
        <w:rPr>
          <w:sz w:val="20"/>
          <w:szCs w:val="20"/>
        </w:rPr>
      </w:pPr>
    </w:p>
    <w:p w14:paraId="405466DD" w14:textId="33D571AB" w:rsidR="00221F3E" w:rsidRDefault="00221F3E">
      <w:pPr>
        <w:rPr>
          <w:sz w:val="20"/>
          <w:szCs w:val="20"/>
        </w:rPr>
      </w:pPr>
      <w:r>
        <w:rPr>
          <w:sz w:val="20"/>
          <w:szCs w:val="20"/>
        </w:rPr>
        <w:br w:type="page"/>
      </w:r>
    </w:p>
    <w:p w14:paraId="1E767C9F" w14:textId="77777777" w:rsidR="00221F3E" w:rsidRDefault="00221F3E">
      <w:pPr>
        <w:rPr>
          <w:sz w:val="20"/>
          <w:szCs w:val="20"/>
        </w:rPr>
      </w:pPr>
    </w:p>
    <w:p w14:paraId="0609CC4D" w14:textId="07672317" w:rsidR="00221F3E" w:rsidRPr="0045114E" w:rsidRDefault="00221F3E" w:rsidP="00221F3E">
      <w:pPr>
        <w:rPr>
          <w:b/>
        </w:rPr>
      </w:pPr>
      <w:r w:rsidRPr="0045114E">
        <w:rPr>
          <w:b/>
          <w:sz w:val="20"/>
          <w:szCs w:val="20"/>
        </w:rPr>
        <w:t xml:space="preserve">Comments: </w:t>
      </w:r>
      <w:r w:rsidR="0037661A" w:rsidRPr="0037661A">
        <w:rPr>
          <w:b/>
          <w:sz w:val="20"/>
          <w:szCs w:val="20"/>
        </w:rPr>
        <w:t>Transactions 14 – 17</w:t>
      </w:r>
      <w:r w:rsidRPr="0037661A">
        <w:rPr>
          <w:b/>
          <w:sz w:val="20"/>
          <w:szCs w:val="20"/>
        </w:rPr>
        <w:t xml:space="preserve"> ar</w:t>
      </w:r>
      <w:r w:rsidRPr="0045114E">
        <w:rPr>
          <w:b/>
          <w:sz w:val="20"/>
          <w:szCs w:val="20"/>
        </w:rPr>
        <w:t xml:space="preserve">e associated with the beginning balances in accounts 151100 and 422100 (BEA = Discretionary, and Reimbursable Indicator = Reimbursable).  Prior Year Adjustment (PYA) = X for beginning balances.  </w:t>
      </w:r>
    </w:p>
    <w:p w14:paraId="40EF5733" w14:textId="77777777" w:rsidR="00221F3E" w:rsidRPr="0045114E" w:rsidRDefault="00221F3E" w:rsidP="00221F3E"/>
    <w:tbl>
      <w:tblPr>
        <w:tblStyle w:val="TableGrid"/>
        <w:tblW w:w="0" w:type="auto"/>
        <w:tblLook w:val="04A0" w:firstRow="1" w:lastRow="0" w:firstColumn="1" w:lastColumn="0" w:noHBand="0" w:noVBand="1"/>
      </w:tblPr>
      <w:tblGrid>
        <w:gridCol w:w="895"/>
        <w:gridCol w:w="7830"/>
        <w:gridCol w:w="1260"/>
        <w:gridCol w:w="1260"/>
        <w:gridCol w:w="670"/>
        <w:gridCol w:w="772"/>
        <w:gridCol w:w="983"/>
      </w:tblGrid>
      <w:tr w:rsidR="00221F3E" w:rsidRPr="0045114E" w14:paraId="16584673" w14:textId="77777777" w:rsidTr="00172654">
        <w:tc>
          <w:tcPr>
            <w:tcW w:w="13670" w:type="dxa"/>
            <w:gridSpan w:val="7"/>
            <w:shd w:val="clear" w:color="auto" w:fill="D5DCE4" w:themeFill="text2" w:themeFillTint="33"/>
          </w:tcPr>
          <w:p w14:paraId="38F12654" w14:textId="66ED2BFB" w:rsidR="00221F3E" w:rsidRPr="0037661A" w:rsidRDefault="00221F3E" w:rsidP="0060245A">
            <w:pPr>
              <w:pStyle w:val="ListParagraph"/>
              <w:numPr>
                <w:ilvl w:val="0"/>
                <w:numId w:val="7"/>
              </w:numPr>
              <w:rPr>
                <w:sz w:val="20"/>
                <w:szCs w:val="20"/>
              </w:rPr>
            </w:pPr>
            <w:r w:rsidRPr="0037661A">
              <w:rPr>
                <w:sz w:val="20"/>
                <w:szCs w:val="20"/>
              </w:rPr>
              <w:t>To record the receipt of inventory and the related invoice.</w:t>
            </w:r>
          </w:p>
        </w:tc>
      </w:tr>
      <w:tr w:rsidR="00221F3E" w:rsidRPr="0045114E" w14:paraId="0DB635C5" w14:textId="77777777" w:rsidTr="00172654">
        <w:tc>
          <w:tcPr>
            <w:tcW w:w="895" w:type="dxa"/>
            <w:shd w:val="clear" w:color="auto" w:fill="D5DCE4" w:themeFill="text2" w:themeFillTint="33"/>
          </w:tcPr>
          <w:p w14:paraId="53936CC3" w14:textId="77777777" w:rsidR="00221F3E" w:rsidRPr="0045114E" w:rsidRDefault="00221F3E" w:rsidP="00172654">
            <w:pPr>
              <w:jc w:val="center"/>
              <w:rPr>
                <w:sz w:val="20"/>
                <w:szCs w:val="20"/>
              </w:rPr>
            </w:pPr>
          </w:p>
          <w:p w14:paraId="59C05D83" w14:textId="77777777" w:rsidR="00221F3E" w:rsidRPr="0045114E" w:rsidRDefault="00221F3E" w:rsidP="00172654">
            <w:pPr>
              <w:jc w:val="center"/>
              <w:rPr>
                <w:sz w:val="20"/>
                <w:szCs w:val="20"/>
              </w:rPr>
            </w:pPr>
            <w:r w:rsidRPr="0045114E">
              <w:rPr>
                <w:sz w:val="20"/>
                <w:szCs w:val="20"/>
              </w:rPr>
              <w:t>TC</w:t>
            </w:r>
          </w:p>
        </w:tc>
        <w:tc>
          <w:tcPr>
            <w:tcW w:w="7830" w:type="dxa"/>
            <w:shd w:val="clear" w:color="auto" w:fill="D5DCE4" w:themeFill="text2" w:themeFillTint="33"/>
          </w:tcPr>
          <w:p w14:paraId="43D06147" w14:textId="77777777" w:rsidR="00221F3E" w:rsidRPr="0045114E" w:rsidRDefault="00221F3E" w:rsidP="00172654">
            <w:pPr>
              <w:jc w:val="center"/>
              <w:rPr>
                <w:sz w:val="20"/>
                <w:szCs w:val="20"/>
              </w:rPr>
            </w:pPr>
          </w:p>
        </w:tc>
        <w:tc>
          <w:tcPr>
            <w:tcW w:w="1260" w:type="dxa"/>
            <w:shd w:val="clear" w:color="auto" w:fill="D5DCE4" w:themeFill="text2" w:themeFillTint="33"/>
          </w:tcPr>
          <w:p w14:paraId="2C30AFD8" w14:textId="77777777" w:rsidR="00221F3E" w:rsidRPr="0045114E" w:rsidRDefault="00221F3E" w:rsidP="00172654">
            <w:pPr>
              <w:jc w:val="center"/>
              <w:rPr>
                <w:sz w:val="20"/>
                <w:szCs w:val="20"/>
              </w:rPr>
            </w:pPr>
          </w:p>
          <w:p w14:paraId="62D6BD25" w14:textId="77777777" w:rsidR="00221F3E" w:rsidRPr="0045114E" w:rsidRDefault="00221F3E" w:rsidP="00172654">
            <w:pPr>
              <w:jc w:val="center"/>
              <w:rPr>
                <w:sz w:val="20"/>
                <w:szCs w:val="20"/>
              </w:rPr>
            </w:pPr>
            <w:r w:rsidRPr="0045114E">
              <w:rPr>
                <w:sz w:val="20"/>
                <w:szCs w:val="20"/>
              </w:rPr>
              <w:t>Dr</w:t>
            </w:r>
          </w:p>
        </w:tc>
        <w:tc>
          <w:tcPr>
            <w:tcW w:w="1260" w:type="dxa"/>
            <w:shd w:val="clear" w:color="auto" w:fill="D5DCE4" w:themeFill="text2" w:themeFillTint="33"/>
          </w:tcPr>
          <w:p w14:paraId="63231FD0" w14:textId="77777777" w:rsidR="00221F3E" w:rsidRPr="0045114E" w:rsidRDefault="00221F3E" w:rsidP="00172654">
            <w:pPr>
              <w:jc w:val="center"/>
              <w:rPr>
                <w:sz w:val="20"/>
                <w:szCs w:val="20"/>
              </w:rPr>
            </w:pPr>
          </w:p>
          <w:p w14:paraId="55885391" w14:textId="77777777" w:rsidR="00221F3E" w:rsidRPr="0045114E" w:rsidRDefault="00221F3E" w:rsidP="00172654">
            <w:pPr>
              <w:jc w:val="center"/>
              <w:rPr>
                <w:sz w:val="20"/>
                <w:szCs w:val="20"/>
              </w:rPr>
            </w:pPr>
            <w:r w:rsidRPr="0045114E">
              <w:rPr>
                <w:sz w:val="20"/>
                <w:szCs w:val="20"/>
              </w:rPr>
              <w:t>Cr</w:t>
            </w:r>
          </w:p>
        </w:tc>
        <w:tc>
          <w:tcPr>
            <w:tcW w:w="670" w:type="dxa"/>
            <w:shd w:val="clear" w:color="auto" w:fill="D5DCE4" w:themeFill="text2" w:themeFillTint="33"/>
          </w:tcPr>
          <w:p w14:paraId="69FAB5D1" w14:textId="77777777" w:rsidR="00221F3E" w:rsidRPr="0045114E" w:rsidRDefault="00221F3E" w:rsidP="00172654">
            <w:pPr>
              <w:jc w:val="center"/>
              <w:rPr>
                <w:sz w:val="20"/>
                <w:szCs w:val="20"/>
              </w:rPr>
            </w:pPr>
            <w:r w:rsidRPr="0045114E">
              <w:rPr>
                <w:sz w:val="20"/>
                <w:szCs w:val="20"/>
              </w:rPr>
              <w:t>BEA Cat</w:t>
            </w:r>
          </w:p>
        </w:tc>
        <w:tc>
          <w:tcPr>
            <w:tcW w:w="772" w:type="dxa"/>
            <w:shd w:val="clear" w:color="auto" w:fill="D5DCE4" w:themeFill="text2" w:themeFillTint="33"/>
          </w:tcPr>
          <w:p w14:paraId="521E1274" w14:textId="77777777" w:rsidR="00221F3E" w:rsidRPr="0045114E" w:rsidRDefault="00221F3E" w:rsidP="00172654">
            <w:pPr>
              <w:jc w:val="center"/>
              <w:rPr>
                <w:sz w:val="20"/>
                <w:szCs w:val="20"/>
              </w:rPr>
            </w:pPr>
            <w:r w:rsidRPr="0045114E">
              <w:rPr>
                <w:sz w:val="20"/>
                <w:szCs w:val="20"/>
              </w:rPr>
              <w:t>Direct/ Reim</w:t>
            </w:r>
          </w:p>
        </w:tc>
        <w:tc>
          <w:tcPr>
            <w:tcW w:w="983" w:type="dxa"/>
            <w:shd w:val="clear" w:color="auto" w:fill="D5DCE4" w:themeFill="text2" w:themeFillTint="33"/>
          </w:tcPr>
          <w:p w14:paraId="66B6CBD2" w14:textId="77777777" w:rsidR="00221F3E" w:rsidRPr="0045114E" w:rsidRDefault="00221F3E" w:rsidP="00172654">
            <w:pPr>
              <w:jc w:val="center"/>
              <w:rPr>
                <w:sz w:val="20"/>
                <w:szCs w:val="20"/>
              </w:rPr>
            </w:pPr>
            <w:r w:rsidRPr="0045114E">
              <w:rPr>
                <w:sz w:val="20"/>
                <w:szCs w:val="20"/>
              </w:rPr>
              <w:t>Fed/ Non-Fed</w:t>
            </w:r>
          </w:p>
        </w:tc>
      </w:tr>
      <w:tr w:rsidR="00221F3E" w:rsidRPr="0045114E" w14:paraId="66275A90" w14:textId="77777777" w:rsidTr="00172654">
        <w:tc>
          <w:tcPr>
            <w:tcW w:w="895" w:type="dxa"/>
          </w:tcPr>
          <w:p w14:paraId="2239916C" w14:textId="77777777" w:rsidR="00221F3E" w:rsidRPr="0045114E" w:rsidRDefault="00221F3E" w:rsidP="00172654">
            <w:pPr>
              <w:jc w:val="center"/>
              <w:rPr>
                <w:sz w:val="20"/>
                <w:szCs w:val="20"/>
              </w:rPr>
            </w:pPr>
            <w:r w:rsidRPr="0045114E">
              <w:rPr>
                <w:sz w:val="20"/>
                <w:szCs w:val="20"/>
              </w:rPr>
              <w:t>B402</w:t>
            </w:r>
          </w:p>
          <w:p w14:paraId="158CA152" w14:textId="77777777" w:rsidR="00221F3E" w:rsidRPr="0045114E" w:rsidRDefault="00221F3E" w:rsidP="00172654">
            <w:pPr>
              <w:jc w:val="center"/>
              <w:rPr>
                <w:sz w:val="20"/>
                <w:szCs w:val="20"/>
              </w:rPr>
            </w:pPr>
          </w:p>
          <w:p w14:paraId="4F158C66" w14:textId="77777777" w:rsidR="00221F3E" w:rsidRPr="0045114E" w:rsidRDefault="00221F3E" w:rsidP="00172654">
            <w:pPr>
              <w:jc w:val="center"/>
              <w:rPr>
                <w:sz w:val="20"/>
                <w:szCs w:val="20"/>
              </w:rPr>
            </w:pPr>
          </w:p>
          <w:p w14:paraId="08B7F515" w14:textId="77777777" w:rsidR="00221F3E" w:rsidRPr="0045114E" w:rsidRDefault="00221F3E" w:rsidP="00172654">
            <w:pPr>
              <w:jc w:val="center"/>
              <w:rPr>
                <w:sz w:val="20"/>
                <w:szCs w:val="20"/>
              </w:rPr>
            </w:pPr>
          </w:p>
          <w:p w14:paraId="1441D9CF" w14:textId="77777777" w:rsidR="00221F3E" w:rsidRPr="0045114E" w:rsidRDefault="00221F3E" w:rsidP="00172654">
            <w:pPr>
              <w:jc w:val="center"/>
              <w:rPr>
                <w:sz w:val="20"/>
                <w:szCs w:val="20"/>
              </w:rPr>
            </w:pPr>
          </w:p>
        </w:tc>
        <w:tc>
          <w:tcPr>
            <w:tcW w:w="7830" w:type="dxa"/>
          </w:tcPr>
          <w:p w14:paraId="3D4D9000" w14:textId="77777777" w:rsidR="00221F3E" w:rsidRPr="0045114E" w:rsidRDefault="00221F3E" w:rsidP="00172654">
            <w:pPr>
              <w:rPr>
                <w:sz w:val="20"/>
                <w:szCs w:val="20"/>
              </w:rPr>
            </w:pPr>
            <w:r w:rsidRPr="0045114E">
              <w:rPr>
                <w:sz w:val="20"/>
                <w:szCs w:val="20"/>
              </w:rPr>
              <w:t>Budgetary Entry</w:t>
            </w:r>
          </w:p>
          <w:p w14:paraId="639A1382" w14:textId="77777777" w:rsidR="00221F3E" w:rsidRDefault="00221F3E" w:rsidP="00172654">
            <w:pPr>
              <w:rPr>
                <w:sz w:val="20"/>
                <w:szCs w:val="20"/>
              </w:rPr>
            </w:pPr>
            <w:r w:rsidRPr="0045114E">
              <w:rPr>
                <w:sz w:val="20"/>
                <w:szCs w:val="20"/>
              </w:rPr>
              <w:t>480100 Undelivered Orders – Obligations, Unpaid</w:t>
            </w:r>
          </w:p>
          <w:p w14:paraId="28EB5551" w14:textId="77777777" w:rsidR="00221F3E" w:rsidRDefault="00221F3E" w:rsidP="00172654">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6734DE43" w14:textId="77777777" w:rsidR="00221F3E" w:rsidRPr="0045114E" w:rsidRDefault="00221F3E" w:rsidP="00172654">
            <w:pPr>
              <w:rPr>
                <w:sz w:val="20"/>
                <w:szCs w:val="20"/>
              </w:rPr>
            </w:pPr>
            <w:r w:rsidRPr="0045114E">
              <w:rPr>
                <w:sz w:val="20"/>
                <w:szCs w:val="20"/>
              </w:rPr>
              <w:t xml:space="preserve">     490100 Delivered Orders – Obligations, Unpaid</w:t>
            </w:r>
          </w:p>
          <w:p w14:paraId="723FA85F" w14:textId="77777777" w:rsidR="00221F3E" w:rsidRDefault="00221F3E" w:rsidP="00172654">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0F2B4445" w14:textId="77777777" w:rsidR="00221F3E" w:rsidRPr="0045114E" w:rsidRDefault="00221F3E" w:rsidP="00172654">
            <w:pPr>
              <w:rPr>
                <w:sz w:val="20"/>
                <w:szCs w:val="20"/>
              </w:rPr>
            </w:pPr>
          </w:p>
          <w:p w14:paraId="09E6B302" w14:textId="77777777" w:rsidR="00221F3E" w:rsidRPr="0045114E" w:rsidRDefault="00221F3E" w:rsidP="00172654">
            <w:pPr>
              <w:rPr>
                <w:sz w:val="20"/>
                <w:szCs w:val="20"/>
              </w:rPr>
            </w:pPr>
            <w:r w:rsidRPr="0045114E">
              <w:rPr>
                <w:sz w:val="20"/>
                <w:szCs w:val="20"/>
              </w:rPr>
              <w:t>Proprietary Entry</w:t>
            </w:r>
          </w:p>
          <w:p w14:paraId="726E0015" w14:textId="77777777" w:rsidR="00221F3E" w:rsidRPr="0045114E" w:rsidRDefault="00221F3E" w:rsidP="00172654">
            <w:pPr>
              <w:rPr>
                <w:sz w:val="20"/>
                <w:szCs w:val="20"/>
              </w:rPr>
            </w:pPr>
            <w:r w:rsidRPr="0045114E">
              <w:rPr>
                <w:sz w:val="20"/>
                <w:szCs w:val="20"/>
              </w:rPr>
              <w:t>610000 Operating Expenses/Program Costs</w:t>
            </w:r>
          </w:p>
          <w:p w14:paraId="010613DA" w14:textId="77777777" w:rsidR="00221F3E" w:rsidRPr="0045114E" w:rsidRDefault="00221F3E" w:rsidP="00172654">
            <w:pPr>
              <w:rPr>
                <w:sz w:val="20"/>
                <w:szCs w:val="20"/>
              </w:rPr>
            </w:pPr>
            <w:r w:rsidRPr="0045114E">
              <w:rPr>
                <w:sz w:val="20"/>
                <w:szCs w:val="20"/>
              </w:rPr>
              <w:t xml:space="preserve">     211000 Accounts Payable</w:t>
            </w:r>
          </w:p>
          <w:p w14:paraId="61344D2A" w14:textId="77777777" w:rsidR="00221F3E" w:rsidRPr="0045114E" w:rsidRDefault="00221F3E" w:rsidP="00172654">
            <w:pPr>
              <w:rPr>
                <w:sz w:val="20"/>
                <w:szCs w:val="20"/>
              </w:rPr>
            </w:pPr>
          </w:p>
        </w:tc>
        <w:tc>
          <w:tcPr>
            <w:tcW w:w="1260" w:type="dxa"/>
          </w:tcPr>
          <w:p w14:paraId="2E811C3A" w14:textId="77777777" w:rsidR="00221F3E" w:rsidRPr="0045114E" w:rsidRDefault="00221F3E" w:rsidP="00172654">
            <w:pPr>
              <w:jc w:val="right"/>
              <w:rPr>
                <w:sz w:val="20"/>
                <w:szCs w:val="20"/>
              </w:rPr>
            </w:pPr>
          </w:p>
          <w:p w14:paraId="2A24A574" w14:textId="77777777" w:rsidR="00221F3E" w:rsidRPr="0045114E" w:rsidRDefault="00221F3E" w:rsidP="00172654">
            <w:pPr>
              <w:jc w:val="right"/>
              <w:rPr>
                <w:sz w:val="20"/>
                <w:szCs w:val="20"/>
              </w:rPr>
            </w:pPr>
            <w:r w:rsidRPr="0045114E">
              <w:rPr>
                <w:sz w:val="20"/>
                <w:szCs w:val="20"/>
              </w:rPr>
              <w:t>250,000</w:t>
            </w:r>
          </w:p>
          <w:p w14:paraId="5AEC1873" w14:textId="77777777" w:rsidR="00221F3E" w:rsidRPr="0045114E" w:rsidRDefault="00221F3E" w:rsidP="00172654">
            <w:pPr>
              <w:jc w:val="right"/>
              <w:rPr>
                <w:sz w:val="20"/>
                <w:szCs w:val="20"/>
              </w:rPr>
            </w:pPr>
          </w:p>
          <w:p w14:paraId="2E72CE4B" w14:textId="77777777" w:rsidR="00221F3E" w:rsidRDefault="00221F3E" w:rsidP="00172654">
            <w:pPr>
              <w:jc w:val="right"/>
              <w:rPr>
                <w:sz w:val="20"/>
                <w:szCs w:val="20"/>
              </w:rPr>
            </w:pPr>
          </w:p>
          <w:p w14:paraId="0560D6E9" w14:textId="77777777" w:rsidR="00221F3E" w:rsidRDefault="00221F3E" w:rsidP="00172654">
            <w:pPr>
              <w:jc w:val="right"/>
              <w:rPr>
                <w:sz w:val="20"/>
                <w:szCs w:val="20"/>
              </w:rPr>
            </w:pPr>
          </w:p>
          <w:p w14:paraId="6F215CF1" w14:textId="77777777" w:rsidR="00221F3E" w:rsidRPr="0045114E" w:rsidRDefault="00221F3E" w:rsidP="00172654">
            <w:pPr>
              <w:jc w:val="right"/>
              <w:rPr>
                <w:sz w:val="20"/>
                <w:szCs w:val="20"/>
              </w:rPr>
            </w:pPr>
          </w:p>
          <w:p w14:paraId="6DF78182" w14:textId="77777777" w:rsidR="00221F3E" w:rsidRPr="0045114E" w:rsidRDefault="00221F3E" w:rsidP="00172654">
            <w:pPr>
              <w:jc w:val="right"/>
              <w:rPr>
                <w:sz w:val="20"/>
                <w:szCs w:val="20"/>
              </w:rPr>
            </w:pPr>
          </w:p>
          <w:p w14:paraId="4B305116" w14:textId="77777777" w:rsidR="00221F3E" w:rsidRPr="0045114E" w:rsidRDefault="00221F3E" w:rsidP="00172654">
            <w:pPr>
              <w:jc w:val="right"/>
              <w:rPr>
                <w:sz w:val="20"/>
                <w:szCs w:val="20"/>
              </w:rPr>
            </w:pPr>
            <w:r w:rsidRPr="0045114E">
              <w:rPr>
                <w:sz w:val="20"/>
                <w:szCs w:val="20"/>
              </w:rPr>
              <w:t>250,000</w:t>
            </w:r>
          </w:p>
          <w:p w14:paraId="17A39262" w14:textId="77777777" w:rsidR="00221F3E" w:rsidRPr="0045114E" w:rsidRDefault="00221F3E" w:rsidP="00172654">
            <w:pPr>
              <w:jc w:val="right"/>
              <w:rPr>
                <w:sz w:val="20"/>
                <w:szCs w:val="20"/>
              </w:rPr>
            </w:pPr>
          </w:p>
          <w:p w14:paraId="793387D3" w14:textId="77777777" w:rsidR="00221F3E" w:rsidRPr="0045114E" w:rsidRDefault="00221F3E" w:rsidP="00172654">
            <w:pPr>
              <w:rPr>
                <w:sz w:val="20"/>
                <w:szCs w:val="20"/>
              </w:rPr>
            </w:pPr>
          </w:p>
        </w:tc>
        <w:tc>
          <w:tcPr>
            <w:tcW w:w="1260" w:type="dxa"/>
          </w:tcPr>
          <w:p w14:paraId="48EE9BC5" w14:textId="77777777" w:rsidR="00221F3E" w:rsidRPr="0045114E" w:rsidRDefault="00221F3E" w:rsidP="00172654">
            <w:pPr>
              <w:jc w:val="right"/>
              <w:rPr>
                <w:sz w:val="20"/>
                <w:szCs w:val="20"/>
              </w:rPr>
            </w:pPr>
          </w:p>
          <w:p w14:paraId="04DAA09F" w14:textId="77777777" w:rsidR="00221F3E" w:rsidRDefault="00221F3E" w:rsidP="00172654">
            <w:pPr>
              <w:jc w:val="right"/>
              <w:rPr>
                <w:sz w:val="20"/>
                <w:szCs w:val="20"/>
              </w:rPr>
            </w:pPr>
          </w:p>
          <w:p w14:paraId="5250B540" w14:textId="77777777" w:rsidR="00221F3E" w:rsidRPr="0045114E" w:rsidRDefault="00221F3E" w:rsidP="00172654">
            <w:pPr>
              <w:jc w:val="right"/>
              <w:rPr>
                <w:sz w:val="20"/>
                <w:szCs w:val="20"/>
              </w:rPr>
            </w:pPr>
          </w:p>
          <w:p w14:paraId="7D4628A5" w14:textId="77777777" w:rsidR="00221F3E" w:rsidRPr="0045114E" w:rsidRDefault="00221F3E" w:rsidP="00172654">
            <w:pPr>
              <w:jc w:val="right"/>
              <w:rPr>
                <w:sz w:val="20"/>
                <w:szCs w:val="20"/>
              </w:rPr>
            </w:pPr>
            <w:r w:rsidRPr="0045114E">
              <w:rPr>
                <w:sz w:val="20"/>
                <w:szCs w:val="20"/>
              </w:rPr>
              <w:t>250,000</w:t>
            </w:r>
          </w:p>
          <w:p w14:paraId="07923E53" w14:textId="77777777" w:rsidR="00221F3E" w:rsidRPr="0045114E" w:rsidRDefault="00221F3E" w:rsidP="00172654">
            <w:pPr>
              <w:jc w:val="right"/>
              <w:rPr>
                <w:sz w:val="20"/>
                <w:szCs w:val="20"/>
              </w:rPr>
            </w:pPr>
          </w:p>
          <w:p w14:paraId="106DBDB6" w14:textId="77777777" w:rsidR="00221F3E" w:rsidRPr="0045114E" w:rsidRDefault="00221F3E" w:rsidP="00172654">
            <w:pPr>
              <w:jc w:val="right"/>
              <w:rPr>
                <w:sz w:val="20"/>
                <w:szCs w:val="20"/>
              </w:rPr>
            </w:pPr>
          </w:p>
          <w:p w14:paraId="5D13B480" w14:textId="77777777" w:rsidR="00221F3E" w:rsidRDefault="00221F3E" w:rsidP="00172654">
            <w:pPr>
              <w:jc w:val="right"/>
              <w:rPr>
                <w:sz w:val="20"/>
                <w:szCs w:val="20"/>
              </w:rPr>
            </w:pPr>
          </w:p>
          <w:p w14:paraId="580073FB" w14:textId="77777777" w:rsidR="00221F3E" w:rsidRPr="0045114E" w:rsidRDefault="00221F3E" w:rsidP="00172654">
            <w:pPr>
              <w:jc w:val="right"/>
              <w:rPr>
                <w:sz w:val="20"/>
                <w:szCs w:val="20"/>
              </w:rPr>
            </w:pPr>
          </w:p>
          <w:p w14:paraId="246E4A17" w14:textId="77777777" w:rsidR="00221F3E" w:rsidRPr="0045114E" w:rsidRDefault="00221F3E" w:rsidP="00172654">
            <w:pPr>
              <w:jc w:val="right"/>
              <w:rPr>
                <w:sz w:val="20"/>
                <w:szCs w:val="20"/>
              </w:rPr>
            </w:pPr>
            <w:r w:rsidRPr="0045114E">
              <w:rPr>
                <w:sz w:val="20"/>
                <w:szCs w:val="20"/>
              </w:rPr>
              <w:t>250,000</w:t>
            </w:r>
          </w:p>
          <w:p w14:paraId="361D0908" w14:textId="77777777" w:rsidR="00221F3E" w:rsidRPr="0045114E" w:rsidRDefault="00221F3E" w:rsidP="00172654">
            <w:pPr>
              <w:rPr>
                <w:sz w:val="20"/>
                <w:szCs w:val="20"/>
              </w:rPr>
            </w:pPr>
          </w:p>
        </w:tc>
        <w:tc>
          <w:tcPr>
            <w:tcW w:w="670" w:type="dxa"/>
          </w:tcPr>
          <w:p w14:paraId="12F045FC" w14:textId="77777777" w:rsidR="00221F3E" w:rsidRPr="0045114E" w:rsidRDefault="00221F3E" w:rsidP="00172654">
            <w:pPr>
              <w:jc w:val="center"/>
              <w:rPr>
                <w:sz w:val="20"/>
                <w:szCs w:val="20"/>
              </w:rPr>
            </w:pPr>
          </w:p>
          <w:p w14:paraId="26B9925D" w14:textId="77777777" w:rsidR="00221F3E" w:rsidRDefault="00221F3E" w:rsidP="00172654">
            <w:pPr>
              <w:jc w:val="center"/>
              <w:rPr>
                <w:sz w:val="20"/>
                <w:szCs w:val="20"/>
              </w:rPr>
            </w:pPr>
            <w:r w:rsidRPr="0045114E">
              <w:rPr>
                <w:sz w:val="20"/>
                <w:szCs w:val="20"/>
              </w:rPr>
              <w:t>D</w:t>
            </w:r>
          </w:p>
          <w:p w14:paraId="3830CE01" w14:textId="77777777" w:rsidR="00221F3E" w:rsidRPr="0045114E" w:rsidRDefault="00221F3E" w:rsidP="00172654">
            <w:pPr>
              <w:jc w:val="center"/>
              <w:rPr>
                <w:sz w:val="20"/>
                <w:szCs w:val="20"/>
              </w:rPr>
            </w:pPr>
          </w:p>
          <w:p w14:paraId="435BDC7F" w14:textId="77777777" w:rsidR="00221F3E" w:rsidRPr="0045114E" w:rsidRDefault="00221F3E" w:rsidP="00172654">
            <w:pPr>
              <w:jc w:val="center"/>
              <w:rPr>
                <w:sz w:val="20"/>
                <w:szCs w:val="20"/>
              </w:rPr>
            </w:pPr>
            <w:r w:rsidRPr="0045114E">
              <w:rPr>
                <w:sz w:val="20"/>
                <w:szCs w:val="20"/>
              </w:rPr>
              <w:t>D</w:t>
            </w:r>
          </w:p>
        </w:tc>
        <w:tc>
          <w:tcPr>
            <w:tcW w:w="772" w:type="dxa"/>
          </w:tcPr>
          <w:p w14:paraId="3626CFB3" w14:textId="77777777" w:rsidR="00221F3E" w:rsidRPr="0045114E" w:rsidRDefault="00221F3E" w:rsidP="00172654">
            <w:pPr>
              <w:jc w:val="center"/>
              <w:rPr>
                <w:sz w:val="20"/>
                <w:szCs w:val="20"/>
              </w:rPr>
            </w:pPr>
          </w:p>
          <w:p w14:paraId="09FADE85" w14:textId="77777777" w:rsidR="00221F3E" w:rsidRDefault="00221F3E" w:rsidP="00172654">
            <w:pPr>
              <w:jc w:val="center"/>
              <w:rPr>
                <w:sz w:val="20"/>
                <w:szCs w:val="20"/>
              </w:rPr>
            </w:pPr>
            <w:r w:rsidRPr="0045114E">
              <w:rPr>
                <w:sz w:val="20"/>
                <w:szCs w:val="20"/>
              </w:rPr>
              <w:t>R</w:t>
            </w:r>
          </w:p>
          <w:p w14:paraId="78375BA5" w14:textId="77777777" w:rsidR="00221F3E" w:rsidRPr="0045114E" w:rsidRDefault="00221F3E" w:rsidP="00172654">
            <w:pPr>
              <w:jc w:val="center"/>
              <w:rPr>
                <w:sz w:val="20"/>
                <w:szCs w:val="20"/>
              </w:rPr>
            </w:pPr>
          </w:p>
          <w:p w14:paraId="7EC3C625" w14:textId="77777777" w:rsidR="00221F3E" w:rsidRPr="0045114E" w:rsidRDefault="00221F3E" w:rsidP="00172654">
            <w:pPr>
              <w:jc w:val="center"/>
              <w:rPr>
                <w:sz w:val="20"/>
                <w:szCs w:val="20"/>
              </w:rPr>
            </w:pPr>
            <w:r w:rsidRPr="0045114E">
              <w:rPr>
                <w:sz w:val="20"/>
                <w:szCs w:val="20"/>
              </w:rPr>
              <w:t>R</w:t>
            </w:r>
          </w:p>
          <w:p w14:paraId="3795675D" w14:textId="77777777" w:rsidR="00221F3E" w:rsidRPr="0045114E" w:rsidRDefault="00221F3E" w:rsidP="00172654">
            <w:pPr>
              <w:jc w:val="center"/>
              <w:rPr>
                <w:sz w:val="20"/>
                <w:szCs w:val="20"/>
              </w:rPr>
            </w:pPr>
          </w:p>
        </w:tc>
        <w:tc>
          <w:tcPr>
            <w:tcW w:w="983" w:type="dxa"/>
          </w:tcPr>
          <w:p w14:paraId="79AB203E" w14:textId="77777777" w:rsidR="00221F3E" w:rsidRPr="0045114E" w:rsidRDefault="00221F3E" w:rsidP="00172654">
            <w:pPr>
              <w:jc w:val="center"/>
              <w:rPr>
                <w:sz w:val="20"/>
                <w:szCs w:val="20"/>
              </w:rPr>
            </w:pPr>
          </w:p>
          <w:p w14:paraId="3500D2F9" w14:textId="77777777" w:rsidR="00221F3E" w:rsidRPr="0045114E" w:rsidRDefault="00221F3E" w:rsidP="00172654">
            <w:pPr>
              <w:jc w:val="center"/>
              <w:rPr>
                <w:sz w:val="20"/>
                <w:szCs w:val="20"/>
              </w:rPr>
            </w:pPr>
          </w:p>
          <w:p w14:paraId="7BAA7C63" w14:textId="77777777" w:rsidR="00221F3E" w:rsidRPr="0045114E" w:rsidRDefault="00221F3E" w:rsidP="00172654">
            <w:pPr>
              <w:jc w:val="center"/>
              <w:rPr>
                <w:sz w:val="20"/>
                <w:szCs w:val="20"/>
              </w:rPr>
            </w:pPr>
          </w:p>
          <w:p w14:paraId="5672CB50" w14:textId="77777777" w:rsidR="00221F3E" w:rsidRDefault="00221F3E" w:rsidP="00172654">
            <w:pPr>
              <w:jc w:val="center"/>
              <w:rPr>
                <w:sz w:val="20"/>
                <w:szCs w:val="20"/>
              </w:rPr>
            </w:pPr>
          </w:p>
          <w:p w14:paraId="0CEEA4E4" w14:textId="77777777" w:rsidR="00221F3E" w:rsidRDefault="00221F3E" w:rsidP="00172654">
            <w:pPr>
              <w:jc w:val="center"/>
              <w:rPr>
                <w:sz w:val="20"/>
                <w:szCs w:val="20"/>
              </w:rPr>
            </w:pPr>
          </w:p>
          <w:p w14:paraId="3A3876BA" w14:textId="77777777" w:rsidR="00221F3E" w:rsidRPr="0045114E" w:rsidRDefault="00221F3E" w:rsidP="00172654">
            <w:pPr>
              <w:jc w:val="center"/>
              <w:rPr>
                <w:sz w:val="20"/>
                <w:szCs w:val="20"/>
              </w:rPr>
            </w:pPr>
          </w:p>
          <w:p w14:paraId="232F8461" w14:textId="77777777" w:rsidR="00221F3E" w:rsidRPr="0045114E" w:rsidRDefault="00221F3E" w:rsidP="00172654">
            <w:pPr>
              <w:jc w:val="center"/>
              <w:rPr>
                <w:sz w:val="20"/>
                <w:szCs w:val="20"/>
              </w:rPr>
            </w:pPr>
          </w:p>
          <w:p w14:paraId="70F649AA" w14:textId="77777777" w:rsidR="00221F3E" w:rsidRPr="0045114E" w:rsidRDefault="00221F3E" w:rsidP="00172654">
            <w:pPr>
              <w:jc w:val="center"/>
              <w:rPr>
                <w:sz w:val="20"/>
                <w:szCs w:val="20"/>
              </w:rPr>
            </w:pPr>
            <w:r>
              <w:rPr>
                <w:sz w:val="20"/>
                <w:szCs w:val="20"/>
              </w:rPr>
              <w:t>N/F</w:t>
            </w:r>
          </w:p>
          <w:p w14:paraId="3374E317" w14:textId="77777777" w:rsidR="00221F3E" w:rsidRPr="0045114E" w:rsidRDefault="00221F3E" w:rsidP="00172654">
            <w:pPr>
              <w:jc w:val="center"/>
              <w:rPr>
                <w:sz w:val="20"/>
                <w:szCs w:val="20"/>
              </w:rPr>
            </w:pPr>
            <w:r w:rsidRPr="0045114E">
              <w:rPr>
                <w:sz w:val="20"/>
                <w:szCs w:val="20"/>
              </w:rPr>
              <w:t>N/F</w:t>
            </w:r>
          </w:p>
          <w:p w14:paraId="2638A53A" w14:textId="77777777" w:rsidR="00221F3E" w:rsidRPr="0045114E" w:rsidRDefault="00221F3E" w:rsidP="00172654">
            <w:pPr>
              <w:rPr>
                <w:sz w:val="20"/>
                <w:szCs w:val="20"/>
              </w:rPr>
            </w:pPr>
          </w:p>
        </w:tc>
      </w:tr>
    </w:tbl>
    <w:p w14:paraId="0ECA44DF" w14:textId="0A766E60" w:rsidR="00221F3E" w:rsidRPr="0045114E" w:rsidRDefault="00221F3E" w:rsidP="00221F3E">
      <w:pPr>
        <w:rPr>
          <w:sz w:val="18"/>
          <w:szCs w:val="18"/>
        </w:rPr>
      </w:pPr>
      <w:r>
        <w:rPr>
          <w:sz w:val="18"/>
          <w:szCs w:val="18"/>
        </w:rPr>
        <w:t xml:space="preserve">   </w:t>
      </w:r>
      <w:r w:rsidRPr="0045114E">
        <w:rPr>
          <w:sz w:val="18"/>
          <w:szCs w:val="18"/>
        </w:rPr>
        <w:t>NOTE: Federal/Non-Federal attribute is driven by vendor (Federal or commercial customer). Trading Partner and Trading Partner Main Account are required data elements where Federal/Non-Federal Indicator = F</w:t>
      </w:r>
    </w:p>
    <w:p w14:paraId="00C0CA79" w14:textId="77777777" w:rsidR="00221F3E" w:rsidRPr="0045114E" w:rsidRDefault="00221F3E" w:rsidP="00221F3E"/>
    <w:tbl>
      <w:tblPr>
        <w:tblStyle w:val="TableGrid"/>
        <w:tblW w:w="0" w:type="auto"/>
        <w:tblLook w:val="04A0" w:firstRow="1" w:lastRow="0" w:firstColumn="1" w:lastColumn="0" w:noHBand="0" w:noVBand="1"/>
      </w:tblPr>
      <w:tblGrid>
        <w:gridCol w:w="895"/>
        <w:gridCol w:w="7830"/>
        <w:gridCol w:w="1260"/>
        <w:gridCol w:w="1260"/>
        <w:gridCol w:w="1170"/>
        <w:gridCol w:w="1255"/>
      </w:tblGrid>
      <w:tr w:rsidR="00221F3E" w:rsidRPr="0045114E" w14:paraId="2D74D7B8" w14:textId="77777777" w:rsidTr="00172654">
        <w:tc>
          <w:tcPr>
            <w:tcW w:w="13670" w:type="dxa"/>
            <w:gridSpan w:val="6"/>
            <w:shd w:val="clear" w:color="auto" w:fill="D5DCE4" w:themeFill="text2" w:themeFillTint="33"/>
          </w:tcPr>
          <w:p w14:paraId="7F2444EB" w14:textId="77777777" w:rsidR="00221F3E" w:rsidRPr="0045114E" w:rsidRDefault="00221F3E" w:rsidP="0060245A">
            <w:pPr>
              <w:pStyle w:val="ListParagraph"/>
              <w:numPr>
                <w:ilvl w:val="0"/>
                <w:numId w:val="7"/>
              </w:numPr>
              <w:rPr>
                <w:sz w:val="20"/>
                <w:szCs w:val="20"/>
              </w:rPr>
            </w:pPr>
            <w:r w:rsidRPr="0045114E">
              <w:rPr>
                <w:sz w:val="20"/>
                <w:szCs w:val="20"/>
              </w:rPr>
              <w:t>To record operating materials and supplies used for operations.</w:t>
            </w:r>
          </w:p>
        </w:tc>
      </w:tr>
      <w:tr w:rsidR="00221F3E" w:rsidRPr="0045114E" w14:paraId="0C4E82EF" w14:textId="77777777" w:rsidTr="00172654">
        <w:tc>
          <w:tcPr>
            <w:tcW w:w="895" w:type="dxa"/>
            <w:shd w:val="clear" w:color="auto" w:fill="D5DCE4" w:themeFill="text2" w:themeFillTint="33"/>
          </w:tcPr>
          <w:p w14:paraId="768485E2" w14:textId="77777777" w:rsidR="00221F3E" w:rsidRPr="0045114E" w:rsidRDefault="00221F3E" w:rsidP="00172654">
            <w:pPr>
              <w:jc w:val="center"/>
              <w:rPr>
                <w:sz w:val="20"/>
                <w:szCs w:val="20"/>
              </w:rPr>
            </w:pPr>
          </w:p>
          <w:p w14:paraId="55111959" w14:textId="77777777" w:rsidR="00221F3E" w:rsidRPr="0045114E" w:rsidRDefault="00221F3E" w:rsidP="00172654">
            <w:pPr>
              <w:jc w:val="center"/>
              <w:rPr>
                <w:sz w:val="20"/>
                <w:szCs w:val="20"/>
              </w:rPr>
            </w:pPr>
            <w:r w:rsidRPr="0045114E">
              <w:rPr>
                <w:sz w:val="20"/>
                <w:szCs w:val="20"/>
              </w:rPr>
              <w:t>TC</w:t>
            </w:r>
          </w:p>
        </w:tc>
        <w:tc>
          <w:tcPr>
            <w:tcW w:w="7830" w:type="dxa"/>
            <w:shd w:val="clear" w:color="auto" w:fill="D5DCE4" w:themeFill="text2" w:themeFillTint="33"/>
          </w:tcPr>
          <w:p w14:paraId="0C065B0E" w14:textId="77777777" w:rsidR="00221F3E" w:rsidRPr="0045114E" w:rsidRDefault="00221F3E" w:rsidP="00172654">
            <w:pPr>
              <w:jc w:val="center"/>
              <w:rPr>
                <w:sz w:val="20"/>
                <w:szCs w:val="20"/>
              </w:rPr>
            </w:pPr>
          </w:p>
        </w:tc>
        <w:tc>
          <w:tcPr>
            <w:tcW w:w="1260" w:type="dxa"/>
            <w:shd w:val="clear" w:color="auto" w:fill="D5DCE4" w:themeFill="text2" w:themeFillTint="33"/>
          </w:tcPr>
          <w:p w14:paraId="6ADFD4E4" w14:textId="77777777" w:rsidR="00221F3E" w:rsidRPr="0045114E" w:rsidRDefault="00221F3E" w:rsidP="00172654">
            <w:pPr>
              <w:jc w:val="center"/>
              <w:rPr>
                <w:sz w:val="20"/>
                <w:szCs w:val="20"/>
              </w:rPr>
            </w:pPr>
          </w:p>
          <w:p w14:paraId="27F7207F" w14:textId="77777777" w:rsidR="00221F3E" w:rsidRPr="0045114E" w:rsidRDefault="00221F3E" w:rsidP="00172654">
            <w:pPr>
              <w:jc w:val="center"/>
              <w:rPr>
                <w:sz w:val="20"/>
                <w:szCs w:val="20"/>
              </w:rPr>
            </w:pPr>
            <w:r w:rsidRPr="0045114E">
              <w:rPr>
                <w:sz w:val="20"/>
                <w:szCs w:val="20"/>
              </w:rPr>
              <w:t>Dr</w:t>
            </w:r>
          </w:p>
        </w:tc>
        <w:tc>
          <w:tcPr>
            <w:tcW w:w="1260" w:type="dxa"/>
            <w:shd w:val="clear" w:color="auto" w:fill="D5DCE4" w:themeFill="text2" w:themeFillTint="33"/>
          </w:tcPr>
          <w:p w14:paraId="4EA670BE" w14:textId="77777777" w:rsidR="00221F3E" w:rsidRPr="0045114E" w:rsidRDefault="00221F3E" w:rsidP="00172654">
            <w:pPr>
              <w:jc w:val="center"/>
              <w:rPr>
                <w:sz w:val="20"/>
                <w:szCs w:val="20"/>
              </w:rPr>
            </w:pPr>
          </w:p>
          <w:p w14:paraId="6240033C" w14:textId="77777777" w:rsidR="00221F3E" w:rsidRPr="0045114E" w:rsidRDefault="00221F3E" w:rsidP="00172654">
            <w:pPr>
              <w:jc w:val="center"/>
              <w:rPr>
                <w:sz w:val="20"/>
                <w:szCs w:val="20"/>
              </w:rPr>
            </w:pPr>
            <w:r w:rsidRPr="0045114E">
              <w:rPr>
                <w:sz w:val="20"/>
                <w:szCs w:val="20"/>
              </w:rPr>
              <w:t>Cr</w:t>
            </w:r>
          </w:p>
        </w:tc>
        <w:tc>
          <w:tcPr>
            <w:tcW w:w="1170" w:type="dxa"/>
            <w:shd w:val="clear" w:color="auto" w:fill="D5DCE4" w:themeFill="text2" w:themeFillTint="33"/>
          </w:tcPr>
          <w:p w14:paraId="4CC9094F" w14:textId="77777777" w:rsidR="00221F3E" w:rsidRPr="0045114E" w:rsidRDefault="00221F3E" w:rsidP="00172654">
            <w:pPr>
              <w:jc w:val="center"/>
              <w:rPr>
                <w:sz w:val="20"/>
                <w:szCs w:val="20"/>
              </w:rPr>
            </w:pPr>
            <w:r w:rsidRPr="0045114E">
              <w:rPr>
                <w:sz w:val="20"/>
                <w:szCs w:val="20"/>
              </w:rPr>
              <w:t>Fed /   Non-Fed</w:t>
            </w:r>
          </w:p>
        </w:tc>
        <w:tc>
          <w:tcPr>
            <w:tcW w:w="1255" w:type="dxa"/>
            <w:shd w:val="clear" w:color="auto" w:fill="D5DCE4" w:themeFill="text2" w:themeFillTint="33"/>
          </w:tcPr>
          <w:p w14:paraId="577706D8" w14:textId="77777777" w:rsidR="00221F3E" w:rsidRPr="0045114E" w:rsidRDefault="00221F3E" w:rsidP="00172654">
            <w:pPr>
              <w:jc w:val="center"/>
              <w:rPr>
                <w:sz w:val="20"/>
                <w:szCs w:val="20"/>
              </w:rPr>
            </w:pPr>
            <w:r w:rsidRPr="0045114E">
              <w:rPr>
                <w:sz w:val="20"/>
                <w:szCs w:val="20"/>
              </w:rPr>
              <w:t>Custodial/ Non-Cust</w:t>
            </w:r>
          </w:p>
        </w:tc>
      </w:tr>
      <w:tr w:rsidR="00221F3E" w:rsidRPr="0045114E" w14:paraId="126F4A63" w14:textId="77777777" w:rsidTr="00172654">
        <w:tc>
          <w:tcPr>
            <w:tcW w:w="895" w:type="dxa"/>
          </w:tcPr>
          <w:p w14:paraId="3B01C4F8" w14:textId="77777777" w:rsidR="00221F3E" w:rsidRPr="0045114E" w:rsidRDefault="00221F3E" w:rsidP="00172654">
            <w:pPr>
              <w:jc w:val="center"/>
              <w:rPr>
                <w:sz w:val="20"/>
                <w:szCs w:val="20"/>
              </w:rPr>
            </w:pPr>
            <w:r w:rsidRPr="0045114E">
              <w:rPr>
                <w:sz w:val="20"/>
                <w:szCs w:val="20"/>
              </w:rPr>
              <w:t>E406</w:t>
            </w:r>
          </w:p>
          <w:p w14:paraId="4DEE3622" w14:textId="77777777" w:rsidR="00221F3E" w:rsidRPr="0045114E" w:rsidRDefault="00221F3E" w:rsidP="00172654">
            <w:pPr>
              <w:jc w:val="center"/>
              <w:rPr>
                <w:sz w:val="20"/>
                <w:szCs w:val="20"/>
              </w:rPr>
            </w:pPr>
          </w:p>
        </w:tc>
        <w:tc>
          <w:tcPr>
            <w:tcW w:w="7830" w:type="dxa"/>
          </w:tcPr>
          <w:p w14:paraId="469FA09A" w14:textId="77777777" w:rsidR="00221F3E" w:rsidRPr="0045114E" w:rsidRDefault="00221F3E" w:rsidP="00172654">
            <w:pPr>
              <w:rPr>
                <w:sz w:val="20"/>
                <w:szCs w:val="20"/>
              </w:rPr>
            </w:pPr>
            <w:r w:rsidRPr="0045114E">
              <w:rPr>
                <w:sz w:val="20"/>
                <w:szCs w:val="20"/>
              </w:rPr>
              <w:t>Budgetary Entry</w:t>
            </w:r>
          </w:p>
          <w:p w14:paraId="74E0FD26" w14:textId="77777777" w:rsidR="00221F3E" w:rsidRPr="0045114E" w:rsidRDefault="00221F3E" w:rsidP="00172654">
            <w:pPr>
              <w:rPr>
                <w:sz w:val="20"/>
                <w:szCs w:val="20"/>
              </w:rPr>
            </w:pPr>
            <w:r w:rsidRPr="0045114E">
              <w:rPr>
                <w:sz w:val="20"/>
                <w:szCs w:val="20"/>
              </w:rPr>
              <w:t>N/A</w:t>
            </w:r>
          </w:p>
          <w:p w14:paraId="765C8666" w14:textId="77777777" w:rsidR="00221F3E" w:rsidRPr="0045114E" w:rsidRDefault="00221F3E" w:rsidP="00172654">
            <w:pPr>
              <w:rPr>
                <w:sz w:val="20"/>
                <w:szCs w:val="20"/>
              </w:rPr>
            </w:pPr>
          </w:p>
          <w:p w14:paraId="569CF0F6" w14:textId="77777777" w:rsidR="00221F3E" w:rsidRPr="0045114E" w:rsidRDefault="00221F3E" w:rsidP="00172654">
            <w:pPr>
              <w:rPr>
                <w:sz w:val="20"/>
                <w:szCs w:val="20"/>
              </w:rPr>
            </w:pPr>
            <w:r w:rsidRPr="0045114E">
              <w:rPr>
                <w:sz w:val="20"/>
                <w:szCs w:val="20"/>
              </w:rPr>
              <w:t>Proprietary Entry</w:t>
            </w:r>
          </w:p>
          <w:p w14:paraId="5DD4FB96" w14:textId="77777777" w:rsidR="00221F3E" w:rsidRPr="0045114E" w:rsidRDefault="00221F3E" w:rsidP="00172654">
            <w:pPr>
              <w:rPr>
                <w:sz w:val="20"/>
                <w:szCs w:val="20"/>
              </w:rPr>
            </w:pPr>
            <w:r w:rsidRPr="0045114E">
              <w:rPr>
                <w:sz w:val="20"/>
                <w:szCs w:val="20"/>
              </w:rPr>
              <w:t>679000 Other Expenses Not Requiring Budgetary Resources</w:t>
            </w:r>
          </w:p>
          <w:p w14:paraId="4EC48AC0" w14:textId="77777777" w:rsidR="00221F3E" w:rsidRPr="0045114E" w:rsidRDefault="00221F3E" w:rsidP="00172654">
            <w:pPr>
              <w:rPr>
                <w:sz w:val="20"/>
                <w:szCs w:val="20"/>
              </w:rPr>
            </w:pPr>
            <w:r w:rsidRPr="0045114E">
              <w:rPr>
                <w:sz w:val="20"/>
                <w:szCs w:val="20"/>
              </w:rPr>
              <w:t xml:space="preserve">     151100 Operating Material and Supplies Held for Use</w:t>
            </w:r>
          </w:p>
        </w:tc>
        <w:tc>
          <w:tcPr>
            <w:tcW w:w="1260" w:type="dxa"/>
          </w:tcPr>
          <w:p w14:paraId="650BB8BF" w14:textId="77777777" w:rsidR="00221F3E" w:rsidRPr="0045114E" w:rsidRDefault="00221F3E" w:rsidP="00172654">
            <w:pPr>
              <w:jc w:val="right"/>
              <w:rPr>
                <w:sz w:val="20"/>
                <w:szCs w:val="20"/>
              </w:rPr>
            </w:pPr>
          </w:p>
          <w:p w14:paraId="0DBB5ECB" w14:textId="77777777" w:rsidR="00221F3E" w:rsidRPr="0045114E" w:rsidRDefault="00221F3E" w:rsidP="00172654">
            <w:pPr>
              <w:jc w:val="right"/>
              <w:rPr>
                <w:sz w:val="20"/>
                <w:szCs w:val="20"/>
              </w:rPr>
            </w:pPr>
          </w:p>
          <w:p w14:paraId="68303855" w14:textId="77777777" w:rsidR="00221F3E" w:rsidRPr="0045114E" w:rsidRDefault="00221F3E" w:rsidP="00172654">
            <w:pPr>
              <w:jc w:val="right"/>
              <w:rPr>
                <w:sz w:val="20"/>
                <w:szCs w:val="20"/>
              </w:rPr>
            </w:pPr>
          </w:p>
          <w:p w14:paraId="1CEE03A0" w14:textId="77777777" w:rsidR="00221F3E" w:rsidRPr="0045114E" w:rsidRDefault="00221F3E" w:rsidP="00172654">
            <w:pPr>
              <w:jc w:val="right"/>
              <w:rPr>
                <w:sz w:val="20"/>
                <w:szCs w:val="20"/>
              </w:rPr>
            </w:pPr>
          </w:p>
          <w:p w14:paraId="720DD66E" w14:textId="77777777" w:rsidR="00221F3E" w:rsidRPr="0045114E" w:rsidRDefault="00221F3E" w:rsidP="00172654">
            <w:pPr>
              <w:jc w:val="right"/>
              <w:rPr>
                <w:sz w:val="20"/>
                <w:szCs w:val="20"/>
              </w:rPr>
            </w:pPr>
            <w:r w:rsidRPr="0045114E">
              <w:rPr>
                <w:sz w:val="20"/>
                <w:szCs w:val="20"/>
              </w:rPr>
              <w:t>500,000</w:t>
            </w:r>
          </w:p>
        </w:tc>
        <w:tc>
          <w:tcPr>
            <w:tcW w:w="1260" w:type="dxa"/>
          </w:tcPr>
          <w:p w14:paraId="17E83AD7" w14:textId="77777777" w:rsidR="00221F3E" w:rsidRPr="0045114E" w:rsidRDefault="00221F3E" w:rsidP="00172654">
            <w:pPr>
              <w:jc w:val="right"/>
              <w:rPr>
                <w:sz w:val="20"/>
                <w:szCs w:val="20"/>
              </w:rPr>
            </w:pPr>
          </w:p>
          <w:p w14:paraId="43260DC4" w14:textId="77777777" w:rsidR="00221F3E" w:rsidRPr="0045114E" w:rsidRDefault="00221F3E" w:rsidP="00172654">
            <w:pPr>
              <w:jc w:val="right"/>
              <w:rPr>
                <w:sz w:val="20"/>
                <w:szCs w:val="20"/>
              </w:rPr>
            </w:pPr>
          </w:p>
          <w:p w14:paraId="25EAF2DE" w14:textId="77777777" w:rsidR="00221F3E" w:rsidRPr="0045114E" w:rsidRDefault="00221F3E" w:rsidP="00172654">
            <w:pPr>
              <w:jc w:val="right"/>
              <w:rPr>
                <w:sz w:val="20"/>
                <w:szCs w:val="20"/>
              </w:rPr>
            </w:pPr>
          </w:p>
          <w:p w14:paraId="4174003F" w14:textId="77777777" w:rsidR="00221F3E" w:rsidRPr="0045114E" w:rsidRDefault="00221F3E" w:rsidP="00172654">
            <w:pPr>
              <w:jc w:val="right"/>
              <w:rPr>
                <w:sz w:val="20"/>
                <w:szCs w:val="20"/>
              </w:rPr>
            </w:pPr>
          </w:p>
          <w:p w14:paraId="1A3A434F" w14:textId="77777777" w:rsidR="00221F3E" w:rsidRPr="0045114E" w:rsidRDefault="00221F3E" w:rsidP="00172654">
            <w:pPr>
              <w:jc w:val="right"/>
              <w:rPr>
                <w:sz w:val="20"/>
                <w:szCs w:val="20"/>
              </w:rPr>
            </w:pPr>
          </w:p>
          <w:p w14:paraId="4835000C" w14:textId="77777777" w:rsidR="00221F3E" w:rsidRPr="0045114E" w:rsidRDefault="00221F3E" w:rsidP="00172654">
            <w:pPr>
              <w:jc w:val="right"/>
              <w:rPr>
                <w:sz w:val="20"/>
                <w:szCs w:val="20"/>
              </w:rPr>
            </w:pPr>
            <w:r w:rsidRPr="0045114E">
              <w:rPr>
                <w:sz w:val="20"/>
                <w:szCs w:val="20"/>
              </w:rPr>
              <w:t>500,000</w:t>
            </w:r>
          </w:p>
        </w:tc>
        <w:tc>
          <w:tcPr>
            <w:tcW w:w="1170" w:type="dxa"/>
          </w:tcPr>
          <w:p w14:paraId="344F97BD" w14:textId="77777777" w:rsidR="00221F3E" w:rsidRPr="0045114E" w:rsidRDefault="00221F3E" w:rsidP="00172654">
            <w:pPr>
              <w:jc w:val="center"/>
              <w:rPr>
                <w:sz w:val="20"/>
                <w:szCs w:val="20"/>
              </w:rPr>
            </w:pPr>
          </w:p>
          <w:p w14:paraId="6C7CFD28" w14:textId="77777777" w:rsidR="00221F3E" w:rsidRPr="0045114E" w:rsidRDefault="00221F3E" w:rsidP="00172654">
            <w:pPr>
              <w:jc w:val="center"/>
              <w:rPr>
                <w:sz w:val="20"/>
                <w:szCs w:val="20"/>
              </w:rPr>
            </w:pPr>
          </w:p>
          <w:p w14:paraId="1208DD06" w14:textId="77777777" w:rsidR="00221F3E" w:rsidRPr="0045114E" w:rsidRDefault="00221F3E" w:rsidP="00172654">
            <w:pPr>
              <w:jc w:val="center"/>
              <w:rPr>
                <w:sz w:val="20"/>
                <w:szCs w:val="20"/>
              </w:rPr>
            </w:pPr>
          </w:p>
          <w:p w14:paraId="7913DB76" w14:textId="77777777" w:rsidR="00221F3E" w:rsidRPr="0045114E" w:rsidRDefault="00221F3E" w:rsidP="00172654">
            <w:pPr>
              <w:jc w:val="center"/>
              <w:rPr>
                <w:sz w:val="20"/>
                <w:szCs w:val="20"/>
              </w:rPr>
            </w:pPr>
          </w:p>
          <w:p w14:paraId="09D7251F" w14:textId="77777777" w:rsidR="00221F3E" w:rsidRPr="0045114E" w:rsidRDefault="00221F3E" w:rsidP="00172654">
            <w:pPr>
              <w:jc w:val="center"/>
              <w:rPr>
                <w:sz w:val="20"/>
                <w:szCs w:val="20"/>
              </w:rPr>
            </w:pPr>
            <w:r w:rsidRPr="0045114E">
              <w:rPr>
                <w:sz w:val="20"/>
                <w:szCs w:val="20"/>
              </w:rPr>
              <w:t>N</w:t>
            </w:r>
          </w:p>
        </w:tc>
        <w:tc>
          <w:tcPr>
            <w:tcW w:w="1255" w:type="dxa"/>
          </w:tcPr>
          <w:p w14:paraId="1DB7D56E" w14:textId="77777777" w:rsidR="00221F3E" w:rsidRPr="0045114E" w:rsidRDefault="00221F3E" w:rsidP="00172654">
            <w:pPr>
              <w:jc w:val="center"/>
              <w:rPr>
                <w:sz w:val="20"/>
                <w:szCs w:val="20"/>
              </w:rPr>
            </w:pPr>
          </w:p>
          <w:p w14:paraId="30839529" w14:textId="77777777" w:rsidR="00221F3E" w:rsidRPr="0045114E" w:rsidRDefault="00221F3E" w:rsidP="00172654">
            <w:pPr>
              <w:jc w:val="center"/>
              <w:rPr>
                <w:sz w:val="20"/>
                <w:szCs w:val="20"/>
              </w:rPr>
            </w:pPr>
          </w:p>
          <w:p w14:paraId="42FE0236" w14:textId="77777777" w:rsidR="00221F3E" w:rsidRPr="0045114E" w:rsidRDefault="00221F3E" w:rsidP="00172654">
            <w:pPr>
              <w:jc w:val="center"/>
              <w:rPr>
                <w:sz w:val="20"/>
                <w:szCs w:val="20"/>
              </w:rPr>
            </w:pPr>
          </w:p>
          <w:p w14:paraId="25A7B3ED" w14:textId="77777777" w:rsidR="00221F3E" w:rsidRPr="0045114E" w:rsidRDefault="00221F3E" w:rsidP="00172654">
            <w:pPr>
              <w:jc w:val="center"/>
              <w:rPr>
                <w:sz w:val="20"/>
                <w:szCs w:val="20"/>
              </w:rPr>
            </w:pPr>
          </w:p>
          <w:p w14:paraId="2DAE4A90" w14:textId="77777777" w:rsidR="00221F3E" w:rsidRPr="0045114E" w:rsidRDefault="00221F3E" w:rsidP="00172654">
            <w:pPr>
              <w:jc w:val="center"/>
              <w:rPr>
                <w:sz w:val="20"/>
                <w:szCs w:val="20"/>
              </w:rPr>
            </w:pPr>
            <w:r w:rsidRPr="0045114E">
              <w:rPr>
                <w:sz w:val="20"/>
                <w:szCs w:val="20"/>
              </w:rPr>
              <w:t>A</w:t>
            </w:r>
          </w:p>
        </w:tc>
      </w:tr>
    </w:tbl>
    <w:p w14:paraId="528563CC" w14:textId="77777777" w:rsidR="00221F3E" w:rsidRPr="0045114E" w:rsidRDefault="00221F3E" w:rsidP="00221F3E"/>
    <w:tbl>
      <w:tblPr>
        <w:tblStyle w:val="TableGrid"/>
        <w:tblW w:w="0" w:type="auto"/>
        <w:tblLayout w:type="fixed"/>
        <w:tblLook w:val="04A0" w:firstRow="1" w:lastRow="0" w:firstColumn="1" w:lastColumn="0" w:noHBand="0" w:noVBand="1"/>
      </w:tblPr>
      <w:tblGrid>
        <w:gridCol w:w="818"/>
        <w:gridCol w:w="6082"/>
        <w:gridCol w:w="1146"/>
        <w:gridCol w:w="1145"/>
        <w:gridCol w:w="656"/>
        <w:gridCol w:w="768"/>
        <w:gridCol w:w="955"/>
        <w:gridCol w:w="1061"/>
        <w:gridCol w:w="1039"/>
      </w:tblGrid>
      <w:tr w:rsidR="00221F3E" w:rsidRPr="0045114E" w14:paraId="3873A820" w14:textId="77777777" w:rsidTr="00172654">
        <w:tc>
          <w:tcPr>
            <w:tcW w:w="12631" w:type="dxa"/>
            <w:gridSpan w:val="8"/>
            <w:shd w:val="clear" w:color="auto" w:fill="D5DCE4" w:themeFill="text2" w:themeFillTint="33"/>
          </w:tcPr>
          <w:p w14:paraId="62526CE9" w14:textId="77777777" w:rsidR="00221F3E" w:rsidRPr="0045114E" w:rsidRDefault="00221F3E" w:rsidP="0060245A">
            <w:pPr>
              <w:pStyle w:val="ListParagraph"/>
              <w:numPr>
                <w:ilvl w:val="0"/>
                <w:numId w:val="7"/>
              </w:numPr>
              <w:rPr>
                <w:sz w:val="20"/>
                <w:szCs w:val="20"/>
              </w:rPr>
            </w:pPr>
            <w:r w:rsidRPr="0045114E">
              <w:rPr>
                <w:sz w:val="20"/>
                <w:szCs w:val="20"/>
              </w:rPr>
              <w:t>To issue customer billing and record revenue earned in the performing agency for services provided.</w:t>
            </w:r>
          </w:p>
        </w:tc>
        <w:tc>
          <w:tcPr>
            <w:tcW w:w="1039" w:type="dxa"/>
            <w:shd w:val="clear" w:color="auto" w:fill="D5DCE4" w:themeFill="text2" w:themeFillTint="33"/>
          </w:tcPr>
          <w:p w14:paraId="0F2924C1" w14:textId="77777777" w:rsidR="00221F3E" w:rsidRPr="0045114E" w:rsidRDefault="00221F3E" w:rsidP="00172654">
            <w:pPr>
              <w:rPr>
                <w:sz w:val="20"/>
                <w:szCs w:val="20"/>
              </w:rPr>
            </w:pPr>
          </w:p>
        </w:tc>
      </w:tr>
      <w:tr w:rsidR="00221F3E" w:rsidRPr="0045114E" w14:paraId="6FB9EE2E" w14:textId="77777777" w:rsidTr="00172654">
        <w:tc>
          <w:tcPr>
            <w:tcW w:w="818" w:type="dxa"/>
            <w:shd w:val="clear" w:color="auto" w:fill="D5DCE4" w:themeFill="text2" w:themeFillTint="33"/>
          </w:tcPr>
          <w:p w14:paraId="4805AD50" w14:textId="77777777" w:rsidR="00221F3E" w:rsidRPr="0045114E" w:rsidRDefault="00221F3E" w:rsidP="00172654">
            <w:pPr>
              <w:jc w:val="center"/>
              <w:rPr>
                <w:sz w:val="20"/>
                <w:szCs w:val="20"/>
              </w:rPr>
            </w:pPr>
          </w:p>
          <w:p w14:paraId="1CD6C02A" w14:textId="77777777" w:rsidR="00221F3E" w:rsidRPr="0045114E" w:rsidRDefault="00221F3E" w:rsidP="00172654">
            <w:pPr>
              <w:jc w:val="center"/>
              <w:rPr>
                <w:sz w:val="20"/>
                <w:szCs w:val="20"/>
              </w:rPr>
            </w:pPr>
            <w:r w:rsidRPr="0045114E">
              <w:rPr>
                <w:sz w:val="20"/>
                <w:szCs w:val="20"/>
              </w:rPr>
              <w:t>TC</w:t>
            </w:r>
          </w:p>
        </w:tc>
        <w:tc>
          <w:tcPr>
            <w:tcW w:w="6082" w:type="dxa"/>
            <w:shd w:val="clear" w:color="auto" w:fill="D5DCE4" w:themeFill="text2" w:themeFillTint="33"/>
          </w:tcPr>
          <w:p w14:paraId="7596C686" w14:textId="77777777" w:rsidR="00221F3E" w:rsidRPr="0045114E" w:rsidRDefault="00221F3E" w:rsidP="00172654">
            <w:pPr>
              <w:jc w:val="center"/>
              <w:rPr>
                <w:sz w:val="20"/>
                <w:szCs w:val="20"/>
              </w:rPr>
            </w:pPr>
          </w:p>
        </w:tc>
        <w:tc>
          <w:tcPr>
            <w:tcW w:w="1146" w:type="dxa"/>
            <w:shd w:val="clear" w:color="auto" w:fill="D5DCE4" w:themeFill="text2" w:themeFillTint="33"/>
          </w:tcPr>
          <w:p w14:paraId="344AF685" w14:textId="77777777" w:rsidR="00221F3E" w:rsidRPr="0045114E" w:rsidRDefault="00221F3E" w:rsidP="00172654">
            <w:pPr>
              <w:jc w:val="center"/>
              <w:rPr>
                <w:sz w:val="20"/>
                <w:szCs w:val="20"/>
              </w:rPr>
            </w:pPr>
          </w:p>
          <w:p w14:paraId="3AE01F43" w14:textId="77777777" w:rsidR="00221F3E" w:rsidRPr="0045114E" w:rsidRDefault="00221F3E" w:rsidP="00172654">
            <w:pPr>
              <w:jc w:val="center"/>
              <w:rPr>
                <w:sz w:val="20"/>
                <w:szCs w:val="20"/>
              </w:rPr>
            </w:pPr>
            <w:r w:rsidRPr="0045114E">
              <w:rPr>
                <w:sz w:val="20"/>
                <w:szCs w:val="20"/>
              </w:rPr>
              <w:t>Dr</w:t>
            </w:r>
          </w:p>
        </w:tc>
        <w:tc>
          <w:tcPr>
            <w:tcW w:w="1145" w:type="dxa"/>
            <w:shd w:val="clear" w:color="auto" w:fill="D5DCE4" w:themeFill="text2" w:themeFillTint="33"/>
          </w:tcPr>
          <w:p w14:paraId="431C2A1A" w14:textId="77777777" w:rsidR="00221F3E" w:rsidRPr="0045114E" w:rsidRDefault="00221F3E" w:rsidP="00172654">
            <w:pPr>
              <w:jc w:val="center"/>
              <w:rPr>
                <w:sz w:val="20"/>
                <w:szCs w:val="20"/>
              </w:rPr>
            </w:pPr>
          </w:p>
          <w:p w14:paraId="2A87FC57" w14:textId="77777777" w:rsidR="00221F3E" w:rsidRPr="0045114E" w:rsidRDefault="00221F3E" w:rsidP="00172654">
            <w:pPr>
              <w:jc w:val="center"/>
              <w:rPr>
                <w:sz w:val="20"/>
                <w:szCs w:val="20"/>
              </w:rPr>
            </w:pPr>
            <w:r w:rsidRPr="0045114E">
              <w:rPr>
                <w:sz w:val="20"/>
                <w:szCs w:val="20"/>
              </w:rPr>
              <w:t>Cr</w:t>
            </w:r>
          </w:p>
        </w:tc>
        <w:tc>
          <w:tcPr>
            <w:tcW w:w="656" w:type="dxa"/>
            <w:shd w:val="clear" w:color="auto" w:fill="D5DCE4" w:themeFill="text2" w:themeFillTint="33"/>
          </w:tcPr>
          <w:p w14:paraId="3DE867BA" w14:textId="77777777" w:rsidR="00221F3E" w:rsidRPr="0045114E" w:rsidRDefault="00221F3E" w:rsidP="00172654">
            <w:pPr>
              <w:jc w:val="center"/>
              <w:rPr>
                <w:sz w:val="20"/>
                <w:szCs w:val="20"/>
              </w:rPr>
            </w:pPr>
            <w:r w:rsidRPr="0045114E">
              <w:rPr>
                <w:sz w:val="20"/>
                <w:szCs w:val="20"/>
              </w:rPr>
              <w:t>BEA Cat</w:t>
            </w:r>
          </w:p>
        </w:tc>
        <w:tc>
          <w:tcPr>
            <w:tcW w:w="768" w:type="dxa"/>
            <w:shd w:val="clear" w:color="auto" w:fill="D5DCE4" w:themeFill="text2" w:themeFillTint="33"/>
          </w:tcPr>
          <w:p w14:paraId="17E02769" w14:textId="77777777" w:rsidR="00221F3E" w:rsidRPr="0045114E" w:rsidRDefault="00221F3E" w:rsidP="00172654">
            <w:pPr>
              <w:jc w:val="center"/>
              <w:rPr>
                <w:sz w:val="20"/>
                <w:szCs w:val="20"/>
              </w:rPr>
            </w:pPr>
            <w:r w:rsidRPr="0045114E">
              <w:rPr>
                <w:sz w:val="20"/>
                <w:szCs w:val="20"/>
              </w:rPr>
              <w:t>Direct/ Reim</w:t>
            </w:r>
          </w:p>
        </w:tc>
        <w:tc>
          <w:tcPr>
            <w:tcW w:w="955" w:type="dxa"/>
            <w:shd w:val="clear" w:color="auto" w:fill="D5DCE4" w:themeFill="text2" w:themeFillTint="33"/>
          </w:tcPr>
          <w:p w14:paraId="0D549CA6" w14:textId="77777777" w:rsidR="00221F3E" w:rsidRPr="0045114E" w:rsidRDefault="00221F3E" w:rsidP="00172654">
            <w:pPr>
              <w:jc w:val="center"/>
              <w:rPr>
                <w:sz w:val="20"/>
                <w:szCs w:val="20"/>
              </w:rPr>
            </w:pPr>
            <w:r w:rsidRPr="0045114E">
              <w:rPr>
                <w:sz w:val="20"/>
                <w:szCs w:val="20"/>
              </w:rPr>
              <w:t>Fed/ Non-Fed</w:t>
            </w:r>
          </w:p>
        </w:tc>
        <w:tc>
          <w:tcPr>
            <w:tcW w:w="1061" w:type="dxa"/>
            <w:shd w:val="clear" w:color="auto" w:fill="D5DCE4" w:themeFill="text2" w:themeFillTint="33"/>
          </w:tcPr>
          <w:p w14:paraId="020A33F2" w14:textId="77777777" w:rsidR="00221F3E" w:rsidRPr="0045114E" w:rsidRDefault="00221F3E" w:rsidP="00172654">
            <w:pPr>
              <w:jc w:val="center"/>
              <w:rPr>
                <w:sz w:val="20"/>
                <w:szCs w:val="20"/>
              </w:rPr>
            </w:pPr>
            <w:r w:rsidRPr="0045114E">
              <w:rPr>
                <w:sz w:val="20"/>
                <w:szCs w:val="20"/>
              </w:rPr>
              <w:t>Exchange/ Non-Exch</w:t>
            </w:r>
          </w:p>
        </w:tc>
        <w:tc>
          <w:tcPr>
            <w:tcW w:w="1039" w:type="dxa"/>
            <w:shd w:val="clear" w:color="auto" w:fill="D5DCE4" w:themeFill="text2" w:themeFillTint="33"/>
          </w:tcPr>
          <w:p w14:paraId="5C7781C3" w14:textId="77777777" w:rsidR="00221F3E" w:rsidRPr="0045114E" w:rsidRDefault="00221F3E" w:rsidP="00172654">
            <w:pPr>
              <w:jc w:val="center"/>
              <w:rPr>
                <w:sz w:val="20"/>
                <w:szCs w:val="20"/>
              </w:rPr>
            </w:pPr>
            <w:r w:rsidRPr="0045114E">
              <w:rPr>
                <w:sz w:val="20"/>
                <w:szCs w:val="20"/>
              </w:rPr>
              <w:t>Custodial/ Non-Cust</w:t>
            </w:r>
          </w:p>
        </w:tc>
      </w:tr>
      <w:tr w:rsidR="00221F3E" w:rsidRPr="0045114E" w14:paraId="36EEE045" w14:textId="77777777" w:rsidTr="00172654">
        <w:tc>
          <w:tcPr>
            <w:tcW w:w="818" w:type="dxa"/>
          </w:tcPr>
          <w:p w14:paraId="4AF35179" w14:textId="77777777" w:rsidR="00221F3E" w:rsidRPr="0045114E" w:rsidRDefault="00221F3E" w:rsidP="00172654">
            <w:pPr>
              <w:jc w:val="center"/>
              <w:rPr>
                <w:sz w:val="20"/>
                <w:szCs w:val="20"/>
              </w:rPr>
            </w:pPr>
            <w:r w:rsidRPr="0045114E">
              <w:rPr>
                <w:sz w:val="20"/>
                <w:szCs w:val="20"/>
              </w:rPr>
              <w:t>A714</w:t>
            </w:r>
          </w:p>
          <w:p w14:paraId="7389650C" w14:textId="77777777" w:rsidR="00221F3E" w:rsidRPr="0045114E" w:rsidRDefault="00221F3E" w:rsidP="00172654">
            <w:pPr>
              <w:jc w:val="center"/>
              <w:rPr>
                <w:sz w:val="20"/>
                <w:szCs w:val="20"/>
              </w:rPr>
            </w:pPr>
          </w:p>
          <w:p w14:paraId="78F6723F" w14:textId="77777777" w:rsidR="00221F3E" w:rsidRPr="0045114E" w:rsidRDefault="00221F3E" w:rsidP="00172654">
            <w:pPr>
              <w:jc w:val="center"/>
              <w:rPr>
                <w:sz w:val="20"/>
                <w:szCs w:val="20"/>
              </w:rPr>
            </w:pPr>
          </w:p>
          <w:p w14:paraId="2189C284" w14:textId="77777777" w:rsidR="00221F3E" w:rsidRPr="0045114E" w:rsidRDefault="00221F3E" w:rsidP="00172654">
            <w:pPr>
              <w:jc w:val="center"/>
              <w:rPr>
                <w:sz w:val="20"/>
                <w:szCs w:val="20"/>
              </w:rPr>
            </w:pPr>
          </w:p>
          <w:p w14:paraId="3CF7FD86" w14:textId="77777777" w:rsidR="00221F3E" w:rsidRPr="0045114E" w:rsidRDefault="00221F3E" w:rsidP="00172654">
            <w:pPr>
              <w:jc w:val="center"/>
              <w:rPr>
                <w:sz w:val="20"/>
                <w:szCs w:val="20"/>
              </w:rPr>
            </w:pPr>
          </w:p>
          <w:p w14:paraId="10C5C0AB" w14:textId="77777777" w:rsidR="00221F3E" w:rsidRPr="0045114E" w:rsidRDefault="00221F3E" w:rsidP="00172654">
            <w:pPr>
              <w:jc w:val="center"/>
              <w:rPr>
                <w:sz w:val="20"/>
                <w:szCs w:val="20"/>
              </w:rPr>
            </w:pPr>
          </w:p>
        </w:tc>
        <w:tc>
          <w:tcPr>
            <w:tcW w:w="6082" w:type="dxa"/>
          </w:tcPr>
          <w:p w14:paraId="0D7D2270" w14:textId="77777777" w:rsidR="00221F3E" w:rsidRPr="0045114E" w:rsidRDefault="00221F3E" w:rsidP="00172654">
            <w:pPr>
              <w:rPr>
                <w:sz w:val="20"/>
                <w:szCs w:val="20"/>
              </w:rPr>
            </w:pPr>
            <w:r w:rsidRPr="0045114E">
              <w:rPr>
                <w:sz w:val="20"/>
                <w:szCs w:val="20"/>
              </w:rPr>
              <w:t>Budgetary Entry</w:t>
            </w:r>
          </w:p>
          <w:p w14:paraId="149ECCA6" w14:textId="77777777" w:rsidR="00221F3E" w:rsidRPr="0045114E" w:rsidRDefault="00221F3E" w:rsidP="00172654">
            <w:pPr>
              <w:rPr>
                <w:sz w:val="20"/>
                <w:szCs w:val="20"/>
              </w:rPr>
            </w:pPr>
            <w:r w:rsidRPr="0045114E">
              <w:rPr>
                <w:sz w:val="20"/>
                <w:szCs w:val="20"/>
              </w:rPr>
              <w:t>425100 Reimbursements Earned – Receivable</w:t>
            </w:r>
          </w:p>
          <w:p w14:paraId="2B1DCB5B" w14:textId="77777777" w:rsidR="00221F3E" w:rsidRPr="0045114E" w:rsidRDefault="00221F3E" w:rsidP="00172654">
            <w:pPr>
              <w:rPr>
                <w:sz w:val="20"/>
                <w:szCs w:val="20"/>
              </w:rPr>
            </w:pPr>
            <w:r w:rsidRPr="0045114E">
              <w:rPr>
                <w:sz w:val="20"/>
                <w:szCs w:val="20"/>
              </w:rPr>
              <w:t xml:space="preserve">     422100 Unfilled Customer Orders without an Advance</w:t>
            </w:r>
          </w:p>
          <w:p w14:paraId="310F2DBD" w14:textId="77777777" w:rsidR="00221F3E" w:rsidRPr="0045114E" w:rsidRDefault="00221F3E" w:rsidP="00172654">
            <w:pPr>
              <w:rPr>
                <w:sz w:val="20"/>
                <w:szCs w:val="20"/>
              </w:rPr>
            </w:pPr>
          </w:p>
          <w:p w14:paraId="2E5A70AC" w14:textId="77777777" w:rsidR="00221F3E" w:rsidRPr="0045114E" w:rsidRDefault="00221F3E" w:rsidP="00172654">
            <w:pPr>
              <w:rPr>
                <w:sz w:val="20"/>
                <w:szCs w:val="20"/>
              </w:rPr>
            </w:pPr>
            <w:r w:rsidRPr="0045114E">
              <w:rPr>
                <w:sz w:val="20"/>
                <w:szCs w:val="20"/>
              </w:rPr>
              <w:t>Proprietary Entry</w:t>
            </w:r>
          </w:p>
          <w:p w14:paraId="5EA1351F" w14:textId="77777777" w:rsidR="00221F3E" w:rsidRPr="0045114E" w:rsidRDefault="00221F3E" w:rsidP="00172654">
            <w:pPr>
              <w:rPr>
                <w:sz w:val="20"/>
                <w:szCs w:val="20"/>
              </w:rPr>
            </w:pPr>
            <w:r w:rsidRPr="0045114E">
              <w:rPr>
                <w:sz w:val="20"/>
                <w:szCs w:val="20"/>
              </w:rPr>
              <w:t>131000 Accounts Receivable</w:t>
            </w:r>
          </w:p>
          <w:p w14:paraId="697FE0C4" w14:textId="77777777" w:rsidR="00221F3E" w:rsidRPr="0045114E" w:rsidRDefault="00221F3E" w:rsidP="00172654">
            <w:pPr>
              <w:rPr>
                <w:sz w:val="20"/>
                <w:szCs w:val="20"/>
              </w:rPr>
            </w:pPr>
            <w:r w:rsidRPr="0045114E">
              <w:rPr>
                <w:sz w:val="20"/>
                <w:szCs w:val="20"/>
              </w:rPr>
              <w:t xml:space="preserve">     520000 Revenue from Services Provided</w:t>
            </w:r>
          </w:p>
        </w:tc>
        <w:tc>
          <w:tcPr>
            <w:tcW w:w="1146" w:type="dxa"/>
          </w:tcPr>
          <w:p w14:paraId="69DEBEBB" w14:textId="77777777" w:rsidR="00221F3E" w:rsidRPr="0045114E" w:rsidRDefault="00221F3E" w:rsidP="00172654">
            <w:pPr>
              <w:jc w:val="right"/>
              <w:rPr>
                <w:sz w:val="20"/>
                <w:szCs w:val="20"/>
              </w:rPr>
            </w:pPr>
          </w:p>
          <w:p w14:paraId="2147EB9F" w14:textId="77777777" w:rsidR="00221F3E" w:rsidRPr="0045114E" w:rsidRDefault="00221F3E" w:rsidP="00172654">
            <w:pPr>
              <w:jc w:val="right"/>
              <w:rPr>
                <w:sz w:val="20"/>
                <w:szCs w:val="20"/>
              </w:rPr>
            </w:pPr>
            <w:r w:rsidRPr="0045114E">
              <w:rPr>
                <w:sz w:val="20"/>
                <w:szCs w:val="20"/>
              </w:rPr>
              <w:t>500,000</w:t>
            </w:r>
          </w:p>
          <w:p w14:paraId="5F26E483" w14:textId="77777777" w:rsidR="00221F3E" w:rsidRPr="0045114E" w:rsidRDefault="00221F3E" w:rsidP="00172654">
            <w:pPr>
              <w:jc w:val="right"/>
              <w:rPr>
                <w:sz w:val="20"/>
                <w:szCs w:val="20"/>
              </w:rPr>
            </w:pPr>
          </w:p>
          <w:p w14:paraId="721966CE" w14:textId="77777777" w:rsidR="00221F3E" w:rsidRPr="0045114E" w:rsidRDefault="00221F3E" w:rsidP="00172654">
            <w:pPr>
              <w:jc w:val="right"/>
              <w:rPr>
                <w:sz w:val="20"/>
                <w:szCs w:val="20"/>
              </w:rPr>
            </w:pPr>
          </w:p>
          <w:p w14:paraId="5389D848" w14:textId="77777777" w:rsidR="00221F3E" w:rsidRPr="0045114E" w:rsidRDefault="00221F3E" w:rsidP="00172654">
            <w:pPr>
              <w:jc w:val="right"/>
              <w:rPr>
                <w:sz w:val="20"/>
                <w:szCs w:val="20"/>
              </w:rPr>
            </w:pPr>
          </w:p>
          <w:p w14:paraId="6A3B2E47" w14:textId="77777777" w:rsidR="00221F3E" w:rsidRPr="0045114E" w:rsidRDefault="00221F3E" w:rsidP="00172654">
            <w:pPr>
              <w:jc w:val="right"/>
              <w:rPr>
                <w:sz w:val="20"/>
                <w:szCs w:val="20"/>
              </w:rPr>
            </w:pPr>
            <w:r w:rsidRPr="0045114E">
              <w:rPr>
                <w:sz w:val="20"/>
                <w:szCs w:val="20"/>
              </w:rPr>
              <w:t>500,000</w:t>
            </w:r>
          </w:p>
        </w:tc>
        <w:tc>
          <w:tcPr>
            <w:tcW w:w="1145" w:type="dxa"/>
          </w:tcPr>
          <w:p w14:paraId="7B6B37C0" w14:textId="77777777" w:rsidR="00221F3E" w:rsidRPr="0045114E" w:rsidRDefault="00221F3E" w:rsidP="00172654">
            <w:pPr>
              <w:jc w:val="right"/>
              <w:rPr>
                <w:sz w:val="20"/>
                <w:szCs w:val="20"/>
              </w:rPr>
            </w:pPr>
          </w:p>
          <w:p w14:paraId="5B46B869" w14:textId="77777777" w:rsidR="00221F3E" w:rsidRPr="0045114E" w:rsidRDefault="00221F3E" w:rsidP="00172654">
            <w:pPr>
              <w:jc w:val="right"/>
              <w:rPr>
                <w:sz w:val="20"/>
                <w:szCs w:val="20"/>
              </w:rPr>
            </w:pPr>
          </w:p>
          <w:p w14:paraId="431D7121" w14:textId="77777777" w:rsidR="00221F3E" w:rsidRPr="0045114E" w:rsidRDefault="00221F3E" w:rsidP="00172654">
            <w:pPr>
              <w:jc w:val="right"/>
              <w:rPr>
                <w:sz w:val="20"/>
                <w:szCs w:val="20"/>
              </w:rPr>
            </w:pPr>
            <w:r w:rsidRPr="0045114E">
              <w:rPr>
                <w:sz w:val="20"/>
                <w:szCs w:val="20"/>
              </w:rPr>
              <w:t>500,000</w:t>
            </w:r>
          </w:p>
          <w:p w14:paraId="5B89E8C9" w14:textId="77777777" w:rsidR="00221F3E" w:rsidRPr="0045114E" w:rsidRDefault="00221F3E" w:rsidP="00172654">
            <w:pPr>
              <w:jc w:val="right"/>
              <w:rPr>
                <w:sz w:val="20"/>
                <w:szCs w:val="20"/>
              </w:rPr>
            </w:pPr>
          </w:p>
          <w:p w14:paraId="54B45324" w14:textId="77777777" w:rsidR="00221F3E" w:rsidRPr="0045114E" w:rsidRDefault="00221F3E" w:rsidP="00172654">
            <w:pPr>
              <w:jc w:val="right"/>
              <w:rPr>
                <w:sz w:val="20"/>
                <w:szCs w:val="20"/>
              </w:rPr>
            </w:pPr>
          </w:p>
          <w:p w14:paraId="24E66A0A" w14:textId="77777777" w:rsidR="00221F3E" w:rsidRPr="0045114E" w:rsidRDefault="00221F3E" w:rsidP="00172654">
            <w:pPr>
              <w:jc w:val="right"/>
              <w:rPr>
                <w:sz w:val="20"/>
                <w:szCs w:val="20"/>
              </w:rPr>
            </w:pPr>
          </w:p>
          <w:p w14:paraId="367ED2EE" w14:textId="77777777" w:rsidR="00221F3E" w:rsidRPr="0045114E" w:rsidRDefault="00221F3E" w:rsidP="00172654">
            <w:pPr>
              <w:jc w:val="right"/>
              <w:rPr>
                <w:sz w:val="20"/>
                <w:szCs w:val="20"/>
              </w:rPr>
            </w:pPr>
            <w:r w:rsidRPr="0045114E">
              <w:rPr>
                <w:sz w:val="20"/>
                <w:szCs w:val="20"/>
              </w:rPr>
              <w:t>500,000</w:t>
            </w:r>
          </w:p>
        </w:tc>
        <w:tc>
          <w:tcPr>
            <w:tcW w:w="656" w:type="dxa"/>
          </w:tcPr>
          <w:p w14:paraId="3A6ED15F" w14:textId="77777777" w:rsidR="00221F3E" w:rsidRPr="0045114E" w:rsidRDefault="00221F3E" w:rsidP="00172654">
            <w:pPr>
              <w:jc w:val="center"/>
              <w:rPr>
                <w:sz w:val="20"/>
                <w:szCs w:val="20"/>
              </w:rPr>
            </w:pPr>
          </w:p>
          <w:p w14:paraId="48630C58" w14:textId="77777777" w:rsidR="00221F3E" w:rsidRPr="0045114E" w:rsidRDefault="00221F3E" w:rsidP="00172654">
            <w:pPr>
              <w:jc w:val="center"/>
              <w:rPr>
                <w:sz w:val="20"/>
                <w:szCs w:val="20"/>
              </w:rPr>
            </w:pPr>
            <w:r w:rsidRPr="0045114E">
              <w:rPr>
                <w:sz w:val="20"/>
                <w:szCs w:val="20"/>
              </w:rPr>
              <w:t>D</w:t>
            </w:r>
          </w:p>
          <w:p w14:paraId="1ADD55DA" w14:textId="77777777" w:rsidR="00221F3E" w:rsidRPr="0045114E" w:rsidRDefault="00221F3E" w:rsidP="00172654">
            <w:pPr>
              <w:jc w:val="center"/>
              <w:rPr>
                <w:sz w:val="20"/>
                <w:szCs w:val="20"/>
              </w:rPr>
            </w:pPr>
            <w:r w:rsidRPr="0045114E">
              <w:rPr>
                <w:sz w:val="20"/>
                <w:szCs w:val="20"/>
              </w:rPr>
              <w:t>D</w:t>
            </w:r>
          </w:p>
          <w:p w14:paraId="3833436B" w14:textId="77777777" w:rsidR="00221F3E" w:rsidRPr="0045114E" w:rsidRDefault="00221F3E" w:rsidP="00172654">
            <w:pPr>
              <w:jc w:val="center"/>
              <w:rPr>
                <w:sz w:val="20"/>
                <w:szCs w:val="20"/>
              </w:rPr>
            </w:pPr>
          </w:p>
          <w:p w14:paraId="21AE34B1" w14:textId="77777777" w:rsidR="00221F3E" w:rsidRPr="0045114E" w:rsidRDefault="00221F3E" w:rsidP="00172654">
            <w:pPr>
              <w:jc w:val="center"/>
              <w:rPr>
                <w:sz w:val="20"/>
                <w:szCs w:val="20"/>
              </w:rPr>
            </w:pPr>
          </w:p>
          <w:p w14:paraId="33283574" w14:textId="77777777" w:rsidR="00221F3E" w:rsidRPr="0045114E" w:rsidRDefault="00221F3E" w:rsidP="00172654">
            <w:pPr>
              <w:jc w:val="center"/>
              <w:rPr>
                <w:sz w:val="20"/>
                <w:szCs w:val="20"/>
              </w:rPr>
            </w:pPr>
          </w:p>
        </w:tc>
        <w:tc>
          <w:tcPr>
            <w:tcW w:w="768" w:type="dxa"/>
          </w:tcPr>
          <w:p w14:paraId="28978419" w14:textId="77777777" w:rsidR="00221F3E" w:rsidRPr="0045114E" w:rsidRDefault="00221F3E" w:rsidP="00172654">
            <w:pPr>
              <w:jc w:val="center"/>
              <w:rPr>
                <w:sz w:val="20"/>
                <w:szCs w:val="20"/>
              </w:rPr>
            </w:pPr>
          </w:p>
          <w:p w14:paraId="57B38E91" w14:textId="77777777" w:rsidR="00221F3E" w:rsidRPr="0045114E" w:rsidRDefault="00221F3E" w:rsidP="00172654">
            <w:pPr>
              <w:jc w:val="center"/>
              <w:rPr>
                <w:sz w:val="20"/>
                <w:szCs w:val="20"/>
              </w:rPr>
            </w:pPr>
            <w:r w:rsidRPr="0045114E">
              <w:rPr>
                <w:sz w:val="20"/>
                <w:szCs w:val="20"/>
              </w:rPr>
              <w:t>R</w:t>
            </w:r>
          </w:p>
          <w:p w14:paraId="1E714890" w14:textId="77777777" w:rsidR="00221F3E" w:rsidRPr="0045114E" w:rsidRDefault="00221F3E" w:rsidP="00172654">
            <w:pPr>
              <w:jc w:val="center"/>
              <w:rPr>
                <w:sz w:val="20"/>
                <w:szCs w:val="20"/>
              </w:rPr>
            </w:pPr>
            <w:r w:rsidRPr="0045114E">
              <w:rPr>
                <w:sz w:val="20"/>
                <w:szCs w:val="20"/>
              </w:rPr>
              <w:t>R</w:t>
            </w:r>
          </w:p>
          <w:p w14:paraId="7AF987C3" w14:textId="77777777" w:rsidR="00221F3E" w:rsidRPr="0045114E" w:rsidRDefault="00221F3E" w:rsidP="00172654">
            <w:pPr>
              <w:jc w:val="center"/>
              <w:rPr>
                <w:sz w:val="20"/>
                <w:szCs w:val="20"/>
              </w:rPr>
            </w:pPr>
          </w:p>
        </w:tc>
        <w:tc>
          <w:tcPr>
            <w:tcW w:w="955" w:type="dxa"/>
          </w:tcPr>
          <w:p w14:paraId="51DA40AB" w14:textId="77777777" w:rsidR="00221F3E" w:rsidRPr="0045114E" w:rsidRDefault="00221F3E" w:rsidP="00172654">
            <w:pPr>
              <w:jc w:val="center"/>
              <w:rPr>
                <w:sz w:val="20"/>
                <w:szCs w:val="20"/>
              </w:rPr>
            </w:pPr>
          </w:p>
          <w:p w14:paraId="3CEFD1A3" w14:textId="77777777" w:rsidR="00221F3E" w:rsidRPr="0045114E" w:rsidRDefault="00221F3E" w:rsidP="00172654">
            <w:pPr>
              <w:jc w:val="center"/>
              <w:rPr>
                <w:sz w:val="20"/>
                <w:szCs w:val="20"/>
              </w:rPr>
            </w:pPr>
            <w:r w:rsidRPr="0045114E">
              <w:rPr>
                <w:sz w:val="20"/>
                <w:szCs w:val="20"/>
              </w:rPr>
              <w:t>F</w:t>
            </w:r>
          </w:p>
          <w:p w14:paraId="574A3B2C" w14:textId="77777777" w:rsidR="00221F3E" w:rsidRPr="0045114E" w:rsidRDefault="00221F3E" w:rsidP="00172654">
            <w:pPr>
              <w:jc w:val="center"/>
              <w:rPr>
                <w:sz w:val="20"/>
                <w:szCs w:val="20"/>
              </w:rPr>
            </w:pPr>
            <w:r w:rsidRPr="0045114E">
              <w:rPr>
                <w:sz w:val="20"/>
                <w:szCs w:val="20"/>
              </w:rPr>
              <w:t>F</w:t>
            </w:r>
          </w:p>
          <w:p w14:paraId="55CCE279" w14:textId="77777777" w:rsidR="00221F3E" w:rsidRPr="0045114E" w:rsidRDefault="00221F3E" w:rsidP="00172654">
            <w:pPr>
              <w:jc w:val="center"/>
              <w:rPr>
                <w:sz w:val="20"/>
                <w:szCs w:val="20"/>
              </w:rPr>
            </w:pPr>
          </w:p>
          <w:p w14:paraId="30190D7B" w14:textId="77777777" w:rsidR="00221F3E" w:rsidRPr="0045114E" w:rsidRDefault="00221F3E" w:rsidP="00172654">
            <w:pPr>
              <w:jc w:val="center"/>
              <w:rPr>
                <w:sz w:val="20"/>
                <w:szCs w:val="20"/>
              </w:rPr>
            </w:pPr>
          </w:p>
          <w:p w14:paraId="4C26F323" w14:textId="77777777" w:rsidR="00221F3E" w:rsidRPr="0045114E" w:rsidRDefault="00221F3E" w:rsidP="00172654">
            <w:pPr>
              <w:jc w:val="center"/>
              <w:rPr>
                <w:sz w:val="20"/>
                <w:szCs w:val="20"/>
              </w:rPr>
            </w:pPr>
            <w:r w:rsidRPr="0045114E">
              <w:rPr>
                <w:sz w:val="20"/>
                <w:szCs w:val="20"/>
              </w:rPr>
              <w:t>F</w:t>
            </w:r>
          </w:p>
          <w:p w14:paraId="0D4A5C2F" w14:textId="77777777" w:rsidR="00221F3E" w:rsidRPr="0045114E" w:rsidRDefault="00221F3E" w:rsidP="00172654">
            <w:pPr>
              <w:jc w:val="center"/>
              <w:rPr>
                <w:sz w:val="20"/>
                <w:szCs w:val="20"/>
              </w:rPr>
            </w:pPr>
            <w:r w:rsidRPr="0045114E">
              <w:rPr>
                <w:sz w:val="20"/>
                <w:szCs w:val="20"/>
              </w:rPr>
              <w:t>F</w:t>
            </w:r>
          </w:p>
        </w:tc>
        <w:tc>
          <w:tcPr>
            <w:tcW w:w="1061" w:type="dxa"/>
          </w:tcPr>
          <w:p w14:paraId="78BF4213" w14:textId="77777777" w:rsidR="00221F3E" w:rsidRPr="0045114E" w:rsidRDefault="00221F3E" w:rsidP="00172654">
            <w:pPr>
              <w:jc w:val="center"/>
              <w:rPr>
                <w:sz w:val="20"/>
                <w:szCs w:val="20"/>
              </w:rPr>
            </w:pPr>
          </w:p>
          <w:p w14:paraId="5C56CC49" w14:textId="77777777" w:rsidR="00221F3E" w:rsidRPr="0045114E" w:rsidRDefault="00221F3E" w:rsidP="00172654">
            <w:pPr>
              <w:jc w:val="center"/>
              <w:rPr>
                <w:sz w:val="20"/>
                <w:szCs w:val="20"/>
              </w:rPr>
            </w:pPr>
          </w:p>
          <w:p w14:paraId="08E7F041" w14:textId="77777777" w:rsidR="00221F3E" w:rsidRPr="0045114E" w:rsidRDefault="00221F3E" w:rsidP="00172654">
            <w:pPr>
              <w:jc w:val="center"/>
              <w:rPr>
                <w:sz w:val="20"/>
                <w:szCs w:val="20"/>
              </w:rPr>
            </w:pPr>
          </w:p>
          <w:p w14:paraId="44F89806" w14:textId="77777777" w:rsidR="00221F3E" w:rsidRPr="0045114E" w:rsidRDefault="00221F3E" w:rsidP="00172654">
            <w:pPr>
              <w:jc w:val="center"/>
              <w:rPr>
                <w:sz w:val="20"/>
                <w:szCs w:val="20"/>
              </w:rPr>
            </w:pPr>
          </w:p>
          <w:p w14:paraId="0FECF0AE" w14:textId="77777777" w:rsidR="00221F3E" w:rsidRPr="0045114E" w:rsidRDefault="00221F3E" w:rsidP="00172654">
            <w:pPr>
              <w:jc w:val="center"/>
              <w:rPr>
                <w:sz w:val="20"/>
                <w:szCs w:val="20"/>
              </w:rPr>
            </w:pPr>
          </w:p>
          <w:p w14:paraId="0FD9F62A" w14:textId="77777777" w:rsidR="00221F3E" w:rsidRPr="0045114E" w:rsidRDefault="00221F3E" w:rsidP="00172654">
            <w:pPr>
              <w:jc w:val="center"/>
              <w:rPr>
                <w:sz w:val="20"/>
                <w:szCs w:val="20"/>
              </w:rPr>
            </w:pPr>
          </w:p>
          <w:p w14:paraId="37C57084" w14:textId="77777777" w:rsidR="00221F3E" w:rsidRPr="0045114E" w:rsidRDefault="00221F3E" w:rsidP="00172654">
            <w:pPr>
              <w:jc w:val="center"/>
              <w:rPr>
                <w:sz w:val="20"/>
                <w:szCs w:val="20"/>
              </w:rPr>
            </w:pPr>
            <w:r w:rsidRPr="0045114E">
              <w:rPr>
                <w:sz w:val="20"/>
                <w:szCs w:val="20"/>
              </w:rPr>
              <w:t>X</w:t>
            </w:r>
          </w:p>
        </w:tc>
        <w:tc>
          <w:tcPr>
            <w:tcW w:w="1039" w:type="dxa"/>
          </w:tcPr>
          <w:p w14:paraId="2C7A47D4" w14:textId="77777777" w:rsidR="00221F3E" w:rsidRPr="0045114E" w:rsidRDefault="00221F3E" w:rsidP="00172654">
            <w:pPr>
              <w:jc w:val="center"/>
              <w:rPr>
                <w:sz w:val="20"/>
                <w:szCs w:val="20"/>
              </w:rPr>
            </w:pPr>
          </w:p>
          <w:p w14:paraId="6A225B9E" w14:textId="77777777" w:rsidR="00221F3E" w:rsidRPr="0045114E" w:rsidRDefault="00221F3E" w:rsidP="00172654">
            <w:pPr>
              <w:jc w:val="center"/>
              <w:rPr>
                <w:sz w:val="20"/>
                <w:szCs w:val="20"/>
              </w:rPr>
            </w:pPr>
          </w:p>
          <w:p w14:paraId="4321A0CD" w14:textId="77777777" w:rsidR="00221F3E" w:rsidRPr="0045114E" w:rsidRDefault="00221F3E" w:rsidP="00172654">
            <w:pPr>
              <w:jc w:val="center"/>
              <w:rPr>
                <w:sz w:val="20"/>
                <w:szCs w:val="20"/>
              </w:rPr>
            </w:pPr>
          </w:p>
          <w:p w14:paraId="7C22C198" w14:textId="77777777" w:rsidR="00221F3E" w:rsidRPr="0045114E" w:rsidRDefault="00221F3E" w:rsidP="00172654">
            <w:pPr>
              <w:jc w:val="center"/>
              <w:rPr>
                <w:sz w:val="20"/>
                <w:szCs w:val="20"/>
              </w:rPr>
            </w:pPr>
          </w:p>
          <w:p w14:paraId="5C69DE5A" w14:textId="77777777" w:rsidR="00221F3E" w:rsidRPr="0045114E" w:rsidRDefault="00221F3E" w:rsidP="00172654">
            <w:pPr>
              <w:jc w:val="center"/>
              <w:rPr>
                <w:sz w:val="20"/>
                <w:szCs w:val="20"/>
              </w:rPr>
            </w:pPr>
          </w:p>
          <w:p w14:paraId="6483FF88" w14:textId="77777777" w:rsidR="00221F3E" w:rsidRPr="0045114E" w:rsidRDefault="00221F3E" w:rsidP="00172654">
            <w:pPr>
              <w:jc w:val="center"/>
              <w:rPr>
                <w:sz w:val="20"/>
                <w:szCs w:val="20"/>
              </w:rPr>
            </w:pPr>
            <w:r w:rsidRPr="0045114E">
              <w:rPr>
                <w:sz w:val="20"/>
                <w:szCs w:val="20"/>
              </w:rPr>
              <w:t>A</w:t>
            </w:r>
          </w:p>
        </w:tc>
      </w:tr>
    </w:tbl>
    <w:p w14:paraId="051E8512" w14:textId="70372D0F" w:rsidR="00221F3E" w:rsidRPr="0045114E" w:rsidRDefault="00221F3E" w:rsidP="00221F3E">
      <w:pPr>
        <w:rPr>
          <w:sz w:val="18"/>
          <w:szCs w:val="18"/>
        </w:rPr>
      </w:pPr>
      <w:r>
        <w:t xml:space="preserve">   </w:t>
      </w:r>
      <w:r w:rsidRPr="0045114E">
        <w:rPr>
          <w:sz w:val="18"/>
          <w:szCs w:val="18"/>
        </w:rPr>
        <w:t>NOTE: Trading Partner and Trading Partner Main Account are required data elements where Federal/Non-Federal Indicator = F</w:t>
      </w:r>
    </w:p>
    <w:p w14:paraId="7EE3BA62" w14:textId="77777777" w:rsidR="00221F3E" w:rsidRPr="0045114E" w:rsidRDefault="00221F3E" w:rsidP="00221F3E"/>
    <w:p w14:paraId="0172404F" w14:textId="77777777" w:rsidR="00221F3E" w:rsidRPr="0045114E" w:rsidRDefault="00221F3E" w:rsidP="00221F3E"/>
    <w:tbl>
      <w:tblPr>
        <w:tblStyle w:val="TableGrid"/>
        <w:tblW w:w="0" w:type="auto"/>
        <w:tblLook w:val="04A0" w:firstRow="1" w:lastRow="0" w:firstColumn="1" w:lastColumn="0" w:noHBand="0" w:noVBand="1"/>
      </w:tblPr>
      <w:tblGrid>
        <w:gridCol w:w="851"/>
        <w:gridCol w:w="6074"/>
        <w:gridCol w:w="1080"/>
        <w:gridCol w:w="1170"/>
        <w:gridCol w:w="1170"/>
        <w:gridCol w:w="1170"/>
        <w:gridCol w:w="1094"/>
        <w:gridCol w:w="1061"/>
      </w:tblGrid>
      <w:tr w:rsidR="00221F3E" w:rsidRPr="0045114E" w14:paraId="5453E7AC" w14:textId="77777777" w:rsidTr="00172654">
        <w:tc>
          <w:tcPr>
            <w:tcW w:w="13670" w:type="dxa"/>
            <w:gridSpan w:val="8"/>
            <w:shd w:val="clear" w:color="auto" w:fill="D5DCE4" w:themeFill="text2" w:themeFillTint="33"/>
          </w:tcPr>
          <w:p w14:paraId="1719D02C" w14:textId="16B80ED2" w:rsidR="00221F3E" w:rsidRPr="00181DC9" w:rsidRDefault="0037661A" w:rsidP="00172654">
            <w:pPr>
              <w:rPr>
                <w:sz w:val="20"/>
                <w:szCs w:val="20"/>
              </w:rPr>
            </w:pPr>
            <w:r>
              <w:rPr>
                <w:sz w:val="20"/>
                <w:szCs w:val="20"/>
              </w:rPr>
              <w:t xml:space="preserve">    17a. </w:t>
            </w:r>
            <w:r w:rsidR="00221F3E" w:rsidRPr="00181DC9">
              <w:rPr>
                <w:sz w:val="20"/>
                <w:szCs w:val="20"/>
              </w:rPr>
              <w:t>To record the collection for reimbursable agreement.</w:t>
            </w:r>
          </w:p>
        </w:tc>
      </w:tr>
      <w:tr w:rsidR="00221F3E" w:rsidRPr="0045114E" w14:paraId="7297E4B8" w14:textId="77777777" w:rsidTr="00172654">
        <w:tc>
          <w:tcPr>
            <w:tcW w:w="851" w:type="dxa"/>
            <w:shd w:val="clear" w:color="auto" w:fill="D5DCE4" w:themeFill="text2" w:themeFillTint="33"/>
          </w:tcPr>
          <w:p w14:paraId="31EBA5F6" w14:textId="77777777" w:rsidR="00221F3E" w:rsidRPr="0045114E" w:rsidRDefault="00221F3E" w:rsidP="00172654">
            <w:pPr>
              <w:jc w:val="center"/>
              <w:rPr>
                <w:sz w:val="20"/>
                <w:szCs w:val="20"/>
              </w:rPr>
            </w:pPr>
          </w:p>
          <w:p w14:paraId="384AA2E3" w14:textId="77777777" w:rsidR="00221F3E" w:rsidRPr="0045114E" w:rsidRDefault="00221F3E" w:rsidP="00172654">
            <w:pPr>
              <w:jc w:val="center"/>
              <w:rPr>
                <w:sz w:val="20"/>
                <w:szCs w:val="20"/>
              </w:rPr>
            </w:pPr>
            <w:r w:rsidRPr="0045114E">
              <w:rPr>
                <w:sz w:val="20"/>
                <w:szCs w:val="20"/>
              </w:rPr>
              <w:t>TC</w:t>
            </w:r>
          </w:p>
        </w:tc>
        <w:tc>
          <w:tcPr>
            <w:tcW w:w="6074" w:type="dxa"/>
            <w:shd w:val="clear" w:color="auto" w:fill="D5DCE4" w:themeFill="text2" w:themeFillTint="33"/>
          </w:tcPr>
          <w:p w14:paraId="2257B41C" w14:textId="77777777" w:rsidR="00221F3E" w:rsidRPr="0045114E" w:rsidRDefault="00221F3E" w:rsidP="00172654">
            <w:pPr>
              <w:jc w:val="center"/>
              <w:rPr>
                <w:sz w:val="20"/>
                <w:szCs w:val="20"/>
              </w:rPr>
            </w:pPr>
          </w:p>
        </w:tc>
        <w:tc>
          <w:tcPr>
            <w:tcW w:w="1080" w:type="dxa"/>
            <w:shd w:val="clear" w:color="auto" w:fill="D5DCE4" w:themeFill="text2" w:themeFillTint="33"/>
          </w:tcPr>
          <w:p w14:paraId="19A56141" w14:textId="77777777" w:rsidR="00221F3E" w:rsidRPr="0045114E" w:rsidRDefault="00221F3E" w:rsidP="00172654">
            <w:pPr>
              <w:jc w:val="center"/>
              <w:rPr>
                <w:sz w:val="20"/>
                <w:szCs w:val="20"/>
              </w:rPr>
            </w:pPr>
          </w:p>
          <w:p w14:paraId="7890AE3C" w14:textId="77777777" w:rsidR="00221F3E" w:rsidRPr="0045114E" w:rsidRDefault="00221F3E" w:rsidP="00172654">
            <w:pPr>
              <w:jc w:val="center"/>
              <w:rPr>
                <w:sz w:val="20"/>
                <w:szCs w:val="20"/>
              </w:rPr>
            </w:pPr>
            <w:r w:rsidRPr="0045114E">
              <w:rPr>
                <w:sz w:val="20"/>
                <w:szCs w:val="20"/>
              </w:rPr>
              <w:t>Dr</w:t>
            </w:r>
          </w:p>
        </w:tc>
        <w:tc>
          <w:tcPr>
            <w:tcW w:w="1170" w:type="dxa"/>
            <w:shd w:val="clear" w:color="auto" w:fill="D5DCE4" w:themeFill="text2" w:themeFillTint="33"/>
          </w:tcPr>
          <w:p w14:paraId="617939C4" w14:textId="77777777" w:rsidR="00221F3E" w:rsidRPr="0045114E" w:rsidRDefault="00221F3E" w:rsidP="00172654">
            <w:pPr>
              <w:jc w:val="center"/>
              <w:rPr>
                <w:sz w:val="20"/>
                <w:szCs w:val="20"/>
              </w:rPr>
            </w:pPr>
          </w:p>
          <w:p w14:paraId="02AA0BB8" w14:textId="77777777" w:rsidR="00221F3E" w:rsidRPr="0045114E" w:rsidRDefault="00221F3E" w:rsidP="00172654">
            <w:pPr>
              <w:jc w:val="center"/>
              <w:rPr>
                <w:sz w:val="20"/>
                <w:szCs w:val="20"/>
              </w:rPr>
            </w:pPr>
            <w:r w:rsidRPr="0045114E">
              <w:rPr>
                <w:sz w:val="20"/>
                <w:szCs w:val="20"/>
              </w:rPr>
              <w:t>Cr</w:t>
            </w:r>
          </w:p>
        </w:tc>
        <w:tc>
          <w:tcPr>
            <w:tcW w:w="1170" w:type="dxa"/>
            <w:shd w:val="clear" w:color="auto" w:fill="D5DCE4" w:themeFill="text2" w:themeFillTint="33"/>
          </w:tcPr>
          <w:p w14:paraId="50903A74" w14:textId="77777777" w:rsidR="00221F3E" w:rsidRPr="0045114E" w:rsidRDefault="00221F3E" w:rsidP="00172654">
            <w:pPr>
              <w:jc w:val="center"/>
              <w:rPr>
                <w:sz w:val="20"/>
                <w:szCs w:val="20"/>
              </w:rPr>
            </w:pPr>
            <w:r w:rsidRPr="0045114E">
              <w:rPr>
                <w:sz w:val="20"/>
                <w:szCs w:val="20"/>
              </w:rPr>
              <w:t>BEA Cat</w:t>
            </w:r>
          </w:p>
        </w:tc>
        <w:tc>
          <w:tcPr>
            <w:tcW w:w="1170" w:type="dxa"/>
            <w:shd w:val="clear" w:color="auto" w:fill="D5DCE4" w:themeFill="text2" w:themeFillTint="33"/>
          </w:tcPr>
          <w:p w14:paraId="481F5F37" w14:textId="77777777" w:rsidR="00221F3E" w:rsidRPr="0045114E" w:rsidRDefault="00221F3E" w:rsidP="00172654">
            <w:pPr>
              <w:jc w:val="center"/>
              <w:rPr>
                <w:sz w:val="20"/>
                <w:szCs w:val="20"/>
              </w:rPr>
            </w:pPr>
            <w:r w:rsidRPr="0045114E">
              <w:rPr>
                <w:sz w:val="20"/>
                <w:szCs w:val="20"/>
              </w:rPr>
              <w:t>Direct/ Reim</w:t>
            </w:r>
          </w:p>
        </w:tc>
        <w:tc>
          <w:tcPr>
            <w:tcW w:w="1094" w:type="dxa"/>
            <w:shd w:val="clear" w:color="auto" w:fill="D5DCE4" w:themeFill="text2" w:themeFillTint="33"/>
          </w:tcPr>
          <w:p w14:paraId="7694A11C" w14:textId="77777777" w:rsidR="00221F3E" w:rsidRPr="0045114E" w:rsidRDefault="00221F3E" w:rsidP="00172654">
            <w:pPr>
              <w:jc w:val="center"/>
              <w:rPr>
                <w:sz w:val="20"/>
                <w:szCs w:val="20"/>
              </w:rPr>
            </w:pPr>
            <w:r w:rsidRPr="0045114E">
              <w:rPr>
                <w:sz w:val="20"/>
                <w:szCs w:val="20"/>
              </w:rPr>
              <w:t>Fed/ Non-Fed</w:t>
            </w:r>
          </w:p>
        </w:tc>
        <w:tc>
          <w:tcPr>
            <w:tcW w:w="1061" w:type="dxa"/>
            <w:shd w:val="clear" w:color="auto" w:fill="D5DCE4" w:themeFill="text2" w:themeFillTint="33"/>
          </w:tcPr>
          <w:p w14:paraId="3EF5B119" w14:textId="77777777" w:rsidR="00221F3E" w:rsidRPr="0045114E" w:rsidRDefault="00221F3E" w:rsidP="00172654">
            <w:pPr>
              <w:jc w:val="center"/>
              <w:rPr>
                <w:sz w:val="20"/>
                <w:szCs w:val="20"/>
              </w:rPr>
            </w:pPr>
            <w:r w:rsidRPr="0045114E">
              <w:rPr>
                <w:sz w:val="20"/>
                <w:szCs w:val="20"/>
              </w:rPr>
              <w:t>Custodial/ Non-Cust</w:t>
            </w:r>
          </w:p>
        </w:tc>
      </w:tr>
      <w:tr w:rsidR="00221F3E" w:rsidRPr="0045114E" w14:paraId="57D02D7E" w14:textId="77777777" w:rsidTr="00172654">
        <w:tc>
          <w:tcPr>
            <w:tcW w:w="851" w:type="dxa"/>
          </w:tcPr>
          <w:p w14:paraId="482E627A" w14:textId="77777777" w:rsidR="00221F3E" w:rsidRPr="0045114E" w:rsidRDefault="00221F3E" w:rsidP="00172654">
            <w:pPr>
              <w:jc w:val="center"/>
              <w:rPr>
                <w:sz w:val="20"/>
                <w:szCs w:val="20"/>
              </w:rPr>
            </w:pPr>
            <w:r w:rsidRPr="0045114E">
              <w:rPr>
                <w:sz w:val="20"/>
                <w:szCs w:val="20"/>
              </w:rPr>
              <w:t>C186</w:t>
            </w:r>
          </w:p>
          <w:p w14:paraId="3684B112" w14:textId="77777777" w:rsidR="00221F3E" w:rsidRPr="0045114E" w:rsidRDefault="00221F3E" w:rsidP="00172654">
            <w:pPr>
              <w:jc w:val="center"/>
              <w:rPr>
                <w:sz w:val="20"/>
                <w:szCs w:val="20"/>
              </w:rPr>
            </w:pPr>
          </w:p>
        </w:tc>
        <w:tc>
          <w:tcPr>
            <w:tcW w:w="6074" w:type="dxa"/>
          </w:tcPr>
          <w:p w14:paraId="1B89D5B6" w14:textId="77777777" w:rsidR="00221F3E" w:rsidRPr="0045114E" w:rsidRDefault="00221F3E" w:rsidP="00172654">
            <w:pPr>
              <w:rPr>
                <w:sz w:val="20"/>
                <w:szCs w:val="20"/>
              </w:rPr>
            </w:pPr>
            <w:r w:rsidRPr="0045114E">
              <w:rPr>
                <w:sz w:val="20"/>
                <w:szCs w:val="20"/>
              </w:rPr>
              <w:t>Budgetary Entry</w:t>
            </w:r>
          </w:p>
          <w:p w14:paraId="11D85640" w14:textId="7FED5A68" w:rsidR="00221F3E" w:rsidRPr="0045114E" w:rsidRDefault="00221F3E" w:rsidP="00172654">
            <w:pPr>
              <w:rPr>
                <w:sz w:val="20"/>
                <w:szCs w:val="20"/>
              </w:rPr>
            </w:pPr>
            <w:r w:rsidRPr="0045114E">
              <w:rPr>
                <w:sz w:val="20"/>
                <w:szCs w:val="20"/>
              </w:rPr>
              <w:t>425200 Reimbursements Earned – Collected</w:t>
            </w:r>
            <w:r w:rsidR="00285EC5">
              <w:rPr>
                <w:sz w:val="20"/>
                <w:szCs w:val="20"/>
              </w:rPr>
              <w:t xml:space="preserve"> From Federal/Non-Federal Exception Sources</w:t>
            </w:r>
          </w:p>
          <w:p w14:paraId="33719265" w14:textId="77777777" w:rsidR="00221F3E" w:rsidRPr="0045114E" w:rsidRDefault="00221F3E" w:rsidP="00172654">
            <w:pPr>
              <w:rPr>
                <w:sz w:val="20"/>
                <w:szCs w:val="20"/>
              </w:rPr>
            </w:pPr>
            <w:r w:rsidRPr="0045114E">
              <w:rPr>
                <w:sz w:val="20"/>
                <w:szCs w:val="20"/>
              </w:rPr>
              <w:t xml:space="preserve">     425100 Reimbursements Earned – Receivable</w:t>
            </w:r>
          </w:p>
          <w:p w14:paraId="2709E890" w14:textId="77777777" w:rsidR="00221F3E" w:rsidRPr="0045114E" w:rsidRDefault="00221F3E" w:rsidP="00172654">
            <w:pPr>
              <w:rPr>
                <w:sz w:val="20"/>
                <w:szCs w:val="20"/>
              </w:rPr>
            </w:pPr>
          </w:p>
          <w:p w14:paraId="422B94CF" w14:textId="77777777" w:rsidR="00221F3E" w:rsidRPr="0045114E" w:rsidRDefault="00221F3E" w:rsidP="00172654">
            <w:pPr>
              <w:rPr>
                <w:sz w:val="20"/>
                <w:szCs w:val="20"/>
              </w:rPr>
            </w:pPr>
            <w:r w:rsidRPr="0045114E">
              <w:rPr>
                <w:sz w:val="20"/>
                <w:szCs w:val="20"/>
              </w:rPr>
              <w:t>Proprietary Entry</w:t>
            </w:r>
          </w:p>
          <w:p w14:paraId="1CF8A164" w14:textId="77777777" w:rsidR="00221F3E" w:rsidRPr="0045114E" w:rsidRDefault="00221F3E" w:rsidP="00172654">
            <w:pPr>
              <w:rPr>
                <w:sz w:val="20"/>
                <w:szCs w:val="20"/>
              </w:rPr>
            </w:pPr>
            <w:r w:rsidRPr="0045114E">
              <w:rPr>
                <w:sz w:val="20"/>
                <w:szCs w:val="20"/>
              </w:rPr>
              <w:t>101000 Fund Balance with Treasury</w:t>
            </w:r>
          </w:p>
          <w:p w14:paraId="09544B27" w14:textId="77777777" w:rsidR="00221F3E" w:rsidRPr="0045114E" w:rsidRDefault="00221F3E" w:rsidP="00172654">
            <w:pPr>
              <w:rPr>
                <w:sz w:val="20"/>
                <w:szCs w:val="20"/>
              </w:rPr>
            </w:pPr>
            <w:r w:rsidRPr="0045114E">
              <w:rPr>
                <w:sz w:val="20"/>
                <w:szCs w:val="20"/>
              </w:rPr>
              <w:t xml:space="preserve">     131000 Accounts Receivable</w:t>
            </w:r>
          </w:p>
          <w:p w14:paraId="01D3D823" w14:textId="77777777" w:rsidR="00221F3E" w:rsidRPr="0045114E" w:rsidRDefault="00221F3E" w:rsidP="00172654">
            <w:pPr>
              <w:rPr>
                <w:sz w:val="20"/>
                <w:szCs w:val="20"/>
              </w:rPr>
            </w:pPr>
          </w:p>
        </w:tc>
        <w:tc>
          <w:tcPr>
            <w:tcW w:w="1080" w:type="dxa"/>
          </w:tcPr>
          <w:p w14:paraId="37175656" w14:textId="77777777" w:rsidR="00221F3E" w:rsidRPr="0045114E" w:rsidRDefault="00221F3E" w:rsidP="00172654">
            <w:pPr>
              <w:jc w:val="right"/>
              <w:rPr>
                <w:sz w:val="20"/>
                <w:szCs w:val="20"/>
              </w:rPr>
            </w:pPr>
          </w:p>
          <w:p w14:paraId="1557EDC0" w14:textId="77777777" w:rsidR="00221F3E" w:rsidRPr="0045114E" w:rsidRDefault="00221F3E" w:rsidP="00172654">
            <w:pPr>
              <w:jc w:val="right"/>
              <w:rPr>
                <w:sz w:val="20"/>
                <w:szCs w:val="20"/>
              </w:rPr>
            </w:pPr>
            <w:r w:rsidRPr="0045114E">
              <w:rPr>
                <w:sz w:val="20"/>
                <w:szCs w:val="20"/>
              </w:rPr>
              <w:t>750,000</w:t>
            </w:r>
          </w:p>
          <w:p w14:paraId="69489452" w14:textId="77777777" w:rsidR="00221F3E" w:rsidRPr="0045114E" w:rsidRDefault="00221F3E" w:rsidP="00172654">
            <w:pPr>
              <w:jc w:val="right"/>
              <w:rPr>
                <w:sz w:val="20"/>
                <w:szCs w:val="20"/>
              </w:rPr>
            </w:pPr>
          </w:p>
          <w:p w14:paraId="206F0920" w14:textId="77777777" w:rsidR="00221F3E" w:rsidRPr="0045114E" w:rsidRDefault="00221F3E" w:rsidP="00172654">
            <w:pPr>
              <w:jc w:val="right"/>
              <w:rPr>
                <w:sz w:val="20"/>
                <w:szCs w:val="20"/>
              </w:rPr>
            </w:pPr>
          </w:p>
          <w:p w14:paraId="5EBDC35A" w14:textId="77777777" w:rsidR="00221F3E" w:rsidRPr="0045114E" w:rsidRDefault="00221F3E" w:rsidP="00172654">
            <w:pPr>
              <w:jc w:val="right"/>
              <w:rPr>
                <w:sz w:val="20"/>
                <w:szCs w:val="20"/>
              </w:rPr>
            </w:pPr>
          </w:p>
          <w:p w14:paraId="30FC2C69" w14:textId="77777777" w:rsidR="00221F3E" w:rsidRPr="0045114E" w:rsidRDefault="00221F3E" w:rsidP="00172654">
            <w:pPr>
              <w:jc w:val="right"/>
              <w:rPr>
                <w:sz w:val="20"/>
                <w:szCs w:val="20"/>
              </w:rPr>
            </w:pPr>
            <w:r w:rsidRPr="0045114E">
              <w:rPr>
                <w:sz w:val="20"/>
                <w:szCs w:val="20"/>
              </w:rPr>
              <w:t>750,000</w:t>
            </w:r>
          </w:p>
        </w:tc>
        <w:tc>
          <w:tcPr>
            <w:tcW w:w="1170" w:type="dxa"/>
          </w:tcPr>
          <w:p w14:paraId="55409461" w14:textId="77777777" w:rsidR="00221F3E" w:rsidRPr="0045114E" w:rsidRDefault="00221F3E" w:rsidP="00172654">
            <w:pPr>
              <w:jc w:val="right"/>
              <w:rPr>
                <w:sz w:val="20"/>
                <w:szCs w:val="20"/>
              </w:rPr>
            </w:pPr>
          </w:p>
          <w:p w14:paraId="29893E15" w14:textId="77777777" w:rsidR="00221F3E" w:rsidRPr="0045114E" w:rsidRDefault="00221F3E" w:rsidP="00172654">
            <w:pPr>
              <w:jc w:val="right"/>
              <w:rPr>
                <w:sz w:val="20"/>
                <w:szCs w:val="20"/>
              </w:rPr>
            </w:pPr>
          </w:p>
          <w:p w14:paraId="111F743D" w14:textId="77777777" w:rsidR="00221F3E" w:rsidRPr="0045114E" w:rsidRDefault="00221F3E" w:rsidP="00172654">
            <w:pPr>
              <w:jc w:val="right"/>
              <w:rPr>
                <w:sz w:val="20"/>
                <w:szCs w:val="20"/>
              </w:rPr>
            </w:pPr>
            <w:r w:rsidRPr="0045114E">
              <w:rPr>
                <w:sz w:val="20"/>
                <w:szCs w:val="20"/>
              </w:rPr>
              <w:t>750,000</w:t>
            </w:r>
          </w:p>
          <w:p w14:paraId="7EBAFC02" w14:textId="77777777" w:rsidR="00221F3E" w:rsidRPr="0045114E" w:rsidRDefault="00221F3E" w:rsidP="00172654">
            <w:pPr>
              <w:jc w:val="right"/>
              <w:rPr>
                <w:sz w:val="20"/>
                <w:szCs w:val="20"/>
              </w:rPr>
            </w:pPr>
          </w:p>
          <w:p w14:paraId="6662CD3D" w14:textId="77777777" w:rsidR="00221F3E" w:rsidRPr="0045114E" w:rsidRDefault="00221F3E" w:rsidP="00172654">
            <w:pPr>
              <w:jc w:val="right"/>
              <w:rPr>
                <w:sz w:val="20"/>
                <w:szCs w:val="20"/>
              </w:rPr>
            </w:pPr>
          </w:p>
          <w:p w14:paraId="77688861" w14:textId="77777777" w:rsidR="00221F3E" w:rsidRPr="0045114E" w:rsidRDefault="00221F3E" w:rsidP="00172654">
            <w:pPr>
              <w:jc w:val="right"/>
              <w:rPr>
                <w:sz w:val="20"/>
                <w:szCs w:val="20"/>
              </w:rPr>
            </w:pPr>
          </w:p>
          <w:p w14:paraId="0044EEAC" w14:textId="77777777" w:rsidR="00221F3E" w:rsidRPr="0045114E" w:rsidRDefault="00221F3E" w:rsidP="00172654">
            <w:pPr>
              <w:jc w:val="right"/>
              <w:rPr>
                <w:sz w:val="20"/>
                <w:szCs w:val="20"/>
              </w:rPr>
            </w:pPr>
            <w:r w:rsidRPr="0045114E">
              <w:rPr>
                <w:sz w:val="20"/>
                <w:szCs w:val="20"/>
              </w:rPr>
              <w:t>750,000</w:t>
            </w:r>
          </w:p>
        </w:tc>
        <w:tc>
          <w:tcPr>
            <w:tcW w:w="1170" w:type="dxa"/>
          </w:tcPr>
          <w:p w14:paraId="6F84F2A8" w14:textId="77777777" w:rsidR="00221F3E" w:rsidRPr="0045114E" w:rsidRDefault="00221F3E" w:rsidP="00172654">
            <w:pPr>
              <w:jc w:val="center"/>
              <w:rPr>
                <w:sz w:val="20"/>
                <w:szCs w:val="20"/>
              </w:rPr>
            </w:pPr>
          </w:p>
          <w:p w14:paraId="5A5DFD62" w14:textId="77777777" w:rsidR="00221F3E" w:rsidRPr="0045114E" w:rsidRDefault="00221F3E" w:rsidP="00172654">
            <w:pPr>
              <w:jc w:val="center"/>
              <w:rPr>
                <w:sz w:val="20"/>
                <w:szCs w:val="20"/>
              </w:rPr>
            </w:pPr>
            <w:r w:rsidRPr="0045114E">
              <w:rPr>
                <w:sz w:val="20"/>
                <w:szCs w:val="20"/>
              </w:rPr>
              <w:t>D</w:t>
            </w:r>
          </w:p>
          <w:p w14:paraId="62CE8578" w14:textId="77777777" w:rsidR="00221F3E" w:rsidRPr="0045114E" w:rsidRDefault="00221F3E" w:rsidP="00172654">
            <w:pPr>
              <w:jc w:val="center"/>
              <w:rPr>
                <w:sz w:val="20"/>
                <w:szCs w:val="20"/>
              </w:rPr>
            </w:pPr>
            <w:r w:rsidRPr="0045114E">
              <w:rPr>
                <w:sz w:val="20"/>
                <w:szCs w:val="20"/>
              </w:rPr>
              <w:t>D</w:t>
            </w:r>
          </w:p>
        </w:tc>
        <w:tc>
          <w:tcPr>
            <w:tcW w:w="1170" w:type="dxa"/>
          </w:tcPr>
          <w:p w14:paraId="27E349E0" w14:textId="77777777" w:rsidR="00221F3E" w:rsidRPr="0045114E" w:rsidRDefault="00221F3E" w:rsidP="00172654">
            <w:pPr>
              <w:jc w:val="center"/>
              <w:rPr>
                <w:sz w:val="20"/>
                <w:szCs w:val="20"/>
              </w:rPr>
            </w:pPr>
          </w:p>
          <w:p w14:paraId="5595E4D3" w14:textId="77777777" w:rsidR="00221F3E" w:rsidRPr="0045114E" w:rsidRDefault="00221F3E" w:rsidP="00172654">
            <w:pPr>
              <w:jc w:val="center"/>
              <w:rPr>
                <w:sz w:val="20"/>
                <w:szCs w:val="20"/>
              </w:rPr>
            </w:pPr>
            <w:r w:rsidRPr="0045114E">
              <w:rPr>
                <w:sz w:val="20"/>
                <w:szCs w:val="20"/>
              </w:rPr>
              <w:t>R</w:t>
            </w:r>
          </w:p>
          <w:p w14:paraId="7278534F" w14:textId="77777777" w:rsidR="00221F3E" w:rsidRPr="0045114E" w:rsidRDefault="00221F3E" w:rsidP="00172654">
            <w:pPr>
              <w:jc w:val="center"/>
              <w:rPr>
                <w:sz w:val="20"/>
                <w:szCs w:val="20"/>
              </w:rPr>
            </w:pPr>
            <w:r w:rsidRPr="0045114E">
              <w:rPr>
                <w:sz w:val="20"/>
                <w:szCs w:val="20"/>
              </w:rPr>
              <w:t>R</w:t>
            </w:r>
          </w:p>
        </w:tc>
        <w:tc>
          <w:tcPr>
            <w:tcW w:w="1094" w:type="dxa"/>
          </w:tcPr>
          <w:p w14:paraId="0D20E3AE" w14:textId="77777777" w:rsidR="00221F3E" w:rsidRPr="0045114E" w:rsidRDefault="00221F3E" w:rsidP="00172654">
            <w:pPr>
              <w:jc w:val="center"/>
              <w:rPr>
                <w:sz w:val="20"/>
                <w:szCs w:val="20"/>
              </w:rPr>
            </w:pPr>
          </w:p>
          <w:p w14:paraId="41CB45EE" w14:textId="77777777" w:rsidR="00221F3E" w:rsidRPr="0045114E" w:rsidRDefault="00221F3E" w:rsidP="00172654">
            <w:pPr>
              <w:jc w:val="center"/>
              <w:rPr>
                <w:sz w:val="20"/>
                <w:szCs w:val="20"/>
              </w:rPr>
            </w:pPr>
            <w:r w:rsidRPr="0045114E">
              <w:rPr>
                <w:sz w:val="20"/>
                <w:szCs w:val="20"/>
              </w:rPr>
              <w:t>F</w:t>
            </w:r>
          </w:p>
          <w:p w14:paraId="2E468C63" w14:textId="77777777" w:rsidR="00221F3E" w:rsidRPr="0045114E" w:rsidRDefault="00221F3E" w:rsidP="00172654">
            <w:pPr>
              <w:jc w:val="center"/>
              <w:rPr>
                <w:sz w:val="20"/>
                <w:szCs w:val="20"/>
              </w:rPr>
            </w:pPr>
            <w:r w:rsidRPr="0045114E">
              <w:rPr>
                <w:sz w:val="20"/>
                <w:szCs w:val="20"/>
              </w:rPr>
              <w:t>F</w:t>
            </w:r>
          </w:p>
          <w:p w14:paraId="63846C08" w14:textId="77777777" w:rsidR="00221F3E" w:rsidRPr="0045114E" w:rsidRDefault="00221F3E" w:rsidP="00172654">
            <w:pPr>
              <w:jc w:val="center"/>
              <w:rPr>
                <w:sz w:val="20"/>
                <w:szCs w:val="20"/>
              </w:rPr>
            </w:pPr>
          </w:p>
          <w:p w14:paraId="6A316657" w14:textId="77777777" w:rsidR="00221F3E" w:rsidRPr="0045114E" w:rsidRDefault="00221F3E" w:rsidP="00172654">
            <w:pPr>
              <w:jc w:val="center"/>
              <w:rPr>
                <w:sz w:val="20"/>
                <w:szCs w:val="20"/>
              </w:rPr>
            </w:pPr>
          </w:p>
          <w:p w14:paraId="043005FB" w14:textId="77777777" w:rsidR="00221F3E" w:rsidRPr="0045114E" w:rsidRDefault="00221F3E" w:rsidP="00172654">
            <w:pPr>
              <w:jc w:val="center"/>
              <w:rPr>
                <w:sz w:val="20"/>
                <w:szCs w:val="20"/>
              </w:rPr>
            </w:pPr>
            <w:r w:rsidRPr="0045114E">
              <w:rPr>
                <w:sz w:val="20"/>
                <w:szCs w:val="20"/>
              </w:rPr>
              <w:t>G</w:t>
            </w:r>
          </w:p>
          <w:p w14:paraId="416210A7" w14:textId="77777777" w:rsidR="00221F3E" w:rsidRPr="0045114E" w:rsidRDefault="00221F3E" w:rsidP="00172654">
            <w:pPr>
              <w:jc w:val="center"/>
              <w:rPr>
                <w:sz w:val="20"/>
                <w:szCs w:val="20"/>
              </w:rPr>
            </w:pPr>
            <w:r w:rsidRPr="0045114E">
              <w:rPr>
                <w:sz w:val="20"/>
                <w:szCs w:val="20"/>
              </w:rPr>
              <w:t>F</w:t>
            </w:r>
          </w:p>
        </w:tc>
        <w:tc>
          <w:tcPr>
            <w:tcW w:w="1061" w:type="dxa"/>
          </w:tcPr>
          <w:p w14:paraId="6A259F6C" w14:textId="77777777" w:rsidR="00221F3E" w:rsidRPr="0045114E" w:rsidRDefault="00221F3E" w:rsidP="00172654">
            <w:pPr>
              <w:jc w:val="center"/>
              <w:rPr>
                <w:sz w:val="20"/>
                <w:szCs w:val="20"/>
              </w:rPr>
            </w:pPr>
          </w:p>
          <w:p w14:paraId="4061DA63" w14:textId="77777777" w:rsidR="00221F3E" w:rsidRPr="0045114E" w:rsidRDefault="00221F3E" w:rsidP="00172654">
            <w:pPr>
              <w:jc w:val="center"/>
              <w:rPr>
                <w:sz w:val="20"/>
                <w:szCs w:val="20"/>
              </w:rPr>
            </w:pPr>
          </w:p>
          <w:p w14:paraId="0503CDE0" w14:textId="77777777" w:rsidR="00221F3E" w:rsidRPr="0045114E" w:rsidRDefault="00221F3E" w:rsidP="00172654">
            <w:pPr>
              <w:jc w:val="center"/>
              <w:rPr>
                <w:sz w:val="20"/>
                <w:szCs w:val="20"/>
              </w:rPr>
            </w:pPr>
          </w:p>
          <w:p w14:paraId="7DFDCFE8" w14:textId="77777777" w:rsidR="00221F3E" w:rsidRPr="0045114E" w:rsidRDefault="00221F3E" w:rsidP="00172654">
            <w:pPr>
              <w:jc w:val="center"/>
              <w:rPr>
                <w:sz w:val="20"/>
                <w:szCs w:val="20"/>
              </w:rPr>
            </w:pPr>
          </w:p>
          <w:p w14:paraId="0D1DE6B4" w14:textId="77777777" w:rsidR="00221F3E" w:rsidRPr="0045114E" w:rsidRDefault="00221F3E" w:rsidP="00172654">
            <w:pPr>
              <w:jc w:val="center"/>
              <w:rPr>
                <w:sz w:val="20"/>
                <w:szCs w:val="20"/>
              </w:rPr>
            </w:pPr>
          </w:p>
          <w:p w14:paraId="4F283EC3" w14:textId="77777777" w:rsidR="00221F3E" w:rsidRPr="0045114E" w:rsidRDefault="00221F3E" w:rsidP="00172654">
            <w:pPr>
              <w:jc w:val="center"/>
              <w:rPr>
                <w:sz w:val="20"/>
                <w:szCs w:val="20"/>
              </w:rPr>
            </w:pPr>
          </w:p>
          <w:p w14:paraId="55FCA198" w14:textId="77777777" w:rsidR="00221F3E" w:rsidRPr="0045114E" w:rsidRDefault="00221F3E" w:rsidP="00172654">
            <w:pPr>
              <w:jc w:val="center"/>
              <w:rPr>
                <w:sz w:val="20"/>
                <w:szCs w:val="20"/>
              </w:rPr>
            </w:pPr>
            <w:r w:rsidRPr="0045114E">
              <w:rPr>
                <w:sz w:val="20"/>
                <w:szCs w:val="20"/>
              </w:rPr>
              <w:t>A</w:t>
            </w:r>
          </w:p>
        </w:tc>
      </w:tr>
    </w:tbl>
    <w:p w14:paraId="686E1C7A" w14:textId="10CC11DB" w:rsidR="00221F3E" w:rsidRPr="0045114E" w:rsidRDefault="00221F3E" w:rsidP="00221F3E">
      <w:pPr>
        <w:rPr>
          <w:sz w:val="18"/>
          <w:szCs w:val="18"/>
        </w:rPr>
      </w:pPr>
      <w:r>
        <w:t xml:space="preserve">   </w:t>
      </w:r>
      <w:r w:rsidRPr="0045114E">
        <w:rPr>
          <w:sz w:val="18"/>
          <w:szCs w:val="18"/>
        </w:rPr>
        <w:t>NOTE: Trading Partner and Trading Partner Main Account are required data elements where Federal/Non-Federal Indicator = F</w:t>
      </w:r>
    </w:p>
    <w:p w14:paraId="63476F20" w14:textId="77777777" w:rsidR="00221F3E" w:rsidRPr="0045114E" w:rsidRDefault="00221F3E" w:rsidP="00221F3E"/>
    <w:p w14:paraId="467F13AA" w14:textId="77777777" w:rsidR="00221F3E" w:rsidRPr="0045114E" w:rsidRDefault="00221F3E" w:rsidP="00221F3E"/>
    <w:p w14:paraId="14222FF6" w14:textId="77777777" w:rsidR="00221F3E" w:rsidRPr="0045114E" w:rsidRDefault="00221F3E" w:rsidP="00221F3E"/>
    <w:tbl>
      <w:tblPr>
        <w:tblStyle w:val="TableGrid"/>
        <w:tblW w:w="0" w:type="auto"/>
        <w:tblLayout w:type="fixed"/>
        <w:tblLook w:val="04A0" w:firstRow="1" w:lastRow="0" w:firstColumn="1" w:lastColumn="0" w:noHBand="0" w:noVBand="1"/>
      </w:tblPr>
      <w:tblGrid>
        <w:gridCol w:w="818"/>
        <w:gridCol w:w="6082"/>
        <w:gridCol w:w="1146"/>
        <w:gridCol w:w="1129"/>
        <w:gridCol w:w="630"/>
        <w:gridCol w:w="720"/>
        <w:gridCol w:w="1170"/>
        <w:gridCol w:w="936"/>
        <w:gridCol w:w="1039"/>
      </w:tblGrid>
      <w:tr w:rsidR="00221F3E" w:rsidRPr="0045114E" w14:paraId="740FC787" w14:textId="77777777" w:rsidTr="00172654">
        <w:tc>
          <w:tcPr>
            <w:tcW w:w="13670" w:type="dxa"/>
            <w:gridSpan w:val="9"/>
            <w:shd w:val="clear" w:color="auto" w:fill="D5DCE4" w:themeFill="text2" w:themeFillTint="33"/>
          </w:tcPr>
          <w:p w14:paraId="7E96A39D" w14:textId="5C58E843" w:rsidR="00221F3E" w:rsidRPr="0045114E" w:rsidRDefault="0037661A" w:rsidP="00172654">
            <w:pPr>
              <w:rPr>
                <w:sz w:val="20"/>
                <w:szCs w:val="20"/>
              </w:rPr>
            </w:pPr>
            <w:r>
              <w:rPr>
                <w:sz w:val="20"/>
                <w:szCs w:val="20"/>
              </w:rPr>
              <w:t xml:space="preserve">     17</w:t>
            </w:r>
            <w:r w:rsidR="00221F3E">
              <w:rPr>
                <w:sz w:val="20"/>
                <w:szCs w:val="20"/>
              </w:rPr>
              <w:t>b</w:t>
            </w:r>
            <w:r w:rsidR="00221F3E" w:rsidRPr="0045114E">
              <w:rPr>
                <w:sz w:val="20"/>
                <w:szCs w:val="20"/>
              </w:rPr>
              <w:t>. To record a confirmed disbursement schedule for inventory previously accrued.</w:t>
            </w:r>
          </w:p>
        </w:tc>
      </w:tr>
      <w:tr w:rsidR="00221F3E" w:rsidRPr="0045114E" w14:paraId="30B16BBF" w14:textId="77777777" w:rsidTr="00172654">
        <w:tc>
          <w:tcPr>
            <w:tcW w:w="818" w:type="dxa"/>
            <w:shd w:val="clear" w:color="auto" w:fill="D5DCE4" w:themeFill="text2" w:themeFillTint="33"/>
          </w:tcPr>
          <w:p w14:paraId="1C666BDF" w14:textId="77777777" w:rsidR="00221F3E" w:rsidRPr="0045114E" w:rsidRDefault="00221F3E" w:rsidP="00172654">
            <w:pPr>
              <w:jc w:val="center"/>
              <w:rPr>
                <w:sz w:val="20"/>
                <w:szCs w:val="20"/>
              </w:rPr>
            </w:pPr>
          </w:p>
          <w:p w14:paraId="20451E29" w14:textId="77777777" w:rsidR="00221F3E" w:rsidRPr="0045114E" w:rsidRDefault="00221F3E" w:rsidP="00172654">
            <w:pPr>
              <w:jc w:val="center"/>
              <w:rPr>
                <w:sz w:val="20"/>
                <w:szCs w:val="20"/>
              </w:rPr>
            </w:pPr>
            <w:r w:rsidRPr="0045114E">
              <w:rPr>
                <w:sz w:val="20"/>
                <w:szCs w:val="20"/>
              </w:rPr>
              <w:t>TC</w:t>
            </w:r>
          </w:p>
        </w:tc>
        <w:tc>
          <w:tcPr>
            <w:tcW w:w="6082" w:type="dxa"/>
            <w:shd w:val="clear" w:color="auto" w:fill="D5DCE4" w:themeFill="text2" w:themeFillTint="33"/>
          </w:tcPr>
          <w:p w14:paraId="16A2BDB3" w14:textId="77777777" w:rsidR="00221F3E" w:rsidRPr="0045114E" w:rsidRDefault="00221F3E" w:rsidP="00172654">
            <w:pPr>
              <w:jc w:val="center"/>
              <w:rPr>
                <w:sz w:val="20"/>
                <w:szCs w:val="20"/>
              </w:rPr>
            </w:pPr>
          </w:p>
        </w:tc>
        <w:tc>
          <w:tcPr>
            <w:tcW w:w="1146" w:type="dxa"/>
            <w:shd w:val="clear" w:color="auto" w:fill="D5DCE4" w:themeFill="text2" w:themeFillTint="33"/>
          </w:tcPr>
          <w:p w14:paraId="7C543558" w14:textId="77777777" w:rsidR="00221F3E" w:rsidRPr="0045114E" w:rsidRDefault="00221F3E" w:rsidP="00172654">
            <w:pPr>
              <w:jc w:val="center"/>
              <w:rPr>
                <w:sz w:val="20"/>
                <w:szCs w:val="20"/>
              </w:rPr>
            </w:pPr>
          </w:p>
          <w:p w14:paraId="458F6F73" w14:textId="77777777" w:rsidR="00221F3E" w:rsidRPr="0045114E" w:rsidRDefault="00221F3E" w:rsidP="00172654">
            <w:pPr>
              <w:jc w:val="center"/>
              <w:rPr>
                <w:sz w:val="20"/>
                <w:szCs w:val="20"/>
              </w:rPr>
            </w:pPr>
            <w:r w:rsidRPr="0045114E">
              <w:rPr>
                <w:sz w:val="20"/>
                <w:szCs w:val="20"/>
              </w:rPr>
              <w:t>Dr</w:t>
            </w:r>
          </w:p>
        </w:tc>
        <w:tc>
          <w:tcPr>
            <w:tcW w:w="1129" w:type="dxa"/>
            <w:shd w:val="clear" w:color="auto" w:fill="D5DCE4" w:themeFill="text2" w:themeFillTint="33"/>
          </w:tcPr>
          <w:p w14:paraId="2AB359A2" w14:textId="77777777" w:rsidR="00221F3E" w:rsidRPr="0045114E" w:rsidRDefault="00221F3E" w:rsidP="00172654">
            <w:pPr>
              <w:jc w:val="center"/>
              <w:rPr>
                <w:sz w:val="20"/>
                <w:szCs w:val="20"/>
              </w:rPr>
            </w:pPr>
          </w:p>
          <w:p w14:paraId="3D8260F0" w14:textId="77777777" w:rsidR="00221F3E" w:rsidRPr="0045114E" w:rsidRDefault="00221F3E" w:rsidP="00172654">
            <w:pPr>
              <w:jc w:val="center"/>
              <w:rPr>
                <w:sz w:val="20"/>
                <w:szCs w:val="20"/>
              </w:rPr>
            </w:pPr>
            <w:r w:rsidRPr="0045114E">
              <w:rPr>
                <w:sz w:val="20"/>
                <w:szCs w:val="20"/>
              </w:rPr>
              <w:t>Cr</w:t>
            </w:r>
          </w:p>
        </w:tc>
        <w:tc>
          <w:tcPr>
            <w:tcW w:w="630" w:type="dxa"/>
            <w:shd w:val="clear" w:color="auto" w:fill="D5DCE4" w:themeFill="text2" w:themeFillTint="33"/>
          </w:tcPr>
          <w:p w14:paraId="4DCD9CCC" w14:textId="77777777" w:rsidR="00221F3E" w:rsidRPr="0045114E" w:rsidRDefault="00221F3E" w:rsidP="00172654">
            <w:pPr>
              <w:jc w:val="center"/>
              <w:rPr>
                <w:sz w:val="20"/>
                <w:szCs w:val="20"/>
              </w:rPr>
            </w:pPr>
            <w:r w:rsidRPr="0045114E">
              <w:rPr>
                <w:sz w:val="20"/>
                <w:szCs w:val="20"/>
              </w:rPr>
              <w:t>BEA Cat</w:t>
            </w:r>
          </w:p>
        </w:tc>
        <w:tc>
          <w:tcPr>
            <w:tcW w:w="720" w:type="dxa"/>
            <w:shd w:val="clear" w:color="auto" w:fill="D5DCE4" w:themeFill="text2" w:themeFillTint="33"/>
          </w:tcPr>
          <w:p w14:paraId="64050E22" w14:textId="77777777" w:rsidR="00221F3E" w:rsidRPr="0045114E" w:rsidRDefault="00221F3E" w:rsidP="00172654">
            <w:pPr>
              <w:jc w:val="center"/>
              <w:rPr>
                <w:sz w:val="20"/>
                <w:szCs w:val="20"/>
              </w:rPr>
            </w:pPr>
            <w:r w:rsidRPr="0045114E">
              <w:rPr>
                <w:sz w:val="20"/>
                <w:szCs w:val="20"/>
              </w:rPr>
              <w:t>Direct/Reim</w:t>
            </w:r>
          </w:p>
        </w:tc>
        <w:tc>
          <w:tcPr>
            <w:tcW w:w="1170" w:type="dxa"/>
            <w:shd w:val="clear" w:color="auto" w:fill="D5DCE4" w:themeFill="text2" w:themeFillTint="33"/>
          </w:tcPr>
          <w:p w14:paraId="30FC07E4" w14:textId="77777777" w:rsidR="00221F3E" w:rsidRPr="0045114E" w:rsidRDefault="00221F3E" w:rsidP="00172654">
            <w:pPr>
              <w:jc w:val="center"/>
              <w:rPr>
                <w:sz w:val="20"/>
                <w:szCs w:val="20"/>
              </w:rPr>
            </w:pPr>
            <w:r w:rsidRPr="0045114E">
              <w:rPr>
                <w:sz w:val="20"/>
                <w:szCs w:val="20"/>
              </w:rPr>
              <w:t>Year of Budg Auth</w:t>
            </w:r>
          </w:p>
        </w:tc>
        <w:tc>
          <w:tcPr>
            <w:tcW w:w="936" w:type="dxa"/>
            <w:shd w:val="clear" w:color="auto" w:fill="D5DCE4" w:themeFill="text2" w:themeFillTint="33"/>
          </w:tcPr>
          <w:p w14:paraId="4FC791FD" w14:textId="77777777" w:rsidR="00221F3E" w:rsidRPr="0045114E" w:rsidRDefault="00221F3E" w:rsidP="00172654">
            <w:pPr>
              <w:jc w:val="center"/>
              <w:rPr>
                <w:sz w:val="20"/>
                <w:szCs w:val="20"/>
              </w:rPr>
            </w:pPr>
            <w:r w:rsidRPr="0045114E">
              <w:rPr>
                <w:sz w:val="20"/>
                <w:szCs w:val="20"/>
              </w:rPr>
              <w:t>Fed/ Non-Fed</w:t>
            </w:r>
          </w:p>
        </w:tc>
        <w:tc>
          <w:tcPr>
            <w:tcW w:w="1039" w:type="dxa"/>
            <w:shd w:val="clear" w:color="auto" w:fill="D5DCE4" w:themeFill="text2" w:themeFillTint="33"/>
          </w:tcPr>
          <w:p w14:paraId="363880C9" w14:textId="77777777" w:rsidR="00221F3E" w:rsidRPr="0045114E" w:rsidRDefault="00221F3E" w:rsidP="00172654">
            <w:pPr>
              <w:jc w:val="center"/>
              <w:rPr>
                <w:sz w:val="20"/>
                <w:szCs w:val="20"/>
              </w:rPr>
            </w:pPr>
            <w:r w:rsidRPr="0045114E">
              <w:rPr>
                <w:sz w:val="20"/>
                <w:szCs w:val="20"/>
              </w:rPr>
              <w:t>Custodial/ Non-Cust</w:t>
            </w:r>
          </w:p>
        </w:tc>
      </w:tr>
      <w:tr w:rsidR="00221F3E" w:rsidRPr="0045114E" w14:paraId="3ED318DC" w14:textId="77777777" w:rsidTr="00172654">
        <w:tc>
          <w:tcPr>
            <w:tcW w:w="818" w:type="dxa"/>
          </w:tcPr>
          <w:p w14:paraId="217F583A" w14:textId="77777777" w:rsidR="00221F3E" w:rsidRPr="0045114E" w:rsidRDefault="00221F3E" w:rsidP="00172654">
            <w:pPr>
              <w:jc w:val="center"/>
              <w:rPr>
                <w:sz w:val="20"/>
                <w:szCs w:val="20"/>
              </w:rPr>
            </w:pPr>
            <w:r w:rsidRPr="0045114E">
              <w:rPr>
                <w:sz w:val="20"/>
                <w:szCs w:val="20"/>
              </w:rPr>
              <w:t>B110</w:t>
            </w:r>
          </w:p>
        </w:tc>
        <w:tc>
          <w:tcPr>
            <w:tcW w:w="6082" w:type="dxa"/>
          </w:tcPr>
          <w:p w14:paraId="2D687ABE" w14:textId="77777777" w:rsidR="00221F3E" w:rsidRPr="0045114E" w:rsidRDefault="00221F3E" w:rsidP="00172654">
            <w:pPr>
              <w:rPr>
                <w:sz w:val="20"/>
                <w:szCs w:val="20"/>
              </w:rPr>
            </w:pPr>
            <w:r w:rsidRPr="0045114E">
              <w:rPr>
                <w:sz w:val="20"/>
                <w:szCs w:val="20"/>
              </w:rPr>
              <w:t>Budgetary Entry</w:t>
            </w:r>
          </w:p>
          <w:p w14:paraId="1C39A46A" w14:textId="77777777" w:rsidR="00221F3E" w:rsidRDefault="00221F3E" w:rsidP="00172654">
            <w:pPr>
              <w:rPr>
                <w:sz w:val="20"/>
                <w:szCs w:val="20"/>
              </w:rPr>
            </w:pPr>
            <w:r w:rsidRPr="0045114E">
              <w:rPr>
                <w:sz w:val="20"/>
                <w:szCs w:val="20"/>
              </w:rPr>
              <w:t>490100 Delivered Orders – Obligations, Unpaid</w:t>
            </w:r>
          </w:p>
          <w:p w14:paraId="6A6544BB" w14:textId="77777777" w:rsidR="00221F3E" w:rsidRDefault="00221F3E" w:rsidP="00172654">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4A0AAC0D" w14:textId="77777777" w:rsidR="00221F3E" w:rsidRPr="0045114E" w:rsidRDefault="00221F3E" w:rsidP="00172654">
            <w:pPr>
              <w:rPr>
                <w:sz w:val="20"/>
                <w:szCs w:val="20"/>
              </w:rPr>
            </w:pPr>
            <w:r w:rsidRPr="0045114E">
              <w:rPr>
                <w:sz w:val="20"/>
                <w:szCs w:val="20"/>
              </w:rPr>
              <w:t xml:space="preserve">     490200 Delivered Orders – Obligations, Paid</w:t>
            </w:r>
          </w:p>
          <w:p w14:paraId="16773AB4" w14:textId="77777777" w:rsidR="00221F3E" w:rsidRDefault="00221F3E" w:rsidP="00172654">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713C5E8" w14:textId="77777777" w:rsidR="00221F3E" w:rsidRDefault="00221F3E" w:rsidP="00172654">
            <w:pPr>
              <w:rPr>
                <w:sz w:val="20"/>
                <w:szCs w:val="20"/>
              </w:rPr>
            </w:pPr>
          </w:p>
          <w:p w14:paraId="4C9C502A" w14:textId="77777777" w:rsidR="00221F3E" w:rsidRPr="0045114E" w:rsidRDefault="00221F3E" w:rsidP="00172654">
            <w:pPr>
              <w:rPr>
                <w:sz w:val="20"/>
                <w:szCs w:val="20"/>
              </w:rPr>
            </w:pPr>
            <w:r w:rsidRPr="0045114E">
              <w:rPr>
                <w:sz w:val="20"/>
                <w:szCs w:val="20"/>
              </w:rPr>
              <w:t>Proprietary Entry</w:t>
            </w:r>
          </w:p>
          <w:p w14:paraId="23BC30E7" w14:textId="77777777" w:rsidR="00221F3E" w:rsidRPr="0045114E" w:rsidRDefault="00221F3E" w:rsidP="00172654">
            <w:pPr>
              <w:rPr>
                <w:sz w:val="20"/>
                <w:szCs w:val="20"/>
              </w:rPr>
            </w:pPr>
            <w:r w:rsidRPr="0045114E">
              <w:rPr>
                <w:sz w:val="20"/>
                <w:szCs w:val="20"/>
              </w:rPr>
              <w:t>211000 Accounts Payable</w:t>
            </w:r>
          </w:p>
          <w:p w14:paraId="05ACD900" w14:textId="77777777" w:rsidR="00221F3E" w:rsidRPr="0045114E" w:rsidRDefault="00221F3E" w:rsidP="00172654">
            <w:pPr>
              <w:rPr>
                <w:sz w:val="20"/>
                <w:szCs w:val="20"/>
              </w:rPr>
            </w:pPr>
            <w:r w:rsidRPr="0045114E">
              <w:rPr>
                <w:sz w:val="20"/>
                <w:szCs w:val="20"/>
              </w:rPr>
              <w:t xml:space="preserve">     101000 Fund Balance with Treasury</w:t>
            </w:r>
          </w:p>
          <w:p w14:paraId="530D88A0" w14:textId="77777777" w:rsidR="00221F3E" w:rsidRPr="0045114E" w:rsidRDefault="00221F3E" w:rsidP="00172654">
            <w:pPr>
              <w:rPr>
                <w:sz w:val="20"/>
                <w:szCs w:val="20"/>
              </w:rPr>
            </w:pPr>
          </w:p>
        </w:tc>
        <w:tc>
          <w:tcPr>
            <w:tcW w:w="1146" w:type="dxa"/>
          </w:tcPr>
          <w:p w14:paraId="493F41BC" w14:textId="77777777" w:rsidR="00221F3E" w:rsidRPr="0045114E" w:rsidRDefault="00221F3E" w:rsidP="00172654">
            <w:pPr>
              <w:jc w:val="right"/>
              <w:rPr>
                <w:sz w:val="20"/>
                <w:szCs w:val="20"/>
              </w:rPr>
            </w:pPr>
          </w:p>
          <w:p w14:paraId="1AC99A72" w14:textId="77777777" w:rsidR="00221F3E" w:rsidRPr="0045114E" w:rsidRDefault="00221F3E" w:rsidP="00172654">
            <w:pPr>
              <w:jc w:val="right"/>
              <w:rPr>
                <w:sz w:val="20"/>
                <w:szCs w:val="20"/>
              </w:rPr>
            </w:pPr>
            <w:r w:rsidRPr="0045114E">
              <w:rPr>
                <w:sz w:val="20"/>
                <w:szCs w:val="20"/>
              </w:rPr>
              <w:t>250,000</w:t>
            </w:r>
          </w:p>
          <w:p w14:paraId="4336D663" w14:textId="77777777" w:rsidR="00221F3E" w:rsidRPr="0045114E" w:rsidRDefault="00221F3E" w:rsidP="00172654">
            <w:pPr>
              <w:jc w:val="right"/>
              <w:rPr>
                <w:sz w:val="20"/>
                <w:szCs w:val="20"/>
              </w:rPr>
            </w:pPr>
          </w:p>
          <w:p w14:paraId="29CB7F0A" w14:textId="77777777" w:rsidR="00221F3E" w:rsidRPr="0045114E" w:rsidRDefault="00221F3E" w:rsidP="00172654">
            <w:pPr>
              <w:jc w:val="right"/>
              <w:rPr>
                <w:sz w:val="20"/>
                <w:szCs w:val="20"/>
              </w:rPr>
            </w:pPr>
          </w:p>
          <w:p w14:paraId="7ED56BC2" w14:textId="77777777" w:rsidR="00221F3E" w:rsidRDefault="00221F3E" w:rsidP="00172654">
            <w:pPr>
              <w:jc w:val="right"/>
              <w:rPr>
                <w:sz w:val="20"/>
                <w:szCs w:val="20"/>
              </w:rPr>
            </w:pPr>
          </w:p>
          <w:p w14:paraId="5C93FC78" w14:textId="77777777" w:rsidR="00221F3E" w:rsidRDefault="00221F3E" w:rsidP="00172654">
            <w:pPr>
              <w:jc w:val="right"/>
              <w:rPr>
                <w:sz w:val="20"/>
                <w:szCs w:val="20"/>
              </w:rPr>
            </w:pPr>
          </w:p>
          <w:p w14:paraId="34495F56" w14:textId="77777777" w:rsidR="00221F3E" w:rsidRPr="0045114E" w:rsidRDefault="00221F3E" w:rsidP="00172654">
            <w:pPr>
              <w:jc w:val="right"/>
              <w:rPr>
                <w:sz w:val="20"/>
                <w:szCs w:val="20"/>
              </w:rPr>
            </w:pPr>
          </w:p>
          <w:p w14:paraId="7DDB349D" w14:textId="77777777" w:rsidR="00221F3E" w:rsidRPr="0045114E" w:rsidRDefault="00221F3E" w:rsidP="00172654">
            <w:pPr>
              <w:jc w:val="right"/>
              <w:rPr>
                <w:sz w:val="20"/>
                <w:szCs w:val="20"/>
              </w:rPr>
            </w:pPr>
            <w:r w:rsidRPr="0045114E">
              <w:rPr>
                <w:sz w:val="20"/>
                <w:szCs w:val="20"/>
              </w:rPr>
              <w:t>250,000</w:t>
            </w:r>
          </w:p>
        </w:tc>
        <w:tc>
          <w:tcPr>
            <w:tcW w:w="1129" w:type="dxa"/>
          </w:tcPr>
          <w:p w14:paraId="5D7E6B16" w14:textId="77777777" w:rsidR="00221F3E" w:rsidRPr="0045114E" w:rsidRDefault="00221F3E" w:rsidP="00172654">
            <w:pPr>
              <w:jc w:val="right"/>
              <w:rPr>
                <w:sz w:val="20"/>
                <w:szCs w:val="20"/>
              </w:rPr>
            </w:pPr>
          </w:p>
          <w:p w14:paraId="55DF152A" w14:textId="77777777" w:rsidR="00221F3E" w:rsidRDefault="00221F3E" w:rsidP="00172654">
            <w:pPr>
              <w:jc w:val="right"/>
              <w:rPr>
                <w:sz w:val="20"/>
                <w:szCs w:val="20"/>
              </w:rPr>
            </w:pPr>
          </w:p>
          <w:p w14:paraId="6A3BD4DB" w14:textId="77777777" w:rsidR="00221F3E" w:rsidRPr="0045114E" w:rsidRDefault="00221F3E" w:rsidP="00172654">
            <w:pPr>
              <w:jc w:val="right"/>
              <w:rPr>
                <w:sz w:val="20"/>
                <w:szCs w:val="20"/>
              </w:rPr>
            </w:pPr>
          </w:p>
          <w:p w14:paraId="1461C548" w14:textId="77777777" w:rsidR="00221F3E" w:rsidRPr="0045114E" w:rsidRDefault="00221F3E" w:rsidP="00172654">
            <w:pPr>
              <w:jc w:val="right"/>
              <w:rPr>
                <w:sz w:val="20"/>
                <w:szCs w:val="20"/>
              </w:rPr>
            </w:pPr>
            <w:r w:rsidRPr="0045114E">
              <w:rPr>
                <w:sz w:val="20"/>
                <w:szCs w:val="20"/>
              </w:rPr>
              <w:t>250,000</w:t>
            </w:r>
          </w:p>
          <w:p w14:paraId="05DA07F8" w14:textId="77777777" w:rsidR="00221F3E" w:rsidRPr="0045114E" w:rsidRDefault="00221F3E" w:rsidP="00172654">
            <w:pPr>
              <w:jc w:val="right"/>
              <w:rPr>
                <w:sz w:val="20"/>
                <w:szCs w:val="20"/>
              </w:rPr>
            </w:pPr>
          </w:p>
          <w:p w14:paraId="18705A09" w14:textId="77777777" w:rsidR="00221F3E" w:rsidRDefault="00221F3E" w:rsidP="00172654">
            <w:pPr>
              <w:jc w:val="right"/>
              <w:rPr>
                <w:sz w:val="20"/>
                <w:szCs w:val="20"/>
              </w:rPr>
            </w:pPr>
          </w:p>
          <w:p w14:paraId="293AD3CD" w14:textId="77777777" w:rsidR="00221F3E" w:rsidRPr="0045114E" w:rsidRDefault="00221F3E" w:rsidP="00172654">
            <w:pPr>
              <w:jc w:val="right"/>
              <w:rPr>
                <w:sz w:val="20"/>
                <w:szCs w:val="20"/>
              </w:rPr>
            </w:pPr>
          </w:p>
          <w:p w14:paraId="50DC32B8" w14:textId="77777777" w:rsidR="00221F3E" w:rsidRPr="0045114E" w:rsidRDefault="00221F3E" w:rsidP="00172654">
            <w:pPr>
              <w:jc w:val="right"/>
              <w:rPr>
                <w:sz w:val="20"/>
                <w:szCs w:val="20"/>
              </w:rPr>
            </w:pPr>
          </w:p>
          <w:p w14:paraId="2A928F1E" w14:textId="77777777" w:rsidR="00221F3E" w:rsidRPr="0045114E" w:rsidRDefault="00221F3E" w:rsidP="00172654">
            <w:pPr>
              <w:jc w:val="right"/>
              <w:rPr>
                <w:sz w:val="20"/>
                <w:szCs w:val="20"/>
              </w:rPr>
            </w:pPr>
            <w:r w:rsidRPr="0045114E">
              <w:rPr>
                <w:sz w:val="20"/>
                <w:szCs w:val="20"/>
              </w:rPr>
              <w:t>250,000</w:t>
            </w:r>
          </w:p>
        </w:tc>
        <w:tc>
          <w:tcPr>
            <w:tcW w:w="630" w:type="dxa"/>
          </w:tcPr>
          <w:p w14:paraId="5389364F" w14:textId="77777777" w:rsidR="00221F3E" w:rsidRPr="0045114E" w:rsidRDefault="00221F3E" w:rsidP="00172654">
            <w:pPr>
              <w:jc w:val="center"/>
              <w:rPr>
                <w:sz w:val="20"/>
                <w:szCs w:val="20"/>
              </w:rPr>
            </w:pPr>
          </w:p>
          <w:p w14:paraId="51F54852" w14:textId="77777777" w:rsidR="00221F3E" w:rsidRDefault="00221F3E" w:rsidP="00172654">
            <w:pPr>
              <w:jc w:val="center"/>
              <w:rPr>
                <w:sz w:val="20"/>
                <w:szCs w:val="20"/>
              </w:rPr>
            </w:pPr>
            <w:r w:rsidRPr="0045114E">
              <w:rPr>
                <w:sz w:val="20"/>
                <w:szCs w:val="20"/>
              </w:rPr>
              <w:t>D</w:t>
            </w:r>
          </w:p>
          <w:p w14:paraId="49E4408A" w14:textId="77777777" w:rsidR="00221F3E" w:rsidRPr="0045114E" w:rsidRDefault="00221F3E" w:rsidP="00172654">
            <w:pPr>
              <w:jc w:val="center"/>
              <w:rPr>
                <w:sz w:val="20"/>
                <w:szCs w:val="20"/>
              </w:rPr>
            </w:pPr>
          </w:p>
          <w:p w14:paraId="548CC44D" w14:textId="77777777" w:rsidR="00221F3E" w:rsidRPr="0045114E" w:rsidRDefault="00221F3E" w:rsidP="00172654">
            <w:pPr>
              <w:jc w:val="center"/>
              <w:rPr>
                <w:sz w:val="20"/>
                <w:szCs w:val="20"/>
              </w:rPr>
            </w:pPr>
            <w:r w:rsidRPr="0045114E">
              <w:rPr>
                <w:sz w:val="20"/>
                <w:szCs w:val="20"/>
              </w:rPr>
              <w:t>D</w:t>
            </w:r>
          </w:p>
        </w:tc>
        <w:tc>
          <w:tcPr>
            <w:tcW w:w="720" w:type="dxa"/>
          </w:tcPr>
          <w:p w14:paraId="37539377" w14:textId="77777777" w:rsidR="00221F3E" w:rsidRPr="0045114E" w:rsidRDefault="00221F3E" w:rsidP="00172654">
            <w:pPr>
              <w:jc w:val="center"/>
              <w:rPr>
                <w:sz w:val="20"/>
                <w:szCs w:val="20"/>
              </w:rPr>
            </w:pPr>
          </w:p>
          <w:p w14:paraId="1C4D1FBD" w14:textId="77777777" w:rsidR="00221F3E" w:rsidRDefault="00221F3E" w:rsidP="00172654">
            <w:pPr>
              <w:jc w:val="center"/>
              <w:rPr>
                <w:sz w:val="20"/>
                <w:szCs w:val="20"/>
              </w:rPr>
            </w:pPr>
            <w:r w:rsidRPr="0045114E">
              <w:rPr>
                <w:sz w:val="20"/>
                <w:szCs w:val="20"/>
              </w:rPr>
              <w:t>R</w:t>
            </w:r>
          </w:p>
          <w:p w14:paraId="55C75187" w14:textId="77777777" w:rsidR="00221F3E" w:rsidRPr="0045114E" w:rsidRDefault="00221F3E" w:rsidP="00172654">
            <w:pPr>
              <w:jc w:val="center"/>
              <w:rPr>
                <w:sz w:val="20"/>
                <w:szCs w:val="20"/>
              </w:rPr>
            </w:pPr>
          </w:p>
          <w:p w14:paraId="5A8F86E7" w14:textId="77777777" w:rsidR="00221F3E" w:rsidRPr="0045114E" w:rsidRDefault="00221F3E" w:rsidP="00172654">
            <w:pPr>
              <w:jc w:val="center"/>
              <w:rPr>
                <w:sz w:val="20"/>
                <w:szCs w:val="20"/>
              </w:rPr>
            </w:pPr>
            <w:r w:rsidRPr="0045114E">
              <w:rPr>
                <w:sz w:val="20"/>
                <w:szCs w:val="20"/>
              </w:rPr>
              <w:t>R</w:t>
            </w:r>
          </w:p>
          <w:p w14:paraId="4F37241C" w14:textId="77777777" w:rsidR="00221F3E" w:rsidRPr="0045114E" w:rsidRDefault="00221F3E" w:rsidP="00172654">
            <w:pPr>
              <w:jc w:val="center"/>
              <w:rPr>
                <w:sz w:val="20"/>
                <w:szCs w:val="20"/>
              </w:rPr>
            </w:pPr>
          </w:p>
        </w:tc>
        <w:tc>
          <w:tcPr>
            <w:tcW w:w="1170" w:type="dxa"/>
          </w:tcPr>
          <w:p w14:paraId="117117FF" w14:textId="77777777" w:rsidR="00221F3E" w:rsidRPr="0045114E" w:rsidRDefault="00221F3E" w:rsidP="00172654">
            <w:pPr>
              <w:jc w:val="center"/>
              <w:rPr>
                <w:sz w:val="20"/>
                <w:szCs w:val="20"/>
              </w:rPr>
            </w:pPr>
          </w:p>
          <w:p w14:paraId="3AB2529A" w14:textId="77777777" w:rsidR="00221F3E" w:rsidRDefault="00221F3E" w:rsidP="00172654">
            <w:pPr>
              <w:jc w:val="center"/>
              <w:rPr>
                <w:sz w:val="20"/>
                <w:szCs w:val="20"/>
              </w:rPr>
            </w:pPr>
          </w:p>
          <w:p w14:paraId="6617A3ED" w14:textId="77777777" w:rsidR="00221F3E" w:rsidRPr="0045114E" w:rsidRDefault="00221F3E" w:rsidP="00172654">
            <w:pPr>
              <w:jc w:val="center"/>
              <w:rPr>
                <w:sz w:val="20"/>
                <w:szCs w:val="20"/>
              </w:rPr>
            </w:pPr>
          </w:p>
          <w:p w14:paraId="33F8ADF7" w14:textId="77777777" w:rsidR="00221F3E" w:rsidRPr="0045114E" w:rsidRDefault="00221F3E" w:rsidP="00172654">
            <w:pPr>
              <w:jc w:val="center"/>
              <w:rPr>
                <w:sz w:val="20"/>
                <w:szCs w:val="20"/>
              </w:rPr>
            </w:pPr>
            <w:r>
              <w:rPr>
                <w:sz w:val="20"/>
                <w:szCs w:val="20"/>
              </w:rPr>
              <w:t>BAL</w:t>
            </w:r>
          </w:p>
          <w:p w14:paraId="6636A1AA" w14:textId="77777777" w:rsidR="00221F3E" w:rsidRPr="0045114E" w:rsidRDefault="00221F3E" w:rsidP="00172654">
            <w:pPr>
              <w:jc w:val="center"/>
              <w:rPr>
                <w:sz w:val="20"/>
                <w:szCs w:val="20"/>
              </w:rPr>
            </w:pPr>
          </w:p>
        </w:tc>
        <w:tc>
          <w:tcPr>
            <w:tcW w:w="936" w:type="dxa"/>
          </w:tcPr>
          <w:p w14:paraId="58E4D4CB" w14:textId="77777777" w:rsidR="00221F3E" w:rsidRPr="0045114E" w:rsidRDefault="00221F3E" w:rsidP="00172654">
            <w:pPr>
              <w:jc w:val="center"/>
              <w:rPr>
                <w:sz w:val="20"/>
                <w:szCs w:val="20"/>
              </w:rPr>
            </w:pPr>
          </w:p>
          <w:p w14:paraId="5DC44803" w14:textId="77777777" w:rsidR="00221F3E" w:rsidRPr="0045114E" w:rsidRDefault="00221F3E" w:rsidP="00172654">
            <w:pPr>
              <w:jc w:val="center"/>
              <w:rPr>
                <w:sz w:val="20"/>
                <w:szCs w:val="20"/>
              </w:rPr>
            </w:pPr>
          </w:p>
          <w:p w14:paraId="4E0B73E1" w14:textId="77777777" w:rsidR="00221F3E" w:rsidRDefault="00221F3E" w:rsidP="00172654">
            <w:pPr>
              <w:jc w:val="center"/>
              <w:rPr>
                <w:sz w:val="20"/>
                <w:szCs w:val="20"/>
              </w:rPr>
            </w:pPr>
          </w:p>
          <w:p w14:paraId="286961F2" w14:textId="77777777" w:rsidR="00221F3E" w:rsidRDefault="00221F3E" w:rsidP="00172654">
            <w:pPr>
              <w:jc w:val="center"/>
              <w:rPr>
                <w:sz w:val="20"/>
                <w:szCs w:val="20"/>
              </w:rPr>
            </w:pPr>
          </w:p>
          <w:p w14:paraId="6DDF4745" w14:textId="77777777" w:rsidR="00221F3E" w:rsidRPr="0045114E" w:rsidRDefault="00221F3E" w:rsidP="00172654">
            <w:pPr>
              <w:jc w:val="center"/>
              <w:rPr>
                <w:sz w:val="20"/>
                <w:szCs w:val="20"/>
              </w:rPr>
            </w:pPr>
          </w:p>
          <w:p w14:paraId="29BE1169" w14:textId="77777777" w:rsidR="00221F3E" w:rsidRPr="0045114E" w:rsidRDefault="00221F3E" w:rsidP="00172654">
            <w:pPr>
              <w:jc w:val="center"/>
              <w:rPr>
                <w:sz w:val="20"/>
                <w:szCs w:val="20"/>
              </w:rPr>
            </w:pPr>
          </w:p>
          <w:p w14:paraId="7BAEBFFC" w14:textId="77777777" w:rsidR="00221F3E" w:rsidRPr="0045114E" w:rsidRDefault="00221F3E" w:rsidP="00172654">
            <w:pPr>
              <w:jc w:val="center"/>
              <w:rPr>
                <w:sz w:val="20"/>
                <w:szCs w:val="20"/>
              </w:rPr>
            </w:pPr>
          </w:p>
          <w:p w14:paraId="7A081463" w14:textId="77777777" w:rsidR="00221F3E" w:rsidRPr="0045114E" w:rsidRDefault="00221F3E" w:rsidP="00172654">
            <w:pPr>
              <w:jc w:val="center"/>
              <w:rPr>
                <w:sz w:val="20"/>
                <w:szCs w:val="20"/>
              </w:rPr>
            </w:pPr>
            <w:r w:rsidRPr="0045114E">
              <w:rPr>
                <w:sz w:val="20"/>
                <w:szCs w:val="20"/>
              </w:rPr>
              <w:t>N/F</w:t>
            </w:r>
          </w:p>
          <w:p w14:paraId="23032542" w14:textId="77777777" w:rsidR="00221F3E" w:rsidRPr="0045114E" w:rsidRDefault="00221F3E" w:rsidP="00172654">
            <w:pPr>
              <w:jc w:val="center"/>
              <w:rPr>
                <w:sz w:val="20"/>
                <w:szCs w:val="20"/>
              </w:rPr>
            </w:pPr>
            <w:r w:rsidRPr="0045114E">
              <w:rPr>
                <w:sz w:val="20"/>
                <w:szCs w:val="20"/>
              </w:rPr>
              <w:t>G</w:t>
            </w:r>
          </w:p>
          <w:p w14:paraId="4AB9223A" w14:textId="77777777" w:rsidR="00221F3E" w:rsidRPr="0045114E" w:rsidRDefault="00221F3E" w:rsidP="00172654">
            <w:pPr>
              <w:jc w:val="center"/>
              <w:rPr>
                <w:sz w:val="20"/>
                <w:szCs w:val="20"/>
              </w:rPr>
            </w:pPr>
          </w:p>
        </w:tc>
        <w:tc>
          <w:tcPr>
            <w:tcW w:w="1039" w:type="dxa"/>
          </w:tcPr>
          <w:p w14:paraId="3B62EF53" w14:textId="77777777" w:rsidR="00221F3E" w:rsidRPr="0045114E" w:rsidRDefault="00221F3E" w:rsidP="00172654">
            <w:pPr>
              <w:jc w:val="center"/>
              <w:rPr>
                <w:sz w:val="20"/>
                <w:szCs w:val="20"/>
              </w:rPr>
            </w:pPr>
          </w:p>
          <w:p w14:paraId="5D841E57" w14:textId="77777777" w:rsidR="00221F3E" w:rsidRPr="0045114E" w:rsidRDefault="00221F3E" w:rsidP="00172654">
            <w:pPr>
              <w:jc w:val="center"/>
              <w:rPr>
                <w:sz w:val="20"/>
                <w:szCs w:val="20"/>
              </w:rPr>
            </w:pPr>
          </w:p>
          <w:p w14:paraId="308CCB9E" w14:textId="77777777" w:rsidR="00221F3E" w:rsidRDefault="00221F3E" w:rsidP="00172654">
            <w:pPr>
              <w:jc w:val="center"/>
              <w:rPr>
                <w:sz w:val="20"/>
                <w:szCs w:val="20"/>
              </w:rPr>
            </w:pPr>
          </w:p>
          <w:p w14:paraId="246C4856" w14:textId="77777777" w:rsidR="00221F3E" w:rsidRDefault="00221F3E" w:rsidP="00172654">
            <w:pPr>
              <w:jc w:val="center"/>
              <w:rPr>
                <w:sz w:val="20"/>
                <w:szCs w:val="20"/>
              </w:rPr>
            </w:pPr>
          </w:p>
          <w:p w14:paraId="691FE035" w14:textId="77777777" w:rsidR="00221F3E" w:rsidRPr="0045114E" w:rsidRDefault="00221F3E" w:rsidP="00172654">
            <w:pPr>
              <w:jc w:val="center"/>
              <w:rPr>
                <w:sz w:val="20"/>
                <w:szCs w:val="20"/>
              </w:rPr>
            </w:pPr>
          </w:p>
          <w:p w14:paraId="06E950B6" w14:textId="77777777" w:rsidR="00221F3E" w:rsidRPr="0045114E" w:rsidRDefault="00221F3E" w:rsidP="00172654">
            <w:pPr>
              <w:jc w:val="center"/>
              <w:rPr>
                <w:sz w:val="20"/>
                <w:szCs w:val="20"/>
              </w:rPr>
            </w:pPr>
          </w:p>
          <w:p w14:paraId="3FCA0878" w14:textId="77777777" w:rsidR="00221F3E" w:rsidRPr="0045114E" w:rsidRDefault="00221F3E" w:rsidP="00172654">
            <w:pPr>
              <w:jc w:val="center"/>
              <w:rPr>
                <w:sz w:val="20"/>
                <w:szCs w:val="20"/>
              </w:rPr>
            </w:pPr>
          </w:p>
          <w:p w14:paraId="44B3BFD5" w14:textId="77777777" w:rsidR="00221F3E" w:rsidRPr="0045114E" w:rsidRDefault="00221F3E" w:rsidP="00172654">
            <w:pPr>
              <w:jc w:val="center"/>
              <w:rPr>
                <w:sz w:val="20"/>
                <w:szCs w:val="20"/>
              </w:rPr>
            </w:pPr>
            <w:r w:rsidRPr="0045114E">
              <w:rPr>
                <w:sz w:val="20"/>
                <w:szCs w:val="20"/>
              </w:rPr>
              <w:t>A</w:t>
            </w:r>
          </w:p>
        </w:tc>
      </w:tr>
    </w:tbl>
    <w:p w14:paraId="436D7887" w14:textId="14131794" w:rsidR="00221F3E" w:rsidRPr="0045114E" w:rsidRDefault="00221F3E" w:rsidP="00221F3E">
      <w:pPr>
        <w:rPr>
          <w:sz w:val="18"/>
          <w:szCs w:val="18"/>
        </w:rPr>
      </w:pPr>
      <w:r>
        <w:rPr>
          <w:sz w:val="18"/>
          <w:szCs w:val="18"/>
        </w:rPr>
        <w:t xml:space="preserve">   </w:t>
      </w:r>
      <w:r w:rsidRPr="0045114E">
        <w:rPr>
          <w:sz w:val="18"/>
          <w:szCs w:val="18"/>
        </w:rPr>
        <w:t>NOTE: Federal/Non-Federal attribute is driven by vendor (Federal or commercial customer). Trading Partner and Trading Partner Main Account are required data elements where Federal/Non-Federal Indicator = F</w:t>
      </w:r>
    </w:p>
    <w:p w14:paraId="59B5AD41" w14:textId="77777777" w:rsidR="00221F3E" w:rsidRPr="0045114E" w:rsidRDefault="00221F3E" w:rsidP="00221F3E"/>
    <w:p w14:paraId="29C48B21" w14:textId="77777777" w:rsidR="00221F3E" w:rsidRDefault="00221F3E" w:rsidP="00221F3E">
      <w:pPr>
        <w:rPr>
          <w:color w:val="00B0F0"/>
        </w:rPr>
      </w:pPr>
    </w:p>
    <w:p w14:paraId="5E2BA7FC" w14:textId="26665EED" w:rsidR="00E57A00" w:rsidRDefault="00E57A00">
      <w:pPr>
        <w:rPr>
          <w:sz w:val="20"/>
          <w:szCs w:val="20"/>
        </w:rPr>
      </w:pPr>
      <w:r>
        <w:rPr>
          <w:sz w:val="20"/>
          <w:szCs w:val="20"/>
        </w:rPr>
        <w:br w:type="page"/>
      </w:r>
    </w:p>
    <w:p w14:paraId="59571880" w14:textId="5751AE1D" w:rsidR="00221F3E" w:rsidRPr="00E90942" w:rsidRDefault="00221F3E" w:rsidP="00221F3E">
      <w:pPr>
        <w:pStyle w:val="Heading1"/>
        <w:rPr>
          <w:rFonts w:ascii="Times New Roman" w:hAnsi="Times New Roman" w:cs="Times New Roman"/>
          <w:sz w:val="24"/>
          <w:szCs w:val="24"/>
        </w:rPr>
      </w:pPr>
      <w:bookmarkStart w:id="11" w:name="_Toc106080905"/>
      <w:r>
        <w:rPr>
          <w:rFonts w:ascii="Times New Roman" w:hAnsi="Times New Roman" w:cs="Times New Roman"/>
          <w:sz w:val="24"/>
          <w:szCs w:val="24"/>
        </w:rPr>
        <w:t>Beginning Balances –Supply Management</w:t>
      </w:r>
      <w:bookmarkEnd w:id="11"/>
    </w:p>
    <w:p w14:paraId="10DA56BA" w14:textId="2329FE32" w:rsidR="009A0EBC" w:rsidRDefault="009A0EBC" w:rsidP="009A0EBC">
      <w:pPr>
        <w:rPr>
          <w:sz w:val="20"/>
          <w:szCs w:val="20"/>
        </w:rPr>
      </w:pPr>
    </w:p>
    <w:p w14:paraId="670EC699" w14:textId="542AE6CB" w:rsidR="009A0EBC" w:rsidRPr="00382335" w:rsidRDefault="009A0EBC" w:rsidP="009A0EBC">
      <w:pPr>
        <w:rPr>
          <w:b/>
        </w:rPr>
      </w:pPr>
      <w:r w:rsidRPr="00382335">
        <w:rPr>
          <w:b/>
          <w:sz w:val="20"/>
          <w:szCs w:val="20"/>
        </w:rPr>
        <w:t>C</w:t>
      </w:r>
      <w:r w:rsidRPr="0037661A">
        <w:rPr>
          <w:b/>
          <w:sz w:val="20"/>
          <w:szCs w:val="20"/>
        </w:rPr>
        <w:t>omments: Transactions</w:t>
      </w:r>
      <w:r w:rsidR="0037661A" w:rsidRPr="0037661A">
        <w:rPr>
          <w:b/>
          <w:sz w:val="20"/>
          <w:szCs w:val="20"/>
        </w:rPr>
        <w:t xml:space="preserve"> 18 - 22</w:t>
      </w:r>
      <w:r w:rsidRPr="0037661A">
        <w:rPr>
          <w:b/>
          <w:sz w:val="20"/>
          <w:szCs w:val="20"/>
        </w:rPr>
        <w:t xml:space="preserve"> </w:t>
      </w:r>
      <w:r w:rsidRPr="00382335">
        <w:rPr>
          <w:b/>
          <w:sz w:val="20"/>
          <w:szCs w:val="20"/>
        </w:rPr>
        <w:t>are associated with the beginning balance in account 480100 (BEA = Mandatory</w:t>
      </w:r>
      <w:r w:rsidR="00382335">
        <w:rPr>
          <w:b/>
          <w:sz w:val="20"/>
          <w:szCs w:val="20"/>
        </w:rPr>
        <w:t>,</w:t>
      </w:r>
      <w:r w:rsidRPr="00382335">
        <w:rPr>
          <w:b/>
          <w:sz w:val="20"/>
          <w:szCs w:val="20"/>
        </w:rPr>
        <w:t xml:space="preserve"> and Reimbursable Indicator = Direct).  Prior Year Adjustment (PYA) = X for beginning balances.  </w:t>
      </w:r>
    </w:p>
    <w:p w14:paraId="38FFBA40" w14:textId="77777777" w:rsidR="009A0EBC" w:rsidRPr="00382335" w:rsidRDefault="009A0EBC" w:rsidP="009A0EBC"/>
    <w:tbl>
      <w:tblPr>
        <w:tblStyle w:val="TableGrid"/>
        <w:tblW w:w="0" w:type="auto"/>
        <w:tblLook w:val="04A0" w:firstRow="1" w:lastRow="0" w:firstColumn="1" w:lastColumn="0" w:noHBand="0" w:noVBand="1"/>
      </w:tblPr>
      <w:tblGrid>
        <w:gridCol w:w="917"/>
        <w:gridCol w:w="6888"/>
        <w:gridCol w:w="1165"/>
        <w:gridCol w:w="1164"/>
        <w:gridCol w:w="661"/>
        <w:gridCol w:w="772"/>
        <w:gridCol w:w="931"/>
        <w:gridCol w:w="1172"/>
      </w:tblGrid>
      <w:tr w:rsidR="009A0EBC" w:rsidRPr="00382335" w14:paraId="1940C4BB" w14:textId="77777777" w:rsidTr="009A0EBC">
        <w:tc>
          <w:tcPr>
            <w:tcW w:w="13670" w:type="dxa"/>
            <w:gridSpan w:val="8"/>
            <w:shd w:val="clear" w:color="auto" w:fill="D5DCE4" w:themeFill="text2" w:themeFillTint="33"/>
          </w:tcPr>
          <w:p w14:paraId="4598FD78" w14:textId="0171E6F8" w:rsidR="009A0EBC" w:rsidRPr="0037661A" w:rsidRDefault="0037661A" w:rsidP="0037661A">
            <w:pPr>
              <w:rPr>
                <w:sz w:val="20"/>
                <w:szCs w:val="20"/>
              </w:rPr>
            </w:pPr>
            <w:r>
              <w:rPr>
                <w:sz w:val="20"/>
                <w:szCs w:val="20"/>
              </w:rPr>
              <w:t xml:space="preserve">    18a. </w:t>
            </w:r>
            <w:r w:rsidR="009A0EBC" w:rsidRPr="0037661A">
              <w:rPr>
                <w:sz w:val="20"/>
                <w:szCs w:val="20"/>
              </w:rPr>
              <w:t>To record the receipt of a reimbursable agreement associated with beginning balance obligations for contract authority</w:t>
            </w:r>
            <w:r w:rsidR="00332F51" w:rsidRPr="0037661A">
              <w:rPr>
                <w:sz w:val="20"/>
                <w:szCs w:val="20"/>
              </w:rPr>
              <w:t>.</w:t>
            </w:r>
          </w:p>
        </w:tc>
      </w:tr>
      <w:tr w:rsidR="009A0EBC" w:rsidRPr="00382335" w14:paraId="29154CC5" w14:textId="77777777" w:rsidTr="0037661A">
        <w:tc>
          <w:tcPr>
            <w:tcW w:w="805" w:type="dxa"/>
            <w:shd w:val="clear" w:color="auto" w:fill="D5DCE4" w:themeFill="text2" w:themeFillTint="33"/>
          </w:tcPr>
          <w:p w14:paraId="64C7EF21" w14:textId="77777777" w:rsidR="009A0EBC" w:rsidRPr="00382335" w:rsidRDefault="009A0EBC" w:rsidP="009A0EBC">
            <w:pPr>
              <w:jc w:val="center"/>
              <w:rPr>
                <w:sz w:val="20"/>
                <w:szCs w:val="20"/>
              </w:rPr>
            </w:pPr>
          </w:p>
          <w:p w14:paraId="652DC3D7" w14:textId="77777777" w:rsidR="009A0EBC" w:rsidRPr="00382335" w:rsidRDefault="009A0EBC" w:rsidP="009A0EBC">
            <w:pPr>
              <w:jc w:val="center"/>
              <w:rPr>
                <w:sz w:val="20"/>
                <w:szCs w:val="20"/>
              </w:rPr>
            </w:pPr>
            <w:r w:rsidRPr="00382335">
              <w:rPr>
                <w:sz w:val="20"/>
                <w:szCs w:val="20"/>
              </w:rPr>
              <w:t>TC</w:t>
            </w:r>
          </w:p>
        </w:tc>
        <w:tc>
          <w:tcPr>
            <w:tcW w:w="6987" w:type="dxa"/>
            <w:shd w:val="clear" w:color="auto" w:fill="D5DCE4" w:themeFill="text2" w:themeFillTint="33"/>
          </w:tcPr>
          <w:p w14:paraId="27BEFCCD" w14:textId="77777777" w:rsidR="009A0EBC" w:rsidRPr="00382335" w:rsidRDefault="009A0EBC" w:rsidP="009A0EBC">
            <w:pPr>
              <w:jc w:val="center"/>
              <w:rPr>
                <w:sz w:val="20"/>
                <w:szCs w:val="20"/>
              </w:rPr>
            </w:pPr>
          </w:p>
        </w:tc>
        <w:tc>
          <w:tcPr>
            <w:tcW w:w="1168" w:type="dxa"/>
            <w:shd w:val="clear" w:color="auto" w:fill="D5DCE4" w:themeFill="text2" w:themeFillTint="33"/>
          </w:tcPr>
          <w:p w14:paraId="64F51B50" w14:textId="77777777" w:rsidR="009A0EBC" w:rsidRPr="00382335" w:rsidRDefault="009A0EBC" w:rsidP="009A0EBC">
            <w:pPr>
              <w:jc w:val="center"/>
              <w:rPr>
                <w:sz w:val="20"/>
                <w:szCs w:val="20"/>
              </w:rPr>
            </w:pPr>
          </w:p>
          <w:p w14:paraId="2A25B9E9" w14:textId="77777777" w:rsidR="009A0EBC" w:rsidRPr="00382335" w:rsidRDefault="009A0EBC" w:rsidP="009A0EBC">
            <w:pPr>
              <w:jc w:val="center"/>
              <w:rPr>
                <w:sz w:val="20"/>
                <w:szCs w:val="20"/>
              </w:rPr>
            </w:pPr>
            <w:r w:rsidRPr="00382335">
              <w:rPr>
                <w:sz w:val="20"/>
                <w:szCs w:val="20"/>
              </w:rPr>
              <w:t>Dr</w:t>
            </w:r>
          </w:p>
        </w:tc>
        <w:tc>
          <w:tcPr>
            <w:tcW w:w="1167" w:type="dxa"/>
            <w:shd w:val="clear" w:color="auto" w:fill="D5DCE4" w:themeFill="text2" w:themeFillTint="33"/>
          </w:tcPr>
          <w:p w14:paraId="0459DE10" w14:textId="77777777" w:rsidR="009A0EBC" w:rsidRPr="00382335" w:rsidRDefault="009A0EBC" w:rsidP="009A0EBC">
            <w:pPr>
              <w:jc w:val="center"/>
              <w:rPr>
                <w:sz w:val="20"/>
                <w:szCs w:val="20"/>
              </w:rPr>
            </w:pPr>
          </w:p>
          <w:p w14:paraId="06A8CB0E" w14:textId="77777777" w:rsidR="009A0EBC" w:rsidRPr="00382335" w:rsidRDefault="009A0EBC" w:rsidP="009A0EBC">
            <w:pPr>
              <w:jc w:val="center"/>
              <w:rPr>
                <w:sz w:val="20"/>
                <w:szCs w:val="20"/>
              </w:rPr>
            </w:pPr>
            <w:r w:rsidRPr="00382335">
              <w:rPr>
                <w:sz w:val="20"/>
                <w:szCs w:val="20"/>
              </w:rPr>
              <w:t>Cr</w:t>
            </w:r>
          </w:p>
        </w:tc>
        <w:tc>
          <w:tcPr>
            <w:tcW w:w="662" w:type="dxa"/>
            <w:shd w:val="clear" w:color="auto" w:fill="D5DCE4" w:themeFill="text2" w:themeFillTint="33"/>
          </w:tcPr>
          <w:p w14:paraId="14829741" w14:textId="77777777" w:rsidR="009A0EBC" w:rsidRPr="00382335" w:rsidRDefault="009A0EBC" w:rsidP="009A0EBC">
            <w:pPr>
              <w:jc w:val="center"/>
              <w:rPr>
                <w:sz w:val="20"/>
                <w:szCs w:val="20"/>
              </w:rPr>
            </w:pPr>
            <w:r w:rsidRPr="00382335">
              <w:rPr>
                <w:sz w:val="20"/>
                <w:szCs w:val="20"/>
              </w:rPr>
              <w:t>BEA Cat</w:t>
            </w:r>
          </w:p>
        </w:tc>
        <w:tc>
          <w:tcPr>
            <w:tcW w:w="772" w:type="dxa"/>
            <w:shd w:val="clear" w:color="auto" w:fill="D5DCE4" w:themeFill="text2" w:themeFillTint="33"/>
          </w:tcPr>
          <w:p w14:paraId="70F150CF" w14:textId="77777777" w:rsidR="009A0EBC" w:rsidRPr="00382335" w:rsidRDefault="009A0EBC" w:rsidP="009A0EBC">
            <w:pPr>
              <w:jc w:val="center"/>
              <w:rPr>
                <w:sz w:val="20"/>
                <w:szCs w:val="20"/>
              </w:rPr>
            </w:pPr>
            <w:r w:rsidRPr="00382335">
              <w:rPr>
                <w:sz w:val="20"/>
                <w:szCs w:val="20"/>
              </w:rPr>
              <w:t>Direct/ Reim</w:t>
            </w:r>
          </w:p>
        </w:tc>
        <w:tc>
          <w:tcPr>
            <w:tcW w:w="937" w:type="dxa"/>
            <w:shd w:val="clear" w:color="auto" w:fill="D5DCE4" w:themeFill="text2" w:themeFillTint="33"/>
          </w:tcPr>
          <w:p w14:paraId="74B5F7E0" w14:textId="77777777" w:rsidR="009A0EBC" w:rsidRPr="00382335" w:rsidRDefault="009A0EBC" w:rsidP="009A0EBC">
            <w:pPr>
              <w:jc w:val="center"/>
              <w:rPr>
                <w:sz w:val="20"/>
                <w:szCs w:val="20"/>
              </w:rPr>
            </w:pPr>
            <w:r w:rsidRPr="00382335">
              <w:rPr>
                <w:sz w:val="20"/>
                <w:szCs w:val="20"/>
              </w:rPr>
              <w:t>Fed/ Non-Fed</w:t>
            </w:r>
          </w:p>
        </w:tc>
        <w:tc>
          <w:tcPr>
            <w:tcW w:w="1172" w:type="dxa"/>
            <w:shd w:val="clear" w:color="auto" w:fill="D5DCE4" w:themeFill="text2" w:themeFillTint="33"/>
          </w:tcPr>
          <w:p w14:paraId="03F35520" w14:textId="5DD4F682" w:rsidR="009A0EBC" w:rsidRPr="00382335" w:rsidRDefault="00E57A00" w:rsidP="00F93E1D">
            <w:pPr>
              <w:jc w:val="center"/>
              <w:rPr>
                <w:sz w:val="20"/>
                <w:szCs w:val="20"/>
              </w:rPr>
            </w:pPr>
            <w:r>
              <w:rPr>
                <w:sz w:val="20"/>
                <w:szCs w:val="20"/>
              </w:rPr>
              <w:t>Availability Time</w:t>
            </w:r>
          </w:p>
        </w:tc>
      </w:tr>
      <w:tr w:rsidR="00382335" w:rsidRPr="00382335" w14:paraId="418CAA1F" w14:textId="77777777" w:rsidTr="0037661A">
        <w:tc>
          <w:tcPr>
            <w:tcW w:w="805" w:type="dxa"/>
          </w:tcPr>
          <w:p w14:paraId="312EF87C" w14:textId="77777777" w:rsidR="009A0EBC" w:rsidRPr="00382335" w:rsidRDefault="009A0EBC" w:rsidP="009A0EBC">
            <w:pPr>
              <w:jc w:val="center"/>
              <w:rPr>
                <w:sz w:val="20"/>
                <w:szCs w:val="20"/>
              </w:rPr>
            </w:pPr>
            <w:r w:rsidRPr="00382335">
              <w:rPr>
                <w:sz w:val="20"/>
                <w:szCs w:val="20"/>
              </w:rPr>
              <w:t>A706</w:t>
            </w:r>
          </w:p>
          <w:p w14:paraId="71FF7B7E" w14:textId="77777777" w:rsidR="009A0EBC" w:rsidRPr="00382335" w:rsidRDefault="009A0EBC" w:rsidP="009A0EBC">
            <w:pPr>
              <w:jc w:val="center"/>
              <w:rPr>
                <w:sz w:val="20"/>
                <w:szCs w:val="20"/>
              </w:rPr>
            </w:pPr>
          </w:p>
          <w:p w14:paraId="713197CB" w14:textId="77777777" w:rsidR="009A0EBC" w:rsidRPr="00382335" w:rsidRDefault="009A0EBC" w:rsidP="009A0EBC">
            <w:pPr>
              <w:jc w:val="center"/>
              <w:rPr>
                <w:sz w:val="20"/>
                <w:szCs w:val="20"/>
              </w:rPr>
            </w:pPr>
          </w:p>
          <w:p w14:paraId="16992CE0" w14:textId="2B478968" w:rsidR="009A0EBC" w:rsidRDefault="009A0EBC" w:rsidP="009A0EBC">
            <w:pPr>
              <w:jc w:val="center"/>
              <w:rPr>
                <w:sz w:val="20"/>
                <w:szCs w:val="20"/>
              </w:rPr>
            </w:pPr>
          </w:p>
          <w:p w14:paraId="726F28B4" w14:textId="77777777" w:rsidR="0062780E" w:rsidRPr="00382335" w:rsidRDefault="0062780E" w:rsidP="009A0EBC">
            <w:pPr>
              <w:jc w:val="center"/>
              <w:rPr>
                <w:sz w:val="20"/>
                <w:szCs w:val="20"/>
              </w:rPr>
            </w:pPr>
          </w:p>
          <w:p w14:paraId="0D5B5708" w14:textId="2CFC2E93" w:rsidR="009A0EBC" w:rsidRPr="00382335" w:rsidRDefault="00092F01" w:rsidP="009A0EBC">
            <w:pPr>
              <w:jc w:val="center"/>
              <w:rPr>
                <w:sz w:val="20"/>
                <w:szCs w:val="20"/>
              </w:rPr>
            </w:pPr>
            <w:r>
              <w:rPr>
                <w:sz w:val="20"/>
                <w:szCs w:val="20"/>
              </w:rPr>
              <w:t>A123</w:t>
            </w:r>
          </w:p>
          <w:p w14:paraId="04269697" w14:textId="77777777" w:rsidR="009A0EBC" w:rsidRPr="00382335" w:rsidRDefault="009A0EBC" w:rsidP="009A0EBC">
            <w:pPr>
              <w:jc w:val="center"/>
              <w:rPr>
                <w:sz w:val="20"/>
                <w:szCs w:val="20"/>
              </w:rPr>
            </w:pPr>
          </w:p>
          <w:p w14:paraId="68FB45D7" w14:textId="319DBAE3" w:rsidR="009A0EBC" w:rsidRDefault="009A0EBC" w:rsidP="001D750E">
            <w:pPr>
              <w:jc w:val="center"/>
              <w:rPr>
                <w:sz w:val="20"/>
                <w:szCs w:val="20"/>
              </w:rPr>
            </w:pPr>
          </w:p>
          <w:p w14:paraId="0B1772B5" w14:textId="05300CFB" w:rsidR="00092F01" w:rsidRDefault="00092F01" w:rsidP="001D750E">
            <w:pPr>
              <w:jc w:val="center"/>
              <w:rPr>
                <w:sz w:val="20"/>
                <w:szCs w:val="20"/>
              </w:rPr>
            </w:pPr>
          </w:p>
          <w:p w14:paraId="1F6EADEF" w14:textId="783F9C2B" w:rsidR="00092F01" w:rsidRDefault="00092F01" w:rsidP="001D750E">
            <w:pPr>
              <w:jc w:val="center"/>
              <w:rPr>
                <w:sz w:val="20"/>
                <w:szCs w:val="20"/>
              </w:rPr>
            </w:pPr>
          </w:p>
          <w:p w14:paraId="3B5708EB" w14:textId="005F5DA4" w:rsidR="00092F01" w:rsidRDefault="00092F01" w:rsidP="001D750E">
            <w:pPr>
              <w:jc w:val="center"/>
              <w:rPr>
                <w:sz w:val="20"/>
                <w:szCs w:val="20"/>
              </w:rPr>
            </w:pPr>
          </w:p>
          <w:p w14:paraId="659815F9" w14:textId="55E940A3" w:rsidR="00092F01" w:rsidRDefault="00092F01" w:rsidP="001D750E">
            <w:pPr>
              <w:jc w:val="center"/>
              <w:rPr>
                <w:sz w:val="20"/>
                <w:szCs w:val="20"/>
              </w:rPr>
            </w:pPr>
          </w:p>
          <w:p w14:paraId="70618BD9" w14:textId="77777777" w:rsidR="00010570" w:rsidRDefault="00010570" w:rsidP="001D750E">
            <w:pPr>
              <w:jc w:val="center"/>
              <w:rPr>
                <w:sz w:val="20"/>
                <w:szCs w:val="20"/>
              </w:rPr>
            </w:pPr>
          </w:p>
          <w:p w14:paraId="4C852AE9" w14:textId="77777777" w:rsidR="00F93E1D" w:rsidRDefault="00F93E1D" w:rsidP="001D750E">
            <w:pPr>
              <w:jc w:val="center"/>
              <w:rPr>
                <w:sz w:val="20"/>
                <w:szCs w:val="20"/>
              </w:rPr>
            </w:pPr>
          </w:p>
          <w:p w14:paraId="3FB797B9" w14:textId="79247FA1" w:rsidR="00F93E1D" w:rsidRDefault="00580348" w:rsidP="001D750E">
            <w:pPr>
              <w:jc w:val="center"/>
              <w:rPr>
                <w:sz w:val="20"/>
                <w:szCs w:val="20"/>
              </w:rPr>
            </w:pPr>
            <w:r>
              <w:rPr>
                <w:sz w:val="20"/>
                <w:szCs w:val="20"/>
              </w:rPr>
              <w:t>A176</w:t>
            </w:r>
          </w:p>
          <w:p w14:paraId="61B12184" w14:textId="642C9ED9" w:rsidR="00092F01" w:rsidRDefault="00092F01" w:rsidP="001D750E">
            <w:pPr>
              <w:jc w:val="center"/>
              <w:rPr>
                <w:sz w:val="20"/>
                <w:szCs w:val="20"/>
              </w:rPr>
            </w:pPr>
          </w:p>
          <w:p w14:paraId="1ED6D8AE" w14:textId="00D192BC" w:rsidR="00092F01" w:rsidRDefault="00092F01" w:rsidP="001D750E">
            <w:pPr>
              <w:jc w:val="center"/>
              <w:rPr>
                <w:sz w:val="20"/>
                <w:szCs w:val="20"/>
              </w:rPr>
            </w:pPr>
          </w:p>
          <w:p w14:paraId="02F6F5EA" w14:textId="6DDCC69A" w:rsidR="00092F01" w:rsidRDefault="00092F01" w:rsidP="001D750E">
            <w:pPr>
              <w:jc w:val="center"/>
              <w:rPr>
                <w:sz w:val="20"/>
                <w:szCs w:val="20"/>
              </w:rPr>
            </w:pPr>
          </w:p>
          <w:p w14:paraId="49BBEF6A" w14:textId="61BFA89D" w:rsidR="00092F01" w:rsidRDefault="00092F01" w:rsidP="001D750E">
            <w:pPr>
              <w:jc w:val="center"/>
              <w:rPr>
                <w:sz w:val="20"/>
                <w:szCs w:val="20"/>
              </w:rPr>
            </w:pPr>
          </w:p>
          <w:p w14:paraId="10B47431" w14:textId="1BE61591" w:rsidR="00092F01" w:rsidRDefault="00092F01" w:rsidP="001D750E">
            <w:pPr>
              <w:jc w:val="center"/>
              <w:rPr>
                <w:sz w:val="20"/>
                <w:szCs w:val="20"/>
              </w:rPr>
            </w:pPr>
          </w:p>
          <w:p w14:paraId="64D61EA9" w14:textId="122C249D" w:rsidR="00092F01" w:rsidRDefault="00092F01" w:rsidP="001D750E">
            <w:pPr>
              <w:jc w:val="center"/>
              <w:rPr>
                <w:sz w:val="20"/>
                <w:szCs w:val="20"/>
              </w:rPr>
            </w:pPr>
          </w:p>
          <w:p w14:paraId="42855302" w14:textId="17527A1A" w:rsidR="00092F01" w:rsidRDefault="00092F01" w:rsidP="001D750E">
            <w:pPr>
              <w:jc w:val="center"/>
              <w:rPr>
                <w:sz w:val="20"/>
                <w:szCs w:val="20"/>
              </w:rPr>
            </w:pPr>
          </w:p>
          <w:p w14:paraId="5222F4D0" w14:textId="3E838CDA" w:rsidR="00092F01" w:rsidRDefault="00092F01" w:rsidP="001D750E">
            <w:pPr>
              <w:jc w:val="center"/>
              <w:rPr>
                <w:sz w:val="20"/>
                <w:szCs w:val="20"/>
              </w:rPr>
            </w:pPr>
            <w:r>
              <w:rPr>
                <w:sz w:val="20"/>
                <w:szCs w:val="20"/>
              </w:rPr>
              <w:t>A123 Reversal</w:t>
            </w:r>
          </w:p>
          <w:p w14:paraId="160B7A23" w14:textId="00D5C0EA" w:rsidR="00F93E1D" w:rsidRPr="00382335" w:rsidRDefault="00F93E1D" w:rsidP="00F93E1D">
            <w:pPr>
              <w:rPr>
                <w:sz w:val="20"/>
                <w:szCs w:val="20"/>
              </w:rPr>
            </w:pPr>
          </w:p>
        </w:tc>
        <w:tc>
          <w:tcPr>
            <w:tcW w:w="6987" w:type="dxa"/>
          </w:tcPr>
          <w:p w14:paraId="51594C95" w14:textId="77777777" w:rsidR="009A0EBC" w:rsidRPr="00E57A00" w:rsidRDefault="009A0EBC" w:rsidP="009A0EBC">
            <w:pPr>
              <w:rPr>
                <w:sz w:val="20"/>
                <w:szCs w:val="20"/>
              </w:rPr>
            </w:pPr>
            <w:r w:rsidRPr="00E57A00">
              <w:rPr>
                <w:sz w:val="20"/>
                <w:szCs w:val="20"/>
              </w:rPr>
              <w:t>Budgetary Entry</w:t>
            </w:r>
          </w:p>
          <w:p w14:paraId="69DBCEFC" w14:textId="77777777" w:rsidR="009A0EBC" w:rsidRPr="00E57A00" w:rsidRDefault="009A0EBC" w:rsidP="009A0EBC">
            <w:pPr>
              <w:rPr>
                <w:sz w:val="20"/>
                <w:szCs w:val="20"/>
              </w:rPr>
            </w:pPr>
            <w:r w:rsidRPr="00E57A00">
              <w:rPr>
                <w:sz w:val="20"/>
                <w:szCs w:val="20"/>
              </w:rPr>
              <w:t>422100 Unfilled Customer Orders Without an Advance</w:t>
            </w:r>
          </w:p>
          <w:p w14:paraId="30A0981A" w14:textId="2A51B586" w:rsidR="009A0EBC" w:rsidRPr="00E57A00" w:rsidRDefault="009A0EBC" w:rsidP="009A0EBC">
            <w:pPr>
              <w:rPr>
                <w:sz w:val="20"/>
                <w:szCs w:val="20"/>
              </w:rPr>
            </w:pPr>
            <w:r w:rsidRPr="00E57A00">
              <w:rPr>
                <w:sz w:val="20"/>
                <w:szCs w:val="20"/>
              </w:rPr>
              <w:t xml:space="preserve">     421000 Anticipated Reimbursements</w:t>
            </w:r>
          </w:p>
          <w:p w14:paraId="1BADA854" w14:textId="4D25B067" w:rsidR="00092F01" w:rsidRPr="00E57A00" w:rsidRDefault="00092F01" w:rsidP="009A0EBC">
            <w:pPr>
              <w:rPr>
                <w:sz w:val="20"/>
                <w:szCs w:val="20"/>
              </w:rPr>
            </w:pPr>
          </w:p>
          <w:p w14:paraId="39ED2D92" w14:textId="7BE9216A" w:rsidR="00092F01" w:rsidRPr="00E57A00" w:rsidRDefault="00446F36" w:rsidP="00092F01">
            <w:pPr>
              <w:jc w:val="center"/>
              <w:rPr>
                <w:sz w:val="20"/>
                <w:szCs w:val="20"/>
              </w:rPr>
            </w:pPr>
            <w:r>
              <w:rPr>
                <w:sz w:val="20"/>
                <w:szCs w:val="20"/>
              </w:rPr>
              <w:t>ALSO POST</w:t>
            </w:r>
          </w:p>
          <w:p w14:paraId="26930EEB" w14:textId="77777777" w:rsidR="00092F01" w:rsidRPr="00E57A00" w:rsidRDefault="00092F01" w:rsidP="00092F01">
            <w:pPr>
              <w:rPr>
                <w:sz w:val="20"/>
                <w:szCs w:val="20"/>
              </w:rPr>
            </w:pPr>
            <w:r w:rsidRPr="00E57A00">
              <w:rPr>
                <w:sz w:val="20"/>
                <w:szCs w:val="20"/>
              </w:rPr>
              <w:t>459000 Apportionments – Anticipated Resources – Programs Subject to Apportionment</w:t>
            </w:r>
          </w:p>
          <w:p w14:paraId="72B01FCA" w14:textId="77777777" w:rsidR="00092F01" w:rsidRPr="00E57A00" w:rsidRDefault="00092F01" w:rsidP="00092F01">
            <w:pPr>
              <w:rPr>
                <w:sz w:val="20"/>
                <w:szCs w:val="20"/>
              </w:rPr>
            </w:pPr>
            <w:r w:rsidRPr="00E57A00">
              <w:rPr>
                <w:sz w:val="20"/>
                <w:szCs w:val="20"/>
              </w:rPr>
              <w:t xml:space="preserve">     461000 Allotments-Realized Resources</w:t>
            </w:r>
          </w:p>
          <w:p w14:paraId="1BF7EF45" w14:textId="77777777" w:rsidR="009A0EBC" w:rsidRPr="00E57A00" w:rsidRDefault="009A0EBC" w:rsidP="009A0EBC">
            <w:pPr>
              <w:rPr>
                <w:sz w:val="20"/>
                <w:szCs w:val="20"/>
              </w:rPr>
            </w:pPr>
          </w:p>
          <w:p w14:paraId="11A2EB08" w14:textId="77777777" w:rsidR="009A0EBC" w:rsidRPr="00E57A00" w:rsidRDefault="009A0EBC" w:rsidP="009A0EBC">
            <w:pPr>
              <w:rPr>
                <w:sz w:val="20"/>
                <w:szCs w:val="20"/>
              </w:rPr>
            </w:pPr>
            <w:r w:rsidRPr="00E57A00">
              <w:rPr>
                <w:sz w:val="20"/>
                <w:szCs w:val="20"/>
              </w:rPr>
              <w:t>Proprietary Entry</w:t>
            </w:r>
          </w:p>
          <w:p w14:paraId="63B3B74D" w14:textId="77777777" w:rsidR="00F93E1D" w:rsidRPr="00E57A00" w:rsidRDefault="009A0EBC" w:rsidP="00F93E1D">
            <w:pPr>
              <w:rPr>
                <w:sz w:val="20"/>
                <w:szCs w:val="20"/>
              </w:rPr>
            </w:pPr>
            <w:r w:rsidRPr="00E57A00">
              <w:rPr>
                <w:sz w:val="20"/>
                <w:szCs w:val="20"/>
              </w:rPr>
              <w:t>N/A</w:t>
            </w:r>
          </w:p>
          <w:p w14:paraId="1065D55B" w14:textId="77777777" w:rsidR="00F93E1D" w:rsidRPr="00E57A00" w:rsidRDefault="00F93E1D" w:rsidP="00F93E1D">
            <w:pPr>
              <w:rPr>
                <w:sz w:val="20"/>
                <w:szCs w:val="20"/>
              </w:rPr>
            </w:pPr>
          </w:p>
          <w:p w14:paraId="3EE6752F" w14:textId="2F45BD74" w:rsidR="00F93E1D" w:rsidRDefault="00010570" w:rsidP="00F93E1D">
            <w:pPr>
              <w:jc w:val="center"/>
              <w:rPr>
                <w:sz w:val="20"/>
                <w:szCs w:val="20"/>
              </w:rPr>
            </w:pPr>
            <w:r>
              <w:rPr>
                <w:sz w:val="20"/>
                <w:szCs w:val="20"/>
              </w:rPr>
              <w:t>I</w:t>
            </w:r>
            <w:r w:rsidR="00446F36">
              <w:rPr>
                <w:sz w:val="20"/>
                <w:szCs w:val="20"/>
              </w:rPr>
              <w:t>N ADDITON, POST</w:t>
            </w:r>
          </w:p>
          <w:p w14:paraId="0D6977AB" w14:textId="77777777" w:rsidR="00010570" w:rsidRPr="00E57A00" w:rsidRDefault="00010570" w:rsidP="00F93E1D">
            <w:pPr>
              <w:jc w:val="center"/>
              <w:rPr>
                <w:sz w:val="20"/>
                <w:szCs w:val="20"/>
              </w:rPr>
            </w:pPr>
          </w:p>
          <w:p w14:paraId="4C1BF97A" w14:textId="785A6520" w:rsidR="00F93E1D" w:rsidRPr="00E57A00" w:rsidRDefault="00F93E1D" w:rsidP="00F93E1D">
            <w:pPr>
              <w:rPr>
                <w:sz w:val="20"/>
                <w:szCs w:val="20"/>
              </w:rPr>
            </w:pPr>
            <w:r w:rsidRPr="00E57A00">
              <w:rPr>
                <w:sz w:val="20"/>
                <w:szCs w:val="20"/>
              </w:rPr>
              <w:t>Budgetary Entry</w:t>
            </w:r>
          </w:p>
          <w:p w14:paraId="683E8F4A" w14:textId="377A8787" w:rsidR="00F93E1D" w:rsidRPr="00E57A00" w:rsidRDefault="00F93E1D" w:rsidP="00F93E1D">
            <w:pPr>
              <w:rPr>
                <w:sz w:val="20"/>
                <w:szCs w:val="20"/>
              </w:rPr>
            </w:pPr>
            <w:r w:rsidRPr="00E57A00">
              <w:rPr>
                <w:sz w:val="20"/>
                <w:szCs w:val="20"/>
              </w:rPr>
              <w:t>421100 Anticipated Reimbursements Used for Substitution</w:t>
            </w:r>
            <w:r w:rsidR="00B64562">
              <w:rPr>
                <w:sz w:val="20"/>
                <w:szCs w:val="20"/>
              </w:rPr>
              <w:t xml:space="preserve"> or Liquidation</w:t>
            </w:r>
            <w:r w:rsidRPr="00E57A00">
              <w:rPr>
                <w:sz w:val="20"/>
                <w:szCs w:val="20"/>
              </w:rPr>
              <w:t xml:space="preserve"> of Contract Authority</w:t>
            </w:r>
          </w:p>
          <w:p w14:paraId="430BFF25" w14:textId="77777777" w:rsidR="00F93E1D" w:rsidRPr="00E57A00" w:rsidRDefault="00F93E1D" w:rsidP="00F93E1D">
            <w:pPr>
              <w:rPr>
                <w:sz w:val="20"/>
                <w:szCs w:val="20"/>
              </w:rPr>
            </w:pPr>
            <w:r w:rsidRPr="00E57A00">
              <w:rPr>
                <w:sz w:val="20"/>
                <w:szCs w:val="20"/>
              </w:rPr>
              <w:t xml:space="preserve">     413200 Substitution of Contract Authority</w:t>
            </w:r>
          </w:p>
          <w:p w14:paraId="3E48128C" w14:textId="77777777" w:rsidR="00F93E1D" w:rsidRPr="00E57A00" w:rsidRDefault="00F93E1D" w:rsidP="00F93E1D">
            <w:pPr>
              <w:rPr>
                <w:sz w:val="20"/>
                <w:szCs w:val="20"/>
              </w:rPr>
            </w:pPr>
          </w:p>
          <w:p w14:paraId="6DFC521C" w14:textId="77777777" w:rsidR="00F93E1D" w:rsidRPr="00E57A00" w:rsidRDefault="00F93E1D" w:rsidP="00F93E1D">
            <w:pPr>
              <w:rPr>
                <w:sz w:val="20"/>
                <w:szCs w:val="20"/>
              </w:rPr>
            </w:pPr>
            <w:r w:rsidRPr="00E57A00">
              <w:rPr>
                <w:sz w:val="20"/>
                <w:szCs w:val="20"/>
              </w:rPr>
              <w:t>Proprietary Entry</w:t>
            </w:r>
          </w:p>
          <w:p w14:paraId="03E6E06E" w14:textId="77777777" w:rsidR="00F93E1D" w:rsidRPr="00E57A00" w:rsidRDefault="00F93E1D" w:rsidP="00F93E1D">
            <w:pPr>
              <w:rPr>
                <w:sz w:val="20"/>
                <w:szCs w:val="20"/>
              </w:rPr>
            </w:pPr>
            <w:r w:rsidRPr="00E57A00">
              <w:rPr>
                <w:sz w:val="20"/>
                <w:szCs w:val="20"/>
              </w:rPr>
              <w:t>N/A</w:t>
            </w:r>
          </w:p>
          <w:p w14:paraId="4B3C90EF" w14:textId="77777777" w:rsidR="00F93E1D" w:rsidRPr="00E57A00" w:rsidRDefault="00F93E1D" w:rsidP="00F93E1D">
            <w:pPr>
              <w:rPr>
                <w:sz w:val="20"/>
                <w:szCs w:val="20"/>
              </w:rPr>
            </w:pPr>
          </w:p>
          <w:p w14:paraId="6D910AC5" w14:textId="6AE64C66" w:rsidR="00F93E1D" w:rsidRPr="00E57A00" w:rsidRDefault="00446F36" w:rsidP="00F93E1D">
            <w:pPr>
              <w:jc w:val="center"/>
              <w:rPr>
                <w:sz w:val="20"/>
                <w:szCs w:val="20"/>
              </w:rPr>
            </w:pPr>
            <w:r>
              <w:rPr>
                <w:sz w:val="20"/>
                <w:szCs w:val="20"/>
              </w:rPr>
              <w:t>ALSO POST</w:t>
            </w:r>
          </w:p>
          <w:p w14:paraId="52DB46B3" w14:textId="2A5086BA" w:rsidR="00F93E1D" w:rsidRPr="00E57A00" w:rsidRDefault="00F93E1D" w:rsidP="00F93E1D">
            <w:pPr>
              <w:rPr>
                <w:sz w:val="20"/>
                <w:szCs w:val="20"/>
              </w:rPr>
            </w:pPr>
            <w:r w:rsidRPr="00E57A00">
              <w:rPr>
                <w:sz w:val="20"/>
                <w:szCs w:val="20"/>
              </w:rPr>
              <w:t>Budgetary Entry</w:t>
            </w:r>
          </w:p>
          <w:p w14:paraId="6E4D5067" w14:textId="13D0A2B8" w:rsidR="00092F01" w:rsidRPr="00E57A00" w:rsidRDefault="00092F01" w:rsidP="00F93E1D">
            <w:pPr>
              <w:rPr>
                <w:sz w:val="20"/>
                <w:szCs w:val="20"/>
              </w:rPr>
            </w:pPr>
            <w:r w:rsidRPr="00E57A00">
              <w:rPr>
                <w:sz w:val="20"/>
                <w:szCs w:val="20"/>
              </w:rPr>
              <w:t>461000 Allotments – Realized Resources</w:t>
            </w:r>
          </w:p>
          <w:p w14:paraId="150F2C77" w14:textId="77777777" w:rsidR="00F93E1D" w:rsidRPr="00E57A00" w:rsidRDefault="00F93E1D" w:rsidP="00F93E1D">
            <w:pPr>
              <w:rPr>
                <w:sz w:val="20"/>
                <w:szCs w:val="20"/>
              </w:rPr>
            </w:pPr>
            <w:r w:rsidRPr="00E57A00">
              <w:rPr>
                <w:sz w:val="20"/>
                <w:szCs w:val="20"/>
              </w:rPr>
              <w:t xml:space="preserve">     459000 Apportionments – Anticipated Resources – Programs Subject to Apportionment</w:t>
            </w:r>
          </w:p>
          <w:p w14:paraId="7E50A2A4" w14:textId="746FAD7F" w:rsidR="009A0EBC" w:rsidRPr="00E57A00" w:rsidRDefault="009A0EBC" w:rsidP="00332F51">
            <w:pPr>
              <w:rPr>
                <w:sz w:val="20"/>
                <w:szCs w:val="20"/>
              </w:rPr>
            </w:pPr>
            <w:r w:rsidRPr="00E57A00">
              <w:rPr>
                <w:sz w:val="20"/>
                <w:szCs w:val="20"/>
              </w:rPr>
              <w:t xml:space="preserve">                                                       </w:t>
            </w:r>
          </w:p>
        </w:tc>
        <w:tc>
          <w:tcPr>
            <w:tcW w:w="1168" w:type="dxa"/>
          </w:tcPr>
          <w:p w14:paraId="767C68C2" w14:textId="77777777" w:rsidR="009A0EBC" w:rsidRPr="00382335" w:rsidRDefault="009A0EBC" w:rsidP="00F93E1D">
            <w:pPr>
              <w:jc w:val="right"/>
              <w:rPr>
                <w:sz w:val="20"/>
                <w:szCs w:val="20"/>
              </w:rPr>
            </w:pPr>
          </w:p>
          <w:p w14:paraId="1DCBCBFF" w14:textId="75F4B921" w:rsidR="009A0EBC" w:rsidRPr="00382335" w:rsidRDefault="00332F51" w:rsidP="00F93E1D">
            <w:pPr>
              <w:jc w:val="right"/>
              <w:rPr>
                <w:sz w:val="20"/>
                <w:szCs w:val="20"/>
              </w:rPr>
            </w:pPr>
            <w:r w:rsidRPr="00382335">
              <w:rPr>
                <w:sz w:val="20"/>
                <w:szCs w:val="20"/>
              </w:rPr>
              <w:t>1,5</w:t>
            </w:r>
            <w:r w:rsidR="009A0EBC" w:rsidRPr="00382335">
              <w:rPr>
                <w:sz w:val="20"/>
                <w:szCs w:val="20"/>
              </w:rPr>
              <w:t>00,000</w:t>
            </w:r>
          </w:p>
          <w:p w14:paraId="2E5DB04F" w14:textId="77777777" w:rsidR="009A0EBC" w:rsidRPr="00382335" w:rsidRDefault="009A0EBC" w:rsidP="00F93E1D">
            <w:pPr>
              <w:jc w:val="right"/>
              <w:rPr>
                <w:sz w:val="20"/>
                <w:szCs w:val="20"/>
              </w:rPr>
            </w:pPr>
          </w:p>
          <w:p w14:paraId="5B4182CA" w14:textId="77777777" w:rsidR="009A0EBC" w:rsidRPr="00382335" w:rsidRDefault="009A0EBC" w:rsidP="00F93E1D">
            <w:pPr>
              <w:jc w:val="right"/>
              <w:rPr>
                <w:sz w:val="20"/>
                <w:szCs w:val="20"/>
              </w:rPr>
            </w:pPr>
          </w:p>
          <w:p w14:paraId="7B437325" w14:textId="77777777" w:rsidR="009A0EBC" w:rsidRPr="00382335" w:rsidRDefault="009A0EBC" w:rsidP="00F93E1D">
            <w:pPr>
              <w:jc w:val="right"/>
              <w:rPr>
                <w:sz w:val="20"/>
                <w:szCs w:val="20"/>
              </w:rPr>
            </w:pPr>
          </w:p>
          <w:p w14:paraId="17959FEE" w14:textId="77777777" w:rsidR="009A0EBC" w:rsidRDefault="009A0EBC" w:rsidP="00F93E1D">
            <w:pPr>
              <w:jc w:val="right"/>
              <w:rPr>
                <w:sz w:val="20"/>
                <w:szCs w:val="20"/>
              </w:rPr>
            </w:pPr>
          </w:p>
          <w:p w14:paraId="3CB2DA85" w14:textId="405253B8" w:rsidR="00F93E1D" w:rsidRDefault="00092F01" w:rsidP="00F93E1D">
            <w:pPr>
              <w:jc w:val="right"/>
              <w:rPr>
                <w:sz w:val="20"/>
                <w:szCs w:val="20"/>
              </w:rPr>
            </w:pPr>
            <w:r>
              <w:rPr>
                <w:sz w:val="20"/>
                <w:szCs w:val="20"/>
              </w:rPr>
              <w:t>1,500,000</w:t>
            </w:r>
          </w:p>
          <w:p w14:paraId="16466777" w14:textId="69462CAC" w:rsidR="00F93E1D" w:rsidRDefault="00F93E1D" w:rsidP="00F93E1D">
            <w:pPr>
              <w:jc w:val="right"/>
              <w:rPr>
                <w:sz w:val="20"/>
                <w:szCs w:val="20"/>
              </w:rPr>
            </w:pPr>
          </w:p>
          <w:p w14:paraId="442C9F9F" w14:textId="02A3CA2F" w:rsidR="00092F01" w:rsidRDefault="00092F01" w:rsidP="00F93E1D">
            <w:pPr>
              <w:jc w:val="right"/>
              <w:rPr>
                <w:sz w:val="20"/>
                <w:szCs w:val="20"/>
              </w:rPr>
            </w:pPr>
          </w:p>
          <w:p w14:paraId="60901CA7" w14:textId="60163065" w:rsidR="00092F01" w:rsidRDefault="00092F01" w:rsidP="00F93E1D">
            <w:pPr>
              <w:jc w:val="right"/>
              <w:rPr>
                <w:sz w:val="20"/>
                <w:szCs w:val="20"/>
              </w:rPr>
            </w:pPr>
          </w:p>
          <w:p w14:paraId="4E4B7CCA" w14:textId="5EEB4ECC" w:rsidR="00092F01" w:rsidRDefault="00092F01" w:rsidP="00F93E1D">
            <w:pPr>
              <w:jc w:val="right"/>
              <w:rPr>
                <w:sz w:val="20"/>
                <w:szCs w:val="20"/>
              </w:rPr>
            </w:pPr>
          </w:p>
          <w:p w14:paraId="043AD5A9" w14:textId="50138E5A" w:rsidR="00092F01" w:rsidRDefault="00092F01" w:rsidP="00F93E1D">
            <w:pPr>
              <w:jc w:val="right"/>
              <w:rPr>
                <w:sz w:val="20"/>
                <w:szCs w:val="20"/>
              </w:rPr>
            </w:pPr>
          </w:p>
          <w:p w14:paraId="1948FB86" w14:textId="77777777" w:rsidR="00010570" w:rsidRDefault="00010570" w:rsidP="00F93E1D">
            <w:pPr>
              <w:jc w:val="right"/>
              <w:rPr>
                <w:sz w:val="20"/>
                <w:szCs w:val="20"/>
              </w:rPr>
            </w:pPr>
          </w:p>
          <w:p w14:paraId="4D07DF86" w14:textId="77777777" w:rsidR="00010570" w:rsidRDefault="00010570" w:rsidP="00F93E1D">
            <w:pPr>
              <w:jc w:val="right"/>
              <w:rPr>
                <w:sz w:val="20"/>
                <w:szCs w:val="20"/>
              </w:rPr>
            </w:pPr>
          </w:p>
          <w:p w14:paraId="08C53644" w14:textId="77777777" w:rsidR="00092F01" w:rsidRDefault="00092F01" w:rsidP="00F93E1D">
            <w:pPr>
              <w:jc w:val="right"/>
              <w:rPr>
                <w:sz w:val="20"/>
                <w:szCs w:val="20"/>
              </w:rPr>
            </w:pPr>
          </w:p>
          <w:p w14:paraId="28C86542" w14:textId="1923751B" w:rsidR="00F93E1D" w:rsidRDefault="00F93E1D" w:rsidP="00F93E1D">
            <w:pPr>
              <w:jc w:val="right"/>
              <w:rPr>
                <w:sz w:val="20"/>
                <w:szCs w:val="20"/>
              </w:rPr>
            </w:pPr>
          </w:p>
          <w:p w14:paraId="00504708" w14:textId="14BDCB9E" w:rsidR="00F93E1D" w:rsidRDefault="00F93E1D" w:rsidP="00F93E1D">
            <w:pPr>
              <w:jc w:val="right"/>
              <w:rPr>
                <w:sz w:val="20"/>
                <w:szCs w:val="20"/>
              </w:rPr>
            </w:pPr>
            <w:r>
              <w:rPr>
                <w:sz w:val="20"/>
                <w:szCs w:val="20"/>
              </w:rPr>
              <w:t>1,500,000</w:t>
            </w:r>
          </w:p>
          <w:p w14:paraId="7B9AD94A" w14:textId="77777777" w:rsidR="00F93E1D" w:rsidRDefault="00F93E1D" w:rsidP="00F93E1D">
            <w:pPr>
              <w:jc w:val="right"/>
              <w:rPr>
                <w:sz w:val="20"/>
                <w:szCs w:val="20"/>
              </w:rPr>
            </w:pPr>
          </w:p>
          <w:p w14:paraId="61D53233" w14:textId="77777777" w:rsidR="00F93E1D" w:rsidRDefault="00F93E1D" w:rsidP="00F93E1D">
            <w:pPr>
              <w:jc w:val="right"/>
              <w:rPr>
                <w:sz w:val="20"/>
                <w:szCs w:val="20"/>
              </w:rPr>
            </w:pPr>
          </w:p>
          <w:p w14:paraId="2D049841" w14:textId="77777777" w:rsidR="00F93E1D" w:rsidRDefault="00F93E1D" w:rsidP="00F93E1D">
            <w:pPr>
              <w:jc w:val="right"/>
              <w:rPr>
                <w:sz w:val="20"/>
                <w:szCs w:val="20"/>
              </w:rPr>
            </w:pPr>
          </w:p>
          <w:p w14:paraId="0172CF62" w14:textId="77777777" w:rsidR="00F93E1D" w:rsidRDefault="00F93E1D" w:rsidP="00F93E1D">
            <w:pPr>
              <w:jc w:val="right"/>
              <w:rPr>
                <w:sz w:val="20"/>
                <w:szCs w:val="20"/>
              </w:rPr>
            </w:pPr>
          </w:p>
          <w:p w14:paraId="35338718" w14:textId="77777777" w:rsidR="00F93E1D" w:rsidRDefault="00F93E1D" w:rsidP="00F93E1D">
            <w:pPr>
              <w:jc w:val="right"/>
              <w:rPr>
                <w:sz w:val="20"/>
                <w:szCs w:val="20"/>
              </w:rPr>
            </w:pPr>
          </w:p>
          <w:p w14:paraId="04B158C1" w14:textId="77777777" w:rsidR="00F93E1D" w:rsidRDefault="00F93E1D" w:rsidP="00F93E1D">
            <w:pPr>
              <w:jc w:val="right"/>
              <w:rPr>
                <w:sz w:val="20"/>
                <w:szCs w:val="20"/>
              </w:rPr>
            </w:pPr>
          </w:p>
          <w:p w14:paraId="49B1747B" w14:textId="77777777" w:rsidR="00F93E1D" w:rsidRDefault="00F93E1D" w:rsidP="00F93E1D">
            <w:pPr>
              <w:jc w:val="right"/>
              <w:rPr>
                <w:sz w:val="20"/>
                <w:szCs w:val="20"/>
              </w:rPr>
            </w:pPr>
          </w:p>
          <w:p w14:paraId="751D29C0" w14:textId="2BAFB95D" w:rsidR="00F93E1D" w:rsidRPr="00382335" w:rsidRDefault="00F93E1D" w:rsidP="00F93E1D">
            <w:pPr>
              <w:jc w:val="right"/>
              <w:rPr>
                <w:sz w:val="20"/>
                <w:szCs w:val="20"/>
              </w:rPr>
            </w:pPr>
            <w:r>
              <w:rPr>
                <w:sz w:val="20"/>
                <w:szCs w:val="20"/>
              </w:rPr>
              <w:t>1,500,000</w:t>
            </w:r>
          </w:p>
        </w:tc>
        <w:tc>
          <w:tcPr>
            <w:tcW w:w="1167" w:type="dxa"/>
          </w:tcPr>
          <w:p w14:paraId="7AD7AC13" w14:textId="77777777" w:rsidR="009A0EBC" w:rsidRPr="00382335" w:rsidRDefault="009A0EBC" w:rsidP="00F93E1D">
            <w:pPr>
              <w:jc w:val="right"/>
              <w:rPr>
                <w:sz w:val="20"/>
                <w:szCs w:val="20"/>
              </w:rPr>
            </w:pPr>
          </w:p>
          <w:p w14:paraId="3EF14286" w14:textId="77777777" w:rsidR="009A0EBC" w:rsidRPr="00382335" w:rsidRDefault="009A0EBC" w:rsidP="00F93E1D">
            <w:pPr>
              <w:jc w:val="right"/>
              <w:rPr>
                <w:sz w:val="20"/>
                <w:szCs w:val="20"/>
              </w:rPr>
            </w:pPr>
          </w:p>
          <w:p w14:paraId="4891DEA1" w14:textId="66290A4D" w:rsidR="009A0EBC" w:rsidRPr="00382335" w:rsidRDefault="00332F51" w:rsidP="00F93E1D">
            <w:pPr>
              <w:jc w:val="right"/>
              <w:rPr>
                <w:sz w:val="20"/>
                <w:szCs w:val="20"/>
              </w:rPr>
            </w:pPr>
            <w:r w:rsidRPr="00382335">
              <w:rPr>
                <w:sz w:val="20"/>
                <w:szCs w:val="20"/>
              </w:rPr>
              <w:t>1,5</w:t>
            </w:r>
            <w:r w:rsidR="009A0EBC" w:rsidRPr="00382335">
              <w:rPr>
                <w:sz w:val="20"/>
                <w:szCs w:val="20"/>
              </w:rPr>
              <w:t>00,000</w:t>
            </w:r>
          </w:p>
          <w:p w14:paraId="1F169910" w14:textId="77777777" w:rsidR="009A0EBC" w:rsidRPr="00382335" w:rsidRDefault="009A0EBC" w:rsidP="00F93E1D">
            <w:pPr>
              <w:jc w:val="right"/>
              <w:rPr>
                <w:sz w:val="20"/>
                <w:szCs w:val="20"/>
              </w:rPr>
            </w:pPr>
          </w:p>
          <w:p w14:paraId="00E774DA" w14:textId="6C2E6644" w:rsidR="009A0EBC" w:rsidRPr="00382335" w:rsidRDefault="009A0EBC" w:rsidP="00F93E1D">
            <w:pPr>
              <w:jc w:val="right"/>
              <w:rPr>
                <w:sz w:val="20"/>
                <w:szCs w:val="20"/>
              </w:rPr>
            </w:pPr>
          </w:p>
          <w:p w14:paraId="3396C694" w14:textId="75AB5854" w:rsidR="009A0EBC" w:rsidRDefault="009A0EBC" w:rsidP="00F93E1D">
            <w:pPr>
              <w:jc w:val="right"/>
              <w:rPr>
                <w:sz w:val="20"/>
                <w:szCs w:val="20"/>
              </w:rPr>
            </w:pPr>
          </w:p>
          <w:p w14:paraId="496887AD" w14:textId="2C54318E" w:rsidR="00092F01" w:rsidRDefault="00092F01" w:rsidP="00F93E1D">
            <w:pPr>
              <w:jc w:val="right"/>
              <w:rPr>
                <w:sz w:val="20"/>
                <w:szCs w:val="20"/>
              </w:rPr>
            </w:pPr>
          </w:p>
          <w:p w14:paraId="34FDDC25" w14:textId="43EF42DE" w:rsidR="00092F01" w:rsidRDefault="00092F01" w:rsidP="00F93E1D">
            <w:pPr>
              <w:jc w:val="right"/>
              <w:rPr>
                <w:sz w:val="20"/>
                <w:szCs w:val="20"/>
              </w:rPr>
            </w:pPr>
            <w:r>
              <w:rPr>
                <w:sz w:val="20"/>
                <w:szCs w:val="20"/>
              </w:rPr>
              <w:t>1,500,000</w:t>
            </w:r>
          </w:p>
          <w:p w14:paraId="4CE504A2" w14:textId="32232AFB" w:rsidR="00092F01" w:rsidRDefault="00092F01" w:rsidP="00F93E1D">
            <w:pPr>
              <w:jc w:val="right"/>
              <w:rPr>
                <w:sz w:val="20"/>
                <w:szCs w:val="20"/>
              </w:rPr>
            </w:pPr>
          </w:p>
          <w:p w14:paraId="0A34BA13" w14:textId="2D0A6C2A" w:rsidR="00092F01" w:rsidRDefault="00092F01" w:rsidP="00F93E1D">
            <w:pPr>
              <w:jc w:val="right"/>
              <w:rPr>
                <w:sz w:val="20"/>
                <w:szCs w:val="20"/>
              </w:rPr>
            </w:pPr>
          </w:p>
          <w:p w14:paraId="03E44FB8" w14:textId="77777777" w:rsidR="00092F01" w:rsidRDefault="00092F01" w:rsidP="00F93E1D">
            <w:pPr>
              <w:jc w:val="right"/>
              <w:rPr>
                <w:sz w:val="20"/>
                <w:szCs w:val="20"/>
              </w:rPr>
            </w:pPr>
          </w:p>
          <w:p w14:paraId="21D1934E" w14:textId="63678890" w:rsidR="00F93E1D" w:rsidRDefault="00F93E1D" w:rsidP="00F93E1D">
            <w:pPr>
              <w:jc w:val="right"/>
              <w:rPr>
                <w:sz w:val="20"/>
                <w:szCs w:val="20"/>
              </w:rPr>
            </w:pPr>
          </w:p>
          <w:p w14:paraId="15EED8A1" w14:textId="160F4F7C" w:rsidR="00010570" w:rsidRDefault="00010570" w:rsidP="00F93E1D">
            <w:pPr>
              <w:jc w:val="right"/>
              <w:rPr>
                <w:sz w:val="20"/>
                <w:szCs w:val="20"/>
              </w:rPr>
            </w:pPr>
          </w:p>
          <w:p w14:paraId="6468FE5E" w14:textId="77777777" w:rsidR="00010570" w:rsidRDefault="00010570" w:rsidP="00F93E1D">
            <w:pPr>
              <w:jc w:val="right"/>
              <w:rPr>
                <w:sz w:val="20"/>
                <w:szCs w:val="20"/>
              </w:rPr>
            </w:pPr>
          </w:p>
          <w:p w14:paraId="42A62BC2" w14:textId="77777777" w:rsidR="00F93E1D" w:rsidRDefault="00F93E1D" w:rsidP="00F93E1D">
            <w:pPr>
              <w:jc w:val="right"/>
              <w:rPr>
                <w:sz w:val="20"/>
                <w:szCs w:val="20"/>
              </w:rPr>
            </w:pPr>
          </w:p>
          <w:p w14:paraId="452813BD" w14:textId="77777777" w:rsidR="00F93E1D" w:rsidRDefault="00F93E1D" w:rsidP="00F93E1D">
            <w:pPr>
              <w:jc w:val="right"/>
              <w:rPr>
                <w:sz w:val="20"/>
                <w:szCs w:val="20"/>
              </w:rPr>
            </w:pPr>
          </w:p>
          <w:p w14:paraId="33737B3F" w14:textId="77777777" w:rsidR="00F93E1D" w:rsidRDefault="00F93E1D" w:rsidP="00F93E1D">
            <w:pPr>
              <w:jc w:val="right"/>
              <w:rPr>
                <w:sz w:val="20"/>
                <w:szCs w:val="20"/>
              </w:rPr>
            </w:pPr>
          </w:p>
          <w:p w14:paraId="189D2EEC" w14:textId="77777777" w:rsidR="00F93E1D" w:rsidRDefault="00F93E1D" w:rsidP="00F93E1D">
            <w:pPr>
              <w:jc w:val="right"/>
              <w:rPr>
                <w:sz w:val="20"/>
                <w:szCs w:val="20"/>
              </w:rPr>
            </w:pPr>
            <w:r>
              <w:rPr>
                <w:sz w:val="20"/>
                <w:szCs w:val="20"/>
              </w:rPr>
              <w:t>1,500,000</w:t>
            </w:r>
          </w:p>
          <w:p w14:paraId="4D5AD0B3" w14:textId="77777777" w:rsidR="00F93E1D" w:rsidRDefault="00F93E1D" w:rsidP="00F93E1D">
            <w:pPr>
              <w:jc w:val="right"/>
              <w:rPr>
                <w:sz w:val="20"/>
                <w:szCs w:val="20"/>
              </w:rPr>
            </w:pPr>
          </w:p>
          <w:p w14:paraId="24FE0309" w14:textId="77777777" w:rsidR="00F93E1D" w:rsidRDefault="00F93E1D" w:rsidP="00F93E1D">
            <w:pPr>
              <w:jc w:val="right"/>
              <w:rPr>
                <w:sz w:val="20"/>
                <w:szCs w:val="20"/>
              </w:rPr>
            </w:pPr>
          </w:p>
          <w:p w14:paraId="7BEA7808" w14:textId="77777777" w:rsidR="00F93E1D" w:rsidRDefault="00F93E1D" w:rsidP="00F93E1D">
            <w:pPr>
              <w:jc w:val="right"/>
              <w:rPr>
                <w:sz w:val="20"/>
                <w:szCs w:val="20"/>
              </w:rPr>
            </w:pPr>
          </w:p>
          <w:p w14:paraId="555C91DE" w14:textId="77777777" w:rsidR="00F93E1D" w:rsidRDefault="00F93E1D" w:rsidP="00F93E1D">
            <w:pPr>
              <w:jc w:val="right"/>
              <w:rPr>
                <w:sz w:val="20"/>
                <w:szCs w:val="20"/>
              </w:rPr>
            </w:pPr>
          </w:p>
          <w:p w14:paraId="2D507DEF" w14:textId="77777777" w:rsidR="00F93E1D" w:rsidRDefault="00F93E1D" w:rsidP="00F93E1D">
            <w:pPr>
              <w:jc w:val="right"/>
              <w:rPr>
                <w:sz w:val="20"/>
                <w:szCs w:val="20"/>
              </w:rPr>
            </w:pPr>
          </w:p>
          <w:p w14:paraId="243F82F7" w14:textId="79E904DC" w:rsidR="00F93E1D" w:rsidRDefault="00F93E1D" w:rsidP="00F93E1D">
            <w:pPr>
              <w:jc w:val="right"/>
              <w:rPr>
                <w:sz w:val="20"/>
                <w:szCs w:val="20"/>
              </w:rPr>
            </w:pPr>
          </w:p>
          <w:p w14:paraId="7B6C5E1C" w14:textId="77777777" w:rsidR="00092F01" w:rsidRDefault="00092F01" w:rsidP="00F93E1D">
            <w:pPr>
              <w:jc w:val="right"/>
              <w:rPr>
                <w:sz w:val="20"/>
                <w:szCs w:val="20"/>
              </w:rPr>
            </w:pPr>
          </w:p>
          <w:p w14:paraId="6FFABE13" w14:textId="77777777" w:rsidR="00F93E1D" w:rsidRDefault="00F93E1D" w:rsidP="00F93E1D">
            <w:pPr>
              <w:jc w:val="right"/>
              <w:rPr>
                <w:sz w:val="20"/>
                <w:szCs w:val="20"/>
              </w:rPr>
            </w:pPr>
          </w:p>
          <w:p w14:paraId="6583D87C" w14:textId="4ED72123" w:rsidR="00F93E1D" w:rsidRPr="00382335" w:rsidRDefault="00F93E1D" w:rsidP="00F93E1D">
            <w:pPr>
              <w:jc w:val="right"/>
              <w:rPr>
                <w:sz w:val="20"/>
                <w:szCs w:val="20"/>
              </w:rPr>
            </w:pPr>
            <w:r>
              <w:rPr>
                <w:sz w:val="20"/>
                <w:szCs w:val="20"/>
              </w:rPr>
              <w:t>1,500,000</w:t>
            </w:r>
          </w:p>
        </w:tc>
        <w:tc>
          <w:tcPr>
            <w:tcW w:w="662" w:type="dxa"/>
          </w:tcPr>
          <w:p w14:paraId="0E15029D" w14:textId="77777777" w:rsidR="009A0EBC" w:rsidRPr="00382335" w:rsidRDefault="009A0EBC" w:rsidP="00F93E1D">
            <w:pPr>
              <w:jc w:val="center"/>
              <w:rPr>
                <w:sz w:val="20"/>
                <w:szCs w:val="20"/>
              </w:rPr>
            </w:pPr>
          </w:p>
          <w:p w14:paraId="5711F449" w14:textId="77777777" w:rsidR="009A0EBC" w:rsidRPr="00382335" w:rsidRDefault="009A0EBC" w:rsidP="00F93E1D">
            <w:pPr>
              <w:jc w:val="center"/>
              <w:rPr>
                <w:sz w:val="20"/>
                <w:szCs w:val="20"/>
              </w:rPr>
            </w:pPr>
            <w:r w:rsidRPr="00382335">
              <w:rPr>
                <w:sz w:val="20"/>
                <w:szCs w:val="20"/>
              </w:rPr>
              <w:t>D</w:t>
            </w:r>
          </w:p>
          <w:p w14:paraId="66D577A6" w14:textId="77777777" w:rsidR="009A0EBC" w:rsidRPr="00382335" w:rsidRDefault="009A0EBC" w:rsidP="00F93E1D">
            <w:pPr>
              <w:jc w:val="center"/>
              <w:rPr>
                <w:sz w:val="20"/>
                <w:szCs w:val="20"/>
              </w:rPr>
            </w:pPr>
            <w:r w:rsidRPr="00382335">
              <w:rPr>
                <w:sz w:val="20"/>
                <w:szCs w:val="20"/>
              </w:rPr>
              <w:t>D</w:t>
            </w:r>
          </w:p>
          <w:p w14:paraId="265C010F" w14:textId="77777777" w:rsidR="009A0EBC" w:rsidRPr="00382335" w:rsidRDefault="009A0EBC" w:rsidP="00F93E1D">
            <w:pPr>
              <w:jc w:val="center"/>
              <w:rPr>
                <w:sz w:val="20"/>
                <w:szCs w:val="20"/>
              </w:rPr>
            </w:pPr>
          </w:p>
          <w:p w14:paraId="31D4423E" w14:textId="77777777" w:rsidR="009A0EBC" w:rsidRPr="00382335" w:rsidRDefault="009A0EBC" w:rsidP="00F93E1D">
            <w:pPr>
              <w:jc w:val="center"/>
              <w:rPr>
                <w:sz w:val="20"/>
                <w:szCs w:val="20"/>
              </w:rPr>
            </w:pPr>
          </w:p>
          <w:p w14:paraId="1A2FBC40" w14:textId="77777777" w:rsidR="009A0EBC" w:rsidRDefault="009A0EBC" w:rsidP="00F93E1D">
            <w:pPr>
              <w:jc w:val="center"/>
              <w:rPr>
                <w:sz w:val="20"/>
                <w:szCs w:val="20"/>
              </w:rPr>
            </w:pPr>
          </w:p>
          <w:p w14:paraId="54B8BFFE" w14:textId="4F4E633D" w:rsidR="00F93E1D" w:rsidRDefault="00B8618A" w:rsidP="00F93E1D">
            <w:pPr>
              <w:jc w:val="center"/>
              <w:rPr>
                <w:sz w:val="20"/>
                <w:szCs w:val="20"/>
              </w:rPr>
            </w:pPr>
            <w:r>
              <w:rPr>
                <w:sz w:val="20"/>
                <w:szCs w:val="20"/>
              </w:rPr>
              <w:t>D</w:t>
            </w:r>
          </w:p>
          <w:p w14:paraId="0D41F90C" w14:textId="30C34986" w:rsidR="00B8618A" w:rsidRDefault="00B8618A" w:rsidP="00F93E1D">
            <w:pPr>
              <w:jc w:val="center"/>
              <w:rPr>
                <w:sz w:val="20"/>
                <w:szCs w:val="20"/>
              </w:rPr>
            </w:pPr>
            <w:r>
              <w:rPr>
                <w:sz w:val="20"/>
                <w:szCs w:val="20"/>
              </w:rPr>
              <w:t>D</w:t>
            </w:r>
          </w:p>
          <w:p w14:paraId="484D7122" w14:textId="77777777" w:rsidR="00F93E1D" w:rsidRDefault="00F93E1D" w:rsidP="00F93E1D">
            <w:pPr>
              <w:jc w:val="center"/>
              <w:rPr>
                <w:sz w:val="20"/>
                <w:szCs w:val="20"/>
              </w:rPr>
            </w:pPr>
          </w:p>
          <w:p w14:paraId="6E85100A" w14:textId="68903FCC" w:rsidR="00F93E1D" w:rsidRDefault="00F93E1D" w:rsidP="00F93E1D">
            <w:pPr>
              <w:jc w:val="center"/>
              <w:rPr>
                <w:sz w:val="20"/>
                <w:szCs w:val="20"/>
              </w:rPr>
            </w:pPr>
          </w:p>
          <w:p w14:paraId="00EC7338" w14:textId="7ED05D59" w:rsidR="00B8618A" w:rsidRDefault="00B8618A" w:rsidP="00F93E1D">
            <w:pPr>
              <w:jc w:val="center"/>
              <w:rPr>
                <w:sz w:val="20"/>
                <w:szCs w:val="20"/>
              </w:rPr>
            </w:pPr>
          </w:p>
          <w:p w14:paraId="1A9A0CBB" w14:textId="12E7A911" w:rsidR="00B8618A" w:rsidRDefault="00B8618A" w:rsidP="00F93E1D">
            <w:pPr>
              <w:jc w:val="center"/>
              <w:rPr>
                <w:sz w:val="20"/>
                <w:szCs w:val="20"/>
              </w:rPr>
            </w:pPr>
          </w:p>
          <w:p w14:paraId="5C4DBDFA" w14:textId="0C510814" w:rsidR="00010570" w:rsidRDefault="00010570" w:rsidP="00F93E1D">
            <w:pPr>
              <w:jc w:val="center"/>
              <w:rPr>
                <w:sz w:val="20"/>
                <w:szCs w:val="20"/>
              </w:rPr>
            </w:pPr>
          </w:p>
          <w:p w14:paraId="1BAF91AD" w14:textId="77777777" w:rsidR="00010570" w:rsidRDefault="00010570" w:rsidP="00F93E1D">
            <w:pPr>
              <w:jc w:val="center"/>
              <w:rPr>
                <w:sz w:val="20"/>
                <w:szCs w:val="20"/>
              </w:rPr>
            </w:pPr>
          </w:p>
          <w:p w14:paraId="6A7FDB79" w14:textId="24A3FF21" w:rsidR="00B8618A" w:rsidRDefault="00B8618A" w:rsidP="00F93E1D">
            <w:pPr>
              <w:jc w:val="center"/>
              <w:rPr>
                <w:sz w:val="20"/>
                <w:szCs w:val="20"/>
              </w:rPr>
            </w:pPr>
          </w:p>
          <w:p w14:paraId="427F5786" w14:textId="77777777" w:rsidR="00B8618A" w:rsidRDefault="00B8618A" w:rsidP="00F93E1D">
            <w:pPr>
              <w:jc w:val="center"/>
              <w:rPr>
                <w:sz w:val="20"/>
                <w:szCs w:val="20"/>
              </w:rPr>
            </w:pPr>
          </w:p>
          <w:p w14:paraId="424C3B89" w14:textId="77777777" w:rsidR="00F93E1D" w:rsidRDefault="00F93E1D" w:rsidP="00F93E1D">
            <w:pPr>
              <w:jc w:val="center"/>
              <w:rPr>
                <w:sz w:val="20"/>
                <w:szCs w:val="20"/>
              </w:rPr>
            </w:pPr>
            <w:r>
              <w:rPr>
                <w:sz w:val="20"/>
                <w:szCs w:val="20"/>
              </w:rPr>
              <w:t>M</w:t>
            </w:r>
          </w:p>
          <w:p w14:paraId="5216A4F6" w14:textId="77777777" w:rsidR="00F93E1D" w:rsidRDefault="00F93E1D" w:rsidP="00F93E1D">
            <w:pPr>
              <w:jc w:val="center"/>
              <w:rPr>
                <w:sz w:val="20"/>
                <w:szCs w:val="20"/>
              </w:rPr>
            </w:pPr>
            <w:r>
              <w:rPr>
                <w:sz w:val="20"/>
                <w:szCs w:val="20"/>
              </w:rPr>
              <w:t>M</w:t>
            </w:r>
          </w:p>
          <w:p w14:paraId="6955F8BD" w14:textId="77777777" w:rsidR="00B8618A" w:rsidRDefault="00B8618A" w:rsidP="00F93E1D">
            <w:pPr>
              <w:jc w:val="center"/>
              <w:rPr>
                <w:sz w:val="20"/>
                <w:szCs w:val="20"/>
              </w:rPr>
            </w:pPr>
          </w:p>
          <w:p w14:paraId="2570C400" w14:textId="77777777" w:rsidR="00B8618A" w:rsidRDefault="00B8618A" w:rsidP="00F93E1D">
            <w:pPr>
              <w:jc w:val="center"/>
              <w:rPr>
                <w:sz w:val="20"/>
                <w:szCs w:val="20"/>
              </w:rPr>
            </w:pPr>
          </w:p>
          <w:p w14:paraId="6E6AF199" w14:textId="77777777" w:rsidR="00B8618A" w:rsidRDefault="00B8618A" w:rsidP="00F93E1D">
            <w:pPr>
              <w:jc w:val="center"/>
              <w:rPr>
                <w:sz w:val="20"/>
                <w:szCs w:val="20"/>
              </w:rPr>
            </w:pPr>
          </w:p>
          <w:p w14:paraId="0DDFCD55" w14:textId="77777777" w:rsidR="00B8618A" w:rsidRDefault="00B8618A" w:rsidP="00F93E1D">
            <w:pPr>
              <w:jc w:val="center"/>
              <w:rPr>
                <w:sz w:val="20"/>
                <w:szCs w:val="20"/>
              </w:rPr>
            </w:pPr>
          </w:p>
          <w:p w14:paraId="1CBDE00D" w14:textId="77777777" w:rsidR="00B8618A" w:rsidRDefault="00B8618A" w:rsidP="00F93E1D">
            <w:pPr>
              <w:jc w:val="center"/>
              <w:rPr>
                <w:sz w:val="20"/>
                <w:szCs w:val="20"/>
              </w:rPr>
            </w:pPr>
          </w:p>
          <w:p w14:paraId="62FC86D1" w14:textId="77777777" w:rsidR="00B8618A" w:rsidRDefault="00B8618A" w:rsidP="00F93E1D">
            <w:pPr>
              <w:jc w:val="center"/>
              <w:rPr>
                <w:sz w:val="20"/>
                <w:szCs w:val="20"/>
              </w:rPr>
            </w:pPr>
          </w:p>
          <w:p w14:paraId="35AD33C7" w14:textId="77777777" w:rsidR="00B8618A" w:rsidRDefault="00B8618A" w:rsidP="00F93E1D">
            <w:pPr>
              <w:jc w:val="center"/>
              <w:rPr>
                <w:sz w:val="20"/>
                <w:szCs w:val="20"/>
              </w:rPr>
            </w:pPr>
            <w:r>
              <w:rPr>
                <w:sz w:val="20"/>
                <w:szCs w:val="20"/>
              </w:rPr>
              <w:t>M</w:t>
            </w:r>
          </w:p>
          <w:p w14:paraId="2C83D9C2" w14:textId="77777777" w:rsidR="00B8618A" w:rsidRDefault="00B8618A" w:rsidP="00F93E1D">
            <w:pPr>
              <w:jc w:val="center"/>
              <w:rPr>
                <w:sz w:val="20"/>
                <w:szCs w:val="20"/>
              </w:rPr>
            </w:pPr>
          </w:p>
          <w:p w14:paraId="175A69A9" w14:textId="370B42D0" w:rsidR="00B8618A" w:rsidRPr="00382335" w:rsidRDefault="00B8618A" w:rsidP="00F93E1D">
            <w:pPr>
              <w:jc w:val="center"/>
              <w:rPr>
                <w:sz w:val="20"/>
                <w:szCs w:val="20"/>
              </w:rPr>
            </w:pPr>
            <w:r>
              <w:rPr>
                <w:sz w:val="20"/>
                <w:szCs w:val="20"/>
              </w:rPr>
              <w:t>M</w:t>
            </w:r>
          </w:p>
        </w:tc>
        <w:tc>
          <w:tcPr>
            <w:tcW w:w="772" w:type="dxa"/>
          </w:tcPr>
          <w:p w14:paraId="02942D00" w14:textId="77777777" w:rsidR="009A0EBC" w:rsidRPr="00382335" w:rsidRDefault="009A0EBC" w:rsidP="00F93E1D">
            <w:pPr>
              <w:jc w:val="center"/>
              <w:rPr>
                <w:sz w:val="20"/>
                <w:szCs w:val="20"/>
              </w:rPr>
            </w:pPr>
          </w:p>
          <w:p w14:paraId="098EF9BF" w14:textId="77777777" w:rsidR="009A0EBC" w:rsidRPr="00382335" w:rsidRDefault="009A0EBC" w:rsidP="00F93E1D">
            <w:pPr>
              <w:jc w:val="center"/>
              <w:rPr>
                <w:sz w:val="20"/>
                <w:szCs w:val="20"/>
              </w:rPr>
            </w:pPr>
            <w:r w:rsidRPr="00382335">
              <w:rPr>
                <w:sz w:val="20"/>
                <w:szCs w:val="20"/>
              </w:rPr>
              <w:t>R</w:t>
            </w:r>
          </w:p>
          <w:p w14:paraId="4D0FD653" w14:textId="77777777" w:rsidR="009A0EBC" w:rsidRPr="00382335" w:rsidRDefault="009A0EBC" w:rsidP="00F93E1D">
            <w:pPr>
              <w:jc w:val="center"/>
              <w:rPr>
                <w:sz w:val="20"/>
                <w:szCs w:val="20"/>
              </w:rPr>
            </w:pPr>
            <w:r w:rsidRPr="00382335">
              <w:rPr>
                <w:sz w:val="20"/>
                <w:szCs w:val="20"/>
              </w:rPr>
              <w:t>R</w:t>
            </w:r>
          </w:p>
          <w:p w14:paraId="739E18FD" w14:textId="77777777" w:rsidR="009A0EBC" w:rsidRPr="00382335" w:rsidRDefault="009A0EBC" w:rsidP="00F93E1D">
            <w:pPr>
              <w:jc w:val="center"/>
              <w:rPr>
                <w:sz w:val="20"/>
                <w:szCs w:val="20"/>
              </w:rPr>
            </w:pPr>
          </w:p>
          <w:p w14:paraId="1B69902E" w14:textId="3DD898AE" w:rsidR="009A0EBC" w:rsidRDefault="009A0EBC" w:rsidP="00F93E1D">
            <w:pPr>
              <w:jc w:val="center"/>
              <w:rPr>
                <w:sz w:val="20"/>
                <w:szCs w:val="20"/>
              </w:rPr>
            </w:pPr>
          </w:p>
          <w:p w14:paraId="39663084" w14:textId="45803F4A" w:rsidR="00B8618A" w:rsidRDefault="00B8618A" w:rsidP="00F93E1D">
            <w:pPr>
              <w:jc w:val="center"/>
              <w:rPr>
                <w:sz w:val="20"/>
                <w:szCs w:val="20"/>
              </w:rPr>
            </w:pPr>
          </w:p>
          <w:p w14:paraId="6408DF1C" w14:textId="65EF1D98" w:rsidR="00B8618A" w:rsidRDefault="00B8618A" w:rsidP="00F93E1D">
            <w:pPr>
              <w:jc w:val="center"/>
              <w:rPr>
                <w:sz w:val="20"/>
                <w:szCs w:val="20"/>
              </w:rPr>
            </w:pPr>
            <w:r>
              <w:rPr>
                <w:sz w:val="20"/>
                <w:szCs w:val="20"/>
              </w:rPr>
              <w:t>R</w:t>
            </w:r>
          </w:p>
          <w:p w14:paraId="214F49FB" w14:textId="70BAB070" w:rsidR="00B8618A" w:rsidRPr="00382335" w:rsidRDefault="00B8618A" w:rsidP="00F93E1D">
            <w:pPr>
              <w:jc w:val="center"/>
              <w:rPr>
                <w:sz w:val="20"/>
                <w:szCs w:val="20"/>
              </w:rPr>
            </w:pPr>
            <w:r>
              <w:rPr>
                <w:sz w:val="20"/>
                <w:szCs w:val="20"/>
              </w:rPr>
              <w:t>R</w:t>
            </w:r>
          </w:p>
          <w:p w14:paraId="3BCCE950" w14:textId="77777777" w:rsidR="009A0EBC" w:rsidRPr="00382335" w:rsidRDefault="009A0EBC" w:rsidP="00F93E1D">
            <w:pPr>
              <w:jc w:val="center"/>
              <w:rPr>
                <w:sz w:val="20"/>
                <w:szCs w:val="20"/>
              </w:rPr>
            </w:pPr>
          </w:p>
          <w:p w14:paraId="1CFE0198" w14:textId="46D2E612" w:rsidR="009A0EBC" w:rsidRDefault="009A0EBC" w:rsidP="00F93E1D">
            <w:pPr>
              <w:jc w:val="center"/>
              <w:rPr>
                <w:sz w:val="20"/>
                <w:szCs w:val="20"/>
              </w:rPr>
            </w:pPr>
          </w:p>
          <w:p w14:paraId="23D11C7A" w14:textId="72683064" w:rsidR="00B8618A" w:rsidRDefault="00B8618A" w:rsidP="00F93E1D">
            <w:pPr>
              <w:jc w:val="center"/>
              <w:rPr>
                <w:sz w:val="20"/>
                <w:szCs w:val="20"/>
              </w:rPr>
            </w:pPr>
          </w:p>
          <w:p w14:paraId="2A7885B0" w14:textId="4BE74CCB" w:rsidR="00B8618A" w:rsidRDefault="00B8618A" w:rsidP="00B8618A">
            <w:pPr>
              <w:rPr>
                <w:sz w:val="20"/>
                <w:szCs w:val="20"/>
              </w:rPr>
            </w:pPr>
          </w:p>
          <w:p w14:paraId="0379F392" w14:textId="6569423A" w:rsidR="00010570" w:rsidRDefault="00010570" w:rsidP="00B8618A">
            <w:pPr>
              <w:rPr>
                <w:sz w:val="20"/>
                <w:szCs w:val="20"/>
              </w:rPr>
            </w:pPr>
          </w:p>
          <w:p w14:paraId="121EA176" w14:textId="77777777" w:rsidR="00010570" w:rsidRDefault="00010570" w:rsidP="00B8618A">
            <w:pPr>
              <w:rPr>
                <w:sz w:val="20"/>
                <w:szCs w:val="20"/>
              </w:rPr>
            </w:pPr>
          </w:p>
          <w:p w14:paraId="79C1913B" w14:textId="77777777" w:rsidR="00F93E1D" w:rsidRDefault="00F93E1D" w:rsidP="00F93E1D">
            <w:pPr>
              <w:jc w:val="center"/>
              <w:rPr>
                <w:sz w:val="20"/>
                <w:szCs w:val="20"/>
              </w:rPr>
            </w:pPr>
          </w:p>
          <w:p w14:paraId="1D1C9F33" w14:textId="77777777" w:rsidR="00F93E1D" w:rsidRDefault="00F93E1D" w:rsidP="00F93E1D">
            <w:pPr>
              <w:jc w:val="center"/>
              <w:rPr>
                <w:sz w:val="20"/>
                <w:szCs w:val="20"/>
              </w:rPr>
            </w:pPr>
          </w:p>
          <w:p w14:paraId="28E6EBCA" w14:textId="77777777" w:rsidR="00F93E1D" w:rsidRDefault="00F93E1D" w:rsidP="00F93E1D">
            <w:pPr>
              <w:jc w:val="center"/>
              <w:rPr>
                <w:sz w:val="20"/>
                <w:szCs w:val="20"/>
              </w:rPr>
            </w:pPr>
            <w:r>
              <w:rPr>
                <w:sz w:val="20"/>
                <w:szCs w:val="20"/>
              </w:rPr>
              <w:t>D</w:t>
            </w:r>
          </w:p>
          <w:p w14:paraId="28DC6B0E" w14:textId="77777777" w:rsidR="00F93E1D" w:rsidRDefault="00F93E1D" w:rsidP="00F93E1D">
            <w:pPr>
              <w:jc w:val="center"/>
              <w:rPr>
                <w:sz w:val="20"/>
                <w:szCs w:val="20"/>
              </w:rPr>
            </w:pPr>
            <w:r>
              <w:rPr>
                <w:sz w:val="20"/>
                <w:szCs w:val="20"/>
              </w:rPr>
              <w:t>D</w:t>
            </w:r>
          </w:p>
          <w:p w14:paraId="31491347" w14:textId="77777777" w:rsidR="00F93E1D" w:rsidRDefault="00F93E1D" w:rsidP="00F93E1D">
            <w:pPr>
              <w:jc w:val="center"/>
              <w:rPr>
                <w:sz w:val="20"/>
                <w:szCs w:val="20"/>
              </w:rPr>
            </w:pPr>
          </w:p>
          <w:p w14:paraId="0157F50B" w14:textId="77777777" w:rsidR="00F93E1D" w:rsidRDefault="00F93E1D" w:rsidP="00F93E1D">
            <w:pPr>
              <w:jc w:val="center"/>
              <w:rPr>
                <w:sz w:val="20"/>
                <w:szCs w:val="20"/>
              </w:rPr>
            </w:pPr>
          </w:p>
          <w:p w14:paraId="48E71E14" w14:textId="0D8C37D3" w:rsidR="00F93E1D" w:rsidRDefault="00F93E1D" w:rsidP="00F93E1D">
            <w:pPr>
              <w:jc w:val="center"/>
              <w:rPr>
                <w:sz w:val="20"/>
                <w:szCs w:val="20"/>
              </w:rPr>
            </w:pPr>
          </w:p>
          <w:p w14:paraId="57465C56" w14:textId="7C9147C8" w:rsidR="00B8618A" w:rsidRDefault="00B8618A" w:rsidP="00F93E1D">
            <w:pPr>
              <w:jc w:val="center"/>
              <w:rPr>
                <w:sz w:val="20"/>
                <w:szCs w:val="20"/>
              </w:rPr>
            </w:pPr>
          </w:p>
          <w:p w14:paraId="6690C3E8" w14:textId="77777777" w:rsidR="00F93E1D" w:rsidRDefault="00F93E1D" w:rsidP="00F93E1D">
            <w:pPr>
              <w:jc w:val="center"/>
              <w:rPr>
                <w:sz w:val="20"/>
                <w:szCs w:val="20"/>
              </w:rPr>
            </w:pPr>
          </w:p>
          <w:p w14:paraId="09F2619E" w14:textId="77777777" w:rsidR="00F93E1D" w:rsidRDefault="00F93E1D" w:rsidP="00F93E1D">
            <w:pPr>
              <w:jc w:val="center"/>
              <w:rPr>
                <w:sz w:val="20"/>
                <w:szCs w:val="20"/>
              </w:rPr>
            </w:pPr>
          </w:p>
          <w:p w14:paraId="3E78274C" w14:textId="77777777" w:rsidR="00F93E1D" w:rsidRDefault="00F93E1D" w:rsidP="00F93E1D">
            <w:pPr>
              <w:jc w:val="center"/>
              <w:rPr>
                <w:sz w:val="20"/>
                <w:szCs w:val="20"/>
              </w:rPr>
            </w:pPr>
            <w:r>
              <w:rPr>
                <w:sz w:val="20"/>
                <w:szCs w:val="20"/>
              </w:rPr>
              <w:t>D</w:t>
            </w:r>
          </w:p>
          <w:p w14:paraId="37B1C073" w14:textId="77777777" w:rsidR="00F93E1D" w:rsidRDefault="00F93E1D" w:rsidP="00F93E1D">
            <w:pPr>
              <w:jc w:val="center"/>
              <w:rPr>
                <w:sz w:val="20"/>
                <w:szCs w:val="20"/>
              </w:rPr>
            </w:pPr>
          </w:p>
          <w:p w14:paraId="2B512B31" w14:textId="32FD32BC" w:rsidR="00F93E1D" w:rsidRPr="00382335" w:rsidRDefault="00B8618A" w:rsidP="00F93E1D">
            <w:pPr>
              <w:jc w:val="center"/>
              <w:rPr>
                <w:sz w:val="20"/>
                <w:szCs w:val="20"/>
              </w:rPr>
            </w:pPr>
            <w:r>
              <w:rPr>
                <w:sz w:val="20"/>
                <w:szCs w:val="20"/>
              </w:rPr>
              <w:t>D</w:t>
            </w:r>
          </w:p>
        </w:tc>
        <w:tc>
          <w:tcPr>
            <w:tcW w:w="937" w:type="dxa"/>
          </w:tcPr>
          <w:p w14:paraId="63F2C194" w14:textId="77777777" w:rsidR="009A0EBC" w:rsidRPr="00382335" w:rsidRDefault="009A0EBC" w:rsidP="00F93E1D">
            <w:pPr>
              <w:jc w:val="center"/>
              <w:rPr>
                <w:sz w:val="20"/>
                <w:szCs w:val="20"/>
              </w:rPr>
            </w:pPr>
          </w:p>
          <w:p w14:paraId="72F92F3E" w14:textId="77777777" w:rsidR="009A0EBC" w:rsidRPr="00382335" w:rsidRDefault="009A0EBC" w:rsidP="00F93E1D">
            <w:pPr>
              <w:jc w:val="center"/>
              <w:rPr>
                <w:sz w:val="20"/>
                <w:szCs w:val="20"/>
              </w:rPr>
            </w:pPr>
            <w:r w:rsidRPr="00382335">
              <w:rPr>
                <w:sz w:val="20"/>
                <w:szCs w:val="20"/>
              </w:rPr>
              <w:t>F</w:t>
            </w:r>
          </w:p>
          <w:p w14:paraId="5C964D9D" w14:textId="71B8EBF5" w:rsidR="009A0EBC" w:rsidRPr="00382335" w:rsidRDefault="009A0EBC" w:rsidP="00F93E1D">
            <w:pPr>
              <w:jc w:val="center"/>
              <w:rPr>
                <w:sz w:val="20"/>
                <w:szCs w:val="20"/>
              </w:rPr>
            </w:pPr>
          </w:p>
        </w:tc>
        <w:tc>
          <w:tcPr>
            <w:tcW w:w="1172" w:type="dxa"/>
          </w:tcPr>
          <w:p w14:paraId="0D2C760D" w14:textId="77777777" w:rsidR="009A0EBC" w:rsidRPr="00382335" w:rsidRDefault="009A0EBC" w:rsidP="00F93E1D">
            <w:pPr>
              <w:jc w:val="center"/>
              <w:rPr>
                <w:sz w:val="20"/>
                <w:szCs w:val="20"/>
              </w:rPr>
            </w:pPr>
          </w:p>
          <w:p w14:paraId="36221B7A" w14:textId="77777777" w:rsidR="00F93E1D" w:rsidRDefault="00F93E1D" w:rsidP="00F93E1D">
            <w:pPr>
              <w:jc w:val="center"/>
              <w:rPr>
                <w:sz w:val="20"/>
                <w:szCs w:val="20"/>
              </w:rPr>
            </w:pPr>
          </w:p>
          <w:p w14:paraId="74EA2942" w14:textId="77777777" w:rsidR="00E57A00" w:rsidRDefault="00E57A00" w:rsidP="00F93E1D">
            <w:pPr>
              <w:jc w:val="center"/>
              <w:rPr>
                <w:sz w:val="20"/>
                <w:szCs w:val="20"/>
              </w:rPr>
            </w:pPr>
          </w:p>
          <w:p w14:paraId="04001EA7" w14:textId="77777777" w:rsidR="00E57A00" w:rsidRDefault="00E57A00" w:rsidP="00F93E1D">
            <w:pPr>
              <w:jc w:val="center"/>
              <w:rPr>
                <w:sz w:val="20"/>
                <w:szCs w:val="20"/>
              </w:rPr>
            </w:pPr>
          </w:p>
          <w:p w14:paraId="4ED4639E" w14:textId="77777777" w:rsidR="00E57A00" w:rsidRDefault="00E57A00" w:rsidP="00F93E1D">
            <w:pPr>
              <w:jc w:val="center"/>
              <w:rPr>
                <w:sz w:val="20"/>
                <w:szCs w:val="20"/>
              </w:rPr>
            </w:pPr>
          </w:p>
          <w:p w14:paraId="6A74BC81" w14:textId="77777777" w:rsidR="00E57A00" w:rsidRDefault="00E57A00" w:rsidP="00F93E1D">
            <w:pPr>
              <w:jc w:val="center"/>
              <w:rPr>
                <w:sz w:val="20"/>
                <w:szCs w:val="20"/>
              </w:rPr>
            </w:pPr>
          </w:p>
          <w:p w14:paraId="57190D50" w14:textId="77777777" w:rsidR="00E57A00" w:rsidRDefault="00E57A00" w:rsidP="00F93E1D">
            <w:pPr>
              <w:jc w:val="center"/>
              <w:rPr>
                <w:sz w:val="20"/>
                <w:szCs w:val="20"/>
              </w:rPr>
            </w:pPr>
            <w:r>
              <w:rPr>
                <w:sz w:val="20"/>
                <w:szCs w:val="20"/>
              </w:rPr>
              <w:t>A</w:t>
            </w:r>
          </w:p>
          <w:p w14:paraId="43AB918D" w14:textId="77777777" w:rsidR="00E57A00" w:rsidRDefault="00E57A00" w:rsidP="00F93E1D">
            <w:pPr>
              <w:jc w:val="center"/>
              <w:rPr>
                <w:sz w:val="20"/>
                <w:szCs w:val="20"/>
              </w:rPr>
            </w:pPr>
            <w:r>
              <w:rPr>
                <w:sz w:val="20"/>
                <w:szCs w:val="20"/>
              </w:rPr>
              <w:t>A</w:t>
            </w:r>
          </w:p>
          <w:p w14:paraId="5DE5251F" w14:textId="77777777" w:rsidR="00E57A00" w:rsidRDefault="00E57A00" w:rsidP="00F93E1D">
            <w:pPr>
              <w:jc w:val="center"/>
              <w:rPr>
                <w:sz w:val="20"/>
                <w:szCs w:val="20"/>
              </w:rPr>
            </w:pPr>
          </w:p>
          <w:p w14:paraId="61413AAB" w14:textId="77777777" w:rsidR="00E57A00" w:rsidRDefault="00E57A00" w:rsidP="00F93E1D">
            <w:pPr>
              <w:jc w:val="center"/>
              <w:rPr>
                <w:sz w:val="20"/>
                <w:szCs w:val="20"/>
              </w:rPr>
            </w:pPr>
          </w:p>
          <w:p w14:paraId="3DB98205" w14:textId="77777777" w:rsidR="00E57A00" w:rsidRDefault="00E57A00" w:rsidP="00F93E1D">
            <w:pPr>
              <w:jc w:val="center"/>
              <w:rPr>
                <w:sz w:val="20"/>
                <w:szCs w:val="20"/>
              </w:rPr>
            </w:pPr>
          </w:p>
          <w:p w14:paraId="0126482C" w14:textId="77777777" w:rsidR="00E57A00" w:rsidRDefault="00E57A00" w:rsidP="00F93E1D">
            <w:pPr>
              <w:jc w:val="center"/>
              <w:rPr>
                <w:sz w:val="20"/>
                <w:szCs w:val="20"/>
              </w:rPr>
            </w:pPr>
          </w:p>
          <w:p w14:paraId="797ACCBC" w14:textId="77777777" w:rsidR="00E57A00" w:rsidRDefault="00E57A00" w:rsidP="00F93E1D">
            <w:pPr>
              <w:jc w:val="center"/>
              <w:rPr>
                <w:sz w:val="20"/>
                <w:szCs w:val="20"/>
              </w:rPr>
            </w:pPr>
          </w:p>
          <w:p w14:paraId="38C13F0F" w14:textId="3E7B458E" w:rsidR="00E57A00" w:rsidRDefault="00E57A00" w:rsidP="00F93E1D">
            <w:pPr>
              <w:jc w:val="center"/>
              <w:rPr>
                <w:sz w:val="20"/>
                <w:szCs w:val="20"/>
              </w:rPr>
            </w:pPr>
          </w:p>
          <w:p w14:paraId="1A283C3E" w14:textId="7C0F5E09" w:rsidR="00010570" w:rsidRDefault="00010570" w:rsidP="00F93E1D">
            <w:pPr>
              <w:jc w:val="center"/>
              <w:rPr>
                <w:sz w:val="20"/>
                <w:szCs w:val="20"/>
              </w:rPr>
            </w:pPr>
          </w:p>
          <w:p w14:paraId="74978C35" w14:textId="77777777" w:rsidR="00010570" w:rsidRDefault="00010570" w:rsidP="00F93E1D">
            <w:pPr>
              <w:jc w:val="center"/>
              <w:rPr>
                <w:sz w:val="20"/>
                <w:szCs w:val="20"/>
              </w:rPr>
            </w:pPr>
          </w:p>
          <w:p w14:paraId="483CC2C9" w14:textId="77777777" w:rsidR="00E57A00" w:rsidRDefault="00E57A00" w:rsidP="00F93E1D">
            <w:pPr>
              <w:jc w:val="center"/>
              <w:rPr>
                <w:sz w:val="20"/>
                <w:szCs w:val="20"/>
              </w:rPr>
            </w:pPr>
          </w:p>
          <w:p w14:paraId="4C37EDF6" w14:textId="77777777" w:rsidR="00E57A00" w:rsidRDefault="00E57A00" w:rsidP="00F93E1D">
            <w:pPr>
              <w:jc w:val="center"/>
              <w:rPr>
                <w:sz w:val="20"/>
                <w:szCs w:val="20"/>
              </w:rPr>
            </w:pPr>
          </w:p>
          <w:p w14:paraId="2E6E2F22" w14:textId="77777777" w:rsidR="00E57A00" w:rsidRDefault="00E57A00" w:rsidP="00F93E1D">
            <w:pPr>
              <w:jc w:val="center"/>
              <w:rPr>
                <w:sz w:val="20"/>
                <w:szCs w:val="20"/>
              </w:rPr>
            </w:pPr>
          </w:p>
          <w:p w14:paraId="4E02B670" w14:textId="77777777" w:rsidR="00E57A00" w:rsidRDefault="00E57A00" w:rsidP="00F93E1D">
            <w:pPr>
              <w:jc w:val="center"/>
              <w:rPr>
                <w:sz w:val="20"/>
                <w:szCs w:val="20"/>
              </w:rPr>
            </w:pPr>
          </w:p>
          <w:p w14:paraId="71A94BCC" w14:textId="77777777" w:rsidR="00E57A00" w:rsidRDefault="00E57A00" w:rsidP="00F93E1D">
            <w:pPr>
              <w:jc w:val="center"/>
              <w:rPr>
                <w:sz w:val="20"/>
                <w:szCs w:val="20"/>
              </w:rPr>
            </w:pPr>
          </w:p>
          <w:p w14:paraId="10B5F249" w14:textId="77777777" w:rsidR="00E57A00" w:rsidRDefault="00E57A00" w:rsidP="00F93E1D">
            <w:pPr>
              <w:jc w:val="center"/>
              <w:rPr>
                <w:sz w:val="20"/>
                <w:szCs w:val="20"/>
              </w:rPr>
            </w:pPr>
          </w:p>
          <w:p w14:paraId="303510F2" w14:textId="77777777" w:rsidR="00E57A00" w:rsidRDefault="00E57A00" w:rsidP="00F93E1D">
            <w:pPr>
              <w:jc w:val="center"/>
              <w:rPr>
                <w:sz w:val="20"/>
                <w:szCs w:val="20"/>
              </w:rPr>
            </w:pPr>
          </w:p>
          <w:p w14:paraId="59EC4446" w14:textId="77777777" w:rsidR="00E57A00" w:rsidRDefault="00E57A00" w:rsidP="00F93E1D">
            <w:pPr>
              <w:jc w:val="center"/>
              <w:rPr>
                <w:sz w:val="20"/>
                <w:szCs w:val="20"/>
              </w:rPr>
            </w:pPr>
          </w:p>
          <w:p w14:paraId="4CE913A3" w14:textId="77777777" w:rsidR="00E57A00" w:rsidRDefault="00E57A00" w:rsidP="00F93E1D">
            <w:pPr>
              <w:jc w:val="center"/>
              <w:rPr>
                <w:sz w:val="20"/>
                <w:szCs w:val="20"/>
              </w:rPr>
            </w:pPr>
            <w:r>
              <w:rPr>
                <w:sz w:val="20"/>
                <w:szCs w:val="20"/>
              </w:rPr>
              <w:t>A</w:t>
            </w:r>
          </w:p>
          <w:p w14:paraId="5600190D" w14:textId="77777777" w:rsidR="00E57A00" w:rsidRDefault="00E57A00" w:rsidP="00F93E1D">
            <w:pPr>
              <w:jc w:val="center"/>
              <w:rPr>
                <w:sz w:val="20"/>
                <w:szCs w:val="20"/>
              </w:rPr>
            </w:pPr>
          </w:p>
          <w:p w14:paraId="653BC8A1" w14:textId="38AFD3C1" w:rsidR="00E57A00" w:rsidRPr="00382335" w:rsidRDefault="00E57A00" w:rsidP="00F93E1D">
            <w:pPr>
              <w:jc w:val="center"/>
              <w:rPr>
                <w:sz w:val="20"/>
                <w:szCs w:val="20"/>
              </w:rPr>
            </w:pPr>
            <w:r>
              <w:rPr>
                <w:sz w:val="20"/>
                <w:szCs w:val="20"/>
              </w:rPr>
              <w:t>A</w:t>
            </w:r>
          </w:p>
        </w:tc>
      </w:tr>
    </w:tbl>
    <w:p w14:paraId="4C6734BD" w14:textId="18A77D05" w:rsidR="009A0EBC" w:rsidRPr="00F93E1D" w:rsidRDefault="003E769A" w:rsidP="009A0EBC">
      <w:pPr>
        <w:rPr>
          <w:color w:val="FF0000"/>
        </w:rPr>
      </w:pPr>
      <w:r>
        <w:rPr>
          <w:sz w:val="18"/>
          <w:szCs w:val="18"/>
        </w:rPr>
        <w:t xml:space="preserve">   </w:t>
      </w:r>
      <w:r w:rsidR="009C4E69" w:rsidRPr="00E57A00">
        <w:rPr>
          <w:sz w:val="18"/>
          <w:szCs w:val="18"/>
        </w:rPr>
        <w:t>NOTE: Trading Partner and Trading Partner Main Account are required data elements where Federal/Non-Federal Indicator = F</w:t>
      </w:r>
    </w:p>
    <w:p w14:paraId="3F67AC0A" w14:textId="431AE2DA" w:rsidR="001D750E" w:rsidRPr="00382335" w:rsidRDefault="001D750E" w:rsidP="009A0EBC"/>
    <w:p w14:paraId="0F3472DC" w14:textId="7EE52F8F" w:rsidR="00010570" w:rsidRDefault="00010570">
      <w:r>
        <w:br w:type="page"/>
      </w:r>
    </w:p>
    <w:p w14:paraId="395E7B4F" w14:textId="77777777" w:rsidR="00E57A00" w:rsidRDefault="00E57A00" w:rsidP="00DF45E7"/>
    <w:tbl>
      <w:tblPr>
        <w:tblStyle w:val="TableGrid"/>
        <w:tblW w:w="0" w:type="auto"/>
        <w:tblLook w:val="04A0" w:firstRow="1" w:lastRow="0" w:firstColumn="1" w:lastColumn="0" w:noHBand="0" w:noVBand="1"/>
      </w:tblPr>
      <w:tblGrid>
        <w:gridCol w:w="1435"/>
        <w:gridCol w:w="5867"/>
        <w:gridCol w:w="1585"/>
        <w:gridCol w:w="1500"/>
        <w:gridCol w:w="884"/>
        <w:gridCol w:w="1059"/>
        <w:gridCol w:w="1340"/>
      </w:tblGrid>
      <w:tr w:rsidR="003E769A" w14:paraId="07701053" w14:textId="77777777" w:rsidTr="00010570">
        <w:tc>
          <w:tcPr>
            <w:tcW w:w="13670" w:type="dxa"/>
            <w:gridSpan w:val="7"/>
            <w:shd w:val="clear" w:color="auto" w:fill="D5DCE4" w:themeFill="text2" w:themeFillTint="33"/>
          </w:tcPr>
          <w:p w14:paraId="00A650A2" w14:textId="28FF6823" w:rsidR="003E769A" w:rsidRPr="003E769A" w:rsidRDefault="0037661A" w:rsidP="0037661A">
            <w:pPr>
              <w:rPr>
                <w:sz w:val="20"/>
                <w:szCs w:val="20"/>
              </w:rPr>
            </w:pPr>
            <w:r>
              <w:rPr>
                <w:sz w:val="20"/>
                <w:szCs w:val="20"/>
              </w:rPr>
              <w:t xml:space="preserve">   18b. </w:t>
            </w:r>
            <w:r w:rsidR="003E769A" w:rsidRPr="00382335">
              <w:rPr>
                <w:sz w:val="20"/>
                <w:szCs w:val="20"/>
              </w:rPr>
              <w:t xml:space="preserve">To record the reclassification of undelivered orders due to substitution of contract authority </w:t>
            </w:r>
            <w:r w:rsidR="003E769A" w:rsidRPr="0045114E">
              <w:rPr>
                <w:b/>
                <w:color w:val="FF0000"/>
                <w:sz w:val="20"/>
                <w:szCs w:val="20"/>
              </w:rPr>
              <w:t>(NEW TC)</w:t>
            </w:r>
          </w:p>
        </w:tc>
      </w:tr>
      <w:tr w:rsidR="003E769A" w14:paraId="3ED44C61" w14:textId="77777777" w:rsidTr="00010570">
        <w:tc>
          <w:tcPr>
            <w:tcW w:w="1435" w:type="dxa"/>
            <w:shd w:val="clear" w:color="auto" w:fill="D5DCE4" w:themeFill="text2" w:themeFillTint="33"/>
          </w:tcPr>
          <w:p w14:paraId="757D3065" w14:textId="77777777" w:rsidR="003E769A" w:rsidRDefault="003E769A" w:rsidP="003E769A">
            <w:pPr>
              <w:jc w:val="center"/>
              <w:rPr>
                <w:sz w:val="20"/>
                <w:szCs w:val="20"/>
              </w:rPr>
            </w:pPr>
          </w:p>
          <w:p w14:paraId="47A3E850" w14:textId="35360C28" w:rsidR="003E769A" w:rsidRPr="003E769A" w:rsidRDefault="003E769A" w:rsidP="003E769A">
            <w:pPr>
              <w:jc w:val="center"/>
              <w:rPr>
                <w:sz w:val="20"/>
                <w:szCs w:val="20"/>
              </w:rPr>
            </w:pPr>
            <w:r w:rsidRPr="003E769A">
              <w:rPr>
                <w:sz w:val="20"/>
                <w:szCs w:val="20"/>
              </w:rPr>
              <w:t>TC</w:t>
            </w:r>
          </w:p>
        </w:tc>
        <w:tc>
          <w:tcPr>
            <w:tcW w:w="5867" w:type="dxa"/>
            <w:shd w:val="clear" w:color="auto" w:fill="D5DCE4" w:themeFill="text2" w:themeFillTint="33"/>
          </w:tcPr>
          <w:p w14:paraId="7614324E" w14:textId="77777777" w:rsidR="003E769A" w:rsidRPr="003E769A" w:rsidRDefault="003E769A" w:rsidP="003E769A">
            <w:pPr>
              <w:jc w:val="center"/>
              <w:rPr>
                <w:sz w:val="20"/>
                <w:szCs w:val="20"/>
              </w:rPr>
            </w:pPr>
          </w:p>
        </w:tc>
        <w:tc>
          <w:tcPr>
            <w:tcW w:w="1585" w:type="dxa"/>
            <w:shd w:val="clear" w:color="auto" w:fill="D5DCE4" w:themeFill="text2" w:themeFillTint="33"/>
          </w:tcPr>
          <w:p w14:paraId="688056F2" w14:textId="77777777" w:rsidR="003E769A" w:rsidRDefault="003E769A" w:rsidP="003E769A">
            <w:pPr>
              <w:jc w:val="center"/>
              <w:rPr>
                <w:sz w:val="20"/>
                <w:szCs w:val="20"/>
              </w:rPr>
            </w:pPr>
          </w:p>
          <w:p w14:paraId="7FDAD417" w14:textId="609252D3" w:rsidR="003E769A" w:rsidRPr="003E769A" w:rsidRDefault="003E769A" w:rsidP="003E769A">
            <w:pPr>
              <w:jc w:val="center"/>
              <w:rPr>
                <w:sz w:val="20"/>
                <w:szCs w:val="20"/>
              </w:rPr>
            </w:pPr>
            <w:r w:rsidRPr="003E769A">
              <w:rPr>
                <w:sz w:val="20"/>
                <w:szCs w:val="20"/>
              </w:rPr>
              <w:t>Dr</w:t>
            </w:r>
          </w:p>
        </w:tc>
        <w:tc>
          <w:tcPr>
            <w:tcW w:w="1500" w:type="dxa"/>
            <w:shd w:val="clear" w:color="auto" w:fill="D5DCE4" w:themeFill="text2" w:themeFillTint="33"/>
          </w:tcPr>
          <w:p w14:paraId="7DD6358A" w14:textId="77777777" w:rsidR="003E769A" w:rsidRDefault="003E769A" w:rsidP="003E769A">
            <w:pPr>
              <w:jc w:val="center"/>
              <w:rPr>
                <w:sz w:val="20"/>
                <w:szCs w:val="20"/>
              </w:rPr>
            </w:pPr>
          </w:p>
          <w:p w14:paraId="09077D01" w14:textId="11D0443B" w:rsidR="003E769A" w:rsidRPr="003E769A" w:rsidRDefault="003E769A" w:rsidP="003E769A">
            <w:pPr>
              <w:jc w:val="center"/>
              <w:rPr>
                <w:sz w:val="20"/>
                <w:szCs w:val="20"/>
              </w:rPr>
            </w:pPr>
            <w:r w:rsidRPr="003E769A">
              <w:rPr>
                <w:sz w:val="20"/>
                <w:szCs w:val="20"/>
              </w:rPr>
              <w:t>Cr</w:t>
            </w:r>
          </w:p>
        </w:tc>
        <w:tc>
          <w:tcPr>
            <w:tcW w:w="884" w:type="dxa"/>
            <w:shd w:val="clear" w:color="auto" w:fill="D5DCE4" w:themeFill="text2" w:themeFillTint="33"/>
          </w:tcPr>
          <w:p w14:paraId="7F535292" w14:textId="0DF44702" w:rsidR="003E769A" w:rsidRPr="003E769A" w:rsidRDefault="003E769A" w:rsidP="003E769A">
            <w:pPr>
              <w:jc w:val="center"/>
              <w:rPr>
                <w:sz w:val="20"/>
                <w:szCs w:val="20"/>
              </w:rPr>
            </w:pPr>
            <w:r w:rsidRPr="003E769A">
              <w:rPr>
                <w:sz w:val="20"/>
                <w:szCs w:val="20"/>
              </w:rPr>
              <w:t>BEA Cat</w:t>
            </w:r>
          </w:p>
        </w:tc>
        <w:tc>
          <w:tcPr>
            <w:tcW w:w="1059" w:type="dxa"/>
            <w:shd w:val="clear" w:color="auto" w:fill="D5DCE4" w:themeFill="text2" w:themeFillTint="33"/>
          </w:tcPr>
          <w:p w14:paraId="3A93A89F" w14:textId="6F54CF2C" w:rsidR="003E769A" w:rsidRPr="003E769A" w:rsidRDefault="003E769A" w:rsidP="003E769A">
            <w:pPr>
              <w:jc w:val="center"/>
              <w:rPr>
                <w:sz w:val="20"/>
                <w:szCs w:val="20"/>
              </w:rPr>
            </w:pPr>
            <w:r w:rsidRPr="003E769A">
              <w:rPr>
                <w:sz w:val="20"/>
                <w:szCs w:val="20"/>
              </w:rPr>
              <w:t>Direct / Reim</w:t>
            </w:r>
          </w:p>
        </w:tc>
        <w:tc>
          <w:tcPr>
            <w:tcW w:w="1340" w:type="dxa"/>
            <w:shd w:val="clear" w:color="auto" w:fill="D5DCE4" w:themeFill="text2" w:themeFillTint="33"/>
          </w:tcPr>
          <w:p w14:paraId="4DB89FB9" w14:textId="74A76A7A" w:rsidR="003E769A" w:rsidRPr="003E769A" w:rsidRDefault="003E769A" w:rsidP="003E769A">
            <w:pPr>
              <w:jc w:val="center"/>
              <w:rPr>
                <w:sz w:val="20"/>
                <w:szCs w:val="20"/>
              </w:rPr>
            </w:pPr>
            <w:r>
              <w:rPr>
                <w:sz w:val="20"/>
                <w:szCs w:val="20"/>
              </w:rPr>
              <w:t xml:space="preserve">Availability </w:t>
            </w:r>
            <w:r w:rsidRPr="003E769A">
              <w:rPr>
                <w:sz w:val="20"/>
                <w:szCs w:val="20"/>
              </w:rPr>
              <w:t>Type</w:t>
            </w:r>
          </w:p>
        </w:tc>
      </w:tr>
      <w:tr w:rsidR="00010570" w14:paraId="466D7EEC" w14:textId="77777777" w:rsidTr="00010570">
        <w:tc>
          <w:tcPr>
            <w:tcW w:w="1435" w:type="dxa"/>
          </w:tcPr>
          <w:p w14:paraId="2CE81911" w14:textId="77777777" w:rsidR="00010570" w:rsidRDefault="00010570" w:rsidP="00010570">
            <w:pPr>
              <w:jc w:val="center"/>
              <w:rPr>
                <w:sz w:val="20"/>
                <w:szCs w:val="20"/>
              </w:rPr>
            </w:pPr>
            <w:r>
              <w:rPr>
                <w:sz w:val="20"/>
                <w:szCs w:val="20"/>
              </w:rPr>
              <w:t>DoD WCF Transaction OUSD-078-01</w:t>
            </w:r>
          </w:p>
          <w:p w14:paraId="0DFF65EE" w14:textId="77777777" w:rsidR="00010570" w:rsidRDefault="00010570" w:rsidP="00010570">
            <w:pPr>
              <w:jc w:val="center"/>
              <w:rPr>
                <w:sz w:val="20"/>
                <w:szCs w:val="20"/>
              </w:rPr>
            </w:pPr>
          </w:p>
          <w:p w14:paraId="6FDD5C15" w14:textId="77777777" w:rsidR="00010570" w:rsidRDefault="00010570" w:rsidP="00010570">
            <w:pPr>
              <w:jc w:val="center"/>
              <w:rPr>
                <w:sz w:val="20"/>
                <w:szCs w:val="20"/>
              </w:rPr>
            </w:pPr>
          </w:p>
          <w:p w14:paraId="190026CF" w14:textId="77777777" w:rsidR="00010570" w:rsidRDefault="00010570" w:rsidP="00010570">
            <w:pPr>
              <w:jc w:val="center"/>
              <w:rPr>
                <w:sz w:val="20"/>
                <w:szCs w:val="20"/>
              </w:rPr>
            </w:pPr>
          </w:p>
          <w:p w14:paraId="78BFE5C1" w14:textId="77777777" w:rsidR="00010570" w:rsidRDefault="00010570" w:rsidP="00010570">
            <w:pPr>
              <w:jc w:val="center"/>
              <w:rPr>
                <w:sz w:val="20"/>
                <w:szCs w:val="20"/>
              </w:rPr>
            </w:pPr>
          </w:p>
          <w:p w14:paraId="0C36A2CF" w14:textId="77777777" w:rsidR="00010570" w:rsidRDefault="00010570" w:rsidP="00010570">
            <w:pPr>
              <w:jc w:val="center"/>
              <w:rPr>
                <w:sz w:val="20"/>
                <w:szCs w:val="20"/>
              </w:rPr>
            </w:pPr>
          </w:p>
          <w:p w14:paraId="293E4B97" w14:textId="77777777" w:rsidR="00010570" w:rsidRDefault="00010570" w:rsidP="00010570">
            <w:pPr>
              <w:jc w:val="center"/>
              <w:rPr>
                <w:sz w:val="20"/>
                <w:szCs w:val="20"/>
              </w:rPr>
            </w:pPr>
          </w:p>
          <w:p w14:paraId="6FD08530" w14:textId="77777777" w:rsidR="00010570" w:rsidRDefault="00010570" w:rsidP="00010570">
            <w:pPr>
              <w:jc w:val="center"/>
              <w:rPr>
                <w:sz w:val="20"/>
                <w:szCs w:val="20"/>
              </w:rPr>
            </w:pPr>
            <w:r>
              <w:rPr>
                <w:sz w:val="20"/>
                <w:szCs w:val="20"/>
              </w:rPr>
              <w:t>DoD WCF Transaction OUSD-078-01</w:t>
            </w:r>
          </w:p>
          <w:p w14:paraId="6268F984" w14:textId="2D7A9BAB" w:rsidR="00010570" w:rsidRPr="0062780E" w:rsidRDefault="00010570" w:rsidP="00010570">
            <w:pPr>
              <w:jc w:val="center"/>
            </w:pPr>
            <w:r>
              <w:rPr>
                <w:sz w:val="20"/>
                <w:szCs w:val="20"/>
              </w:rPr>
              <w:t>Reversal</w:t>
            </w:r>
          </w:p>
        </w:tc>
        <w:tc>
          <w:tcPr>
            <w:tcW w:w="5867" w:type="dxa"/>
          </w:tcPr>
          <w:p w14:paraId="2968D55C" w14:textId="77777777" w:rsidR="00010570" w:rsidRPr="003E769A" w:rsidRDefault="00010570" w:rsidP="00010570">
            <w:pPr>
              <w:rPr>
                <w:sz w:val="20"/>
                <w:szCs w:val="20"/>
              </w:rPr>
            </w:pPr>
            <w:r w:rsidRPr="003E769A">
              <w:rPr>
                <w:sz w:val="20"/>
                <w:szCs w:val="20"/>
              </w:rPr>
              <w:t>Budgetary Entry</w:t>
            </w:r>
          </w:p>
          <w:p w14:paraId="6C4BAF75" w14:textId="2CC48FFF" w:rsidR="00010570" w:rsidRPr="003E769A" w:rsidRDefault="00010570" w:rsidP="00010570">
            <w:pPr>
              <w:rPr>
                <w:sz w:val="20"/>
                <w:szCs w:val="20"/>
              </w:rPr>
            </w:pPr>
            <w:r w:rsidRPr="003E769A">
              <w:rPr>
                <w:sz w:val="20"/>
                <w:szCs w:val="20"/>
              </w:rPr>
              <w:t>461000 Allotments-Realized Resources</w:t>
            </w:r>
          </w:p>
          <w:p w14:paraId="0942390E" w14:textId="77777777" w:rsidR="00010570" w:rsidRPr="003E769A" w:rsidRDefault="00010570" w:rsidP="00010570">
            <w:pPr>
              <w:rPr>
                <w:sz w:val="20"/>
                <w:szCs w:val="20"/>
              </w:rPr>
            </w:pPr>
            <w:r w:rsidRPr="003E769A">
              <w:rPr>
                <w:sz w:val="20"/>
                <w:szCs w:val="20"/>
              </w:rPr>
              <w:t xml:space="preserve">     480100 Undelivered Orders – Obligations, Unpaid</w:t>
            </w:r>
          </w:p>
          <w:p w14:paraId="4C9396EA" w14:textId="77777777" w:rsidR="00010570" w:rsidRPr="003E769A" w:rsidRDefault="00010570" w:rsidP="00010570">
            <w:pPr>
              <w:rPr>
                <w:sz w:val="20"/>
                <w:szCs w:val="20"/>
              </w:rPr>
            </w:pPr>
            <w:r w:rsidRPr="003E769A">
              <w:rPr>
                <w:sz w:val="20"/>
                <w:szCs w:val="20"/>
              </w:rPr>
              <w:t xml:space="preserve">              </w:t>
            </w:r>
            <w:r w:rsidRPr="003E769A">
              <w:rPr>
                <w:color w:val="FF0000"/>
                <w:sz w:val="20"/>
                <w:szCs w:val="20"/>
              </w:rPr>
              <w:t xml:space="preserve">    (Apportionment Category = B)</w:t>
            </w:r>
          </w:p>
          <w:p w14:paraId="55117E20" w14:textId="21D8407D" w:rsidR="00010570" w:rsidRPr="003E769A" w:rsidRDefault="00010570" w:rsidP="00010570">
            <w:pPr>
              <w:rPr>
                <w:sz w:val="20"/>
                <w:szCs w:val="20"/>
              </w:rPr>
            </w:pPr>
          </w:p>
          <w:p w14:paraId="002EB1D0" w14:textId="4740F177" w:rsidR="00010570" w:rsidRPr="003E769A" w:rsidRDefault="00010570" w:rsidP="00010570">
            <w:pPr>
              <w:rPr>
                <w:sz w:val="20"/>
                <w:szCs w:val="20"/>
              </w:rPr>
            </w:pPr>
            <w:r w:rsidRPr="003E769A">
              <w:rPr>
                <w:sz w:val="20"/>
                <w:szCs w:val="20"/>
              </w:rPr>
              <w:t>Propriety Entry</w:t>
            </w:r>
          </w:p>
          <w:p w14:paraId="217C3482" w14:textId="4C2F07B8" w:rsidR="00010570" w:rsidRPr="003E769A" w:rsidRDefault="00010570" w:rsidP="00010570">
            <w:pPr>
              <w:rPr>
                <w:sz w:val="20"/>
                <w:szCs w:val="20"/>
              </w:rPr>
            </w:pPr>
            <w:r w:rsidRPr="003E769A">
              <w:rPr>
                <w:sz w:val="20"/>
                <w:szCs w:val="20"/>
              </w:rPr>
              <w:t>N/A</w:t>
            </w:r>
          </w:p>
          <w:p w14:paraId="719D69E4" w14:textId="77777777" w:rsidR="00010570" w:rsidRPr="003E769A" w:rsidRDefault="00010570" w:rsidP="00010570">
            <w:pPr>
              <w:rPr>
                <w:sz w:val="20"/>
                <w:szCs w:val="20"/>
              </w:rPr>
            </w:pPr>
          </w:p>
          <w:p w14:paraId="217F8D15" w14:textId="18BAE26F" w:rsidR="00010570" w:rsidRPr="003E769A" w:rsidRDefault="00010570" w:rsidP="00010570">
            <w:pPr>
              <w:jc w:val="center"/>
              <w:rPr>
                <w:sz w:val="20"/>
                <w:szCs w:val="20"/>
              </w:rPr>
            </w:pPr>
            <w:r>
              <w:rPr>
                <w:sz w:val="20"/>
                <w:szCs w:val="20"/>
              </w:rPr>
              <w:t>I</w:t>
            </w:r>
            <w:r w:rsidR="00446F36">
              <w:rPr>
                <w:sz w:val="20"/>
                <w:szCs w:val="20"/>
              </w:rPr>
              <w:t>N ADDITION, POST</w:t>
            </w:r>
          </w:p>
          <w:p w14:paraId="68E7E6D1" w14:textId="585D99F7" w:rsidR="00010570" w:rsidRPr="003E769A" w:rsidRDefault="00010570" w:rsidP="00010570">
            <w:pPr>
              <w:rPr>
                <w:sz w:val="20"/>
                <w:szCs w:val="20"/>
              </w:rPr>
            </w:pPr>
            <w:r w:rsidRPr="003E769A">
              <w:rPr>
                <w:sz w:val="20"/>
                <w:szCs w:val="20"/>
              </w:rPr>
              <w:t>Budgetary Entry</w:t>
            </w:r>
          </w:p>
          <w:p w14:paraId="1EE6368D" w14:textId="32BF1DD3" w:rsidR="00010570" w:rsidRPr="003E769A" w:rsidRDefault="00010570" w:rsidP="00010570">
            <w:pPr>
              <w:rPr>
                <w:sz w:val="20"/>
                <w:szCs w:val="20"/>
              </w:rPr>
            </w:pPr>
            <w:r w:rsidRPr="003E769A">
              <w:rPr>
                <w:sz w:val="20"/>
                <w:szCs w:val="20"/>
              </w:rPr>
              <w:t>480100 Undelivered Orders – Obligations, Unpaid</w:t>
            </w:r>
          </w:p>
          <w:p w14:paraId="00C77FE4" w14:textId="0E2D417E" w:rsidR="00010570" w:rsidRPr="003E769A" w:rsidRDefault="00010570" w:rsidP="00010570">
            <w:pPr>
              <w:rPr>
                <w:sz w:val="20"/>
                <w:szCs w:val="20"/>
              </w:rPr>
            </w:pPr>
            <w:r w:rsidRPr="003E769A">
              <w:rPr>
                <w:sz w:val="20"/>
                <w:szCs w:val="20"/>
              </w:rPr>
              <w:t xml:space="preserve">              </w:t>
            </w:r>
            <w:r w:rsidRPr="003E769A">
              <w:rPr>
                <w:color w:val="FF0000"/>
                <w:sz w:val="20"/>
                <w:szCs w:val="20"/>
              </w:rPr>
              <w:t xml:space="preserve">    (Apportionment Category = B)</w:t>
            </w:r>
          </w:p>
          <w:p w14:paraId="79362B47" w14:textId="3CD44633" w:rsidR="00010570" w:rsidRPr="003E769A" w:rsidRDefault="00010570" w:rsidP="00010570">
            <w:pPr>
              <w:rPr>
                <w:sz w:val="20"/>
                <w:szCs w:val="20"/>
              </w:rPr>
            </w:pPr>
            <w:r w:rsidRPr="003E769A">
              <w:rPr>
                <w:sz w:val="20"/>
                <w:szCs w:val="20"/>
              </w:rPr>
              <w:t xml:space="preserve">     461000 Allotments-Realized Resources</w:t>
            </w:r>
          </w:p>
          <w:p w14:paraId="454692C0" w14:textId="061DE8C2" w:rsidR="00010570" w:rsidRPr="003E769A" w:rsidRDefault="00010570" w:rsidP="00010570">
            <w:pPr>
              <w:rPr>
                <w:sz w:val="20"/>
                <w:szCs w:val="20"/>
              </w:rPr>
            </w:pPr>
          </w:p>
          <w:p w14:paraId="3F53C524" w14:textId="77777777" w:rsidR="00010570" w:rsidRPr="003E769A" w:rsidRDefault="00010570" w:rsidP="00010570">
            <w:pPr>
              <w:rPr>
                <w:sz w:val="20"/>
                <w:szCs w:val="20"/>
              </w:rPr>
            </w:pPr>
            <w:r w:rsidRPr="003E769A">
              <w:rPr>
                <w:sz w:val="20"/>
                <w:szCs w:val="20"/>
              </w:rPr>
              <w:t>Proprietary Entry</w:t>
            </w:r>
          </w:p>
          <w:p w14:paraId="0BBED936" w14:textId="77777777" w:rsidR="00010570" w:rsidRPr="003E769A" w:rsidRDefault="00010570" w:rsidP="00010570">
            <w:pPr>
              <w:rPr>
                <w:sz w:val="20"/>
                <w:szCs w:val="20"/>
              </w:rPr>
            </w:pPr>
            <w:r w:rsidRPr="003E769A">
              <w:rPr>
                <w:sz w:val="20"/>
                <w:szCs w:val="20"/>
              </w:rPr>
              <w:t>N/A</w:t>
            </w:r>
          </w:p>
          <w:p w14:paraId="402DCBDA" w14:textId="77777777" w:rsidR="00010570" w:rsidRPr="003E769A" w:rsidRDefault="00010570" w:rsidP="00010570"/>
        </w:tc>
        <w:tc>
          <w:tcPr>
            <w:tcW w:w="1585" w:type="dxa"/>
          </w:tcPr>
          <w:p w14:paraId="3DF61030" w14:textId="77777777" w:rsidR="00010570" w:rsidRPr="00382335" w:rsidRDefault="00010570" w:rsidP="00010570">
            <w:pPr>
              <w:jc w:val="right"/>
              <w:rPr>
                <w:sz w:val="20"/>
                <w:szCs w:val="20"/>
              </w:rPr>
            </w:pPr>
          </w:p>
          <w:p w14:paraId="23D7DC07" w14:textId="77777777" w:rsidR="00010570" w:rsidRPr="00382335" w:rsidRDefault="00010570" w:rsidP="00010570">
            <w:pPr>
              <w:jc w:val="right"/>
              <w:rPr>
                <w:sz w:val="20"/>
                <w:szCs w:val="20"/>
              </w:rPr>
            </w:pPr>
            <w:r w:rsidRPr="00382335">
              <w:rPr>
                <w:sz w:val="20"/>
                <w:szCs w:val="20"/>
              </w:rPr>
              <w:t>1,500,000</w:t>
            </w:r>
          </w:p>
          <w:p w14:paraId="5DDFF4FD" w14:textId="017051F8" w:rsidR="00010570" w:rsidRDefault="00010570" w:rsidP="00010570">
            <w:pPr>
              <w:jc w:val="right"/>
              <w:rPr>
                <w:sz w:val="20"/>
                <w:szCs w:val="20"/>
              </w:rPr>
            </w:pPr>
          </w:p>
          <w:p w14:paraId="4D055309" w14:textId="4BCBD12C" w:rsidR="00010570" w:rsidRDefault="00010570" w:rsidP="00010570">
            <w:pPr>
              <w:jc w:val="right"/>
              <w:rPr>
                <w:sz w:val="20"/>
                <w:szCs w:val="20"/>
              </w:rPr>
            </w:pPr>
          </w:p>
          <w:p w14:paraId="65246C89" w14:textId="09975F5A" w:rsidR="00010570" w:rsidRDefault="00010570" w:rsidP="00010570">
            <w:pPr>
              <w:jc w:val="right"/>
              <w:rPr>
                <w:sz w:val="20"/>
                <w:szCs w:val="20"/>
              </w:rPr>
            </w:pPr>
          </w:p>
          <w:p w14:paraId="0F31BC17" w14:textId="57A6F9CB" w:rsidR="00010570" w:rsidRDefault="00010570" w:rsidP="00010570">
            <w:pPr>
              <w:jc w:val="right"/>
              <w:rPr>
                <w:sz w:val="20"/>
                <w:szCs w:val="20"/>
              </w:rPr>
            </w:pPr>
          </w:p>
          <w:p w14:paraId="3BC9C0E1" w14:textId="3B384FF9" w:rsidR="00010570" w:rsidRDefault="00010570" w:rsidP="00010570">
            <w:pPr>
              <w:jc w:val="right"/>
              <w:rPr>
                <w:sz w:val="20"/>
                <w:szCs w:val="20"/>
              </w:rPr>
            </w:pPr>
          </w:p>
          <w:p w14:paraId="7A60C58A" w14:textId="511F299B" w:rsidR="00010570" w:rsidRDefault="00010570" w:rsidP="00010570">
            <w:pPr>
              <w:jc w:val="right"/>
              <w:rPr>
                <w:sz w:val="20"/>
                <w:szCs w:val="20"/>
              </w:rPr>
            </w:pPr>
          </w:p>
          <w:p w14:paraId="338BFF85" w14:textId="378C536E" w:rsidR="00010570" w:rsidRDefault="00010570" w:rsidP="00010570">
            <w:pPr>
              <w:jc w:val="right"/>
              <w:rPr>
                <w:sz w:val="20"/>
                <w:szCs w:val="20"/>
              </w:rPr>
            </w:pPr>
          </w:p>
          <w:p w14:paraId="1D698019" w14:textId="3FCDD4FF" w:rsidR="00010570" w:rsidRDefault="00010570" w:rsidP="00010570">
            <w:pPr>
              <w:jc w:val="right"/>
              <w:rPr>
                <w:sz w:val="20"/>
                <w:szCs w:val="20"/>
              </w:rPr>
            </w:pPr>
          </w:p>
          <w:p w14:paraId="56710C3C" w14:textId="3F9D12EC" w:rsidR="00010570" w:rsidRDefault="00010570" w:rsidP="00010570">
            <w:pPr>
              <w:jc w:val="right"/>
              <w:rPr>
                <w:sz w:val="20"/>
                <w:szCs w:val="20"/>
              </w:rPr>
            </w:pPr>
            <w:r>
              <w:rPr>
                <w:sz w:val="20"/>
                <w:szCs w:val="20"/>
              </w:rPr>
              <w:t>1,500,000</w:t>
            </w:r>
          </w:p>
          <w:p w14:paraId="07EBBDD5" w14:textId="77777777" w:rsidR="00010570" w:rsidRPr="00382335" w:rsidRDefault="00010570" w:rsidP="00010570">
            <w:pPr>
              <w:jc w:val="right"/>
              <w:rPr>
                <w:sz w:val="20"/>
                <w:szCs w:val="20"/>
              </w:rPr>
            </w:pPr>
          </w:p>
          <w:p w14:paraId="3A0B46C2" w14:textId="77777777" w:rsidR="00010570" w:rsidRDefault="00010570" w:rsidP="00010570">
            <w:pPr>
              <w:jc w:val="right"/>
            </w:pPr>
          </w:p>
        </w:tc>
        <w:tc>
          <w:tcPr>
            <w:tcW w:w="1500" w:type="dxa"/>
          </w:tcPr>
          <w:p w14:paraId="73C66A38" w14:textId="77777777" w:rsidR="00010570" w:rsidRPr="00382335" w:rsidRDefault="00010570" w:rsidP="00010570">
            <w:pPr>
              <w:jc w:val="right"/>
              <w:rPr>
                <w:sz w:val="20"/>
                <w:szCs w:val="20"/>
              </w:rPr>
            </w:pPr>
          </w:p>
          <w:p w14:paraId="16886918" w14:textId="77777777" w:rsidR="00010570" w:rsidRPr="00382335" w:rsidRDefault="00010570" w:rsidP="00010570">
            <w:pPr>
              <w:jc w:val="right"/>
              <w:rPr>
                <w:sz w:val="20"/>
                <w:szCs w:val="20"/>
              </w:rPr>
            </w:pPr>
          </w:p>
          <w:p w14:paraId="0A3478EA" w14:textId="77777777" w:rsidR="00010570" w:rsidRPr="00382335" w:rsidRDefault="00010570" w:rsidP="00010570">
            <w:pPr>
              <w:jc w:val="right"/>
              <w:rPr>
                <w:sz w:val="20"/>
                <w:szCs w:val="20"/>
              </w:rPr>
            </w:pPr>
            <w:r w:rsidRPr="00382335">
              <w:rPr>
                <w:sz w:val="20"/>
                <w:szCs w:val="20"/>
              </w:rPr>
              <w:t>1,500,000</w:t>
            </w:r>
          </w:p>
          <w:p w14:paraId="18D8EAD7" w14:textId="77777777" w:rsidR="00010570" w:rsidRPr="003E769A" w:rsidRDefault="00010570" w:rsidP="00010570">
            <w:pPr>
              <w:jc w:val="right"/>
              <w:rPr>
                <w:sz w:val="20"/>
                <w:szCs w:val="20"/>
              </w:rPr>
            </w:pPr>
          </w:p>
          <w:p w14:paraId="02AC8321" w14:textId="77777777" w:rsidR="00010570" w:rsidRPr="003E769A" w:rsidRDefault="00010570" w:rsidP="00010570">
            <w:pPr>
              <w:jc w:val="right"/>
              <w:rPr>
                <w:sz w:val="20"/>
                <w:szCs w:val="20"/>
              </w:rPr>
            </w:pPr>
          </w:p>
          <w:p w14:paraId="069E4802" w14:textId="77777777" w:rsidR="00010570" w:rsidRPr="003E769A" w:rsidRDefault="00010570" w:rsidP="00010570">
            <w:pPr>
              <w:jc w:val="right"/>
              <w:rPr>
                <w:sz w:val="20"/>
                <w:szCs w:val="20"/>
              </w:rPr>
            </w:pPr>
          </w:p>
          <w:p w14:paraId="38EAFA03" w14:textId="77777777" w:rsidR="00010570" w:rsidRPr="003E769A" w:rsidRDefault="00010570" w:rsidP="00010570">
            <w:pPr>
              <w:jc w:val="right"/>
              <w:rPr>
                <w:sz w:val="20"/>
                <w:szCs w:val="20"/>
              </w:rPr>
            </w:pPr>
          </w:p>
          <w:p w14:paraId="4BCD340F" w14:textId="77777777" w:rsidR="00010570" w:rsidRPr="003E769A" w:rsidRDefault="00010570" w:rsidP="00010570">
            <w:pPr>
              <w:jc w:val="right"/>
              <w:rPr>
                <w:sz w:val="20"/>
                <w:szCs w:val="20"/>
              </w:rPr>
            </w:pPr>
          </w:p>
          <w:p w14:paraId="2631E261" w14:textId="6382E347" w:rsidR="00010570" w:rsidRDefault="00010570" w:rsidP="00010570">
            <w:pPr>
              <w:jc w:val="right"/>
              <w:rPr>
                <w:sz w:val="20"/>
                <w:szCs w:val="20"/>
              </w:rPr>
            </w:pPr>
          </w:p>
          <w:p w14:paraId="2F5604D1" w14:textId="29E35760" w:rsidR="00010570" w:rsidRDefault="00010570" w:rsidP="00010570">
            <w:pPr>
              <w:jc w:val="right"/>
              <w:rPr>
                <w:sz w:val="20"/>
                <w:szCs w:val="20"/>
              </w:rPr>
            </w:pPr>
          </w:p>
          <w:p w14:paraId="119BB6F9" w14:textId="77777777" w:rsidR="00010570" w:rsidRPr="003E769A" w:rsidRDefault="00010570" w:rsidP="00010570">
            <w:pPr>
              <w:jc w:val="right"/>
              <w:rPr>
                <w:sz w:val="20"/>
                <w:szCs w:val="20"/>
              </w:rPr>
            </w:pPr>
          </w:p>
          <w:p w14:paraId="700AC38D" w14:textId="77777777" w:rsidR="00010570" w:rsidRPr="003E769A" w:rsidRDefault="00010570" w:rsidP="00010570">
            <w:pPr>
              <w:jc w:val="right"/>
              <w:rPr>
                <w:sz w:val="20"/>
                <w:szCs w:val="20"/>
              </w:rPr>
            </w:pPr>
          </w:p>
          <w:p w14:paraId="21FF2C54" w14:textId="3D555EDA" w:rsidR="00010570" w:rsidRPr="003E769A" w:rsidRDefault="00010570" w:rsidP="00010570">
            <w:pPr>
              <w:jc w:val="right"/>
              <w:rPr>
                <w:sz w:val="20"/>
                <w:szCs w:val="20"/>
              </w:rPr>
            </w:pPr>
            <w:r w:rsidRPr="003E769A">
              <w:rPr>
                <w:sz w:val="20"/>
                <w:szCs w:val="20"/>
              </w:rPr>
              <w:t>1,500,000</w:t>
            </w:r>
          </w:p>
          <w:p w14:paraId="6A3498A6" w14:textId="52C6718E" w:rsidR="00010570" w:rsidRDefault="00010570" w:rsidP="00010570">
            <w:pPr>
              <w:jc w:val="right"/>
            </w:pPr>
          </w:p>
        </w:tc>
        <w:tc>
          <w:tcPr>
            <w:tcW w:w="884" w:type="dxa"/>
          </w:tcPr>
          <w:p w14:paraId="0C03EDAF" w14:textId="77777777" w:rsidR="00010570" w:rsidRPr="003E769A" w:rsidRDefault="00010570" w:rsidP="00010570">
            <w:pPr>
              <w:jc w:val="center"/>
              <w:rPr>
                <w:sz w:val="20"/>
                <w:szCs w:val="20"/>
              </w:rPr>
            </w:pPr>
          </w:p>
          <w:p w14:paraId="0DC20DC5" w14:textId="320986D5" w:rsidR="00010570" w:rsidRPr="003E769A" w:rsidRDefault="00010570" w:rsidP="00010570">
            <w:pPr>
              <w:jc w:val="center"/>
              <w:rPr>
                <w:sz w:val="20"/>
                <w:szCs w:val="20"/>
              </w:rPr>
            </w:pPr>
            <w:r w:rsidRPr="003E769A">
              <w:rPr>
                <w:sz w:val="20"/>
                <w:szCs w:val="20"/>
              </w:rPr>
              <w:t>D</w:t>
            </w:r>
          </w:p>
          <w:p w14:paraId="04AA80D3" w14:textId="77777777" w:rsidR="00010570" w:rsidRPr="003E769A" w:rsidRDefault="00010570" w:rsidP="00010570">
            <w:pPr>
              <w:jc w:val="center"/>
              <w:rPr>
                <w:sz w:val="20"/>
                <w:szCs w:val="20"/>
              </w:rPr>
            </w:pPr>
            <w:r w:rsidRPr="003E769A">
              <w:rPr>
                <w:sz w:val="20"/>
                <w:szCs w:val="20"/>
              </w:rPr>
              <w:t>D</w:t>
            </w:r>
          </w:p>
          <w:p w14:paraId="1C1CC6BE" w14:textId="77777777" w:rsidR="00010570" w:rsidRPr="003E769A" w:rsidRDefault="00010570" w:rsidP="00010570">
            <w:pPr>
              <w:jc w:val="center"/>
              <w:rPr>
                <w:sz w:val="20"/>
                <w:szCs w:val="20"/>
              </w:rPr>
            </w:pPr>
          </w:p>
          <w:p w14:paraId="45E03F6E" w14:textId="77777777" w:rsidR="00010570" w:rsidRPr="003E769A" w:rsidRDefault="00010570" w:rsidP="00010570">
            <w:pPr>
              <w:jc w:val="center"/>
              <w:rPr>
                <w:sz w:val="20"/>
                <w:szCs w:val="20"/>
              </w:rPr>
            </w:pPr>
          </w:p>
          <w:p w14:paraId="36554425" w14:textId="77777777" w:rsidR="00010570" w:rsidRPr="003E769A" w:rsidRDefault="00010570" w:rsidP="00010570">
            <w:pPr>
              <w:jc w:val="center"/>
              <w:rPr>
                <w:sz w:val="20"/>
                <w:szCs w:val="20"/>
              </w:rPr>
            </w:pPr>
          </w:p>
          <w:p w14:paraId="04B1358D" w14:textId="44AD2F2D" w:rsidR="00010570" w:rsidRDefault="00010570" w:rsidP="00010570">
            <w:pPr>
              <w:jc w:val="center"/>
              <w:rPr>
                <w:sz w:val="20"/>
                <w:szCs w:val="20"/>
              </w:rPr>
            </w:pPr>
          </w:p>
          <w:p w14:paraId="42F7A1AC" w14:textId="2D838D85" w:rsidR="00010570" w:rsidRDefault="00010570" w:rsidP="00010570">
            <w:pPr>
              <w:jc w:val="center"/>
              <w:rPr>
                <w:sz w:val="20"/>
                <w:szCs w:val="20"/>
              </w:rPr>
            </w:pPr>
          </w:p>
          <w:p w14:paraId="2AD8E62F" w14:textId="77777777" w:rsidR="00010570" w:rsidRPr="003E769A" w:rsidRDefault="00010570" w:rsidP="00010570">
            <w:pPr>
              <w:jc w:val="center"/>
              <w:rPr>
                <w:sz w:val="20"/>
                <w:szCs w:val="20"/>
              </w:rPr>
            </w:pPr>
          </w:p>
          <w:p w14:paraId="75A27AFD" w14:textId="77777777" w:rsidR="00010570" w:rsidRPr="003E769A" w:rsidRDefault="00010570" w:rsidP="00010570">
            <w:pPr>
              <w:jc w:val="center"/>
              <w:rPr>
                <w:sz w:val="20"/>
                <w:szCs w:val="20"/>
              </w:rPr>
            </w:pPr>
          </w:p>
          <w:p w14:paraId="3C75DBFE" w14:textId="77777777" w:rsidR="00010570" w:rsidRPr="003E769A" w:rsidRDefault="00010570" w:rsidP="00010570">
            <w:pPr>
              <w:jc w:val="center"/>
              <w:rPr>
                <w:sz w:val="20"/>
                <w:szCs w:val="20"/>
              </w:rPr>
            </w:pPr>
            <w:r w:rsidRPr="003E769A">
              <w:rPr>
                <w:sz w:val="20"/>
                <w:szCs w:val="20"/>
              </w:rPr>
              <w:t>M</w:t>
            </w:r>
          </w:p>
          <w:p w14:paraId="10684ABC" w14:textId="77777777" w:rsidR="00010570" w:rsidRPr="003E769A" w:rsidRDefault="00010570" w:rsidP="00010570">
            <w:pPr>
              <w:jc w:val="center"/>
              <w:rPr>
                <w:sz w:val="20"/>
                <w:szCs w:val="20"/>
              </w:rPr>
            </w:pPr>
          </w:p>
          <w:p w14:paraId="09912D26" w14:textId="77777777" w:rsidR="00010570" w:rsidRPr="003E769A" w:rsidRDefault="00010570" w:rsidP="00010570">
            <w:pPr>
              <w:jc w:val="center"/>
              <w:rPr>
                <w:sz w:val="20"/>
                <w:szCs w:val="20"/>
              </w:rPr>
            </w:pPr>
            <w:r w:rsidRPr="003E769A">
              <w:rPr>
                <w:sz w:val="20"/>
                <w:szCs w:val="20"/>
              </w:rPr>
              <w:t>M</w:t>
            </w:r>
          </w:p>
          <w:p w14:paraId="50412CDB" w14:textId="6E38869D" w:rsidR="00010570" w:rsidRPr="003E769A" w:rsidRDefault="00010570" w:rsidP="00010570">
            <w:pPr>
              <w:jc w:val="center"/>
              <w:rPr>
                <w:sz w:val="20"/>
                <w:szCs w:val="20"/>
              </w:rPr>
            </w:pPr>
          </w:p>
        </w:tc>
        <w:tc>
          <w:tcPr>
            <w:tcW w:w="1059" w:type="dxa"/>
          </w:tcPr>
          <w:p w14:paraId="339E1E87" w14:textId="77777777" w:rsidR="00010570" w:rsidRPr="003E769A" w:rsidRDefault="00010570" w:rsidP="00010570">
            <w:pPr>
              <w:jc w:val="center"/>
              <w:rPr>
                <w:sz w:val="20"/>
                <w:szCs w:val="20"/>
              </w:rPr>
            </w:pPr>
          </w:p>
          <w:p w14:paraId="5405F471" w14:textId="4FA750D5" w:rsidR="00010570" w:rsidRPr="003E769A" w:rsidRDefault="00010570" w:rsidP="00010570">
            <w:pPr>
              <w:jc w:val="center"/>
              <w:rPr>
                <w:sz w:val="20"/>
                <w:szCs w:val="20"/>
              </w:rPr>
            </w:pPr>
            <w:r w:rsidRPr="003E769A">
              <w:rPr>
                <w:sz w:val="20"/>
                <w:szCs w:val="20"/>
              </w:rPr>
              <w:t>R</w:t>
            </w:r>
          </w:p>
          <w:p w14:paraId="49284805" w14:textId="77777777" w:rsidR="00010570" w:rsidRPr="003E769A" w:rsidRDefault="00010570" w:rsidP="00010570">
            <w:pPr>
              <w:jc w:val="center"/>
              <w:rPr>
                <w:sz w:val="20"/>
                <w:szCs w:val="20"/>
              </w:rPr>
            </w:pPr>
            <w:r w:rsidRPr="003E769A">
              <w:rPr>
                <w:sz w:val="20"/>
                <w:szCs w:val="20"/>
              </w:rPr>
              <w:t>R</w:t>
            </w:r>
          </w:p>
          <w:p w14:paraId="295FBD03" w14:textId="77777777" w:rsidR="00010570" w:rsidRPr="003E769A" w:rsidRDefault="00010570" w:rsidP="00010570">
            <w:pPr>
              <w:jc w:val="center"/>
              <w:rPr>
                <w:sz w:val="20"/>
                <w:szCs w:val="20"/>
              </w:rPr>
            </w:pPr>
          </w:p>
          <w:p w14:paraId="0FABFCBE" w14:textId="77777777" w:rsidR="00010570" w:rsidRDefault="00010570" w:rsidP="00010570">
            <w:pPr>
              <w:jc w:val="center"/>
              <w:rPr>
                <w:sz w:val="20"/>
                <w:szCs w:val="20"/>
              </w:rPr>
            </w:pPr>
          </w:p>
          <w:p w14:paraId="29C30AA7" w14:textId="77777777" w:rsidR="00010570" w:rsidRDefault="00010570" w:rsidP="00010570">
            <w:pPr>
              <w:jc w:val="center"/>
              <w:rPr>
                <w:sz w:val="20"/>
                <w:szCs w:val="20"/>
              </w:rPr>
            </w:pPr>
          </w:p>
          <w:p w14:paraId="79632805" w14:textId="6FB4424E" w:rsidR="00010570" w:rsidRDefault="00010570" w:rsidP="00010570">
            <w:pPr>
              <w:jc w:val="center"/>
              <w:rPr>
                <w:sz w:val="20"/>
                <w:szCs w:val="20"/>
              </w:rPr>
            </w:pPr>
          </w:p>
          <w:p w14:paraId="71609987" w14:textId="77777777" w:rsidR="00010570" w:rsidRDefault="00010570" w:rsidP="00010570">
            <w:pPr>
              <w:jc w:val="center"/>
              <w:rPr>
                <w:sz w:val="20"/>
                <w:szCs w:val="20"/>
              </w:rPr>
            </w:pPr>
          </w:p>
          <w:p w14:paraId="788FB1EE" w14:textId="77777777" w:rsidR="00010570" w:rsidRDefault="00010570" w:rsidP="00010570">
            <w:pPr>
              <w:jc w:val="center"/>
              <w:rPr>
                <w:sz w:val="20"/>
                <w:szCs w:val="20"/>
              </w:rPr>
            </w:pPr>
          </w:p>
          <w:p w14:paraId="57101CE2" w14:textId="77777777" w:rsidR="00010570" w:rsidRDefault="00010570" w:rsidP="00010570">
            <w:pPr>
              <w:jc w:val="center"/>
              <w:rPr>
                <w:sz w:val="20"/>
                <w:szCs w:val="20"/>
              </w:rPr>
            </w:pPr>
          </w:p>
          <w:p w14:paraId="4CBFF9CD" w14:textId="77777777" w:rsidR="00010570" w:rsidRDefault="00010570" w:rsidP="00010570">
            <w:pPr>
              <w:jc w:val="center"/>
              <w:rPr>
                <w:sz w:val="20"/>
                <w:szCs w:val="20"/>
              </w:rPr>
            </w:pPr>
            <w:r>
              <w:rPr>
                <w:sz w:val="20"/>
                <w:szCs w:val="20"/>
              </w:rPr>
              <w:t>D</w:t>
            </w:r>
          </w:p>
          <w:p w14:paraId="5DDD274A" w14:textId="77777777" w:rsidR="00010570" w:rsidRDefault="00010570" w:rsidP="00010570">
            <w:pPr>
              <w:jc w:val="center"/>
              <w:rPr>
                <w:sz w:val="20"/>
                <w:szCs w:val="20"/>
              </w:rPr>
            </w:pPr>
          </w:p>
          <w:p w14:paraId="35DFCC2C" w14:textId="77777777" w:rsidR="00010570" w:rsidRDefault="00010570" w:rsidP="00010570">
            <w:pPr>
              <w:jc w:val="center"/>
              <w:rPr>
                <w:sz w:val="20"/>
                <w:szCs w:val="20"/>
              </w:rPr>
            </w:pPr>
            <w:r>
              <w:rPr>
                <w:sz w:val="20"/>
                <w:szCs w:val="20"/>
              </w:rPr>
              <w:t>D</w:t>
            </w:r>
          </w:p>
          <w:p w14:paraId="7725A866" w14:textId="40B68A2E" w:rsidR="00010570" w:rsidRPr="003E769A" w:rsidRDefault="00010570" w:rsidP="00010570">
            <w:pPr>
              <w:jc w:val="center"/>
              <w:rPr>
                <w:sz w:val="20"/>
                <w:szCs w:val="20"/>
              </w:rPr>
            </w:pPr>
          </w:p>
        </w:tc>
        <w:tc>
          <w:tcPr>
            <w:tcW w:w="1340" w:type="dxa"/>
          </w:tcPr>
          <w:p w14:paraId="05D81E3C" w14:textId="77777777" w:rsidR="00010570" w:rsidRPr="003E769A" w:rsidRDefault="00010570" w:rsidP="00010570">
            <w:pPr>
              <w:jc w:val="center"/>
              <w:rPr>
                <w:sz w:val="20"/>
                <w:szCs w:val="20"/>
              </w:rPr>
            </w:pPr>
          </w:p>
          <w:p w14:paraId="4F0CA25D" w14:textId="069DF862" w:rsidR="00010570" w:rsidRPr="003E769A" w:rsidRDefault="00010570" w:rsidP="00010570">
            <w:pPr>
              <w:jc w:val="center"/>
              <w:rPr>
                <w:sz w:val="20"/>
                <w:szCs w:val="20"/>
              </w:rPr>
            </w:pPr>
            <w:r w:rsidRPr="003E769A">
              <w:rPr>
                <w:sz w:val="20"/>
                <w:szCs w:val="20"/>
              </w:rPr>
              <w:t>A</w:t>
            </w:r>
          </w:p>
          <w:p w14:paraId="32BD96F6" w14:textId="77777777" w:rsidR="00010570" w:rsidRPr="003E769A" w:rsidRDefault="00010570" w:rsidP="00010570">
            <w:pPr>
              <w:jc w:val="center"/>
              <w:rPr>
                <w:sz w:val="20"/>
                <w:szCs w:val="20"/>
              </w:rPr>
            </w:pPr>
            <w:r w:rsidRPr="003E769A">
              <w:rPr>
                <w:sz w:val="20"/>
                <w:szCs w:val="20"/>
              </w:rPr>
              <w:t>A</w:t>
            </w:r>
          </w:p>
          <w:p w14:paraId="2931FAFE" w14:textId="77777777" w:rsidR="00010570" w:rsidRDefault="00010570" w:rsidP="00010570">
            <w:pPr>
              <w:jc w:val="center"/>
              <w:rPr>
                <w:sz w:val="20"/>
                <w:szCs w:val="20"/>
              </w:rPr>
            </w:pPr>
          </w:p>
          <w:p w14:paraId="4B8491E2" w14:textId="77777777" w:rsidR="00010570" w:rsidRDefault="00010570" w:rsidP="00010570">
            <w:pPr>
              <w:jc w:val="center"/>
              <w:rPr>
                <w:sz w:val="20"/>
                <w:szCs w:val="20"/>
              </w:rPr>
            </w:pPr>
          </w:p>
          <w:p w14:paraId="588BAB82" w14:textId="77777777" w:rsidR="00010570" w:rsidRDefault="00010570" w:rsidP="00010570">
            <w:pPr>
              <w:jc w:val="center"/>
              <w:rPr>
                <w:sz w:val="20"/>
                <w:szCs w:val="20"/>
              </w:rPr>
            </w:pPr>
          </w:p>
          <w:p w14:paraId="0EF4467F" w14:textId="77777777" w:rsidR="00010570" w:rsidRDefault="00010570" w:rsidP="00010570">
            <w:pPr>
              <w:jc w:val="center"/>
              <w:rPr>
                <w:sz w:val="20"/>
                <w:szCs w:val="20"/>
              </w:rPr>
            </w:pPr>
          </w:p>
          <w:p w14:paraId="0DAAB849" w14:textId="77777777" w:rsidR="00010570" w:rsidRDefault="00010570" w:rsidP="00010570">
            <w:pPr>
              <w:jc w:val="center"/>
              <w:rPr>
                <w:sz w:val="20"/>
                <w:szCs w:val="20"/>
              </w:rPr>
            </w:pPr>
          </w:p>
          <w:p w14:paraId="341D300F" w14:textId="77777777" w:rsidR="00010570" w:rsidRDefault="00010570" w:rsidP="00010570">
            <w:pPr>
              <w:jc w:val="center"/>
              <w:rPr>
                <w:sz w:val="20"/>
                <w:szCs w:val="20"/>
              </w:rPr>
            </w:pPr>
          </w:p>
          <w:p w14:paraId="25D3A778" w14:textId="77777777" w:rsidR="00010570" w:rsidRDefault="00010570" w:rsidP="00010570">
            <w:pPr>
              <w:jc w:val="center"/>
              <w:rPr>
                <w:sz w:val="20"/>
                <w:szCs w:val="20"/>
              </w:rPr>
            </w:pPr>
          </w:p>
          <w:p w14:paraId="6BD74580" w14:textId="77777777" w:rsidR="00010570" w:rsidRDefault="00010570" w:rsidP="00010570">
            <w:pPr>
              <w:jc w:val="center"/>
              <w:rPr>
                <w:sz w:val="20"/>
                <w:szCs w:val="20"/>
              </w:rPr>
            </w:pPr>
            <w:r>
              <w:rPr>
                <w:sz w:val="20"/>
                <w:szCs w:val="20"/>
              </w:rPr>
              <w:t>A</w:t>
            </w:r>
          </w:p>
          <w:p w14:paraId="45471E10" w14:textId="77777777" w:rsidR="00010570" w:rsidRDefault="00010570" w:rsidP="00010570">
            <w:pPr>
              <w:jc w:val="center"/>
              <w:rPr>
                <w:sz w:val="20"/>
                <w:szCs w:val="20"/>
              </w:rPr>
            </w:pPr>
          </w:p>
          <w:p w14:paraId="357B1D2A" w14:textId="77777777" w:rsidR="00010570" w:rsidRDefault="00010570" w:rsidP="00010570">
            <w:pPr>
              <w:jc w:val="center"/>
              <w:rPr>
                <w:sz w:val="20"/>
                <w:szCs w:val="20"/>
              </w:rPr>
            </w:pPr>
            <w:r>
              <w:rPr>
                <w:sz w:val="20"/>
                <w:szCs w:val="20"/>
              </w:rPr>
              <w:t>A</w:t>
            </w:r>
          </w:p>
          <w:p w14:paraId="000E7A11" w14:textId="34081785" w:rsidR="00010570" w:rsidRPr="003E769A" w:rsidRDefault="00010570" w:rsidP="00010570">
            <w:pPr>
              <w:jc w:val="center"/>
              <w:rPr>
                <w:sz w:val="20"/>
                <w:szCs w:val="20"/>
              </w:rPr>
            </w:pPr>
          </w:p>
        </w:tc>
      </w:tr>
    </w:tbl>
    <w:p w14:paraId="22BE6EB4" w14:textId="61D0BE9A" w:rsidR="00DF45E7" w:rsidRPr="00382335" w:rsidRDefault="003E769A" w:rsidP="003E769A">
      <w:pPr>
        <w:rPr>
          <w:sz w:val="18"/>
          <w:szCs w:val="18"/>
        </w:rPr>
      </w:pPr>
      <w:r>
        <w:rPr>
          <w:sz w:val="18"/>
          <w:szCs w:val="18"/>
        </w:rPr>
        <w:t xml:space="preserve">   </w:t>
      </w:r>
      <w:r w:rsidR="00DF45E7" w:rsidRPr="00382335">
        <w:rPr>
          <w:sz w:val="18"/>
          <w:szCs w:val="18"/>
        </w:rPr>
        <w:t xml:space="preserve">NOTE: </w:t>
      </w:r>
      <w:r w:rsidR="00C71D17">
        <w:rPr>
          <w:sz w:val="18"/>
          <w:szCs w:val="18"/>
        </w:rPr>
        <w:t xml:space="preserve">GL account 451000 is not posted at the WCF subaccount level.  </w:t>
      </w:r>
      <w:r w:rsidR="00C71D17" w:rsidRPr="00382335">
        <w:rPr>
          <w:sz w:val="18"/>
          <w:szCs w:val="18"/>
        </w:rPr>
        <w:t>Apportionment Category B Code will come from apportionment.</w:t>
      </w:r>
      <w:r>
        <w:rPr>
          <w:sz w:val="18"/>
          <w:szCs w:val="18"/>
        </w:rPr>
        <w:t xml:space="preserve">  Prior-Year Adjustment = X</w:t>
      </w:r>
    </w:p>
    <w:p w14:paraId="4A64696D" w14:textId="77777777" w:rsidR="004C7F38" w:rsidRPr="00382335" w:rsidRDefault="004C7F38" w:rsidP="004C7F38"/>
    <w:tbl>
      <w:tblPr>
        <w:tblStyle w:val="TableGrid"/>
        <w:tblW w:w="0" w:type="auto"/>
        <w:tblLook w:val="04A0" w:firstRow="1" w:lastRow="0" w:firstColumn="1" w:lastColumn="0" w:noHBand="0" w:noVBand="1"/>
      </w:tblPr>
      <w:tblGrid>
        <w:gridCol w:w="895"/>
        <w:gridCol w:w="7830"/>
        <w:gridCol w:w="1260"/>
        <w:gridCol w:w="1260"/>
        <w:gridCol w:w="670"/>
        <w:gridCol w:w="772"/>
        <w:gridCol w:w="983"/>
      </w:tblGrid>
      <w:tr w:rsidR="004C7F38" w:rsidRPr="00382335" w14:paraId="2A77A516" w14:textId="77777777" w:rsidTr="000D3D11">
        <w:tc>
          <w:tcPr>
            <w:tcW w:w="13670" w:type="dxa"/>
            <w:gridSpan w:val="7"/>
            <w:shd w:val="clear" w:color="auto" w:fill="D5DCE4" w:themeFill="text2" w:themeFillTint="33"/>
          </w:tcPr>
          <w:p w14:paraId="092D508B" w14:textId="01F52218" w:rsidR="004C7F38" w:rsidRPr="0037661A" w:rsidRDefault="004C7F38" w:rsidP="0060245A">
            <w:pPr>
              <w:pStyle w:val="ListParagraph"/>
              <w:numPr>
                <w:ilvl w:val="0"/>
                <w:numId w:val="9"/>
              </w:numPr>
              <w:rPr>
                <w:sz w:val="20"/>
                <w:szCs w:val="20"/>
              </w:rPr>
            </w:pPr>
            <w:r w:rsidRPr="0037661A">
              <w:rPr>
                <w:sz w:val="20"/>
                <w:szCs w:val="20"/>
              </w:rPr>
              <w:t>To record the receipt of inventory and the related invoice.</w:t>
            </w:r>
          </w:p>
        </w:tc>
      </w:tr>
      <w:tr w:rsidR="004C7F38" w:rsidRPr="00382335" w14:paraId="3C7FBF06" w14:textId="77777777" w:rsidTr="000D3D11">
        <w:tc>
          <w:tcPr>
            <w:tcW w:w="895" w:type="dxa"/>
            <w:shd w:val="clear" w:color="auto" w:fill="D5DCE4" w:themeFill="text2" w:themeFillTint="33"/>
          </w:tcPr>
          <w:p w14:paraId="4B05067F" w14:textId="77777777" w:rsidR="004C7F38" w:rsidRPr="00382335" w:rsidRDefault="004C7F38" w:rsidP="000D3D11">
            <w:pPr>
              <w:jc w:val="center"/>
              <w:rPr>
                <w:sz w:val="20"/>
                <w:szCs w:val="20"/>
              </w:rPr>
            </w:pPr>
          </w:p>
          <w:p w14:paraId="1AD7173F" w14:textId="77777777" w:rsidR="004C7F38" w:rsidRPr="00382335" w:rsidRDefault="004C7F38" w:rsidP="000D3D11">
            <w:pPr>
              <w:jc w:val="center"/>
              <w:rPr>
                <w:sz w:val="20"/>
                <w:szCs w:val="20"/>
              </w:rPr>
            </w:pPr>
            <w:r w:rsidRPr="00382335">
              <w:rPr>
                <w:sz w:val="20"/>
                <w:szCs w:val="20"/>
              </w:rPr>
              <w:t>TC</w:t>
            </w:r>
          </w:p>
        </w:tc>
        <w:tc>
          <w:tcPr>
            <w:tcW w:w="7830" w:type="dxa"/>
            <w:shd w:val="clear" w:color="auto" w:fill="D5DCE4" w:themeFill="text2" w:themeFillTint="33"/>
          </w:tcPr>
          <w:p w14:paraId="48A38EF3" w14:textId="77777777" w:rsidR="004C7F38" w:rsidRPr="00382335" w:rsidRDefault="004C7F38" w:rsidP="000D3D11">
            <w:pPr>
              <w:jc w:val="center"/>
              <w:rPr>
                <w:sz w:val="20"/>
                <w:szCs w:val="20"/>
              </w:rPr>
            </w:pPr>
          </w:p>
        </w:tc>
        <w:tc>
          <w:tcPr>
            <w:tcW w:w="1260" w:type="dxa"/>
            <w:shd w:val="clear" w:color="auto" w:fill="D5DCE4" w:themeFill="text2" w:themeFillTint="33"/>
          </w:tcPr>
          <w:p w14:paraId="45AFC98F" w14:textId="77777777" w:rsidR="004C7F38" w:rsidRPr="00382335" w:rsidRDefault="004C7F38" w:rsidP="000D3D11">
            <w:pPr>
              <w:jc w:val="center"/>
              <w:rPr>
                <w:sz w:val="20"/>
                <w:szCs w:val="20"/>
              </w:rPr>
            </w:pPr>
          </w:p>
          <w:p w14:paraId="03D43F28" w14:textId="77777777" w:rsidR="004C7F38" w:rsidRPr="00382335" w:rsidRDefault="004C7F38" w:rsidP="000D3D11">
            <w:pPr>
              <w:jc w:val="center"/>
              <w:rPr>
                <w:sz w:val="20"/>
                <w:szCs w:val="20"/>
              </w:rPr>
            </w:pPr>
            <w:r w:rsidRPr="00382335">
              <w:rPr>
                <w:sz w:val="20"/>
                <w:szCs w:val="20"/>
              </w:rPr>
              <w:t>Dr</w:t>
            </w:r>
          </w:p>
        </w:tc>
        <w:tc>
          <w:tcPr>
            <w:tcW w:w="1260" w:type="dxa"/>
            <w:shd w:val="clear" w:color="auto" w:fill="D5DCE4" w:themeFill="text2" w:themeFillTint="33"/>
          </w:tcPr>
          <w:p w14:paraId="00878A99" w14:textId="77777777" w:rsidR="004C7F38" w:rsidRPr="00382335" w:rsidRDefault="004C7F38" w:rsidP="000D3D11">
            <w:pPr>
              <w:jc w:val="center"/>
              <w:rPr>
                <w:sz w:val="20"/>
                <w:szCs w:val="20"/>
              </w:rPr>
            </w:pPr>
          </w:p>
          <w:p w14:paraId="6ADCB15F" w14:textId="77777777" w:rsidR="004C7F38" w:rsidRPr="00382335" w:rsidRDefault="004C7F38" w:rsidP="000D3D11">
            <w:pPr>
              <w:jc w:val="center"/>
              <w:rPr>
                <w:sz w:val="20"/>
                <w:szCs w:val="20"/>
              </w:rPr>
            </w:pPr>
            <w:r w:rsidRPr="00382335">
              <w:rPr>
                <w:sz w:val="20"/>
                <w:szCs w:val="20"/>
              </w:rPr>
              <w:t>Cr</w:t>
            </w:r>
          </w:p>
        </w:tc>
        <w:tc>
          <w:tcPr>
            <w:tcW w:w="670" w:type="dxa"/>
            <w:shd w:val="clear" w:color="auto" w:fill="D5DCE4" w:themeFill="text2" w:themeFillTint="33"/>
          </w:tcPr>
          <w:p w14:paraId="2F8D86A5" w14:textId="77777777" w:rsidR="004C7F38" w:rsidRPr="00382335" w:rsidRDefault="004C7F38" w:rsidP="000D3D11">
            <w:pPr>
              <w:jc w:val="center"/>
              <w:rPr>
                <w:sz w:val="20"/>
                <w:szCs w:val="20"/>
              </w:rPr>
            </w:pPr>
            <w:r w:rsidRPr="00382335">
              <w:rPr>
                <w:sz w:val="20"/>
                <w:szCs w:val="20"/>
              </w:rPr>
              <w:t>BEA Cat</w:t>
            </w:r>
          </w:p>
        </w:tc>
        <w:tc>
          <w:tcPr>
            <w:tcW w:w="772" w:type="dxa"/>
            <w:shd w:val="clear" w:color="auto" w:fill="D5DCE4" w:themeFill="text2" w:themeFillTint="33"/>
          </w:tcPr>
          <w:p w14:paraId="637333FE" w14:textId="77777777" w:rsidR="004C7F38" w:rsidRPr="00382335" w:rsidRDefault="004C7F38" w:rsidP="000D3D11">
            <w:pPr>
              <w:jc w:val="center"/>
              <w:rPr>
                <w:sz w:val="20"/>
                <w:szCs w:val="20"/>
              </w:rPr>
            </w:pPr>
            <w:r w:rsidRPr="00382335">
              <w:rPr>
                <w:sz w:val="20"/>
                <w:szCs w:val="20"/>
              </w:rPr>
              <w:t>Direct/ Reim</w:t>
            </w:r>
          </w:p>
        </w:tc>
        <w:tc>
          <w:tcPr>
            <w:tcW w:w="983" w:type="dxa"/>
            <w:shd w:val="clear" w:color="auto" w:fill="D5DCE4" w:themeFill="text2" w:themeFillTint="33"/>
          </w:tcPr>
          <w:p w14:paraId="559E7F20" w14:textId="77777777" w:rsidR="004C7F38" w:rsidRPr="00382335" w:rsidRDefault="004C7F38" w:rsidP="000D3D11">
            <w:pPr>
              <w:jc w:val="center"/>
              <w:rPr>
                <w:sz w:val="20"/>
                <w:szCs w:val="20"/>
              </w:rPr>
            </w:pPr>
            <w:r w:rsidRPr="00382335">
              <w:rPr>
                <w:sz w:val="20"/>
                <w:szCs w:val="20"/>
              </w:rPr>
              <w:t>Fed/ Non-Fed</w:t>
            </w:r>
          </w:p>
        </w:tc>
      </w:tr>
      <w:tr w:rsidR="004C7F38" w:rsidRPr="00382335" w14:paraId="3F6D4A6A" w14:textId="77777777" w:rsidTr="000D3D11">
        <w:tc>
          <w:tcPr>
            <w:tcW w:w="895" w:type="dxa"/>
          </w:tcPr>
          <w:p w14:paraId="0BD01F33" w14:textId="77777777" w:rsidR="004C7F38" w:rsidRPr="00382335" w:rsidRDefault="004C7F38" w:rsidP="000D3D11">
            <w:pPr>
              <w:jc w:val="center"/>
              <w:rPr>
                <w:sz w:val="20"/>
                <w:szCs w:val="20"/>
              </w:rPr>
            </w:pPr>
            <w:r w:rsidRPr="00382335">
              <w:rPr>
                <w:sz w:val="20"/>
                <w:szCs w:val="20"/>
              </w:rPr>
              <w:t>B402</w:t>
            </w:r>
          </w:p>
          <w:p w14:paraId="4A49AF15" w14:textId="77777777" w:rsidR="004C7F38" w:rsidRPr="00382335" w:rsidRDefault="004C7F38" w:rsidP="000D3D11">
            <w:pPr>
              <w:jc w:val="center"/>
              <w:rPr>
                <w:sz w:val="20"/>
                <w:szCs w:val="20"/>
              </w:rPr>
            </w:pPr>
          </w:p>
          <w:p w14:paraId="07CEA461" w14:textId="77777777" w:rsidR="004C7F38" w:rsidRPr="00382335" w:rsidRDefault="004C7F38" w:rsidP="000D3D11">
            <w:pPr>
              <w:jc w:val="center"/>
              <w:rPr>
                <w:sz w:val="20"/>
                <w:szCs w:val="20"/>
              </w:rPr>
            </w:pPr>
          </w:p>
          <w:p w14:paraId="1D84D85C" w14:textId="77777777" w:rsidR="004C7F38" w:rsidRPr="00382335" w:rsidRDefault="004C7F38" w:rsidP="000D3D11">
            <w:pPr>
              <w:jc w:val="center"/>
              <w:rPr>
                <w:sz w:val="20"/>
                <w:szCs w:val="20"/>
              </w:rPr>
            </w:pPr>
          </w:p>
          <w:p w14:paraId="0C6D00F7" w14:textId="77777777" w:rsidR="004C7F38" w:rsidRPr="00382335" w:rsidRDefault="004C7F38" w:rsidP="000D3D11">
            <w:pPr>
              <w:jc w:val="center"/>
              <w:rPr>
                <w:sz w:val="20"/>
                <w:szCs w:val="20"/>
              </w:rPr>
            </w:pPr>
          </w:p>
          <w:p w14:paraId="4CCAB868" w14:textId="77777777" w:rsidR="004C7F38" w:rsidRPr="00382335" w:rsidRDefault="004C7F38" w:rsidP="000D3D11">
            <w:pPr>
              <w:jc w:val="center"/>
              <w:rPr>
                <w:sz w:val="20"/>
                <w:szCs w:val="20"/>
              </w:rPr>
            </w:pPr>
          </w:p>
          <w:p w14:paraId="18113BDC" w14:textId="77777777" w:rsidR="004C7F38" w:rsidRPr="00382335" w:rsidRDefault="004C7F38" w:rsidP="000D3D11">
            <w:pPr>
              <w:jc w:val="center"/>
              <w:rPr>
                <w:sz w:val="20"/>
                <w:szCs w:val="20"/>
              </w:rPr>
            </w:pPr>
          </w:p>
          <w:p w14:paraId="683224BC" w14:textId="77777777" w:rsidR="004C7F38" w:rsidRPr="00382335" w:rsidRDefault="004C7F38" w:rsidP="000D3D11">
            <w:pPr>
              <w:jc w:val="center"/>
              <w:rPr>
                <w:sz w:val="20"/>
                <w:szCs w:val="20"/>
              </w:rPr>
            </w:pPr>
          </w:p>
          <w:p w14:paraId="66B83AE1" w14:textId="77777777" w:rsidR="004C7F38" w:rsidRPr="00382335" w:rsidRDefault="004C7F38" w:rsidP="000D3D11">
            <w:pPr>
              <w:jc w:val="center"/>
              <w:rPr>
                <w:sz w:val="20"/>
                <w:szCs w:val="20"/>
              </w:rPr>
            </w:pPr>
          </w:p>
          <w:p w14:paraId="44B7A9DF" w14:textId="7D298D7A" w:rsidR="004C7F38" w:rsidRDefault="004C7F38" w:rsidP="000D3D11">
            <w:pPr>
              <w:jc w:val="center"/>
              <w:rPr>
                <w:sz w:val="20"/>
                <w:szCs w:val="20"/>
              </w:rPr>
            </w:pPr>
          </w:p>
          <w:p w14:paraId="3E2589EA" w14:textId="77777777" w:rsidR="00446F36" w:rsidRPr="00382335" w:rsidRDefault="00446F36" w:rsidP="000D3D11">
            <w:pPr>
              <w:jc w:val="center"/>
              <w:rPr>
                <w:sz w:val="20"/>
                <w:szCs w:val="20"/>
              </w:rPr>
            </w:pPr>
          </w:p>
          <w:p w14:paraId="54FCAB93" w14:textId="77777777" w:rsidR="004C7F38" w:rsidRPr="00382335" w:rsidRDefault="004C7F38" w:rsidP="000D3D11">
            <w:pPr>
              <w:jc w:val="center"/>
              <w:rPr>
                <w:sz w:val="20"/>
                <w:szCs w:val="20"/>
              </w:rPr>
            </w:pPr>
            <w:r w:rsidRPr="00382335">
              <w:rPr>
                <w:sz w:val="20"/>
                <w:szCs w:val="20"/>
              </w:rPr>
              <w:t>G122</w:t>
            </w:r>
          </w:p>
        </w:tc>
        <w:tc>
          <w:tcPr>
            <w:tcW w:w="7830" w:type="dxa"/>
          </w:tcPr>
          <w:p w14:paraId="7C4EFEE4" w14:textId="77777777" w:rsidR="004C7F38" w:rsidRPr="00382335" w:rsidRDefault="004C7F38" w:rsidP="000D3D11">
            <w:pPr>
              <w:rPr>
                <w:sz w:val="20"/>
                <w:szCs w:val="20"/>
              </w:rPr>
            </w:pPr>
            <w:r w:rsidRPr="00382335">
              <w:rPr>
                <w:sz w:val="20"/>
                <w:szCs w:val="20"/>
              </w:rPr>
              <w:t>Budgetary Entry</w:t>
            </w:r>
          </w:p>
          <w:p w14:paraId="7D955E85" w14:textId="66F1A635" w:rsidR="004C7F38" w:rsidRDefault="004C7F38" w:rsidP="000D3D11">
            <w:pPr>
              <w:rPr>
                <w:sz w:val="20"/>
                <w:szCs w:val="20"/>
              </w:rPr>
            </w:pPr>
            <w:r w:rsidRPr="00382335">
              <w:rPr>
                <w:sz w:val="20"/>
                <w:szCs w:val="20"/>
              </w:rPr>
              <w:t>480100 Undelivered Orders – Obligations, Unpaid</w:t>
            </w:r>
          </w:p>
          <w:p w14:paraId="5F823FFB" w14:textId="6DBA4322" w:rsidR="00525AC5" w:rsidRPr="00382335" w:rsidRDefault="00525AC5" w:rsidP="000D3D11">
            <w:pPr>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66581185" w14:textId="77777777" w:rsidR="004C7F38" w:rsidRPr="00382335" w:rsidRDefault="004C7F38" w:rsidP="000D3D11">
            <w:pPr>
              <w:rPr>
                <w:sz w:val="20"/>
                <w:szCs w:val="20"/>
              </w:rPr>
            </w:pPr>
            <w:r w:rsidRPr="00382335">
              <w:rPr>
                <w:sz w:val="20"/>
                <w:szCs w:val="20"/>
              </w:rPr>
              <w:t xml:space="preserve">     490100 Delivered Orders – Obligations, Unpaid</w:t>
            </w:r>
          </w:p>
          <w:p w14:paraId="5BA5093C" w14:textId="47BCBC3B" w:rsidR="004C7F38" w:rsidRDefault="00525AC5" w:rsidP="000D3D11">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2E8DF688" w14:textId="77777777" w:rsidR="00525AC5" w:rsidRPr="00382335" w:rsidRDefault="00525AC5" w:rsidP="000D3D11">
            <w:pPr>
              <w:rPr>
                <w:sz w:val="20"/>
                <w:szCs w:val="20"/>
              </w:rPr>
            </w:pPr>
          </w:p>
          <w:p w14:paraId="65602E8B" w14:textId="77777777" w:rsidR="004C7F38" w:rsidRPr="00382335" w:rsidRDefault="004C7F38" w:rsidP="000D3D11">
            <w:pPr>
              <w:rPr>
                <w:sz w:val="20"/>
                <w:szCs w:val="20"/>
              </w:rPr>
            </w:pPr>
            <w:r w:rsidRPr="00382335">
              <w:rPr>
                <w:sz w:val="20"/>
                <w:szCs w:val="20"/>
              </w:rPr>
              <w:t>Proprietary Entry</w:t>
            </w:r>
          </w:p>
          <w:p w14:paraId="35E66BFB" w14:textId="37659569" w:rsidR="004C7F38" w:rsidRPr="00382335" w:rsidRDefault="004C7F38" w:rsidP="000D3D11">
            <w:pPr>
              <w:rPr>
                <w:sz w:val="20"/>
                <w:szCs w:val="20"/>
              </w:rPr>
            </w:pPr>
            <w:r w:rsidRPr="00382335">
              <w:rPr>
                <w:sz w:val="20"/>
                <w:szCs w:val="20"/>
              </w:rPr>
              <w:t xml:space="preserve">152100 Inventory </w:t>
            </w:r>
            <w:r w:rsidR="00B57345">
              <w:rPr>
                <w:sz w:val="20"/>
                <w:szCs w:val="20"/>
              </w:rPr>
              <w:t>Purchased</w:t>
            </w:r>
            <w:r w:rsidRPr="00382335">
              <w:rPr>
                <w:sz w:val="20"/>
                <w:szCs w:val="20"/>
              </w:rPr>
              <w:t xml:space="preserve"> for Resale</w:t>
            </w:r>
          </w:p>
          <w:p w14:paraId="63C93BB9" w14:textId="77777777" w:rsidR="004C7F38" w:rsidRPr="00382335" w:rsidRDefault="004C7F38" w:rsidP="000D3D11">
            <w:pPr>
              <w:rPr>
                <w:sz w:val="20"/>
                <w:szCs w:val="20"/>
              </w:rPr>
            </w:pPr>
            <w:r w:rsidRPr="00382335">
              <w:rPr>
                <w:sz w:val="20"/>
                <w:szCs w:val="20"/>
              </w:rPr>
              <w:t xml:space="preserve">     211000 Accounts Payable</w:t>
            </w:r>
          </w:p>
          <w:p w14:paraId="58FF5404" w14:textId="77777777" w:rsidR="00446F36" w:rsidRDefault="00446F36" w:rsidP="000D3D11">
            <w:pPr>
              <w:rPr>
                <w:sz w:val="20"/>
                <w:szCs w:val="20"/>
              </w:rPr>
            </w:pPr>
          </w:p>
          <w:p w14:paraId="6D5A55F6" w14:textId="09994BD8" w:rsidR="004C7F38" w:rsidRPr="00382335" w:rsidRDefault="004C7F38" w:rsidP="00446F36">
            <w:pPr>
              <w:jc w:val="center"/>
              <w:rPr>
                <w:sz w:val="20"/>
                <w:szCs w:val="20"/>
              </w:rPr>
            </w:pPr>
            <w:r w:rsidRPr="00382335">
              <w:rPr>
                <w:sz w:val="20"/>
                <w:szCs w:val="20"/>
              </w:rPr>
              <w:t>A</w:t>
            </w:r>
            <w:r w:rsidR="003E769A">
              <w:rPr>
                <w:sz w:val="20"/>
                <w:szCs w:val="20"/>
              </w:rPr>
              <w:t>LSO POST</w:t>
            </w:r>
          </w:p>
          <w:p w14:paraId="5688A927" w14:textId="363463A7" w:rsidR="004C7F38" w:rsidRPr="00382335" w:rsidRDefault="004C7F38" w:rsidP="000D3D11">
            <w:pPr>
              <w:rPr>
                <w:sz w:val="20"/>
                <w:szCs w:val="20"/>
              </w:rPr>
            </w:pPr>
            <w:r w:rsidRPr="00382335">
              <w:rPr>
                <w:sz w:val="20"/>
                <w:szCs w:val="20"/>
              </w:rPr>
              <w:t>Memorandum Entry</w:t>
            </w:r>
          </w:p>
          <w:p w14:paraId="53CE2445" w14:textId="77777777" w:rsidR="004C7F38" w:rsidRPr="00382335" w:rsidRDefault="004C7F38" w:rsidP="000D3D11">
            <w:pPr>
              <w:rPr>
                <w:sz w:val="20"/>
                <w:szCs w:val="20"/>
              </w:rPr>
            </w:pPr>
            <w:r w:rsidRPr="00382335">
              <w:rPr>
                <w:sz w:val="20"/>
                <w:szCs w:val="20"/>
              </w:rPr>
              <w:t>880300 Purchase of Inventory and Related Property</w:t>
            </w:r>
          </w:p>
          <w:p w14:paraId="3CCE4E18" w14:textId="2E2FC5AE" w:rsidR="004C7F38" w:rsidRPr="00382335" w:rsidRDefault="004C7F38" w:rsidP="000D3D11">
            <w:pPr>
              <w:rPr>
                <w:sz w:val="20"/>
                <w:szCs w:val="20"/>
              </w:rPr>
            </w:pPr>
            <w:r w:rsidRPr="00382335">
              <w:rPr>
                <w:sz w:val="20"/>
                <w:szCs w:val="20"/>
              </w:rPr>
              <w:t xml:space="preserve">     880100 Offset for Purchases of Assets</w:t>
            </w:r>
          </w:p>
        </w:tc>
        <w:tc>
          <w:tcPr>
            <w:tcW w:w="1260" w:type="dxa"/>
          </w:tcPr>
          <w:p w14:paraId="5196B287" w14:textId="77777777" w:rsidR="004C7F38" w:rsidRPr="00382335" w:rsidRDefault="004C7F38" w:rsidP="000D3D11">
            <w:pPr>
              <w:jc w:val="right"/>
              <w:rPr>
                <w:sz w:val="20"/>
                <w:szCs w:val="20"/>
              </w:rPr>
            </w:pPr>
          </w:p>
          <w:p w14:paraId="1D4BCDA5" w14:textId="687A230A" w:rsidR="004C7F38" w:rsidRPr="00382335" w:rsidRDefault="004C7F38" w:rsidP="000D3D11">
            <w:pPr>
              <w:jc w:val="right"/>
              <w:rPr>
                <w:sz w:val="20"/>
                <w:szCs w:val="20"/>
              </w:rPr>
            </w:pPr>
            <w:r w:rsidRPr="00382335">
              <w:rPr>
                <w:sz w:val="20"/>
                <w:szCs w:val="20"/>
              </w:rPr>
              <w:t>1,500,000</w:t>
            </w:r>
          </w:p>
          <w:p w14:paraId="001CFC4D" w14:textId="77777777" w:rsidR="004C7F38" w:rsidRPr="00382335" w:rsidRDefault="004C7F38" w:rsidP="000D3D11">
            <w:pPr>
              <w:jc w:val="right"/>
              <w:rPr>
                <w:sz w:val="20"/>
                <w:szCs w:val="20"/>
              </w:rPr>
            </w:pPr>
          </w:p>
          <w:p w14:paraId="7307C2C7" w14:textId="46A474AE" w:rsidR="004C7F38" w:rsidRDefault="004C7F38" w:rsidP="000D3D11">
            <w:pPr>
              <w:jc w:val="right"/>
              <w:rPr>
                <w:sz w:val="20"/>
                <w:szCs w:val="20"/>
              </w:rPr>
            </w:pPr>
          </w:p>
          <w:p w14:paraId="2E1D01D7" w14:textId="4CE2AC4B" w:rsidR="00525AC5" w:rsidRDefault="00525AC5" w:rsidP="000D3D11">
            <w:pPr>
              <w:jc w:val="right"/>
              <w:rPr>
                <w:sz w:val="20"/>
                <w:szCs w:val="20"/>
              </w:rPr>
            </w:pPr>
          </w:p>
          <w:p w14:paraId="2EF8A18C" w14:textId="77777777" w:rsidR="00525AC5" w:rsidRPr="00382335" w:rsidRDefault="00525AC5" w:rsidP="000D3D11">
            <w:pPr>
              <w:jc w:val="right"/>
              <w:rPr>
                <w:sz w:val="20"/>
                <w:szCs w:val="20"/>
              </w:rPr>
            </w:pPr>
          </w:p>
          <w:p w14:paraId="0BC83DF7" w14:textId="77777777" w:rsidR="004C7F38" w:rsidRPr="00382335" w:rsidRDefault="004C7F38" w:rsidP="000D3D11">
            <w:pPr>
              <w:jc w:val="right"/>
              <w:rPr>
                <w:sz w:val="20"/>
                <w:szCs w:val="20"/>
              </w:rPr>
            </w:pPr>
          </w:p>
          <w:p w14:paraId="1BFDDD5D" w14:textId="31A38F2D" w:rsidR="004C7F38" w:rsidRPr="00382335" w:rsidRDefault="004C7F38" w:rsidP="000D3D11">
            <w:pPr>
              <w:jc w:val="right"/>
              <w:rPr>
                <w:sz w:val="20"/>
                <w:szCs w:val="20"/>
              </w:rPr>
            </w:pPr>
            <w:r w:rsidRPr="00382335">
              <w:rPr>
                <w:sz w:val="20"/>
                <w:szCs w:val="20"/>
              </w:rPr>
              <w:t>1,500,000</w:t>
            </w:r>
          </w:p>
          <w:p w14:paraId="7521E7D6" w14:textId="77777777" w:rsidR="004C7F38" w:rsidRPr="00382335" w:rsidRDefault="004C7F38" w:rsidP="000D3D11">
            <w:pPr>
              <w:jc w:val="right"/>
              <w:rPr>
                <w:sz w:val="20"/>
                <w:szCs w:val="20"/>
              </w:rPr>
            </w:pPr>
          </w:p>
          <w:p w14:paraId="30C7FFA5" w14:textId="77777777" w:rsidR="004C7F38" w:rsidRPr="00382335" w:rsidRDefault="004C7F38" w:rsidP="000D3D11">
            <w:pPr>
              <w:jc w:val="right"/>
              <w:rPr>
                <w:sz w:val="20"/>
                <w:szCs w:val="20"/>
              </w:rPr>
            </w:pPr>
          </w:p>
          <w:p w14:paraId="03A71D02" w14:textId="77777777" w:rsidR="004C7F38" w:rsidRPr="00382335" w:rsidRDefault="004C7F38" w:rsidP="000D3D11">
            <w:pPr>
              <w:jc w:val="right"/>
              <w:rPr>
                <w:sz w:val="20"/>
                <w:szCs w:val="20"/>
              </w:rPr>
            </w:pPr>
          </w:p>
          <w:p w14:paraId="4029ED84" w14:textId="77777777" w:rsidR="004C7F38" w:rsidRPr="00382335" w:rsidRDefault="004C7F38" w:rsidP="000D3D11">
            <w:pPr>
              <w:jc w:val="right"/>
              <w:rPr>
                <w:sz w:val="20"/>
                <w:szCs w:val="20"/>
              </w:rPr>
            </w:pPr>
          </w:p>
          <w:p w14:paraId="2389C7C2" w14:textId="1BC588B6" w:rsidR="004C7F38" w:rsidRPr="00382335" w:rsidRDefault="004C7F38" w:rsidP="000D3D11">
            <w:pPr>
              <w:jc w:val="right"/>
              <w:rPr>
                <w:sz w:val="20"/>
                <w:szCs w:val="20"/>
              </w:rPr>
            </w:pPr>
            <w:r w:rsidRPr="00382335">
              <w:rPr>
                <w:sz w:val="20"/>
                <w:szCs w:val="20"/>
              </w:rPr>
              <w:t>1,500,000</w:t>
            </w:r>
          </w:p>
        </w:tc>
        <w:tc>
          <w:tcPr>
            <w:tcW w:w="1260" w:type="dxa"/>
          </w:tcPr>
          <w:p w14:paraId="77C1190B" w14:textId="77777777" w:rsidR="004C7F38" w:rsidRPr="00382335" w:rsidRDefault="004C7F38" w:rsidP="000D3D11">
            <w:pPr>
              <w:jc w:val="right"/>
              <w:rPr>
                <w:sz w:val="20"/>
                <w:szCs w:val="20"/>
              </w:rPr>
            </w:pPr>
          </w:p>
          <w:p w14:paraId="45EAA458" w14:textId="6C32C7C8" w:rsidR="004C7F38" w:rsidRDefault="004C7F38" w:rsidP="000D3D11">
            <w:pPr>
              <w:jc w:val="right"/>
              <w:rPr>
                <w:sz w:val="20"/>
                <w:szCs w:val="20"/>
              </w:rPr>
            </w:pPr>
          </w:p>
          <w:p w14:paraId="732722E3" w14:textId="77777777" w:rsidR="00525AC5" w:rsidRPr="00382335" w:rsidRDefault="00525AC5" w:rsidP="000D3D11">
            <w:pPr>
              <w:jc w:val="right"/>
              <w:rPr>
                <w:sz w:val="20"/>
                <w:szCs w:val="20"/>
              </w:rPr>
            </w:pPr>
          </w:p>
          <w:p w14:paraId="55AFACCB" w14:textId="7ABBCD9A" w:rsidR="004C7F38" w:rsidRPr="00382335" w:rsidRDefault="004C7F38" w:rsidP="000D3D11">
            <w:pPr>
              <w:jc w:val="right"/>
              <w:rPr>
                <w:sz w:val="20"/>
                <w:szCs w:val="20"/>
              </w:rPr>
            </w:pPr>
            <w:r w:rsidRPr="00382335">
              <w:rPr>
                <w:sz w:val="20"/>
                <w:szCs w:val="20"/>
              </w:rPr>
              <w:t>1,500,000</w:t>
            </w:r>
          </w:p>
          <w:p w14:paraId="4F84C601" w14:textId="77777777" w:rsidR="004C7F38" w:rsidRPr="00382335" w:rsidRDefault="004C7F38" w:rsidP="000D3D11">
            <w:pPr>
              <w:jc w:val="right"/>
              <w:rPr>
                <w:sz w:val="20"/>
                <w:szCs w:val="20"/>
              </w:rPr>
            </w:pPr>
          </w:p>
          <w:p w14:paraId="33AD0189" w14:textId="482A4DA4" w:rsidR="004C7F38" w:rsidRDefault="004C7F38" w:rsidP="000D3D11">
            <w:pPr>
              <w:jc w:val="right"/>
              <w:rPr>
                <w:sz w:val="20"/>
                <w:szCs w:val="20"/>
              </w:rPr>
            </w:pPr>
          </w:p>
          <w:p w14:paraId="19F1752E" w14:textId="77777777" w:rsidR="00525AC5" w:rsidRPr="00382335" w:rsidRDefault="00525AC5" w:rsidP="000D3D11">
            <w:pPr>
              <w:jc w:val="right"/>
              <w:rPr>
                <w:sz w:val="20"/>
                <w:szCs w:val="20"/>
              </w:rPr>
            </w:pPr>
          </w:p>
          <w:p w14:paraId="0F20B133" w14:textId="77777777" w:rsidR="004C7F38" w:rsidRPr="00382335" w:rsidRDefault="004C7F38" w:rsidP="000D3D11">
            <w:pPr>
              <w:jc w:val="right"/>
              <w:rPr>
                <w:sz w:val="20"/>
                <w:szCs w:val="20"/>
              </w:rPr>
            </w:pPr>
          </w:p>
          <w:p w14:paraId="743AAF7D" w14:textId="3B9301BF" w:rsidR="004C7F38" w:rsidRPr="00382335" w:rsidRDefault="004C7F38" w:rsidP="000D3D11">
            <w:pPr>
              <w:jc w:val="right"/>
              <w:rPr>
                <w:sz w:val="20"/>
                <w:szCs w:val="20"/>
              </w:rPr>
            </w:pPr>
            <w:r w:rsidRPr="00382335">
              <w:rPr>
                <w:sz w:val="20"/>
                <w:szCs w:val="20"/>
              </w:rPr>
              <w:t>1,500,000</w:t>
            </w:r>
          </w:p>
          <w:p w14:paraId="0A6B56EF" w14:textId="77777777" w:rsidR="004C7F38" w:rsidRPr="00382335" w:rsidRDefault="004C7F38" w:rsidP="000D3D11">
            <w:pPr>
              <w:jc w:val="right"/>
              <w:rPr>
                <w:sz w:val="20"/>
                <w:szCs w:val="20"/>
              </w:rPr>
            </w:pPr>
          </w:p>
          <w:p w14:paraId="45CFD8C0" w14:textId="77777777" w:rsidR="004C7F38" w:rsidRPr="00382335" w:rsidRDefault="004C7F38" w:rsidP="000D3D11">
            <w:pPr>
              <w:jc w:val="right"/>
              <w:rPr>
                <w:sz w:val="20"/>
                <w:szCs w:val="20"/>
              </w:rPr>
            </w:pPr>
          </w:p>
          <w:p w14:paraId="51BB06F4" w14:textId="77777777" w:rsidR="004C7F38" w:rsidRPr="00382335" w:rsidRDefault="004C7F38" w:rsidP="000D3D11">
            <w:pPr>
              <w:jc w:val="right"/>
              <w:rPr>
                <w:sz w:val="20"/>
                <w:szCs w:val="20"/>
              </w:rPr>
            </w:pPr>
          </w:p>
          <w:p w14:paraId="0F06AA3E" w14:textId="77777777" w:rsidR="004C7F38" w:rsidRPr="00382335" w:rsidRDefault="004C7F38" w:rsidP="000D3D11">
            <w:pPr>
              <w:jc w:val="right"/>
              <w:rPr>
                <w:sz w:val="20"/>
                <w:szCs w:val="20"/>
              </w:rPr>
            </w:pPr>
          </w:p>
          <w:p w14:paraId="0DBDB9B5" w14:textId="2FA8CF12" w:rsidR="004C7F38" w:rsidRPr="00382335" w:rsidRDefault="004C7F38" w:rsidP="000D3D11">
            <w:pPr>
              <w:jc w:val="right"/>
              <w:rPr>
                <w:sz w:val="20"/>
                <w:szCs w:val="20"/>
              </w:rPr>
            </w:pPr>
            <w:r w:rsidRPr="00382335">
              <w:rPr>
                <w:sz w:val="20"/>
                <w:szCs w:val="20"/>
              </w:rPr>
              <w:t>1,500,000</w:t>
            </w:r>
          </w:p>
        </w:tc>
        <w:tc>
          <w:tcPr>
            <w:tcW w:w="670" w:type="dxa"/>
          </w:tcPr>
          <w:p w14:paraId="428A1C89" w14:textId="77777777" w:rsidR="004C7F38" w:rsidRPr="00382335" w:rsidRDefault="004C7F38" w:rsidP="000D3D11">
            <w:pPr>
              <w:jc w:val="center"/>
              <w:rPr>
                <w:sz w:val="20"/>
                <w:szCs w:val="20"/>
              </w:rPr>
            </w:pPr>
          </w:p>
          <w:p w14:paraId="47758E0F" w14:textId="32FC5AC0" w:rsidR="004C7F38" w:rsidRDefault="004C7F38" w:rsidP="000D3D11">
            <w:pPr>
              <w:jc w:val="center"/>
              <w:rPr>
                <w:sz w:val="20"/>
                <w:szCs w:val="20"/>
              </w:rPr>
            </w:pPr>
            <w:r w:rsidRPr="00382335">
              <w:rPr>
                <w:sz w:val="20"/>
                <w:szCs w:val="20"/>
              </w:rPr>
              <w:t>D</w:t>
            </w:r>
          </w:p>
          <w:p w14:paraId="16324EBF" w14:textId="77777777" w:rsidR="00525AC5" w:rsidRPr="00382335" w:rsidRDefault="00525AC5" w:rsidP="000D3D11">
            <w:pPr>
              <w:jc w:val="center"/>
              <w:rPr>
                <w:sz w:val="20"/>
                <w:szCs w:val="20"/>
              </w:rPr>
            </w:pPr>
          </w:p>
          <w:p w14:paraId="03D7AA92" w14:textId="77777777" w:rsidR="004C7F38" w:rsidRPr="00382335" w:rsidRDefault="004C7F38" w:rsidP="000D3D11">
            <w:pPr>
              <w:jc w:val="center"/>
              <w:rPr>
                <w:sz w:val="20"/>
                <w:szCs w:val="20"/>
              </w:rPr>
            </w:pPr>
            <w:r w:rsidRPr="00382335">
              <w:rPr>
                <w:sz w:val="20"/>
                <w:szCs w:val="20"/>
              </w:rPr>
              <w:t>D</w:t>
            </w:r>
          </w:p>
        </w:tc>
        <w:tc>
          <w:tcPr>
            <w:tcW w:w="772" w:type="dxa"/>
          </w:tcPr>
          <w:p w14:paraId="03B763B5" w14:textId="77777777" w:rsidR="004C7F38" w:rsidRPr="00382335" w:rsidRDefault="004C7F38" w:rsidP="000D3D11">
            <w:pPr>
              <w:jc w:val="center"/>
              <w:rPr>
                <w:sz w:val="20"/>
                <w:szCs w:val="20"/>
              </w:rPr>
            </w:pPr>
          </w:p>
          <w:p w14:paraId="2D78C0DD" w14:textId="10BE330D" w:rsidR="004C7F38" w:rsidRDefault="004C7F38" w:rsidP="000D3D11">
            <w:pPr>
              <w:jc w:val="center"/>
              <w:rPr>
                <w:sz w:val="20"/>
                <w:szCs w:val="20"/>
              </w:rPr>
            </w:pPr>
            <w:r w:rsidRPr="00382335">
              <w:rPr>
                <w:sz w:val="20"/>
                <w:szCs w:val="20"/>
              </w:rPr>
              <w:t>R</w:t>
            </w:r>
          </w:p>
          <w:p w14:paraId="6BB93FB4" w14:textId="77777777" w:rsidR="00525AC5" w:rsidRPr="00382335" w:rsidRDefault="00525AC5" w:rsidP="000D3D11">
            <w:pPr>
              <w:jc w:val="center"/>
              <w:rPr>
                <w:sz w:val="20"/>
                <w:szCs w:val="20"/>
              </w:rPr>
            </w:pPr>
          </w:p>
          <w:p w14:paraId="0C8BBB46" w14:textId="77777777" w:rsidR="004C7F38" w:rsidRPr="00382335" w:rsidRDefault="004C7F38" w:rsidP="000D3D11">
            <w:pPr>
              <w:jc w:val="center"/>
              <w:rPr>
                <w:sz w:val="20"/>
                <w:szCs w:val="20"/>
              </w:rPr>
            </w:pPr>
            <w:r w:rsidRPr="00382335">
              <w:rPr>
                <w:sz w:val="20"/>
                <w:szCs w:val="20"/>
              </w:rPr>
              <w:t>R</w:t>
            </w:r>
          </w:p>
          <w:p w14:paraId="679C2FDD" w14:textId="77777777" w:rsidR="004C7F38" w:rsidRPr="00382335" w:rsidRDefault="004C7F38" w:rsidP="000D3D11">
            <w:pPr>
              <w:jc w:val="center"/>
              <w:rPr>
                <w:sz w:val="20"/>
                <w:szCs w:val="20"/>
              </w:rPr>
            </w:pPr>
          </w:p>
        </w:tc>
        <w:tc>
          <w:tcPr>
            <w:tcW w:w="983" w:type="dxa"/>
          </w:tcPr>
          <w:p w14:paraId="6DE51D67" w14:textId="77777777" w:rsidR="004C7F38" w:rsidRPr="00382335" w:rsidRDefault="004C7F38" w:rsidP="000D3D11">
            <w:pPr>
              <w:jc w:val="center"/>
              <w:rPr>
                <w:sz w:val="20"/>
                <w:szCs w:val="20"/>
              </w:rPr>
            </w:pPr>
          </w:p>
          <w:p w14:paraId="09A5FCBF" w14:textId="77777777" w:rsidR="004C7F38" w:rsidRPr="00382335" w:rsidRDefault="004C7F38" w:rsidP="000D3D11">
            <w:pPr>
              <w:jc w:val="center"/>
              <w:rPr>
                <w:sz w:val="20"/>
                <w:szCs w:val="20"/>
              </w:rPr>
            </w:pPr>
          </w:p>
          <w:p w14:paraId="3FDDD679" w14:textId="77777777" w:rsidR="004C7F38" w:rsidRPr="00382335" w:rsidRDefault="004C7F38" w:rsidP="000D3D11">
            <w:pPr>
              <w:jc w:val="center"/>
              <w:rPr>
                <w:sz w:val="20"/>
                <w:szCs w:val="20"/>
              </w:rPr>
            </w:pPr>
          </w:p>
          <w:p w14:paraId="3C79A471" w14:textId="15A0AA6F" w:rsidR="004C7F38" w:rsidRDefault="004C7F38" w:rsidP="000D3D11">
            <w:pPr>
              <w:jc w:val="center"/>
              <w:rPr>
                <w:sz w:val="20"/>
                <w:szCs w:val="20"/>
              </w:rPr>
            </w:pPr>
          </w:p>
          <w:p w14:paraId="4FB72908" w14:textId="77777777" w:rsidR="00525AC5" w:rsidRPr="00382335" w:rsidRDefault="00525AC5" w:rsidP="000D3D11">
            <w:pPr>
              <w:jc w:val="center"/>
              <w:rPr>
                <w:sz w:val="20"/>
                <w:szCs w:val="20"/>
              </w:rPr>
            </w:pPr>
          </w:p>
          <w:p w14:paraId="21A65DA4" w14:textId="77777777" w:rsidR="004C7F38" w:rsidRPr="00382335" w:rsidRDefault="004C7F38" w:rsidP="000D3D11">
            <w:pPr>
              <w:jc w:val="center"/>
              <w:rPr>
                <w:sz w:val="20"/>
                <w:szCs w:val="20"/>
              </w:rPr>
            </w:pPr>
          </w:p>
          <w:p w14:paraId="06632736" w14:textId="77777777" w:rsidR="004C7F38" w:rsidRPr="00382335" w:rsidRDefault="004C7F38" w:rsidP="000D3D11">
            <w:pPr>
              <w:jc w:val="center"/>
              <w:rPr>
                <w:sz w:val="20"/>
                <w:szCs w:val="20"/>
              </w:rPr>
            </w:pPr>
          </w:p>
          <w:p w14:paraId="24E3F2CC" w14:textId="77777777" w:rsidR="004C7F38" w:rsidRPr="00382335" w:rsidRDefault="004C7F38" w:rsidP="000D3D11">
            <w:pPr>
              <w:jc w:val="center"/>
              <w:rPr>
                <w:sz w:val="20"/>
                <w:szCs w:val="20"/>
              </w:rPr>
            </w:pPr>
            <w:r w:rsidRPr="00382335">
              <w:rPr>
                <w:sz w:val="20"/>
                <w:szCs w:val="20"/>
              </w:rPr>
              <w:t>N/F</w:t>
            </w:r>
          </w:p>
          <w:p w14:paraId="57E64E14" w14:textId="77777777" w:rsidR="004C7F38" w:rsidRPr="00382335" w:rsidRDefault="004C7F38" w:rsidP="000D3D11">
            <w:pPr>
              <w:jc w:val="center"/>
              <w:rPr>
                <w:sz w:val="20"/>
                <w:szCs w:val="20"/>
              </w:rPr>
            </w:pPr>
          </w:p>
          <w:p w14:paraId="0B8E0127" w14:textId="4C795B3F" w:rsidR="004C7F38" w:rsidRDefault="004C7F38" w:rsidP="003E769A">
            <w:pPr>
              <w:rPr>
                <w:sz w:val="20"/>
                <w:szCs w:val="20"/>
              </w:rPr>
            </w:pPr>
          </w:p>
          <w:p w14:paraId="07344DA3" w14:textId="77777777" w:rsidR="00525AC5" w:rsidRPr="00382335" w:rsidRDefault="00525AC5" w:rsidP="000D3D11">
            <w:pPr>
              <w:jc w:val="center"/>
              <w:rPr>
                <w:sz w:val="20"/>
                <w:szCs w:val="20"/>
              </w:rPr>
            </w:pPr>
          </w:p>
          <w:p w14:paraId="61CEDC0E" w14:textId="77777777" w:rsidR="004C7F38" w:rsidRPr="00382335" w:rsidRDefault="004C7F38" w:rsidP="000D3D11">
            <w:pPr>
              <w:jc w:val="center"/>
              <w:rPr>
                <w:sz w:val="20"/>
                <w:szCs w:val="20"/>
              </w:rPr>
            </w:pPr>
          </w:p>
          <w:p w14:paraId="57DCE957" w14:textId="77777777" w:rsidR="004C7F38" w:rsidRPr="00382335" w:rsidRDefault="004C7F38" w:rsidP="000D3D11">
            <w:pPr>
              <w:jc w:val="center"/>
              <w:rPr>
                <w:sz w:val="20"/>
                <w:szCs w:val="20"/>
              </w:rPr>
            </w:pPr>
            <w:r w:rsidRPr="00382335">
              <w:rPr>
                <w:sz w:val="20"/>
                <w:szCs w:val="20"/>
              </w:rPr>
              <w:t>N/F</w:t>
            </w:r>
          </w:p>
          <w:p w14:paraId="163C1F94" w14:textId="77777777" w:rsidR="004C7F38" w:rsidRDefault="004C7F38" w:rsidP="003E769A">
            <w:pPr>
              <w:jc w:val="center"/>
              <w:rPr>
                <w:sz w:val="20"/>
                <w:szCs w:val="20"/>
              </w:rPr>
            </w:pPr>
            <w:r w:rsidRPr="00382335">
              <w:rPr>
                <w:sz w:val="20"/>
                <w:szCs w:val="20"/>
              </w:rPr>
              <w:t>N/F</w:t>
            </w:r>
          </w:p>
          <w:p w14:paraId="36E30CC2" w14:textId="403A437E" w:rsidR="003E769A" w:rsidRPr="00382335" w:rsidRDefault="003E769A" w:rsidP="003E769A">
            <w:pPr>
              <w:jc w:val="center"/>
              <w:rPr>
                <w:sz w:val="20"/>
                <w:szCs w:val="20"/>
              </w:rPr>
            </w:pPr>
          </w:p>
        </w:tc>
      </w:tr>
    </w:tbl>
    <w:p w14:paraId="5ECC997A" w14:textId="64D32B4A" w:rsidR="004C7F38" w:rsidRPr="00382335" w:rsidRDefault="00221F3E" w:rsidP="00221F3E">
      <w:pPr>
        <w:rPr>
          <w:sz w:val="18"/>
          <w:szCs w:val="18"/>
        </w:rPr>
      </w:pPr>
      <w:r>
        <w:rPr>
          <w:sz w:val="18"/>
          <w:szCs w:val="18"/>
        </w:rPr>
        <w:t xml:space="preserve">   </w:t>
      </w:r>
      <w:r w:rsidR="004C7F38" w:rsidRPr="00382335">
        <w:rPr>
          <w:sz w:val="18"/>
          <w:szCs w:val="18"/>
        </w:rPr>
        <w:t xml:space="preserve">NOTE: </w:t>
      </w:r>
      <w:r w:rsidR="00525AC5" w:rsidRPr="00382335">
        <w:rPr>
          <w:sz w:val="18"/>
          <w:szCs w:val="18"/>
        </w:rPr>
        <w:t>Apportionment Category B Code will come from apportionment.</w:t>
      </w:r>
      <w:r w:rsidR="004C7F38" w:rsidRPr="00382335">
        <w:rPr>
          <w:sz w:val="18"/>
          <w:szCs w:val="18"/>
        </w:rPr>
        <w:t xml:space="preserve"> Federal/Non-Federal attribute is driven by vendor (Federal or commercial customer). Trading Partner and Trading Partner Main Account are required data elements where Federal/Non-Federal Indicator = F</w:t>
      </w:r>
    </w:p>
    <w:p w14:paraId="36EEEAD0" w14:textId="77777777" w:rsidR="002029A1" w:rsidRPr="00382335" w:rsidRDefault="002029A1" w:rsidP="002029A1">
      <w:pPr>
        <w:rPr>
          <w:rFonts w:eastAsiaTheme="minorHAnsi"/>
          <w:sz w:val="22"/>
          <w:szCs w:val="22"/>
        </w:rPr>
      </w:pPr>
    </w:p>
    <w:tbl>
      <w:tblPr>
        <w:tblStyle w:val="TableGrid"/>
        <w:tblW w:w="0" w:type="auto"/>
        <w:tblLook w:val="04A0" w:firstRow="1" w:lastRow="0" w:firstColumn="1" w:lastColumn="0" w:noHBand="0" w:noVBand="1"/>
      </w:tblPr>
      <w:tblGrid>
        <w:gridCol w:w="805"/>
        <w:gridCol w:w="8550"/>
        <w:gridCol w:w="1620"/>
        <w:gridCol w:w="1530"/>
        <w:gridCol w:w="1165"/>
      </w:tblGrid>
      <w:tr w:rsidR="00382335" w:rsidRPr="00382335" w14:paraId="1D46CB0F" w14:textId="77777777" w:rsidTr="000D3D11">
        <w:tc>
          <w:tcPr>
            <w:tcW w:w="13670" w:type="dxa"/>
            <w:gridSpan w:val="5"/>
            <w:shd w:val="clear" w:color="auto" w:fill="D5DCE4" w:themeFill="text2" w:themeFillTint="33"/>
          </w:tcPr>
          <w:p w14:paraId="06B30801" w14:textId="6BE11558" w:rsidR="002029A1" w:rsidRPr="00181DC9" w:rsidRDefault="0037661A" w:rsidP="00181DC9">
            <w:pPr>
              <w:rPr>
                <w:sz w:val="20"/>
                <w:szCs w:val="20"/>
              </w:rPr>
            </w:pPr>
            <w:r>
              <w:rPr>
                <w:sz w:val="20"/>
                <w:szCs w:val="20"/>
              </w:rPr>
              <w:t xml:space="preserve">    20a. </w:t>
            </w:r>
            <w:r w:rsidR="002029A1" w:rsidRPr="00181DC9">
              <w:rPr>
                <w:sz w:val="20"/>
                <w:szCs w:val="20"/>
              </w:rPr>
              <w:t>To record the issuance of inventory.</w:t>
            </w:r>
          </w:p>
        </w:tc>
      </w:tr>
      <w:tr w:rsidR="002029A1" w:rsidRPr="00382335" w14:paraId="4F273156" w14:textId="77777777" w:rsidTr="0037661A">
        <w:tc>
          <w:tcPr>
            <w:tcW w:w="805" w:type="dxa"/>
            <w:shd w:val="clear" w:color="auto" w:fill="D5DCE4" w:themeFill="text2" w:themeFillTint="33"/>
          </w:tcPr>
          <w:p w14:paraId="3FE8B6DF" w14:textId="77777777" w:rsidR="002029A1" w:rsidRPr="00382335" w:rsidRDefault="002029A1" w:rsidP="000D3D11">
            <w:pPr>
              <w:jc w:val="center"/>
              <w:rPr>
                <w:sz w:val="20"/>
                <w:szCs w:val="20"/>
              </w:rPr>
            </w:pPr>
          </w:p>
          <w:p w14:paraId="5DBC5A3C" w14:textId="77777777" w:rsidR="002029A1" w:rsidRPr="00382335" w:rsidRDefault="002029A1" w:rsidP="000D3D11">
            <w:pPr>
              <w:jc w:val="center"/>
              <w:rPr>
                <w:sz w:val="20"/>
                <w:szCs w:val="20"/>
              </w:rPr>
            </w:pPr>
            <w:r w:rsidRPr="00382335">
              <w:rPr>
                <w:sz w:val="20"/>
                <w:szCs w:val="20"/>
              </w:rPr>
              <w:t>TC</w:t>
            </w:r>
          </w:p>
        </w:tc>
        <w:tc>
          <w:tcPr>
            <w:tcW w:w="8550" w:type="dxa"/>
            <w:shd w:val="clear" w:color="auto" w:fill="D5DCE4" w:themeFill="text2" w:themeFillTint="33"/>
          </w:tcPr>
          <w:p w14:paraId="1DDE85BE" w14:textId="77777777" w:rsidR="002029A1" w:rsidRPr="00382335" w:rsidRDefault="002029A1" w:rsidP="000D3D11">
            <w:pPr>
              <w:jc w:val="center"/>
              <w:rPr>
                <w:sz w:val="20"/>
                <w:szCs w:val="20"/>
              </w:rPr>
            </w:pPr>
          </w:p>
        </w:tc>
        <w:tc>
          <w:tcPr>
            <w:tcW w:w="1620" w:type="dxa"/>
            <w:shd w:val="clear" w:color="auto" w:fill="D5DCE4" w:themeFill="text2" w:themeFillTint="33"/>
          </w:tcPr>
          <w:p w14:paraId="7CBD8A9C" w14:textId="77777777" w:rsidR="002029A1" w:rsidRPr="00382335" w:rsidRDefault="002029A1" w:rsidP="000D3D11">
            <w:pPr>
              <w:jc w:val="center"/>
              <w:rPr>
                <w:sz w:val="20"/>
                <w:szCs w:val="20"/>
              </w:rPr>
            </w:pPr>
          </w:p>
          <w:p w14:paraId="0E7B728B" w14:textId="77777777" w:rsidR="002029A1" w:rsidRPr="00382335" w:rsidRDefault="002029A1" w:rsidP="000D3D11">
            <w:pPr>
              <w:jc w:val="center"/>
              <w:rPr>
                <w:sz w:val="20"/>
                <w:szCs w:val="20"/>
              </w:rPr>
            </w:pPr>
            <w:r w:rsidRPr="00382335">
              <w:rPr>
                <w:sz w:val="20"/>
                <w:szCs w:val="20"/>
              </w:rPr>
              <w:t>Dr</w:t>
            </w:r>
          </w:p>
        </w:tc>
        <w:tc>
          <w:tcPr>
            <w:tcW w:w="1530" w:type="dxa"/>
            <w:shd w:val="clear" w:color="auto" w:fill="D5DCE4" w:themeFill="text2" w:themeFillTint="33"/>
          </w:tcPr>
          <w:p w14:paraId="30E5F951" w14:textId="77777777" w:rsidR="002029A1" w:rsidRPr="00382335" w:rsidRDefault="002029A1" w:rsidP="000D3D11">
            <w:pPr>
              <w:jc w:val="center"/>
              <w:rPr>
                <w:sz w:val="20"/>
                <w:szCs w:val="20"/>
              </w:rPr>
            </w:pPr>
          </w:p>
          <w:p w14:paraId="019A6276" w14:textId="77777777" w:rsidR="002029A1" w:rsidRPr="00382335" w:rsidRDefault="002029A1" w:rsidP="000D3D11">
            <w:pPr>
              <w:jc w:val="center"/>
              <w:rPr>
                <w:sz w:val="20"/>
                <w:szCs w:val="20"/>
              </w:rPr>
            </w:pPr>
            <w:r w:rsidRPr="00382335">
              <w:rPr>
                <w:sz w:val="20"/>
                <w:szCs w:val="20"/>
              </w:rPr>
              <w:t>Cr</w:t>
            </w:r>
          </w:p>
        </w:tc>
        <w:tc>
          <w:tcPr>
            <w:tcW w:w="1165" w:type="dxa"/>
            <w:shd w:val="clear" w:color="auto" w:fill="D5DCE4" w:themeFill="text2" w:themeFillTint="33"/>
          </w:tcPr>
          <w:p w14:paraId="1ABFE7AA" w14:textId="77777777" w:rsidR="002029A1" w:rsidRPr="00382335" w:rsidRDefault="002029A1" w:rsidP="000D3D11">
            <w:pPr>
              <w:jc w:val="center"/>
              <w:rPr>
                <w:sz w:val="20"/>
                <w:szCs w:val="20"/>
              </w:rPr>
            </w:pPr>
            <w:r w:rsidRPr="00382335">
              <w:rPr>
                <w:sz w:val="20"/>
                <w:szCs w:val="20"/>
              </w:rPr>
              <w:t>Federal/ Non-Fed</w:t>
            </w:r>
          </w:p>
        </w:tc>
      </w:tr>
      <w:tr w:rsidR="002029A1" w:rsidRPr="00382335" w14:paraId="2AEBBE84" w14:textId="77777777" w:rsidTr="0037661A">
        <w:tc>
          <w:tcPr>
            <w:tcW w:w="805" w:type="dxa"/>
          </w:tcPr>
          <w:p w14:paraId="2D9C87A6" w14:textId="6E1EC4B9" w:rsidR="002029A1" w:rsidRPr="00382335" w:rsidRDefault="00382335" w:rsidP="000D3D11">
            <w:pPr>
              <w:jc w:val="center"/>
              <w:rPr>
                <w:sz w:val="20"/>
                <w:szCs w:val="20"/>
              </w:rPr>
            </w:pPr>
            <w:r w:rsidRPr="00382335">
              <w:rPr>
                <w:sz w:val="20"/>
                <w:szCs w:val="20"/>
              </w:rPr>
              <w:t>E408</w:t>
            </w:r>
          </w:p>
          <w:p w14:paraId="690CAD8A" w14:textId="77777777" w:rsidR="002029A1" w:rsidRPr="00382335" w:rsidRDefault="002029A1" w:rsidP="000D3D11">
            <w:pPr>
              <w:jc w:val="center"/>
              <w:rPr>
                <w:sz w:val="20"/>
                <w:szCs w:val="20"/>
              </w:rPr>
            </w:pPr>
          </w:p>
        </w:tc>
        <w:tc>
          <w:tcPr>
            <w:tcW w:w="8550" w:type="dxa"/>
          </w:tcPr>
          <w:p w14:paraId="266A76DA" w14:textId="77777777" w:rsidR="002029A1" w:rsidRPr="00382335" w:rsidRDefault="002029A1" w:rsidP="000D3D11">
            <w:pPr>
              <w:rPr>
                <w:sz w:val="20"/>
                <w:szCs w:val="20"/>
              </w:rPr>
            </w:pPr>
            <w:r w:rsidRPr="00382335">
              <w:rPr>
                <w:sz w:val="20"/>
                <w:szCs w:val="20"/>
              </w:rPr>
              <w:t>Budgetary Entry</w:t>
            </w:r>
          </w:p>
          <w:p w14:paraId="5D5E5C5D" w14:textId="77777777" w:rsidR="002029A1" w:rsidRPr="00382335" w:rsidRDefault="002029A1" w:rsidP="000D3D11">
            <w:pPr>
              <w:rPr>
                <w:sz w:val="20"/>
                <w:szCs w:val="20"/>
              </w:rPr>
            </w:pPr>
            <w:r w:rsidRPr="00382335">
              <w:rPr>
                <w:sz w:val="20"/>
                <w:szCs w:val="20"/>
              </w:rPr>
              <w:t>N/A</w:t>
            </w:r>
          </w:p>
          <w:p w14:paraId="080A4D75" w14:textId="77777777" w:rsidR="002029A1" w:rsidRPr="00382335" w:rsidRDefault="002029A1" w:rsidP="000D3D11">
            <w:pPr>
              <w:rPr>
                <w:sz w:val="20"/>
                <w:szCs w:val="20"/>
              </w:rPr>
            </w:pPr>
          </w:p>
          <w:p w14:paraId="0E4A23AD" w14:textId="77777777" w:rsidR="002029A1" w:rsidRPr="00382335" w:rsidRDefault="002029A1" w:rsidP="000D3D11">
            <w:pPr>
              <w:rPr>
                <w:sz w:val="20"/>
                <w:szCs w:val="20"/>
              </w:rPr>
            </w:pPr>
            <w:r w:rsidRPr="00382335">
              <w:rPr>
                <w:sz w:val="20"/>
                <w:szCs w:val="20"/>
              </w:rPr>
              <w:t>Proprietary Entry</w:t>
            </w:r>
          </w:p>
          <w:p w14:paraId="43F0E834" w14:textId="7553D703" w:rsidR="002029A1" w:rsidRPr="00382335" w:rsidRDefault="002029A1" w:rsidP="000D3D11">
            <w:pPr>
              <w:rPr>
                <w:sz w:val="20"/>
                <w:szCs w:val="20"/>
              </w:rPr>
            </w:pPr>
            <w:r w:rsidRPr="00382335">
              <w:rPr>
                <w:sz w:val="20"/>
                <w:szCs w:val="20"/>
              </w:rPr>
              <w:t>650000 Cost of Goods Sold</w:t>
            </w:r>
          </w:p>
          <w:p w14:paraId="2C6C9603" w14:textId="3F9143DD" w:rsidR="002029A1" w:rsidRPr="00382335" w:rsidRDefault="002029A1" w:rsidP="000D3D11">
            <w:pPr>
              <w:rPr>
                <w:sz w:val="20"/>
                <w:szCs w:val="20"/>
              </w:rPr>
            </w:pPr>
            <w:r w:rsidRPr="00382335">
              <w:rPr>
                <w:sz w:val="20"/>
                <w:szCs w:val="20"/>
              </w:rPr>
              <w:t xml:space="preserve">     152100 Inventory Purchased for Resale</w:t>
            </w:r>
          </w:p>
          <w:p w14:paraId="0C08FDAB" w14:textId="77777777" w:rsidR="002029A1" w:rsidRPr="00382335" w:rsidRDefault="002029A1" w:rsidP="000D3D11">
            <w:pPr>
              <w:rPr>
                <w:sz w:val="20"/>
                <w:szCs w:val="20"/>
              </w:rPr>
            </w:pPr>
          </w:p>
        </w:tc>
        <w:tc>
          <w:tcPr>
            <w:tcW w:w="1620" w:type="dxa"/>
          </w:tcPr>
          <w:p w14:paraId="4FF83661" w14:textId="77777777" w:rsidR="002029A1" w:rsidRPr="00382335" w:rsidRDefault="002029A1" w:rsidP="000D3D11">
            <w:pPr>
              <w:jc w:val="right"/>
              <w:rPr>
                <w:sz w:val="20"/>
                <w:szCs w:val="20"/>
              </w:rPr>
            </w:pPr>
          </w:p>
          <w:p w14:paraId="004AF5FE" w14:textId="77777777" w:rsidR="002029A1" w:rsidRPr="00382335" w:rsidRDefault="002029A1" w:rsidP="000D3D11">
            <w:pPr>
              <w:jc w:val="right"/>
              <w:rPr>
                <w:sz w:val="20"/>
                <w:szCs w:val="20"/>
              </w:rPr>
            </w:pPr>
          </w:p>
          <w:p w14:paraId="56CBC114" w14:textId="77777777" w:rsidR="002029A1" w:rsidRPr="00382335" w:rsidRDefault="002029A1" w:rsidP="000D3D11">
            <w:pPr>
              <w:jc w:val="right"/>
              <w:rPr>
                <w:sz w:val="20"/>
                <w:szCs w:val="20"/>
              </w:rPr>
            </w:pPr>
          </w:p>
          <w:p w14:paraId="61BAF1C2" w14:textId="77777777" w:rsidR="002029A1" w:rsidRPr="00382335" w:rsidRDefault="002029A1" w:rsidP="000D3D11">
            <w:pPr>
              <w:jc w:val="right"/>
              <w:rPr>
                <w:sz w:val="20"/>
                <w:szCs w:val="20"/>
              </w:rPr>
            </w:pPr>
          </w:p>
          <w:p w14:paraId="5BD9915E" w14:textId="1440B908" w:rsidR="002029A1" w:rsidRPr="00382335" w:rsidRDefault="002029A1" w:rsidP="000D3D11">
            <w:pPr>
              <w:jc w:val="right"/>
              <w:rPr>
                <w:sz w:val="20"/>
                <w:szCs w:val="20"/>
              </w:rPr>
            </w:pPr>
            <w:r w:rsidRPr="00382335">
              <w:rPr>
                <w:sz w:val="20"/>
                <w:szCs w:val="20"/>
              </w:rPr>
              <w:t>1,500,000</w:t>
            </w:r>
          </w:p>
        </w:tc>
        <w:tc>
          <w:tcPr>
            <w:tcW w:w="1530" w:type="dxa"/>
          </w:tcPr>
          <w:p w14:paraId="44AAA096" w14:textId="77777777" w:rsidR="002029A1" w:rsidRPr="00382335" w:rsidRDefault="002029A1" w:rsidP="000D3D11">
            <w:pPr>
              <w:jc w:val="right"/>
              <w:rPr>
                <w:sz w:val="20"/>
                <w:szCs w:val="20"/>
              </w:rPr>
            </w:pPr>
          </w:p>
          <w:p w14:paraId="60DF615F" w14:textId="77777777" w:rsidR="002029A1" w:rsidRPr="00382335" w:rsidRDefault="002029A1" w:rsidP="000D3D11">
            <w:pPr>
              <w:jc w:val="right"/>
              <w:rPr>
                <w:sz w:val="20"/>
                <w:szCs w:val="20"/>
              </w:rPr>
            </w:pPr>
          </w:p>
          <w:p w14:paraId="74A77344" w14:textId="77777777" w:rsidR="002029A1" w:rsidRPr="00382335" w:rsidRDefault="002029A1" w:rsidP="000D3D11">
            <w:pPr>
              <w:jc w:val="right"/>
              <w:rPr>
                <w:sz w:val="20"/>
                <w:szCs w:val="20"/>
              </w:rPr>
            </w:pPr>
          </w:p>
          <w:p w14:paraId="56FDFE46" w14:textId="77777777" w:rsidR="002029A1" w:rsidRPr="00382335" w:rsidRDefault="002029A1" w:rsidP="000D3D11">
            <w:pPr>
              <w:jc w:val="right"/>
              <w:rPr>
                <w:sz w:val="20"/>
                <w:szCs w:val="20"/>
              </w:rPr>
            </w:pPr>
          </w:p>
          <w:p w14:paraId="6910A5F5" w14:textId="77777777" w:rsidR="002029A1" w:rsidRPr="00382335" w:rsidRDefault="002029A1" w:rsidP="000D3D11">
            <w:pPr>
              <w:jc w:val="right"/>
              <w:rPr>
                <w:sz w:val="20"/>
                <w:szCs w:val="20"/>
              </w:rPr>
            </w:pPr>
          </w:p>
          <w:p w14:paraId="3EBBA2BD" w14:textId="38E46C99" w:rsidR="002029A1" w:rsidRPr="00382335" w:rsidRDefault="002029A1" w:rsidP="000D3D11">
            <w:pPr>
              <w:jc w:val="center"/>
              <w:rPr>
                <w:sz w:val="20"/>
                <w:szCs w:val="20"/>
              </w:rPr>
            </w:pPr>
            <w:r w:rsidRPr="00382335">
              <w:rPr>
                <w:sz w:val="20"/>
                <w:szCs w:val="20"/>
              </w:rPr>
              <w:t>1,500,000</w:t>
            </w:r>
          </w:p>
        </w:tc>
        <w:tc>
          <w:tcPr>
            <w:tcW w:w="1165" w:type="dxa"/>
          </w:tcPr>
          <w:p w14:paraId="3F5EF45E" w14:textId="77777777" w:rsidR="002029A1" w:rsidRPr="00382335" w:rsidRDefault="002029A1" w:rsidP="000D3D11">
            <w:pPr>
              <w:jc w:val="center"/>
              <w:rPr>
                <w:sz w:val="20"/>
                <w:szCs w:val="20"/>
              </w:rPr>
            </w:pPr>
          </w:p>
          <w:p w14:paraId="38D18D78" w14:textId="77777777" w:rsidR="002029A1" w:rsidRPr="00382335" w:rsidRDefault="002029A1" w:rsidP="000D3D11">
            <w:pPr>
              <w:jc w:val="center"/>
              <w:rPr>
                <w:sz w:val="20"/>
                <w:szCs w:val="20"/>
              </w:rPr>
            </w:pPr>
          </w:p>
          <w:p w14:paraId="5A2D0DD5" w14:textId="77777777" w:rsidR="002029A1" w:rsidRPr="00382335" w:rsidRDefault="002029A1" w:rsidP="000D3D11">
            <w:pPr>
              <w:jc w:val="center"/>
              <w:rPr>
                <w:sz w:val="20"/>
                <w:szCs w:val="20"/>
              </w:rPr>
            </w:pPr>
          </w:p>
          <w:p w14:paraId="0D788B09" w14:textId="77777777" w:rsidR="002029A1" w:rsidRPr="00382335" w:rsidRDefault="002029A1" w:rsidP="000D3D11">
            <w:pPr>
              <w:jc w:val="center"/>
              <w:rPr>
                <w:sz w:val="20"/>
                <w:szCs w:val="20"/>
              </w:rPr>
            </w:pPr>
          </w:p>
          <w:p w14:paraId="4B6FBA25" w14:textId="7640A83A" w:rsidR="002029A1" w:rsidRPr="00382335" w:rsidRDefault="002029A1" w:rsidP="000D3D11">
            <w:pPr>
              <w:jc w:val="center"/>
              <w:rPr>
                <w:sz w:val="20"/>
                <w:szCs w:val="20"/>
              </w:rPr>
            </w:pPr>
            <w:r w:rsidRPr="00382335">
              <w:rPr>
                <w:sz w:val="20"/>
                <w:szCs w:val="20"/>
              </w:rPr>
              <w:t>N</w:t>
            </w:r>
          </w:p>
          <w:p w14:paraId="1845055F" w14:textId="77777777" w:rsidR="002029A1" w:rsidRPr="00382335" w:rsidRDefault="002029A1" w:rsidP="000D3D11">
            <w:pPr>
              <w:jc w:val="center"/>
              <w:rPr>
                <w:sz w:val="20"/>
                <w:szCs w:val="20"/>
              </w:rPr>
            </w:pPr>
          </w:p>
        </w:tc>
      </w:tr>
    </w:tbl>
    <w:p w14:paraId="30F89FDA" w14:textId="77777777" w:rsidR="002029A1" w:rsidRPr="00382335" w:rsidRDefault="002029A1" w:rsidP="002029A1">
      <w:pPr>
        <w:rPr>
          <w:rFonts w:eastAsiaTheme="minorHAnsi"/>
          <w:sz w:val="22"/>
          <w:szCs w:val="22"/>
        </w:rPr>
      </w:pPr>
    </w:p>
    <w:p w14:paraId="5805609D" w14:textId="78A2B8A3" w:rsidR="00332F51" w:rsidRPr="00382335" w:rsidRDefault="00332F51" w:rsidP="009A0EBC"/>
    <w:tbl>
      <w:tblPr>
        <w:tblStyle w:val="TableGrid"/>
        <w:tblW w:w="0" w:type="auto"/>
        <w:tblLayout w:type="fixed"/>
        <w:tblLook w:val="04A0" w:firstRow="1" w:lastRow="0" w:firstColumn="1" w:lastColumn="0" w:noHBand="0" w:noVBand="1"/>
      </w:tblPr>
      <w:tblGrid>
        <w:gridCol w:w="818"/>
        <w:gridCol w:w="6082"/>
        <w:gridCol w:w="1146"/>
        <w:gridCol w:w="1145"/>
        <w:gridCol w:w="656"/>
        <w:gridCol w:w="768"/>
        <w:gridCol w:w="955"/>
        <w:gridCol w:w="1061"/>
        <w:gridCol w:w="1039"/>
      </w:tblGrid>
      <w:tr w:rsidR="00382335" w:rsidRPr="00382335" w14:paraId="6472C221" w14:textId="77777777" w:rsidTr="009A0EBC">
        <w:tc>
          <w:tcPr>
            <w:tcW w:w="12631" w:type="dxa"/>
            <w:gridSpan w:val="8"/>
            <w:shd w:val="clear" w:color="auto" w:fill="D5DCE4" w:themeFill="text2" w:themeFillTint="33"/>
          </w:tcPr>
          <w:p w14:paraId="2EBEF104" w14:textId="26087109" w:rsidR="009A0EBC" w:rsidRPr="00382335" w:rsidRDefault="0037661A" w:rsidP="00382335">
            <w:pPr>
              <w:rPr>
                <w:sz w:val="20"/>
                <w:szCs w:val="20"/>
              </w:rPr>
            </w:pPr>
            <w:r>
              <w:rPr>
                <w:sz w:val="20"/>
                <w:szCs w:val="20"/>
              </w:rPr>
              <w:t xml:space="preserve">     20</w:t>
            </w:r>
            <w:r w:rsidR="00181DC9">
              <w:rPr>
                <w:sz w:val="20"/>
                <w:szCs w:val="20"/>
              </w:rPr>
              <w:t>b</w:t>
            </w:r>
            <w:r w:rsidR="00382335" w:rsidRPr="00382335">
              <w:rPr>
                <w:sz w:val="20"/>
                <w:szCs w:val="20"/>
              </w:rPr>
              <w:t xml:space="preserve">. </w:t>
            </w:r>
            <w:r w:rsidR="009A0EBC" w:rsidRPr="00382335">
              <w:rPr>
                <w:sz w:val="20"/>
                <w:szCs w:val="20"/>
              </w:rPr>
              <w:t xml:space="preserve">To issue customer billing and record revenue earned in the performing agency for inventory </w:t>
            </w:r>
            <w:r w:rsidR="00382335" w:rsidRPr="00382335">
              <w:rPr>
                <w:sz w:val="20"/>
                <w:szCs w:val="20"/>
              </w:rPr>
              <w:t>issued</w:t>
            </w:r>
            <w:r w:rsidR="009A0EBC" w:rsidRPr="00382335">
              <w:rPr>
                <w:sz w:val="20"/>
                <w:szCs w:val="20"/>
              </w:rPr>
              <w:t>.</w:t>
            </w:r>
          </w:p>
        </w:tc>
        <w:tc>
          <w:tcPr>
            <w:tcW w:w="1039" w:type="dxa"/>
            <w:shd w:val="clear" w:color="auto" w:fill="D5DCE4" w:themeFill="text2" w:themeFillTint="33"/>
          </w:tcPr>
          <w:p w14:paraId="6E30E29E" w14:textId="77777777" w:rsidR="009A0EBC" w:rsidRPr="00382335" w:rsidRDefault="009A0EBC" w:rsidP="009A0EBC">
            <w:pPr>
              <w:rPr>
                <w:sz w:val="20"/>
                <w:szCs w:val="20"/>
              </w:rPr>
            </w:pPr>
          </w:p>
        </w:tc>
      </w:tr>
      <w:tr w:rsidR="00382335" w:rsidRPr="00382335" w14:paraId="54E22EB4" w14:textId="77777777" w:rsidTr="009A0EBC">
        <w:tc>
          <w:tcPr>
            <w:tcW w:w="818" w:type="dxa"/>
            <w:shd w:val="clear" w:color="auto" w:fill="D5DCE4" w:themeFill="text2" w:themeFillTint="33"/>
          </w:tcPr>
          <w:p w14:paraId="218E5A36" w14:textId="77777777" w:rsidR="009A0EBC" w:rsidRPr="00382335" w:rsidRDefault="009A0EBC" w:rsidP="009A0EBC">
            <w:pPr>
              <w:jc w:val="center"/>
              <w:rPr>
                <w:sz w:val="20"/>
                <w:szCs w:val="20"/>
              </w:rPr>
            </w:pPr>
          </w:p>
          <w:p w14:paraId="6D278482" w14:textId="77777777" w:rsidR="009A0EBC" w:rsidRPr="00382335" w:rsidRDefault="009A0EBC" w:rsidP="009A0EBC">
            <w:pPr>
              <w:jc w:val="center"/>
              <w:rPr>
                <w:sz w:val="20"/>
                <w:szCs w:val="20"/>
              </w:rPr>
            </w:pPr>
            <w:r w:rsidRPr="00382335">
              <w:rPr>
                <w:sz w:val="20"/>
                <w:szCs w:val="20"/>
              </w:rPr>
              <w:t>TC</w:t>
            </w:r>
          </w:p>
        </w:tc>
        <w:tc>
          <w:tcPr>
            <w:tcW w:w="6082" w:type="dxa"/>
            <w:shd w:val="clear" w:color="auto" w:fill="D5DCE4" w:themeFill="text2" w:themeFillTint="33"/>
          </w:tcPr>
          <w:p w14:paraId="20136697" w14:textId="77777777" w:rsidR="009A0EBC" w:rsidRPr="00382335" w:rsidRDefault="009A0EBC" w:rsidP="009A0EBC">
            <w:pPr>
              <w:jc w:val="center"/>
              <w:rPr>
                <w:sz w:val="20"/>
                <w:szCs w:val="20"/>
              </w:rPr>
            </w:pPr>
          </w:p>
        </w:tc>
        <w:tc>
          <w:tcPr>
            <w:tcW w:w="1146" w:type="dxa"/>
            <w:shd w:val="clear" w:color="auto" w:fill="D5DCE4" w:themeFill="text2" w:themeFillTint="33"/>
          </w:tcPr>
          <w:p w14:paraId="23536FF8" w14:textId="77777777" w:rsidR="009A0EBC" w:rsidRPr="00382335" w:rsidRDefault="009A0EBC" w:rsidP="009A0EBC">
            <w:pPr>
              <w:jc w:val="center"/>
              <w:rPr>
                <w:sz w:val="20"/>
                <w:szCs w:val="20"/>
              </w:rPr>
            </w:pPr>
          </w:p>
          <w:p w14:paraId="52FB5103" w14:textId="77777777" w:rsidR="009A0EBC" w:rsidRPr="00382335" w:rsidRDefault="009A0EBC" w:rsidP="009A0EBC">
            <w:pPr>
              <w:jc w:val="center"/>
              <w:rPr>
                <w:sz w:val="20"/>
                <w:szCs w:val="20"/>
              </w:rPr>
            </w:pPr>
            <w:r w:rsidRPr="00382335">
              <w:rPr>
                <w:sz w:val="20"/>
                <w:szCs w:val="20"/>
              </w:rPr>
              <w:t>Dr</w:t>
            </w:r>
          </w:p>
        </w:tc>
        <w:tc>
          <w:tcPr>
            <w:tcW w:w="1145" w:type="dxa"/>
            <w:shd w:val="clear" w:color="auto" w:fill="D5DCE4" w:themeFill="text2" w:themeFillTint="33"/>
          </w:tcPr>
          <w:p w14:paraId="0E5FCAB7" w14:textId="77777777" w:rsidR="009A0EBC" w:rsidRPr="00382335" w:rsidRDefault="009A0EBC" w:rsidP="009A0EBC">
            <w:pPr>
              <w:jc w:val="center"/>
              <w:rPr>
                <w:sz w:val="20"/>
                <w:szCs w:val="20"/>
              </w:rPr>
            </w:pPr>
          </w:p>
          <w:p w14:paraId="0BF0942B" w14:textId="77777777" w:rsidR="009A0EBC" w:rsidRPr="00382335" w:rsidRDefault="009A0EBC" w:rsidP="009A0EBC">
            <w:pPr>
              <w:jc w:val="center"/>
              <w:rPr>
                <w:sz w:val="20"/>
                <w:szCs w:val="20"/>
              </w:rPr>
            </w:pPr>
            <w:r w:rsidRPr="00382335">
              <w:rPr>
                <w:sz w:val="20"/>
                <w:szCs w:val="20"/>
              </w:rPr>
              <w:t>Cr</w:t>
            </w:r>
          </w:p>
        </w:tc>
        <w:tc>
          <w:tcPr>
            <w:tcW w:w="656" w:type="dxa"/>
            <w:shd w:val="clear" w:color="auto" w:fill="D5DCE4" w:themeFill="text2" w:themeFillTint="33"/>
          </w:tcPr>
          <w:p w14:paraId="2770E640" w14:textId="77777777" w:rsidR="009A0EBC" w:rsidRPr="00382335" w:rsidRDefault="009A0EBC" w:rsidP="009A0EBC">
            <w:pPr>
              <w:jc w:val="center"/>
              <w:rPr>
                <w:sz w:val="20"/>
                <w:szCs w:val="20"/>
              </w:rPr>
            </w:pPr>
            <w:r w:rsidRPr="00382335">
              <w:rPr>
                <w:sz w:val="20"/>
                <w:szCs w:val="20"/>
              </w:rPr>
              <w:t>BEA Cat</w:t>
            </w:r>
          </w:p>
        </w:tc>
        <w:tc>
          <w:tcPr>
            <w:tcW w:w="768" w:type="dxa"/>
            <w:shd w:val="clear" w:color="auto" w:fill="D5DCE4" w:themeFill="text2" w:themeFillTint="33"/>
          </w:tcPr>
          <w:p w14:paraId="313DFAAB" w14:textId="77777777" w:rsidR="009A0EBC" w:rsidRPr="00382335" w:rsidRDefault="009A0EBC" w:rsidP="009A0EBC">
            <w:pPr>
              <w:jc w:val="center"/>
              <w:rPr>
                <w:sz w:val="20"/>
                <w:szCs w:val="20"/>
              </w:rPr>
            </w:pPr>
            <w:r w:rsidRPr="00382335">
              <w:rPr>
                <w:sz w:val="20"/>
                <w:szCs w:val="20"/>
              </w:rPr>
              <w:t>Direct/ Reim</w:t>
            </w:r>
          </w:p>
        </w:tc>
        <w:tc>
          <w:tcPr>
            <w:tcW w:w="955" w:type="dxa"/>
            <w:shd w:val="clear" w:color="auto" w:fill="D5DCE4" w:themeFill="text2" w:themeFillTint="33"/>
          </w:tcPr>
          <w:p w14:paraId="31C64EA9" w14:textId="77777777" w:rsidR="009A0EBC" w:rsidRPr="00382335" w:rsidRDefault="009A0EBC" w:rsidP="009A0EBC">
            <w:pPr>
              <w:jc w:val="center"/>
              <w:rPr>
                <w:sz w:val="20"/>
                <w:szCs w:val="20"/>
              </w:rPr>
            </w:pPr>
            <w:r w:rsidRPr="00382335">
              <w:rPr>
                <w:sz w:val="20"/>
                <w:szCs w:val="20"/>
              </w:rPr>
              <w:t>Fed/ Non-Fed</w:t>
            </w:r>
          </w:p>
        </w:tc>
        <w:tc>
          <w:tcPr>
            <w:tcW w:w="1061" w:type="dxa"/>
            <w:shd w:val="clear" w:color="auto" w:fill="D5DCE4" w:themeFill="text2" w:themeFillTint="33"/>
          </w:tcPr>
          <w:p w14:paraId="1FC46963" w14:textId="77777777" w:rsidR="009A0EBC" w:rsidRPr="00382335" w:rsidRDefault="009A0EBC" w:rsidP="009A0EBC">
            <w:pPr>
              <w:jc w:val="center"/>
              <w:rPr>
                <w:sz w:val="20"/>
                <w:szCs w:val="20"/>
              </w:rPr>
            </w:pPr>
            <w:r w:rsidRPr="00382335">
              <w:rPr>
                <w:sz w:val="20"/>
                <w:szCs w:val="20"/>
              </w:rPr>
              <w:t>Exchange/ Non-Exch</w:t>
            </w:r>
          </w:p>
        </w:tc>
        <w:tc>
          <w:tcPr>
            <w:tcW w:w="1039" w:type="dxa"/>
            <w:shd w:val="clear" w:color="auto" w:fill="D5DCE4" w:themeFill="text2" w:themeFillTint="33"/>
          </w:tcPr>
          <w:p w14:paraId="4D0BB316" w14:textId="77777777" w:rsidR="009A0EBC" w:rsidRPr="00382335" w:rsidRDefault="009A0EBC" w:rsidP="009A0EBC">
            <w:pPr>
              <w:jc w:val="center"/>
              <w:rPr>
                <w:sz w:val="20"/>
                <w:szCs w:val="20"/>
              </w:rPr>
            </w:pPr>
            <w:r w:rsidRPr="00382335">
              <w:rPr>
                <w:sz w:val="20"/>
                <w:szCs w:val="20"/>
              </w:rPr>
              <w:t>Custodial/ Non-Cust</w:t>
            </w:r>
          </w:p>
        </w:tc>
      </w:tr>
      <w:tr w:rsidR="00382335" w:rsidRPr="00382335" w14:paraId="6B5ECB0B" w14:textId="77777777" w:rsidTr="009A0EBC">
        <w:tc>
          <w:tcPr>
            <w:tcW w:w="818" w:type="dxa"/>
          </w:tcPr>
          <w:p w14:paraId="042695D2" w14:textId="77777777" w:rsidR="009A0EBC" w:rsidRPr="00382335" w:rsidRDefault="009A0EBC" w:rsidP="009A0EBC">
            <w:pPr>
              <w:jc w:val="center"/>
              <w:rPr>
                <w:sz w:val="20"/>
                <w:szCs w:val="20"/>
              </w:rPr>
            </w:pPr>
            <w:r w:rsidRPr="00382335">
              <w:rPr>
                <w:sz w:val="20"/>
                <w:szCs w:val="20"/>
              </w:rPr>
              <w:t>A714</w:t>
            </w:r>
          </w:p>
          <w:p w14:paraId="574E5861" w14:textId="77777777" w:rsidR="009A0EBC" w:rsidRPr="00382335" w:rsidRDefault="009A0EBC" w:rsidP="009A0EBC">
            <w:pPr>
              <w:jc w:val="center"/>
              <w:rPr>
                <w:sz w:val="20"/>
                <w:szCs w:val="20"/>
              </w:rPr>
            </w:pPr>
          </w:p>
          <w:p w14:paraId="73A158D4" w14:textId="77777777" w:rsidR="009A0EBC" w:rsidRPr="00382335" w:rsidRDefault="009A0EBC" w:rsidP="009A0EBC">
            <w:pPr>
              <w:jc w:val="center"/>
              <w:rPr>
                <w:sz w:val="20"/>
                <w:szCs w:val="20"/>
              </w:rPr>
            </w:pPr>
          </w:p>
          <w:p w14:paraId="0FD9A3D2" w14:textId="77777777" w:rsidR="009A0EBC" w:rsidRPr="00382335" w:rsidRDefault="009A0EBC" w:rsidP="009A0EBC">
            <w:pPr>
              <w:jc w:val="center"/>
              <w:rPr>
                <w:sz w:val="20"/>
                <w:szCs w:val="20"/>
              </w:rPr>
            </w:pPr>
          </w:p>
          <w:p w14:paraId="2B6E6ADC" w14:textId="77777777" w:rsidR="009A0EBC" w:rsidRPr="00382335" w:rsidRDefault="009A0EBC" w:rsidP="009A0EBC">
            <w:pPr>
              <w:jc w:val="center"/>
              <w:rPr>
                <w:sz w:val="20"/>
                <w:szCs w:val="20"/>
              </w:rPr>
            </w:pPr>
          </w:p>
          <w:p w14:paraId="46063CE8" w14:textId="77777777" w:rsidR="009A0EBC" w:rsidRPr="00382335" w:rsidRDefault="009A0EBC" w:rsidP="009A0EBC">
            <w:pPr>
              <w:jc w:val="center"/>
              <w:rPr>
                <w:sz w:val="20"/>
                <w:szCs w:val="20"/>
              </w:rPr>
            </w:pPr>
          </w:p>
        </w:tc>
        <w:tc>
          <w:tcPr>
            <w:tcW w:w="6082" w:type="dxa"/>
          </w:tcPr>
          <w:p w14:paraId="785B78F4" w14:textId="77777777" w:rsidR="009A0EBC" w:rsidRPr="00382335" w:rsidRDefault="009A0EBC" w:rsidP="009A0EBC">
            <w:pPr>
              <w:rPr>
                <w:sz w:val="20"/>
                <w:szCs w:val="20"/>
              </w:rPr>
            </w:pPr>
            <w:r w:rsidRPr="00382335">
              <w:rPr>
                <w:sz w:val="20"/>
                <w:szCs w:val="20"/>
              </w:rPr>
              <w:t>Budgetary Entry</w:t>
            </w:r>
          </w:p>
          <w:p w14:paraId="683C1F53" w14:textId="77777777" w:rsidR="009A0EBC" w:rsidRPr="00382335" w:rsidRDefault="009A0EBC" w:rsidP="009A0EBC">
            <w:pPr>
              <w:rPr>
                <w:sz w:val="20"/>
                <w:szCs w:val="20"/>
              </w:rPr>
            </w:pPr>
            <w:r w:rsidRPr="00382335">
              <w:rPr>
                <w:sz w:val="20"/>
                <w:szCs w:val="20"/>
              </w:rPr>
              <w:t>425100 Reimbursements Earned – Receivable</w:t>
            </w:r>
          </w:p>
          <w:p w14:paraId="658AA890" w14:textId="6D839FCB" w:rsidR="009A0EBC" w:rsidRPr="00382335" w:rsidRDefault="009A0EBC" w:rsidP="009A0EBC">
            <w:pPr>
              <w:rPr>
                <w:sz w:val="20"/>
                <w:szCs w:val="20"/>
              </w:rPr>
            </w:pPr>
            <w:r w:rsidRPr="00382335">
              <w:rPr>
                <w:sz w:val="20"/>
                <w:szCs w:val="20"/>
              </w:rPr>
              <w:t xml:space="preserve">     422100 Unfilled Customer Orders </w:t>
            </w:r>
            <w:r w:rsidR="00D56C67">
              <w:rPr>
                <w:sz w:val="20"/>
                <w:szCs w:val="20"/>
              </w:rPr>
              <w:t>W</w:t>
            </w:r>
            <w:r w:rsidR="00D56C67" w:rsidRPr="00382335">
              <w:rPr>
                <w:sz w:val="20"/>
                <w:szCs w:val="20"/>
              </w:rPr>
              <w:t xml:space="preserve">ithout </w:t>
            </w:r>
            <w:r w:rsidRPr="00382335">
              <w:rPr>
                <w:sz w:val="20"/>
                <w:szCs w:val="20"/>
              </w:rPr>
              <w:t>Advance</w:t>
            </w:r>
          </w:p>
          <w:p w14:paraId="13718E5B" w14:textId="77777777" w:rsidR="009A0EBC" w:rsidRPr="00382335" w:rsidRDefault="009A0EBC" w:rsidP="009A0EBC">
            <w:pPr>
              <w:rPr>
                <w:sz w:val="20"/>
                <w:szCs w:val="20"/>
              </w:rPr>
            </w:pPr>
          </w:p>
          <w:p w14:paraId="066EFE12" w14:textId="77777777" w:rsidR="009A0EBC" w:rsidRPr="00382335" w:rsidRDefault="009A0EBC" w:rsidP="009A0EBC">
            <w:pPr>
              <w:rPr>
                <w:sz w:val="20"/>
                <w:szCs w:val="20"/>
              </w:rPr>
            </w:pPr>
            <w:r w:rsidRPr="00382335">
              <w:rPr>
                <w:sz w:val="20"/>
                <w:szCs w:val="20"/>
              </w:rPr>
              <w:t>Proprietary Entry</w:t>
            </w:r>
          </w:p>
          <w:p w14:paraId="6B15B72D" w14:textId="77777777" w:rsidR="009A0EBC" w:rsidRPr="00382335" w:rsidRDefault="009A0EBC" w:rsidP="009A0EBC">
            <w:pPr>
              <w:rPr>
                <w:sz w:val="20"/>
                <w:szCs w:val="20"/>
              </w:rPr>
            </w:pPr>
            <w:r w:rsidRPr="00382335">
              <w:rPr>
                <w:sz w:val="20"/>
                <w:szCs w:val="20"/>
              </w:rPr>
              <w:t>131000 Accounts Receivable</w:t>
            </w:r>
          </w:p>
          <w:p w14:paraId="3B2133DB" w14:textId="77777777" w:rsidR="009A0EBC" w:rsidRPr="00382335" w:rsidRDefault="009A0EBC" w:rsidP="009A0EBC">
            <w:pPr>
              <w:rPr>
                <w:sz w:val="20"/>
                <w:szCs w:val="20"/>
              </w:rPr>
            </w:pPr>
            <w:r w:rsidRPr="00382335">
              <w:rPr>
                <w:sz w:val="20"/>
                <w:szCs w:val="20"/>
              </w:rPr>
              <w:t xml:space="preserve">     510000 Revenue from Goods Sold</w:t>
            </w:r>
          </w:p>
          <w:p w14:paraId="03CF31CD" w14:textId="77777777" w:rsidR="009A0EBC" w:rsidRPr="00382335" w:rsidRDefault="009A0EBC" w:rsidP="009A0EBC">
            <w:pPr>
              <w:rPr>
                <w:sz w:val="20"/>
                <w:szCs w:val="20"/>
              </w:rPr>
            </w:pPr>
          </w:p>
        </w:tc>
        <w:tc>
          <w:tcPr>
            <w:tcW w:w="1146" w:type="dxa"/>
          </w:tcPr>
          <w:p w14:paraId="3EB645C3" w14:textId="77777777" w:rsidR="009A0EBC" w:rsidRPr="00382335" w:rsidRDefault="009A0EBC" w:rsidP="009A0EBC">
            <w:pPr>
              <w:jc w:val="right"/>
              <w:rPr>
                <w:sz w:val="20"/>
                <w:szCs w:val="20"/>
              </w:rPr>
            </w:pPr>
          </w:p>
          <w:p w14:paraId="719F1DD5" w14:textId="612BB142" w:rsidR="009A0EBC" w:rsidRPr="00382335" w:rsidRDefault="00382335" w:rsidP="009A0EBC">
            <w:pPr>
              <w:jc w:val="right"/>
              <w:rPr>
                <w:sz w:val="20"/>
                <w:szCs w:val="20"/>
              </w:rPr>
            </w:pPr>
            <w:r w:rsidRPr="00382335">
              <w:rPr>
                <w:sz w:val="20"/>
                <w:szCs w:val="20"/>
              </w:rPr>
              <w:t>1,5</w:t>
            </w:r>
            <w:r w:rsidR="009A0EBC" w:rsidRPr="00382335">
              <w:rPr>
                <w:sz w:val="20"/>
                <w:szCs w:val="20"/>
              </w:rPr>
              <w:t>00,000</w:t>
            </w:r>
          </w:p>
          <w:p w14:paraId="004865F9" w14:textId="77777777" w:rsidR="009A0EBC" w:rsidRPr="00382335" w:rsidRDefault="009A0EBC" w:rsidP="009A0EBC">
            <w:pPr>
              <w:jc w:val="right"/>
              <w:rPr>
                <w:sz w:val="20"/>
                <w:szCs w:val="20"/>
              </w:rPr>
            </w:pPr>
          </w:p>
          <w:p w14:paraId="747CC304" w14:textId="77777777" w:rsidR="009A0EBC" w:rsidRPr="00382335" w:rsidRDefault="009A0EBC" w:rsidP="009A0EBC">
            <w:pPr>
              <w:jc w:val="right"/>
              <w:rPr>
                <w:sz w:val="20"/>
                <w:szCs w:val="20"/>
              </w:rPr>
            </w:pPr>
          </w:p>
          <w:p w14:paraId="71526E2E" w14:textId="77777777" w:rsidR="009A0EBC" w:rsidRPr="00382335" w:rsidRDefault="009A0EBC" w:rsidP="009A0EBC">
            <w:pPr>
              <w:jc w:val="right"/>
              <w:rPr>
                <w:sz w:val="20"/>
                <w:szCs w:val="20"/>
              </w:rPr>
            </w:pPr>
          </w:p>
          <w:p w14:paraId="0259E15C" w14:textId="61CC540A" w:rsidR="009A0EBC" w:rsidRPr="00382335" w:rsidRDefault="00382335" w:rsidP="009A0EBC">
            <w:pPr>
              <w:jc w:val="right"/>
              <w:rPr>
                <w:sz w:val="20"/>
                <w:szCs w:val="20"/>
              </w:rPr>
            </w:pPr>
            <w:r w:rsidRPr="00382335">
              <w:rPr>
                <w:sz w:val="20"/>
                <w:szCs w:val="20"/>
              </w:rPr>
              <w:t>1,5</w:t>
            </w:r>
            <w:r w:rsidR="009A0EBC" w:rsidRPr="00382335">
              <w:rPr>
                <w:sz w:val="20"/>
                <w:szCs w:val="20"/>
              </w:rPr>
              <w:t>00,000</w:t>
            </w:r>
          </w:p>
          <w:p w14:paraId="4D2749A2" w14:textId="77777777" w:rsidR="009A0EBC" w:rsidRPr="00382335" w:rsidRDefault="009A0EBC" w:rsidP="009A0EBC">
            <w:pPr>
              <w:jc w:val="right"/>
              <w:rPr>
                <w:sz w:val="20"/>
                <w:szCs w:val="20"/>
              </w:rPr>
            </w:pPr>
          </w:p>
          <w:p w14:paraId="7740A311" w14:textId="77777777" w:rsidR="009A0EBC" w:rsidRPr="00382335" w:rsidRDefault="009A0EBC" w:rsidP="009A0EBC">
            <w:pPr>
              <w:jc w:val="right"/>
              <w:rPr>
                <w:sz w:val="20"/>
                <w:szCs w:val="20"/>
              </w:rPr>
            </w:pPr>
          </w:p>
        </w:tc>
        <w:tc>
          <w:tcPr>
            <w:tcW w:w="1145" w:type="dxa"/>
          </w:tcPr>
          <w:p w14:paraId="05BCC482" w14:textId="77777777" w:rsidR="009A0EBC" w:rsidRPr="00382335" w:rsidRDefault="009A0EBC" w:rsidP="009A0EBC">
            <w:pPr>
              <w:jc w:val="right"/>
              <w:rPr>
                <w:sz w:val="20"/>
                <w:szCs w:val="20"/>
              </w:rPr>
            </w:pPr>
          </w:p>
          <w:p w14:paraId="35CB501F" w14:textId="77777777" w:rsidR="009A0EBC" w:rsidRPr="00382335" w:rsidRDefault="009A0EBC" w:rsidP="009A0EBC">
            <w:pPr>
              <w:jc w:val="right"/>
              <w:rPr>
                <w:sz w:val="20"/>
                <w:szCs w:val="20"/>
              </w:rPr>
            </w:pPr>
          </w:p>
          <w:p w14:paraId="53CD8522" w14:textId="3EB4CA59" w:rsidR="009A0EBC" w:rsidRPr="00382335" w:rsidRDefault="00382335" w:rsidP="009A0EBC">
            <w:pPr>
              <w:jc w:val="right"/>
              <w:rPr>
                <w:sz w:val="20"/>
                <w:szCs w:val="20"/>
              </w:rPr>
            </w:pPr>
            <w:r w:rsidRPr="00382335">
              <w:rPr>
                <w:sz w:val="20"/>
                <w:szCs w:val="20"/>
              </w:rPr>
              <w:t>1,5</w:t>
            </w:r>
            <w:r w:rsidR="009A0EBC" w:rsidRPr="00382335">
              <w:rPr>
                <w:sz w:val="20"/>
                <w:szCs w:val="20"/>
              </w:rPr>
              <w:t>00,000</w:t>
            </w:r>
          </w:p>
          <w:p w14:paraId="0E795B52" w14:textId="77777777" w:rsidR="009A0EBC" w:rsidRPr="00382335" w:rsidRDefault="009A0EBC" w:rsidP="009A0EBC">
            <w:pPr>
              <w:jc w:val="right"/>
              <w:rPr>
                <w:sz w:val="20"/>
                <w:szCs w:val="20"/>
              </w:rPr>
            </w:pPr>
          </w:p>
          <w:p w14:paraId="60B116D4" w14:textId="77777777" w:rsidR="009A0EBC" w:rsidRPr="00382335" w:rsidRDefault="009A0EBC" w:rsidP="009A0EBC">
            <w:pPr>
              <w:jc w:val="right"/>
              <w:rPr>
                <w:sz w:val="20"/>
                <w:szCs w:val="20"/>
              </w:rPr>
            </w:pPr>
          </w:p>
          <w:p w14:paraId="04C5AC25" w14:textId="77777777" w:rsidR="009A0EBC" w:rsidRPr="00382335" w:rsidRDefault="009A0EBC" w:rsidP="009A0EBC">
            <w:pPr>
              <w:jc w:val="right"/>
              <w:rPr>
                <w:sz w:val="20"/>
                <w:szCs w:val="20"/>
              </w:rPr>
            </w:pPr>
          </w:p>
          <w:p w14:paraId="2E69B4D9" w14:textId="413FAC2C" w:rsidR="009A0EBC" w:rsidRPr="00382335" w:rsidRDefault="00382335" w:rsidP="009A0EBC">
            <w:pPr>
              <w:jc w:val="right"/>
              <w:rPr>
                <w:sz w:val="20"/>
                <w:szCs w:val="20"/>
              </w:rPr>
            </w:pPr>
            <w:r w:rsidRPr="00382335">
              <w:rPr>
                <w:sz w:val="20"/>
                <w:szCs w:val="20"/>
              </w:rPr>
              <w:t>1,5</w:t>
            </w:r>
            <w:r w:rsidR="009A0EBC" w:rsidRPr="00382335">
              <w:rPr>
                <w:sz w:val="20"/>
                <w:szCs w:val="20"/>
              </w:rPr>
              <w:t>00,000</w:t>
            </w:r>
          </w:p>
          <w:p w14:paraId="284BC585" w14:textId="77777777" w:rsidR="009A0EBC" w:rsidRPr="00382335" w:rsidRDefault="009A0EBC" w:rsidP="009A0EBC">
            <w:pPr>
              <w:jc w:val="right"/>
              <w:rPr>
                <w:sz w:val="20"/>
                <w:szCs w:val="20"/>
              </w:rPr>
            </w:pPr>
          </w:p>
        </w:tc>
        <w:tc>
          <w:tcPr>
            <w:tcW w:w="656" w:type="dxa"/>
          </w:tcPr>
          <w:p w14:paraId="7DE54D3D" w14:textId="77777777" w:rsidR="009A0EBC" w:rsidRPr="00382335" w:rsidRDefault="009A0EBC" w:rsidP="009A0EBC">
            <w:pPr>
              <w:jc w:val="center"/>
              <w:rPr>
                <w:sz w:val="20"/>
                <w:szCs w:val="20"/>
              </w:rPr>
            </w:pPr>
          </w:p>
          <w:p w14:paraId="60D119C4" w14:textId="77777777" w:rsidR="009A0EBC" w:rsidRPr="00382335" w:rsidRDefault="009A0EBC" w:rsidP="009A0EBC">
            <w:pPr>
              <w:jc w:val="center"/>
              <w:rPr>
                <w:sz w:val="20"/>
                <w:szCs w:val="20"/>
              </w:rPr>
            </w:pPr>
            <w:r w:rsidRPr="00382335">
              <w:rPr>
                <w:sz w:val="20"/>
                <w:szCs w:val="20"/>
              </w:rPr>
              <w:t>D</w:t>
            </w:r>
          </w:p>
          <w:p w14:paraId="50D650BD" w14:textId="77777777" w:rsidR="009A0EBC" w:rsidRPr="00382335" w:rsidRDefault="009A0EBC" w:rsidP="009A0EBC">
            <w:pPr>
              <w:jc w:val="center"/>
              <w:rPr>
                <w:sz w:val="20"/>
                <w:szCs w:val="20"/>
              </w:rPr>
            </w:pPr>
            <w:r w:rsidRPr="00382335">
              <w:rPr>
                <w:sz w:val="20"/>
                <w:szCs w:val="20"/>
              </w:rPr>
              <w:t>D</w:t>
            </w:r>
          </w:p>
          <w:p w14:paraId="48E44903" w14:textId="77777777" w:rsidR="009A0EBC" w:rsidRPr="00382335" w:rsidRDefault="009A0EBC" w:rsidP="009A0EBC">
            <w:pPr>
              <w:jc w:val="center"/>
              <w:rPr>
                <w:sz w:val="20"/>
                <w:szCs w:val="20"/>
              </w:rPr>
            </w:pPr>
          </w:p>
          <w:p w14:paraId="78D1D692" w14:textId="77777777" w:rsidR="009A0EBC" w:rsidRPr="00382335" w:rsidRDefault="009A0EBC" w:rsidP="009A0EBC">
            <w:pPr>
              <w:jc w:val="center"/>
              <w:rPr>
                <w:sz w:val="20"/>
                <w:szCs w:val="20"/>
              </w:rPr>
            </w:pPr>
          </w:p>
          <w:p w14:paraId="2521A11E" w14:textId="77777777" w:rsidR="009A0EBC" w:rsidRPr="00382335" w:rsidRDefault="009A0EBC" w:rsidP="009A0EBC">
            <w:pPr>
              <w:jc w:val="center"/>
              <w:rPr>
                <w:sz w:val="20"/>
                <w:szCs w:val="20"/>
              </w:rPr>
            </w:pPr>
          </w:p>
        </w:tc>
        <w:tc>
          <w:tcPr>
            <w:tcW w:w="768" w:type="dxa"/>
          </w:tcPr>
          <w:p w14:paraId="162EBBF7" w14:textId="77777777" w:rsidR="009A0EBC" w:rsidRPr="00382335" w:rsidRDefault="009A0EBC" w:rsidP="009A0EBC">
            <w:pPr>
              <w:jc w:val="center"/>
              <w:rPr>
                <w:sz w:val="20"/>
                <w:szCs w:val="20"/>
              </w:rPr>
            </w:pPr>
          </w:p>
          <w:p w14:paraId="19EDB1D3" w14:textId="77777777" w:rsidR="009A0EBC" w:rsidRPr="00382335" w:rsidRDefault="009A0EBC" w:rsidP="009A0EBC">
            <w:pPr>
              <w:jc w:val="center"/>
              <w:rPr>
                <w:sz w:val="20"/>
                <w:szCs w:val="20"/>
              </w:rPr>
            </w:pPr>
            <w:r w:rsidRPr="00382335">
              <w:rPr>
                <w:sz w:val="20"/>
                <w:szCs w:val="20"/>
              </w:rPr>
              <w:t>R</w:t>
            </w:r>
          </w:p>
          <w:p w14:paraId="4ECB9CE1" w14:textId="77777777" w:rsidR="009A0EBC" w:rsidRPr="00382335" w:rsidRDefault="009A0EBC" w:rsidP="009A0EBC">
            <w:pPr>
              <w:jc w:val="center"/>
              <w:rPr>
                <w:sz w:val="20"/>
                <w:szCs w:val="20"/>
              </w:rPr>
            </w:pPr>
            <w:r w:rsidRPr="00382335">
              <w:rPr>
                <w:sz w:val="20"/>
                <w:szCs w:val="20"/>
              </w:rPr>
              <w:t>R</w:t>
            </w:r>
          </w:p>
          <w:p w14:paraId="744E4A89" w14:textId="77777777" w:rsidR="009A0EBC" w:rsidRPr="00382335" w:rsidRDefault="009A0EBC" w:rsidP="009A0EBC">
            <w:pPr>
              <w:jc w:val="center"/>
              <w:rPr>
                <w:sz w:val="20"/>
                <w:szCs w:val="20"/>
              </w:rPr>
            </w:pPr>
          </w:p>
        </w:tc>
        <w:tc>
          <w:tcPr>
            <w:tcW w:w="955" w:type="dxa"/>
          </w:tcPr>
          <w:p w14:paraId="7A8E7210" w14:textId="77777777" w:rsidR="009A0EBC" w:rsidRPr="00382335" w:rsidRDefault="009A0EBC" w:rsidP="009A0EBC">
            <w:pPr>
              <w:jc w:val="center"/>
              <w:rPr>
                <w:sz w:val="20"/>
                <w:szCs w:val="20"/>
              </w:rPr>
            </w:pPr>
          </w:p>
          <w:p w14:paraId="45BAB93D" w14:textId="77777777" w:rsidR="009A0EBC" w:rsidRPr="00382335" w:rsidRDefault="009A0EBC" w:rsidP="009A0EBC">
            <w:pPr>
              <w:jc w:val="center"/>
              <w:rPr>
                <w:sz w:val="20"/>
                <w:szCs w:val="20"/>
              </w:rPr>
            </w:pPr>
            <w:r w:rsidRPr="00382335">
              <w:rPr>
                <w:sz w:val="20"/>
                <w:szCs w:val="20"/>
              </w:rPr>
              <w:t>F</w:t>
            </w:r>
          </w:p>
          <w:p w14:paraId="27612284" w14:textId="77777777" w:rsidR="009A0EBC" w:rsidRPr="00382335" w:rsidRDefault="009A0EBC" w:rsidP="009A0EBC">
            <w:pPr>
              <w:jc w:val="center"/>
              <w:rPr>
                <w:sz w:val="20"/>
                <w:szCs w:val="20"/>
              </w:rPr>
            </w:pPr>
            <w:r w:rsidRPr="00382335">
              <w:rPr>
                <w:sz w:val="20"/>
                <w:szCs w:val="20"/>
              </w:rPr>
              <w:t>F</w:t>
            </w:r>
          </w:p>
          <w:p w14:paraId="5475F51F" w14:textId="77777777" w:rsidR="009A0EBC" w:rsidRPr="00382335" w:rsidRDefault="009A0EBC" w:rsidP="009A0EBC">
            <w:pPr>
              <w:jc w:val="center"/>
              <w:rPr>
                <w:sz w:val="20"/>
                <w:szCs w:val="20"/>
              </w:rPr>
            </w:pPr>
          </w:p>
          <w:p w14:paraId="4C4997ED" w14:textId="77777777" w:rsidR="009A0EBC" w:rsidRPr="00382335" w:rsidRDefault="009A0EBC" w:rsidP="009A0EBC">
            <w:pPr>
              <w:jc w:val="center"/>
              <w:rPr>
                <w:sz w:val="20"/>
                <w:szCs w:val="20"/>
              </w:rPr>
            </w:pPr>
          </w:p>
          <w:p w14:paraId="3E564DFE" w14:textId="77777777" w:rsidR="009A0EBC" w:rsidRPr="00382335" w:rsidRDefault="009A0EBC" w:rsidP="009A0EBC">
            <w:pPr>
              <w:jc w:val="center"/>
              <w:rPr>
                <w:sz w:val="20"/>
                <w:szCs w:val="20"/>
              </w:rPr>
            </w:pPr>
            <w:r w:rsidRPr="00382335">
              <w:rPr>
                <w:sz w:val="20"/>
                <w:szCs w:val="20"/>
              </w:rPr>
              <w:t>F</w:t>
            </w:r>
          </w:p>
          <w:p w14:paraId="0FFADC86" w14:textId="77777777" w:rsidR="009A0EBC" w:rsidRPr="00382335" w:rsidRDefault="009A0EBC" w:rsidP="009A0EBC">
            <w:pPr>
              <w:jc w:val="center"/>
              <w:rPr>
                <w:sz w:val="20"/>
                <w:szCs w:val="20"/>
              </w:rPr>
            </w:pPr>
            <w:r w:rsidRPr="00382335">
              <w:rPr>
                <w:sz w:val="20"/>
                <w:szCs w:val="20"/>
              </w:rPr>
              <w:t>F</w:t>
            </w:r>
          </w:p>
          <w:p w14:paraId="25EAAC97" w14:textId="77777777" w:rsidR="009A0EBC" w:rsidRPr="00382335" w:rsidRDefault="009A0EBC" w:rsidP="009A0EBC">
            <w:pPr>
              <w:jc w:val="center"/>
              <w:rPr>
                <w:sz w:val="20"/>
                <w:szCs w:val="20"/>
              </w:rPr>
            </w:pPr>
          </w:p>
        </w:tc>
        <w:tc>
          <w:tcPr>
            <w:tcW w:w="1061" w:type="dxa"/>
          </w:tcPr>
          <w:p w14:paraId="36EBE144" w14:textId="77777777" w:rsidR="009A0EBC" w:rsidRPr="00382335" w:rsidRDefault="009A0EBC" w:rsidP="009A0EBC">
            <w:pPr>
              <w:jc w:val="center"/>
              <w:rPr>
                <w:sz w:val="20"/>
                <w:szCs w:val="20"/>
              </w:rPr>
            </w:pPr>
          </w:p>
          <w:p w14:paraId="122DC154" w14:textId="77777777" w:rsidR="009A0EBC" w:rsidRPr="00382335" w:rsidRDefault="009A0EBC" w:rsidP="009A0EBC">
            <w:pPr>
              <w:jc w:val="center"/>
              <w:rPr>
                <w:sz w:val="20"/>
                <w:szCs w:val="20"/>
              </w:rPr>
            </w:pPr>
          </w:p>
          <w:p w14:paraId="005E5BE8" w14:textId="77777777" w:rsidR="009A0EBC" w:rsidRPr="00382335" w:rsidRDefault="009A0EBC" w:rsidP="009A0EBC">
            <w:pPr>
              <w:jc w:val="center"/>
              <w:rPr>
                <w:sz w:val="20"/>
                <w:szCs w:val="20"/>
              </w:rPr>
            </w:pPr>
          </w:p>
          <w:p w14:paraId="3EF88316" w14:textId="77777777" w:rsidR="009A0EBC" w:rsidRPr="00382335" w:rsidRDefault="009A0EBC" w:rsidP="009A0EBC">
            <w:pPr>
              <w:jc w:val="center"/>
              <w:rPr>
                <w:sz w:val="20"/>
                <w:szCs w:val="20"/>
              </w:rPr>
            </w:pPr>
          </w:p>
          <w:p w14:paraId="5EC9B87C" w14:textId="77777777" w:rsidR="009A0EBC" w:rsidRPr="00382335" w:rsidRDefault="009A0EBC" w:rsidP="009A0EBC">
            <w:pPr>
              <w:jc w:val="center"/>
              <w:rPr>
                <w:sz w:val="20"/>
                <w:szCs w:val="20"/>
              </w:rPr>
            </w:pPr>
          </w:p>
          <w:p w14:paraId="7BB75EEF" w14:textId="77777777" w:rsidR="009A0EBC" w:rsidRPr="00382335" w:rsidRDefault="009A0EBC" w:rsidP="009A0EBC">
            <w:pPr>
              <w:jc w:val="center"/>
              <w:rPr>
                <w:sz w:val="20"/>
                <w:szCs w:val="20"/>
              </w:rPr>
            </w:pPr>
          </w:p>
          <w:p w14:paraId="44C1FAA0" w14:textId="77777777" w:rsidR="009A0EBC" w:rsidRPr="00382335" w:rsidRDefault="009A0EBC" w:rsidP="009A0EBC">
            <w:pPr>
              <w:jc w:val="center"/>
              <w:rPr>
                <w:sz w:val="20"/>
                <w:szCs w:val="20"/>
              </w:rPr>
            </w:pPr>
            <w:r w:rsidRPr="00382335">
              <w:rPr>
                <w:sz w:val="20"/>
                <w:szCs w:val="20"/>
              </w:rPr>
              <w:t>X</w:t>
            </w:r>
          </w:p>
          <w:p w14:paraId="60B89315" w14:textId="77777777" w:rsidR="009A0EBC" w:rsidRPr="00382335" w:rsidRDefault="009A0EBC" w:rsidP="009A0EBC">
            <w:pPr>
              <w:jc w:val="center"/>
              <w:rPr>
                <w:sz w:val="20"/>
                <w:szCs w:val="20"/>
              </w:rPr>
            </w:pPr>
          </w:p>
        </w:tc>
        <w:tc>
          <w:tcPr>
            <w:tcW w:w="1039" w:type="dxa"/>
          </w:tcPr>
          <w:p w14:paraId="23EF66FF" w14:textId="77777777" w:rsidR="009A0EBC" w:rsidRPr="00382335" w:rsidRDefault="009A0EBC" w:rsidP="009A0EBC">
            <w:pPr>
              <w:jc w:val="center"/>
              <w:rPr>
                <w:sz w:val="20"/>
                <w:szCs w:val="20"/>
              </w:rPr>
            </w:pPr>
          </w:p>
          <w:p w14:paraId="324EFA5D" w14:textId="77777777" w:rsidR="009A0EBC" w:rsidRPr="00382335" w:rsidRDefault="009A0EBC" w:rsidP="009A0EBC">
            <w:pPr>
              <w:jc w:val="center"/>
              <w:rPr>
                <w:sz w:val="20"/>
                <w:szCs w:val="20"/>
              </w:rPr>
            </w:pPr>
          </w:p>
          <w:p w14:paraId="1AE77E54" w14:textId="77777777" w:rsidR="009A0EBC" w:rsidRPr="00382335" w:rsidRDefault="009A0EBC" w:rsidP="009A0EBC">
            <w:pPr>
              <w:jc w:val="center"/>
              <w:rPr>
                <w:sz w:val="20"/>
                <w:szCs w:val="20"/>
              </w:rPr>
            </w:pPr>
          </w:p>
          <w:p w14:paraId="3DE62D5D" w14:textId="77777777" w:rsidR="009A0EBC" w:rsidRPr="00382335" w:rsidRDefault="009A0EBC" w:rsidP="009A0EBC">
            <w:pPr>
              <w:jc w:val="center"/>
              <w:rPr>
                <w:sz w:val="20"/>
                <w:szCs w:val="20"/>
              </w:rPr>
            </w:pPr>
          </w:p>
          <w:p w14:paraId="42672240" w14:textId="77777777" w:rsidR="009A0EBC" w:rsidRPr="00382335" w:rsidRDefault="009A0EBC" w:rsidP="009A0EBC">
            <w:pPr>
              <w:jc w:val="center"/>
              <w:rPr>
                <w:sz w:val="20"/>
                <w:szCs w:val="20"/>
              </w:rPr>
            </w:pPr>
          </w:p>
          <w:p w14:paraId="0999C672" w14:textId="77777777" w:rsidR="009A0EBC" w:rsidRPr="00382335" w:rsidRDefault="009A0EBC" w:rsidP="009A0EBC">
            <w:pPr>
              <w:jc w:val="center"/>
              <w:rPr>
                <w:sz w:val="20"/>
                <w:szCs w:val="20"/>
              </w:rPr>
            </w:pPr>
            <w:r w:rsidRPr="00382335">
              <w:rPr>
                <w:sz w:val="20"/>
                <w:szCs w:val="20"/>
              </w:rPr>
              <w:t>A</w:t>
            </w:r>
          </w:p>
        </w:tc>
      </w:tr>
    </w:tbl>
    <w:p w14:paraId="2EA057B6" w14:textId="4A4D51B9" w:rsidR="009A0EBC" w:rsidRPr="00382335" w:rsidRDefault="00221F3E" w:rsidP="009A0EBC">
      <w:pPr>
        <w:rPr>
          <w:sz w:val="18"/>
          <w:szCs w:val="18"/>
        </w:rPr>
      </w:pPr>
      <w:r>
        <w:rPr>
          <w:sz w:val="18"/>
          <w:szCs w:val="18"/>
        </w:rPr>
        <w:t xml:space="preserve">   </w:t>
      </w:r>
      <w:r w:rsidR="009A0EBC" w:rsidRPr="00382335">
        <w:rPr>
          <w:sz w:val="18"/>
          <w:szCs w:val="18"/>
        </w:rPr>
        <w:t>NOTE: Trading Partner and Trading Partner Main Account are required data elements where Federal/Non-Federal Indicator = F</w:t>
      </w:r>
    </w:p>
    <w:p w14:paraId="5851BE8D" w14:textId="3D7D55FE" w:rsidR="009A0EBC" w:rsidRPr="00382335" w:rsidRDefault="009A0EBC" w:rsidP="009A0EBC"/>
    <w:tbl>
      <w:tblPr>
        <w:tblStyle w:val="TableGrid"/>
        <w:tblW w:w="0" w:type="auto"/>
        <w:tblLook w:val="04A0" w:firstRow="1" w:lastRow="0" w:firstColumn="1" w:lastColumn="0" w:noHBand="0" w:noVBand="1"/>
      </w:tblPr>
      <w:tblGrid>
        <w:gridCol w:w="851"/>
        <w:gridCol w:w="6074"/>
        <w:gridCol w:w="1080"/>
        <w:gridCol w:w="1170"/>
        <w:gridCol w:w="1170"/>
        <w:gridCol w:w="1170"/>
        <w:gridCol w:w="1094"/>
        <w:gridCol w:w="1061"/>
      </w:tblGrid>
      <w:tr w:rsidR="00382335" w:rsidRPr="00382335" w14:paraId="24DE7F09" w14:textId="77777777" w:rsidTr="009A0EBC">
        <w:tc>
          <w:tcPr>
            <w:tcW w:w="13670" w:type="dxa"/>
            <w:gridSpan w:val="8"/>
            <w:shd w:val="clear" w:color="auto" w:fill="D5DCE4" w:themeFill="text2" w:themeFillTint="33"/>
          </w:tcPr>
          <w:p w14:paraId="76BF52F5" w14:textId="362E5FE3" w:rsidR="009A0EBC" w:rsidRPr="0037661A" w:rsidRDefault="009A0EBC" w:rsidP="0060245A">
            <w:pPr>
              <w:pStyle w:val="ListParagraph"/>
              <w:numPr>
                <w:ilvl w:val="0"/>
                <w:numId w:val="10"/>
              </w:numPr>
              <w:rPr>
                <w:sz w:val="20"/>
                <w:szCs w:val="20"/>
              </w:rPr>
            </w:pPr>
            <w:r w:rsidRPr="0037661A">
              <w:rPr>
                <w:sz w:val="20"/>
                <w:szCs w:val="20"/>
              </w:rPr>
              <w:t>To record the collection for reimbursable agreement.</w:t>
            </w:r>
          </w:p>
        </w:tc>
      </w:tr>
      <w:tr w:rsidR="00382335" w:rsidRPr="00382335" w14:paraId="57A08C77" w14:textId="77777777" w:rsidTr="00382335">
        <w:tc>
          <w:tcPr>
            <w:tcW w:w="851" w:type="dxa"/>
            <w:shd w:val="clear" w:color="auto" w:fill="D5DCE4" w:themeFill="text2" w:themeFillTint="33"/>
          </w:tcPr>
          <w:p w14:paraId="06BC43D4" w14:textId="77777777" w:rsidR="009A0EBC" w:rsidRPr="00382335" w:rsidRDefault="009A0EBC" w:rsidP="009A0EBC">
            <w:pPr>
              <w:jc w:val="center"/>
              <w:rPr>
                <w:sz w:val="20"/>
                <w:szCs w:val="20"/>
              </w:rPr>
            </w:pPr>
          </w:p>
          <w:p w14:paraId="7F82E165" w14:textId="77777777" w:rsidR="009A0EBC" w:rsidRPr="00382335" w:rsidRDefault="009A0EBC" w:rsidP="009A0EBC">
            <w:pPr>
              <w:jc w:val="center"/>
              <w:rPr>
                <w:sz w:val="20"/>
                <w:szCs w:val="20"/>
              </w:rPr>
            </w:pPr>
            <w:r w:rsidRPr="00382335">
              <w:rPr>
                <w:sz w:val="20"/>
                <w:szCs w:val="20"/>
              </w:rPr>
              <w:t>TC</w:t>
            </w:r>
          </w:p>
        </w:tc>
        <w:tc>
          <w:tcPr>
            <w:tcW w:w="6074" w:type="dxa"/>
            <w:shd w:val="clear" w:color="auto" w:fill="D5DCE4" w:themeFill="text2" w:themeFillTint="33"/>
          </w:tcPr>
          <w:p w14:paraId="5B0DE789" w14:textId="77777777" w:rsidR="009A0EBC" w:rsidRPr="00382335" w:rsidRDefault="009A0EBC" w:rsidP="009A0EBC">
            <w:pPr>
              <w:jc w:val="center"/>
              <w:rPr>
                <w:sz w:val="20"/>
                <w:szCs w:val="20"/>
              </w:rPr>
            </w:pPr>
          </w:p>
        </w:tc>
        <w:tc>
          <w:tcPr>
            <w:tcW w:w="1080" w:type="dxa"/>
            <w:shd w:val="clear" w:color="auto" w:fill="D5DCE4" w:themeFill="text2" w:themeFillTint="33"/>
          </w:tcPr>
          <w:p w14:paraId="3F7858BF" w14:textId="77777777" w:rsidR="009A0EBC" w:rsidRPr="00382335" w:rsidRDefault="009A0EBC" w:rsidP="009A0EBC">
            <w:pPr>
              <w:jc w:val="center"/>
              <w:rPr>
                <w:sz w:val="20"/>
                <w:szCs w:val="20"/>
              </w:rPr>
            </w:pPr>
          </w:p>
          <w:p w14:paraId="06F17966" w14:textId="77777777" w:rsidR="009A0EBC" w:rsidRPr="00382335" w:rsidRDefault="009A0EBC" w:rsidP="009A0EBC">
            <w:pPr>
              <w:jc w:val="center"/>
              <w:rPr>
                <w:sz w:val="20"/>
                <w:szCs w:val="20"/>
              </w:rPr>
            </w:pPr>
            <w:r w:rsidRPr="00382335">
              <w:rPr>
                <w:sz w:val="20"/>
                <w:szCs w:val="20"/>
              </w:rPr>
              <w:t>Dr</w:t>
            </w:r>
          </w:p>
        </w:tc>
        <w:tc>
          <w:tcPr>
            <w:tcW w:w="1170" w:type="dxa"/>
            <w:shd w:val="clear" w:color="auto" w:fill="D5DCE4" w:themeFill="text2" w:themeFillTint="33"/>
          </w:tcPr>
          <w:p w14:paraId="78CAE1A4" w14:textId="77777777" w:rsidR="009A0EBC" w:rsidRPr="00382335" w:rsidRDefault="009A0EBC" w:rsidP="009A0EBC">
            <w:pPr>
              <w:jc w:val="center"/>
              <w:rPr>
                <w:sz w:val="20"/>
                <w:szCs w:val="20"/>
              </w:rPr>
            </w:pPr>
          </w:p>
          <w:p w14:paraId="1A3F5B7F" w14:textId="77777777" w:rsidR="009A0EBC" w:rsidRPr="00382335" w:rsidRDefault="009A0EBC" w:rsidP="009A0EBC">
            <w:pPr>
              <w:jc w:val="center"/>
              <w:rPr>
                <w:sz w:val="20"/>
                <w:szCs w:val="20"/>
              </w:rPr>
            </w:pPr>
            <w:r w:rsidRPr="00382335">
              <w:rPr>
                <w:sz w:val="20"/>
                <w:szCs w:val="20"/>
              </w:rPr>
              <w:t>Cr</w:t>
            </w:r>
          </w:p>
        </w:tc>
        <w:tc>
          <w:tcPr>
            <w:tcW w:w="1170" w:type="dxa"/>
            <w:shd w:val="clear" w:color="auto" w:fill="D5DCE4" w:themeFill="text2" w:themeFillTint="33"/>
          </w:tcPr>
          <w:p w14:paraId="0BA5E7FD" w14:textId="77777777" w:rsidR="009A0EBC" w:rsidRPr="00382335" w:rsidRDefault="009A0EBC" w:rsidP="009A0EBC">
            <w:pPr>
              <w:jc w:val="center"/>
              <w:rPr>
                <w:sz w:val="20"/>
                <w:szCs w:val="20"/>
              </w:rPr>
            </w:pPr>
            <w:r w:rsidRPr="00382335">
              <w:rPr>
                <w:sz w:val="20"/>
                <w:szCs w:val="20"/>
              </w:rPr>
              <w:t>BEA Cat</w:t>
            </w:r>
          </w:p>
        </w:tc>
        <w:tc>
          <w:tcPr>
            <w:tcW w:w="1170" w:type="dxa"/>
            <w:shd w:val="clear" w:color="auto" w:fill="D5DCE4" w:themeFill="text2" w:themeFillTint="33"/>
          </w:tcPr>
          <w:p w14:paraId="76C18802" w14:textId="77777777" w:rsidR="009A0EBC" w:rsidRPr="00382335" w:rsidRDefault="009A0EBC" w:rsidP="009A0EBC">
            <w:pPr>
              <w:jc w:val="center"/>
              <w:rPr>
                <w:sz w:val="20"/>
                <w:szCs w:val="20"/>
              </w:rPr>
            </w:pPr>
            <w:r w:rsidRPr="00382335">
              <w:rPr>
                <w:sz w:val="20"/>
                <w:szCs w:val="20"/>
              </w:rPr>
              <w:t>Direct/ Reim</w:t>
            </w:r>
          </w:p>
        </w:tc>
        <w:tc>
          <w:tcPr>
            <w:tcW w:w="1094" w:type="dxa"/>
            <w:shd w:val="clear" w:color="auto" w:fill="D5DCE4" w:themeFill="text2" w:themeFillTint="33"/>
          </w:tcPr>
          <w:p w14:paraId="798BB048" w14:textId="77777777" w:rsidR="009A0EBC" w:rsidRPr="00382335" w:rsidRDefault="009A0EBC" w:rsidP="009A0EBC">
            <w:pPr>
              <w:jc w:val="center"/>
              <w:rPr>
                <w:sz w:val="20"/>
                <w:szCs w:val="20"/>
              </w:rPr>
            </w:pPr>
            <w:r w:rsidRPr="00382335">
              <w:rPr>
                <w:sz w:val="20"/>
                <w:szCs w:val="20"/>
              </w:rPr>
              <w:t>Fed/ Non-Fed</w:t>
            </w:r>
          </w:p>
        </w:tc>
        <w:tc>
          <w:tcPr>
            <w:tcW w:w="1061" w:type="dxa"/>
            <w:shd w:val="clear" w:color="auto" w:fill="D5DCE4" w:themeFill="text2" w:themeFillTint="33"/>
          </w:tcPr>
          <w:p w14:paraId="7EF6A839" w14:textId="77777777" w:rsidR="009A0EBC" w:rsidRPr="00382335" w:rsidRDefault="009A0EBC" w:rsidP="009A0EBC">
            <w:pPr>
              <w:jc w:val="center"/>
              <w:rPr>
                <w:sz w:val="20"/>
                <w:szCs w:val="20"/>
              </w:rPr>
            </w:pPr>
            <w:r w:rsidRPr="00382335">
              <w:rPr>
                <w:sz w:val="20"/>
                <w:szCs w:val="20"/>
              </w:rPr>
              <w:t>Custodial/ Non-Cust</w:t>
            </w:r>
          </w:p>
        </w:tc>
      </w:tr>
      <w:tr w:rsidR="00382335" w:rsidRPr="00382335" w14:paraId="2A24D9A5" w14:textId="77777777" w:rsidTr="00382335">
        <w:tc>
          <w:tcPr>
            <w:tcW w:w="851" w:type="dxa"/>
          </w:tcPr>
          <w:p w14:paraId="45399183" w14:textId="77777777" w:rsidR="009A0EBC" w:rsidRPr="00382335" w:rsidRDefault="009A0EBC" w:rsidP="009A0EBC">
            <w:pPr>
              <w:jc w:val="center"/>
              <w:rPr>
                <w:sz w:val="20"/>
                <w:szCs w:val="20"/>
              </w:rPr>
            </w:pPr>
            <w:r w:rsidRPr="00382335">
              <w:rPr>
                <w:sz w:val="20"/>
                <w:szCs w:val="20"/>
              </w:rPr>
              <w:t>C186</w:t>
            </w:r>
          </w:p>
          <w:p w14:paraId="4C903817" w14:textId="77777777" w:rsidR="009A0EBC" w:rsidRPr="00382335" w:rsidRDefault="009A0EBC" w:rsidP="009A0EBC">
            <w:pPr>
              <w:jc w:val="center"/>
              <w:rPr>
                <w:sz w:val="20"/>
                <w:szCs w:val="20"/>
              </w:rPr>
            </w:pPr>
          </w:p>
        </w:tc>
        <w:tc>
          <w:tcPr>
            <w:tcW w:w="6074" w:type="dxa"/>
          </w:tcPr>
          <w:p w14:paraId="53C49A9A" w14:textId="77777777" w:rsidR="009A0EBC" w:rsidRPr="00382335" w:rsidRDefault="009A0EBC" w:rsidP="009A0EBC">
            <w:pPr>
              <w:rPr>
                <w:sz w:val="20"/>
                <w:szCs w:val="20"/>
              </w:rPr>
            </w:pPr>
            <w:r w:rsidRPr="00382335">
              <w:rPr>
                <w:sz w:val="20"/>
                <w:szCs w:val="20"/>
              </w:rPr>
              <w:t>Budgetary Entry</w:t>
            </w:r>
          </w:p>
          <w:p w14:paraId="386BF464" w14:textId="27EB47F2" w:rsidR="009A0EBC" w:rsidRPr="00382335" w:rsidRDefault="009A0EBC" w:rsidP="009A0EBC">
            <w:pPr>
              <w:rPr>
                <w:sz w:val="20"/>
                <w:szCs w:val="20"/>
              </w:rPr>
            </w:pPr>
            <w:r w:rsidRPr="00382335">
              <w:rPr>
                <w:sz w:val="20"/>
                <w:szCs w:val="20"/>
              </w:rPr>
              <w:t>425200 Reimbursements Earned – Collected</w:t>
            </w:r>
            <w:r w:rsidR="00D56C67">
              <w:rPr>
                <w:sz w:val="20"/>
                <w:szCs w:val="20"/>
              </w:rPr>
              <w:t xml:space="preserve"> From Federal/Non-Federal Exceptions Sources</w:t>
            </w:r>
          </w:p>
          <w:p w14:paraId="208B7021" w14:textId="77777777" w:rsidR="009A0EBC" w:rsidRPr="00382335" w:rsidRDefault="009A0EBC" w:rsidP="009A0EBC">
            <w:pPr>
              <w:rPr>
                <w:sz w:val="20"/>
                <w:szCs w:val="20"/>
              </w:rPr>
            </w:pPr>
            <w:r w:rsidRPr="00382335">
              <w:rPr>
                <w:sz w:val="20"/>
                <w:szCs w:val="20"/>
              </w:rPr>
              <w:t xml:space="preserve">     425100 Reimbursements Earned – Receivable</w:t>
            </w:r>
          </w:p>
          <w:p w14:paraId="205966A0" w14:textId="77777777" w:rsidR="009A0EBC" w:rsidRPr="00382335" w:rsidRDefault="009A0EBC" w:rsidP="009A0EBC">
            <w:pPr>
              <w:rPr>
                <w:sz w:val="20"/>
                <w:szCs w:val="20"/>
              </w:rPr>
            </w:pPr>
          </w:p>
          <w:p w14:paraId="20C2CA4A" w14:textId="77777777" w:rsidR="009A0EBC" w:rsidRPr="00382335" w:rsidRDefault="009A0EBC" w:rsidP="009A0EBC">
            <w:pPr>
              <w:rPr>
                <w:sz w:val="20"/>
                <w:szCs w:val="20"/>
              </w:rPr>
            </w:pPr>
            <w:r w:rsidRPr="00382335">
              <w:rPr>
                <w:sz w:val="20"/>
                <w:szCs w:val="20"/>
              </w:rPr>
              <w:t>Proprietary Entry</w:t>
            </w:r>
          </w:p>
          <w:p w14:paraId="6BD73B44" w14:textId="6D96135F" w:rsidR="009A0EBC" w:rsidRPr="00382335" w:rsidRDefault="009A0EBC" w:rsidP="009A0EBC">
            <w:pPr>
              <w:rPr>
                <w:sz w:val="20"/>
                <w:szCs w:val="20"/>
              </w:rPr>
            </w:pPr>
            <w:r w:rsidRPr="00382335">
              <w:rPr>
                <w:sz w:val="20"/>
                <w:szCs w:val="20"/>
              </w:rPr>
              <w:t xml:space="preserve">101000 Fund Balance </w:t>
            </w:r>
            <w:r w:rsidR="00D56C67">
              <w:rPr>
                <w:sz w:val="20"/>
                <w:szCs w:val="20"/>
              </w:rPr>
              <w:t>W</w:t>
            </w:r>
            <w:r w:rsidR="00D56C67" w:rsidRPr="00382335">
              <w:rPr>
                <w:sz w:val="20"/>
                <w:szCs w:val="20"/>
              </w:rPr>
              <w:t xml:space="preserve">ith </w:t>
            </w:r>
            <w:r w:rsidRPr="00382335">
              <w:rPr>
                <w:sz w:val="20"/>
                <w:szCs w:val="20"/>
              </w:rPr>
              <w:t>Treasury</w:t>
            </w:r>
          </w:p>
          <w:p w14:paraId="3B099D5C" w14:textId="77777777" w:rsidR="009A0EBC" w:rsidRPr="00382335" w:rsidRDefault="009A0EBC" w:rsidP="009A0EBC">
            <w:pPr>
              <w:rPr>
                <w:sz w:val="20"/>
                <w:szCs w:val="20"/>
              </w:rPr>
            </w:pPr>
            <w:r w:rsidRPr="00382335">
              <w:rPr>
                <w:sz w:val="20"/>
                <w:szCs w:val="20"/>
              </w:rPr>
              <w:t xml:space="preserve">     131000 Accounts Receivable</w:t>
            </w:r>
          </w:p>
          <w:p w14:paraId="7AE69D6C" w14:textId="77777777" w:rsidR="009A0EBC" w:rsidRPr="00382335" w:rsidRDefault="009A0EBC" w:rsidP="009A0EBC">
            <w:pPr>
              <w:rPr>
                <w:sz w:val="20"/>
                <w:szCs w:val="20"/>
              </w:rPr>
            </w:pPr>
          </w:p>
        </w:tc>
        <w:tc>
          <w:tcPr>
            <w:tcW w:w="1080" w:type="dxa"/>
          </w:tcPr>
          <w:p w14:paraId="7C32319D" w14:textId="77777777" w:rsidR="009A0EBC" w:rsidRPr="00382335" w:rsidRDefault="009A0EBC" w:rsidP="009A0EBC">
            <w:pPr>
              <w:jc w:val="right"/>
              <w:rPr>
                <w:sz w:val="20"/>
                <w:szCs w:val="20"/>
              </w:rPr>
            </w:pPr>
          </w:p>
          <w:p w14:paraId="2CA65E21" w14:textId="7A00EBC4" w:rsidR="009A0EBC" w:rsidRPr="00382335" w:rsidRDefault="00382335" w:rsidP="009A0EBC">
            <w:pPr>
              <w:jc w:val="right"/>
              <w:rPr>
                <w:sz w:val="20"/>
                <w:szCs w:val="20"/>
              </w:rPr>
            </w:pPr>
            <w:r w:rsidRPr="00382335">
              <w:rPr>
                <w:sz w:val="20"/>
                <w:szCs w:val="20"/>
              </w:rPr>
              <w:t>1,5</w:t>
            </w:r>
            <w:r w:rsidR="009A0EBC" w:rsidRPr="00382335">
              <w:rPr>
                <w:sz w:val="20"/>
                <w:szCs w:val="20"/>
              </w:rPr>
              <w:t>00,000</w:t>
            </w:r>
          </w:p>
          <w:p w14:paraId="0575E8D7" w14:textId="77777777" w:rsidR="009A0EBC" w:rsidRPr="00382335" w:rsidRDefault="009A0EBC" w:rsidP="009A0EBC">
            <w:pPr>
              <w:jc w:val="right"/>
              <w:rPr>
                <w:sz w:val="20"/>
                <w:szCs w:val="20"/>
              </w:rPr>
            </w:pPr>
          </w:p>
          <w:p w14:paraId="17723336" w14:textId="77777777" w:rsidR="009A0EBC" w:rsidRPr="00382335" w:rsidRDefault="009A0EBC" w:rsidP="009A0EBC">
            <w:pPr>
              <w:jc w:val="right"/>
              <w:rPr>
                <w:sz w:val="20"/>
                <w:szCs w:val="20"/>
              </w:rPr>
            </w:pPr>
          </w:p>
          <w:p w14:paraId="13234D73" w14:textId="77777777" w:rsidR="009A0EBC" w:rsidRPr="00382335" w:rsidRDefault="009A0EBC" w:rsidP="009A0EBC">
            <w:pPr>
              <w:jc w:val="right"/>
              <w:rPr>
                <w:sz w:val="20"/>
                <w:szCs w:val="20"/>
              </w:rPr>
            </w:pPr>
          </w:p>
          <w:p w14:paraId="4C5EFC69" w14:textId="00907A7C" w:rsidR="009A0EBC" w:rsidRPr="00382335" w:rsidRDefault="00382335" w:rsidP="009A0EBC">
            <w:pPr>
              <w:jc w:val="right"/>
              <w:rPr>
                <w:sz w:val="20"/>
                <w:szCs w:val="20"/>
              </w:rPr>
            </w:pPr>
            <w:r w:rsidRPr="00382335">
              <w:rPr>
                <w:sz w:val="20"/>
                <w:szCs w:val="20"/>
              </w:rPr>
              <w:t>1,5</w:t>
            </w:r>
            <w:r w:rsidR="009A0EBC" w:rsidRPr="00382335">
              <w:rPr>
                <w:sz w:val="20"/>
                <w:szCs w:val="20"/>
              </w:rPr>
              <w:t>00,000</w:t>
            </w:r>
          </w:p>
        </w:tc>
        <w:tc>
          <w:tcPr>
            <w:tcW w:w="1170" w:type="dxa"/>
          </w:tcPr>
          <w:p w14:paraId="7306147E" w14:textId="77777777" w:rsidR="009A0EBC" w:rsidRPr="00382335" w:rsidRDefault="009A0EBC" w:rsidP="009A0EBC">
            <w:pPr>
              <w:jc w:val="right"/>
              <w:rPr>
                <w:sz w:val="20"/>
                <w:szCs w:val="20"/>
              </w:rPr>
            </w:pPr>
          </w:p>
          <w:p w14:paraId="4B4D297F" w14:textId="77777777" w:rsidR="009A0EBC" w:rsidRPr="00382335" w:rsidRDefault="009A0EBC" w:rsidP="009A0EBC">
            <w:pPr>
              <w:jc w:val="right"/>
              <w:rPr>
                <w:sz w:val="20"/>
                <w:szCs w:val="20"/>
              </w:rPr>
            </w:pPr>
          </w:p>
          <w:p w14:paraId="6A3DD390" w14:textId="0E188B50" w:rsidR="009A0EBC" w:rsidRPr="00382335" w:rsidRDefault="00382335" w:rsidP="009A0EBC">
            <w:pPr>
              <w:jc w:val="right"/>
              <w:rPr>
                <w:sz w:val="20"/>
                <w:szCs w:val="20"/>
              </w:rPr>
            </w:pPr>
            <w:r w:rsidRPr="00382335">
              <w:rPr>
                <w:sz w:val="20"/>
                <w:szCs w:val="20"/>
              </w:rPr>
              <w:t>1,5</w:t>
            </w:r>
            <w:r w:rsidR="009A0EBC" w:rsidRPr="00382335">
              <w:rPr>
                <w:sz w:val="20"/>
                <w:szCs w:val="20"/>
              </w:rPr>
              <w:t>00,000</w:t>
            </w:r>
          </w:p>
          <w:p w14:paraId="60EA20C4" w14:textId="77777777" w:rsidR="009A0EBC" w:rsidRPr="00382335" w:rsidRDefault="009A0EBC" w:rsidP="009A0EBC">
            <w:pPr>
              <w:jc w:val="right"/>
              <w:rPr>
                <w:sz w:val="20"/>
                <w:szCs w:val="20"/>
              </w:rPr>
            </w:pPr>
          </w:p>
          <w:p w14:paraId="10F7D6CC" w14:textId="77777777" w:rsidR="009A0EBC" w:rsidRPr="00382335" w:rsidRDefault="009A0EBC" w:rsidP="009A0EBC">
            <w:pPr>
              <w:jc w:val="right"/>
              <w:rPr>
                <w:sz w:val="20"/>
                <w:szCs w:val="20"/>
              </w:rPr>
            </w:pPr>
          </w:p>
          <w:p w14:paraId="0EF8108D" w14:textId="77777777" w:rsidR="009A0EBC" w:rsidRPr="00382335" w:rsidRDefault="009A0EBC" w:rsidP="009A0EBC">
            <w:pPr>
              <w:jc w:val="right"/>
              <w:rPr>
                <w:sz w:val="20"/>
                <w:szCs w:val="20"/>
              </w:rPr>
            </w:pPr>
          </w:p>
          <w:p w14:paraId="5D9FACCA" w14:textId="034168A2" w:rsidR="009A0EBC" w:rsidRPr="00382335" w:rsidRDefault="00382335" w:rsidP="009A0EBC">
            <w:pPr>
              <w:jc w:val="right"/>
              <w:rPr>
                <w:sz w:val="20"/>
                <w:szCs w:val="20"/>
              </w:rPr>
            </w:pPr>
            <w:r w:rsidRPr="00382335">
              <w:rPr>
                <w:sz w:val="20"/>
                <w:szCs w:val="20"/>
              </w:rPr>
              <w:t>1,5</w:t>
            </w:r>
            <w:r w:rsidR="009A0EBC" w:rsidRPr="00382335">
              <w:rPr>
                <w:sz w:val="20"/>
                <w:szCs w:val="20"/>
              </w:rPr>
              <w:t>00,000</w:t>
            </w:r>
          </w:p>
        </w:tc>
        <w:tc>
          <w:tcPr>
            <w:tcW w:w="1170" w:type="dxa"/>
          </w:tcPr>
          <w:p w14:paraId="51B4AABB" w14:textId="77777777" w:rsidR="009A0EBC" w:rsidRPr="00382335" w:rsidRDefault="009A0EBC" w:rsidP="009A0EBC">
            <w:pPr>
              <w:jc w:val="center"/>
              <w:rPr>
                <w:sz w:val="20"/>
                <w:szCs w:val="20"/>
              </w:rPr>
            </w:pPr>
          </w:p>
          <w:p w14:paraId="1B06B09C" w14:textId="77777777" w:rsidR="009A0EBC" w:rsidRPr="00382335" w:rsidRDefault="009A0EBC" w:rsidP="009A0EBC">
            <w:pPr>
              <w:jc w:val="center"/>
              <w:rPr>
                <w:sz w:val="20"/>
                <w:szCs w:val="20"/>
              </w:rPr>
            </w:pPr>
            <w:r w:rsidRPr="00382335">
              <w:rPr>
                <w:sz w:val="20"/>
                <w:szCs w:val="20"/>
              </w:rPr>
              <w:t>D</w:t>
            </w:r>
          </w:p>
          <w:p w14:paraId="6AB220FE" w14:textId="77777777" w:rsidR="009A0EBC" w:rsidRPr="00382335" w:rsidRDefault="009A0EBC" w:rsidP="009A0EBC">
            <w:pPr>
              <w:jc w:val="center"/>
              <w:rPr>
                <w:sz w:val="20"/>
                <w:szCs w:val="20"/>
              </w:rPr>
            </w:pPr>
            <w:r w:rsidRPr="00382335">
              <w:rPr>
                <w:sz w:val="20"/>
                <w:szCs w:val="20"/>
              </w:rPr>
              <w:t>D</w:t>
            </w:r>
          </w:p>
        </w:tc>
        <w:tc>
          <w:tcPr>
            <w:tcW w:w="1170" w:type="dxa"/>
          </w:tcPr>
          <w:p w14:paraId="4EA8A5AF" w14:textId="77777777" w:rsidR="009A0EBC" w:rsidRPr="00382335" w:rsidRDefault="009A0EBC" w:rsidP="009A0EBC">
            <w:pPr>
              <w:jc w:val="center"/>
              <w:rPr>
                <w:sz w:val="20"/>
                <w:szCs w:val="20"/>
              </w:rPr>
            </w:pPr>
          </w:p>
          <w:p w14:paraId="36E91C9E" w14:textId="77777777" w:rsidR="009A0EBC" w:rsidRPr="00382335" w:rsidRDefault="009A0EBC" w:rsidP="009A0EBC">
            <w:pPr>
              <w:jc w:val="center"/>
              <w:rPr>
                <w:sz w:val="20"/>
                <w:szCs w:val="20"/>
              </w:rPr>
            </w:pPr>
            <w:r w:rsidRPr="00382335">
              <w:rPr>
                <w:sz w:val="20"/>
                <w:szCs w:val="20"/>
              </w:rPr>
              <w:t>R</w:t>
            </w:r>
          </w:p>
          <w:p w14:paraId="27FB9E69" w14:textId="77777777" w:rsidR="009A0EBC" w:rsidRPr="00382335" w:rsidRDefault="009A0EBC" w:rsidP="009A0EBC">
            <w:pPr>
              <w:jc w:val="center"/>
              <w:rPr>
                <w:sz w:val="20"/>
                <w:szCs w:val="20"/>
              </w:rPr>
            </w:pPr>
            <w:r w:rsidRPr="00382335">
              <w:rPr>
                <w:sz w:val="20"/>
                <w:szCs w:val="20"/>
              </w:rPr>
              <w:t>R</w:t>
            </w:r>
          </w:p>
        </w:tc>
        <w:tc>
          <w:tcPr>
            <w:tcW w:w="1094" w:type="dxa"/>
          </w:tcPr>
          <w:p w14:paraId="7AF8E0C8" w14:textId="77777777" w:rsidR="009A0EBC" w:rsidRPr="00382335" w:rsidRDefault="009A0EBC" w:rsidP="009A0EBC">
            <w:pPr>
              <w:jc w:val="center"/>
              <w:rPr>
                <w:sz w:val="20"/>
                <w:szCs w:val="20"/>
              </w:rPr>
            </w:pPr>
          </w:p>
          <w:p w14:paraId="38D4532A" w14:textId="77777777" w:rsidR="009A0EBC" w:rsidRPr="00382335" w:rsidRDefault="009A0EBC" w:rsidP="009A0EBC">
            <w:pPr>
              <w:jc w:val="center"/>
              <w:rPr>
                <w:sz w:val="20"/>
                <w:szCs w:val="20"/>
              </w:rPr>
            </w:pPr>
            <w:r w:rsidRPr="00382335">
              <w:rPr>
                <w:sz w:val="20"/>
                <w:szCs w:val="20"/>
              </w:rPr>
              <w:t>F</w:t>
            </w:r>
          </w:p>
          <w:p w14:paraId="44874B7F" w14:textId="77777777" w:rsidR="009A0EBC" w:rsidRPr="00382335" w:rsidRDefault="009A0EBC" w:rsidP="009A0EBC">
            <w:pPr>
              <w:jc w:val="center"/>
              <w:rPr>
                <w:sz w:val="20"/>
                <w:szCs w:val="20"/>
              </w:rPr>
            </w:pPr>
            <w:r w:rsidRPr="00382335">
              <w:rPr>
                <w:sz w:val="20"/>
                <w:szCs w:val="20"/>
              </w:rPr>
              <w:t>F</w:t>
            </w:r>
          </w:p>
          <w:p w14:paraId="15682DCB" w14:textId="77777777" w:rsidR="009A0EBC" w:rsidRPr="00382335" w:rsidRDefault="009A0EBC" w:rsidP="009A0EBC">
            <w:pPr>
              <w:jc w:val="center"/>
              <w:rPr>
                <w:sz w:val="20"/>
                <w:szCs w:val="20"/>
              </w:rPr>
            </w:pPr>
          </w:p>
          <w:p w14:paraId="58B17260" w14:textId="77777777" w:rsidR="009A0EBC" w:rsidRPr="00382335" w:rsidRDefault="009A0EBC" w:rsidP="009A0EBC">
            <w:pPr>
              <w:jc w:val="center"/>
              <w:rPr>
                <w:sz w:val="20"/>
                <w:szCs w:val="20"/>
              </w:rPr>
            </w:pPr>
          </w:p>
          <w:p w14:paraId="2A7DBE78" w14:textId="77777777" w:rsidR="009A0EBC" w:rsidRPr="00382335" w:rsidRDefault="009A0EBC" w:rsidP="009A0EBC">
            <w:pPr>
              <w:jc w:val="center"/>
              <w:rPr>
                <w:sz w:val="20"/>
                <w:szCs w:val="20"/>
              </w:rPr>
            </w:pPr>
            <w:r w:rsidRPr="00382335">
              <w:rPr>
                <w:sz w:val="20"/>
                <w:szCs w:val="20"/>
              </w:rPr>
              <w:t>G</w:t>
            </w:r>
          </w:p>
          <w:p w14:paraId="3500C328" w14:textId="77777777" w:rsidR="009A0EBC" w:rsidRPr="00382335" w:rsidRDefault="009A0EBC" w:rsidP="009A0EBC">
            <w:pPr>
              <w:jc w:val="center"/>
              <w:rPr>
                <w:sz w:val="20"/>
                <w:szCs w:val="20"/>
              </w:rPr>
            </w:pPr>
            <w:r w:rsidRPr="00382335">
              <w:rPr>
                <w:sz w:val="20"/>
                <w:szCs w:val="20"/>
              </w:rPr>
              <w:t>F</w:t>
            </w:r>
          </w:p>
        </w:tc>
        <w:tc>
          <w:tcPr>
            <w:tcW w:w="1061" w:type="dxa"/>
          </w:tcPr>
          <w:p w14:paraId="794BACE5" w14:textId="77777777" w:rsidR="009A0EBC" w:rsidRPr="00382335" w:rsidRDefault="009A0EBC" w:rsidP="009A0EBC">
            <w:pPr>
              <w:jc w:val="center"/>
              <w:rPr>
                <w:sz w:val="20"/>
                <w:szCs w:val="20"/>
              </w:rPr>
            </w:pPr>
          </w:p>
          <w:p w14:paraId="6734C573" w14:textId="77777777" w:rsidR="009A0EBC" w:rsidRPr="00382335" w:rsidRDefault="009A0EBC" w:rsidP="009A0EBC">
            <w:pPr>
              <w:jc w:val="center"/>
              <w:rPr>
                <w:sz w:val="20"/>
                <w:szCs w:val="20"/>
              </w:rPr>
            </w:pPr>
          </w:p>
          <w:p w14:paraId="6E87BB25" w14:textId="77777777" w:rsidR="009A0EBC" w:rsidRPr="00382335" w:rsidRDefault="009A0EBC" w:rsidP="009A0EBC">
            <w:pPr>
              <w:jc w:val="center"/>
              <w:rPr>
                <w:sz w:val="20"/>
                <w:szCs w:val="20"/>
              </w:rPr>
            </w:pPr>
          </w:p>
          <w:p w14:paraId="682369A2" w14:textId="77777777" w:rsidR="009A0EBC" w:rsidRPr="00382335" w:rsidRDefault="009A0EBC" w:rsidP="009A0EBC">
            <w:pPr>
              <w:jc w:val="center"/>
              <w:rPr>
                <w:sz w:val="20"/>
                <w:szCs w:val="20"/>
              </w:rPr>
            </w:pPr>
          </w:p>
          <w:p w14:paraId="31985AF9" w14:textId="77777777" w:rsidR="009A0EBC" w:rsidRPr="00382335" w:rsidRDefault="009A0EBC" w:rsidP="009A0EBC">
            <w:pPr>
              <w:jc w:val="center"/>
              <w:rPr>
                <w:sz w:val="20"/>
                <w:szCs w:val="20"/>
              </w:rPr>
            </w:pPr>
          </w:p>
          <w:p w14:paraId="3CE6C43F" w14:textId="77777777" w:rsidR="009A0EBC" w:rsidRPr="00382335" w:rsidRDefault="009A0EBC" w:rsidP="009A0EBC">
            <w:pPr>
              <w:jc w:val="center"/>
              <w:rPr>
                <w:sz w:val="20"/>
                <w:szCs w:val="20"/>
              </w:rPr>
            </w:pPr>
          </w:p>
          <w:p w14:paraId="7C036ACB" w14:textId="77777777" w:rsidR="009A0EBC" w:rsidRPr="00382335" w:rsidRDefault="009A0EBC" w:rsidP="009A0EBC">
            <w:pPr>
              <w:jc w:val="center"/>
              <w:rPr>
                <w:sz w:val="20"/>
                <w:szCs w:val="20"/>
              </w:rPr>
            </w:pPr>
            <w:r w:rsidRPr="00382335">
              <w:rPr>
                <w:sz w:val="20"/>
                <w:szCs w:val="20"/>
              </w:rPr>
              <w:t>A</w:t>
            </w:r>
          </w:p>
        </w:tc>
      </w:tr>
    </w:tbl>
    <w:p w14:paraId="62BE57FF" w14:textId="48B4A03A" w:rsidR="009A0EBC" w:rsidRPr="00382335" w:rsidRDefault="00221F3E" w:rsidP="009A0EBC">
      <w:pPr>
        <w:rPr>
          <w:sz w:val="18"/>
          <w:szCs w:val="18"/>
        </w:rPr>
      </w:pPr>
      <w:r>
        <w:t xml:space="preserve">   </w:t>
      </w:r>
      <w:r w:rsidR="009A0EBC" w:rsidRPr="00382335">
        <w:rPr>
          <w:sz w:val="18"/>
          <w:szCs w:val="18"/>
        </w:rPr>
        <w:t>NOTE: Trading Partner and Trading Partner Main Account are required data elements where Federal/Non-Federal Indicator = F</w:t>
      </w:r>
    </w:p>
    <w:p w14:paraId="5FD35A16" w14:textId="241BCE1B" w:rsidR="00446F36" w:rsidRDefault="00446F36">
      <w:r>
        <w:br w:type="page"/>
      </w:r>
    </w:p>
    <w:p w14:paraId="586F4887" w14:textId="77777777" w:rsidR="0037661A" w:rsidRPr="00382335" w:rsidRDefault="0037661A" w:rsidP="009A0EBC"/>
    <w:tbl>
      <w:tblPr>
        <w:tblStyle w:val="TableGrid"/>
        <w:tblW w:w="0" w:type="auto"/>
        <w:tblLayout w:type="fixed"/>
        <w:tblLook w:val="04A0" w:firstRow="1" w:lastRow="0" w:firstColumn="1" w:lastColumn="0" w:noHBand="0" w:noVBand="1"/>
      </w:tblPr>
      <w:tblGrid>
        <w:gridCol w:w="818"/>
        <w:gridCol w:w="6082"/>
        <w:gridCol w:w="1146"/>
        <w:gridCol w:w="1129"/>
        <w:gridCol w:w="630"/>
        <w:gridCol w:w="720"/>
        <w:gridCol w:w="1170"/>
        <w:gridCol w:w="936"/>
        <w:gridCol w:w="1039"/>
      </w:tblGrid>
      <w:tr w:rsidR="009A0EBC" w:rsidRPr="00382335" w14:paraId="234DA12E" w14:textId="77777777" w:rsidTr="009A0EBC">
        <w:tc>
          <w:tcPr>
            <w:tcW w:w="12631" w:type="dxa"/>
            <w:gridSpan w:val="8"/>
            <w:shd w:val="clear" w:color="auto" w:fill="D5DCE4" w:themeFill="text2" w:themeFillTint="33"/>
          </w:tcPr>
          <w:p w14:paraId="4A33DF53" w14:textId="77777777" w:rsidR="009A0EBC" w:rsidRPr="00382335" w:rsidRDefault="009A0EBC" w:rsidP="0060245A">
            <w:pPr>
              <w:pStyle w:val="ListParagraph"/>
              <w:numPr>
                <w:ilvl w:val="0"/>
                <w:numId w:val="10"/>
              </w:numPr>
              <w:rPr>
                <w:sz w:val="20"/>
                <w:szCs w:val="20"/>
              </w:rPr>
            </w:pPr>
            <w:r w:rsidRPr="00382335">
              <w:rPr>
                <w:sz w:val="20"/>
                <w:szCs w:val="20"/>
              </w:rPr>
              <w:t>To record a confirmed disbursement schedule.</w:t>
            </w:r>
          </w:p>
        </w:tc>
        <w:tc>
          <w:tcPr>
            <w:tcW w:w="1039" w:type="dxa"/>
            <w:shd w:val="clear" w:color="auto" w:fill="D5DCE4" w:themeFill="text2" w:themeFillTint="33"/>
          </w:tcPr>
          <w:p w14:paraId="430B4B1E" w14:textId="77777777" w:rsidR="009A0EBC" w:rsidRPr="00382335" w:rsidRDefault="009A0EBC" w:rsidP="009A0EBC">
            <w:pPr>
              <w:rPr>
                <w:sz w:val="20"/>
                <w:szCs w:val="20"/>
              </w:rPr>
            </w:pPr>
          </w:p>
        </w:tc>
      </w:tr>
      <w:tr w:rsidR="009A0EBC" w:rsidRPr="00382335" w14:paraId="03F0A158" w14:textId="77777777" w:rsidTr="009A0EBC">
        <w:tc>
          <w:tcPr>
            <w:tcW w:w="818" w:type="dxa"/>
            <w:shd w:val="clear" w:color="auto" w:fill="D5DCE4" w:themeFill="text2" w:themeFillTint="33"/>
          </w:tcPr>
          <w:p w14:paraId="742D2F09" w14:textId="77777777" w:rsidR="009A0EBC" w:rsidRPr="00382335" w:rsidRDefault="009A0EBC" w:rsidP="009A0EBC">
            <w:pPr>
              <w:jc w:val="center"/>
              <w:rPr>
                <w:sz w:val="20"/>
                <w:szCs w:val="20"/>
              </w:rPr>
            </w:pPr>
          </w:p>
          <w:p w14:paraId="0472577F" w14:textId="77777777" w:rsidR="009A0EBC" w:rsidRPr="00382335" w:rsidRDefault="009A0EBC" w:rsidP="009A0EBC">
            <w:pPr>
              <w:jc w:val="center"/>
              <w:rPr>
                <w:sz w:val="20"/>
                <w:szCs w:val="20"/>
              </w:rPr>
            </w:pPr>
            <w:r w:rsidRPr="00382335">
              <w:rPr>
                <w:sz w:val="20"/>
                <w:szCs w:val="20"/>
              </w:rPr>
              <w:t>TC</w:t>
            </w:r>
          </w:p>
        </w:tc>
        <w:tc>
          <w:tcPr>
            <w:tcW w:w="6082" w:type="dxa"/>
            <w:shd w:val="clear" w:color="auto" w:fill="D5DCE4" w:themeFill="text2" w:themeFillTint="33"/>
          </w:tcPr>
          <w:p w14:paraId="319353EB" w14:textId="77777777" w:rsidR="009A0EBC" w:rsidRPr="00382335" w:rsidRDefault="009A0EBC" w:rsidP="009A0EBC">
            <w:pPr>
              <w:jc w:val="center"/>
              <w:rPr>
                <w:sz w:val="20"/>
                <w:szCs w:val="20"/>
              </w:rPr>
            </w:pPr>
          </w:p>
        </w:tc>
        <w:tc>
          <w:tcPr>
            <w:tcW w:w="1146" w:type="dxa"/>
            <w:shd w:val="clear" w:color="auto" w:fill="D5DCE4" w:themeFill="text2" w:themeFillTint="33"/>
          </w:tcPr>
          <w:p w14:paraId="7C071B5C" w14:textId="77777777" w:rsidR="009A0EBC" w:rsidRPr="00382335" w:rsidRDefault="009A0EBC" w:rsidP="009A0EBC">
            <w:pPr>
              <w:jc w:val="center"/>
              <w:rPr>
                <w:sz w:val="20"/>
                <w:szCs w:val="20"/>
              </w:rPr>
            </w:pPr>
          </w:p>
          <w:p w14:paraId="37B19315" w14:textId="77777777" w:rsidR="009A0EBC" w:rsidRPr="00382335" w:rsidRDefault="009A0EBC" w:rsidP="009A0EBC">
            <w:pPr>
              <w:jc w:val="center"/>
              <w:rPr>
                <w:sz w:val="20"/>
                <w:szCs w:val="20"/>
              </w:rPr>
            </w:pPr>
            <w:r w:rsidRPr="00382335">
              <w:rPr>
                <w:sz w:val="20"/>
                <w:szCs w:val="20"/>
              </w:rPr>
              <w:t>Dr</w:t>
            </w:r>
          </w:p>
        </w:tc>
        <w:tc>
          <w:tcPr>
            <w:tcW w:w="1129" w:type="dxa"/>
            <w:shd w:val="clear" w:color="auto" w:fill="D5DCE4" w:themeFill="text2" w:themeFillTint="33"/>
          </w:tcPr>
          <w:p w14:paraId="32644D71" w14:textId="77777777" w:rsidR="009A0EBC" w:rsidRPr="00382335" w:rsidRDefault="009A0EBC" w:rsidP="009A0EBC">
            <w:pPr>
              <w:jc w:val="center"/>
              <w:rPr>
                <w:sz w:val="20"/>
                <w:szCs w:val="20"/>
              </w:rPr>
            </w:pPr>
          </w:p>
          <w:p w14:paraId="4CFBC676" w14:textId="77777777" w:rsidR="009A0EBC" w:rsidRPr="00382335" w:rsidRDefault="009A0EBC" w:rsidP="009A0EBC">
            <w:pPr>
              <w:jc w:val="center"/>
              <w:rPr>
                <w:sz w:val="20"/>
                <w:szCs w:val="20"/>
              </w:rPr>
            </w:pPr>
            <w:r w:rsidRPr="00382335">
              <w:rPr>
                <w:sz w:val="20"/>
                <w:szCs w:val="20"/>
              </w:rPr>
              <w:t>Cr</w:t>
            </w:r>
          </w:p>
        </w:tc>
        <w:tc>
          <w:tcPr>
            <w:tcW w:w="630" w:type="dxa"/>
            <w:shd w:val="clear" w:color="auto" w:fill="D5DCE4" w:themeFill="text2" w:themeFillTint="33"/>
          </w:tcPr>
          <w:p w14:paraId="71F9719C" w14:textId="77777777" w:rsidR="009A0EBC" w:rsidRPr="00382335" w:rsidRDefault="009A0EBC" w:rsidP="009A0EBC">
            <w:pPr>
              <w:jc w:val="center"/>
              <w:rPr>
                <w:sz w:val="20"/>
                <w:szCs w:val="20"/>
              </w:rPr>
            </w:pPr>
            <w:r w:rsidRPr="00382335">
              <w:rPr>
                <w:sz w:val="20"/>
                <w:szCs w:val="20"/>
              </w:rPr>
              <w:t>BEA Cat</w:t>
            </w:r>
          </w:p>
        </w:tc>
        <w:tc>
          <w:tcPr>
            <w:tcW w:w="720" w:type="dxa"/>
            <w:shd w:val="clear" w:color="auto" w:fill="D5DCE4" w:themeFill="text2" w:themeFillTint="33"/>
          </w:tcPr>
          <w:p w14:paraId="09885839" w14:textId="77777777" w:rsidR="009A0EBC" w:rsidRPr="00382335" w:rsidRDefault="009A0EBC" w:rsidP="009A0EBC">
            <w:pPr>
              <w:jc w:val="center"/>
              <w:rPr>
                <w:sz w:val="20"/>
                <w:szCs w:val="20"/>
              </w:rPr>
            </w:pPr>
            <w:r w:rsidRPr="00382335">
              <w:rPr>
                <w:sz w:val="20"/>
                <w:szCs w:val="20"/>
              </w:rPr>
              <w:t>Direct/Reim</w:t>
            </w:r>
          </w:p>
        </w:tc>
        <w:tc>
          <w:tcPr>
            <w:tcW w:w="1170" w:type="dxa"/>
            <w:shd w:val="clear" w:color="auto" w:fill="D5DCE4" w:themeFill="text2" w:themeFillTint="33"/>
          </w:tcPr>
          <w:p w14:paraId="4EAD4192" w14:textId="77777777" w:rsidR="009A0EBC" w:rsidRPr="00382335" w:rsidRDefault="009A0EBC" w:rsidP="009A0EBC">
            <w:pPr>
              <w:jc w:val="center"/>
              <w:rPr>
                <w:sz w:val="20"/>
                <w:szCs w:val="20"/>
              </w:rPr>
            </w:pPr>
            <w:r w:rsidRPr="00382335">
              <w:rPr>
                <w:sz w:val="20"/>
                <w:szCs w:val="20"/>
              </w:rPr>
              <w:t>Year of Budg Auth</w:t>
            </w:r>
          </w:p>
        </w:tc>
        <w:tc>
          <w:tcPr>
            <w:tcW w:w="936" w:type="dxa"/>
            <w:shd w:val="clear" w:color="auto" w:fill="D5DCE4" w:themeFill="text2" w:themeFillTint="33"/>
          </w:tcPr>
          <w:p w14:paraId="67B96716" w14:textId="77777777" w:rsidR="009A0EBC" w:rsidRPr="00382335" w:rsidRDefault="009A0EBC" w:rsidP="009A0EBC">
            <w:pPr>
              <w:jc w:val="center"/>
              <w:rPr>
                <w:sz w:val="20"/>
                <w:szCs w:val="20"/>
              </w:rPr>
            </w:pPr>
            <w:r w:rsidRPr="00382335">
              <w:rPr>
                <w:sz w:val="20"/>
                <w:szCs w:val="20"/>
              </w:rPr>
              <w:t>Fed/ Non-Fed</w:t>
            </w:r>
          </w:p>
        </w:tc>
        <w:tc>
          <w:tcPr>
            <w:tcW w:w="1039" w:type="dxa"/>
            <w:shd w:val="clear" w:color="auto" w:fill="D5DCE4" w:themeFill="text2" w:themeFillTint="33"/>
          </w:tcPr>
          <w:p w14:paraId="4EB4AA28" w14:textId="77777777" w:rsidR="009A0EBC" w:rsidRPr="00382335" w:rsidRDefault="009A0EBC" w:rsidP="009A0EBC">
            <w:pPr>
              <w:jc w:val="center"/>
              <w:rPr>
                <w:sz w:val="20"/>
                <w:szCs w:val="20"/>
              </w:rPr>
            </w:pPr>
            <w:r w:rsidRPr="00382335">
              <w:rPr>
                <w:sz w:val="20"/>
                <w:szCs w:val="20"/>
              </w:rPr>
              <w:t>Custodial/ Non-Cust</w:t>
            </w:r>
          </w:p>
        </w:tc>
      </w:tr>
      <w:tr w:rsidR="009A0EBC" w:rsidRPr="0045114E" w14:paraId="3349656B" w14:textId="77777777" w:rsidTr="009A0EBC">
        <w:tc>
          <w:tcPr>
            <w:tcW w:w="818" w:type="dxa"/>
          </w:tcPr>
          <w:p w14:paraId="416A5428" w14:textId="77777777" w:rsidR="009A0EBC" w:rsidRPr="0045114E" w:rsidRDefault="009A0EBC" w:rsidP="009A0EBC">
            <w:pPr>
              <w:jc w:val="center"/>
              <w:rPr>
                <w:sz w:val="20"/>
                <w:szCs w:val="20"/>
              </w:rPr>
            </w:pPr>
            <w:r w:rsidRPr="0045114E">
              <w:rPr>
                <w:sz w:val="20"/>
                <w:szCs w:val="20"/>
              </w:rPr>
              <w:t>B110</w:t>
            </w:r>
          </w:p>
        </w:tc>
        <w:tc>
          <w:tcPr>
            <w:tcW w:w="6082" w:type="dxa"/>
          </w:tcPr>
          <w:p w14:paraId="272B5C4C" w14:textId="77777777" w:rsidR="009A0EBC" w:rsidRPr="0045114E" w:rsidRDefault="009A0EBC" w:rsidP="009A0EBC">
            <w:pPr>
              <w:rPr>
                <w:sz w:val="20"/>
                <w:szCs w:val="20"/>
              </w:rPr>
            </w:pPr>
            <w:r w:rsidRPr="0045114E">
              <w:rPr>
                <w:sz w:val="20"/>
                <w:szCs w:val="20"/>
              </w:rPr>
              <w:t>Budgetary Entry</w:t>
            </w:r>
          </w:p>
          <w:p w14:paraId="45809A50" w14:textId="32288CD2" w:rsidR="009A0EBC" w:rsidRDefault="009A0EBC" w:rsidP="009A0EBC">
            <w:pPr>
              <w:rPr>
                <w:sz w:val="20"/>
                <w:szCs w:val="20"/>
              </w:rPr>
            </w:pPr>
            <w:r w:rsidRPr="0045114E">
              <w:rPr>
                <w:sz w:val="20"/>
                <w:szCs w:val="20"/>
              </w:rPr>
              <w:t>490100 Delivered Orders – Obligations, Unpaid</w:t>
            </w:r>
          </w:p>
          <w:p w14:paraId="336A1BFF" w14:textId="77777777" w:rsidR="00525AC5" w:rsidRDefault="00525AC5" w:rsidP="00525AC5">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1ACCC92" w14:textId="77777777" w:rsidR="009A0EBC" w:rsidRPr="0045114E" w:rsidRDefault="009A0EBC" w:rsidP="009A0EBC">
            <w:pPr>
              <w:rPr>
                <w:sz w:val="20"/>
                <w:szCs w:val="20"/>
              </w:rPr>
            </w:pPr>
            <w:r w:rsidRPr="0045114E">
              <w:rPr>
                <w:sz w:val="20"/>
                <w:szCs w:val="20"/>
              </w:rPr>
              <w:t xml:space="preserve">     490200 Delivered Orders – Obligations, Paid</w:t>
            </w:r>
          </w:p>
          <w:p w14:paraId="7986F3E1" w14:textId="77777777" w:rsidR="00525AC5" w:rsidRDefault="00525AC5" w:rsidP="00525AC5">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0D30F142" w14:textId="77777777" w:rsidR="009A0EBC" w:rsidRPr="0045114E" w:rsidRDefault="009A0EBC" w:rsidP="009A0EBC">
            <w:pPr>
              <w:rPr>
                <w:sz w:val="20"/>
                <w:szCs w:val="20"/>
              </w:rPr>
            </w:pPr>
          </w:p>
          <w:p w14:paraId="29A419F7" w14:textId="77777777" w:rsidR="009A0EBC" w:rsidRPr="0045114E" w:rsidRDefault="009A0EBC" w:rsidP="009A0EBC">
            <w:pPr>
              <w:rPr>
                <w:sz w:val="20"/>
                <w:szCs w:val="20"/>
              </w:rPr>
            </w:pPr>
            <w:r w:rsidRPr="0045114E">
              <w:rPr>
                <w:sz w:val="20"/>
                <w:szCs w:val="20"/>
              </w:rPr>
              <w:t>Proprietary Entry</w:t>
            </w:r>
          </w:p>
          <w:p w14:paraId="1784D9EC" w14:textId="77777777" w:rsidR="009A0EBC" w:rsidRPr="0045114E" w:rsidRDefault="009A0EBC" w:rsidP="009A0EBC">
            <w:pPr>
              <w:rPr>
                <w:sz w:val="20"/>
                <w:szCs w:val="20"/>
              </w:rPr>
            </w:pPr>
            <w:r w:rsidRPr="0045114E">
              <w:rPr>
                <w:sz w:val="20"/>
                <w:szCs w:val="20"/>
              </w:rPr>
              <w:t>211000 Accounts Payable</w:t>
            </w:r>
          </w:p>
          <w:p w14:paraId="5EA8E742" w14:textId="3172219E" w:rsidR="009A0EBC" w:rsidRPr="0045114E" w:rsidRDefault="009A0EBC" w:rsidP="009A0EBC">
            <w:pPr>
              <w:rPr>
                <w:sz w:val="20"/>
                <w:szCs w:val="20"/>
              </w:rPr>
            </w:pPr>
            <w:r w:rsidRPr="0045114E">
              <w:rPr>
                <w:sz w:val="20"/>
                <w:szCs w:val="20"/>
              </w:rPr>
              <w:t xml:space="preserve">     101000 Fund Balance </w:t>
            </w:r>
            <w:r w:rsidR="0009783D">
              <w:rPr>
                <w:sz w:val="20"/>
                <w:szCs w:val="20"/>
              </w:rPr>
              <w:t>W</w:t>
            </w:r>
            <w:r w:rsidR="0009783D" w:rsidRPr="0045114E">
              <w:rPr>
                <w:sz w:val="20"/>
                <w:szCs w:val="20"/>
              </w:rPr>
              <w:t xml:space="preserve">ith </w:t>
            </w:r>
            <w:r w:rsidRPr="0045114E">
              <w:rPr>
                <w:sz w:val="20"/>
                <w:szCs w:val="20"/>
              </w:rPr>
              <w:t>Treasury</w:t>
            </w:r>
          </w:p>
          <w:p w14:paraId="10BCB57B" w14:textId="77777777" w:rsidR="009A0EBC" w:rsidRPr="0045114E" w:rsidRDefault="009A0EBC" w:rsidP="009A0EBC">
            <w:pPr>
              <w:rPr>
                <w:sz w:val="20"/>
                <w:szCs w:val="20"/>
              </w:rPr>
            </w:pPr>
          </w:p>
        </w:tc>
        <w:tc>
          <w:tcPr>
            <w:tcW w:w="1146" w:type="dxa"/>
          </w:tcPr>
          <w:p w14:paraId="328AF5BE" w14:textId="77777777" w:rsidR="009A0EBC" w:rsidRPr="0045114E" w:rsidRDefault="009A0EBC" w:rsidP="009A0EBC">
            <w:pPr>
              <w:jc w:val="right"/>
              <w:rPr>
                <w:sz w:val="20"/>
                <w:szCs w:val="20"/>
              </w:rPr>
            </w:pPr>
          </w:p>
          <w:p w14:paraId="18024D7F" w14:textId="20A65502" w:rsidR="009A0EBC" w:rsidRPr="0045114E" w:rsidRDefault="00382335" w:rsidP="009A0EBC">
            <w:pPr>
              <w:jc w:val="right"/>
              <w:rPr>
                <w:sz w:val="20"/>
                <w:szCs w:val="20"/>
              </w:rPr>
            </w:pPr>
            <w:r w:rsidRPr="0045114E">
              <w:rPr>
                <w:sz w:val="20"/>
                <w:szCs w:val="20"/>
              </w:rPr>
              <w:t>1,5</w:t>
            </w:r>
            <w:r w:rsidR="009A0EBC" w:rsidRPr="0045114E">
              <w:rPr>
                <w:sz w:val="20"/>
                <w:szCs w:val="20"/>
              </w:rPr>
              <w:t>00,000</w:t>
            </w:r>
          </w:p>
          <w:p w14:paraId="2B63C1F4" w14:textId="77777777" w:rsidR="009A0EBC" w:rsidRPr="0045114E" w:rsidRDefault="009A0EBC" w:rsidP="009A0EBC">
            <w:pPr>
              <w:jc w:val="right"/>
              <w:rPr>
                <w:sz w:val="20"/>
                <w:szCs w:val="20"/>
              </w:rPr>
            </w:pPr>
          </w:p>
          <w:p w14:paraId="2D1465B0" w14:textId="0A95DD52" w:rsidR="009A0EBC" w:rsidRDefault="009A0EBC" w:rsidP="009A0EBC">
            <w:pPr>
              <w:jc w:val="right"/>
              <w:rPr>
                <w:sz w:val="20"/>
                <w:szCs w:val="20"/>
              </w:rPr>
            </w:pPr>
          </w:p>
          <w:p w14:paraId="32585A20" w14:textId="7A0E55A8" w:rsidR="00525AC5" w:rsidRDefault="00525AC5" w:rsidP="009A0EBC">
            <w:pPr>
              <w:jc w:val="right"/>
              <w:rPr>
                <w:sz w:val="20"/>
                <w:szCs w:val="20"/>
              </w:rPr>
            </w:pPr>
          </w:p>
          <w:p w14:paraId="12F8F9C8" w14:textId="77777777" w:rsidR="00525AC5" w:rsidRPr="0045114E" w:rsidRDefault="00525AC5" w:rsidP="009A0EBC">
            <w:pPr>
              <w:jc w:val="right"/>
              <w:rPr>
                <w:sz w:val="20"/>
                <w:szCs w:val="20"/>
              </w:rPr>
            </w:pPr>
          </w:p>
          <w:p w14:paraId="028DE5AF" w14:textId="77777777" w:rsidR="009A0EBC" w:rsidRPr="0045114E" w:rsidRDefault="009A0EBC" w:rsidP="009A0EBC">
            <w:pPr>
              <w:jc w:val="right"/>
              <w:rPr>
                <w:sz w:val="20"/>
                <w:szCs w:val="20"/>
              </w:rPr>
            </w:pPr>
          </w:p>
          <w:p w14:paraId="18B12EC3" w14:textId="62DC7E53" w:rsidR="009A0EBC" w:rsidRPr="0045114E" w:rsidRDefault="00382335" w:rsidP="009A0EBC">
            <w:pPr>
              <w:jc w:val="right"/>
              <w:rPr>
                <w:sz w:val="20"/>
                <w:szCs w:val="20"/>
              </w:rPr>
            </w:pPr>
            <w:r w:rsidRPr="0045114E">
              <w:rPr>
                <w:sz w:val="20"/>
                <w:szCs w:val="20"/>
              </w:rPr>
              <w:t>1,5</w:t>
            </w:r>
            <w:r w:rsidR="009A0EBC" w:rsidRPr="0045114E">
              <w:rPr>
                <w:sz w:val="20"/>
                <w:szCs w:val="20"/>
              </w:rPr>
              <w:t>00,000</w:t>
            </w:r>
          </w:p>
        </w:tc>
        <w:tc>
          <w:tcPr>
            <w:tcW w:w="1129" w:type="dxa"/>
          </w:tcPr>
          <w:p w14:paraId="605BAD8E" w14:textId="77777777" w:rsidR="009A0EBC" w:rsidRPr="0045114E" w:rsidRDefault="009A0EBC" w:rsidP="009A0EBC">
            <w:pPr>
              <w:jc w:val="right"/>
              <w:rPr>
                <w:sz w:val="20"/>
                <w:szCs w:val="20"/>
              </w:rPr>
            </w:pPr>
          </w:p>
          <w:p w14:paraId="381E12B4" w14:textId="388FDAAA" w:rsidR="009A0EBC" w:rsidRDefault="009A0EBC" w:rsidP="009A0EBC">
            <w:pPr>
              <w:jc w:val="right"/>
              <w:rPr>
                <w:sz w:val="20"/>
                <w:szCs w:val="20"/>
              </w:rPr>
            </w:pPr>
          </w:p>
          <w:p w14:paraId="01C4762A" w14:textId="77777777" w:rsidR="00525AC5" w:rsidRPr="0045114E" w:rsidRDefault="00525AC5" w:rsidP="009A0EBC">
            <w:pPr>
              <w:jc w:val="right"/>
              <w:rPr>
                <w:sz w:val="20"/>
                <w:szCs w:val="20"/>
              </w:rPr>
            </w:pPr>
          </w:p>
          <w:p w14:paraId="74C04F5D" w14:textId="0E9DC744" w:rsidR="009A0EBC" w:rsidRPr="0045114E" w:rsidRDefault="00382335" w:rsidP="009A0EBC">
            <w:pPr>
              <w:jc w:val="right"/>
              <w:rPr>
                <w:sz w:val="20"/>
                <w:szCs w:val="20"/>
              </w:rPr>
            </w:pPr>
            <w:r w:rsidRPr="0045114E">
              <w:rPr>
                <w:sz w:val="20"/>
                <w:szCs w:val="20"/>
              </w:rPr>
              <w:t>1,5</w:t>
            </w:r>
            <w:r w:rsidR="009A0EBC" w:rsidRPr="0045114E">
              <w:rPr>
                <w:sz w:val="20"/>
                <w:szCs w:val="20"/>
              </w:rPr>
              <w:t>00,000</w:t>
            </w:r>
          </w:p>
          <w:p w14:paraId="10B1AA09" w14:textId="77777777" w:rsidR="009A0EBC" w:rsidRPr="0045114E" w:rsidRDefault="009A0EBC" w:rsidP="009A0EBC">
            <w:pPr>
              <w:jc w:val="right"/>
              <w:rPr>
                <w:sz w:val="20"/>
                <w:szCs w:val="20"/>
              </w:rPr>
            </w:pPr>
          </w:p>
          <w:p w14:paraId="0AD4C981" w14:textId="5FD3BA0B" w:rsidR="009A0EBC" w:rsidRDefault="009A0EBC" w:rsidP="009A0EBC">
            <w:pPr>
              <w:jc w:val="right"/>
              <w:rPr>
                <w:sz w:val="20"/>
                <w:szCs w:val="20"/>
              </w:rPr>
            </w:pPr>
          </w:p>
          <w:p w14:paraId="589513B5" w14:textId="77777777" w:rsidR="00525AC5" w:rsidRPr="0045114E" w:rsidRDefault="00525AC5" w:rsidP="009A0EBC">
            <w:pPr>
              <w:jc w:val="right"/>
              <w:rPr>
                <w:sz w:val="20"/>
                <w:szCs w:val="20"/>
              </w:rPr>
            </w:pPr>
          </w:p>
          <w:p w14:paraId="2043101D" w14:textId="77777777" w:rsidR="009A0EBC" w:rsidRPr="0045114E" w:rsidRDefault="009A0EBC" w:rsidP="009A0EBC">
            <w:pPr>
              <w:jc w:val="right"/>
              <w:rPr>
                <w:sz w:val="20"/>
                <w:szCs w:val="20"/>
              </w:rPr>
            </w:pPr>
          </w:p>
          <w:p w14:paraId="47CDEF7E" w14:textId="6B5C8415" w:rsidR="009A0EBC" w:rsidRPr="0045114E" w:rsidRDefault="00382335" w:rsidP="009A0EBC">
            <w:pPr>
              <w:jc w:val="right"/>
              <w:rPr>
                <w:sz w:val="20"/>
                <w:szCs w:val="20"/>
              </w:rPr>
            </w:pPr>
            <w:r w:rsidRPr="0045114E">
              <w:rPr>
                <w:sz w:val="20"/>
                <w:szCs w:val="20"/>
              </w:rPr>
              <w:t>1,5</w:t>
            </w:r>
            <w:r w:rsidR="009A0EBC" w:rsidRPr="0045114E">
              <w:rPr>
                <w:sz w:val="20"/>
                <w:szCs w:val="20"/>
              </w:rPr>
              <w:t>00,000</w:t>
            </w:r>
          </w:p>
        </w:tc>
        <w:tc>
          <w:tcPr>
            <w:tcW w:w="630" w:type="dxa"/>
          </w:tcPr>
          <w:p w14:paraId="42698F23" w14:textId="77777777" w:rsidR="009A0EBC" w:rsidRPr="0045114E" w:rsidRDefault="009A0EBC" w:rsidP="009A0EBC">
            <w:pPr>
              <w:jc w:val="center"/>
              <w:rPr>
                <w:sz w:val="20"/>
                <w:szCs w:val="20"/>
              </w:rPr>
            </w:pPr>
          </w:p>
          <w:p w14:paraId="66A50DCD" w14:textId="65D64055" w:rsidR="009A0EBC" w:rsidRDefault="009A0EBC" w:rsidP="009A0EBC">
            <w:pPr>
              <w:jc w:val="center"/>
              <w:rPr>
                <w:sz w:val="20"/>
                <w:szCs w:val="20"/>
              </w:rPr>
            </w:pPr>
            <w:r w:rsidRPr="0045114E">
              <w:rPr>
                <w:sz w:val="20"/>
                <w:szCs w:val="20"/>
              </w:rPr>
              <w:t>D</w:t>
            </w:r>
          </w:p>
          <w:p w14:paraId="676EDCA3" w14:textId="77777777" w:rsidR="00525AC5" w:rsidRPr="0045114E" w:rsidRDefault="00525AC5" w:rsidP="009A0EBC">
            <w:pPr>
              <w:jc w:val="center"/>
              <w:rPr>
                <w:sz w:val="20"/>
                <w:szCs w:val="20"/>
              </w:rPr>
            </w:pPr>
          </w:p>
          <w:p w14:paraId="650F5460" w14:textId="77777777" w:rsidR="009A0EBC" w:rsidRPr="0045114E" w:rsidRDefault="009A0EBC" w:rsidP="009A0EBC">
            <w:pPr>
              <w:jc w:val="center"/>
              <w:rPr>
                <w:sz w:val="20"/>
                <w:szCs w:val="20"/>
              </w:rPr>
            </w:pPr>
            <w:r w:rsidRPr="0045114E">
              <w:rPr>
                <w:sz w:val="20"/>
                <w:szCs w:val="20"/>
              </w:rPr>
              <w:t>D</w:t>
            </w:r>
          </w:p>
        </w:tc>
        <w:tc>
          <w:tcPr>
            <w:tcW w:w="720" w:type="dxa"/>
          </w:tcPr>
          <w:p w14:paraId="1824DE17" w14:textId="77777777" w:rsidR="009A0EBC" w:rsidRPr="0045114E" w:rsidRDefault="009A0EBC" w:rsidP="009A0EBC">
            <w:pPr>
              <w:jc w:val="center"/>
              <w:rPr>
                <w:sz w:val="20"/>
                <w:szCs w:val="20"/>
              </w:rPr>
            </w:pPr>
          </w:p>
          <w:p w14:paraId="5968CB75" w14:textId="466093D0" w:rsidR="009A0EBC" w:rsidRDefault="009A0EBC" w:rsidP="009A0EBC">
            <w:pPr>
              <w:jc w:val="center"/>
              <w:rPr>
                <w:sz w:val="20"/>
                <w:szCs w:val="20"/>
              </w:rPr>
            </w:pPr>
            <w:r w:rsidRPr="0045114E">
              <w:rPr>
                <w:sz w:val="20"/>
                <w:szCs w:val="20"/>
              </w:rPr>
              <w:t>R</w:t>
            </w:r>
          </w:p>
          <w:p w14:paraId="021361C4" w14:textId="77777777" w:rsidR="00525AC5" w:rsidRPr="0045114E" w:rsidRDefault="00525AC5" w:rsidP="009A0EBC">
            <w:pPr>
              <w:jc w:val="center"/>
              <w:rPr>
                <w:sz w:val="20"/>
                <w:szCs w:val="20"/>
              </w:rPr>
            </w:pPr>
          </w:p>
          <w:p w14:paraId="24521CB3" w14:textId="77777777" w:rsidR="009A0EBC" w:rsidRPr="0045114E" w:rsidRDefault="009A0EBC" w:rsidP="009A0EBC">
            <w:pPr>
              <w:jc w:val="center"/>
              <w:rPr>
                <w:sz w:val="20"/>
                <w:szCs w:val="20"/>
              </w:rPr>
            </w:pPr>
            <w:r w:rsidRPr="0045114E">
              <w:rPr>
                <w:sz w:val="20"/>
                <w:szCs w:val="20"/>
              </w:rPr>
              <w:t>R</w:t>
            </w:r>
          </w:p>
          <w:p w14:paraId="7D23C6A8" w14:textId="77777777" w:rsidR="009A0EBC" w:rsidRPr="0045114E" w:rsidRDefault="009A0EBC" w:rsidP="009A0EBC">
            <w:pPr>
              <w:jc w:val="center"/>
              <w:rPr>
                <w:sz w:val="20"/>
                <w:szCs w:val="20"/>
              </w:rPr>
            </w:pPr>
          </w:p>
        </w:tc>
        <w:tc>
          <w:tcPr>
            <w:tcW w:w="1170" w:type="dxa"/>
          </w:tcPr>
          <w:p w14:paraId="60890DBF" w14:textId="77777777" w:rsidR="009A0EBC" w:rsidRPr="0045114E" w:rsidRDefault="009A0EBC" w:rsidP="009A0EBC">
            <w:pPr>
              <w:jc w:val="center"/>
              <w:rPr>
                <w:sz w:val="20"/>
                <w:szCs w:val="20"/>
              </w:rPr>
            </w:pPr>
          </w:p>
          <w:p w14:paraId="04E135D4" w14:textId="6220BF9A" w:rsidR="009A0EBC" w:rsidRDefault="009A0EBC" w:rsidP="009A0EBC">
            <w:pPr>
              <w:jc w:val="center"/>
              <w:rPr>
                <w:sz w:val="20"/>
                <w:szCs w:val="20"/>
              </w:rPr>
            </w:pPr>
          </w:p>
          <w:p w14:paraId="1D637042" w14:textId="77777777" w:rsidR="00525AC5" w:rsidRPr="0045114E" w:rsidRDefault="00525AC5" w:rsidP="009A0EBC">
            <w:pPr>
              <w:jc w:val="center"/>
              <w:rPr>
                <w:sz w:val="20"/>
                <w:szCs w:val="20"/>
              </w:rPr>
            </w:pPr>
          </w:p>
          <w:p w14:paraId="4EDAA689" w14:textId="7D5F6367" w:rsidR="009A0EBC" w:rsidRPr="0045114E" w:rsidRDefault="005E610F" w:rsidP="009A0EBC">
            <w:pPr>
              <w:jc w:val="center"/>
              <w:rPr>
                <w:sz w:val="20"/>
                <w:szCs w:val="20"/>
              </w:rPr>
            </w:pPr>
            <w:r>
              <w:rPr>
                <w:sz w:val="20"/>
                <w:szCs w:val="20"/>
              </w:rPr>
              <w:t>BAL</w:t>
            </w:r>
          </w:p>
          <w:p w14:paraId="3533A92A" w14:textId="77777777" w:rsidR="009A0EBC" w:rsidRPr="0045114E" w:rsidRDefault="009A0EBC" w:rsidP="009A0EBC">
            <w:pPr>
              <w:jc w:val="center"/>
              <w:rPr>
                <w:sz w:val="20"/>
                <w:szCs w:val="20"/>
              </w:rPr>
            </w:pPr>
          </w:p>
        </w:tc>
        <w:tc>
          <w:tcPr>
            <w:tcW w:w="936" w:type="dxa"/>
          </w:tcPr>
          <w:p w14:paraId="19ED9078" w14:textId="77777777" w:rsidR="009A0EBC" w:rsidRPr="0045114E" w:rsidRDefault="009A0EBC" w:rsidP="009A0EBC">
            <w:pPr>
              <w:jc w:val="center"/>
              <w:rPr>
                <w:sz w:val="20"/>
                <w:szCs w:val="20"/>
              </w:rPr>
            </w:pPr>
          </w:p>
          <w:p w14:paraId="49CC07C3" w14:textId="77777777" w:rsidR="009A0EBC" w:rsidRPr="0045114E" w:rsidRDefault="009A0EBC" w:rsidP="009A0EBC">
            <w:pPr>
              <w:jc w:val="center"/>
              <w:rPr>
                <w:sz w:val="20"/>
                <w:szCs w:val="20"/>
              </w:rPr>
            </w:pPr>
          </w:p>
          <w:p w14:paraId="33529836" w14:textId="77777777" w:rsidR="009A0EBC" w:rsidRPr="0045114E" w:rsidRDefault="009A0EBC" w:rsidP="009A0EBC">
            <w:pPr>
              <w:jc w:val="center"/>
              <w:rPr>
                <w:sz w:val="20"/>
                <w:szCs w:val="20"/>
              </w:rPr>
            </w:pPr>
          </w:p>
          <w:p w14:paraId="02A61754" w14:textId="2B4CE209" w:rsidR="009A0EBC" w:rsidRDefault="009A0EBC" w:rsidP="009A0EBC">
            <w:pPr>
              <w:jc w:val="center"/>
              <w:rPr>
                <w:sz w:val="20"/>
                <w:szCs w:val="20"/>
              </w:rPr>
            </w:pPr>
          </w:p>
          <w:p w14:paraId="3F883834" w14:textId="0FB1E358" w:rsidR="00525AC5" w:rsidRDefault="00525AC5" w:rsidP="009A0EBC">
            <w:pPr>
              <w:jc w:val="center"/>
              <w:rPr>
                <w:sz w:val="20"/>
                <w:szCs w:val="20"/>
              </w:rPr>
            </w:pPr>
          </w:p>
          <w:p w14:paraId="366B68D5" w14:textId="77777777" w:rsidR="00525AC5" w:rsidRPr="0045114E" w:rsidRDefault="00525AC5" w:rsidP="009A0EBC">
            <w:pPr>
              <w:jc w:val="center"/>
              <w:rPr>
                <w:sz w:val="20"/>
                <w:szCs w:val="20"/>
              </w:rPr>
            </w:pPr>
          </w:p>
          <w:p w14:paraId="38D99E79" w14:textId="77777777" w:rsidR="009A0EBC" w:rsidRPr="0045114E" w:rsidRDefault="009A0EBC" w:rsidP="009A0EBC">
            <w:pPr>
              <w:jc w:val="center"/>
              <w:rPr>
                <w:sz w:val="20"/>
                <w:szCs w:val="20"/>
              </w:rPr>
            </w:pPr>
          </w:p>
          <w:p w14:paraId="0FA16134" w14:textId="77777777" w:rsidR="009A0EBC" w:rsidRPr="0045114E" w:rsidRDefault="009A0EBC" w:rsidP="009A0EBC">
            <w:pPr>
              <w:jc w:val="center"/>
              <w:rPr>
                <w:sz w:val="20"/>
                <w:szCs w:val="20"/>
              </w:rPr>
            </w:pPr>
            <w:r w:rsidRPr="0045114E">
              <w:rPr>
                <w:sz w:val="20"/>
                <w:szCs w:val="20"/>
              </w:rPr>
              <w:t>N/F</w:t>
            </w:r>
          </w:p>
          <w:p w14:paraId="3D1AB8D2" w14:textId="77777777" w:rsidR="009A0EBC" w:rsidRPr="0045114E" w:rsidRDefault="009A0EBC" w:rsidP="009A0EBC">
            <w:pPr>
              <w:jc w:val="center"/>
              <w:rPr>
                <w:sz w:val="20"/>
                <w:szCs w:val="20"/>
              </w:rPr>
            </w:pPr>
            <w:r w:rsidRPr="0045114E">
              <w:rPr>
                <w:sz w:val="20"/>
                <w:szCs w:val="20"/>
              </w:rPr>
              <w:t>G</w:t>
            </w:r>
          </w:p>
          <w:p w14:paraId="45311B38" w14:textId="77777777" w:rsidR="009A0EBC" w:rsidRPr="0045114E" w:rsidRDefault="009A0EBC" w:rsidP="009A0EBC">
            <w:pPr>
              <w:jc w:val="center"/>
              <w:rPr>
                <w:sz w:val="20"/>
                <w:szCs w:val="20"/>
              </w:rPr>
            </w:pPr>
          </w:p>
        </w:tc>
        <w:tc>
          <w:tcPr>
            <w:tcW w:w="1039" w:type="dxa"/>
          </w:tcPr>
          <w:p w14:paraId="07EDFF66" w14:textId="77777777" w:rsidR="009A0EBC" w:rsidRPr="0045114E" w:rsidRDefault="009A0EBC" w:rsidP="009A0EBC">
            <w:pPr>
              <w:jc w:val="center"/>
              <w:rPr>
                <w:sz w:val="20"/>
                <w:szCs w:val="20"/>
              </w:rPr>
            </w:pPr>
          </w:p>
          <w:p w14:paraId="506BAD8B" w14:textId="77777777" w:rsidR="009A0EBC" w:rsidRPr="0045114E" w:rsidRDefault="009A0EBC" w:rsidP="009A0EBC">
            <w:pPr>
              <w:jc w:val="center"/>
              <w:rPr>
                <w:sz w:val="20"/>
                <w:szCs w:val="20"/>
              </w:rPr>
            </w:pPr>
          </w:p>
          <w:p w14:paraId="4DED7DE5" w14:textId="1BE74697" w:rsidR="009A0EBC" w:rsidRDefault="009A0EBC" w:rsidP="009A0EBC">
            <w:pPr>
              <w:jc w:val="center"/>
              <w:rPr>
                <w:sz w:val="20"/>
                <w:szCs w:val="20"/>
              </w:rPr>
            </w:pPr>
          </w:p>
          <w:p w14:paraId="128BD1C5" w14:textId="57492ADB" w:rsidR="00525AC5" w:rsidRDefault="00525AC5" w:rsidP="009A0EBC">
            <w:pPr>
              <w:jc w:val="center"/>
              <w:rPr>
                <w:sz w:val="20"/>
                <w:szCs w:val="20"/>
              </w:rPr>
            </w:pPr>
          </w:p>
          <w:p w14:paraId="2CFDF963" w14:textId="77777777" w:rsidR="00525AC5" w:rsidRPr="0045114E" w:rsidRDefault="00525AC5" w:rsidP="009A0EBC">
            <w:pPr>
              <w:jc w:val="center"/>
              <w:rPr>
                <w:sz w:val="20"/>
                <w:szCs w:val="20"/>
              </w:rPr>
            </w:pPr>
          </w:p>
          <w:p w14:paraId="2B039036" w14:textId="77777777" w:rsidR="009A0EBC" w:rsidRPr="0045114E" w:rsidRDefault="009A0EBC" w:rsidP="009A0EBC">
            <w:pPr>
              <w:jc w:val="center"/>
              <w:rPr>
                <w:sz w:val="20"/>
                <w:szCs w:val="20"/>
              </w:rPr>
            </w:pPr>
          </w:p>
          <w:p w14:paraId="42C02F2D" w14:textId="77777777" w:rsidR="009A0EBC" w:rsidRPr="0045114E" w:rsidRDefault="009A0EBC" w:rsidP="009A0EBC">
            <w:pPr>
              <w:jc w:val="center"/>
              <w:rPr>
                <w:sz w:val="20"/>
                <w:szCs w:val="20"/>
              </w:rPr>
            </w:pPr>
          </w:p>
          <w:p w14:paraId="61DE96BB" w14:textId="77777777" w:rsidR="009A0EBC" w:rsidRPr="0045114E" w:rsidRDefault="009A0EBC" w:rsidP="009A0EBC">
            <w:pPr>
              <w:jc w:val="center"/>
              <w:rPr>
                <w:sz w:val="20"/>
                <w:szCs w:val="20"/>
              </w:rPr>
            </w:pPr>
            <w:r w:rsidRPr="0045114E">
              <w:rPr>
                <w:sz w:val="20"/>
                <w:szCs w:val="20"/>
              </w:rPr>
              <w:t>A</w:t>
            </w:r>
          </w:p>
        </w:tc>
      </w:tr>
    </w:tbl>
    <w:p w14:paraId="21C4796A" w14:textId="1302A2CE" w:rsidR="009A0EBC" w:rsidRPr="0045114E" w:rsidRDefault="00221F3E" w:rsidP="00221F3E">
      <w:pPr>
        <w:rPr>
          <w:sz w:val="18"/>
          <w:szCs w:val="18"/>
        </w:rPr>
      </w:pPr>
      <w:r>
        <w:rPr>
          <w:sz w:val="18"/>
          <w:szCs w:val="18"/>
        </w:rPr>
        <w:t xml:space="preserve">   </w:t>
      </w:r>
      <w:r w:rsidR="009A0EBC" w:rsidRPr="0045114E">
        <w:rPr>
          <w:sz w:val="18"/>
          <w:szCs w:val="18"/>
        </w:rPr>
        <w:t>NOTE: Federal/Non-Federal attribute is driven by vendor (Federal or commercial customer). Trading Partner and Trading Partner Main Account are required data elements where Federal/Non-Federal Indicator = F</w:t>
      </w:r>
    </w:p>
    <w:p w14:paraId="09728C30" w14:textId="77777777" w:rsidR="009A0EBC" w:rsidRPr="0045114E" w:rsidRDefault="009A0EBC" w:rsidP="009A0EBC"/>
    <w:p w14:paraId="776D7DE6" w14:textId="77777777" w:rsidR="0045114E" w:rsidRPr="00296011" w:rsidRDefault="0045114E" w:rsidP="00296011">
      <w:pPr>
        <w:rPr>
          <w:color w:val="00B0F0"/>
        </w:rPr>
      </w:pPr>
    </w:p>
    <w:p w14:paraId="5A257CA3" w14:textId="0CA24CAD" w:rsidR="00482672" w:rsidRDefault="00482672">
      <w:r>
        <w:br w:type="page"/>
      </w:r>
    </w:p>
    <w:p w14:paraId="230FEB96" w14:textId="4E7ED3C0" w:rsidR="000E1302" w:rsidRPr="00E90942" w:rsidRDefault="000E1302" w:rsidP="000E1302">
      <w:pPr>
        <w:pStyle w:val="Heading1"/>
        <w:rPr>
          <w:rFonts w:ascii="Times New Roman" w:hAnsi="Times New Roman" w:cs="Times New Roman"/>
          <w:sz w:val="24"/>
          <w:szCs w:val="24"/>
        </w:rPr>
      </w:pPr>
      <w:bookmarkStart w:id="12" w:name="_Toc106080906"/>
      <w:r>
        <w:rPr>
          <w:rFonts w:ascii="Times New Roman" w:hAnsi="Times New Roman" w:cs="Times New Roman"/>
          <w:sz w:val="24"/>
          <w:szCs w:val="24"/>
        </w:rPr>
        <w:t>Contract Authority and Reimbursable Agreements</w:t>
      </w:r>
      <w:r w:rsidR="00DA3594">
        <w:rPr>
          <w:rFonts w:ascii="Times New Roman" w:hAnsi="Times New Roman" w:cs="Times New Roman"/>
          <w:sz w:val="24"/>
          <w:szCs w:val="24"/>
        </w:rPr>
        <w:t xml:space="preserve"> – Inventory</w:t>
      </w:r>
      <w:bookmarkEnd w:id="12"/>
    </w:p>
    <w:p w14:paraId="34CD8E18" w14:textId="308D7855" w:rsidR="000E1302" w:rsidRDefault="000E1302" w:rsidP="000E1302">
      <w:pPr>
        <w:rPr>
          <w:sz w:val="20"/>
          <w:szCs w:val="20"/>
        </w:rPr>
      </w:pPr>
      <w:r>
        <w:rPr>
          <w:sz w:val="20"/>
          <w:szCs w:val="20"/>
        </w:rPr>
        <w:t xml:space="preserve">Comments: </w:t>
      </w:r>
      <w:r w:rsidR="00CD5C80">
        <w:rPr>
          <w:sz w:val="20"/>
          <w:szCs w:val="20"/>
        </w:rPr>
        <w:t xml:space="preserve">The following transactions are applicable to contract authority and reimbursable agreements for the purchase of inventory. </w:t>
      </w:r>
      <w:r>
        <w:rPr>
          <w:sz w:val="20"/>
          <w:szCs w:val="20"/>
        </w:rPr>
        <w:t xml:space="preserve">The </w:t>
      </w:r>
      <w:r w:rsidR="00DA3594">
        <w:rPr>
          <w:sz w:val="20"/>
          <w:szCs w:val="20"/>
        </w:rPr>
        <w:t>following transaction includes three commitments against contract authority for the requisition of inventory</w:t>
      </w:r>
      <w:r>
        <w:rPr>
          <w:sz w:val="20"/>
          <w:szCs w:val="20"/>
        </w:rPr>
        <w:t>.</w:t>
      </w:r>
    </w:p>
    <w:p w14:paraId="3FDAD191" w14:textId="6455D9C3" w:rsidR="000E1302" w:rsidRDefault="000E1302" w:rsidP="000E1302">
      <w:pPr>
        <w:rPr>
          <w:sz w:val="20"/>
          <w:szCs w:val="20"/>
        </w:rPr>
      </w:pPr>
      <w:r>
        <w:rPr>
          <w:sz w:val="20"/>
          <w:szCs w:val="20"/>
        </w:rPr>
        <w:tab/>
      </w:r>
      <w:r>
        <w:rPr>
          <w:sz w:val="20"/>
          <w:szCs w:val="20"/>
        </w:rPr>
        <w:tab/>
        <w:t>Commitment #1 for $12,000,000</w:t>
      </w:r>
    </w:p>
    <w:p w14:paraId="4C8FFF22" w14:textId="7F748BDE" w:rsidR="000E1302" w:rsidRDefault="000E1302" w:rsidP="000E1302">
      <w:pPr>
        <w:rPr>
          <w:sz w:val="20"/>
          <w:szCs w:val="20"/>
        </w:rPr>
      </w:pPr>
      <w:r>
        <w:rPr>
          <w:sz w:val="20"/>
          <w:szCs w:val="20"/>
        </w:rPr>
        <w:tab/>
      </w:r>
      <w:r>
        <w:rPr>
          <w:sz w:val="20"/>
          <w:szCs w:val="20"/>
        </w:rPr>
        <w:tab/>
        <w:t>Commitment #2 for $5,000,000</w:t>
      </w:r>
    </w:p>
    <w:p w14:paraId="7D613876" w14:textId="1E5D2863" w:rsidR="000E1302" w:rsidRDefault="000E1302" w:rsidP="000E1302">
      <w:pPr>
        <w:rPr>
          <w:color w:val="00B0F0"/>
        </w:rPr>
      </w:pPr>
      <w:r>
        <w:rPr>
          <w:sz w:val="20"/>
          <w:szCs w:val="20"/>
        </w:rPr>
        <w:tab/>
      </w:r>
      <w:r>
        <w:rPr>
          <w:sz w:val="20"/>
          <w:szCs w:val="20"/>
        </w:rPr>
        <w:tab/>
        <w:t>Commitment #3 for $2,000,000</w:t>
      </w:r>
    </w:p>
    <w:p w14:paraId="4A6A875E" w14:textId="77777777" w:rsidR="00181DC9" w:rsidRDefault="00181DC9"/>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DA3594" w:rsidRPr="000C7D0E" w14:paraId="65AC40BF" w14:textId="77777777" w:rsidTr="006926A7">
        <w:tc>
          <w:tcPr>
            <w:tcW w:w="13670" w:type="dxa"/>
            <w:gridSpan w:val="7"/>
            <w:shd w:val="clear" w:color="auto" w:fill="D5DCE4" w:themeFill="text2" w:themeFillTint="33"/>
          </w:tcPr>
          <w:p w14:paraId="70617401" w14:textId="61690DA8" w:rsidR="00DA3594" w:rsidRPr="007335DF" w:rsidRDefault="00DA3594" w:rsidP="0060245A">
            <w:pPr>
              <w:pStyle w:val="ListParagraph"/>
              <w:numPr>
                <w:ilvl w:val="0"/>
                <w:numId w:val="8"/>
              </w:numPr>
              <w:rPr>
                <w:sz w:val="20"/>
                <w:szCs w:val="20"/>
              </w:rPr>
            </w:pPr>
            <w:r w:rsidRPr="007335DF">
              <w:rPr>
                <w:sz w:val="20"/>
                <w:szCs w:val="20"/>
              </w:rPr>
              <w:t>To record a commitment against contract authority for the requisition of inventory</w:t>
            </w:r>
          </w:p>
        </w:tc>
      </w:tr>
      <w:tr w:rsidR="00DA3594" w:rsidRPr="000C7D0E" w14:paraId="39807344" w14:textId="77777777" w:rsidTr="006926A7">
        <w:tc>
          <w:tcPr>
            <w:tcW w:w="888" w:type="dxa"/>
            <w:shd w:val="clear" w:color="auto" w:fill="D5DCE4" w:themeFill="text2" w:themeFillTint="33"/>
          </w:tcPr>
          <w:p w14:paraId="1C3CDF4B" w14:textId="77777777" w:rsidR="00DA3594" w:rsidRPr="000C7D0E" w:rsidRDefault="00DA3594" w:rsidP="006926A7">
            <w:pPr>
              <w:jc w:val="center"/>
              <w:rPr>
                <w:sz w:val="20"/>
                <w:szCs w:val="20"/>
              </w:rPr>
            </w:pPr>
          </w:p>
          <w:p w14:paraId="664EF60B" w14:textId="77777777" w:rsidR="00DA3594" w:rsidRPr="000C7D0E" w:rsidRDefault="00DA3594" w:rsidP="006926A7">
            <w:pPr>
              <w:jc w:val="center"/>
              <w:rPr>
                <w:sz w:val="20"/>
                <w:szCs w:val="20"/>
              </w:rPr>
            </w:pPr>
            <w:r w:rsidRPr="000C7D0E">
              <w:rPr>
                <w:sz w:val="20"/>
                <w:szCs w:val="20"/>
              </w:rPr>
              <w:t>TC</w:t>
            </w:r>
          </w:p>
        </w:tc>
        <w:tc>
          <w:tcPr>
            <w:tcW w:w="7661" w:type="dxa"/>
            <w:shd w:val="clear" w:color="auto" w:fill="D5DCE4" w:themeFill="text2" w:themeFillTint="33"/>
          </w:tcPr>
          <w:p w14:paraId="7E41EDDE" w14:textId="77777777" w:rsidR="00DA3594" w:rsidRPr="000C7D0E" w:rsidRDefault="00DA3594" w:rsidP="006926A7">
            <w:pPr>
              <w:jc w:val="center"/>
              <w:rPr>
                <w:sz w:val="20"/>
                <w:szCs w:val="20"/>
              </w:rPr>
            </w:pPr>
          </w:p>
        </w:tc>
        <w:tc>
          <w:tcPr>
            <w:tcW w:w="1254" w:type="dxa"/>
            <w:shd w:val="clear" w:color="auto" w:fill="D5DCE4" w:themeFill="text2" w:themeFillTint="33"/>
          </w:tcPr>
          <w:p w14:paraId="424F50BD" w14:textId="77777777" w:rsidR="00DA3594" w:rsidRPr="000C7D0E" w:rsidRDefault="00DA3594" w:rsidP="006926A7">
            <w:pPr>
              <w:jc w:val="center"/>
              <w:rPr>
                <w:sz w:val="20"/>
                <w:szCs w:val="20"/>
              </w:rPr>
            </w:pPr>
          </w:p>
          <w:p w14:paraId="77D93C7F" w14:textId="77777777" w:rsidR="00DA3594" w:rsidRPr="000C7D0E" w:rsidRDefault="00DA3594" w:rsidP="006926A7">
            <w:pPr>
              <w:jc w:val="center"/>
              <w:rPr>
                <w:sz w:val="20"/>
                <w:szCs w:val="20"/>
              </w:rPr>
            </w:pPr>
            <w:r w:rsidRPr="000C7D0E">
              <w:rPr>
                <w:sz w:val="20"/>
                <w:szCs w:val="20"/>
              </w:rPr>
              <w:t>Dr</w:t>
            </w:r>
          </w:p>
        </w:tc>
        <w:tc>
          <w:tcPr>
            <w:tcW w:w="1254" w:type="dxa"/>
            <w:shd w:val="clear" w:color="auto" w:fill="D5DCE4" w:themeFill="text2" w:themeFillTint="33"/>
          </w:tcPr>
          <w:p w14:paraId="63F2CC2C" w14:textId="77777777" w:rsidR="00DA3594" w:rsidRPr="000C7D0E" w:rsidRDefault="00DA3594" w:rsidP="006926A7">
            <w:pPr>
              <w:jc w:val="center"/>
              <w:rPr>
                <w:sz w:val="20"/>
                <w:szCs w:val="20"/>
              </w:rPr>
            </w:pPr>
          </w:p>
          <w:p w14:paraId="748F8D85" w14:textId="77777777" w:rsidR="00DA3594" w:rsidRPr="000C7D0E" w:rsidRDefault="00DA3594" w:rsidP="006926A7">
            <w:pPr>
              <w:jc w:val="center"/>
              <w:rPr>
                <w:sz w:val="20"/>
                <w:szCs w:val="20"/>
              </w:rPr>
            </w:pPr>
            <w:r w:rsidRPr="000C7D0E">
              <w:rPr>
                <w:sz w:val="20"/>
                <w:szCs w:val="20"/>
              </w:rPr>
              <w:t>Cr</w:t>
            </w:r>
          </w:p>
        </w:tc>
        <w:tc>
          <w:tcPr>
            <w:tcW w:w="669" w:type="dxa"/>
            <w:shd w:val="clear" w:color="auto" w:fill="D5DCE4" w:themeFill="text2" w:themeFillTint="33"/>
          </w:tcPr>
          <w:p w14:paraId="423529D7" w14:textId="77777777" w:rsidR="00DA3594" w:rsidRPr="000C7D0E" w:rsidRDefault="00DA3594" w:rsidP="006926A7">
            <w:pPr>
              <w:jc w:val="center"/>
              <w:rPr>
                <w:sz w:val="20"/>
                <w:szCs w:val="20"/>
              </w:rPr>
            </w:pPr>
            <w:r w:rsidRPr="000C7D0E">
              <w:rPr>
                <w:sz w:val="20"/>
                <w:szCs w:val="20"/>
              </w:rPr>
              <w:t>BEA Cat</w:t>
            </w:r>
          </w:p>
        </w:tc>
        <w:tc>
          <w:tcPr>
            <w:tcW w:w="772" w:type="dxa"/>
            <w:shd w:val="clear" w:color="auto" w:fill="D5DCE4" w:themeFill="text2" w:themeFillTint="33"/>
          </w:tcPr>
          <w:p w14:paraId="0C930722" w14:textId="77777777" w:rsidR="00DA3594" w:rsidRPr="000C7D0E" w:rsidRDefault="00DA3594" w:rsidP="006926A7">
            <w:pPr>
              <w:jc w:val="center"/>
              <w:rPr>
                <w:sz w:val="20"/>
                <w:szCs w:val="20"/>
              </w:rPr>
            </w:pPr>
            <w:r w:rsidRPr="000C7D0E">
              <w:rPr>
                <w:sz w:val="20"/>
                <w:szCs w:val="20"/>
              </w:rPr>
              <w:t>Direct/ Reim</w:t>
            </w:r>
          </w:p>
        </w:tc>
        <w:tc>
          <w:tcPr>
            <w:tcW w:w="1172" w:type="dxa"/>
            <w:shd w:val="clear" w:color="auto" w:fill="D5DCE4" w:themeFill="text2" w:themeFillTint="33"/>
          </w:tcPr>
          <w:p w14:paraId="7F8557A6" w14:textId="77777777" w:rsidR="00DA3594" w:rsidRPr="000C7D0E" w:rsidRDefault="00DA3594" w:rsidP="006926A7">
            <w:pPr>
              <w:jc w:val="center"/>
              <w:rPr>
                <w:sz w:val="20"/>
                <w:szCs w:val="20"/>
              </w:rPr>
            </w:pPr>
            <w:r>
              <w:rPr>
                <w:sz w:val="20"/>
                <w:szCs w:val="20"/>
              </w:rPr>
              <w:t>Availability Time</w:t>
            </w:r>
          </w:p>
        </w:tc>
      </w:tr>
      <w:tr w:rsidR="00DA3594" w:rsidRPr="000C7D0E" w14:paraId="40D8277C" w14:textId="77777777" w:rsidTr="006926A7">
        <w:tc>
          <w:tcPr>
            <w:tcW w:w="888" w:type="dxa"/>
          </w:tcPr>
          <w:p w14:paraId="24A3DFD8" w14:textId="2C5739D2" w:rsidR="00DA3594" w:rsidRPr="000C7D0E" w:rsidRDefault="00DA3594" w:rsidP="00DA3594">
            <w:pPr>
              <w:jc w:val="center"/>
              <w:rPr>
                <w:sz w:val="20"/>
                <w:szCs w:val="20"/>
              </w:rPr>
            </w:pPr>
            <w:r>
              <w:rPr>
                <w:sz w:val="20"/>
                <w:szCs w:val="20"/>
              </w:rPr>
              <w:t>B302</w:t>
            </w:r>
          </w:p>
        </w:tc>
        <w:tc>
          <w:tcPr>
            <w:tcW w:w="7661" w:type="dxa"/>
          </w:tcPr>
          <w:p w14:paraId="46D7BD7A" w14:textId="77777777" w:rsidR="00DA3594" w:rsidRPr="008024DE" w:rsidRDefault="00DA3594" w:rsidP="00DA3594">
            <w:pPr>
              <w:rPr>
                <w:sz w:val="20"/>
                <w:szCs w:val="20"/>
              </w:rPr>
            </w:pPr>
            <w:r w:rsidRPr="008024DE">
              <w:rPr>
                <w:sz w:val="20"/>
                <w:szCs w:val="20"/>
              </w:rPr>
              <w:t>Budgetary Entry</w:t>
            </w:r>
          </w:p>
          <w:p w14:paraId="5D8CC65D" w14:textId="58BDB9A3" w:rsidR="00DA3594" w:rsidRDefault="00DA3594" w:rsidP="00DA3594">
            <w:pPr>
              <w:rPr>
                <w:sz w:val="20"/>
                <w:szCs w:val="20"/>
              </w:rPr>
            </w:pPr>
            <w:r>
              <w:rPr>
                <w:sz w:val="20"/>
                <w:szCs w:val="20"/>
              </w:rPr>
              <w:t>461000 Allotments</w:t>
            </w:r>
            <w:r w:rsidR="00E661E2">
              <w:rPr>
                <w:sz w:val="20"/>
                <w:szCs w:val="20"/>
              </w:rPr>
              <w:t xml:space="preserve"> -</w:t>
            </w:r>
            <w:r>
              <w:rPr>
                <w:sz w:val="20"/>
                <w:szCs w:val="20"/>
              </w:rPr>
              <w:t xml:space="preserve"> Realized Resources</w:t>
            </w:r>
          </w:p>
          <w:p w14:paraId="7CA2BDD7" w14:textId="061A584D" w:rsidR="00DA3594" w:rsidRDefault="00DA3594" w:rsidP="00DA3594">
            <w:pPr>
              <w:rPr>
                <w:sz w:val="20"/>
                <w:szCs w:val="20"/>
              </w:rPr>
            </w:pPr>
            <w:r>
              <w:rPr>
                <w:sz w:val="20"/>
                <w:szCs w:val="20"/>
              </w:rPr>
              <w:t xml:space="preserve">     470000 Commitments – Programs Subject to Apportionment (***01)</w:t>
            </w:r>
          </w:p>
          <w:p w14:paraId="0A59DC11" w14:textId="5D293137" w:rsidR="00DA3594" w:rsidRDefault="00DA3594" w:rsidP="00DA3594">
            <w:pPr>
              <w:rPr>
                <w:sz w:val="20"/>
                <w:szCs w:val="20"/>
              </w:rPr>
            </w:pPr>
            <w:r>
              <w:rPr>
                <w:sz w:val="20"/>
                <w:szCs w:val="20"/>
              </w:rPr>
              <w:t xml:space="preserve">     470000 Commitments – Programs Subject to Apportionment (***02)</w:t>
            </w:r>
          </w:p>
          <w:p w14:paraId="345C2E80" w14:textId="56405062" w:rsidR="00DA3594" w:rsidRPr="008024DE" w:rsidRDefault="00DA3594" w:rsidP="00DA3594">
            <w:pPr>
              <w:rPr>
                <w:sz w:val="20"/>
                <w:szCs w:val="20"/>
              </w:rPr>
            </w:pPr>
            <w:r>
              <w:rPr>
                <w:sz w:val="20"/>
                <w:szCs w:val="20"/>
              </w:rPr>
              <w:t xml:space="preserve">     470000 Commitments – Programs Subject to Apportionment (***03)</w:t>
            </w:r>
          </w:p>
          <w:p w14:paraId="4F70B26D" w14:textId="77777777" w:rsidR="00DA3594" w:rsidRPr="008024DE" w:rsidRDefault="00DA3594" w:rsidP="00DA3594">
            <w:pPr>
              <w:rPr>
                <w:sz w:val="20"/>
                <w:szCs w:val="20"/>
              </w:rPr>
            </w:pPr>
          </w:p>
          <w:p w14:paraId="3179D5D7" w14:textId="77777777" w:rsidR="00DA3594" w:rsidRPr="008024DE" w:rsidRDefault="00DA3594" w:rsidP="00DA3594">
            <w:pPr>
              <w:rPr>
                <w:sz w:val="20"/>
                <w:szCs w:val="20"/>
              </w:rPr>
            </w:pPr>
            <w:r w:rsidRPr="008024DE">
              <w:rPr>
                <w:sz w:val="20"/>
                <w:szCs w:val="20"/>
              </w:rPr>
              <w:t>Proprietary Entry</w:t>
            </w:r>
          </w:p>
          <w:p w14:paraId="2A0D7592" w14:textId="77777777" w:rsidR="00DA3594" w:rsidRPr="008024DE" w:rsidRDefault="00DA3594" w:rsidP="00DA3594">
            <w:pPr>
              <w:rPr>
                <w:sz w:val="20"/>
                <w:szCs w:val="20"/>
              </w:rPr>
            </w:pPr>
            <w:r w:rsidRPr="008024DE">
              <w:rPr>
                <w:sz w:val="20"/>
                <w:szCs w:val="20"/>
              </w:rPr>
              <w:t>N/A</w:t>
            </w:r>
          </w:p>
          <w:p w14:paraId="01651059" w14:textId="2951EC01" w:rsidR="00DA3594" w:rsidRPr="000C7D0E" w:rsidRDefault="00DA3594" w:rsidP="00DA3594">
            <w:pPr>
              <w:rPr>
                <w:sz w:val="20"/>
                <w:szCs w:val="20"/>
              </w:rPr>
            </w:pPr>
          </w:p>
        </w:tc>
        <w:tc>
          <w:tcPr>
            <w:tcW w:w="1254" w:type="dxa"/>
          </w:tcPr>
          <w:p w14:paraId="586EF10E" w14:textId="77777777" w:rsidR="00DA3594" w:rsidRDefault="00DA3594" w:rsidP="00DA3594">
            <w:pPr>
              <w:jc w:val="right"/>
              <w:rPr>
                <w:sz w:val="20"/>
                <w:szCs w:val="20"/>
              </w:rPr>
            </w:pPr>
          </w:p>
          <w:p w14:paraId="768DE6F4" w14:textId="3322816D" w:rsidR="00DA3594" w:rsidRPr="000C7D0E" w:rsidRDefault="00DA3594" w:rsidP="00DA3594">
            <w:pPr>
              <w:jc w:val="center"/>
              <w:rPr>
                <w:sz w:val="20"/>
                <w:szCs w:val="20"/>
              </w:rPr>
            </w:pPr>
            <w:r>
              <w:rPr>
                <w:sz w:val="20"/>
                <w:szCs w:val="20"/>
              </w:rPr>
              <w:t>19,000,000</w:t>
            </w:r>
          </w:p>
        </w:tc>
        <w:tc>
          <w:tcPr>
            <w:tcW w:w="1254" w:type="dxa"/>
          </w:tcPr>
          <w:p w14:paraId="24B03CC5" w14:textId="77777777" w:rsidR="00DA3594" w:rsidRDefault="00DA3594" w:rsidP="00DA3594">
            <w:pPr>
              <w:jc w:val="right"/>
              <w:rPr>
                <w:sz w:val="20"/>
                <w:szCs w:val="20"/>
              </w:rPr>
            </w:pPr>
          </w:p>
          <w:p w14:paraId="1818274A" w14:textId="77777777" w:rsidR="00DA3594" w:rsidRDefault="00DA3594" w:rsidP="00DA3594">
            <w:pPr>
              <w:jc w:val="right"/>
              <w:rPr>
                <w:sz w:val="20"/>
                <w:szCs w:val="20"/>
              </w:rPr>
            </w:pPr>
          </w:p>
          <w:p w14:paraId="71A7ED90" w14:textId="77777777" w:rsidR="00DA3594" w:rsidRDefault="00DA3594" w:rsidP="00DA3594">
            <w:pPr>
              <w:jc w:val="right"/>
              <w:rPr>
                <w:sz w:val="20"/>
                <w:szCs w:val="20"/>
              </w:rPr>
            </w:pPr>
            <w:r>
              <w:rPr>
                <w:sz w:val="20"/>
                <w:szCs w:val="20"/>
              </w:rPr>
              <w:t>12,000,000</w:t>
            </w:r>
          </w:p>
          <w:p w14:paraId="5251A98B" w14:textId="77777777" w:rsidR="00DA3594" w:rsidRDefault="00DA3594" w:rsidP="00DA3594">
            <w:pPr>
              <w:jc w:val="right"/>
              <w:rPr>
                <w:sz w:val="20"/>
                <w:szCs w:val="20"/>
              </w:rPr>
            </w:pPr>
            <w:r>
              <w:rPr>
                <w:sz w:val="20"/>
                <w:szCs w:val="20"/>
              </w:rPr>
              <w:t>5,000,000</w:t>
            </w:r>
          </w:p>
          <w:p w14:paraId="41552FBD" w14:textId="21E219A2" w:rsidR="00DA3594" w:rsidRPr="000C7D0E" w:rsidRDefault="00DA3594" w:rsidP="00DA3594">
            <w:pPr>
              <w:jc w:val="right"/>
              <w:rPr>
                <w:sz w:val="20"/>
                <w:szCs w:val="20"/>
              </w:rPr>
            </w:pPr>
            <w:r>
              <w:rPr>
                <w:sz w:val="20"/>
                <w:szCs w:val="20"/>
              </w:rPr>
              <w:t>2,000,000</w:t>
            </w:r>
          </w:p>
        </w:tc>
        <w:tc>
          <w:tcPr>
            <w:tcW w:w="669" w:type="dxa"/>
          </w:tcPr>
          <w:p w14:paraId="22E0F837" w14:textId="77777777" w:rsidR="00DA3594" w:rsidRDefault="00DA3594" w:rsidP="00DA3594">
            <w:pPr>
              <w:jc w:val="center"/>
              <w:rPr>
                <w:sz w:val="20"/>
                <w:szCs w:val="20"/>
              </w:rPr>
            </w:pPr>
          </w:p>
          <w:p w14:paraId="2B9F1D64" w14:textId="77777777" w:rsidR="00DA3594" w:rsidRDefault="00DA3594" w:rsidP="00DA3594">
            <w:pPr>
              <w:jc w:val="center"/>
              <w:rPr>
                <w:sz w:val="20"/>
                <w:szCs w:val="20"/>
              </w:rPr>
            </w:pPr>
            <w:r>
              <w:rPr>
                <w:sz w:val="20"/>
                <w:szCs w:val="20"/>
              </w:rPr>
              <w:t>M</w:t>
            </w:r>
          </w:p>
          <w:p w14:paraId="12373CC7" w14:textId="77777777" w:rsidR="00DA3594" w:rsidRDefault="00DA3594" w:rsidP="00DA3594">
            <w:pPr>
              <w:jc w:val="center"/>
              <w:rPr>
                <w:sz w:val="20"/>
                <w:szCs w:val="20"/>
              </w:rPr>
            </w:pPr>
            <w:r>
              <w:rPr>
                <w:sz w:val="20"/>
                <w:szCs w:val="20"/>
              </w:rPr>
              <w:t>M</w:t>
            </w:r>
          </w:p>
          <w:p w14:paraId="6C2361A7" w14:textId="77777777" w:rsidR="00DA3594" w:rsidRDefault="00DA3594" w:rsidP="00DA3594">
            <w:pPr>
              <w:jc w:val="center"/>
              <w:rPr>
                <w:sz w:val="20"/>
                <w:szCs w:val="20"/>
              </w:rPr>
            </w:pPr>
            <w:r>
              <w:rPr>
                <w:sz w:val="20"/>
                <w:szCs w:val="20"/>
              </w:rPr>
              <w:t>M</w:t>
            </w:r>
          </w:p>
          <w:p w14:paraId="783EF8A7" w14:textId="246628D3" w:rsidR="00DA3594" w:rsidRPr="000C7D0E" w:rsidRDefault="00DA3594" w:rsidP="00DA3594">
            <w:pPr>
              <w:jc w:val="center"/>
              <w:rPr>
                <w:sz w:val="20"/>
                <w:szCs w:val="20"/>
              </w:rPr>
            </w:pPr>
            <w:r>
              <w:rPr>
                <w:sz w:val="20"/>
                <w:szCs w:val="20"/>
              </w:rPr>
              <w:t>M</w:t>
            </w:r>
          </w:p>
        </w:tc>
        <w:tc>
          <w:tcPr>
            <w:tcW w:w="772" w:type="dxa"/>
          </w:tcPr>
          <w:p w14:paraId="7E38E284" w14:textId="77777777" w:rsidR="00DA3594" w:rsidRDefault="00DA3594" w:rsidP="00DA3594">
            <w:pPr>
              <w:jc w:val="center"/>
              <w:rPr>
                <w:sz w:val="20"/>
                <w:szCs w:val="20"/>
              </w:rPr>
            </w:pPr>
          </w:p>
          <w:p w14:paraId="6756E72C" w14:textId="77777777" w:rsidR="00DA3594" w:rsidRDefault="00DA3594" w:rsidP="00DA3594">
            <w:pPr>
              <w:jc w:val="center"/>
              <w:rPr>
                <w:sz w:val="20"/>
                <w:szCs w:val="20"/>
              </w:rPr>
            </w:pPr>
            <w:r>
              <w:rPr>
                <w:sz w:val="20"/>
                <w:szCs w:val="20"/>
              </w:rPr>
              <w:t>D</w:t>
            </w:r>
          </w:p>
          <w:p w14:paraId="0BEF81B1" w14:textId="77777777" w:rsidR="00DA3594" w:rsidRDefault="00DA3594" w:rsidP="00DA3594">
            <w:pPr>
              <w:jc w:val="center"/>
              <w:rPr>
                <w:sz w:val="20"/>
                <w:szCs w:val="20"/>
              </w:rPr>
            </w:pPr>
            <w:r>
              <w:rPr>
                <w:sz w:val="20"/>
                <w:szCs w:val="20"/>
              </w:rPr>
              <w:t>D</w:t>
            </w:r>
          </w:p>
          <w:p w14:paraId="7E4F1CB1" w14:textId="77777777" w:rsidR="00DA3594" w:rsidRDefault="00DA3594" w:rsidP="00DA3594">
            <w:pPr>
              <w:jc w:val="center"/>
              <w:rPr>
                <w:sz w:val="20"/>
                <w:szCs w:val="20"/>
              </w:rPr>
            </w:pPr>
            <w:r>
              <w:rPr>
                <w:sz w:val="20"/>
                <w:szCs w:val="20"/>
              </w:rPr>
              <w:t>D</w:t>
            </w:r>
          </w:p>
          <w:p w14:paraId="404C94C7" w14:textId="3C0CB7C0" w:rsidR="00DA3594" w:rsidRPr="000C7D0E" w:rsidRDefault="00DA3594" w:rsidP="00DA3594">
            <w:pPr>
              <w:jc w:val="center"/>
              <w:rPr>
                <w:sz w:val="20"/>
                <w:szCs w:val="20"/>
              </w:rPr>
            </w:pPr>
            <w:r>
              <w:rPr>
                <w:sz w:val="20"/>
                <w:szCs w:val="20"/>
              </w:rPr>
              <w:t>D</w:t>
            </w:r>
          </w:p>
        </w:tc>
        <w:tc>
          <w:tcPr>
            <w:tcW w:w="1172" w:type="dxa"/>
          </w:tcPr>
          <w:p w14:paraId="54F47AB2" w14:textId="77777777" w:rsidR="00DA3594" w:rsidRDefault="00DA3594" w:rsidP="00DA3594">
            <w:pPr>
              <w:jc w:val="center"/>
              <w:rPr>
                <w:sz w:val="20"/>
                <w:szCs w:val="20"/>
              </w:rPr>
            </w:pPr>
          </w:p>
          <w:p w14:paraId="4213E7CA" w14:textId="77777777" w:rsidR="00DA3594" w:rsidRDefault="00DA3594" w:rsidP="00DA3594">
            <w:pPr>
              <w:jc w:val="center"/>
              <w:rPr>
                <w:sz w:val="20"/>
                <w:szCs w:val="20"/>
              </w:rPr>
            </w:pPr>
            <w:r>
              <w:rPr>
                <w:sz w:val="20"/>
                <w:szCs w:val="20"/>
              </w:rPr>
              <w:t>A</w:t>
            </w:r>
          </w:p>
          <w:p w14:paraId="10B00428" w14:textId="77777777" w:rsidR="00DA3594" w:rsidRDefault="00DA3594" w:rsidP="00DA3594">
            <w:pPr>
              <w:jc w:val="center"/>
              <w:rPr>
                <w:sz w:val="20"/>
                <w:szCs w:val="20"/>
              </w:rPr>
            </w:pPr>
            <w:r>
              <w:rPr>
                <w:sz w:val="20"/>
                <w:szCs w:val="20"/>
              </w:rPr>
              <w:t>A</w:t>
            </w:r>
          </w:p>
          <w:p w14:paraId="1E44827C" w14:textId="77777777" w:rsidR="00DA3594" w:rsidRDefault="00DA3594" w:rsidP="00DA3594">
            <w:pPr>
              <w:jc w:val="center"/>
              <w:rPr>
                <w:sz w:val="20"/>
                <w:szCs w:val="20"/>
              </w:rPr>
            </w:pPr>
            <w:r>
              <w:rPr>
                <w:sz w:val="20"/>
                <w:szCs w:val="20"/>
              </w:rPr>
              <w:t>A</w:t>
            </w:r>
          </w:p>
          <w:p w14:paraId="4B9C28DB" w14:textId="203D07BC" w:rsidR="00DA3594" w:rsidRPr="000C7D0E" w:rsidRDefault="00DA3594" w:rsidP="00DA3594">
            <w:pPr>
              <w:jc w:val="center"/>
              <w:rPr>
                <w:sz w:val="20"/>
                <w:szCs w:val="20"/>
              </w:rPr>
            </w:pPr>
            <w:r>
              <w:rPr>
                <w:sz w:val="20"/>
                <w:szCs w:val="20"/>
              </w:rPr>
              <w:t>A</w:t>
            </w:r>
          </w:p>
        </w:tc>
      </w:tr>
    </w:tbl>
    <w:p w14:paraId="3F6F964A" w14:textId="77777777" w:rsidR="00DA3594" w:rsidRDefault="00DA3594" w:rsidP="00DA3594"/>
    <w:p w14:paraId="70373A9E" w14:textId="38C1C713" w:rsidR="008A2D73" w:rsidRDefault="008A2D73" w:rsidP="008A2D73"/>
    <w:tbl>
      <w:tblPr>
        <w:tblStyle w:val="TableGrid"/>
        <w:tblW w:w="0" w:type="auto"/>
        <w:tblLook w:val="04A0" w:firstRow="1" w:lastRow="0" w:firstColumn="1" w:lastColumn="0" w:noHBand="0" w:noVBand="1"/>
      </w:tblPr>
      <w:tblGrid>
        <w:gridCol w:w="831"/>
        <w:gridCol w:w="6482"/>
        <w:gridCol w:w="1158"/>
        <w:gridCol w:w="1157"/>
        <w:gridCol w:w="659"/>
        <w:gridCol w:w="772"/>
        <w:gridCol w:w="1172"/>
        <w:gridCol w:w="1439"/>
      </w:tblGrid>
      <w:tr w:rsidR="008A2D73" w:rsidRPr="00C70569" w14:paraId="107E66D5" w14:textId="77777777" w:rsidTr="006926A7">
        <w:tc>
          <w:tcPr>
            <w:tcW w:w="13670" w:type="dxa"/>
            <w:gridSpan w:val="8"/>
            <w:shd w:val="clear" w:color="auto" w:fill="D5DCE4" w:themeFill="text2" w:themeFillTint="33"/>
          </w:tcPr>
          <w:p w14:paraId="11D0C0BA" w14:textId="77777777" w:rsidR="008A2D73" w:rsidRPr="00B91A13" w:rsidRDefault="008A2D73" w:rsidP="0060245A">
            <w:pPr>
              <w:pStyle w:val="ListParagraph"/>
              <w:numPr>
                <w:ilvl w:val="0"/>
                <w:numId w:val="8"/>
              </w:numPr>
              <w:rPr>
                <w:sz w:val="20"/>
                <w:szCs w:val="20"/>
              </w:rPr>
            </w:pPr>
            <w:r>
              <w:rPr>
                <w:sz w:val="20"/>
                <w:szCs w:val="20"/>
              </w:rPr>
              <w:t>T</w:t>
            </w:r>
            <w:r w:rsidRPr="00B91A13">
              <w:rPr>
                <w:sz w:val="20"/>
                <w:szCs w:val="20"/>
              </w:rPr>
              <w:t xml:space="preserve">o record the obligation for </w:t>
            </w:r>
            <w:r>
              <w:rPr>
                <w:sz w:val="20"/>
                <w:szCs w:val="20"/>
              </w:rPr>
              <w:t>a contract award for inventory.</w:t>
            </w:r>
          </w:p>
        </w:tc>
      </w:tr>
      <w:tr w:rsidR="008A2D73" w:rsidRPr="00C70569" w14:paraId="3A4AE0CF" w14:textId="77777777" w:rsidTr="006926A7">
        <w:tc>
          <w:tcPr>
            <w:tcW w:w="831" w:type="dxa"/>
            <w:shd w:val="clear" w:color="auto" w:fill="D5DCE4" w:themeFill="text2" w:themeFillTint="33"/>
          </w:tcPr>
          <w:p w14:paraId="5C3BA2E3" w14:textId="77777777" w:rsidR="008A2D73" w:rsidRPr="00C70569" w:rsidRDefault="008A2D73" w:rsidP="006926A7">
            <w:pPr>
              <w:jc w:val="center"/>
              <w:rPr>
                <w:sz w:val="20"/>
                <w:szCs w:val="20"/>
              </w:rPr>
            </w:pPr>
          </w:p>
          <w:p w14:paraId="76E4D06E" w14:textId="77777777" w:rsidR="008A2D73" w:rsidRPr="00C70569" w:rsidRDefault="008A2D73" w:rsidP="006926A7">
            <w:pPr>
              <w:jc w:val="center"/>
              <w:rPr>
                <w:sz w:val="20"/>
                <w:szCs w:val="20"/>
              </w:rPr>
            </w:pPr>
            <w:r w:rsidRPr="00C70569">
              <w:rPr>
                <w:sz w:val="20"/>
                <w:szCs w:val="20"/>
              </w:rPr>
              <w:t>TC</w:t>
            </w:r>
          </w:p>
        </w:tc>
        <w:tc>
          <w:tcPr>
            <w:tcW w:w="6482" w:type="dxa"/>
            <w:shd w:val="clear" w:color="auto" w:fill="D5DCE4" w:themeFill="text2" w:themeFillTint="33"/>
          </w:tcPr>
          <w:p w14:paraId="431CF05D" w14:textId="77777777" w:rsidR="008A2D73" w:rsidRPr="00C70569" w:rsidRDefault="008A2D73" w:rsidP="006926A7">
            <w:pPr>
              <w:jc w:val="center"/>
              <w:rPr>
                <w:sz w:val="20"/>
                <w:szCs w:val="20"/>
              </w:rPr>
            </w:pPr>
          </w:p>
        </w:tc>
        <w:tc>
          <w:tcPr>
            <w:tcW w:w="1158" w:type="dxa"/>
            <w:shd w:val="clear" w:color="auto" w:fill="D5DCE4" w:themeFill="text2" w:themeFillTint="33"/>
          </w:tcPr>
          <w:p w14:paraId="483E08E9" w14:textId="77777777" w:rsidR="008A2D73" w:rsidRPr="00C70569" w:rsidRDefault="008A2D73" w:rsidP="006926A7">
            <w:pPr>
              <w:jc w:val="center"/>
              <w:rPr>
                <w:sz w:val="20"/>
                <w:szCs w:val="20"/>
              </w:rPr>
            </w:pPr>
          </w:p>
          <w:p w14:paraId="0EE8A66B" w14:textId="77777777" w:rsidR="008A2D73" w:rsidRPr="00C70569" w:rsidRDefault="008A2D73" w:rsidP="006926A7">
            <w:pPr>
              <w:jc w:val="center"/>
              <w:rPr>
                <w:sz w:val="20"/>
                <w:szCs w:val="20"/>
              </w:rPr>
            </w:pPr>
            <w:r w:rsidRPr="00C70569">
              <w:rPr>
                <w:sz w:val="20"/>
                <w:szCs w:val="20"/>
              </w:rPr>
              <w:t>Dr</w:t>
            </w:r>
          </w:p>
        </w:tc>
        <w:tc>
          <w:tcPr>
            <w:tcW w:w="1157" w:type="dxa"/>
            <w:shd w:val="clear" w:color="auto" w:fill="D5DCE4" w:themeFill="text2" w:themeFillTint="33"/>
          </w:tcPr>
          <w:p w14:paraId="0E450D33" w14:textId="77777777" w:rsidR="008A2D73" w:rsidRPr="00C70569" w:rsidRDefault="008A2D73" w:rsidP="006926A7">
            <w:pPr>
              <w:jc w:val="center"/>
              <w:rPr>
                <w:sz w:val="20"/>
                <w:szCs w:val="20"/>
              </w:rPr>
            </w:pPr>
          </w:p>
          <w:p w14:paraId="0A180518" w14:textId="77777777" w:rsidR="008A2D73" w:rsidRPr="00C70569" w:rsidRDefault="008A2D73" w:rsidP="006926A7">
            <w:pPr>
              <w:jc w:val="center"/>
              <w:rPr>
                <w:sz w:val="20"/>
                <w:szCs w:val="20"/>
              </w:rPr>
            </w:pPr>
            <w:r w:rsidRPr="00C70569">
              <w:rPr>
                <w:sz w:val="20"/>
                <w:szCs w:val="20"/>
              </w:rPr>
              <w:t>Cr</w:t>
            </w:r>
          </w:p>
        </w:tc>
        <w:tc>
          <w:tcPr>
            <w:tcW w:w="659" w:type="dxa"/>
            <w:shd w:val="clear" w:color="auto" w:fill="D5DCE4" w:themeFill="text2" w:themeFillTint="33"/>
          </w:tcPr>
          <w:p w14:paraId="56881999" w14:textId="77777777" w:rsidR="008A2D73" w:rsidRPr="00C70569" w:rsidRDefault="008A2D73" w:rsidP="006926A7">
            <w:pPr>
              <w:jc w:val="center"/>
              <w:rPr>
                <w:sz w:val="20"/>
                <w:szCs w:val="20"/>
              </w:rPr>
            </w:pPr>
            <w:r w:rsidRPr="00C70569">
              <w:rPr>
                <w:sz w:val="20"/>
                <w:szCs w:val="20"/>
              </w:rPr>
              <w:t>BEA Cat</w:t>
            </w:r>
          </w:p>
        </w:tc>
        <w:tc>
          <w:tcPr>
            <w:tcW w:w="772" w:type="dxa"/>
            <w:shd w:val="clear" w:color="auto" w:fill="D5DCE4" w:themeFill="text2" w:themeFillTint="33"/>
          </w:tcPr>
          <w:p w14:paraId="3E4ADF0B" w14:textId="77777777" w:rsidR="008A2D73" w:rsidRPr="00C70569" w:rsidRDefault="008A2D73" w:rsidP="006926A7">
            <w:pPr>
              <w:jc w:val="center"/>
              <w:rPr>
                <w:sz w:val="20"/>
                <w:szCs w:val="20"/>
              </w:rPr>
            </w:pPr>
            <w:r w:rsidRPr="00C70569">
              <w:rPr>
                <w:sz w:val="20"/>
                <w:szCs w:val="20"/>
              </w:rPr>
              <w:t>Direct/ Reim</w:t>
            </w:r>
          </w:p>
        </w:tc>
        <w:tc>
          <w:tcPr>
            <w:tcW w:w="1172" w:type="dxa"/>
            <w:shd w:val="clear" w:color="auto" w:fill="D5DCE4" w:themeFill="text2" w:themeFillTint="33"/>
          </w:tcPr>
          <w:p w14:paraId="595B8861" w14:textId="77777777" w:rsidR="008A2D73" w:rsidRPr="00C70569" w:rsidRDefault="008A2D73" w:rsidP="006926A7">
            <w:pPr>
              <w:jc w:val="center"/>
              <w:rPr>
                <w:sz w:val="20"/>
                <w:szCs w:val="20"/>
              </w:rPr>
            </w:pPr>
            <w:r>
              <w:rPr>
                <w:sz w:val="20"/>
                <w:szCs w:val="20"/>
              </w:rPr>
              <w:t>Availability Time</w:t>
            </w:r>
          </w:p>
        </w:tc>
        <w:tc>
          <w:tcPr>
            <w:tcW w:w="1439" w:type="dxa"/>
            <w:shd w:val="clear" w:color="auto" w:fill="D5DCE4" w:themeFill="text2" w:themeFillTint="33"/>
          </w:tcPr>
          <w:p w14:paraId="278BD3D9" w14:textId="77777777" w:rsidR="008A2D73" w:rsidRPr="00C70569" w:rsidRDefault="008A2D73" w:rsidP="006926A7">
            <w:pPr>
              <w:jc w:val="center"/>
              <w:rPr>
                <w:sz w:val="20"/>
                <w:szCs w:val="20"/>
              </w:rPr>
            </w:pPr>
            <w:r>
              <w:rPr>
                <w:sz w:val="20"/>
                <w:szCs w:val="20"/>
              </w:rPr>
              <w:t>Apportionment Category</w:t>
            </w:r>
          </w:p>
        </w:tc>
      </w:tr>
      <w:tr w:rsidR="008A2D73" w:rsidRPr="000C7D0E" w14:paraId="52BBB3A9" w14:textId="77777777" w:rsidTr="006926A7">
        <w:tc>
          <w:tcPr>
            <w:tcW w:w="831" w:type="dxa"/>
          </w:tcPr>
          <w:p w14:paraId="25EC7AB7" w14:textId="4BB20905" w:rsidR="008A2D73" w:rsidRPr="00C70569" w:rsidRDefault="008A2D73" w:rsidP="008A2D73">
            <w:pPr>
              <w:jc w:val="center"/>
              <w:rPr>
                <w:sz w:val="20"/>
                <w:szCs w:val="20"/>
              </w:rPr>
            </w:pPr>
            <w:r>
              <w:rPr>
                <w:sz w:val="20"/>
                <w:szCs w:val="20"/>
              </w:rPr>
              <w:t>B306</w:t>
            </w:r>
          </w:p>
        </w:tc>
        <w:tc>
          <w:tcPr>
            <w:tcW w:w="6482" w:type="dxa"/>
          </w:tcPr>
          <w:p w14:paraId="0810E660" w14:textId="77777777" w:rsidR="008A2D73" w:rsidRPr="008024DE" w:rsidRDefault="008A2D73" w:rsidP="008A2D73">
            <w:pPr>
              <w:rPr>
                <w:sz w:val="20"/>
                <w:szCs w:val="20"/>
              </w:rPr>
            </w:pPr>
            <w:r w:rsidRPr="008024DE">
              <w:rPr>
                <w:sz w:val="20"/>
                <w:szCs w:val="20"/>
              </w:rPr>
              <w:t>Budgetary Entry</w:t>
            </w:r>
          </w:p>
          <w:p w14:paraId="0B62B763" w14:textId="77777777" w:rsidR="008A2D73" w:rsidRDefault="008A2D73" w:rsidP="008A2D73">
            <w:pPr>
              <w:rPr>
                <w:sz w:val="20"/>
                <w:szCs w:val="20"/>
              </w:rPr>
            </w:pPr>
            <w:r>
              <w:rPr>
                <w:sz w:val="20"/>
                <w:szCs w:val="20"/>
              </w:rPr>
              <w:t>470000 Commitments – Programs Subject to Apportionment (***01)</w:t>
            </w:r>
          </w:p>
          <w:p w14:paraId="65220184" w14:textId="77777777" w:rsidR="008A2D73" w:rsidRDefault="008A2D73" w:rsidP="008A2D73">
            <w:pPr>
              <w:rPr>
                <w:sz w:val="20"/>
                <w:szCs w:val="20"/>
              </w:rPr>
            </w:pPr>
            <w:r>
              <w:rPr>
                <w:sz w:val="20"/>
                <w:szCs w:val="20"/>
              </w:rPr>
              <w:t xml:space="preserve">     480100 Undelivered Orders – Obligations, Unpaid (***01)</w:t>
            </w:r>
          </w:p>
          <w:p w14:paraId="64A119C4" w14:textId="77777777" w:rsidR="008A2D73" w:rsidRDefault="008A2D73" w:rsidP="008A2D73">
            <w:pPr>
              <w:rPr>
                <w:sz w:val="20"/>
                <w:szCs w:val="20"/>
              </w:rPr>
            </w:pPr>
          </w:p>
          <w:p w14:paraId="136654DD" w14:textId="77777777" w:rsidR="008A2D73" w:rsidRDefault="008A2D73" w:rsidP="008A2D73">
            <w:pPr>
              <w:rPr>
                <w:sz w:val="20"/>
                <w:szCs w:val="20"/>
              </w:rPr>
            </w:pPr>
            <w:r>
              <w:rPr>
                <w:sz w:val="20"/>
                <w:szCs w:val="20"/>
              </w:rPr>
              <w:t>470000 Commitments – Programs Subject to Apportionment (***02)</w:t>
            </w:r>
          </w:p>
          <w:p w14:paraId="57D261E6" w14:textId="77777777" w:rsidR="008A2D73" w:rsidRDefault="008A2D73" w:rsidP="008A2D73">
            <w:pPr>
              <w:rPr>
                <w:sz w:val="20"/>
                <w:szCs w:val="20"/>
              </w:rPr>
            </w:pPr>
            <w:r>
              <w:rPr>
                <w:sz w:val="20"/>
                <w:szCs w:val="20"/>
              </w:rPr>
              <w:t xml:space="preserve">     480100 Undelivered Orders – Obligations, Unpaid (***02)</w:t>
            </w:r>
          </w:p>
          <w:p w14:paraId="3D029690" w14:textId="77777777" w:rsidR="008A2D73" w:rsidRDefault="008A2D73" w:rsidP="008A2D73">
            <w:pPr>
              <w:rPr>
                <w:sz w:val="20"/>
                <w:szCs w:val="20"/>
              </w:rPr>
            </w:pPr>
          </w:p>
          <w:p w14:paraId="2756DC45" w14:textId="77777777" w:rsidR="008A2D73" w:rsidRPr="008024DE" w:rsidRDefault="008A2D73" w:rsidP="008A2D73">
            <w:pPr>
              <w:rPr>
                <w:sz w:val="20"/>
                <w:szCs w:val="20"/>
              </w:rPr>
            </w:pPr>
            <w:r>
              <w:rPr>
                <w:sz w:val="20"/>
                <w:szCs w:val="20"/>
              </w:rPr>
              <w:t>470000 Commitments – Programs Subject to Apportionment (***03)</w:t>
            </w:r>
          </w:p>
          <w:p w14:paraId="4A4D0142" w14:textId="77777777" w:rsidR="008A2D73" w:rsidRDefault="008A2D73" w:rsidP="008A2D73">
            <w:pPr>
              <w:rPr>
                <w:sz w:val="20"/>
                <w:szCs w:val="20"/>
              </w:rPr>
            </w:pPr>
            <w:r>
              <w:rPr>
                <w:sz w:val="20"/>
                <w:szCs w:val="20"/>
              </w:rPr>
              <w:t xml:space="preserve">     480100 Undelivered Orders – Obligations, Unpaid (***03)</w:t>
            </w:r>
          </w:p>
          <w:p w14:paraId="073611AE" w14:textId="77777777" w:rsidR="008A2D73" w:rsidRPr="008024DE" w:rsidRDefault="008A2D73" w:rsidP="008A2D73">
            <w:pPr>
              <w:rPr>
                <w:sz w:val="20"/>
                <w:szCs w:val="20"/>
              </w:rPr>
            </w:pPr>
          </w:p>
          <w:p w14:paraId="4050E560" w14:textId="77777777" w:rsidR="008A2D73" w:rsidRPr="008024DE" w:rsidRDefault="008A2D73" w:rsidP="008A2D73">
            <w:pPr>
              <w:rPr>
                <w:sz w:val="20"/>
                <w:szCs w:val="20"/>
              </w:rPr>
            </w:pPr>
            <w:r w:rsidRPr="008024DE">
              <w:rPr>
                <w:sz w:val="20"/>
                <w:szCs w:val="20"/>
              </w:rPr>
              <w:t>Proprietary Entry</w:t>
            </w:r>
          </w:p>
          <w:p w14:paraId="7A7C714F" w14:textId="77777777" w:rsidR="008A2D73" w:rsidRPr="008024DE" w:rsidRDefault="008A2D73" w:rsidP="008A2D73">
            <w:pPr>
              <w:rPr>
                <w:sz w:val="20"/>
                <w:szCs w:val="20"/>
              </w:rPr>
            </w:pPr>
            <w:r w:rsidRPr="008024DE">
              <w:rPr>
                <w:sz w:val="20"/>
                <w:szCs w:val="20"/>
              </w:rPr>
              <w:t>N/A</w:t>
            </w:r>
          </w:p>
          <w:p w14:paraId="483FE9EC" w14:textId="77777777" w:rsidR="008A2D73" w:rsidRPr="00C70569" w:rsidRDefault="008A2D73" w:rsidP="008A2D73">
            <w:pPr>
              <w:rPr>
                <w:sz w:val="20"/>
                <w:szCs w:val="20"/>
              </w:rPr>
            </w:pPr>
          </w:p>
        </w:tc>
        <w:tc>
          <w:tcPr>
            <w:tcW w:w="1158" w:type="dxa"/>
          </w:tcPr>
          <w:p w14:paraId="7A43A775" w14:textId="77777777" w:rsidR="008A2D73" w:rsidRDefault="008A2D73" w:rsidP="008A2D73">
            <w:pPr>
              <w:jc w:val="right"/>
              <w:rPr>
                <w:sz w:val="20"/>
                <w:szCs w:val="20"/>
              </w:rPr>
            </w:pPr>
          </w:p>
          <w:p w14:paraId="107C21A7" w14:textId="77777777" w:rsidR="008A2D73" w:rsidRDefault="008A2D73" w:rsidP="008A2D73">
            <w:pPr>
              <w:jc w:val="right"/>
              <w:rPr>
                <w:sz w:val="20"/>
                <w:szCs w:val="20"/>
              </w:rPr>
            </w:pPr>
            <w:r>
              <w:rPr>
                <w:sz w:val="20"/>
                <w:szCs w:val="20"/>
              </w:rPr>
              <w:t>12,000,000</w:t>
            </w:r>
          </w:p>
          <w:p w14:paraId="0523B7BF" w14:textId="77777777" w:rsidR="008A2D73" w:rsidRDefault="008A2D73" w:rsidP="008A2D73">
            <w:pPr>
              <w:jc w:val="right"/>
              <w:rPr>
                <w:sz w:val="20"/>
                <w:szCs w:val="20"/>
              </w:rPr>
            </w:pPr>
          </w:p>
          <w:p w14:paraId="464CD714" w14:textId="77777777" w:rsidR="008A2D73" w:rsidRDefault="008A2D73" w:rsidP="008A2D73">
            <w:pPr>
              <w:jc w:val="right"/>
              <w:rPr>
                <w:sz w:val="20"/>
                <w:szCs w:val="20"/>
              </w:rPr>
            </w:pPr>
          </w:p>
          <w:p w14:paraId="0CE3F90E" w14:textId="77777777" w:rsidR="008A2D73" w:rsidRDefault="008A2D73" w:rsidP="008A2D73">
            <w:pPr>
              <w:jc w:val="right"/>
              <w:rPr>
                <w:sz w:val="20"/>
                <w:szCs w:val="20"/>
              </w:rPr>
            </w:pPr>
            <w:r>
              <w:rPr>
                <w:sz w:val="20"/>
                <w:szCs w:val="20"/>
              </w:rPr>
              <w:t>5,000,000</w:t>
            </w:r>
          </w:p>
          <w:p w14:paraId="20D638F2" w14:textId="77777777" w:rsidR="008A2D73" w:rsidRDefault="008A2D73" w:rsidP="008A2D73">
            <w:pPr>
              <w:jc w:val="right"/>
              <w:rPr>
                <w:sz w:val="20"/>
                <w:szCs w:val="20"/>
              </w:rPr>
            </w:pPr>
          </w:p>
          <w:p w14:paraId="555371DB" w14:textId="77777777" w:rsidR="008A2D73" w:rsidRDefault="008A2D73" w:rsidP="008A2D73">
            <w:pPr>
              <w:jc w:val="right"/>
              <w:rPr>
                <w:sz w:val="20"/>
                <w:szCs w:val="20"/>
              </w:rPr>
            </w:pPr>
          </w:p>
          <w:p w14:paraId="61912144" w14:textId="7D43C582" w:rsidR="008A2D73" w:rsidRPr="00C70569" w:rsidRDefault="008A2D73" w:rsidP="008A2D73">
            <w:pPr>
              <w:jc w:val="center"/>
              <w:rPr>
                <w:sz w:val="20"/>
                <w:szCs w:val="20"/>
              </w:rPr>
            </w:pPr>
            <w:r>
              <w:rPr>
                <w:sz w:val="20"/>
                <w:szCs w:val="20"/>
              </w:rPr>
              <w:t>2,000,000</w:t>
            </w:r>
          </w:p>
        </w:tc>
        <w:tc>
          <w:tcPr>
            <w:tcW w:w="1157" w:type="dxa"/>
          </w:tcPr>
          <w:p w14:paraId="236005E7" w14:textId="77777777" w:rsidR="008A2D73" w:rsidRDefault="008A2D73" w:rsidP="008A2D73">
            <w:pPr>
              <w:jc w:val="right"/>
              <w:rPr>
                <w:sz w:val="20"/>
                <w:szCs w:val="20"/>
              </w:rPr>
            </w:pPr>
          </w:p>
          <w:p w14:paraId="35CF38F3" w14:textId="77777777" w:rsidR="008A2D73" w:rsidRDefault="008A2D73" w:rsidP="008A2D73">
            <w:pPr>
              <w:jc w:val="right"/>
              <w:rPr>
                <w:sz w:val="20"/>
                <w:szCs w:val="20"/>
              </w:rPr>
            </w:pPr>
          </w:p>
          <w:p w14:paraId="69C8876F" w14:textId="77777777" w:rsidR="008A2D73" w:rsidRDefault="008A2D73" w:rsidP="008A2D73">
            <w:pPr>
              <w:jc w:val="right"/>
              <w:rPr>
                <w:sz w:val="20"/>
                <w:szCs w:val="20"/>
              </w:rPr>
            </w:pPr>
            <w:r>
              <w:rPr>
                <w:sz w:val="20"/>
                <w:szCs w:val="20"/>
              </w:rPr>
              <w:t>12,000,000</w:t>
            </w:r>
          </w:p>
          <w:p w14:paraId="4D00A044" w14:textId="77777777" w:rsidR="008A2D73" w:rsidRDefault="008A2D73" w:rsidP="008A2D73">
            <w:pPr>
              <w:jc w:val="right"/>
              <w:rPr>
                <w:sz w:val="20"/>
                <w:szCs w:val="20"/>
              </w:rPr>
            </w:pPr>
          </w:p>
          <w:p w14:paraId="2C111C9B" w14:textId="77777777" w:rsidR="008A2D73" w:rsidRDefault="008A2D73" w:rsidP="008A2D73">
            <w:pPr>
              <w:jc w:val="right"/>
              <w:rPr>
                <w:sz w:val="20"/>
                <w:szCs w:val="20"/>
              </w:rPr>
            </w:pPr>
          </w:p>
          <w:p w14:paraId="27834039" w14:textId="77777777" w:rsidR="008A2D73" w:rsidRDefault="008A2D73" w:rsidP="008A2D73">
            <w:pPr>
              <w:jc w:val="right"/>
              <w:rPr>
                <w:sz w:val="20"/>
                <w:szCs w:val="20"/>
              </w:rPr>
            </w:pPr>
            <w:r>
              <w:rPr>
                <w:sz w:val="20"/>
                <w:szCs w:val="20"/>
              </w:rPr>
              <w:t>5,000,000</w:t>
            </w:r>
          </w:p>
          <w:p w14:paraId="7143A358" w14:textId="77777777" w:rsidR="008A2D73" w:rsidRDefault="008A2D73" w:rsidP="008A2D73">
            <w:pPr>
              <w:jc w:val="right"/>
              <w:rPr>
                <w:sz w:val="20"/>
                <w:szCs w:val="20"/>
              </w:rPr>
            </w:pPr>
          </w:p>
          <w:p w14:paraId="4ADE629A" w14:textId="77777777" w:rsidR="008A2D73" w:rsidRDefault="008A2D73" w:rsidP="008A2D73">
            <w:pPr>
              <w:jc w:val="right"/>
              <w:rPr>
                <w:sz w:val="20"/>
                <w:szCs w:val="20"/>
              </w:rPr>
            </w:pPr>
          </w:p>
          <w:p w14:paraId="483D2145" w14:textId="50797CB2" w:rsidR="008A2D73" w:rsidRPr="00C70569" w:rsidRDefault="008A2D73" w:rsidP="008A2D73">
            <w:pPr>
              <w:jc w:val="center"/>
              <w:rPr>
                <w:sz w:val="20"/>
                <w:szCs w:val="20"/>
              </w:rPr>
            </w:pPr>
            <w:r>
              <w:rPr>
                <w:sz w:val="20"/>
                <w:szCs w:val="20"/>
              </w:rPr>
              <w:t>2,000,000</w:t>
            </w:r>
          </w:p>
        </w:tc>
        <w:tc>
          <w:tcPr>
            <w:tcW w:w="659" w:type="dxa"/>
          </w:tcPr>
          <w:p w14:paraId="39C156DF" w14:textId="77777777" w:rsidR="008A2D73" w:rsidRDefault="008A2D73" w:rsidP="008A2D73">
            <w:pPr>
              <w:jc w:val="center"/>
              <w:rPr>
                <w:sz w:val="20"/>
                <w:szCs w:val="20"/>
              </w:rPr>
            </w:pPr>
          </w:p>
          <w:p w14:paraId="492E8C84" w14:textId="77777777" w:rsidR="008A2D73" w:rsidRDefault="008A2D73" w:rsidP="008A2D73">
            <w:pPr>
              <w:jc w:val="center"/>
              <w:rPr>
                <w:sz w:val="20"/>
                <w:szCs w:val="20"/>
              </w:rPr>
            </w:pPr>
            <w:r>
              <w:rPr>
                <w:sz w:val="20"/>
                <w:szCs w:val="20"/>
              </w:rPr>
              <w:t>M</w:t>
            </w:r>
          </w:p>
          <w:p w14:paraId="19D18630" w14:textId="77777777" w:rsidR="008A2D73" w:rsidRDefault="008A2D73" w:rsidP="008A2D73">
            <w:pPr>
              <w:jc w:val="center"/>
              <w:rPr>
                <w:sz w:val="20"/>
                <w:szCs w:val="20"/>
              </w:rPr>
            </w:pPr>
            <w:r>
              <w:rPr>
                <w:sz w:val="20"/>
                <w:szCs w:val="20"/>
              </w:rPr>
              <w:t>M</w:t>
            </w:r>
          </w:p>
          <w:p w14:paraId="161597F0" w14:textId="77777777" w:rsidR="008A2D73" w:rsidRDefault="008A2D73" w:rsidP="008A2D73">
            <w:pPr>
              <w:jc w:val="center"/>
              <w:rPr>
                <w:sz w:val="20"/>
                <w:szCs w:val="20"/>
              </w:rPr>
            </w:pPr>
          </w:p>
          <w:p w14:paraId="55728404" w14:textId="77777777" w:rsidR="008A2D73" w:rsidRDefault="008A2D73" w:rsidP="008A2D73">
            <w:pPr>
              <w:jc w:val="center"/>
              <w:rPr>
                <w:sz w:val="20"/>
                <w:szCs w:val="20"/>
              </w:rPr>
            </w:pPr>
            <w:r>
              <w:rPr>
                <w:sz w:val="20"/>
                <w:szCs w:val="20"/>
              </w:rPr>
              <w:t>M</w:t>
            </w:r>
          </w:p>
          <w:p w14:paraId="253F5F47" w14:textId="77777777" w:rsidR="008A2D73" w:rsidRDefault="008A2D73" w:rsidP="008A2D73">
            <w:pPr>
              <w:jc w:val="center"/>
              <w:rPr>
                <w:sz w:val="20"/>
                <w:szCs w:val="20"/>
              </w:rPr>
            </w:pPr>
            <w:r>
              <w:rPr>
                <w:sz w:val="20"/>
                <w:szCs w:val="20"/>
              </w:rPr>
              <w:t>M</w:t>
            </w:r>
          </w:p>
          <w:p w14:paraId="0B36E7C2" w14:textId="77777777" w:rsidR="008A2D73" w:rsidRDefault="008A2D73" w:rsidP="008A2D73">
            <w:pPr>
              <w:jc w:val="center"/>
              <w:rPr>
                <w:sz w:val="20"/>
                <w:szCs w:val="20"/>
              </w:rPr>
            </w:pPr>
          </w:p>
          <w:p w14:paraId="5465C375" w14:textId="77777777" w:rsidR="008A2D73" w:rsidRDefault="008A2D73" w:rsidP="008A2D73">
            <w:pPr>
              <w:jc w:val="center"/>
              <w:rPr>
                <w:sz w:val="20"/>
                <w:szCs w:val="20"/>
              </w:rPr>
            </w:pPr>
            <w:r>
              <w:rPr>
                <w:sz w:val="20"/>
                <w:szCs w:val="20"/>
              </w:rPr>
              <w:t>M</w:t>
            </w:r>
          </w:p>
          <w:p w14:paraId="5F08525E" w14:textId="77777777" w:rsidR="008A2D73" w:rsidRDefault="008A2D73" w:rsidP="008A2D73">
            <w:pPr>
              <w:jc w:val="center"/>
              <w:rPr>
                <w:sz w:val="20"/>
                <w:szCs w:val="20"/>
              </w:rPr>
            </w:pPr>
            <w:r>
              <w:rPr>
                <w:sz w:val="20"/>
                <w:szCs w:val="20"/>
              </w:rPr>
              <w:t>M</w:t>
            </w:r>
          </w:p>
          <w:p w14:paraId="3CFB614E" w14:textId="5FB18ED4" w:rsidR="008A2D73" w:rsidRPr="00C70569" w:rsidRDefault="008A2D73" w:rsidP="008A2D73">
            <w:pPr>
              <w:jc w:val="center"/>
              <w:rPr>
                <w:sz w:val="20"/>
                <w:szCs w:val="20"/>
              </w:rPr>
            </w:pPr>
          </w:p>
        </w:tc>
        <w:tc>
          <w:tcPr>
            <w:tcW w:w="772" w:type="dxa"/>
          </w:tcPr>
          <w:p w14:paraId="6625B272" w14:textId="77777777" w:rsidR="008A2D73" w:rsidRDefault="008A2D73" w:rsidP="008A2D73">
            <w:pPr>
              <w:jc w:val="center"/>
              <w:rPr>
                <w:sz w:val="20"/>
                <w:szCs w:val="20"/>
              </w:rPr>
            </w:pPr>
          </w:p>
          <w:p w14:paraId="4F3BBE0B" w14:textId="77777777" w:rsidR="008A2D73" w:rsidRDefault="008A2D73" w:rsidP="008A2D73">
            <w:pPr>
              <w:jc w:val="center"/>
              <w:rPr>
                <w:sz w:val="20"/>
                <w:szCs w:val="20"/>
              </w:rPr>
            </w:pPr>
            <w:r>
              <w:rPr>
                <w:sz w:val="20"/>
                <w:szCs w:val="20"/>
              </w:rPr>
              <w:t>D</w:t>
            </w:r>
          </w:p>
          <w:p w14:paraId="41F684C9" w14:textId="77777777" w:rsidR="008A2D73" w:rsidRDefault="008A2D73" w:rsidP="008A2D73">
            <w:pPr>
              <w:jc w:val="center"/>
              <w:rPr>
                <w:sz w:val="20"/>
                <w:szCs w:val="20"/>
              </w:rPr>
            </w:pPr>
            <w:r>
              <w:rPr>
                <w:sz w:val="20"/>
                <w:szCs w:val="20"/>
              </w:rPr>
              <w:t>D</w:t>
            </w:r>
          </w:p>
          <w:p w14:paraId="2950F63A" w14:textId="77777777" w:rsidR="008A2D73" w:rsidRDefault="008A2D73" w:rsidP="008A2D73">
            <w:pPr>
              <w:jc w:val="center"/>
              <w:rPr>
                <w:sz w:val="20"/>
                <w:szCs w:val="20"/>
              </w:rPr>
            </w:pPr>
          </w:p>
          <w:p w14:paraId="2202D56E" w14:textId="77777777" w:rsidR="008A2D73" w:rsidRDefault="008A2D73" w:rsidP="008A2D73">
            <w:pPr>
              <w:jc w:val="center"/>
              <w:rPr>
                <w:sz w:val="20"/>
                <w:szCs w:val="20"/>
              </w:rPr>
            </w:pPr>
            <w:r>
              <w:rPr>
                <w:sz w:val="20"/>
                <w:szCs w:val="20"/>
              </w:rPr>
              <w:t>D</w:t>
            </w:r>
          </w:p>
          <w:p w14:paraId="61C2A5F0" w14:textId="77777777" w:rsidR="008A2D73" w:rsidRDefault="008A2D73" w:rsidP="008A2D73">
            <w:pPr>
              <w:jc w:val="center"/>
              <w:rPr>
                <w:sz w:val="20"/>
                <w:szCs w:val="20"/>
              </w:rPr>
            </w:pPr>
            <w:r>
              <w:rPr>
                <w:sz w:val="20"/>
                <w:szCs w:val="20"/>
              </w:rPr>
              <w:t>D</w:t>
            </w:r>
          </w:p>
          <w:p w14:paraId="0364E53F" w14:textId="77777777" w:rsidR="008A2D73" w:rsidRDefault="008A2D73" w:rsidP="008A2D73">
            <w:pPr>
              <w:jc w:val="center"/>
              <w:rPr>
                <w:sz w:val="20"/>
                <w:szCs w:val="20"/>
              </w:rPr>
            </w:pPr>
          </w:p>
          <w:p w14:paraId="50BB5B6E" w14:textId="77777777" w:rsidR="008A2D73" w:rsidRDefault="008A2D73" w:rsidP="008A2D73">
            <w:pPr>
              <w:jc w:val="center"/>
              <w:rPr>
                <w:sz w:val="20"/>
                <w:szCs w:val="20"/>
              </w:rPr>
            </w:pPr>
            <w:r>
              <w:rPr>
                <w:sz w:val="20"/>
                <w:szCs w:val="20"/>
              </w:rPr>
              <w:t>D</w:t>
            </w:r>
          </w:p>
          <w:p w14:paraId="3EAF77FB" w14:textId="77777777" w:rsidR="008A2D73" w:rsidRDefault="008A2D73" w:rsidP="008A2D73">
            <w:pPr>
              <w:jc w:val="center"/>
              <w:rPr>
                <w:sz w:val="20"/>
                <w:szCs w:val="20"/>
              </w:rPr>
            </w:pPr>
            <w:r>
              <w:rPr>
                <w:sz w:val="20"/>
                <w:szCs w:val="20"/>
              </w:rPr>
              <w:t>D</w:t>
            </w:r>
          </w:p>
          <w:p w14:paraId="30FCD0FF" w14:textId="5D4CCB72" w:rsidR="008A2D73" w:rsidRPr="00C70569" w:rsidRDefault="008A2D73" w:rsidP="008A2D73">
            <w:pPr>
              <w:jc w:val="center"/>
              <w:rPr>
                <w:sz w:val="20"/>
                <w:szCs w:val="20"/>
              </w:rPr>
            </w:pPr>
          </w:p>
        </w:tc>
        <w:tc>
          <w:tcPr>
            <w:tcW w:w="1172" w:type="dxa"/>
          </w:tcPr>
          <w:p w14:paraId="6DEA85CC" w14:textId="77777777" w:rsidR="008A2D73" w:rsidRDefault="008A2D73" w:rsidP="008A2D73">
            <w:pPr>
              <w:jc w:val="center"/>
              <w:rPr>
                <w:sz w:val="20"/>
                <w:szCs w:val="20"/>
              </w:rPr>
            </w:pPr>
          </w:p>
          <w:p w14:paraId="008278D2" w14:textId="77777777" w:rsidR="008A2D73" w:rsidRDefault="008A2D73" w:rsidP="008A2D73">
            <w:pPr>
              <w:jc w:val="center"/>
              <w:rPr>
                <w:sz w:val="20"/>
                <w:szCs w:val="20"/>
              </w:rPr>
            </w:pPr>
            <w:r>
              <w:rPr>
                <w:sz w:val="20"/>
                <w:szCs w:val="20"/>
              </w:rPr>
              <w:t>A</w:t>
            </w:r>
          </w:p>
          <w:p w14:paraId="70868177" w14:textId="77777777" w:rsidR="008A2D73" w:rsidRDefault="008A2D73" w:rsidP="008A2D73">
            <w:pPr>
              <w:jc w:val="center"/>
              <w:rPr>
                <w:sz w:val="20"/>
                <w:szCs w:val="20"/>
              </w:rPr>
            </w:pPr>
          </w:p>
          <w:p w14:paraId="6B87DC9E" w14:textId="77777777" w:rsidR="008A2D73" w:rsidRDefault="008A2D73" w:rsidP="008A2D73">
            <w:pPr>
              <w:jc w:val="center"/>
              <w:rPr>
                <w:sz w:val="20"/>
                <w:szCs w:val="20"/>
              </w:rPr>
            </w:pPr>
          </w:p>
          <w:p w14:paraId="3AFDBFE7" w14:textId="77777777" w:rsidR="008A2D73" w:rsidRDefault="008A2D73" w:rsidP="008A2D73">
            <w:pPr>
              <w:jc w:val="center"/>
              <w:rPr>
                <w:sz w:val="20"/>
                <w:szCs w:val="20"/>
              </w:rPr>
            </w:pPr>
            <w:r>
              <w:rPr>
                <w:sz w:val="20"/>
                <w:szCs w:val="20"/>
              </w:rPr>
              <w:t>A</w:t>
            </w:r>
          </w:p>
          <w:p w14:paraId="5B2D8068" w14:textId="77777777" w:rsidR="008A2D73" w:rsidRDefault="008A2D73" w:rsidP="008A2D73">
            <w:pPr>
              <w:jc w:val="center"/>
              <w:rPr>
                <w:sz w:val="20"/>
                <w:szCs w:val="20"/>
              </w:rPr>
            </w:pPr>
          </w:p>
          <w:p w14:paraId="173BDE94" w14:textId="77777777" w:rsidR="008A2D73" w:rsidRDefault="008A2D73" w:rsidP="008A2D73">
            <w:pPr>
              <w:jc w:val="center"/>
              <w:rPr>
                <w:sz w:val="20"/>
                <w:szCs w:val="20"/>
              </w:rPr>
            </w:pPr>
          </w:p>
          <w:p w14:paraId="591BE808" w14:textId="7B4C83AE" w:rsidR="008A2D73" w:rsidRPr="00C70569" w:rsidRDefault="008A2D73" w:rsidP="008A2D73">
            <w:pPr>
              <w:jc w:val="center"/>
              <w:rPr>
                <w:sz w:val="20"/>
                <w:szCs w:val="20"/>
              </w:rPr>
            </w:pPr>
            <w:r>
              <w:rPr>
                <w:sz w:val="20"/>
                <w:szCs w:val="20"/>
              </w:rPr>
              <w:t>A</w:t>
            </w:r>
          </w:p>
        </w:tc>
        <w:tc>
          <w:tcPr>
            <w:tcW w:w="1439" w:type="dxa"/>
          </w:tcPr>
          <w:p w14:paraId="1EA15DBD" w14:textId="77777777" w:rsidR="008A2D73" w:rsidRDefault="008A2D73" w:rsidP="008A2D73">
            <w:pPr>
              <w:jc w:val="center"/>
              <w:rPr>
                <w:sz w:val="20"/>
                <w:szCs w:val="20"/>
              </w:rPr>
            </w:pPr>
          </w:p>
          <w:p w14:paraId="2F95E58A" w14:textId="77777777" w:rsidR="008A2D73" w:rsidRDefault="008A2D73" w:rsidP="008A2D73">
            <w:pPr>
              <w:jc w:val="center"/>
              <w:rPr>
                <w:sz w:val="20"/>
                <w:szCs w:val="20"/>
              </w:rPr>
            </w:pPr>
          </w:p>
          <w:p w14:paraId="22054E4B" w14:textId="77777777" w:rsidR="008A2D73" w:rsidRDefault="008A2D73" w:rsidP="008A2D73">
            <w:pPr>
              <w:jc w:val="center"/>
              <w:rPr>
                <w:sz w:val="20"/>
                <w:szCs w:val="20"/>
              </w:rPr>
            </w:pPr>
            <w:r>
              <w:rPr>
                <w:sz w:val="20"/>
                <w:szCs w:val="20"/>
              </w:rPr>
              <w:t>B</w:t>
            </w:r>
          </w:p>
          <w:p w14:paraId="1CACE580" w14:textId="77777777" w:rsidR="008A2D73" w:rsidRDefault="008A2D73" w:rsidP="008A2D73">
            <w:pPr>
              <w:jc w:val="center"/>
              <w:rPr>
                <w:sz w:val="20"/>
                <w:szCs w:val="20"/>
              </w:rPr>
            </w:pPr>
          </w:p>
          <w:p w14:paraId="066480FD" w14:textId="77777777" w:rsidR="008A2D73" w:rsidRDefault="008A2D73" w:rsidP="008A2D73">
            <w:pPr>
              <w:jc w:val="center"/>
              <w:rPr>
                <w:sz w:val="20"/>
                <w:szCs w:val="20"/>
              </w:rPr>
            </w:pPr>
          </w:p>
          <w:p w14:paraId="5C160030" w14:textId="77777777" w:rsidR="008A2D73" w:rsidRDefault="008A2D73" w:rsidP="008A2D73">
            <w:pPr>
              <w:jc w:val="center"/>
              <w:rPr>
                <w:sz w:val="20"/>
                <w:szCs w:val="20"/>
              </w:rPr>
            </w:pPr>
            <w:r>
              <w:rPr>
                <w:sz w:val="20"/>
                <w:szCs w:val="20"/>
              </w:rPr>
              <w:t>B</w:t>
            </w:r>
          </w:p>
          <w:p w14:paraId="1A1E0E72" w14:textId="77777777" w:rsidR="008A2D73" w:rsidRDefault="008A2D73" w:rsidP="008A2D73">
            <w:pPr>
              <w:jc w:val="center"/>
              <w:rPr>
                <w:sz w:val="20"/>
                <w:szCs w:val="20"/>
              </w:rPr>
            </w:pPr>
          </w:p>
          <w:p w14:paraId="11F2CC39" w14:textId="77777777" w:rsidR="008A2D73" w:rsidRDefault="008A2D73" w:rsidP="008A2D73">
            <w:pPr>
              <w:jc w:val="center"/>
              <w:rPr>
                <w:sz w:val="20"/>
                <w:szCs w:val="20"/>
              </w:rPr>
            </w:pPr>
          </w:p>
          <w:p w14:paraId="2493BCB8" w14:textId="13474950" w:rsidR="008A2D73" w:rsidRPr="000C7D0E" w:rsidRDefault="008A2D73" w:rsidP="008A2D73">
            <w:pPr>
              <w:jc w:val="center"/>
              <w:rPr>
                <w:sz w:val="20"/>
                <w:szCs w:val="20"/>
              </w:rPr>
            </w:pPr>
            <w:r>
              <w:rPr>
                <w:sz w:val="20"/>
                <w:szCs w:val="20"/>
              </w:rPr>
              <w:t>B</w:t>
            </w:r>
          </w:p>
        </w:tc>
      </w:tr>
    </w:tbl>
    <w:p w14:paraId="05E84BEA" w14:textId="431C3216" w:rsidR="008A2D73" w:rsidRDefault="008A2D73" w:rsidP="008A2D73">
      <w:pPr>
        <w:ind w:firstLine="720"/>
      </w:pPr>
      <w:r>
        <w:rPr>
          <w:sz w:val="18"/>
          <w:szCs w:val="18"/>
        </w:rPr>
        <w:t xml:space="preserve">NOTE: </w:t>
      </w:r>
      <w:r w:rsidRPr="00870249">
        <w:rPr>
          <w:sz w:val="18"/>
          <w:szCs w:val="18"/>
        </w:rPr>
        <w:t>Apportionment Category B Code will come from apportionment. Prior Yea</w:t>
      </w:r>
      <w:r>
        <w:rPr>
          <w:sz w:val="18"/>
          <w:szCs w:val="18"/>
        </w:rPr>
        <w:t>r Adjustment (PYA) = X.</w:t>
      </w:r>
    </w:p>
    <w:p w14:paraId="528723ED" w14:textId="33486FDF" w:rsidR="006154EE" w:rsidRDefault="006154EE">
      <w:r>
        <w:br w:type="page"/>
      </w:r>
    </w:p>
    <w:p w14:paraId="4F71BA42" w14:textId="481D8C08" w:rsidR="00F93E1D" w:rsidRDefault="00F93E1D" w:rsidP="00DA3594"/>
    <w:tbl>
      <w:tblPr>
        <w:tblStyle w:val="TableGrid"/>
        <w:tblW w:w="0" w:type="auto"/>
        <w:tblLook w:val="04A0" w:firstRow="1" w:lastRow="0" w:firstColumn="1" w:lastColumn="0" w:noHBand="0" w:noVBand="1"/>
      </w:tblPr>
      <w:tblGrid>
        <w:gridCol w:w="849"/>
        <w:gridCol w:w="6935"/>
        <w:gridCol w:w="1170"/>
        <w:gridCol w:w="1169"/>
        <w:gridCol w:w="663"/>
        <w:gridCol w:w="772"/>
        <w:gridCol w:w="940"/>
        <w:gridCol w:w="1172"/>
      </w:tblGrid>
      <w:tr w:rsidR="00F93E1D" w:rsidRPr="00F93E1D" w14:paraId="46AE25FB" w14:textId="77777777" w:rsidTr="0081521A">
        <w:tc>
          <w:tcPr>
            <w:tcW w:w="13670" w:type="dxa"/>
            <w:gridSpan w:val="8"/>
            <w:shd w:val="clear" w:color="auto" w:fill="D5DCE4" w:themeFill="text2" w:themeFillTint="33"/>
          </w:tcPr>
          <w:p w14:paraId="25EE6BE6" w14:textId="121FACD8" w:rsidR="00F93E1D" w:rsidRPr="00F93E1D" w:rsidRDefault="00F93E1D" w:rsidP="00F93E1D">
            <w:pPr>
              <w:rPr>
                <w:sz w:val="20"/>
                <w:szCs w:val="20"/>
              </w:rPr>
            </w:pPr>
            <w:r>
              <w:rPr>
                <w:sz w:val="20"/>
                <w:szCs w:val="20"/>
              </w:rPr>
              <w:t xml:space="preserve">    </w:t>
            </w:r>
            <w:r w:rsidR="0037661A">
              <w:rPr>
                <w:sz w:val="20"/>
                <w:szCs w:val="20"/>
              </w:rPr>
              <w:t>25</w:t>
            </w:r>
            <w:r w:rsidRPr="00F93E1D">
              <w:rPr>
                <w:sz w:val="20"/>
                <w:szCs w:val="20"/>
              </w:rPr>
              <w:t>a. To record receipt of a reimbursable agreement (RA2400009) that will be used to substitute contract authority and the substitution of that authority. Also need to reclassify the obligation from Mandatory/Direct to Discretionary/Reimbursable.  This reimbursable agreement is aligned to Commitment ***1 previously recorded.</w:t>
            </w:r>
          </w:p>
        </w:tc>
      </w:tr>
      <w:tr w:rsidR="00F93E1D" w:rsidRPr="00F93E1D" w14:paraId="7029FD27" w14:textId="77777777" w:rsidTr="0081521A">
        <w:tc>
          <w:tcPr>
            <w:tcW w:w="849" w:type="dxa"/>
            <w:shd w:val="clear" w:color="auto" w:fill="D5DCE4" w:themeFill="text2" w:themeFillTint="33"/>
          </w:tcPr>
          <w:p w14:paraId="21F3D657" w14:textId="77777777" w:rsidR="00F93E1D" w:rsidRPr="00F93E1D" w:rsidRDefault="00F93E1D" w:rsidP="0081521A">
            <w:pPr>
              <w:jc w:val="center"/>
              <w:rPr>
                <w:sz w:val="20"/>
                <w:szCs w:val="20"/>
              </w:rPr>
            </w:pPr>
          </w:p>
          <w:p w14:paraId="22729E60" w14:textId="77777777" w:rsidR="00F93E1D" w:rsidRPr="00F93E1D" w:rsidRDefault="00F93E1D" w:rsidP="0081521A">
            <w:pPr>
              <w:jc w:val="center"/>
              <w:rPr>
                <w:sz w:val="20"/>
                <w:szCs w:val="20"/>
              </w:rPr>
            </w:pPr>
            <w:r w:rsidRPr="00F93E1D">
              <w:rPr>
                <w:sz w:val="20"/>
                <w:szCs w:val="20"/>
              </w:rPr>
              <w:t>TC</w:t>
            </w:r>
          </w:p>
        </w:tc>
        <w:tc>
          <w:tcPr>
            <w:tcW w:w="6935" w:type="dxa"/>
            <w:shd w:val="clear" w:color="auto" w:fill="D5DCE4" w:themeFill="text2" w:themeFillTint="33"/>
          </w:tcPr>
          <w:p w14:paraId="22328964" w14:textId="77777777" w:rsidR="00F93E1D" w:rsidRPr="00F93E1D" w:rsidRDefault="00F93E1D" w:rsidP="0081521A">
            <w:pPr>
              <w:jc w:val="center"/>
              <w:rPr>
                <w:sz w:val="20"/>
                <w:szCs w:val="20"/>
              </w:rPr>
            </w:pPr>
          </w:p>
        </w:tc>
        <w:tc>
          <w:tcPr>
            <w:tcW w:w="1170" w:type="dxa"/>
            <w:shd w:val="clear" w:color="auto" w:fill="D5DCE4" w:themeFill="text2" w:themeFillTint="33"/>
          </w:tcPr>
          <w:p w14:paraId="07CD83DE" w14:textId="77777777" w:rsidR="00F93E1D" w:rsidRPr="00F93E1D" w:rsidRDefault="00F93E1D" w:rsidP="0081521A">
            <w:pPr>
              <w:jc w:val="center"/>
              <w:rPr>
                <w:sz w:val="20"/>
                <w:szCs w:val="20"/>
              </w:rPr>
            </w:pPr>
          </w:p>
          <w:p w14:paraId="72489A83" w14:textId="77777777" w:rsidR="00F93E1D" w:rsidRPr="00F93E1D" w:rsidRDefault="00F93E1D" w:rsidP="0081521A">
            <w:pPr>
              <w:jc w:val="center"/>
              <w:rPr>
                <w:sz w:val="20"/>
                <w:szCs w:val="20"/>
              </w:rPr>
            </w:pPr>
            <w:r w:rsidRPr="00F93E1D">
              <w:rPr>
                <w:sz w:val="20"/>
                <w:szCs w:val="20"/>
              </w:rPr>
              <w:t>Dr</w:t>
            </w:r>
          </w:p>
        </w:tc>
        <w:tc>
          <w:tcPr>
            <w:tcW w:w="1169" w:type="dxa"/>
            <w:shd w:val="clear" w:color="auto" w:fill="D5DCE4" w:themeFill="text2" w:themeFillTint="33"/>
          </w:tcPr>
          <w:p w14:paraId="665C7CA3" w14:textId="77777777" w:rsidR="00F93E1D" w:rsidRPr="00F93E1D" w:rsidRDefault="00F93E1D" w:rsidP="0081521A">
            <w:pPr>
              <w:jc w:val="center"/>
              <w:rPr>
                <w:sz w:val="20"/>
                <w:szCs w:val="20"/>
              </w:rPr>
            </w:pPr>
          </w:p>
          <w:p w14:paraId="05266C89" w14:textId="77777777" w:rsidR="00F93E1D" w:rsidRPr="00F93E1D" w:rsidRDefault="00F93E1D" w:rsidP="0081521A">
            <w:pPr>
              <w:jc w:val="center"/>
              <w:rPr>
                <w:sz w:val="20"/>
                <w:szCs w:val="20"/>
              </w:rPr>
            </w:pPr>
            <w:r w:rsidRPr="00F93E1D">
              <w:rPr>
                <w:sz w:val="20"/>
                <w:szCs w:val="20"/>
              </w:rPr>
              <w:t>Cr</w:t>
            </w:r>
          </w:p>
        </w:tc>
        <w:tc>
          <w:tcPr>
            <w:tcW w:w="663" w:type="dxa"/>
            <w:shd w:val="clear" w:color="auto" w:fill="D5DCE4" w:themeFill="text2" w:themeFillTint="33"/>
          </w:tcPr>
          <w:p w14:paraId="2E1E65CA" w14:textId="77777777" w:rsidR="00F93E1D" w:rsidRPr="00F93E1D" w:rsidRDefault="00F93E1D" w:rsidP="0081521A">
            <w:pPr>
              <w:jc w:val="center"/>
              <w:rPr>
                <w:sz w:val="20"/>
                <w:szCs w:val="20"/>
              </w:rPr>
            </w:pPr>
            <w:r w:rsidRPr="00F93E1D">
              <w:rPr>
                <w:sz w:val="20"/>
                <w:szCs w:val="20"/>
              </w:rPr>
              <w:t>BEA Cat</w:t>
            </w:r>
          </w:p>
        </w:tc>
        <w:tc>
          <w:tcPr>
            <w:tcW w:w="772" w:type="dxa"/>
            <w:shd w:val="clear" w:color="auto" w:fill="D5DCE4" w:themeFill="text2" w:themeFillTint="33"/>
          </w:tcPr>
          <w:p w14:paraId="5F33BBB1" w14:textId="77777777" w:rsidR="00F93E1D" w:rsidRPr="00F93E1D" w:rsidRDefault="00F93E1D" w:rsidP="0081521A">
            <w:pPr>
              <w:jc w:val="center"/>
              <w:rPr>
                <w:sz w:val="20"/>
                <w:szCs w:val="20"/>
              </w:rPr>
            </w:pPr>
            <w:r w:rsidRPr="00F93E1D">
              <w:rPr>
                <w:sz w:val="20"/>
                <w:szCs w:val="20"/>
              </w:rPr>
              <w:t>Direct/ Reim</w:t>
            </w:r>
          </w:p>
        </w:tc>
        <w:tc>
          <w:tcPr>
            <w:tcW w:w="940" w:type="dxa"/>
            <w:shd w:val="clear" w:color="auto" w:fill="D5DCE4" w:themeFill="text2" w:themeFillTint="33"/>
          </w:tcPr>
          <w:p w14:paraId="5EB44FD0" w14:textId="77777777" w:rsidR="00F93E1D" w:rsidRPr="00F93E1D" w:rsidRDefault="00F93E1D" w:rsidP="0081521A">
            <w:pPr>
              <w:jc w:val="center"/>
              <w:rPr>
                <w:sz w:val="20"/>
                <w:szCs w:val="20"/>
              </w:rPr>
            </w:pPr>
            <w:r w:rsidRPr="00F93E1D">
              <w:rPr>
                <w:sz w:val="20"/>
                <w:szCs w:val="20"/>
              </w:rPr>
              <w:t>Fed/ Non-Fed</w:t>
            </w:r>
          </w:p>
        </w:tc>
        <w:tc>
          <w:tcPr>
            <w:tcW w:w="1172" w:type="dxa"/>
            <w:shd w:val="clear" w:color="auto" w:fill="D5DCE4" w:themeFill="text2" w:themeFillTint="33"/>
          </w:tcPr>
          <w:p w14:paraId="4666C896" w14:textId="494CDA28" w:rsidR="00F93E1D" w:rsidRPr="00F93E1D" w:rsidRDefault="00F93E1D" w:rsidP="0081521A">
            <w:pPr>
              <w:jc w:val="center"/>
              <w:rPr>
                <w:sz w:val="20"/>
                <w:szCs w:val="20"/>
              </w:rPr>
            </w:pPr>
            <w:r w:rsidRPr="00F93E1D">
              <w:rPr>
                <w:sz w:val="20"/>
                <w:szCs w:val="20"/>
              </w:rPr>
              <w:t>Availability Time</w:t>
            </w:r>
          </w:p>
        </w:tc>
      </w:tr>
      <w:tr w:rsidR="007816C2" w:rsidRPr="007816C2" w14:paraId="782314FC" w14:textId="77777777" w:rsidTr="0081521A">
        <w:tc>
          <w:tcPr>
            <w:tcW w:w="849" w:type="dxa"/>
          </w:tcPr>
          <w:p w14:paraId="15E1B922" w14:textId="77777777" w:rsidR="00F93E1D" w:rsidRPr="007816C2" w:rsidRDefault="00F93E1D" w:rsidP="0081521A">
            <w:pPr>
              <w:jc w:val="center"/>
              <w:rPr>
                <w:sz w:val="20"/>
                <w:szCs w:val="20"/>
              </w:rPr>
            </w:pPr>
            <w:r w:rsidRPr="007816C2">
              <w:rPr>
                <w:sz w:val="20"/>
                <w:szCs w:val="20"/>
              </w:rPr>
              <w:t>A706</w:t>
            </w:r>
          </w:p>
          <w:p w14:paraId="0F87F97D" w14:textId="77777777" w:rsidR="00F93E1D" w:rsidRPr="007816C2" w:rsidRDefault="00F93E1D" w:rsidP="0081521A">
            <w:pPr>
              <w:jc w:val="center"/>
              <w:rPr>
                <w:sz w:val="20"/>
                <w:szCs w:val="20"/>
              </w:rPr>
            </w:pPr>
          </w:p>
          <w:p w14:paraId="6E7AE35C" w14:textId="77777777" w:rsidR="00F93E1D" w:rsidRPr="007816C2" w:rsidRDefault="00F93E1D" w:rsidP="0081521A">
            <w:pPr>
              <w:jc w:val="center"/>
              <w:rPr>
                <w:sz w:val="20"/>
                <w:szCs w:val="20"/>
              </w:rPr>
            </w:pPr>
          </w:p>
          <w:p w14:paraId="7B712E0A" w14:textId="77777777" w:rsidR="00F93E1D" w:rsidRPr="007816C2" w:rsidRDefault="00F93E1D" w:rsidP="0081521A">
            <w:pPr>
              <w:jc w:val="center"/>
              <w:rPr>
                <w:sz w:val="20"/>
                <w:szCs w:val="20"/>
              </w:rPr>
            </w:pPr>
          </w:p>
          <w:p w14:paraId="40002BF2" w14:textId="77777777" w:rsidR="00F93E1D" w:rsidRPr="007816C2" w:rsidRDefault="00F93E1D" w:rsidP="0081521A">
            <w:pPr>
              <w:jc w:val="center"/>
              <w:rPr>
                <w:sz w:val="20"/>
                <w:szCs w:val="20"/>
              </w:rPr>
            </w:pPr>
          </w:p>
          <w:p w14:paraId="61A2B58F" w14:textId="77777777" w:rsidR="00F93E1D" w:rsidRPr="007816C2" w:rsidRDefault="00F93E1D" w:rsidP="0081521A">
            <w:pPr>
              <w:jc w:val="center"/>
              <w:rPr>
                <w:sz w:val="20"/>
                <w:szCs w:val="20"/>
              </w:rPr>
            </w:pPr>
          </w:p>
          <w:p w14:paraId="3A1C1633" w14:textId="77777777" w:rsidR="00F93E1D" w:rsidRPr="007816C2" w:rsidRDefault="00F93E1D" w:rsidP="0081521A">
            <w:pPr>
              <w:jc w:val="center"/>
              <w:rPr>
                <w:sz w:val="20"/>
                <w:szCs w:val="20"/>
              </w:rPr>
            </w:pPr>
          </w:p>
          <w:p w14:paraId="628C87E7" w14:textId="6B44565A" w:rsidR="00F93E1D" w:rsidRPr="007816C2" w:rsidRDefault="00F93E1D" w:rsidP="0081521A">
            <w:pPr>
              <w:jc w:val="center"/>
              <w:rPr>
                <w:sz w:val="20"/>
                <w:szCs w:val="20"/>
              </w:rPr>
            </w:pPr>
          </w:p>
          <w:p w14:paraId="37B1AD69" w14:textId="1BE5E3A6" w:rsidR="00B153F4" w:rsidRPr="007816C2" w:rsidRDefault="00B153F4" w:rsidP="0081521A">
            <w:pPr>
              <w:jc w:val="center"/>
              <w:rPr>
                <w:sz w:val="20"/>
                <w:szCs w:val="20"/>
              </w:rPr>
            </w:pPr>
            <w:r w:rsidRPr="007816C2">
              <w:rPr>
                <w:sz w:val="20"/>
                <w:szCs w:val="20"/>
              </w:rPr>
              <w:t>A123</w:t>
            </w:r>
          </w:p>
          <w:p w14:paraId="21F044A1" w14:textId="6D35AEAF" w:rsidR="00B153F4" w:rsidRPr="007816C2" w:rsidRDefault="00B153F4" w:rsidP="0081521A">
            <w:pPr>
              <w:jc w:val="center"/>
              <w:rPr>
                <w:sz w:val="20"/>
                <w:szCs w:val="20"/>
              </w:rPr>
            </w:pPr>
          </w:p>
          <w:p w14:paraId="3F7B613E" w14:textId="2E1AADA0" w:rsidR="00B153F4" w:rsidRPr="007816C2" w:rsidRDefault="00B153F4" w:rsidP="0081521A">
            <w:pPr>
              <w:jc w:val="center"/>
              <w:rPr>
                <w:sz w:val="20"/>
                <w:szCs w:val="20"/>
              </w:rPr>
            </w:pPr>
          </w:p>
          <w:p w14:paraId="64714BD7" w14:textId="77777777" w:rsidR="00F93E1D" w:rsidRPr="007816C2" w:rsidRDefault="00F93E1D" w:rsidP="00B153F4">
            <w:pPr>
              <w:jc w:val="center"/>
              <w:rPr>
                <w:sz w:val="20"/>
                <w:szCs w:val="20"/>
              </w:rPr>
            </w:pPr>
          </w:p>
        </w:tc>
        <w:tc>
          <w:tcPr>
            <w:tcW w:w="6935" w:type="dxa"/>
          </w:tcPr>
          <w:p w14:paraId="697758A9" w14:textId="77777777" w:rsidR="00F93E1D" w:rsidRPr="007816C2" w:rsidRDefault="00F93E1D" w:rsidP="0081521A">
            <w:pPr>
              <w:rPr>
                <w:sz w:val="20"/>
                <w:szCs w:val="20"/>
              </w:rPr>
            </w:pPr>
            <w:r w:rsidRPr="007816C2">
              <w:rPr>
                <w:sz w:val="20"/>
                <w:szCs w:val="20"/>
              </w:rPr>
              <w:t>Budgetary Entry</w:t>
            </w:r>
          </w:p>
          <w:p w14:paraId="22913844" w14:textId="028078DA" w:rsidR="00F93E1D" w:rsidRPr="007816C2" w:rsidRDefault="00F93E1D" w:rsidP="0081521A">
            <w:pPr>
              <w:rPr>
                <w:sz w:val="20"/>
                <w:szCs w:val="20"/>
              </w:rPr>
            </w:pPr>
            <w:r w:rsidRPr="007816C2">
              <w:rPr>
                <w:sz w:val="20"/>
                <w:szCs w:val="20"/>
              </w:rPr>
              <w:t>422100 Unfilled Customer Orders Without Advance</w:t>
            </w:r>
          </w:p>
          <w:p w14:paraId="38285F9F" w14:textId="77777777" w:rsidR="00F93E1D" w:rsidRPr="007816C2" w:rsidRDefault="00F93E1D" w:rsidP="0081521A">
            <w:pPr>
              <w:rPr>
                <w:sz w:val="20"/>
                <w:szCs w:val="20"/>
              </w:rPr>
            </w:pPr>
            <w:r w:rsidRPr="007816C2">
              <w:rPr>
                <w:sz w:val="20"/>
                <w:szCs w:val="20"/>
              </w:rPr>
              <w:t xml:space="preserve">     421000 Anticipated Reimbursements</w:t>
            </w:r>
          </w:p>
          <w:p w14:paraId="7FE92535" w14:textId="77777777" w:rsidR="00F93E1D" w:rsidRPr="007816C2" w:rsidRDefault="00F93E1D" w:rsidP="0081521A">
            <w:pPr>
              <w:rPr>
                <w:sz w:val="20"/>
                <w:szCs w:val="20"/>
              </w:rPr>
            </w:pPr>
          </w:p>
          <w:p w14:paraId="2E456947" w14:textId="77777777" w:rsidR="00F93E1D" w:rsidRPr="007816C2" w:rsidRDefault="00F93E1D" w:rsidP="0081521A">
            <w:pPr>
              <w:rPr>
                <w:sz w:val="20"/>
                <w:szCs w:val="20"/>
              </w:rPr>
            </w:pPr>
            <w:r w:rsidRPr="007816C2">
              <w:rPr>
                <w:sz w:val="20"/>
                <w:szCs w:val="20"/>
              </w:rPr>
              <w:t>Proprietary Entry</w:t>
            </w:r>
          </w:p>
          <w:p w14:paraId="37E4888F" w14:textId="77777777" w:rsidR="00F93E1D" w:rsidRPr="007816C2" w:rsidRDefault="00F93E1D" w:rsidP="0081521A">
            <w:pPr>
              <w:rPr>
                <w:sz w:val="20"/>
                <w:szCs w:val="20"/>
              </w:rPr>
            </w:pPr>
            <w:r w:rsidRPr="007816C2">
              <w:rPr>
                <w:sz w:val="20"/>
                <w:szCs w:val="20"/>
              </w:rPr>
              <w:t>N/A</w:t>
            </w:r>
          </w:p>
          <w:p w14:paraId="55579F87" w14:textId="77777777" w:rsidR="00F93E1D" w:rsidRPr="007816C2" w:rsidRDefault="00F93E1D" w:rsidP="0081521A">
            <w:pPr>
              <w:rPr>
                <w:sz w:val="20"/>
                <w:szCs w:val="20"/>
              </w:rPr>
            </w:pPr>
          </w:p>
          <w:p w14:paraId="1D8FE61F" w14:textId="3C129B00" w:rsidR="00F93E1D" w:rsidRPr="007816C2" w:rsidRDefault="00647705" w:rsidP="0081521A">
            <w:pPr>
              <w:jc w:val="center"/>
              <w:rPr>
                <w:sz w:val="20"/>
                <w:szCs w:val="20"/>
              </w:rPr>
            </w:pPr>
            <w:r>
              <w:rPr>
                <w:sz w:val="20"/>
                <w:szCs w:val="20"/>
              </w:rPr>
              <w:t>ALSO POST</w:t>
            </w:r>
          </w:p>
          <w:p w14:paraId="08F5D146" w14:textId="77777777" w:rsidR="00B153F4" w:rsidRPr="007816C2" w:rsidRDefault="00B153F4" w:rsidP="00B153F4">
            <w:pPr>
              <w:rPr>
                <w:sz w:val="20"/>
                <w:szCs w:val="20"/>
              </w:rPr>
            </w:pPr>
            <w:r w:rsidRPr="007816C2">
              <w:rPr>
                <w:sz w:val="20"/>
                <w:szCs w:val="20"/>
              </w:rPr>
              <w:t>Budgetary Entry</w:t>
            </w:r>
          </w:p>
          <w:p w14:paraId="596A2C71" w14:textId="37036BA3" w:rsidR="00B153F4" w:rsidRPr="007816C2" w:rsidRDefault="00B153F4" w:rsidP="00B153F4">
            <w:pPr>
              <w:rPr>
                <w:sz w:val="20"/>
                <w:szCs w:val="20"/>
              </w:rPr>
            </w:pPr>
            <w:r w:rsidRPr="007816C2">
              <w:rPr>
                <w:sz w:val="20"/>
                <w:szCs w:val="20"/>
              </w:rPr>
              <w:t>459000 Apportionments – Anticipated Resources – Programs Subject to Apportionment</w:t>
            </w:r>
          </w:p>
          <w:p w14:paraId="19451D71" w14:textId="4AF0AA63" w:rsidR="00B153F4" w:rsidRPr="007816C2" w:rsidRDefault="00B153F4" w:rsidP="00B153F4">
            <w:pPr>
              <w:rPr>
                <w:sz w:val="20"/>
                <w:szCs w:val="20"/>
              </w:rPr>
            </w:pPr>
            <w:r w:rsidRPr="007816C2">
              <w:rPr>
                <w:sz w:val="20"/>
                <w:szCs w:val="20"/>
              </w:rPr>
              <w:t xml:space="preserve">     461000 Allotments</w:t>
            </w:r>
            <w:r w:rsidR="00F41A04">
              <w:rPr>
                <w:sz w:val="20"/>
                <w:szCs w:val="20"/>
              </w:rPr>
              <w:t xml:space="preserve"> </w:t>
            </w:r>
            <w:r w:rsidRPr="007816C2">
              <w:rPr>
                <w:sz w:val="20"/>
                <w:szCs w:val="20"/>
              </w:rPr>
              <w:t>-</w:t>
            </w:r>
            <w:r w:rsidR="00F41A04">
              <w:rPr>
                <w:sz w:val="20"/>
                <w:szCs w:val="20"/>
              </w:rPr>
              <w:t xml:space="preserve"> </w:t>
            </w:r>
            <w:r w:rsidRPr="007816C2">
              <w:rPr>
                <w:sz w:val="20"/>
                <w:szCs w:val="20"/>
              </w:rPr>
              <w:t>Realized Resources</w:t>
            </w:r>
          </w:p>
          <w:p w14:paraId="055E39A6" w14:textId="5C917A84" w:rsidR="00F93E1D" w:rsidRPr="007816C2" w:rsidRDefault="00F93E1D" w:rsidP="0081521A">
            <w:pPr>
              <w:rPr>
                <w:sz w:val="20"/>
                <w:szCs w:val="20"/>
              </w:rPr>
            </w:pPr>
            <w:r w:rsidRPr="007816C2">
              <w:rPr>
                <w:sz w:val="20"/>
                <w:szCs w:val="20"/>
              </w:rPr>
              <w:t xml:space="preserve">    </w:t>
            </w:r>
          </w:p>
        </w:tc>
        <w:tc>
          <w:tcPr>
            <w:tcW w:w="1170" w:type="dxa"/>
          </w:tcPr>
          <w:p w14:paraId="0AD6371A" w14:textId="77777777" w:rsidR="00F93E1D" w:rsidRPr="007816C2" w:rsidRDefault="00F93E1D" w:rsidP="0081521A">
            <w:pPr>
              <w:jc w:val="right"/>
              <w:rPr>
                <w:sz w:val="20"/>
                <w:szCs w:val="20"/>
              </w:rPr>
            </w:pPr>
          </w:p>
          <w:p w14:paraId="570C90D9" w14:textId="6C3218D5" w:rsidR="00F93E1D" w:rsidRPr="007816C2" w:rsidRDefault="00F93E1D" w:rsidP="0081521A">
            <w:pPr>
              <w:jc w:val="right"/>
              <w:rPr>
                <w:sz w:val="20"/>
                <w:szCs w:val="20"/>
              </w:rPr>
            </w:pPr>
            <w:r w:rsidRPr="007816C2">
              <w:rPr>
                <w:sz w:val="20"/>
                <w:szCs w:val="20"/>
              </w:rPr>
              <w:t>7,000,000</w:t>
            </w:r>
          </w:p>
          <w:p w14:paraId="181DBBB6" w14:textId="77777777" w:rsidR="00F93E1D" w:rsidRPr="007816C2" w:rsidRDefault="00F93E1D" w:rsidP="0081521A">
            <w:pPr>
              <w:jc w:val="right"/>
              <w:rPr>
                <w:sz w:val="20"/>
                <w:szCs w:val="20"/>
              </w:rPr>
            </w:pPr>
          </w:p>
          <w:p w14:paraId="47B6F7A7" w14:textId="77777777" w:rsidR="00F93E1D" w:rsidRPr="007816C2" w:rsidRDefault="00F93E1D" w:rsidP="0081521A">
            <w:pPr>
              <w:jc w:val="right"/>
              <w:rPr>
                <w:sz w:val="20"/>
                <w:szCs w:val="20"/>
              </w:rPr>
            </w:pPr>
          </w:p>
          <w:p w14:paraId="5147A6E5" w14:textId="77777777" w:rsidR="00F93E1D" w:rsidRPr="007816C2" w:rsidRDefault="00F93E1D" w:rsidP="0081521A">
            <w:pPr>
              <w:jc w:val="right"/>
              <w:rPr>
                <w:sz w:val="20"/>
                <w:szCs w:val="20"/>
              </w:rPr>
            </w:pPr>
          </w:p>
          <w:p w14:paraId="44DA883E" w14:textId="77777777" w:rsidR="00F93E1D" w:rsidRPr="007816C2" w:rsidRDefault="00F93E1D" w:rsidP="0081521A">
            <w:pPr>
              <w:jc w:val="right"/>
              <w:rPr>
                <w:sz w:val="20"/>
                <w:szCs w:val="20"/>
              </w:rPr>
            </w:pPr>
          </w:p>
          <w:p w14:paraId="0EA97F54" w14:textId="77777777" w:rsidR="00F93E1D" w:rsidRPr="007816C2" w:rsidRDefault="00F93E1D" w:rsidP="0081521A">
            <w:pPr>
              <w:jc w:val="right"/>
              <w:rPr>
                <w:sz w:val="20"/>
                <w:szCs w:val="20"/>
              </w:rPr>
            </w:pPr>
          </w:p>
          <w:p w14:paraId="178673F6" w14:textId="77777777" w:rsidR="00F93E1D" w:rsidRPr="007816C2" w:rsidRDefault="00F93E1D" w:rsidP="0081521A">
            <w:pPr>
              <w:jc w:val="right"/>
              <w:rPr>
                <w:sz w:val="20"/>
                <w:szCs w:val="20"/>
              </w:rPr>
            </w:pPr>
          </w:p>
          <w:p w14:paraId="1C1B71EC" w14:textId="42D08A06" w:rsidR="00F93E1D" w:rsidRPr="007816C2" w:rsidRDefault="00F93E1D" w:rsidP="0081521A">
            <w:pPr>
              <w:jc w:val="right"/>
              <w:rPr>
                <w:sz w:val="20"/>
                <w:szCs w:val="20"/>
              </w:rPr>
            </w:pPr>
          </w:p>
          <w:p w14:paraId="554BD594" w14:textId="77777777" w:rsidR="00B153F4" w:rsidRPr="007816C2" w:rsidRDefault="00B153F4" w:rsidP="0081521A">
            <w:pPr>
              <w:jc w:val="right"/>
              <w:rPr>
                <w:sz w:val="20"/>
                <w:szCs w:val="20"/>
              </w:rPr>
            </w:pPr>
          </w:p>
          <w:p w14:paraId="63EE1E22" w14:textId="3001B781" w:rsidR="00F93E1D" w:rsidRPr="007816C2" w:rsidRDefault="00F93E1D" w:rsidP="0081521A">
            <w:pPr>
              <w:jc w:val="right"/>
              <w:rPr>
                <w:sz w:val="20"/>
                <w:szCs w:val="20"/>
              </w:rPr>
            </w:pPr>
            <w:r w:rsidRPr="007816C2">
              <w:rPr>
                <w:sz w:val="20"/>
                <w:szCs w:val="20"/>
              </w:rPr>
              <w:t>7,000,000</w:t>
            </w:r>
          </w:p>
          <w:p w14:paraId="4106EF6B" w14:textId="77777777" w:rsidR="00F93E1D" w:rsidRPr="007816C2" w:rsidRDefault="00F93E1D" w:rsidP="0081521A">
            <w:pPr>
              <w:jc w:val="right"/>
              <w:rPr>
                <w:sz w:val="20"/>
                <w:szCs w:val="20"/>
              </w:rPr>
            </w:pPr>
          </w:p>
          <w:p w14:paraId="497B4F38" w14:textId="2138A6A7" w:rsidR="00F93E1D" w:rsidRPr="007816C2" w:rsidRDefault="00F93E1D" w:rsidP="00B153F4">
            <w:pPr>
              <w:rPr>
                <w:sz w:val="20"/>
                <w:szCs w:val="20"/>
              </w:rPr>
            </w:pPr>
          </w:p>
        </w:tc>
        <w:tc>
          <w:tcPr>
            <w:tcW w:w="1169" w:type="dxa"/>
          </w:tcPr>
          <w:p w14:paraId="1A9AEEA3" w14:textId="77777777" w:rsidR="00F93E1D" w:rsidRPr="007816C2" w:rsidRDefault="00F93E1D" w:rsidP="0081521A">
            <w:pPr>
              <w:jc w:val="right"/>
              <w:rPr>
                <w:sz w:val="20"/>
                <w:szCs w:val="20"/>
              </w:rPr>
            </w:pPr>
          </w:p>
          <w:p w14:paraId="44C1AE25" w14:textId="77777777" w:rsidR="00F93E1D" w:rsidRPr="007816C2" w:rsidRDefault="00F93E1D" w:rsidP="0081521A">
            <w:pPr>
              <w:jc w:val="right"/>
              <w:rPr>
                <w:sz w:val="20"/>
                <w:szCs w:val="20"/>
              </w:rPr>
            </w:pPr>
          </w:p>
          <w:p w14:paraId="55428D7E" w14:textId="4D91BF4B" w:rsidR="00F93E1D" w:rsidRPr="007816C2" w:rsidRDefault="00F93E1D" w:rsidP="0081521A">
            <w:pPr>
              <w:jc w:val="right"/>
              <w:rPr>
                <w:sz w:val="20"/>
                <w:szCs w:val="20"/>
              </w:rPr>
            </w:pPr>
            <w:r w:rsidRPr="007816C2">
              <w:rPr>
                <w:sz w:val="20"/>
                <w:szCs w:val="20"/>
              </w:rPr>
              <w:t>7,000,000</w:t>
            </w:r>
          </w:p>
          <w:p w14:paraId="753B029F" w14:textId="77777777" w:rsidR="00F93E1D" w:rsidRPr="007816C2" w:rsidRDefault="00F93E1D" w:rsidP="0081521A">
            <w:pPr>
              <w:jc w:val="right"/>
              <w:rPr>
                <w:sz w:val="20"/>
                <w:szCs w:val="20"/>
              </w:rPr>
            </w:pPr>
          </w:p>
          <w:p w14:paraId="73E08485" w14:textId="77777777" w:rsidR="00F93E1D" w:rsidRPr="007816C2" w:rsidRDefault="00F93E1D" w:rsidP="0081521A">
            <w:pPr>
              <w:jc w:val="right"/>
              <w:rPr>
                <w:sz w:val="20"/>
                <w:szCs w:val="20"/>
              </w:rPr>
            </w:pPr>
          </w:p>
          <w:p w14:paraId="0748DEC7" w14:textId="77777777" w:rsidR="00F93E1D" w:rsidRPr="007816C2" w:rsidRDefault="00F93E1D" w:rsidP="0081521A">
            <w:pPr>
              <w:jc w:val="right"/>
              <w:rPr>
                <w:sz w:val="20"/>
                <w:szCs w:val="20"/>
              </w:rPr>
            </w:pPr>
          </w:p>
          <w:p w14:paraId="11972088" w14:textId="77777777" w:rsidR="00F93E1D" w:rsidRPr="007816C2" w:rsidRDefault="00F93E1D" w:rsidP="0081521A">
            <w:pPr>
              <w:jc w:val="right"/>
              <w:rPr>
                <w:sz w:val="20"/>
                <w:szCs w:val="20"/>
              </w:rPr>
            </w:pPr>
          </w:p>
          <w:p w14:paraId="6DC7C9A2" w14:textId="77777777" w:rsidR="00F93E1D" w:rsidRPr="007816C2" w:rsidRDefault="00F93E1D" w:rsidP="0081521A">
            <w:pPr>
              <w:jc w:val="right"/>
              <w:rPr>
                <w:sz w:val="20"/>
                <w:szCs w:val="20"/>
              </w:rPr>
            </w:pPr>
          </w:p>
          <w:p w14:paraId="248F4FF4" w14:textId="394428FB" w:rsidR="00F93E1D" w:rsidRPr="007816C2" w:rsidRDefault="00F93E1D" w:rsidP="0081521A">
            <w:pPr>
              <w:jc w:val="right"/>
              <w:rPr>
                <w:sz w:val="20"/>
                <w:szCs w:val="20"/>
              </w:rPr>
            </w:pPr>
          </w:p>
          <w:p w14:paraId="06E50698" w14:textId="77777777" w:rsidR="00B153F4" w:rsidRPr="007816C2" w:rsidRDefault="00B153F4" w:rsidP="0081521A">
            <w:pPr>
              <w:jc w:val="right"/>
              <w:rPr>
                <w:sz w:val="20"/>
                <w:szCs w:val="20"/>
              </w:rPr>
            </w:pPr>
          </w:p>
          <w:p w14:paraId="28FB001C" w14:textId="77777777" w:rsidR="00F93E1D" w:rsidRPr="007816C2" w:rsidRDefault="00F93E1D" w:rsidP="0081521A">
            <w:pPr>
              <w:jc w:val="right"/>
              <w:rPr>
                <w:sz w:val="20"/>
                <w:szCs w:val="20"/>
              </w:rPr>
            </w:pPr>
          </w:p>
          <w:p w14:paraId="403FFC0D" w14:textId="022E7A77" w:rsidR="00F93E1D" w:rsidRPr="007816C2" w:rsidRDefault="00F93E1D" w:rsidP="0081521A">
            <w:pPr>
              <w:jc w:val="right"/>
              <w:rPr>
                <w:sz w:val="20"/>
                <w:szCs w:val="20"/>
              </w:rPr>
            </w:pPr>
            <w:r w:rsidRPr="007816C2">
              <w:rPr>
                <w:sz w:val="20"/>
                <w:szCs w:val="20"/>
              </w:rPr>
              <w:t>7,000,000</w:t>
            </w:r>
          </w:p>
          <w:p w14:paraId="46C630AA" w14:textId="455AFC3C" w:rsidR="00F93E1D" w:rsidRPr="007816C2" w:rsidRDefault="00F93E1D" w:rsidP="00B153F4">
            <w:pPr>
              <w:rPr>
                <w:sz w:val="20"/>
                <w:szCs w:val="20"/>
              </w:rPr>
            </w:pPr>
          </w:p>
        </w:tc>
        <w:tc>
          <w:tcPr>
            <w:tcW w:w="663" w:type="dxa"/>
          </w:tcPr>
          <w:p w14:paraId="3C45CB9D" w14:textId="77777777" w:rsidR="00F93E1D" w:rsidRPr="007816C2" w:rsidRDefault="00F93E1D" w:rsidP="0081521A">
            <w:pPr>
              <w:jc w:val="center"/>
              <w:rPr>
                <w:sz w:val="20"/>
                <w:szCs w:val="20"/>
              </w:rPr>
            </w:pPr>
          </w:p>
          <w:p w14:paraId="5CA1286A" w14:textId="77777777" w:rsidR="00F93E1D" w:rsidRPr="007816C2" w:rsidRDefault="00F93E1D" w:rsidP="0081521A">
            <w:pPr>
              <w:jc w:val="center"/>
              <w:rPr>
                <w:sz w:val="20"/>
                <w:szCs w:val="20"/>
              </w:rPr>
            </w:pPr>
            <w:r w:rsidRPr="007816C2">
              <w:rPr>
                <w:sz w:val="20"/>
                <w:szCs w:val="20"/>
              </w:rPr>
              <w:t>D</w:t>
            </w:r>
          </w:p>
          <w:p w14:paraId="2D98574E" w14:textId="77777777" w:rsidR="00F93E1D" w:rsidRPr="007816C2" w:rsidRDefault="00F93E1D" w:rsidP="0081521A">
            <w:pPr>
              <w:jc w:val="center"/>
              <w:rPr>
                <w:sz w:val="20"/>
                <w:szCs w:val="20"/>
              </w:rPr>
            </w:pPr>
            <w:r w:rsidRPr="007816C2">
              <w:rPr>
                <w:sz w:val="20"/>
                <w:szCs w:val="20"/>
              </w:rPr>
              <w:t>D</w:t>
            </w:r>
          </w:p>
          <w:p w14:paraId="485A1B49" w14:textId="77777777" w:rsidR="00F93E1D" w:rsidRPr="007816C2" w:rsidRDefault="00F93E1D" w:rsidP="0081521A">
            <w:pPr>
              <w:jc w:val="center"/>
              <w:rPr>
                <w:sz w:val="20"/>
                <w:szCs w:val="20"/>
              </w:rPr>
            </w:pPr>
          </w:p>
          <w:p w14:paraId="43D59217" w14:textId="77777777" w:rsidR="00F93E1D" w:rsidRPr="007816C2" w:rsidRDefault="00F93E1D" w:rsidP="0081521A">
            <w:pPr>
              <w:jc w:val="center"/>
              <w:rPr>
                <w:sz w:val="20"/>
                <w:szCs w:val="20"/>
              </w:rPr>
            </w:pPr>
          </w:p>
          <w:p w14:paraId="73525CA3" w14:textId="77777777" w:rsidR="00F93E1D" w:rsidRPr="007816C2" w:rsidRDefault="00F93E1D" w:rsidP="0081521A">
            <w:pPr>
              <w:jc w:val="center"/>
              <w:rPr>
                <w:sz w:val="20"/>
                <w:szCs w:val="20"/>
              </w:rPr>
            </w:pPr>
          </w:p>
          <w:p w14:paraId="39B8C2B7" w14:textId="77777777" w:rsidR="00F93E1D" w:rsidRPr="007816C2" w:rsidRDefault="00F93E1D" w:rsidP="0081521A">
            <w:pPr>
              <w:jc w:val="center"/>
              <w:rPr>
                <w:sz w:val="20"/>
                <w:szCs w:val="20"/>
              </w:rPr>
            </w:pPr>
          </w:p>
          <w:p w14:paraId="0012B6BC" w14:textId="77777777" w:rsidR="00F93E1D" w:rsidRPr="007816C2" w:rsidRDefault="00F93E1D" w:rsidP="0081521A">
            <w:pPr>
              <w:jc w:val="center"/>
              <w:rPr>
                <w:sz w:val="20"/>
                <w:szCs w:val="20"/>
              </w:rPr>
            </w:pPr>
          </w:p>
          <w:p w14:paraId="68F8EC03" w14:textId="7F6E2E87" w:rsidR="00F93E1D" w:rsidRPr="007816C2" w:rsidRDefault="00F93E1D" w:rsidP="0081521A">
            <w:pPr>
              <w:jc w:val="center"/>
              <w:rPr>
                <w:sz w:val="20"/>
                <w:szCs w:val="20"/>
              </w:rPr>
            </w:pPr>
          </w:p>
          <w:p w14:paraId="40FBE22F" w14:textId="77777777" w:rsidR="00B153F4" w:rsidRPr="007816C2" w:rsidRDefault="00B153F4" w:rsidP="0081521A">
            <w:pPr>
              <w:jc w:val="center"/>
              <w:rPr>
                <w:sz w:val="20"/>
                <w:szCs w:val="20"/>
              </w:rPr>
            </w:pPr>
          </w:p>
          <w:p w14:paraId="29447C2B" w14:textId="00B9AD83" w:rsidR="00F93E1D" w:rsidRPr="007816C2" w:rsidRDefault="00B153F4" w:rsidP="00F93E1D">
            <w:pPr>
              <w:jc w:val="center"/>
              <w:rPr>
                <w:sz w:val="20"/>
                <w:szCs w:val="20"/>
              </w:rPr>
            </w:pPr>
            <w:r w:rsidRPr="007816C2">
              <w:rPr>
                <w:sz w:val="20"/>
                <w:szCs w:val="20"/>
              </w:rPr>
              <w:t>D</w:t>
            </w:r>
          </w:p>
          <w:p w14:paraId="6E422359" w14:textId="1371C433" w:rsidR="00B153F4" w:rsidRPr="007816C2" w:rsidRDefault="00B153F4" w:rsidP="00F93E1D">
            <w:pPr>
              <w:jc w:val="center"/>
              <w:rPr>
                <w:sz w:val="20"/>
                <w:szCs w:val="20"/>
              </w:rPr>
            </w:pPr>
            <w:r w:rsidRPr="007816C2">
              <w:rPr>
                <w:sz w:val="20"/>
                <w:szCs w:val="20"/>
              </w:rPr>
              <w:t>D</w:t>
            </w:r>
          </w:p>
          <w:p w14:paraId="323900E3" w14:textId="50F70B61" w:rsidR="00F93E1D" w:rsidRPr="007816C2" w:rsidRDefault="00F93E1D" w:rsidP="00B153F4">
            <w:pPr>
              <w:rPr>
                <w:sz w:val="20"/>
                <w:szCs w:val="20"/>
              </w:rPr>
            </w:pPr>
          </w:p>
        </w:tc>
        <w:tc>
          <w:tcPr>
            <w:tcW w:w="772" w:type="dxa"/>
          </w:tcPr>
          <w:p w14:paraId="4FE3C8E0" w14:textId="77777777" w:rsidR="00F93E1D" w:rsidRPr="007816C2" w:rsidRDefault="00F93E1D" w:rsidP="0081521A">
            <w:pPr>
              <w:jc w:val="center"/>
              <w:rPr>
                <w:sz w:val="20"/>
                <w:szCs w:val="20"/>
              </w:rPr>
            </w:pPr>
          </w:p>
          <w:p w14:paraId="709E0CFE" w14:textId="77777777" w:rsidR="00F93E1D" w:rsidRPr="007816C2" w:rsidRDefault="00F93E1D" w:rsidP="0081521A">
            <w:pPr>
              <w:jc w:val="center"/>
              <w:rPr>
                <w:sz w:val="20"/>
                <w:szCs w:val="20"/>
              </w:rPr>
            </w:pPr>
            <w:r w:rsidRPr="007816C2">
              <w:rPr>
                <w:sz w:val="20"/>
                <w:szCs w:val="20"/>
              </w:rPr>
              <w:t>R</w:t>
            </w:r>
          </w:p>
          <w:p w14:paraId="7A656162" w14:textId="77777777" w:rsidR="00F93E1D" w:rsidRPr="007816C2" w:rsidRDefault="00F93E1D" w:rsidP="0081521A">
            <w:pPr>
              <w:jc w:val="center"/>
              <w:rPr>
                <w:sz w:val="20"/>
                <w:szCs w:val="20"/>
              </w:rPr>
            </w:pPr>
            <w:r w:rsidRPr="007816C2">
              <w:rPr>
                <w:sz w:val="20"/>
                <w:szCs w:val="20"/>
              </w:rPr>
              <w:t>R</w:t>
            </w:r>
          </w:p>
          <w:p w14:paraId="1E55E936" w14:textId="77777777" w:rsidR="00F93E1D" w:rsidRPr="007816C2" w:rsidRDefault="00F93E1D" w:rsidP="0081521A">
            <w:pPr>
              <w:jc w:val="center"/>
              <w:rPr>
                <w:sz w:val="20"/>
                <w:szCs w:val="20"/>
              </w:rPr>
            </w:pPr>
          </w:p>
          <w:p w14:paraId="60E072CA" w14:textId="77777777" w:rsidR="00F93E1D" w:rsidRPr="007816C2" w:rsidRDefault="00F93E1D" w:rsidP="0081521A">
            <w:pPr>
              <w:jc w:val="center"/>
              <w:rPr>
                <w:sz w:val="20"/>
                <w:szCs w:val="20"/>
              </w:rPr>
            </w:pPr>
          </w:p>
          <w:p w14:paraId="1DA095BD" w14:textId="77777777" w:rsidR="00F93E1D" w:rsidRPr="007816C2" w:rsidRDefault="00F93E1D" w:rsidP="0081521A">
            <w:pPr>
              <w:jc w:val="center"/>
              <w:rPr>
                <w:sz w:val="20"/>
                <w:szCs w:val="20"/>
              </w:rPr>
            </w:pPr>
          </w:p>
          <w:p w14:paraId="349D2BC8" w14:textId="77777777" w:rsidR="00F93E1D" w:rsidRPr="007816C2" w:rsidRDefault="00F93E1D" w:rsidP="0081521A">
            <w:pPr>
              <w:jc w:val="center"/>
              <w:rPr>
                <w:sz w:val="20"/>
                <w:szCs w:val="20"/>
              </w:rPr>
            </w:pPr>
          </w:p>
          <w:p w14:paraId="0CA5735F" w14:textId="404D034B" w:rsidR="00F93E1D" w:rsidRPr="007816C2" w:rsidRDefault="00F93E1D" w:rsidP="0081521A">
            <w:pPr>
              <w:jc w:val="center"/>
              <w:rPr>
                <w:sz w:val="20"/>
                <w:szCs w:val="20"/>
              </w:rPr>
            </w:pPr>
          </w:p>
          <w:p w14:paraId="65842371" w14:textId="77777777" w:rsidR="00B153F4" w:rsidRPr="007816C2" w:rsidRDefault="00B153F4" w:rsidP="0081521A">
            <w:pPr>
              <w:jc w:val="center"/>
              <w:rPr>
                <w:sz w:val="20"/>
                <w:szCs w:val="20"/>
              </w:rPr>
            </w:pPr>
          </w:p>
          <w:p w14:paraId="4247C393" w14:textId="77777777" w:rsidR="00F93E1D" w:rsidRPr="007816C2" w:rsidRDefault="00F93E1D" w:rsidP="0081521A">
            <w:pPr>
              <w:jc w:val="center"/>
              <w:rPr>
                <w:sz w:val="20"/>
                <w:szCs w:val="20"/>
              </w:rPr>
            </w:pPr>
          </w:p>
          <w:p w14:paraId="28348027" w14:textId="5DDD7257" w:rsidR="00F93E1D" w:rsidRPr="007816C2" w:rsidRDefault="00B153F4" w:rsidP="0081521A">
            <w:pPr>
              <w:jc w:val="center"/>
              <w:rPr>
                <w:sz w:val="20"/>
                <w:szCs w:val="20"/>
              </w:rPr>
            </w:pPr>
            <w:r w:rsidRPr="007816C2">
              <w:rPr>
                <w:sz w:val="20"/>
                <w:szCs w:val="20"/>
              </w:rPr>
              <w:t>R</w:t>
            </w:r>
          </w:p>
          <w:p w14:paraId="13785265" w14:textId="7703AB8F" w:rsidR="00B153F4" w:rsidRPr="007816C2" w:rsidRDefault="00B153F4" w:rsidP="0081521A">
            <w:pPr>
              <w:jc w:val="center"/>
              <w:rPr>
                <w:sz w:val="20"/>
                <w:szCs w:val="20"/>
              </w:rPr>
            </w:pPr>
            <w:r w:rsidRPr="007816C2">
              <w:rPr>
                <w:sz w:val="20"/>
                <w:szCs w:val="20"/>
              </w:rPr>
              <w:t>R</w:t>
            </w:r>
          </w:p>
          <w:p w14:paraId="7A8D3504" w14:textId="40CE8064" w:rsidR="00F93E1D" w:rsidRPr="007816C2" w:rsidRDefault="00F93E1D" w:rsidP="00B153F4">
            <w:pPr>
              <w:rPr>
                <w:sz w:val="20"/>
                <w:szCs w:val="20"/>
              </w:rPr>
            </w:pPr>
          </w:p>
        </w:tc>
        <w:tc>
          <w:tcPr>
            <w:tcW w:w="940" w:type="dxa"/>
          </w:tcPr>
          <w:p w14:paraId="1637E659" w14:textId="77777777" w:rsidR="00F93E1D" w:rsidRPr="007816C2" w:rsidRDefault="00F93E1D" w:rsidP="0081521A">
            <w:pPr>
              <w:jc w:val="center"/>
              <w:rPr>
                <w:sz w:val="20"/>
                <w:szCs w:val="20"/>
              </w:rPr>
            </w:pPr>
          </w:p>
          <w:p w14:paraId="798C9C9A" w14:textId="77777777" w:rsidR="00F93E1D" w:rsidRPr="007816C2" w:rsidRDefault="00F93E1D" w:rsidP="0081521A">
            <w:pPr>
              <w:jc w:val="center"/>
              <w:rPr>
                <w:sz w:val="20"/>
                <w:szCs w:val="20"/>
              </w:rPr>
            </w:pPr>
            <w:r w:rsidRPr="007816C2">
              <w:rPr>
                <w:sz w:val="20"/>
                <w:szCs w:val="20"/>
              </w:rPr>
              <w:t>F</w:t>
            </w:r>
          </w:p>
          <w:p w14:paraId="2260A999" w14:textId="77777777" w:rsidR="00F93E1D" w:rsidRPr="007816C2" w:rsidRDefault="00F93E1D" w:rsidP="0081521A">
            <w:pPr>
              <w:jc w:val="center"/>
              <w:rPr>
                <w:sz w:val="20"/>
                <w:szCs w:val="20"/>
              </w:rPr>
            </w:pPr>
          </w:p>
        </w:tc>
        <w:tc>
          <w:tcPr>
            <w:tcW w:w="1172" w:type="dxa"/>
          </w:tcPr>
          <w:p w14:paraId="71570A8D" w14:textId="77777777" w:rsidR="00F93E1D" w:rsidRPr="007816C2" w:rsidRDefault="00F93E1D" w:rsidP="0081521A">
            <w:pPr>
              <w:jc w:val="center"/>
              <w:rPr>
                <w:sz w:val="20"/>
                <w:szCs w:val="20"/>
              </w:rPr>
            </w:pPr>
          </w:p>
          <w:p w14:paraId="333CB75D" w14:textId="77777777" w:rsidR="00F93E1D" w:rsidRPr="007816C2" w:rsidRDefault="00F93E1D" w:rsidP="0081521A">
            <w:pPr>
              <w:jc w:val="center"/>
              <w:rPr>
                <w:sz w:val="20"/>
                <w:szCs w:val="20"/>
              </w:rPr>
            </w:pPr>
          </w:p>
          <w:p w14:paraId="3B53333E" w14:textId="77777777" w:rsidR="00F93E1D" w:rsidRPr="007816C2" w:rsidRDefault="00F93E1D" w:rsidP="0081521A">
            <w:pPr>
              <w:jc w:val="center"/>
              <w:rPr>
                <w:sz w:val="20"/>
                <w:szCs w:val="20"/>
              </w:rPr>
            </w:pPr>
          </w:p>
          <w:p w14:paraId="01E19DCE" w14:textId="77777777" w:rsidR="00F93E1D" w:rsidRPr="007816C2" w:rsidRDefault="00F93E1D" w:rsidP="0081521A">
            <w:pPr>
              <w:jc w:val="center"/>
              <w:rPr>
                <w:sz w:val="20"/>
                <w:szCs w:val="20"/>
              </w:rPr>
            </w:pPr>
          </w:p>
          <w:p w14:paraId="476F97DD" w14:textId="77777777" w:rsidR="00F93E1D" w:rsidRPr="007816C2" w:rsidRDefault="00F93E1D" w:rsidP="0081521A">
            <w:pPr>
              <w:jc w:val="center"/>
              <w:rPr>
                <w:sz w:val="20"/>
                <w:szCs w:val="20"/>
              </w:rPr>
            </w:pPr>
          </w:p>
          <w:p w14:paraId="43A9B4F9" w14:textId="77777777" w:rsidR="00F93E1D" w:rsidRPr="007816C2" w:rsidRDefault="00F93E1D" w:rsidP="0081521A">
            <w:pPr>
              <w:jc w:val="center"/>
              <w:rPr>
                <w:sz w:val="20"/>
                <w:szCs w:val="20"/>
              </w:rPr>
            </w:pPr>
          </w:p>
          <w:p w14:paraId="483B8FF2" w14:textId="77777777" w:rsidR="00F93E1D" w:rsidRPr="007816C2" w:rsidRDefault="00F93E1D" w:rsidP="0081521A">
            <w:pPr>
              <w:jc w:val="center"/>
              <w:rPr>
                <w:sz w:val="20"/>
                <w:szCs w:val="20"/>
              </w:rPr>
            </w:pPr>
          </w:p>
          <w:p w14:paraId="21316DA2" w14:textId="77777777" w:rsidR="00F93E1D" w:rsidRPr="007816C2" w:rsidRDefault="00F93E1D" w:rsidP="0081521A">
            <w:pPr>
              <w:jc w:val="center"/>
              <w:rPr>
                <w:sz w:val="20"/>
                <w:szCs w:val="20"/>
              </w:rPr>
            </w:pPr>
          </w:p>
          <w:p w14:paraId="24E3D5B1" w14:textId="77777777" w:rsidR="00F93E1D" w:rsidRPr="007816C2" w:rsidRDefault="00F93E1D" w:rsidP="0081521A">
            <w:pPr>
              <w:jc w:val="center"/>
              <w:rPr>
                <w:sz w:val="20"/>
                <w:szCs w:val="20"/>
              </w:rPr>
            </w:pPr>
          </w:p>
          <w:p w14:paraId="29F8F878" w14:textId="77777777" w:rsidR="00F93E1D" w:rsidRPr="007816C2" w:rsidRDefault="00F93E1D" w:rsidP="0081521A">
            <w:pPr>
              <w:jc w:val="center"/>
              <w:rPr>
                <w:sz w:val="20"/>
                <w:szCs w:val="20"/>
              </w:rPr>
            </w:pPr>
          </w:p>
          <w:p w14:paraId="2739A4D8" w14:textId="77777777" w:rsidR="00F93E1D" w:rsidRPr="007816C2" w:rsidRDefault="00F93E1D" w:rsidP="0081521A">
            <w:pPr>
              <w:jc w:val="center"/>
              <w:rPr>
                <w:sz w:val="20"/>
                <w:szCs w:val="20"/>
              </w:rPr>
            </w:pPr>
            <w:r w:rsidRPr="007816C2">
              <w:rPr>
                <w:sz w:val="20"/>
                <w:szCs w:val="20"/>
              </w:rPr>
              <w:t>A</w:t>
            </w:r>
          </w:p>
          <w:p w14:paraId="32217541" w14:textId="77777777" w:rsidR="00F93E1D" w:rsidRPr="007816C2" w:rsidRDefault="00F93E1D" w:rsidP="0081521A">
            <w:pPr>
              <w:jc w:val="center"/>
              <w:rPr>
                <w:sz w:val="20"/>
                <w:szCs w:val="20"/>
              </w:rPr>
            </w:pPr>
            <w:r w:rsidRPr="007816C2">
              <w:rPr>
                <w:sz w:val="20"/>
                <w:szCs w:val="20"/>
              </w:rPr>
              <w:t>A</w:t>
            </w:r>
          </w:p>
          <w:p w14:paraId="07E85C21" w14:textId="4119196D" w:rsidR="00B153F4" w:rsidRPr="007816C2" w:rsidRDefault="00B153F4" w:rsidP="0081521A">
            <w:pPr>
              <w:jc w:val="center"/>
              <w:rPr>
                <w:sz w:val="20"/>
                <w:szCs w:val="20"/>
              </w:rPr>
            </w:pPr>
          </w:p>
        </w:tc>
      </w:tr>
    </w:tbl>
    <w:p w14:paraId="74E8EDD2" w14:textId="7202BC59" w:rsidR="00F93E1D" w:rsidRPr="007816C2" w:rsidRDefault="007816C2" w:rsidP="00F93E1D">
      <w:r w:rsidRPr="007816C2">
        <w:t xml:space="preserve">   </w:t>
      </w:r>
      <w:r w:rsidRPr="007816C2">
        <w:rPr>
          <w:sz w:val="18"/>
          <w:szCs w:val="18"/>
        </w:rPr>
        <w:t>NOTE: Trading Partner and Trading Partner Main Account are required data elements where Federal/Non-Federal Indicator = F</w:t>
      </w:r>
    </w:p>
    <w:p w14:paraId="26F88F3F" w14:textId="7BD21B49" w:rsidR="00F93E1D" w:rsidRDefault="00F93E1D" w:rsidP="00F93E1D"/>
    <w:p w14:paraId="466DC14C" w14:textId="77777777" w:rsidR="007816C2" w:rsidRPr="007816C2" w:rsidRDefault="007816C2" w:rsidP="00F93E1D"/>
    <w:tbl>
      <w:tblPr>
        <w:tblStyle w:val="TableGrid"/>
        <w:tblW w:w="0" w:type="auto"/>
        <w:tblLook w:val="04A0" w:firstRow="1" w:lastRow="0" w:firstColumn="1" w:lastColumn="0" w:noHBand="0" w:noVBand="1"/>
      </w:tblPr>
      <w:tblGrid>
        <w:gridCol w:w="917"/>
        <w:gridCol w:w="6875"/>
        <w:gridCol w:w="1168"/>
        <w:gridCol w:w="1167"/>
        <w:gridCol w:w="662"/>
        <w:gridCol w:w="772"/>
        <w:gridCol w:w="937"/>
        <w:gridCol w:w="1172"/>
      </w:tblGrid>
      <w:tr w:rsidR="007816C2" w:rsidRPr="007816C2" w14:paraId="05F02BBF" w14:textId="77777777" w:rsidTr="00172654">
        <w:tc>
          <w:tcPr>
            <w:tcW w:w="13670" w:type="dxa"/>
            <w:gridSpan w:val="8"/>
            <w:shd w:val="clear" w:color="auto" w:fill="D5DCE4" w:themeFill="text2" w:themeFillTint="33"/>
          </w:tcPr>
          <w:p w14:paraId="53C69FE0" w14:textId="5B46928B" w:rsidR="00B153F4" w:rsidRPr="007816C2" w:rsidRDefault="00B153F4" w:rsidP="0037661A">
            <w:pPr>
              <w:rPr>
                <w:sz w:val="20"/>
                <w:szCs w:val="20"/>
              </w:rPr>
            </w:pPr>
            <w:r w:rsidRPr="007816C2">
              <w:rPr>
                <w:sz w:val="20"/>
                <w:szCs w:val="20"/>
              </w:rPr>
              <w:t xml:space="preserve">    </w:t>
            </w:r>
            <w:r w:rsidR="0037661A">
              <w:rPr>
                <w:sz w:val="20"/>
                <w:szCs w:val="20"/>
              </w:rPr>
              <w:t>25b</w:t>
            </w:r>
            <w:r w:rsidRPr="007816C2">
              <w:rPr>
                <w:sz w:val="20"/>
                <w:szCs w:val="20"/>
              </w:rPr>
              <w:t>. To record receipt of a reimbursable agreement (RA2400009) that will be used to substitute contract authority and the substitution of that authority. Also need to reclassify the obligation from Mandatory/Direct to Discretionary/Reimbursable.  This reimbursable agreement is aligned to Commitment ***1 previously recorded.</w:t>
            </w:r>
          </w:p>
        </w:tc>
      </w:tr>
      <w:tr w:rsidR="007816C2" w:rsidRPr="007816C2" w14:paraId="709133BC" w14:textId="77777777" w:rsidTr="00172654">
        <w:tc>
          <w:tcPr>
            <w:tcW w:w="849" w:type="dxa"/>
            <w:shd w:val="clear" w:color="auto" w:fill="D5DCE4" w:themeFill="text2" w:themeFillTint="33"/>
          </w:tcPr>
          <w:p w14:paraId="69CAE9EB" w14:textId="77777777" w:rsidR="00B153F4" w:rsidRPr="007816C2" w:rsidRDefault="00B153F4" w:rsidP="00172654">
            <w:pPr>
              <w:jc w:val="center"/>
              <w:rPr>
                <w:sz w:val="20"/>
                <w:szCs w:val="20"/>
              </w:rPr>
            </w:pPr>
          </w:p>
          <w:p w14:paraId="287CCAAB" w14:textId="77777777" w:rsidR="00B153F4" w:rsidRPr="007816C2" w:rsidRDefault="00B153F4" w:rsidP="00172654">
            <w:pPr>
              <w:jc w:val="center"/>
              <w:rPr>
                <w:sz w:val="20"/>
                <w:szCs w:val="20"/>
              </w:rPr>
            </w:pPr>
            <w:r w:rsidRPr="007816C2">
              <w:rPr>
                <w:sz w:val="20"/>
                <w:szCs w:val="20"/>
              </w:rPr>
              <w:t>TC</w:t>
            </w:r>
          </w:p>
        </w:tc>
        <w:tc>
          <w:tcPr>
            <w:tcW w:w="6935" w:type="dxa"/>
            <w:shd w:val="clear" w:color="auto" w:fill="D5DCE4" w:themeFill="text2" w:themeFillTint="33"/>
          </w:tcPr>
          <w:p w14:paraId="5677C3FB" w14:textId="77777777" w:rsidR="00B153F4" w:rsidRPr="007816C2" w:rsidRDefault="00B153F4" w:rsidP="00172654">
            <w:pPr>
              <w:jc w:val="center"/>
              <w:rPr>
                <w:sz w:val="20"/>
                <w:szCs w:val="20"/>
              </w:rPr>
            </w:pPr>
          </w:p>
        </w:tc>
        <w:tc>
          <w:tcPr>
            <w:tcW w:w="1170" w:type="dxa"/>
            <w:shd w:val="clear" w:color="auto" w:fill="D5DCE4" w:themeFill="text2" w:themeFillTint="33"/>
          </w:tcPr>
          <w:p w14:paraId="4BA6676C" w14:textId="77777777" w:rsidR="00B153F4" w:rsidRPr="007816C2" w:rsidRDefault="00B153F4" w:rsidP="00172654">
            <w:pPr>
              <w:jc w:val="center"/>
              <w:rPr>
                <w:sz w:val="20"/>
                <w:szCs w:val="20"/>
              </w:rPr>
            </w:pPr>
          </w:p>
          <w:p w14:paraId="49DA8203" w14:textId="77777777" w:rsidR="00B153F4" w:rsidRPr="007816C2" w:rsidRDefault="00B153F4" w:rsidP="00172654">
            <w:pPr>
              <w:jc w:val="center"/>
              <w:rPr>
                <w:sz w:val="20"/>
                <w:szCs w:val="20"/>
              </w:rPr>
            </w:pPr>
            <w:r w:rsidRPr="007816C2">
              <w:rPr>
                <w:sz w:val="20"/>
                <w:szCs w:val="20"/>
              </w:rPr>
              <w:t>Dr</w:t>
            </w:r>
          </w:p>
        </w:tc>
        <w:tc>
          <w:tcPr>
            <w:tcW w:w="1169" w:type="dxa"/>
            <w:shd w:val="clear" w:color="auto" w:fill="D5DCE4" w:themeFill="text2" w:themeFillTint="33"/>
          </w:tcPr>
          <w:p w14:paraId="5EBA7685" w14:textId="77777777" w:rsidR="00B153F4" w:rsidRPr="007816C2" w:rsidRDefault="00B153F4" w:rsidP="00172654">
            <w:pPr>
              <w:jc w:val="center"/>
              <w:rPr>
                <w:sz w:val="20"/>
                <w:szCs w:val="20"/>
              </w:rPr>
            </w:pPr>
          </w:p>
          <w:p w14:paraId="3261A675" w14:textId="77777777" w:rsidR="00B153F4" w:rsidRPr="007816C2" w:rsidRDefault="00B153F4" w:rsidP="00172654">
            <w:pPr>
              <w:jc w:val="center"/>
              <w:rPr>
                <w:sz w:val="20"/>
                <w:szCs w:val="20"/>
              </w:rPr>
            </w:pPr>
            <w:r w:rsidRPr="007816C2">
              <w:rPr>
                <w:sz w:val="20"/>
                <w:szCs w:val="20"/>
              </w:rPr>
              <w:t>Cr</w:t>
            </w:r>
          </w:p>
        </w:tc>
        <w:tc>
          <w:tcPr>
            <w:tcW w:w="663" w:type="dxa"/>
            <w:shd w:val="clear" w:color="auto" w:fill="D5DCE4" w:themeFill="text2" w:themeFillTint="33"/>
          </w:tcPr>
          <w:p w14:paraId="673B9DAF" w14:textId="77777777" w:rsidR="00B153F4" w:rsidRPr="007816C2" w:rsidRDefault="00B153F4" w:rsidP="00172654">
            <w:pPr>
              <w:jc w:val="center"/>
              <w:rPr>
                <w:sz w:val="20"/>
                <w:szCs w:val="20"/>
              </w:rPr>
            </w:pPr>
            <w:r w:rsidRPr="007816C2">
              <w:rPr>
                <w:sz w:val="20"/>
                <w:szCs w:val="20"/>
              </w:rPr>
              <w:t>BEA Cat</w:t>
            </w:r>
          </w:p>
        </w:tc>
        <w:tc>
          <w:tcPr>
            <w:tcW w:w="772" w:type="dxa"/>
            <w:shd w:val="clear" w:color="auto" w:fill="D5DCE4" w:themeFill="text2" w:themeFillTint="33"/>
          </w:tcPr>
          <w:p w14:paraId="751D31D7" w14:textId="77777777" w:rsidR="00B153F4" w:rsidRPr="007816C2" w:rsidRDefault="00B153F4" w:rsidP="00172654">
            <w:pPr>
              <w:jc w:val="center"/>
              <w:rPr>
                <w:sz w:val="20"/>
                <w:szCs w:val="20"/>
              </w:rPr>
            </w:pPr>
            <w:r w:rsidRPr="007816C2">
              <w:rPr>
                <w:sz w:val="20"/>
                <w:szCs w:val="20"/>
              </w:rPr>
              <w:t>Direct/ Reim</w:t>
            </w:r>
          </w:p>
        </w:tc>
        <w:tc>
          <w:tcPr>
            <w:tcW w:w="940" w:type="dxa"/>
            <w:shd w:val="clear" w:color="auto" w:fill="D5DCE4" w:themeFill="text2" w:themeFillTint="33"/>
          </w:tcPr>
          <w:p w14:paraId="7C0DFB30" w14:textId="77777777" w:rsidR="00B153F4" w:rsidRPr="007816C2" w:rsidRDefault="00B153F4" w:rsidP="00172654">
            <w:pPr>
              <w:jc w:val="center"/>
              <w:rPr>
                <w:sz w:val="20"/>
                <w:szCs w:val="20"/>
              </w:rPr>
            </w:pPr>
            <w:r w:rsidRPr="007816C2">
              <w:rPr>
                <w:sz w:val="20"/>
                <w:szCs w:val="20"/>
              </w:rPr>
              <w:t>Fed/ Non-Fed</w:t>
            </w:r>
          </w:p>
        </w:tc>
        <w:tc>
          <w:tcPr>
            <w:tcW w:w="1172" w:type="dxa"/>
            <w:shd w:val="clear" w:color="auto" w:fill="D5DCE4" w:themeFill="text2" w:themeFillTint="33"/>
          </w:tcPr>
          <w:p w14:paraId="3F6A6AD5" w14:textId="77777777" w:rsidR="00B153F4" w:rsidRPr="007816C2" w:rsidRDefault="00B153F4" w:rsidP="00172654">
            <w:pPr>
              <w:jc w:val="center"/>
              <w:rPr>
                <w:sz w:val="20"/>
                <w:szCs w:val="20"/>
              </w:rPr>
            </w:pPr>
            <w:r w:rsidRPr="007816C2">
              <w:rPr>
                <w:sz w:val="20"/>
                <w:szCs w:val="20"/>
              </w:rPr>
              <w:t>Availability Time</w:t>
            </w:r>
          </w:p>
        </w:tc>
      </w:tr>
      <w:tr w:rsidR="007816C2" w:rsidRPr="007816C2" w14:paraId="5C33E35A" w14:textId="77777777" w:rsidTr="007816C2">
        <w:trPr>
          <w:trHeight w:val="1061"/>
        </w:trPr>
        <w:tc>
          <w:tcPr>
            <w:tcW w:w="849" w:type="dxa"/>
          </w:tcPr>
          <w:p w14:paraId="0D7AA2A5" w14:textId="2C527E18" w:rsidR="00B153F4" w:rsidRPr="007816C2" w:rsidRDefault="00B153F4" w:rsidP="00172654">
            <w:pPr>
              <w:jc w:val="center"/>
              <w:rPr>
                <w:sz w:val="20"/>
                <w:szCs w:val="20"/>
              </w:rPr>
            </w:pPr>
            <w:r w:rsidRPr="007816C2">
              <w:rPr>
                <w:sz w:val="20"/>
                <w:szCs w:val="20"/>
              </w:rPr>
              <w:t>A</w:t>
            </w:r>
            <w:r w:rsidR="0037661A">
              <w:rPr>
                <w:sz w:val="20"/>
                <w:szCs w:val="20"/>
              </w:rPr>
              <w:t>176</w:t>
            </w:r>
          </w:p>
          <w:p w14:paraId="34BE446C" w14:textId="77777777" w:rsidR="00B153F4" w:rsidRPr="007816C2" w:rsidRDefault="00B153F4" w:rsidP="00172654">
            <w:pPr>
              <w:jc w:val="center"/>
              <w:rPr>
                <w:sz w:val="20"/>
                <w:szCs w:val="20"/>
              </w:rPr>
            </w:pPr>
          </w:p>
          <w:p w14:paraId="0253AAB8" w14:textId="77777777" w:rsidR="00B153F4" w:rsidRPr="007816C2" w:rsidRDefault="00B153F4" w:rsidP="00172654">
            <w:pPr>
              <w:jc w:val="center"/>
              <w:rPr>
                <w:sz w:val="20"/>
                <w:szCs w:val="20"/>
              </w:rPr>
            </w:pPr>
          </w:p>
          <w:p w14:paraId="5EC91342" w14:textId="77777777" w:rsidR="00B153F4" w:rsidRPr="007816C2" w:rsidRDefault="00B153F4" w:rsidP="00172654">
            <w:pPr>
              <w:jc w:val="center"/>
              <w:rPr>
                <w:sz w:val="20"/>
                <w:szCs w:val="20"/>
              </w:rPr>
            </w:pPr>
          </w:p>
          <w:p w14:paraId="62F4B094" w14:textId="77777777" w:rsidR="00B153F4" w:rsidRPr="007816C2" w:rsidRDefault="00B153F4" w:rsidP="00172654">
            <w:pPr>
              <w:jc w:val="center"/>
              <w:rPr>
                <w:sz w:val="20"/>
                <w:szCs w:val="20"/>
              </w:rPr>
            </w:pPr>
          </w:p>
          <w:p w14:paraId="60271A4B" w14:textId="77777777" w:rsidR="00B153F4" w:rsidRPr="007816C2" w:rsidRDefault="00B153F4" w:rsidP="00172654">
            <w:pPr>
              <w:jc w:val="center"/>
              <w:rPr>
                <w:sz w:val="20"/>
                <w:szCs w:val="20"/>
              </w:rPr>
            </w:pPr>
          </w:p>
          <w:p w14:paraId="5728AB1A" w14:textId="77777777" w:rsidR="00B153F4" w:rsidRPr="007816C2" w:rsidRDefault="00B153F4" w:rsidP="00172654">
            <w:pPr>
              <w:jc w:val="center"/>
              <w:rPr>
                <w:sz w:val="20"/>
                <w:szCs w:val="20"/>
              </w:rPr>
            </w:pPr>
          </w:p>
          <w:p w14:paraId="4E38E7F3" w14:textId="77777777" w:rsidR="00B153F4" w:rsidRPr="007816C2" w:rsidRDefault="00B153F4" w:rsidP="00172654">
            <w:pPr>
              <w:jc w:val="center"/>
              <w:rPr>
                <w:sz w:val="20"/>
                <w:szCs w:val="20"/>
              </w:rPr>
            </w:pPr>
          </w:p>
          <w:p w14:paraId="78273781" w14:textId="57F264AE" w:rsidR="00B153F4" w:rsidRPr="007816C2" w:rsidRDefault="0037661A" w:rsidP="00172654">
            <w:pPr>
              <w:jc w:val="center"/>
              <w:rPr>
                <w:sz w:val="20"/>
                <w:szCs w:val="20"/>
              </w:rPr>
            </w:pPr>
            <w:r>
              <w:rPr>
                <w:sz w:val="20"/>
                <w:szCs w:val="20"/>
              </w:rPr>
              <w:t>A123 Reversal</w:t>
            </w:r>
          </w:p>
          <w:p w14:paraId="13895517" w14:textId="77777777" w:rsidR="00B153F4" w:rsidRPr="007816C2" w:rsidRDefault="00B153F4" w:rsidP="00172654">
            <w:pPr>
              <w:rPr>
                <w:sz w:val="20"/>
                <w:szCs w:val="20"/>
              </w:rPr>
            </w:pPr>
          </w:p>
        </w:tc>
        <w:tc>
          <w:tcPr>
            <w:tcW w:w="6935" w:type="dxa"/>
          </w:tcPr>
          <w:p w14:paraId="16920556" w14:textId="77777777" w:rsidR="00B153F4" w:rsidRPr="007816C2" w:rsidRDefault="00B153F4" w:rsidP="00172654">
            <w:pPr>
              <w:rPr>
                <w:sz w:val="20"/>
                <w:szCs w:val="20"/>
              </w:rPr>
            </w:pPr>
            <w:r w:rsidRPr="007816C2">
              <w:rPr>
                <w:sz w:val="20"/>
                <w:szCs w:val="20"/>
              </w:rPr>
              <w:t>Budgetary Entry</w:t>
            </w:r>
          </w:p>
          <w:p w14:paraId="4E72997F" w14:textId="5793AA2E" w:rsidR="00B153F4" w:rsidRPr="007816C2" w:rsidRDefault="00B153F4" w:rsidP="00172654">
            <w:pPr>
              <w:rPr>
                <w:sz w:val="20"/>
                <w:szCs w:val="20"/>
              </w:rPr>
            </w:pPr>
            <w:r w:rsidRPr="007816C2">
              <w:rPr>
                <w:sz w:val="20"/>
                <w:szCs w:val="20"/>
              </w:rPr>
              <w:t>421100 Anticipated Reimbursements Used for Substitution</w:t>
            </w:r>
            <w:r w:rsidR="00F41A04">
              <w:rPr>
                <w:sz w:val="20"/>
                <w:szCs w:val="20"/>
              </w:rPr>
              <w:t xml:space="preserve"> or Liquidation</w:t>
            </w:r>
            <w:r w:rsidRPr="007816C2">
              <w:rPr>
                <w:sz w:val="20"/>
                <w:szCs w:val="20"/>
              </w:rPr>
              <w:t xml:space="preserve"> of Contract Authority</w:t>
            </w:r>
          </w:p>
          <w:p w14:paraId="1D778C7C" w14:textId="77777777" w:rsidR="00B153F4" w:rsidRPr="007816C2" w:rsidRDefault="00B153F4" w:rsidP="00172654">
            <w:pPr>
              <w:rPr>
                <w:sz w:val="20"/>
                <w:szCs w:val="20"/>
              </w:rPr>
            </w:pPr>
            <w:r w:rsidRPr="007816C2">
              <w:rPr>
                <w:sz w:val="20"/>
                <w:szCs w:val="20"/>
              </w:rPr>
              <w:t xml:space="preserve">     413200 Substitution of Contract Authority</w:t>
            </w:r>
          </w:p>
          <w:p w14:paraId="0E552161" w14:textId="77777777" w:rsidR="00B153F4" w:rsidRPr="007816C2" w:rsidRDefault="00B153F4" w:rsidP="00172654">
            <w:pPr>
              <w:rPr>
                <w:sz w:val="20"/>
                <w:szCs w:val="20"/>
              </w:rPr>
            </w:pPr>
          </w:p>
          <w:p w14:paraId="72EE3FC8" w14:textId="77777777" w:rsidR="00B153F4" w:rsidRPr="007816C2" w:rsidRDefault="00B153F4" w:rsidP="00172654">
            <w:pPr>
              <w:rPr>
                <w:sz w:val="20"/>
                <w:szCs w:val="20"/>
              </w:rPr>
            </w:pPr>
            <w:r w:rsidRPr="007816C2">
              <w:rPr>
                <w:sz w:val="20"/>
                <w:szCs w:val="20"/>
              </w:rPr>
              <w:t>Proprietary Entry</w:t>
            </w:r>
          </w:p>
          <w:p w14:paraId="3911C8AD" w14:textId="77777777" w:rsidR="00B153F4" w:rsidRPr="007816C2" w:rsidRDefault="00B153F4" w:rsidP="00172654">
            <w:pPr>
              <w:rPr>
                <w:sz w:val="20"/>
                <w:szCs w:val="20"/>
              </w:rPr>
            </w:pPr>
            <w:r w:rsidRPr="007816C2">
              <w:rPr>
                <w:sz w:val="20"/>
                <w:szCs w:val="20"/>
              </w:rPr>
              <w:t>N/A</w:t>
            </w:r>
          </w:p>
          <w:p w14:paraId="7A4C79C6" w14:textId="77777777" w:rsidR="00B153F4" w:rsidRPr="007816C2" w:rsidRDefault="00B153F4" w:rsidP="00172654">
            <w:pPr>
              <w:rPr>
                <w:sz w:val="20"/>
                <w:szCs w:val="20"/>
              </w:rPr>
            </w:pPr>
          </w:p>
          <w:p w14:paraId="62E89478" w14:textId="1B4541F9" w:rsidR="00B153F4" w:rsidRPr="007816C2" w:rsidRDefault="00647705" w:rsidP="00172654">
            <w:pPr>
              <w:jc w:val="center"/>
              <w:rPr>
                <w:sz w:val="20"/>
                <w:szCs w:val="20"/>
              </w:rPr>
            </w:pPr>
            <w:r>
              <w:rPr>
                <w:sz w:val="20"/>
                <w:szCs w:val="20"/>
              </w:rPr>
              <w:t>ALSO POST</w:t>
            </w:r>
          </w:p>
          <w:p w14:paraId="0F949D08" w14:textId="77777777" w:rsidR="00B153F4" w:rsidRPr="007816C2" w:rsidRDefault="00B153F4" w:rsidP="00172654">
            <w:pPr>
              <w:rPr>
                <w:sz w:val="20"/>
                <w:szCs w:val="20"/>
              </w:rPr>
            </w:pPr>
            <w:r w:rsidRPr="007816C2">
              <w:rPr>
                <w:sz w:val="20"/>
                <w:szCs w:val="20"/>
              </w:rPr>
              <w:t>Budgetary Entry</w:t>
            </w:r>
          </w:p>
          <w:p w14:paraId="535902CA" w14:textId="6B35B74C" w:rsidR="00B153F4" w:rsidRPr="007816C2" w:rsidRDefault="007816C2" w:rsidP="00172654">
            <w:pPr>
              <w:rPr>
                <w:sz w:val="20"/>
                <w:szCs w:val="20"/>
              </w:rPr>
            </w:pPr>
            <w:r w:rsidRPr="007816C2">
              <w:rPr>
                <w:sz w:val="20"/>
                <w:szCs w:val="20"/>
              </w:rPr>
              <w:t>461000 Allotments</w:t>
            </w:r>
            <w:r w:rsidR="00F41A04">
              <w:rPr>
                <w:sz w:val="20"/>
                <w:szCs w:val="20"/>
              </w:rPr>
              <w:t xml:space="preserve"> </w:t>
            </w:r>
            <w:r w:rsidRPr="007816C2">
              <w:rPr>
                <w:sz w:val="20"/>
                <w:szCs w:val="20"/>
              </w:rPr>
              <w:t>-</w:t>
            </w:r>
            <w:r w:rsidR="00F41A04">
              <w:rPr>
                <w:sz w:val="20"/>
                <w:szCs w:val="20"/>
              </w:rPr>
              <w:t xml:space="preserve"> </w:t>
            </w:r>
            <w:r w:rsidRPr="007816C2">
              <w:rPr>
                <w:sz w:val="20"/>
                <w:szCs w:val="20"/>
              </w:rPr>
              <w:t>Realized Resources</w:t>
            </w:r>
          </w:p>
          <w:p w14:paraId="18CCD2C8" w14:textId="77777777" w:rsidR="00B153F4" w:rsidRPr="007816C2" w:rsidRDefault="00B153F4" w:rsidP="00172654">
            <w:pPr>
              <w:rPr>
                <w:sz w:val="20"/>
                <w:szCs w:val="20"/>
              </w:rPr>
            </w:pPr>
            <w:r w:rsidRPr="007816C2">
              <w:rPr>
                <w:sz w:val="20"/>
                <w:szCs w:val="20"/>
              </w:rPr>
              <w:t xml:space="preserve">     459000 Apportionments – Anticipated Resources – Programs Subject to Apportionment</w:t>
            </w:r>
          </w:p>
          <w:p w14:paraId="04BEFC81" w14:textId="77777777" w:rsidR="00B153F4" w:rsidRPr="007816C2" w:rsidRDefault="00B153F4" w:rsidP="00172654">
            <w:pPr>
              <w:rPr>
                <w:sz w:val="20"/>
                <w:szCs w:val="20"/>
              </w:rPr>
            </w:pPr>
            <w:r w:rsidRPr="007816C2">
              <w:rPr>
                <w:sz w:val="20"/>
                <w:szCs w:val="20"/>
              </w:rPr>
              <w:t xml:space="preserve">                                                       </w:t>
            </w:r>
          </w:p>
        </w:tc>
        <w:tc>
          <w:tcPr>
            <w:tcW w:w="1170" w:type="dxa"/>
          </w:tcPr>
          <w:p w14:paraId="2DE99D08" w14:textId="77777777" w:rsidR="00B153F4" w:rsidRPr="007816C2" w:rsidRDefault="00B153F4" w:rsidP="00172654">
            <w:pPr>
              <w:jc w:val="right"/>
              <w:rPr>
                <w:sz w:val="20"/>
                <w:szCs w:val="20"/>
              </w:rPr>
            </w:pPr>
          </w:p>
          <w:p w14:paraId="763A1046" w14:textId="77777777" w:rsidR="00B153F4" w:rsidRPr="007816C2" w:rsidRDefault="00B153F4" w:rsidP="00172654">
            <w:pPr>
              <w:jc w:val="right"/>
              <w:rPr>
                <w:sz w:val="20"/>
                <w:szCs w:val="20"/>
              </w:rPr>
            </w:pPr>
            <w:r w:rsidRPr="007816C2">
              <w:rPr>
                <w:sz w:val="20"/>
                <w:szCs w:val="20"/>
              </w:rPr>
              <w:t>7,000,000</w:t>
            </w:r>
          </w:p>
          <w:p w14:paraId="2C8F3B80" w14:textId="77777777" w:rsidR="00B153F4" w:rsidRPr="007816C2" w:rsidRDefault="00B153F4" w:rsidP="00172654">
            <w:pPr>
              <w:jc w:val="right"/>
              <w:rPr>
                <w:sz w:val="20"/>
                <w:szCs w:val="20"/>
              </w:rPr>
            </w:pPr>
          </w:p>
          <w:p w14:paraId="0DEA70E6" w14:textId="77777777" w:rsidR="00B153F4" w:rsidRPr="007816C2" w:rsidRDefault="00B153F4" w:rsidP="00172654">
            <w:pPr>
              <w:jc w:val="right"/>
              <w:rPr>
                <w:sz w:val="20"/>
                <w:szCs w:val="20"/>
              </w:rPr>
            </w:pPr>
          </w:p>
          <w:p w14:paraId="75F9E165" w14:textId="77777777" w:rsidR="00B153F4" w:rsidRPr="007816C2" w:rsidRDefault="00B153F4" w:rsidP="00172654">
            <w:pPr>
              <w:jc w:val="right"/>
              <w:rPr>
                <w:sz w:val="20"/>
                <w:szCs w:val="20"/>
              </w:rPr>
            </w:pPr>
          </w:p>
          <w:p w14:paraId="0E48E897" w14:textId="77777777" w:rsidR="00B153F4" w:rsidRPr="007816C2" w:rsidRDefault="00B153F4" w:rsidP="00172654">
            <w:pPr>
              <w:jc w:val="right"/>
              <w:rPr>
                <w:sz w:val="20"/>
                <w:szCs w:val="20"/>
              </w:rPr>
            </w:pPr>
          </w:p>
          <w:p w14:paraId="1E0F96F0" w14:textId="77777777" w:rsidR="00B153F4" w:rsidRPr="007816C2" w:rsidRDefault="00B153F4" w:rsidP="00172654">
            <w:pPr>
              <w:jc w:val="right"/>
              <w:rPr>
                <w:sz w:val="20"/>
                <w:szCs w:val="20"/>
              </w:rPr>
            </w:pPr>
          </w:p>
          <w:p w14:paraId="571E43DC" w14:textId="77777777" w:rsidR="00B153F4" w:rsidRPr="007816C2" w:rsidRDefault="00B153F4" w:rsidP="00172654">
            <w:pPr>
              <w:jc w:val="right"/>
              <w:rPr>
                <w:sz w:val="20"/>
                <w:szCs w:val="20"/>
              </w:rPr>
            </w:pPr>
          </w:p>
          <w:p w14:paraId="3F1E447C" w14:textId="77777777" w:rsidR="00B153F4" w:rsidRPr="007816C2" w:rsidRDefault="00B153F4" w:rsidP="00172654">
            <w:pPr>
              <w:jc w:val="right"/>
              <w:rPr>
                <w:sz w:val="20"/>
                <w:szCs w:val="20"/>
              </w:rPr>
            </w:pPr>
          </w:p>
          <w:p w14:paraId="073622AA" w14:textId="77777777" w:rsidR="00B153F4" w:rsidRPr="007816C2" w:rsidRDefault="00B153F4" w:rsidP="00172654">
            <w:pPr>
              <w:jc w:val="right"/>
              <w:rPr>
                <w:sz w:val="20"/>
                <w:szCs w:val="20"/>
              </w:rPr>
            </w:pPr>
            <w:r w:rsidRPr="007816C2">
              <w:rPr>
                <w:sz w:val="20"/>
                <w:szCs w:val="20"/>
              </w:rPr>
              <w:t>7,000,000</w:t>
            </w:r>
          </w:p>
          <w:p w14:paraId="42DC9086" w14:textId="77777777" w:rsidR="00B153F4" w:rsidRPr="007816C2" w:rsidRDefault="00B153F4" w:rsidP="00172654">
            <w:pPr>
              <w:jc w:val="right"/>
              <w:rPr>
                <w:sz w:val="20"/>
                <w:szCs w:val="20"/>
              </w:rPr>
            </w:pPr>
          </w:p>
          <w:p w14:paraId="21B49FF6" w14:textId="74777DB8" w:rsidR="00B153F4" w:rsidRPr="007816C2" w:rsidRDefault="00B153F4" w:rsidP="00172654">
            <w:pPr>
              <w:jc w:val="right"/>
              <w:rPr>
                <w:sz w:val="20"/>
                <w:szCs w:val="20"/>
              </w:rPr>
            </w:pPr>
          </w:p>
        </w:tc>
        <w:tc>
          <w:tcPr>
            <w:tcW w:w="1169" w:type="dxa"/>
          </w:tcPr>
          <w:p w14:paraId="296971D1" w14:textId="77777777" w:rsidR="00B153F4" w:rsidRPr="007816C2" w:rsidRDefault="00B153F4" w:rsidP="00172654">
            <w:pPr>
              <w:jc w:val="right"/>
              <w:rPr>
                <w:sz w:val="20"/>
                <w:szCs w:val="20"/>
              </w:rPr>
            </w:pPr>
          </w:p>
          <w:p w14:paraId="4D402369" w14:textId="77777777" w:rsidR="00B153F4" w:rsidRPr="007816C2" w:rsidRDefault="00B153F4" w:rsidP="00172654">
            <w:pPr>
              <w:jc w:val="right"/>
              <w:rPr>
                <w:sz w:val="20"/>
                <w:szCs w:val="20"/>
              </w:rPr>
            </w:pPr>
          </w:p>
          <w:p w14:paraId="309B4DBC" w14:textId="77777777" w:rsidR="00B153F4" w:rsidRPr="007816C2" w:rsidRDefault="00B153F4" w:rsidP="00172654">
            <w:pPr>
              <w:jc w:val="right"/>
              <w:rPr>
                <w:sz w:val="20"/>
                <w:szCs w:val="20"/>
              </w:rPr>
            </w:pPr>
            <w:r w:rsidRPr="007816C2">
              <w:rPr>
                <w:sz w:val="20"/>
                <w:szCs w:val="20"/>
              </w:rPr>
              <w:t>7,000,000</w:t>
            </w:r>
          </w:p>
          <w:p w14:paraId="5101EFED" w14:textId="77777777" w:rsidR="00B153F4" w:rsidRPr="007816C2" w:rsidRDefault="00B153F4" w:rsidP="00172654">
            <w:pPr>
              <w:jc w:val="right"/>
              <w:rPr>
                <w:sz w:val="20"/>
                <w:szCs w:val="20"/>
              </w:rPr>
            </w:pPr>
          </w:p>
          <w:p w14:paraId="525E2DA4" w14:textId="77777777" w:rsidR="00B153F4" w:rsidRPr="007816C2" w:rsidRDefault="00B153F4" w:rsidP="00172654">
            <w:pPr>
              <w:jc w:val="right"/>
              <w:rPr>
                <w:sz w:val="20"/>
                <w:szCs w:val="20"/>
              </w:rPr>
            </w:pPr>
          </w:p>
          <w:p w14:paraId="0209BE8E" w14:textId="77777777" w:rsidR="00B153F4" w:rsidRPr="007816C2" w:rsidRDefault="00B153F4" w:rsidP="00172654">
            <w:pPr>
              <w:jc w:val="right"/>
              <w:rPr>
                <w:sz w:val="20"/>
                <w:szCs w:val="20"/>
              </w:rPr>
            </w:pPr>
          </w:p>
          <w:p w14:paraId="4ADFF61F" w14:textId="77777777" w:rsidR="00B153F4" w:rsidRPr="007816C2" w:rsidRDefault="00B153F4" w:rsidP="00172654">
            <w:pPr>
              <w:jc w:val="right"/>
              <w:rPr>
                <w:sz w:val="20"/>
                <w:szCs w:val="20"/>
              </w:rPr>
            </w:pPr>
          </w:p>
          <w:p w14:paraId="0CF1E75F" w14:textId="77777777" w:rsidR="00B153F4" w:rsidRPr="007816C2" w:rsidRDefault="00B153F4" w:rsidP="00172654">
            <w:pPr>
              <w:jc w:val="right"/>
              <w:rPr>
                <w:sz w:val="20"/>
                <w:szCs w:val="20"/>
              </w:rPr>
            </w:pPr>
          </w:p>
          <w:p w14:paraId="3745E567" w14:textId="77777777" w:rsidR="00B153F4" w:rsidRPr="007816C2" w:rsidRDefault="00B153F4" w:rsidP="00172654">
            <w:pPr>
              <w:jc w:val="right"/>
              <w:rPr>
                <w:sz w:val="20"/>
                <w:szCs w:val="20"/>
              </w:rPr>
            </w:pPr>
          </w:p>
          <w:p w14:paraId="0F7E7B9C" w14:textId="2DC2EE4A" w:rsidR="00B153F4" w:rsidRPr="007816C2" w:rsidRDefault="00B153F4" w:rsidP="00172654">
            <w:pPr>
              <w:jc w:val="right"/>
              <w:rPr>
                <w:sz w:val="20"/>
                <w:szCs w:val="20"/>
              </w:rPr>
            </w:pPr>
          </w:p>
          <w:p w14:paraId="2A3C5557" w14:textId="77777777" w:rsidR="007816C2" w:rsidRPr="007816C2" w:rsidRDefault="007816C2" w:rsidP="00172654">
            <w:pPr>
              <w:jc w:val="right"/>
              <w:rPr>
                <w:sz w:val="20"/>
                <w:szCs w:val="20"/>
              </w:rPr>
            </w:pPr>
          </w:p>
          <w:p w14:paraId="0258C553" w14:textId="77777777" w:rsidR="00B153F4" w:rsidRPr="007816C2" w:rsidRDefault="00B153F4" w:rsidP="00172654">
            <w:pPr>
              <w:jc w:val="right"/>
              <w:rPr>
                <w:sz w:val="20"/>
                <w:szCs w:val="20"/>
              </w:rPr>
            </w:pPr>
            <w:r w:rsidRPr="007816C2">
              <w:rPr>
                <w:sz w:val="20"/>
                <w:szCs w:val="20"/>
              </w:rPr>
              <w:t>7,000,000</w:t>
            </w:r>
          </w:p>
          <w:p w14:paraId="14C22C33" w14:textId="22B8F1E6" w:rsidR="00B153F4" w:rsidRPr="007816C2" w:rsidRDefault="00B153F4" w:rsidP="007816C2">
            <w:pPr>
              <w:rPr>
                <w:sz w:val="20"/>
                <w:szCs w:val="20"/>
              </w:rPr>
            </w:pPr>
          </w:p>
        </w:tc>
        <w:tc>
          <w:tcPr>
            <w:tcW w:w="663" w:type="dxa"/>
          </w:tcPr>
          <w:p w14:paraId="78265B58" w14:textId="77777777" w:rsidR="00B153F4" w:rsidRPr="007816C2" w:rsidRDefault="00B153F4" w:rsidP="00172654">
            <w:pPr>
              <w:jc w:val="center"/>
              <w:rPr>
                <w:sz w:val="20"/>
                <w:szCs w:val="20"/>
              </w:rPr>
            </w:pPr>
          </w:p>
          <w:p w14:paraId="728B2F5C" w14:textId="6433446E" w:rsidR="00B153F4" w:rsidRPr="007816C2" w:rsidRDefault="00C51E38" w:rsidP="00172654">
            <w:pPr>
              <w:jc w:val="center"/>
              <w:rPr>
                <w:sz w:val="20"/>
                <w:szCs w:val="20"/>
              </w:rPr>
            </w:pPr>
            <w:r>
              <w:rPr>
                <w:sz w:val="20"/>
                <w:szCs w:val="20"/>
              </w:rPr>
              <w:t>M</w:t>
            </w:r>
          </w:p>
          <w:p w14:paraId="60A4C7F1" w14:textId="1DD522AE" w:rsidR="00B153F4" w:rsidRPr="007816C2" w:rsidRDefault="00C51E38" w:rsidP="00172654">
            <w:pPr>
              <w:jc w:val="center"/>
              <w:rPr>
                <w:sz w:val="20"/>
                <w:szCs w:val="20"/>
              </w:rPr>
            </w:pPr>
            <w:r>
              <w:rPr>
                <w:sz w:val="20"/>
                <w:szCs w:val="20"/>
              </w:rPr>
              <w:t>M</w:t>
            </w:r>
          </w:p>
          <w:p w14:paraId="2C975B91" w14:textId="77777777" w:rsidR="00B153F4" w:rsidRPr="007816C2" w:rsidRDefault="00B153F4" w:rsidP="00172654">
            <w:pPr>
              <w:jc w:val="center"/>
              <w:rPr>
                <w:sz w:val="20"/>
                <w:szCs w:val="20"/>
              </w:rPr>
            </w:pPr>
          </w:p>
          <w:p w14:paraId="45A09C8C" w14:textId="77777777" w:rsidR="00B153F4" w:rsidRPr="007816C2" w:rsidRDefault="00B153F4" w:rsidP="00172654">
            <w:pPr>
              <w:jc w:val="center"/>
              <w:rPr>
                <w:sz w:val="20"/>
                <w:szCs w:val="20"/>
              </w:rPr>
            </w:pPr>
          </w:p>
          <w:p w14:paraId="3DA27CA7" w14:textId="77777777" w:rsidR="00B153F4" w:rsidRPr="007816C2" w:rsidRDefault="00B153F4" w:rsidP="00172654">
            <w:pPr>
              <w:jc w:val="center"/>
              <w:rPr>
                <w:sz w:val="20"/>
                <w:szCs w:val="20"/>
              </w:rPr>
            </w:pPr>
          </w:p>
          <w:p w14:paraId="1D94EBAF" w14:textId="77777777" w:rsidR="00B153F4" w:rsidRPr="007816C2" w:rsidRDefault="00B153F4" w:rsidP="00172654">
            <w:pPr>
              <w:jc w:val="center"/>
              <w:rPr>
                <w:sz w:val="20"/>
                <w:szCs w:val="20"/>
              </w:rPr>
            </w:pPr>
          </w:p>
          <w:p w14:paraId="75226A51" w14:textId="77777777" w:rsidR="00B153F4" w:rsidRPr="007816C2" w:rsidRDefault="00B153F4" w:rsidP="00172654">
            <w:pPr>
              <w:jc w:val="center"/>
              <w:rPr>
                <w:sz w:val="20"/>
                <w:szCs w:val="20"/>
              </w:rPr>
            </w:pPr>
          </w:p>
          <w:p w14:paraId="4455AC26" w14:textId="77777777" w:rsidR="00B153F4" w:rsidRPr="007816C2" w:rsidRDefault="00B153F4" w:rsidP="00172654">
            <w:pPr>
              <w:jc w:val="center"/>
              <w:rPr>
                <w:sz w:val="20"/>
                <w:szCs w:val="20"/>
              </w:rPr>
            </w:pPr>
          </w:p>
          <w:p w14:paraId="25B9F810" w14:textId="6D70E95F" w:rsidR="00B153F4" w:rsidRPr="007816C2" w:rsidRDefault="00B153F4" w:rsidP="00172654">
            <w:pPr>
              <w:jc w:val="center"/>
              <w:rPr>
                <w:sz w:val="20"/>
                <w:szCs w:val="20"/>
              </w:rPr>
            </w:pPr>
            <w:r w:rsidRPr="007816C2">
              <w:rPr>
                <w:sz w:val="20"/>
                <w:szCs w:val="20"/>
              </w:rPr>
              <w:t>M</w:t>
            </w:r>
          </w:p>
          <w:p w14:paraId="1FB5C23F" w14:textId="77777777" w:rsidR="007816C2" w:rsidRPr="007816C2" w:rsidRDefault="007816C2" w:rsidP="00172654">
            <w:pPr>
              <w:jc w:val="center"/>
              <w:rPr>
                <w:sz w:val="20"/>
                <w:szCs w:val="20"/>
              </w:rPr>
            </w:pPr>
          </w:p>
          <w:p w14:paraId="6A6E3183" w14:textId="77777777" w:rsidR="00B153F4" w:rsidRPr="007816C2" w:rsidRDefault="00B153F4" w:rsidP="00172654">
            <w:pPr>
              <w:jc w:val="center"/>
              <w:rPr>
                <w:sz w:val="20"/>
                <w:szCs w:val="20"/>
              </w:rPr>
            </w:pPr>
            <w:r w:rsidRPr="007816C2">
              <w:rPr>
                <w:sz w:val="20"/>
                <w:szCs w:val="20"/>
              </w:rPr>
              <w:t>M</w:t>
            </w:r>
          </w:p>
          <w:p w14:paraId="3C2E8AF3" w14:textId="68D15CE2" w:rsidR="00B153F4" w:rsidRPr="007816C2" w:rsidRDefault="00B153F4" w:rsidP="007816C2">
            <w:pPr>
              <w:rPr>
                <w:sz w:val="20"/>
                <w:szCs w:val="20"/>
              </w:rPr>
            </w:pPr>
          </w:p>
        </w:tc>
        <w:tc>
          <w:tcPr>
            <w:tcW w:w="772" w:type="dxa"/>
          </w:tcPr>
          <w:p w14:paraId="609558C7" w14:textId="77777777" w:rsidR="00B153F4" w:rsidRPr="007816C2" w:rsidRDefault="00B153F4" w:rsidP="00172654">
            <w:pPr>
              <w:jc w:val="center"/>
              <w:rPr>
                <w:sz w:val="20"/>
                <w:szCs w:val="20"/>
              </w:rPr>
            </w:pPr>
          </w:p>
          <w:p w14:paraId="5C7BB597" w14:textId="50733D0C" w:rsidR="00B153F4" w:rsidRPr="007816C2" w:rsidRDefault="00C51E38" w:rsidP="00172654">
            <w:pPr>
              <w:jc w:val="center"/>
              <w:rPr>
                <w:sz w:val="20"/>
                <w:szCs w:val="20"/>
              </w:rPr>
            </w:pPr>
            <w:r>
              <w:rPr>
                <w:sz w:val="20"/>
                <w:szCs w:val="20"/>
              </w:rPr>
              <w:t>D</w:t>
            </w:r>
          </w:p>
          <w:p w14:paraId="10F23FE5" w14:textId="6FF9DCFC" w:rsidR="00B153F4" w:rsidRPr="007816C2" w:rsidRDefault="00C51E38" w:rsidP="00172654">
            <w:pPr>
              <w:jc w:val="center"/>
              <w:rPr>
                <w:sz w:val="20"/>
                <w:szCs w:val="20"/>
              </w:rPr>
            </w:pPr>
            <w:r>
              <w:rPr>
                <w:sz w:val="20"/>
                <w:szCs w:val="20"/>
              </w:rPr>
              <w:t>D</w:t>
            </w:r>
          </w:p>
          <w:p w14:paraId="3889E618" w14:textId="77777777" w:rsidR="00B153F4" w:rsidRPr="007816C2" w:rsidRDefault="00B153F4" w:rsidP="00172654">
            <w:pPr>
              <w:jc w:val="center"/>
              <w:rPr>
                <w:sz w:val="20"/>
                <w:szCs w:val="20"/>
              </w:rPr>
            </w:pPr>
          </w:p>
          <w:p w14:paraId="1D4CFF83" w14:textId="77777777" w:rsidR="00B153F4" w:rsidRPr="007816C2" w:rsidRDefault="00B153F4" w:rsidP="00172654">
            <w:pPr>
              <w:jc w:val="center"/>
              <w:rPr>
                <w:sz w:val="20"/>
                <w:szCs w:val="20"/>
              </w:rPr>
            </w:pPr>
          </w:p>
          <w:p w14:paraId="2DF3016F" w14:textId="77777777" w:rsidR="00B153F4" w:rsidRPr="007816C2" w:rsidRDefault="00B153F4" w:rsidP="00172654">
            <w:pPr>
              <w:jc w:val="center"/>
              <w:rPr>
                <w:sz w:val="20"/>
                <w:szCs w:val="20"/>
              </w:rPr>
            </w:pPr>
          </w:p>
          <w:p w14:paraId="5E8AC5AE" w14:textId="77777777" w:rsidR="00B153F4" w:rsidRPr="007816C2" w:rsidRDefault="00B153F4" w:rsidP="00172654">
            <w:pPr>
              <w:jc w:val="center"/>
              <w:rPr>
                <w:sz w:val="20"/>
                <w:szCs w:val="20"/>
              </w:rPr>
            </w:pPr>
          </w:p>
          <w:p w14:paraId="0CCE938F" w14:textId="77777777" w:rsidR="00B153F4" w:rsidRPr="007816C2" w:rsidRDefault="00B153F4" w:rsidP="00172654">
            <w:pPr>
              <w:jc w:val="center"/>
              <w:rPr>
                <w:sz w:val="20"/>
                <w:szCs w:val="20"/>
              </w:rPr>
            </w:pPr>
          </w:p>
          <w:p w14:paraId="6BFF8547" w14:textId="77777777" w:rsidR="00B153F4" w:rsidRPr="007816C2" w:rsidRDefault="00B153F4" w:rsidP="00172654">
            <w:pPr>
              <w:jc w:val="center"/>
              <w:rPr>
                <w:sz w:val="20"/>
                <w:szCs w:val="20"/>
              </w:rPr>
            </w:pPr>
          </w:p>
          <w:p w14:paraId="44A8D4B4" w14:textId="57710771" w:rsidR="00B153F4" w:rsidRPr="007816C2" w:rsidRDefault="00B153F4" w:rsidP="00172654">
            <w:pPr>
              <w:jc w:val="center"/>
              <w:rPr>
                <w:sz w:val="20"/>
                <w:szCs w:val="20"/>
              </w:rPr>
            </w:pPr>
            <w:r w:rsidRPr="007816C2">
              <w:rPr>
                <w:sz w:val="20"/>
                <w:szCs w:val="20"/>
              </w:rPr>
              <w:t>D</w:t>
            </w:r>
          </w:p>
          <w:p w14:paraId="26376B58" w14:textId="77777777" w:rsidR="007816C2" w:rsidRPr="007816C2" w:rsidRDefault="007816C2" w:rsidP="00172654">
            <w:pPr>
              <w:jc w:val="center"/>
              <w:rPr>
                <w:sz w:val="20"/>
                <w:szCs w:val="20"/>
              </w:rPr>
            </w:pPr>
          </w:p>
          <w:p w14:paraId="1BF4C40D" w14:textId="77777777" w:rsidR="00B153F4" w:rsidRPr="007816C2" w:rsidRDefault="00B153F4" w:rsidP="00172654">
            <w:pPr>
              <w:jc w:val="center"/>
              <w:rPr>
                <w:sz w:val="20"/>
                <w:szCs w:val="20"/>
              </w:rPr>
            </w:pPr>
            <w:r w:rsidRPr="007816C2">
              <w:rPr>
                <w:sz w:val="20"/>
                <w:szCs w:val="20"/>
              </w:rPr>
              <w:t>D</w:t>
            </w:r>
          </w:p>
          <w:p w14:paraId="670C43EA" w14:textId="2C626A1F" w:rsidR="00B153F4" w:rsidRPr="007816C2" w:rsidRDefault="00B153F4" w:rsidP="00172654">
            <w:pPr>
              <w:jc w:val="center"/>
              <w:rPr>
                <w:sz w:val="20"/>
                <w:szCs w:val="20"/>
              </w:rPr>
            </w:pPr>
          </w:p>
        </w:tc>
        <w:tc>
          <w:tcPr>
            <w:tcW w:w="940" w:type="dxa"/>
          </w:tcPr>
          <w:p w14:paraId="5C9664E9" w14:textId="77777777" w:rsidR="00B153F4" w:rsidRPr="007816C2" w:rsidRDefault="00B153F4" w:rsidP="00172654">
            <w:pPr>
              <w:jc w:val="center"/>
              <w:rPr>
                <w:sz w:val="20"/>
                <w:szCs w:val="20"/>
              </w:rPr>
            </w:pPr>
          </w:p>
          <w:p w14:paraId="10AA36FC" w14:textId="77777777" w:rsidR="00B153F4" w:rsidRPr="007816C2" w:rsidRDefault="00B153F4" w:rsidP="00172654">
            <w:pPr>
              <w:jc w:val="center"/>
              <w:rPr>
                <w:sz w:val="20"/>
                <w:szCs w:val="20"/>
              </w:rPr>
            </w:pPr>
            <w:r w:rsidRPr="007816C2">
              <w:rPr>
                <w:sz w:val="20"/>
                <w:szCs w:val="20"/>
              </w:rPr>
              <w:t>F</w:t>
            </w:r>
          </w:p>
          <w:p w14:paraId="6D0C0A15" w14:textId="77777777" w:rsidR="00B153F4" w:rsidRPr="007816C2" w:rsidRDefault="00B153F4" w:rsidP="00172654">
            <w:pPr>
              <w:jc w:val="center"/>
              <w:rPr>
                <w:sz w:val="20"/>
                <w:szCs w:val="20"/>
              </w:rPr>
            </w:pPr>
          </w:p>
        </w:tc>
        <w:tc>
          <w:tcPr>
            <w:tcW w:w="1172" w:type="dxa"/>
          </w:tcPr>
          <w:p w14:paraId="01EBABBD" w14:textId="77777777" w:rsidR="00B153F4" w:rsidRPr="007816C2" w:rsidRDefault="00B153F4" w:rsidP="00172654">
            <w:pPr>
              <w:jc w:val="center"/>
              <w:rPr>
                <w:sz w:val="20"/>
                <w:szCs w:val="20"/>
              </w:rPr>
            </w:pPr>
          </w:p>
          <w:p w14:paraId="4928188C" w14:textId="77777777" w:rsidR="00B153F4" w:rsidRPr="007816C2" w:rsidRDefault="00B153F4" w:rsidP="00172654">
            <w:pPr>
              <w:jc w:val="center"/>
              <w:rPr>
                <w:sz w:val="20"/>
                <w:szCs w:val="20"/>
              </w:rPr>
            </w:pPr>
          </w:p>
          <w:p w14:paraId="2242971E" w14:textId="77777777" w:rsidR="00B153F4" w:rsidRPr="007816C2" w:rsidRDefault="00B153F4" w:rsidP="00172654">
            <w:pPr>
              <w:jc w:val="center"/>
              <w:rPr>
                <w:sz w:val="20"/>
                <w:szCs w:val="20"/>
              </w:rPr>
            </w:pPr>
          </w:p>
          <w:p w14:paraId="6FAC25B9" w14:textId="77777777" w:rsidR="00B153F4" w:rsidRPr="007816C2" w:rsidRDefault="00B153F4" w:rsidP="00172654">
            <w:pPr>
              <w:jc w:val="center"/>
              <w:rPr>
                <w:sz w:val="20"/>
                <w:szCs w:val="20"/>
              </w:rPr>
            </w:pPr>
          </w:p>
          <w:p w14:paraId="3A302384" w14:textId="77777777" w:rsidR="00B153F4" w:rsidRPr="007816C2" w:rsidRDefault="00B153F4" w:rsidP="00172654">
            <w:pPr>
              <w:jc w:val="center"/>
              <w:rPr>
                <w:sz w:val="20"/>
                <w:szCs w:val="20"/>
              </w:rPr>
            </w:pPr>
          </w:p>
          <w:p w14:paraId="4407022F" w14:textId="77777777" w:rsidR="00B153F4" w:rsidRPr="007816C2" w:rsidRDefault="00B153F4" w:rsidP="00172654">
            <w:pPr>
              <w:jc w:val="center"/>
              <w:rPr>
                <w:sz w:val="20"/>
                <w:szCs w:val="20"/>
              </w:rPr>
            </w:pPr>
          </w:p>
          <w:p w14:paraId="5BEB9253" w14:textId="77777777" w:rsidR="00B153F4" w:rsidRPr="007816C2" w:rsidRDefault="00B153F4" w:rsidP="00172654">
            <w:pPr>
              <w:jc w:val="center"/>
              <w:rPr>
                <w:sz w:val="20"/>
                <w:szCs w:val="20"/>
              </w:rPr>
            </w:pPr>
          </w:p>
          <w:p w14:paraId="77595E67" w14:textId="77777777" w:rsidR="00B153F4" w:rsidRPr="007816C2" w:rsidRDefault="00B153F4" w:rsidP="00172654">
            <w:pPr>
              <w:jc w:val="center"/>
              <w:rPr>
                <w:sz w:val="20"/>
                <w:szCs w:val="20"/>
              </w:rPr>
            </w:pPr>
          </w:p>
          <w:p w14:paraId="3A8796F8" w14:textId="77777777" w:rsidR="00B153F4" w:rsidRPr="007816C2" w:rsidRDefault="00B153F4" w:rsidP="00172654">
            <w:pPr>
              <w:jc w:val="center"/>
              <w:rPr>
                <w:sz w:val="20"/>
                <w:szCs w:val="20"/>
              </w:rPr>
            </w:pPr>
          </w:p>
          <w:p w14:paraId="7EB7842D" w14:textId="77777777" w:rsidR="00B153F4" w:rsidRPr="007816C2" w:rsidRDefault="00B153F4" w:rsidP="00172654">
            <w:pPr>
              <w:jc w:val="center"/>
              <w:rPr>
                <w:sz w:val="20"/>
                <w:szCs w:val="20"/>
              </w:rPr>
            </w:pPr>
            <w:r w:rsidRPr="007816C2">
              <w:rPr>
                <w:sz w:val="20"/>
                <w:szCs w:val="20"/>
              </w:rPr>
              <w:t>A</w:t>
            </w:r>
          </w:p>
          <w:p w14:paraId="6156BB9D" w14:textId="77777777" w:rsidR="00B153F4" w:rsidRPr="007816C2" w:rsidRDefault="00B153F4" w:rsidP="00172654">
            <w:pPr>
              <w:jc w:val="center"/>
              <w:rPr>
                <w:sz w:val="20"/>
                <w:szCs w:val="20"/>
              </w:rPr>
            </w:pPr>
          </w:p>
          <w:p w14:paraId="57686D3F" w14:textId="77777777" w:rsidR="00B153F4" w:rsidRPr="007816C2" w:rsidRDefault="00B153F4" w:rsidP="00172654">
            <w:pPr>
              <w:jc w:val="center"/>
              <w:rPr>
                <w:sz w:val="20"/>
                <w:szCs w:val="20"/>
              </w:rPr>
            </w:pPr>
            <w:r w:rsidRPr="007816C2">
              <w:rPr>
                <w:sz w:val="20"/>
                <w:szCs w:val="20"/>
              </w:rPr>
              <w:t>A</w:t>
            </w:r>
          </w:p>
        </w:tc>
      </w:tr>
    </w:tbl>
    <w:p w14:paraId="778748E7" w14:textId="26CF094E" w:rsidR="00F93E1D" w:rsidRPr="007816C2" w:rsidRDefault="007816C2" w:rsidP="00F21663">
      <w:r w:rsidRPr="007816C2">
        <w:t xml:space="preserve">   </w:t>
      </w:r>
      <w:r w:rsidRPr="007816C2">
        <w:rPr>
          <w:sz w:val="18"/>
          <w:szCs w:val="18"/>
        </w:rPr>
        <w:t>NOTE: Trading Partner and Trading Partner Main Account are required data elements where Federal/Non-Federal Indicator = F</w:t>
      </w:r>
    </w:p>
    <w:p w14:paraId="19609C1A" w14:textId="3BA3577A" w:rsidR="007816C2" w:rsidRDefault="007816C2" w:rsidP="00F21663">
      <w:r>
        <w:t xml:space="preserve"> </w:t>
      </w:r>
    </w:p>
    <w:tbl>
      <w:tblPr>
        <w:tblStyle w:val="TableGrid"/>
        <w:tblW w:w="0" w:type="auto"/>
        <w:tblLook w:val="04A0" w:firstRow="1" w:lastRow="0" w:firstColumn="1" w:lastColumn="0" w:noHBand="0" w:noVBand="1"/>
      </w:tblPr>
      <w:tblGrid>
        <w:gridCol w:w="1161"/>
        <w:gridCol w:w="6973"/>
        <w:gridCol w:w="1250"/>
        <w:gridCol w:w="1250"/>
        <w:gridCol w:w="975"/>
        <w:gridCol w:w="889"/>
        <w:gridCol w:w="1172"/>
      </w:tblGrid>
      <w:tr w:rsidR="007335DF" w14:paraId="2F1C5205" w14:textId="77777777" w:rsidTr="007335DF">
        <w:tc>
          <w:tcPr>
            <w:tcW w:w="13670" w:type="dxa"/>
            <w:gridSpan w:val="7"/>
            <w:shd w:val="clear" w:color="auto" w:fill="D5DCE4" w:themeFill="text2" w:themeFillTint="33"/>
          </w:tcPr>
          <w:p w14:paraId="238E8F4D" w14:textId="4B0E4126" w:rsidR="007335DF" w:rsidRDefault="0037661A" w:rsidP="007335DF">
            <w:r>
              <w:rPr>
                <w:sz w:val="20"/>
                <w:szCs w:val="20"/>
              </w:rPr>
              <w:t xml:space="preserve">   25</w:t>
            </w:r>
            <w:r w:rsidR="002F592C">
              <w:rPr>
                <w:sz w:val="20"/>
                <w:szCs w:val="20"/>
              </w:rPr>
              <w:t>c</w:t>
            </w:r>
            <w:r w:rsidR="007335DF">
              <w:rPr>
                <w:sz w:val="20"/>
                <w:szCs w:val="20"/>
              </w:rPr>
              <w:t xml:space="preserve">.   </w:t>
            </w:r>
            <w:r w:rsidR="007335DF" w:rsidRPr="00196788">
              <w:rPr>
                <w:sz w:val="20"/>
                <w:szCs w:val="20"/>
              </w:rPr>
              <w:t xml:space="preserve">To record </w:t>
            </w:r>
            <w:r w:rsidR="007335DF">
              <w:rPr>
                <w:sz w:val="20"/>
                <w:szCs w:val="20"/>
              </w:rPr>
              <w:t>the reclassification of undelivered orders due to substitution of contract authority.</w:t>
            </w:r>
          </w:p>
        </w:tc>
      </w:tr>
      <w:tr w:rsidR="007335DF" w14:paraId="7C20BB33" w14:textId="77777777" w:rsidTr="00446F36">
        <w:tc>
          <w:tcPr>
            <w:tcW w:w="1161" w:type="dxa"/>
            <w:shd w:val="clear" w:color="auto" w:fill="D5DCE4" w:themeFill="text2" w:themeFillTint="33"/>
          </w:tcPr>
          <w:p w14:paraId="593CA121" w14:textId="77777777" w:rsidR="007335DF" w:rsidRPr="00C70569" w:rsidRDefault="007335DF" w:rsidP="007335DF">
            <w:pPr>
              <w:jc w:val="center"/>
              <w:rPr>
                <w:sz w:val="20"/>
                <w:szCs w:val="20"/>
              </w:rPr>
            </w:pPr>
          </w:p>
          <w:p w14:paraId="6C834382" w14:textId="05FE63F5" w:rsidR="007335DF" w:rsidRDefault="007335DF" w:rsidP="007335DF">
            <w:pPr>
              <w:jc w:val="center"/>
            </w:pPr>
            <w:r w:rsidRPr="00C70569">
              <w:rPr>
                <w:sz w:val="20"/>
                <w:szCs w:val="20"/>
              </w:rPr>
              <w:t>TC</w:t>
            </w:r>
          </w:p>
        </w:tc>
        <w:tc>
          <w:tcPr>
            <w:tcW w:w="6973" w:type="dxa"/>
            <w:shd w:val="clear" w:color="auto" w:fill="D5DCE4" w:themeFill="text2" w:themeFillTint="33"/>
          </w:tcPr>
          <w:p w14:paraId="02C1CD30" w14:textId="77777777" w:rsidR="007335DF" w:rsidRDefault="007335DF" w:rsidP="007335DF">
            <w:pPr>
              <w:jc w:val="center"/>
            </w:pPr>
          </w:p>
        </w:tc>
        <w:tc>
          <w:tcPr>
            <w:tcW w:w="1250" w:type="dxa"/>
            <w:shd w:val="clear" w:color="auto" w:fill="D5DCE4" w:themeFill="text2" w:themeFillTint="33"/>
          </w:tcPr>
          <w:p w14:paraId="0B4D4FE0" w14:textId="77777777" w:rsidR="007335DF" w:rsidRPr="00C70569" w:rsidRDefault="007335DF" w:rsidP="007335DF">
            <w:pPr>
              <w:jc w:val="center"/>
              <w:rPr>
                <w:sz w:val="20"/>
                <w:szCs w:val="20"/>
              </w:rPr>
            </w:pPr>
          </w:p>
          <w:p w14:paraId="5FE960C2" w14:textId="2FFDFBC0" w:rsidR="007335DF" w:rsidRDefault="007335DF" w:rsidP="007335DF">
            <w:pPr>
              <w:jc w:val="center"/>
            </w:pPr>
            <w:r w:rsidRPr="00C70569">
              <w:rPr>
                <w:sz w:val="20"/>
                <w:szCs w:val="20"/>
              </w:rPr>
              <w:t>Dr</w:t>
            </w:r>
          </w:p>
        </w:tc>
        <w:tc>
          <w:tcPr>
            <w:tcW w:w="1250" w:type="dxa"/>
            <w:shd w:val="clear" w:color="auto" w:fill="D5DCE4" w:themeFill="text2" w:themeFillTint="33"/>
          </w:tcPr>
          <w:p w14:paraId="3DAFB125" w14:textId="77777777" w:rsidR="007335DF" w:rsidRPr="00C70569" w:rsidRDefault="007335DF" w:rsidP="007335DF">
            <w:pPr>
              <w:jc w:val="center"/>
              <w:rPr>
                <w:sz w:val="20"/>
                <w:szCs w:val="20"/>
              </w:rPr>
            </w:pPr>
          </w:p>
          <w:p w14:paraId="1731E6C5" w14:textId="182B9B5B" w:rsidR="007335DF" w:rsidRDefault="007335DF" w:rsidP="007335DF">
            <w:pPr>
              <w:jc w:val="center"/>
            </w:pPr>
            <w:r w:rsidRPr="00C70569">
              <w:rPr>
                <w:sz w:val="20"/>
                <w:szCs w:val="20"/>
              </w:rPr>
              <w:t>Cr</w:t>
            </w:r>
          </w:p>
        </w:tc>
        <w:tc>
          <w:tcPr>
            <w:tcW w:w="975" w:type="dxa"/>
            <w:shd w:val="clear" w:color="auto" w:fill="D5DCE4" w:themeFill="text2" w:themeFillTint="33"/>
          </w:tcPr>
          <w:p w14:paraId="706EDA72" w14:textId="5BF3AD67" w:rsidR="007335DF" w:rsidRDefault="007335DF" w:rsidP="007335DF">
            <w:pPr>
              <w:jc w:val="center"/>
            </w:pPr>
            <w:r w:rsidRPr="00C70569">
              <w:rPr>
                <w:sz w:val="20"/>
                <w:szCs w:val="20"/>
              </w:rPr>
              <w:t>BEA Cat</w:t>
            </w:r>
          </w:p>
        </w:tc>
        <w:tc>
          <w:tcPr>
            <w:tcW w:w="889" w:type="dxa"/>
            <w:shd w:val="clear" w:color="auto" w:fill="D5DCE4" w:themeFill="text2" w:themeFillTint="33"/>
          </w:tcPr>
          <w:p w14:paraId="67BF412C" w14:textId="2E501CDD" w:rsidR="007335DF" w:rsidRDefault="007335DF" w:rsidP="007335DF">
            <w:pPr>
              <w:jc w:val="center"/>
            </w:pPr>
            <w:r w:rsidRPr="00C70569">
              <w:rPr>
                <w:sz w:val="20"/>
                <w:szCs w:val="20"/>
              </w:rPr>
              <w:t>Direct/ Reim</w:t>
            </w:r>
          </w:p>
        </w:tc>
        <w:tc>
          <w:tcPr>
            <w:tcW w:w="1172" w:type="dxa"/>
            <w:shd w:val="clear" w:color="auto" w:fill="D5DCE4" w:themeFill="text2" w:themeFillTint="33"/>
          </w:tcPr>
          <w:p w14:paraId="2F341545" w14:textId="527018F6" w:rsidR="007335DF" w:rsidRDefault="007335DF" w:rsidP="007335DF">
            <w:pPr>
              <w:jc w:val="center"/>
            </w:pPr>
            <w:r>
              <w:rPr>
                <w:sz w:val="20"/>
                <w:szCs w:val="20"/>
              </w:rPr>
              <w:t>Availability Time</w:t>
            </w:r>
          </w:p>
        </w:tc>
      </w:tr>
      <w:tr w:rsidR="00446F36" w14:paraId="66934ABE" w14:textId="77777777" w:rsidTr="00446F36">
        <w:tc>
          <w:tcPr>
            <w:tcW w:w="1161" w:type="dxa"/>
          </w:tcPr>
          <w:p w14:paraId="6EBBDD1A" w14:textId="77777777" w:rsidR="00446F36" w:rsidRDefault="00446F36" w:rsidP="00446F36">
            <w:pPr>
              <w:jc w:val="center"/>
              <w:rPr>
                <w:sz w:val="20"/>
                <w:szCs w:val="20"/>
              </w:rPr>
            </w:pPr>
            <w:r>
              <w:rPr>
                <w:sz w:val="20"/>
                <w:szCs w:val="20"/>
              </w:rPr>
              <w:t>DoD WCF Transaction OUSD-078-01</w:t>
            </w:r>
          </w:p>
          <w:p w14:paraId="381E334B" w14:textId="77777777" w:rsidR="00446F36" w:rsidRDefault="00446F36" w:rsidP="00446F36">
            <w:pPr>
              <w:jc w:val="center"/>
              <w:rPr>
                <w:sz w:val="20"/>
                <w:szCs w:val="20"/>
              </w:rPr>
            </w:pPr>
          </w:p>
          <w:p w14:paraId="79A2A008" w14:textId="77777777" w:rsidR="00446F36" w:rsidRDefault="00446F36" w:rsidP="00446F36">
            <w:pPr>
              <w:jc w:val="center"/>
              <w:rPr>
                <w:sz w:val="20"/>
                <w:szCs w:val="20"/>
              </w:rPr>
            </w:pPr>
          </w:p>
          <w:p w14:paraId="6EE2404D" w14:textId="77777777" w:rsidR="00446F36" w:rsidRDefault="00446F36" w:rsidP="00446F36">
            <w:pPr>
              <w:jc w:val="center"/>
              <w:rPr>
                <w:sz w:val="20"/>
                <w:szCs w:val="20"/>
              </w:rPr>
            </w:pPr>
          </w:p>
          <w:p w14:paraId="6BBDA760" w14:textId="77777777" w:rsidR="00446F36" w:rsidRDefault="00446F36" w:rsidP="00446F36">
            <w:pPr>
              <w:jc w:val="center"/>
              <w:rPr>
                <w:sz w:val="20"/>
                <w:szCs w:val="20"/>
              </w:rPr>
            </w:pPr>
          </w:p>
          <w:p w14:paraId="65CAF832" w14:textId="77777777" w:rsidR="00446F36" w:rsidRDefault="00446F36" w:rsidP="00446F36">
            <w:pPr>
              <w:jc w:val="center"/>
              <w:rPr>
                <w:sz w:val="20"/>
                <w:szCs w:val="20"/>
              </w:rPr>
            </w:pPr>
          </w:p>
          <w:p w14:paraId="36A08CC7" w14:textId="77777777" w:rsidR="00446F36" w:rsidRDefault="00446F36" w:rsidP="00446F36">
            <w:pPr>
              <w:jc w:val="center"/>
              <w:rPr>
                <w:sz w:val="20"/>
                <w:szCs w:val="20"/>
              </w:rPr>
            </w:pPr>
            <w:r>
              <w:rPr>
                <w:sz w:val="20"/>
                <w:szCs w:val="20"/>
              </w:rPr>
              <w:t>DoD WCF Transaction OUSD-078-01</w:t>
            </w:r>
          </w:p>
          <w:p w14:paraId="0EBA8A24" w14:textId="48457660" w:rsidR="00446F36" w:rsidRPr="0062780E" w:rsidRDefault="00446F36" w:rsidP="00446F36">
            <w:pPr>
              <w:jc w:val="center"/>
            </w:pPr>
            <w:r>
              <w:rPr>
                <w:sz w:val="20"/>
                <w:szCs w:val="20"/>
              </w:rPr>
              <w:t>Reversal</w:t>
            </w:r>
          </w:p>
        </w:tc>
        <w:tc>
          <w:tcPr>
            <w:tcW w:w="6973" w:type="dxa"/>
          </w:tcPr>
          <w:p w14:paraId="0E1B817C" w14:textId="77777777" w:rsidR="00446F36" w:rsidRPr="003E769A" w:rsidRDefault="00446F36" w:rsidP="00446F36">
            <w:pPr>
              <w:rPr>
                <w:sz w:val="20"/>
                <w:szCs w:val="20"/>
              </w:rPr>
            </w:pPr>
            <w:r w:rsidRPr="003E769A">
              <w:rPr>
                <w:sz w:val="20"/>
                <w:szCs w:val="20"/>
              </w:rPr>
              <w:t>Budgetary Entry</w:t>
            </w:r>
          </w:p>
          <w:p w14:paraId="50433435" w14:textId="77777777" w:rsidR="00446F36" w:rsidRPr="003E769A" w:rsidRDefault="00446F36" w:rsidP="00446F36">
            <w:pPr>
              <w:rPr>
                <w:sz w:val="20"/>
                <w:szCs w:val="20"/>
              </w:rPr>
            </w:pPr>
            <w:r w:rsidRPr="003E769A">
              <w:rPr>
                <w:sz w:val="20"/>
                <w:szCs w:val="20"/>
              </w:rPr>
              <w:t>461000 Allotments-Realized Resources</w:t>
            </w:r>
          </w:p>
          <w:p w14:paraId="3D36BE01" w14:textId="77777777" w:rsidR="00446F36" w:rsidRPr="003E769A" w:rsidRDefault="00446F36" w:rsidP="00446F36">
            <w:pPr>
              <w:rPr>
                <w:sz w:val="20"/>
                <w:szCs w:val="20"/>
              </w:rPr>
            </w:pPr>
            <w:r w:rsidRPr="003E769A">
              <w:rPr>
                <w:sz w:val="20"/>
                <w:szCs w:val="20"/>
              </w:rPr>
              <w:t xml:space="preserve">     480100 Undelivered Orders – Obligations, Unpaid</w:t>
            </w:r>
          </w:p>
          <w:p w14:paraId="782403A7" w14:textId="77777777" w:rsidR="00446F36" w:rsidRPr="003E769A" w:rsidRDefault="00446F36" w:rsidP="00446F36">
            <w:pPr>
              <w:rPr>
                <w:sz w:val="20"/>
                <w:szCs w:val="20"/>
              </w:rPr>
            </w:pPr>
            <w:r w:rsidRPr="003E769A">
              <w:rPr>
                <w:sz w:val="20"/>
                <w:szCs w:val="20"/>
              </w:rPr>
              <w:t xml:space="preserve">              </w:t>
            </w:r>
            <w:r w:rsidRPr="003E769A">
              <w:rPr>
                <w:color w:val="FF0000"/>
                <w:sz w:val="20"/>
                <w:szCs w:val="20"/>
              </w:rPr>
              <w:t xml:space="preserve">    (Apportionment Category = B)</w:t>
            </w:r>
          </w:p>
          <w:p w14:paraId="18AD0EF6" w14:textId="77777777" w:rsidR="00446F36" w:rsidRPr="003E769A" w:rsidRDefault="00446F36" w:rsidP="00446F36">
            <w:pPr>
              <w:rPr>
                <w:sz w:val="20"/>
                <w:szCs w:val="20"/>
              </w:rPr>
            </w:pPr>
          </w:p>
          <w:p w14:paraId="4223BF6B" w14:textId="77777777" w:rsidR="00446F36" w:rsidRPr="003E769A" w:rsidRDefault="00446F36" w:rsidP="00446F36">
            <w:pPr>
              <w:rPr>
                <w:sz w:val="20"/>
                <w:szCs w:val="20"/>
              </w:rPr>
            </w:pPr>
            <w:r w:rsidRPr="003E769A">
              <w:rPr>
                <w:sz w:val="20"/>
                <w:szCs w:val="20"/>
              </w:rPr>
              <w:t>Propriety Entry</w:t>
            </w:r>
          </w:p>
          <w:p w14:paraId="707353B8" w14:textId="77777777" w:rsidR="00446F36" w:rsidRPr="003E769A" w:rsidRDefault="00446F36" w:rsidP="00446F36">
            <w:pPr>
              <w:rPr>
                <w:sz w:val="20"/>
                <w:szCs w:val="20"/>
              </w:rPr>
            </w:pPr>
            <w:r w:rsidRPr="003E769A">
              <w:rPr>
                <w:sz w:val="20"/>
                <w:szCs w:val="20"/>
              </w:rPr>
              <w:t>N/A</w:t>
            </w:r>
          </w:p>
          <w:p w14:paraId="135FB09C" w14:textId="77777777" w:rsidR="00446F36" w:rsidRPr="003E769A" w:rsidRDefault="00446F36" w:rsidP="00446F36">
            <w:pPr>
              <w:rPr>
                <w:sz w:val="20"/>
                <w:szCs w:val="20"/>
              </w:rPr>
            </w:pPr>
          </w:p>
          <w:p w14:paraId="59070066" w14:textId="77777777" w:rsidR="00446F36" w:rsidRPr="003E769A" w:rsidRDefault="00446F36" w:rsidP="00446F36">
            <w:pPr>
              <w:jc w:val="center"/>
              <w:rPr>
                <w:sz w:val="20"/>
                <w:szCs w:val="20"/>
              </w:rPr>
            </w:pPr>
            <w:r>
              <w:rPr>
                <w:sz w:val="20"/>
                <w:szCs w:val="20"/>
              </w:rPr>
              <w:t>IN ADDITION, POST</w:t>
            </w:r>
          </w:p>
          <w:p w14:paraId="7CA73DF0" w14:textId="77777777" w:rsidR="00446F36" w:rsidRPr="003E769A" w:rsidRDefault="00446F36" w:rsidP="00446F36">
            <w:pPr>
              <w:rPr>
                <w:sz w:val="20"/>
                <w:szCs w:val="20"/>
              </w:rPr>
            </w:pPr>
            <w:r w:rsidRPr="003E769A">
              <w:rPr>
                <w:sz w:val="20"/>
                <w:szCs w:val="20"/>
              </w:rPr>
              <w:t>Budgetary Entry</w:t>
            </w:r>
          </w:p>
          <w:p w14:paraId="37002E2D" w14:textId="77777777" w:rsidR="00446F36" w:rsidRPr="003E769A" w:rsidRDefault="00446F36" w:rsidP="00446F36">
            <w:pPr>
              <w:rPr>
                <w:sz w:val="20"/>
                <w:szCs w:val="20"/>
              </w:rPr>
            </w:pPr>
            <w:r w:rsidRPr="003E769A">
              <w:rPr>
                <w:sz w:val="20"/>
                <w:szCs w:val="20"/>
              </w:rPr>
              <w:t>480100 Undelivered Orders – Obligations, Unpaid</w:t>
            </w:r>
          </w:p>
          <w:p w14:paraId="1CF85648" w14:textId="77777777" w:rsidR="00446F36" w:rsidRPr="003E769A" w:rsidRDefault="00446F36" w:rsidP="00446F36">
            <w:pPr>
              <w:rPr>
                <w:sz w:val="20"/>
                <w:szCs w:val="20"/>
              </w:rPr>
            </w:pPr>
            <w:r w:rsidRPr="003E769A">
              <w:rPr>
                <w:sz w:val="20"/>
                <w:szCs w:val="20"/>
              </w:rPr>
              <w:t xml:space="preserve">              </w:t>
            </w:r>
            <w:r w:rsidRPr="003E769A">
              <w:rPr>
                <w:color w:val="FF0000"/>
                <w:sz w:val="20"/>
                <w:szCs w:val="20"/>
              </w:rPr>
              <w:t xml:space="preserve">    (Apportionment Category = B)</w:t>
            </w:r>
          </w:p>
          <w:p w14:paraId="7E12CB24" w14:textId="77777777" w:rsidR="00446F36" w:rsidRPr="003E769A" w:rsidRDefault="00446F36" w:rsidP="00446F36">
            <w:pPr>
              <w:rPr>
                <w:sz w:val="20"/>
                <w:szCs w:val="20"/>
              </w:rPr>
            </w:pPr>
            <w:r w:rsidRPr="003E769A">
              <w:rPr>
                <w:sz w:val="20"/>
                <w:szCs w:val="20"/>
              </w:rPr>
              <w:t xml:space="preserve">     461000 Allotments-Realized Resources</w:t>
            </w:r>
          </w:p>
          <w:p w14:paraId="32080CC1" w14:textId="77777777" w:rsidR="00446F36" w:rsidRPr="003E769A" w:rsidRDefault="00446F36" w:rsidP="00446F36">
            <w:pPr>
              <w:rPr>
                <w:sz w:val="20"/>
                <w:szCs w:val="20"/>
              </w:rPr>
            </w:pPr>
          </w:p>
          <w:p w14:paraId="79DE1882" w14:textId="77777777" w:rsidR="00446F36" w:rsidRPr="003E769A" w:rsidRDefault="00446F36" w:rsidP="00446F36">
            <w:pPr>
              <w:rPr>
                <w:sz w:val="20"/>
                <w:szCs w:val="20"/>
              </w:rPr>
            </w:pPr>
            <w:r w:rsidRPr="003E769A">
              <w:rPr>
                <w:sz w:val="20"/>
                <w:szCs w:val="20"/>
              </w:rPr>
              <w:t>Proprietary Entry</w:t>
            </w:r>
          </w:p>
          <w:p w14:paraId="585F2F9B" w14:textId="77777777" w:rsidR="00446F36" w:rsidRPr="003E769A" w:rsidRDefault="00446F36" w:rsidP="00446F36">
            <w:pPr>
              <w:rPr>
                <w:sz w:val="20"/>
                <w:szCs w:val="20"/>
              </w:rPr>
            </w:pPr>
            <w:r w:rsidRPr="003E769A">
              <w:rPr>
                <w:sz w:val="20"/>
                <w:szCs w:val="20"/>
              </w:rPr>
              <w:t>N/A</w:t>
            </w:r>
          </w:p>
          <w:p w14:paraId="25524F3C" w14:textId="2BDB10AD" w:rsidR="00446F36" w:rsidRPr="00CE1BFB" w:rsidRDefault="00446F36" w:rsidP="00446F36">
            <w:pPr>
              <w:rPr>
                <w:sz w:val="20"/>
                <w:szCs w:val="20"/>
              </w:rPr>
            </w:pPr>
          </w:p>
        </w:tc>
        <w:tc>
          <w:tcPr>
            <w:tcW w:w="1250" w:type="dxa"/>
          </w:tcPr>
          <w:p w14:paraId="7FFA54A1" w14:textId="77777777" w:rsidR="00446F36" w:rsidRDefault="00446F36" w:rsidP="00446F36">
            <w:pPr>
              <w:jc w:val="right"/>
              <w:rPr>
                <w:sz w:val="20"/>
                <w:szCs w:val="20"/>
              </w:rPr>
            </w:pPr>
          </w:p>
          <w:p w14:paraId="418DB3D4" w14:textId="77777777" w:rsidR="00446F36" w:rsidRDefault="00446F36" w:rsidP="00446F36">
            <w:pPr>
              <w:jc w:val="right"/>
              <w:rPr>
                <w:sz w:val="20"/>
                <w:szCs w:val="20"/>
              </w:rPr>
            </w:pPr>
            <w:r>
              <w:rPr>
                <w:sz w:val="20"/>
                <w:szCs w:val="20"/>
              </w:rPr>
              <w:t>7,000,000</w:t>
            </w:r>
          </w:p>
          <w:p w14:paraId="743891EC" w14:textId="77777777" w:rsidR="00446F36" w:rsidRDefault="00446F36" w:rsidP="00446F36">
            <w:pPr>
              <w:jc w:val="right"/>
              <w:rPr>
                <w:sz w:val="20"/>
                <w:szCs w:val="20"/>
              </w:rPr>
            </w:pPr>
          </w:p>
          <w:p w14:paraId="3942F6A2" w14:textId="77777777" w:rsidR="00446F36" w:rsidRDefault="00446F36" w:rsidP="00446F36">
            <w:pPr>
              <w:jc w:val="right"/>
              <w:rPr>
                <w:sz w:val="20"/>
                <w:szCs w:val="20"/>
              </w:rPr>
            </w:pPr>
          </w:p>
          <w:p w14:paraId="58FC6DE8" w14:textId="77777777" w:rsidR="00446F36" w:rsidRDefault="00446F36" w:rsidP="00446F36">
            <w:pPr>
              <w:jc w:val="right"/>
              <w:rPr>
                <w:sz w:val="20"/>
                <w:szCs w:val="20"/>
              </w:rPr>
            </w:pPr>
          </w:p>
          <w:p w14:paraId="67113AF1" w14:textId="77777777" w:rsidR="00446F36" w:rsidRDefault="00446F36" w:rsidP="00446F36">
            <w:pPr>
              <w:jc w:val="right"/>
              <w:rPr>
                <w:sz w:val="20"/>
                <w:szCs w:val="20"/>
              </w:rPr>
            </w:pPr>
          </w:p>
          <w:p w14:paraId="1B0F0B57" w14:textId="64A4A173" w:rsidR="00446F36" w:rsidRDefault="00446F36" w:rsidP="00446F36">
            <w:pPr>
              <w:jc w:val="right"/>
              <w:rPr>
                <w:sz w:val="20"/>
                <w:szCs w:val="20"/>
              </w:rPr>
            </w:pPr>
          </w:p>
          <w:p w14:paraId="1AD2B6E2" w14:textId="77777777" w:rsidR="00446F36" w:rsidRDefault="00446F36" w:rsidP="00446F36">
            <w:pPr>
              <w:jc w:val="right"/>
              <w:rPr>
                <w:sz w:val="20"/>
                <w:szCs w:val="20"/>
              </w:rPr>
            </w:pPr>
          </w:p>
          <w:p w14:paraId="2B32CFA4" w14:textId="77777777" w:rsidR="00446F36" w:rsidRDefault="00446F36" w:rsidP="00446F36">
            <w:pPr>
              <w:jc w:val="right"/>
              <w:rPr>
                <w:sz w:val="20"/>
                <w:szCs w:val="20"/>
              </w:rPr>
            </w:pPr>
          </w:p>
          <w:p w14:paraId="5754818C" w14:textId="77777777" w:rsidR="00446F36" w:rsidRDefault="00446F36" w:rsidP="00446F36">
            <w:pPr>
              <w:jc w:val="right"/>
              <w:rPr>
                <w:sz w:val="20"/>
                <w:szCs w:val="20"/>
              </w:rPr>
            </w:pPr>
          </w:p>
          <w:p w14:paraId="61B68790" w14:textId="5FFAAFD3" w:rsidR="00446F36" w:rsidRDefault="00446F36" w:rsidP="00446F36">
            <w:pPr>
              <w:jc w:val="right"/>
            </w:pPr>
            <w:r>
              <w:rPr>
                <w:sz w:val="20"/>
                <w:szCs w:val="20"/>
              </w:rPr>
              <w:t>7,000,000</w:t>
            </w:r>
          </w:p>
        </w:tc>
        <w:tc>
          <w:tcPr>
            <w:tcW w:w="1250" w:type="dxa"/>
          </w:tcPr>
          <w:p w14:paraId="2F3814EF" w14:textId="77777777" w:rsidR="00446F36" w:rsidRDefault="00446F36" w:rsidP="00446F36">
            <w:pPr>
              <w:jc w:val="right"/>
              <w:rPr>
                <w:sz w:val="20"/>
                <w:szCs w:val="20"/>
              </w:rPr>
            </w:pPr>
          </w:p>
          <w:p w14:paraId="1587E227" w14:textId="77777777" w:rsidR="00446F36" w:rsidRDefault="00446F36" w:rsidP="00446F36">
            <w:pPr>
              <w:jc w:val="right"/>
              <w:rPr>
                <w:sz w:val="20"/>
                <w:szCs w:val="20"/>
              </w:rPr>
            </w:pPr>
          </w:p>
          <w:p w14:paraId="18FBB708" w14:textId="77777777" w:rsidR="00446F36" w:rsidRDefault="00446F36" w:rsidP="00446F36">
            <w:pPr>
              <w:jc w:val="right"/>
              <w:rPr>
                <w:sz w:val="20"/>
                <w:szCs w:val="20"/>
              </w:rPr>
            </w:pPr>
            <w:r>
              <w:rPr>
                <w:sz w:val="20"/>
                <w:szCs w:val="20"/>
              </w:rPr>
              <w:t>7,000,000</w:t>
            </w:r>
          </w:p>
          <w:p w14:paraId="0BA95E9D" w14:textId="77777777" w:rsidR="00446F36" w:rsidRDefault="00446F36" w:rsidP="00446F36">
            <w:pPr>
              <w:jc w:val="right"/>
              <w:rPr>
                <w:sz w:val="20"/>
                <w:szCs w:val="20"/>
              </w:rPr>
            </w:pPr>
          </w:p>
          <w:p w14:paraId="7B9F630E" w14:textId="77777777" w:rsidR="00446F36" w:rsidRDefault="00446F36" w:rsidP="00446F36">
            <w:pPr>
              <w:jc w:val="right"/>
              <w:rPr>
                <w:sz w:val="20"/>
                <w:szCs w:val="20"/>
              </w:rPr>
            </w:pPr>
          </w:p>
          <w:p w14:paraId="2CA80EDE" w14:textId="77777777" w:rsidR="00446F36" w:rsidRDefault="00446F36" w:rsidP="00446F36">
            <w:pPr>
              <w:jc w:val="right"/>
              <w:rPr>
                <w:sz w:val="20"/>
                <w:szCs w:val="20"/>
              </w:rPr>
            </w:pPr>
          </w:p>
          <w:p w14:paraId="464F1B03" w14:textId="7A5DCF10" w:rsidR="00446F36" w:rsidRDefault="00446F36" w:rsidP="00446F36">
            <w:pPr>
              <w:jc w:val="right"/>
              <w:rPr>
                <w:sz w:val="20"/>
                <w:szCs w:val="20"/>
              </w:rPr>
            </w:pPr>
          </w:p>
          <w:p w14:paraId="7BDD8BF9" w14:textId="5DFBDCF1" w:rsidR="00446F36" w:rsidRDefault="00446F36" w:rsidP="00446F36">
            <w:pPr>
              <w:jc w:val="right"/>
              <w:rPr>
                <w:sz w:val="20"/>
                <w:szCs w:val="20"/>
              </w:rPr>
            </w:pPr>
          </w:p>
          <w:p w14:paraId="2257E617" w14:textId="77777777" w:rsidR="00647705" w:rsidRDefault="00647705" w:rsidP="00446F36">
            <w:pPr>
              <w:jc w:val="right"/>
              <w:rPr>
                <w:sz w:val="20"/>
                <w:szCs w:val="20"/>
              </w:rPr>
            </w:pPr>
          </w:p>
          <w:p w14:paraId="63CC1D0D" w14:textId="77777777" w:rsidR="00446F36" w:rsidRDefault="00446F36" w:rsidP="00446F36">
            <w:pPr>
              <w:jc w:val="right"/>
              <w:rPr>
                <w:sz w:val="20"/>
                <w:szCs w:val="20"/>
              </w:rPr>
            </w:pPr>
          </w:p>
          <w:p w14:paraId="28836932" w14:textId="77777777" w:rsidR="00446F36" w:rsidRDefault="00446F36" w:rsidP="00446F36">
            <w:pPr>
              <w:jc w:val="right"/>
              <w:rPr>
                <w:sz w:val="20"/>
                <w:szCs w:val="20"/>
              </w:rPr>
            </w:pPr>
          </w:p>
          <w:p w14:paraId="5467651A" w14:textId="77777777" w:rsidR="00446F36" w:rsidRDefault="00446F36" w:rsidP="00446F36">
            <w:pPr>
              <w:jc w:val="right"/>
              <w:rPr>
                <w:sz w:val="20"/>
                <w:szCs w:val="20"/>
              </w:rPr>
            </w:pPr>
          </w:p>
          <w:p w14:paraId="327B8631" w14:textId="1D9E6A4B" w:rsidR="00446F36" w:rsidRDefault="00446F36" w:rsidP="00446F36">
            <w:pPr>
              <w:jc w:val="right"/>
            </w:pPr>
            <w:r>
              <w:rPr>
                <w:sz w:val="20"/>
                <w:szCs w:val="20"/>
              </w:rPr>
              <w:t>7,000,000</w:t>
            </w:r>
          </w:p>
        </w:tc>
        <w:tc>
          <w:tcPr>
            <w:tcW w:w="975" w:type="dxa"/>
          </w:tcPr>
          <w:p w14:paraId="61607C89" w14:textId="77777777" w:rsidR="00446F36" w:rsidRDefault="00446F36" w:rsidP="00446F36">
            <w:pPr>
              <w:jc w:val="center"/>
              <w:rPr>
                <w:sz w:val="20"/>
                <w:szCs w:val="20"/>
              </w:rPr>
            </w:pPr>
          </w:p>
          <w:p w14:paraId="4D9683F0" w14:textId="614CEC9D" w:rsidR="00446F36" w:rsidRDefault="00446F36" w:rsidP="00446F36">
            <w:pPr>
              <w:jc w:val="center"/>
              <w:rPr>
                <w:sz w:val="20"/>
                <w:szCs w:val="20"/>
              </w:rPr>
            </w:pPr>
            <w:r>
              <w:rPr>
                <w:sz w:val="20"/>
                <w:szCs w:val="20"/>
              </w:rPr>
              <w:t>D</w:t>
            </w:r>
          </w:p>
          <w:p w14:paraId="225064CF" w14:textId="77777777" w:rsidR="00446F36" w:rsidRDefault="00446F36" w:rsidP="00446F36">
            <w:pPr>
              <w:jc w:val="center"/>
              <w:rPr>
                <w:sz w:val="20"/>
                <w:szCs w:val="20"/>
              </w:rPr>
            </w:pPr>
            <w:r>
              <w:rPr>
                <w:sz w:val="20"/>
                <w:szCs w:val="20"/>
              </w:rPr>
              <w:t>D</w:t>
            </w:r>
          </w:p>
          <w:p w14:paraId="01380BC8" w14:textId="77777777" w:rsidR="00446F36" w:rsidRDefault="00446F36" w:rsidP="00446F36">
            <w:pPr>
              <w:jc w:val="center"/>
              <w:rPr>
                <w:sz w:val="20"/>
                <w:szCs w:val="20"/>
              </w:rPr>
            </w:pPr>
          </w:p>
          <w:p w14:paraId="5E289C12" w14:textId="77777777" w:rsidR="00446F36" w:rsidRDefault="00446F36" w:rsidP="00446F36">
            <w:pPr>
              <w:jc w:val="center"/>
              <w:rPr>
                <w:sz w:val="20"/>
                <w:szCs w:val="20"/>
              </w:rPr>
            </w:pPr>
          </w:p>
          <w:p w14:paraId="56F84305" w14:textId="2710A955" w:rsidR="00446F36" w:rsidRDefault="00446F36" w:rsidP="00446F36">
            <w:pPr>
              <w:jc w:val="center"/>
              <w:rPr>
                <w:sz w:val="20"/>
                <w:szCs w:val="20"/>
              </w:rPr>
            </w:pPr>
          </w:p>
          <w:p w14:paraId="453CE564" w14:textId="77777777" w:rsidR="00446F36" w:rsidRDefault="00446F36" w:rsidP="00446F36">
            <w:pPr>
              <w:jc w:val="center"/>
              <w:rPr>
                <w:sz w:val="20"/>
                <w:szCs w:val="20"/>
              </w:rPr>
            </w:pPr>
          </w:p>
          <w:p w14:paraId="0D2FEC03" w14:textId="77777777" w:rsidR="00446F36" w:rsidRDefault="00446F36" w:rsidP="00446F36">
            <w:pPr>
              <w:jc w:val="center"/>
              <w:rPr>
                <w:sz w:val="20"/>
                <w:szCs w:val="20"/>
              </w:rPr>
            </w:pPr>
          </w:p>
          <w:p w14:paraId="027DF6BA" w14:textId="77777777" w:rsidR="00446F36" w:rsidRDefault="00446F36" w:rsidP="00446F36">
            <w:pPr>
              <w:jc w:val="center"/>
              <w:rPr>
                <w:sz w:val="20"/>
                <w:szCs w:val="20"/>
              </w:rPr>
            </w:pPr>
          </w:p>
          <w:p w14:paraId="356EE38F" w14:textId="77777777" w:rsidR="00446F36" w:rsidRDefault="00446F36" w:rsidP="00446F36">
            <w:pPr>
              <w:jc w:val="center"/>
              <w:rPr>
                <w:sz w:val="20"/>
                <w:szCs w:val="20"/>
              </w:rPr>
            </w:pPr>
          </w:p>
          <w:p w14:paraId="7A1CC24F" w14:textId="39B153EC" w:rsidR="00446F36" w:rsidRDefault="00446F36" w:rsidP="00446F36">
            <w:pPr>
              <w:jc w:val="center"/>
              <w:rPr>
                <w:sz w:val="20"/>
                <w:szCs w:val="20"/>
              </w:rPr>
            </w:pPr>
            <w:r>
              <w:rPr>
                <w:sz w:val="20"/>
                <w:szCs w:val="20"/>
              </w:rPr>
              <w:t>M</w:t>
            </w:r>
          </w:p>
          <w:p w14:paraId="62ED5162" w14:textId="77777777" w:rsidR="00647705" w:rsidRDefault="00647705" w:rsidP="00446F36">
            <w:pPr>
              <w:jc w:val="center"/>
              <w:rPr>
                <w:sz w:val="20"/>
                <w:szCs w:val="20"/>
              </w:rPr>
            </w:pPr>
          </w:p>
          <w:p w14:paraId="47D7C856" w14:textId="3C574DFB" w:rsidR="00446F36" w:rsidRDefault="00446F36" w:rsidP="00446F36">
            <w:pPr>
              <w:jc w:val="center"/>
            </w:pPr>
            <w:r>
              <w:rPr>
                <w:sz w:val="20"/>
                <w:szCs w:val="20"/>
              </w:rPr>
              <w:t>M</w:t>
            </w:r>
          </w:p>
        </w:tc>
        <w:tc>
          <w:tcPr>
            <w:tcW w:w="889" w:type="dxa"/>
          </w:tcPr>
          <w:p w14:paraId="7C5764A1" w14:textId="77777777" w:rsidR="00446F36" w:rsidRDefault="00446F36" w:rsidP="00446F36">
            <w:pPr>
              <w:jc w:val="center"/>
              <w:rPr>
                <w:sz w:val="20"/>
                <w:szCs w:val="20"/>
              </w:rPr>
            </w:pPr>
          </w:p>
          <w:p w14:paraId="3FBC7B82" w14:textId="79EEA9D0" w:rsidR="00446F36" w:rsidRDefault="00446F36" w:rsidP="00446F36">
            <w:pPr>
              <w:jc w:val="center"/>
              <w:rPr>
                <w:sz w:val="20"/>
                <w:szCs w:val="20"/>
              </w:rPr>
            </w:pPr>
            <w:r>
              <w:rPr>
                <w:sz w:val="20"/>
                <w:szCs w:val="20"/>
              </w:rPr>
              <w:t>R</w:t>
            </w:r>
          </w:p>
          <w:p w14:paraId="3CDB105B" w14:textId="77777777" w:rsidR="00446F36" w:rsidRDefault="00446F36" w:rsidP="00446F36">
            <w:pPr>
              <w:jc w:val="center"/>
              <w:rPr>
                <w:sz w:val="20"/>
                <w:szCs w:val="20"/>
              </w:rPr>
            </w:pPr>
            <w:r>
              <w:rPr>
                <w:sz w:val="20"/>
                <w:szCs w:val="20"/>
              </w:rPr>
              <w:t>R</w:t>
            </w:r>
          </w:p>
          <w:p w14:paraId="3B0F3CA4" w14:textId="77777777" w:rsidR="00446F36" w:rsidRDefault="00446F36" w:rsidP="00446F36">
            <w:pPr>
              <w:jc w:val="center"/>
              <w:rPr>
                <w:sz w:val="20"/>
                <w:szCs w:val="20"/>
              </w:rPr>
            </w:pPr>
          </w:p>
          <w:p w14:paraId="5296214A" w14:textId="77777777" w:rsidR="00446F36" w:rsidRDefault="00446F36" w:rsidP="00446F36">
            <w:pPr>
              <w:jc w:val="center"/>
              <w:rPr>
                <w:sz w:val="20"/>
                <w:szCs w:val="20"/>
              </w:rPr>
            </w:pPr>
          </w:p>
          <w:p w14:paraId="6487F92F" w14:textId="77777777" w:rsidR="00446F36" w:rsidRDefault="00446F36" w:rsidP="00446F36">
            <w:pPr>
              <w:jc w:val="center"/>
              <w:rPr>
                <w:sz w:val="20"/>
                <w:szCs w:val="20"/>
              </w:rPr>
            </w:pPr>
          </w:p>
          <w:p w14:paraId="4F6F7017" w14:textId="4C304B61" w:rsidR="00446F36" w:rsidRDefault="00446F36" w:rsidP="00446F36">
            <w:pPr>
              <w:jc w:val="center"/>
              <w:rPr>
                <w:sz w:val="20"/>
                <w:szCs w:val="20"/>
              </w:rPr>
            </w:pPr>
          </w:p>
          <w:p w14:paraId="73C89E1A" w14:textId="77777777" w:rsidR="00446F36" w:rsidRDefault="00446F36" w:rsidP="00446F36">
            <w:pPr>
              <w:jc w:val="center"/>
              <w:rPr>
                <w:sz w:val="20"/>
                <w:szCs w:val="20"/>
              </w:rPr>
            </w:pPr>
          </w:p>
          <w:p w14:paraId="012C1167" w14:textId="77777777" w:rsidR="00446F36" w:rsidRDefault="00446F36" w:rsidP="00446F36">
            <w:pPr>
              <w:jc w:val="center"/>
              <w:rPr>
                <w:sz w:val="20"/>
                <w:szCs w:val="20"/>
              </w:rPr>
            </w:pPr>
          </w:p>
          <w:p w14:paraId="12A4573D" w14:textId="77777777" w:rsidR="00446F36" w:rsidRDefault="00446F36" w:rsidP="00446F36">
            <w:pPr>
              <w:jc w:val="center"/>
              <w:rPr>
                <w:sz w:val="20"/>
                <w:szCs w:val="20"/>
              </w:rPr>
            </w:pPr>
          </w:p>
          <w:p w14:paraId="45B38931" w14:textId="106A95C9" w:rsidR="00446F36" w:rsidRDefault="00446F36" w:rsidP="00446F36">
            <w:pPr>
              <w:jc w:val="center"/>
              <w:rPr>
                <w:sz w:val="20"/>
                <w:szCs w:val="20"/>
              </w:rPr>
            </w:pPr>
            <w:r>
              <w:rPr>
                <w:sz w:val="20"/>
                <w:szCs w:val="20"/>
              </w:rPr>
              <w:t>D</w:t>
            </w:r>
          </w:p>
          <w:p w14:paraId="64010C12" w14:textId="77777777" w:rsidR="00647705" w:rsidRDefault="00647705" w:rsidP="00446F36">
            <w:pPr>
              <w:jc w:val="center"/>
              <w:rPr>
                <w:sz w:val="20"/>
                <w:szCs w:val="20"/>
              </w:rPr>
            </w:pPr>
          </w:p>
          <w:p w14:paraId="13A2ED77" w14:textId="77777777" w:rsidR="00446F36" w:rsidRDefault="00446F36" w:rsidP="00446F36">
            <w:pPr>
              <w:jc w:val="center"/>
              <w:rPr>
                <w:sz w:val="20"/>
                <w:szCs w:val="20"/>
              </w:rPr>
            </w:pPr>
            <w:r>
              <w:rPr>
                <w:sz w:val="20"/>
                <w:szCs w:val="20"/>
              </w:rPr>
              <w:t>D</w:t>
            </w:r>
          </w:p>
          <w:p w14:paraId="3C2D7079" w14:textId="77777777" w:rsidR="00446F36" w:rsidRDefault="00446F36" w:rsidP="00446F36">
            <w:pPr>
              <w:jc w:val="center"/>
            </w:pPr>
          </w:p>
        </w:tc>
        <w:tc>
          <w:tcPr>
            <w:tcW w:w="1172" w:type="dxa"/>
          </w:tcPr>
          <w:p w14:paraId="6C7CA321" w14:textId="77777777" w:rsidR="00446F36" w:rsidRDefault="00446F36" w:rsidP="00446F36">
            <w:pPr>
              <w:jc w:val="center"/>
              <w:rPr>
                <w:sz w:val="20"/>
                <w:szCs w:val="20"/>
              </w:rPr>
            </w:pPr>
          </w:p>
          <w:p w14:paraId="048B0BF9" w14:textId="77777777" w:rsidR="00446F36" w:rsidRDefault="00446F36" w:rsidP="00446F36">
            <w:pPr>
              <w:jc w:val="center"/>
              <w:rPr>
                <w:sz w:val="20"/>
                <w:szCs w:val="20"/>
              </w:rPr>
            </w:pPr>
            <w:r>
              <w:rPr>
                <w:sz w:val="20"/>
                <w:szCs w:val="20"/>
              </w:rPr>
              <w:t>A</w:t>
            </w:r>
          </w:p>
          <w:p w14:paraId="55CD9FDC" w14:textId="132EA85A" w:rsidR="00446F36" w:rsidRDefault="00446F36" w:rsidP="00446F36">
            <w:pPr>
              <w:jc w:val="center"/>
              <w:rPr>
                <w:sz w:val="20"/>
                <w:szCs w:val="20"/>
              </w:rPr>
            </w:pPr>
          </w:p>
          <w:p w14:paraId="7FFD4714" w14:textId="77777777" w:rsidR="00446F36" w:rsidRDefault="00446F36" w:rsidP="00446F36">
            <w:pPr>
              <w:jc w:val="center"/>
              <w:rPr>
                <w:sz w:val="20"/>
                <w:szCs w:val="20"/>
              </w:rPr>
            </w:pPr>
          </w:p>
          <w:p w14:paraId="4C7A8C5E" w14:textId="77777777" w:rsidR="00446F36" w:rsidRDefault="00446F36" w:rsidP="00446F36">
            <w:pPr>
              <w:jc w:val="center"/>
              <w:rPr>
                <w:sz w:val="20"/>
                <w:szCs w:val="20"/>
              </w:rPr>
            </w:pPr>
          </w:p>
          <w:p w14:paraId="1467DD00" w14:textId="77777777" w:rsidR="00446F36" w:rsidRDefault="00446F36" w:rsidP="00446F36">
            <w:pPr>
              <w:jc w:val="center"/>
              <w:rPr>
                <w:sz w:val="20"/>
                <w:szCs w:val="20"/>
              </w:rPr>
            </w:pPr>
          </w:p>
          <w:p w14:paraId="6F95FD39" w14:textId="77777777" w:rsidR="00446F36" w:rsidRDefault="00446F36" w:rsidP="00446F36">
            <w:pPr>
              <w:jc w:val="center"/>
              <w:rPr>
                <w:sz w:val="20"/>
                <w:szCs w:val="20"/>
              </w:rPr>
            </w:pPr>
          </w:p>
          <w:p w14:paraId="682064B2" w14:textId="0A1FB25D" w:rsidR="00446F36" w:rsidRDefault="00446F36" w:rsidP="00446F36">
            <w:pPr>
              <w:jc w:val="center"/>
              <w:rPr>
                <w:sz w:val="20"/>
                <w:szCs w:val="20"/>
              </w:rPr>
            </w:pPr>
          </w:p>
          <w:p w14:paraId="7D0A5C51" w14:textId="77777777" w:rsidR="00446F36" w:rsidRDefault="00446F36" w:rsidP="00446F36">
            <w:pPr>
              <w:jc w:val="center"/>
              <w:rPr>
                <w:sz w:val="20"/>
                <w:szCs w:val="20"/>
              </w:rPr>
            </w:pPr>
          </w:p>
          <w:p w14:paraId="3DC3FD92" w14:textId="5013F1FE" w:rsidR="00446F36" w:rsidRDefault="00446F36" w:rsidP="00446F36">
            <w:pPr>
              <w:jc w:val="center"/>
              <w:rPr>
                <w:sz w:val="20"/>
                <w:szCs w:val="20"/>
              </w:rPr>
            </w:pPr>
          </w:p>
          <w:p w14:paraId="28377A69" w14:textId="77777777" w:rsidR="00647705" w:rsidRDefault="00647705" w:rsidP="00446F36">
            <w:pPr>
              <w:jc w:val="center"/>
              <w:rPr>
                <w:sz w:val="20"/>
                <w:szCs w:val="20"/>
              </w:rPr>
            </w:pPr>
          </w:p>
          <w:p w14:paraId="22E39C03" w14:textId="77777777" w:rsidR="00446F36" w:rsidRDefault="00446F36" w:rsidP="00446F36">
            <w:pPr>
              <w:jc w:val="center"/>
              <w:rPr>
                <w:sz w:val="20"/>
                <w:szCs w:val="20"/>
              </w:rPr>
            </w:pPr>
          </w:p>
          <w:p w14:paraId="364094A5" w14:textId="10E4EDFE" w:rsidR="00446F36" w:rsidRDefault="00446F36" w:rsidP="00446F36">
            <w:pPr>
              <w:jc w:val="center"/>
            </w:pPr>
            <w:r>
              <w:rPr>
                <w:sz w:val="20"/>
                <w:szCs w:val="20"/>
              </w:rPr>
              <w:t>A</w:t>
            </w:r>
          </w:p>
        </w:tc>
      </w:tr>
    </w:tbl>
    <w:p w14:paraId="105E562E" w14:textId="5F0A9613" w:rsidR="006154EE" w:rsidRDefault="006154EE"/>
    <w:tbl>
      <w:tblPr>
        <w:tblStyle w:val="TableGrid"/>
        <w:tblW w:w="0" w:type="auto"/>
        <w:tblLook w:val="04A0" w:firstRow="1" w:lastRow="0" w:firstColumn="1" w:lastColumn="0" w:noHBand="0" w:noVBand="1"/>
      </w:tblPr>
      <w:tblGrid>
        <w:gridCol w:w="831"/>
        <w:gridCol w:w="6482"/>
        <w:gridCol w:w="1158"/>
        <w:gridCol w:w="1157"/>
        <w:gridCol w:w="897"/>
        <w:gridCol w:w="900"/>
        <w:gridCol w:w="990"/>
        <w:gridCol w:w="1255"/>
      </w:tblGrid>
      <w:tr w:rsidR="00F12A2C" w:rsidRPr="00C70569" w14:paraId="1DF93704" w14:textId="77777777" w:rsidTr="00B07528">
        <w:tc>
          <w:tcPr>
            <w:tcW w:w="13670" w:type="dxa"/>
            <w:gridSpan w:val="8"/>
            <w:shd w:val="clear" w:color="auto" w:fill="D5DCE4" w:themeFill="text2" w:themeFillTint="33"/>
          </w:tcPr>
          <w:p w14:paraId="495A0832" w14:textId="69011EFC" w:rsidR="00F12A2C" w:rsidRPr="0037661A" w:rsidRDefault="00F12A2C" w:rsidP="0060245A">
            <w:pPr>
              <w:pStyle w:val="ListParagraph"/>
              <w:numPr>
                <w:ilvl w:val="0"/>
                <w:numId w:val="11"/>
              </w:numPr>
              <w:rPr>
                <w:sz w:val="20"/>
                <w:szCs w:val="20"/>
              </w:rPr>
            </w:pPr>
            <w:r w:rsidRPr="0037661A">
              <w:rPr>
                <w:sz w:val="20"/>
                <w:szCs w:val="20"/>
              </w:rPr>
              <w:t>To record receipt of a reimbursable agreement that will be used to substitute contract authority.  Will also need to reclassify the obligation from Mandatory/Direct to Discretionary/Reimbursable.  This reimbursable agreement is aligned to Commitment ***3 previously recorded.</w:t>
            </w:r>
          </w:p>
        </w:tc>
      </w:tr>
      <w:tr w:rsidR="00F12A2C" w:rsidRPr="00C70569" w14:paraId="0B7DDE71" w14:textId="77777777" w:rsidTr="00B07528">
        <w:tc>
          <w:tcPr>
            <w:tcW w:w="831" w:type="dxa"/>
            <w:shd w:val="clear" w:color="auto" w:fill="D5DCE4" w:themeFill="text2" w:themeFillTint="33"/>
          </w:tcPr>
          <w:p w14:paraId="7CC0478D" w14:textId="77777777" w:rsidR="00F12A2C" w:rsidRPr="00C70569" w:rsidRDefault="00F12A2C" w:rsidP="00B07528">
            <w:pPr>
              <w:jc w:val="center"/>
              <w:rPr>
                <w:sz w:val="20"/>
                <w:szCs w:val="20"/>
              </w:rPr>
            </w:pPr>
          </w:p>
          <w:p w14:paraId="7785E7C7" w14:textId="77777777" w:rsidR="00F12A2C" w:rsidRPr="00C70569" w:rsidRDefault="00F12A2C" w:rsidP="00B07528">
            <w:pPr>
              <w:jc w:val="center"/>
              <w:rPr>
                <w:sz w:val="20"/>
                <w:szCs w:val="20"/>
              </w:rPr>
            </w:pPr>
            <w:r w:rsidRPr="00C70569">
              <w:rPr>
                <w:sz w:val="20"/>
                <w:szCs w:val="20"/>
              </w:rPr>
              <w:t>TC</w:t>
            </w:r>
          </w:p>
        </w:tc>
        <w:tc>
          <w:tcPr>
            <w:tcW w:w="6482" w:type="dxa"/>
            <w:shd w:val="clear" w:color="auto" w:fill="D5DCE4" w:themeFill="text2" w:themeFillTint="33"/>
          </w:tcPr>
          <w:p w14:paraId="6719AB5C" w14:textId="77777777" w:rsidR="00F12A2C" w:rsidRPr="00C70569" w:rsidRDefault="00F12A2C" w:rsidP="00B07528">
            <w:pPr>
              <w:jc w:val="center"/>
              <w:rPr>
                <w:sz w:val="20"/>
                <w:szCs w:val="20"/>
              </w:rPr>
            </w:pPr>
          </w:p>
        </w:tc>
        <w:tc>
          <w:tcPr>
            <w:tcW w:w="1158" w:type="dxa"/>
            <w:shd w:val="clear" w:color="auto" w:fill="D5DCE4" w:themeFill="text2" w:themeFillTint="33"/>
          </w:tcPr>
          <w:p w14:paraId="5ECFE22E" w14:textId="77777777" w:rsidR="00F12A2C" w:rsidRPr="00C70569" w:rsidRDefault="00F12A2C" w:rsidP="00B07528">
            <w:pPr>
              <w:jc w:val="center"/>
              <w:rPr>
                <w:sz w:val="20"/>
                <w:szCs w:val="20"/>
              </w:rPr>
            </w:pPr>
          </w:p>
          <w:p w14:paraId="6824DEEB" w14:textId="77777777" w:rsidR="00F12A2C" w:rsidRPr="00C70569" w:rsidRDefault="00F12A2C" w:rsidP="00B07528">
            <w:pPr>
              <w:jc w:val="center"/>
              <w:rPr>
                <w:sz w:val="20"/>
                <w:szCs w:val="20"/>
              </w:rPr>
            </w:pPr>
            <w:r w:rsidRPr="00C70569">
              <w:rPr>
                <w:sz w:val="20"/>
                <w:szCs w:val="20"/>
              </w:rPr>
              <w:t>Dr</w:t>
            </w:r>
          </w:p>
        </w:tc>
        <w:tc>
          <w:tcPr>
            <w:tcW w:w="1157" w:type="dxa"/>
            <w:shd w:val="clear" w:color="auto" w:fill="D5DCE4" w:themeFill="text2" w:themeFillTint="33"/>
          </w:tcPr>
          <w:p w14:paraId="6988BFE6" w14:textId="77777777" w:rsidR="00F12A2C" w:rsidRPr="00C70569" w:rsidRDefault="00F12A2C" w:rsidP="00B07528">
            <w:pPr>
              <w:jc w:val="center"/>
              <w:rPr>
                <w:sz w:val="20"/>
                <w:szCs w:val="20"/>
              </w:rPr>
            </w:pPr>
          </w:p>
          <w:p w14:paraId="3E36D54A" w14:textId="77777777" w:rsidR="00F12A2C" w:rsidRPr="00C70569" w:rsidRDefault="00F12A2C" w:rsidP="00B07528">
            <w:pPr>
              <w:jc w:val="center"/>
              <w:rPr>
                <w:sz w:val="20"/>
                <w:szCs w:val="20"/>
              </w:rPr>
            </w:pPr>
            <w:r w:rsidRPr="00C70569">
              <w:rPr>
                <w:sz w:val="20"/>
                <w:szCs w:val="20"/>
              </w:rPr>
              <w:t>Cr</w:t>
            </w:r>
          </w:p>
        </w:tc>
        <w:tc>
          <w:tcPr>
            <w:tcW w:w="897" w:type="dxa"/>
            <w:shd w:val="clear" w:color="auto" w:fill="D5DCE4" w:themeFill="text2" w:themeFillTint="33"/>
          </w:tcPr>
          <w:p w14:paraId="58A13F97" w14:textId="77777777" w:rsidR="00F12A2C" w:rsidRPr="00C70569" w:rsidRDefault="00F12A2C" w:rsidP="00B07528">
            <w:pPr>
              <w:jc w:val="center"/>
              <w:rPr>
                <w:sz w:val="20"/>
                <w:szCs w:val="20"/>
              </w:rPr>
            </w:pPr>
            <w:r w:rsidRPr="00C70569">
              <w:rPr>
                <w:sz w:val="20"/>
                <w:szCs w:val="20"/>
              </w:rPr>
              <w:t>BEA Cat</w:t>
            </w:r>
          </w:p>
        </w:tc>
        <w:tc>
          <w:tcPr>
            <w:tcW w:w="900" w:type="dxa"/>
            <w:shd w:val="clear" w:color="auto" w:fill="D5DCE4" w:themeFill="text2" w:themeFillTint="33"/>
          </w:tcPr>
          <w:p w14:paraId="3D11572D" w14:textId="77777777" w:rsidR="00F12A2C" w:rsidRPr="00C70569" w:rsidRDefault="00F12A2C" w:rsidP="00B07528">
            <w:pPr>
              <w:jc w:val="center"/>
              <w:rPr>
                <w:sz w:val="20"/>
                <w:szCs w:val="20"/>
              </w:rPr>
            </w:pPr>
            <w:r w:rsidRPr="00C70569">
              <w:rPr>
                <w:sz w:val="20"/>
                <w:szCs w:val="20"/>
              </w:rPr>
              <w:t>Direct/ Reim</w:t>
            </w:r>
          </w:p>
        </w:tc>
        <w:tc>
          <w:tcPr>
            <w:tcW w:w="990" w:type="dxa"/>
            <w:shd w:val="clear" w:color="auto" w:fill="D5DCE4" w:themeFill="text2" w:themeFillTint="33"/>
          </w:tcPr>
          <w:p w14:paraId="5D4A3296" w14:textId="77777777" w:rsidR="00F12A2C" w:rsidRPr="00C70569" w:rsidRDefault="00F12A2C" w:rsidP="00B07528">
            <w:pPr>
              <w:jc w:val="center"/>
              <w:rPr>
                <w:sz w:val="20"/>
                <w:szCs w:val="20"/>
              </w:rPr>
            </w:pPr>
            <w:r>
              <w:rPr>
                <w:sz w:val="20"/>
                <w:szCs w:val="20"/>
              </w:rPr>
              <w:t>Fed/ Non-Fed</w:t>
            </w:r>
          </w:p>
        </w:tc>
        <w:tc>
          <w:tcPr>
            <w:tcW w:w="1255" w:type="dxa"/>
            <w:shd w:val="clear" w:color="auto" w:fill="D5DCE4" w:themeFill="text2" w:themeFillTint="33"/>
          </w:tcPr>
          <w:p w14:paraId="02838B26" w14:textId="77777777" w:rsidR="00F12A2C" w:rsidRPr="00C70569" w:rsidRDefault="00F12A2C" w:rsidP="00B07528">
            <w:pPr>
              <w:jc w:val="center"/>
              <w:rPr>
                <w:sz w:val="20"/>
                <w:szCs w:val="20"/>
              </w:rPr>
            </w:pPr>
            <w:r>
              <w:rPr>
                <w:sz w:val="20"/>
                <w:szCs w:val="20"/>
              </w:rPr>
              <w:t>Availability Time</w:t>
            </w:r>
          </w:p>
        </w:tc>
      </w:tr>
      <w:tr w:rsidR="00F12A2C" w:rsidRPr="000C7D0E" w14:paraId="0E1AB67F" w14:textId="77777777" w:rsidTr="00B07528">
        <w:tc>
          <w:tcPr>
            <w:tcW w:w="831" w:type="dxa"/>
          </w:tcPr>
          <w:p w14:paraId="227DD806" w14:textId="77777777" w:rsidR="00F12A2C" w:rsidRDefault="00F12A2C" w:rsidP="00B07528">
            <w:pPr>
              <w:jc w:val="center"/>
              <w:rPr>
                <w:sz w:val="20"/>
                <w:szCs w:val="20"/>
              </w:rPr>
            </w:pPr>
            <w:r>
              <w:rPr>
                <w:sz w:val="20"/>
                <w:szCs w:val="20"/>
              </w:rPr>
              <w:t>C182</w:t>
            </w:r>
          </w:p>
          <w:p w14:paraId="68DDD8EB" w14:textId="77777777" w:rsidR="00F12A2C" w:rsidRDefault="00F12A2C" w:rsidP="00B07528">
            <w:pPr>
              <w:jc w:val="center"/>
              <w:rPr>
                <w:sz w:val="20"/>
                <w:szCs w:val="20"/>
              </w:rPr>
            </w:pPr>
          </w:p>
          <w:p w14:paraId="5635F5EE" w14:textId="77777777" w:rsidR="00F12A2C" w:rsidRDefault="00F12A2C" w:rsidP="00B07528">
            <w:pPr>
              <w:jc w:val="center"/>
              <w:rPr>
                <w:sz w:val="20"/>
                <w:szCs w:val="20"/>
              </w:rPr>
            </w:pPr>
          </w:p>
          <w:p w14:paraId="51417306" w14:textId="77777777" w:rsidR="00F12A2C" w:rsidRDefault="00F12A2C" w:rsidP="00B07528">
            <w:pPr>
              <w:jc w:val="center"/>
              <w:rPr>
                <w:sz w:val="20"/>
                <w:szCs w:val="20"/>
              </w:rPr>
            </w:pPr>
          </w:p>
          <w:p w14:paraId="5F5A2A40" w14:textId="77777777" w:rsidR="00F12A2C" w:rsidRDefault="00F12A2C" w:rsidP="00B07528">
            <w:pPr>
              <w:jc w:val="center"/>
              <w:rPr>
                <w:sz w:val="20"/>
                <w:szCs w:val="20"/>
              </w:rPr>
            </w:pPr>
          </w:p>
          <w:p w14:paraId="472A0D02" w14:textId="77777777" w:rsidR="00F12A2C" w:rsidRDefault="00F12A2C" w:rsidP="00B07528">
            <w:pPr>
              <w:jc w:val="center"/>
              <w:rPr>
                <w:sz w:val="20"/>
                <w:szCs w:val="20"/>
              </w:rPr>
            </w:pPr>
          </w:p>
          <w:p w14:paraId="51AE470D" w14:textId="77777777" w:rsidR="00F12A2C" w:rsidRDefault="00F12A2C" w:rsidP="00B07528">
            <w:pPr>
              <w:jc w:val="center"/>
              <w:rPr>
                <w:sz w:val="20"/>
                <w:szCs w:val="20"/>
              </w:rPr>
            </w:pPr>
          </w:p>
          <w:p w14:paraId="4FB79E79" w14:textId="77777777" w:rsidR="00F12A2C" w:rsidRDefault="00F12A2C" w:rsidP="00B07528">
            <w:pPr>
              <w:jc w:val="center"/>
              <w:rPr>
                <w:sz w:val="20"/>
                <w:szCs w:val="20"/>
              </w:rPr>
            </w:pPr>
          </w:p>
          <w:p w14:paraId="194385F3" w14:textId="77777777" w:rsidR="00F12A2C" w:rsidRDefault="00F12A2C" w:rsidP="00B07528">
            <w:pPr>
              <w:jc w:val="center"/>
              <w:rPr>
                <w:sz w:val="20"/>
                <w:szCs w:val="20"/>
              </w:rPr>
            </w:pPr>
          </w:p>
          <w:p w14:paraId="76CB39EA" w14:textId="551F1156" w:rsidR="00F12A2C" w:rsidRPr="00C70569" w:rsidRDefault="00F12A2C" w:rsidP="00B07528">
            <w:pPr>
              <w:jc w:val="center"/>
              <w:rPr>
                <w:sz w:val="20"/>
                <w:szCs w:val="20"/>
              </w:rPr>
            </w:pPr>
            <w:r>
              <w:rPr>
                <w:sz w:val="20"/>
                <w:szCs w:val="20"/>
              </w:rPr>
              <w:t>A123</w:t>
            </w:r>
          </w:p>
        </w:tc>
        <w:tc>
          <w:tcPr>
            <w:tcW w:w="6482" w:type="dxa"/>
          </w:tcPr>
          <w:p w14:paraId="6D79C4ED" w14:textId="77777777" w:rsidR="00F12A2C" w:rsidRPr="008024DE" w:rsidRDefault="00F12A2C" w:rsidP="00B07528">
            <w:pPr>
              <w:rPr>
                <w:sz w:val="20"/>
                <w:szCs w:val="20"/>
              </w:rPr>
            </w:pPr>
            <w:r w:rsidRPr="008024DE">
              <w:rPr>
                <w:sz w:val="20"/>
                <w:szCs w:val="20"/>
              </w:rPr>
              <w:t>Budgetary Entry</w:t>
            </w:r>
          </w:p>
          <w:p w14:paraId="73849D9F" w14:textId="0F118A65" w:rsidR="00F12A2C" w:rsidRDefault="00F12A2C" w:rsidP="00B07528">
            <w:pPr>
              <w:rPr>
                <w:sz w:val="20"/>
                <w:szCs w:val="20"/>
              </w:rPr>
            </w:pPr>
            <w:r>
              <w:rPr>
                <w:sz w:val="20"/>
                <w:szCs w:val="20"/>
              </w:rPr>
              <w:t>4</w:t>
            </w:r>
            <w:r w:rsidR="008832E0">
              <w:rPr>
                <w:sz w:val="20"/>
                <w:szCs w:val="20"/>
              </w:rPr>
              <w:t xml:space="preserve">22200 Unfilled Customer Orders </w:t>
            </w:r>
            <w:r w:rsidR="00F41A04">
              <w:rPr>
                <w:sz w:val="20"/>
                <w:szCs w:val="20"/>
              </w:rPr>
              <w:t xml:space="preserve">With </w:t>
            </w:r>
            <w:r>
              <w:rPr>
                <w:sz w:val="20"/>
                <w:szCs w:val="20"/>
              </w:rPr>
              <w:t>Advance</w:t>
            </w:r>
          </w:p>
          <w:p w14:paraId="419FE1C2" w14:textId="08721202" w:rsidR="00F12A2C" w:rsidRDefault="00F12A2C" w:rsidP="00B07528">
            <w:pPr>
              <w:rPr>
                <w:sz w:val="20"/>
                <w:szCs w:val="20"/>
              </w:rPr>
            </w:pPr>
            <w:r>
              <w:rPr>
                <w:sz w:val="20"/>
                <w:szCs w:val="20"/>
              </w:rPr>
              <w:t xml:space="preserve">     421000 Anticipated Reimbursements</w:t>
            </w:r>
          </w:p>
          <w:p w14:paraId="2DA4B934" w14:textId="77777777" w:rsidR="00F12A2C" w:rsidRPr="008024DE" w:rsidRDefault="00F12A2C" w:rsidP="00B07528">
            <w:pPr>
              <w:rPr>
                <w:sz w:val="20"/>
                <w:szCs w:val="20"/>
              </w:rPr>
            </w:pPr>
          </w:p>
          <w:p w14:paraId="2361BEAF" w14:textId="77777777" w:rsidR="00F12A2C" w:rsidRPr="008024DE" w:rsidRDefault="00F12A2C" w:rsidP="00B07528">
            <w:pPr>
              <w:rPr>
                <w:sz w:val="20"/>
                <w:szCs w:val="20"/>
              </w:rPr>
            </w:pPr>
            <w:r w:rsidRPr="008024DE">
              <w:rPr>
                <w:sz w:val="20"/>
                <w:szCs w:val="20"/>
              </w:rPr>
              <w:t>Proprietary Entry</w:t>
            </w:r>
          </w:p>
          <w:p w14:paraId="77DCFB4A" w14:textId="2EF6F0FA" w:rsidR="00F12A2C" w:rsidRDefault="00F12A2C" w:rsidP="00B07528">
            <w:pPr>
              <w:rPr>
                <w:sz w:val="20"/>
                <w:szCs w:val="20"/>
              </w:rPr>
            </w:pPr>
            <w:r>
              <w:rPr>
                <w:sz w:val="20"/>
                <w:szCs w:val="20"/>
              </w:rPr>
              <w:t xml:space="preserve">101000 Fund Balance </w:t>
            </w:r>
            <w:r w:rsidR="00F41A04">
              <w:rPr>
                <w:sz w:val="20"/>
                <w:szCs w:val="20"/>
              </w:rPr>
              <w:t xml:space="preserve">With </w:t>
            </w:r>
            <w:r>
              <w:rPr>
                <w:sz w:val="20"/>
                <w:szCs w:val="20"/>
              </w:rPr>
              <w:t>Treasury</w:t>
            </w:r>
          </w:p>
          <w:p w14:paraId="764A8E6C" w14:textId="139D626C" w:rsidR="00F12A2C" w:rsidRPr="008024DE" w:rsidRDefault="00F12A2C" w:rsidP="00B07528">
            <w:pPr>
              <w:rPr>
                <w:sz w:val="20"/>
                <w:szCs w:val="20"/>
              </w:rPr>
            </w:pPr>
            <w:r>
              <w:rPr>
                <w:sz w:val="20"/>
                <w:szCs w:val="20"/>
              </w:rPr>
              <w:t xml:space="preserve">     231000 Liability for Advances and Prepayments</w:t>
            </w:r>
          </w:p>
          <w:p w14:paraId="73A13D2A" w14:textId="77777777" w:rsidR="00F12A2C" w:rsidRDefault="00F12A2C" w:rsidP="00B07528">
            <w:pPr>
              <w:rPr>
                <w:sz w:val="20"/>
                <w:szCs w:val="20"/>
              </w:rPr>
            </w:pPr>
          </w:p>
          <w:p w14:paraId="0BB47B0F" w14:textId="20243EB6" w:rsidR="00F12A2C" w:rsidRDefault="00F12A2C" w:rsidP="00F12A2C">
            <w:pPr>
              <w:jc w:val="center"/>
              <w:rPr>
                <w:sz w:val="20"/>
                <w:szCs w:val="20"/>
              </w:rPr>
            </w:pPr>
            <w:r>
              <w:rPr>
                <w:sz w:val="20"/>
                <w:szCs w:val="20"/>
              </w:rPr>
              <w:t>ALSO</w:t>
            </w:r>
            <w:r w:rsidR="00FB73AA">
              <w:rPr>
                <w:sz w:val="20"/>
                <w:szCs w:val="20"/>
              </w:rPr>
              <w:t xml:space="preserve"> POST</w:t>
            </w:r>
          </w:p>
          <w:p w14:paraId="25E1993C" w14:textId="77777777" w:rsidR="00F12A2C" w:rsidRDefault="00F12A2C" w:rsidP="00B07528">
            <w:pPr>
              <w:rPr>
                <w:sz w:val="20"/>
                <w:szCs w:val="20"/>
              </w:rPr>
            </w:pPr>
            <w:r>
              <w:rPr>
                <w:sz w:val="20"/>
                <w:szCs w:val="20"/>
              </w:rPr>
              <w:t>Budgetary Entry</w:t>
            </w:r>
          </w:p>
          <w:p w14:paraId="5AC061C5" w14:textId="7BB0191C" w:rsidR="00F12A2C" w:rsidRDefault="00F12A2C" w:rsidP="00B07528">
            <w:pPr>
              <w:rPr>
                <w:sz w:val="20"/>
                <w:szCs w:val="20"/>
              </w:rPr>
            </w:pPr>
            <w:r>
              <w:rPr>
                <w:sz w:val="20"/>
                <w:szCs w:val="20"/>
              </w:rPr>
              <w:t>459000 Apportionments</w:t>
            </w:r>
            <w:r w:rsidR="0005520A">
              <w:rPr>
                <w:sz w:val="20"/>
                <w:szCs w:val="20"/>
              </w:rPr>
              <w:t xml:space="preserve"> </w:t>
            </w:r>
            <w:r>
              <w:rPr>
                <w:sz w:val="20"/>
                <w:szCs w:val="20"/>
              </w:rPr>
              <w:t>-</w:t>
            </w:r>
            <w:r w:rsidR="0005520A">
              <w:rPr>
                <w:sz w:val="20"/>
                <w:szCs w:val="20"/>
              </w:rPr>
              <w:t xml:space="preserve"> </w:t>
            </w:r>
            <w:r>
              <w:rPr>
                <w:sz w:val="20"/>
                <w:szCs w:val="20"/>
              </w:rPr>
              <w:t>Anticipated Resources</w:t>
            </w:r>
            <w:r w:rsidR="0005520A">
              <w:rPr>
                <w:sz w:val="20"/>
                <w:szCs w:val="20"/>
              </w:rPr>
              <w:t xml:space="preserve"> </w:t>
            </w:r>
            <w:r>
              <w:rPr>
                <w:sz w:val="20"/>
                <w:szCs w:val="20"/>
              </w:rPr>
              <w:t>-</w:t>
            </w:r>
            <w:r w:rsidR="0005520A">
              <w:rPr>
                <w:sz w:val="20"/>
                <w:szCs w:val="20"/>
              </w:rPr>
              <w:t xml:space="preserve"> </w:t>
            </w:r>
            <w:r>
              <w:rPr>
                <w:sz w:val="20"/>
                <w:szCs w:val="20"/>
              </w:rPr>
              <w:t>Programs Subject to Apportionment</w:t>
            </w:r>
          </w:p>
          <w:p w14:paraId="2173ADA4" w14:textId="4103E7B7" w:rsidR="00F12A2C" w:rsidRDefault="00F12A2C" w:rsidP="00B07528">
            <w:pPr>
              <w:rPr>
                <w:sz w:val="20"/>
                <w:szCs w:val="20"/>
              </w:rPr>
            </w:pPr>
            <w:r>
              <w:rPr>
                <w:sz w:val="20"/>
                <w:szCs w:val="20"/>
              </w:rPr>
              <w:t xml:space="preserve">     4</w:t>
            </w:r>
            <w:r w:rsidR="008832E0">
              <w:rPr>
                <w:sz w:val="20"/>
                <w:szCs w:val="20"/>
              </w:rPr>
              <w:t>61000 Allotments</w:t>
            </w:r>
            <w:r w:rsidR="0005520A">
              <w:rPr>
                <w:sz w:val="20"/>
                <w:szCs w:val="20"/>
              </w:rPr>
              <w:t xml:space="preserve"> </w:t>
            </w:r>
            <w:r w:rsidR="008832E0">
              <w:rPr>
                <w:sz w:val="20"/>
                <w:szCs w:val="20"/>
              </w:rPr>
              <w:t>-</w:t>
            </w:r>
            <w:r w:rsidR="0005520A">
              <w:rPr>
                <w:sz w:val="20"/>
                <w:szCs w:val="20"/>
              </w:rPr>
              <w:t xml:space="preserve"> </w:t>
            </w:r>
            <w:r w:rsidR="008832E0">
              <w:rPr>
                <w:sz w:val="20"/>
                <w:szCs w:val="20"/>
              </w:rPr>
              <w:t>Realized Resources</w:t>
            </w:r>
          </w:p>
          <w:p w14:paraId="6DD935B5" w14:textId="77777777" w:rsidR="00F12A2C" w:rsidRDefault="00F12A2C" w:rsidP="00B07528">
            <w:pPr>
              <w:rPr>
                <w:sz w:val="20"/>
                <w:szCs w:val="20"/>
              </w:rPr>
            </w:pPr>
          </w:p>
          <w:p w14:paraId="40EE4562" w14:textId="77777777" w:rsidR="00F12A2C" w:rsidRDefault="00F12A2C" w:rsidP="00B07528">
            <w:pPr>
              <w:rPr>
                <w:sz w:val="20"/>
                <w:szCs w:val="20"/>
              </w:rPr>
            </w:pPr>
            <w:r>
              <w:rPr>
                <w:sz w:val="20"/>
                <w:szCs w:val="20"/>
              </w:rPr>
              <w:t>Proprietary Entry</w:t>
            </w:r>
          </w:p>
          <w:p w14:paraId="69293657" w14:textId="44BCF8FE" w:rsidR="00F12A2C" w:rsidRPr="00C70569" w:rsidRDefault="00F12A2C" w:rsidP="00B07528">
            <w:pPr>
              <w:rPr>
                <w:sz w:val="20"/>
                <w:szCs w:val="20"/>
              </w:rPr>
            </w:pPr>
            <w:r>
              <w:rPr>
                <w:sz w:val="20"/>
                <w:szCs w:val="20"/>
              </w:rPr>
              <w:t>N/A</w:t>
            </w:r>
          </w:p>
        </w:tc>
        <w:tc>
          <w:tcPr>
            <w:tcW w:w="1158" w:type="dxa"/>
          </w:tcPr>
          <w:p w14:paraId="6D16A7A8" w14:textId="77777777" w:rsidR="00F12A2C" w:rsidRDefault="00F12A2C" w:rsidP="00B07528">
            <w:pPr>
              <w:jc w:val="right"/>
              <w:rPr>
                <w:sz w:val="20"/>
                <w:szCs w:val="20"/>
              </w:rPr>
            </w:pPr>
          </w:p>
          <w:p w14:paraId="192AC222" w14:textId="18215A4A" w:rsidR="00F12A2C" w:rsidRDefault="00F12A2C" w:rsidP="00B07528">
            <w:pPr>
              <w:jc w:val="right"/>
              <w:rPr>
                <w:sz w:val="20"/>
                <w:szCs w:val="20"/>
              </w:rPr>
            </w:pPr>
            <w:r>
              <w:rPr>
                <w:sz w:val="20"/>
                <w:szCs w:val="20"/>
              </w:rPr>
              <w:t>2,000,000</w:t>
            </w:r>
          </w:p>
          <w:p w14:paraId="18664D9F" w14:textId="77777777" w:rsidR="00F12A2C" w:rsidRDefault="00F12A2C" w:rsidP="00B07528">
            <w:pPr>
              <w:jc w:val="right"/>
              <w:rPr>
                <w:sz w:val="20"/>
                <w:szCs w:val="20"/>
              </w:rPr>
            </w:pPr>
          </w:p>
          <w:p w14:paraId="27BC9A3D" w14:textId="77777777" w:rsidR="00F12A2C" w:rsidRDefault="00F12A2C" w:rsidP="00B07528">
            <w:pPr>
              <w:jc w:val="right"/>
              <w:rPr>
                <w:sz w:val="20"/>
                <w:szCs w:val="20"/>
              </w:rPr>
            </w:pPr>
          </w:p>
          <w:p w14:paraId="0975E8F6" w14:textId="77777777" w:rsidR="00F12A2C" w:rsidRDefault="00F12A2C" w:rsidP="00B07528">
            <w:pPr>
              <w:jc w:val="right"/>
              <w:rPr>
                <w:sz w:val="20"/>
                <w:szCs w:val="20"/>
              </w:rPr>
            </w:pPr>
          </w:p>
          <w:p w14:paraId="0B76CDD5" w14:textId="7A93A947" w:rsidR="00F12A2C" w:rsidRDefault="00F12A2C" w:rsidP="00B07528">
            <w:pPr>
              <w:jc w:val="right"/>
              <w:rPr>
                <w:sz w:val="20"/>
                <w:szCs w:val="20"/>
              </w:rPr>
            </w:pPr>
            <w:r>
              <w:rPr>
                <w:sz w:val="20"/>
                <w:szCs w:val="20"/>
              </w:rPr>
              <w:t>2,000,000</w:t>
            </w:r>
          </w:p>
          <w:p w14:paraId="67C31B26" w14:textId="77777777" w:rsidR="00F12A2C" w:rsidRDefault="00F12A2C" w:rsidP="00B07528">
            <w:pPr>
              <w:jc w:val="right"/>
              <w:rPr>
                <w:sz w:val="20"/>
                <w:szCs w:val="20"/>
              </w:rPr>
            </w:pPr>
          </w:p>
          <w:p w14:paraId="42F5788A" w14:textId="77777777" w:rsidR="00F12A2C" w:rsidRDefault="00F12A2C" w:rsidP="00B07528">
            <w:pPr>
              <w:jc w:val="right"/>
              <w:rPr>
                <w:sz w:val="20"/>
                <w:szCs w:val="20"/>
              </w:rPr>
            </w:pPr>
          </w:p>
          <w:p w14:paraId="5E1E2A03" w14:textId="77777777" w:rsidR="00F12A2C" w:rsidRDefault="00F12A2C" w:rsidP="00B07528">
            <w:pPr>
              <w:jc w:val="right"/>
              <w:rPr>
                <w:sz w:val="20"/>
                <w:szCs w:val="20"/>
              </w:rPr>
            </w:pPr>
          </w:p>
          <w:p w14:paraId="463E93CD" w14:textId="7D173F56" w:rsidR="00F12A2C" w:rsidRDefault="00F12A2C" w:rsidP="00B07528">
            <w:pPr>
              <w:jc w:val="right"/>
              <w:rPr>
                <w:sz w:val="20"/>
                <w:szCs w:val="20"/>
              </w:rPr>
            </w:pPr>
          </w:p>
          <w:p w14:paraId="7FE5B967" w14:textId="77777777" w:rsidR="008832E0" w:rsidRDefault="008832E0" w:rsidP="00B07528">
            <w:pPr>
              <w:jc w:val="right"/>
              <w:rPr>
                <w:sz w:val="20"/>
                <w:szCs w:val="20"/>
              </w:rPr>
            </w:pPr>
          </w:p>
          <w:p w14:paraId="69B8E9B9" w14:textId="6C472093" w:rsidR="00F12A2C" w:rsidRPr="00C70569" w:rsidRDefault="00F12A2C" w:rsidP="00B07528">
            <w:pPr>
              <w:jc w:val="right"/>
              <w:rPr>
                <w:sz w:val="20"/>
                <w:szCs w:val="20"/>
              </w:rPr>
            </w:pPr>
            <w:r>
              <w:rPr>
                <w:sz w:val="20"/>
                <w:szCs w:val="20"/>
              </w:rPr>
              <w:t>2,000,000</w:t>
            </w:r>
          </w:p>
        </w:tc>
        <w:tc>
          <w:tcPr>
            <w:tcW w:w="1157" w:type="dxa"/>
          </w:tcPr>
          <w:p w14:paraId="75EB5EA2" w14:textId="77777777" w:rsidR="00F12A2C" w:rsidRDefault="00F12A2C" w:rsidP="00B07528">
            <w:pPr>
              <w:jc w:val="right"/>
              <w:rPr>
                <w:sz w:val="20"/>
                <w:szCs w:val="20"/>
              </w:rPr>
            </w:pPr>
          </w:p>
          <w:p w14:paraId="619A536D" w14:textId="77777777" w:rsidR="00F12A2C" w:rsidRDefault="00F12A2C" w:rsidP="00B07528">
            <w:pPr>
              <w:jc w:val="right"/>
              <w:rPr>
                <w:sz w:val="20"/>
                <w:szCs w:val="20"/>
              </w:rPr>
            </w:pPr>
          </w:p>
          <w:p w14:paraId="787F700F" w14:textId="15A10317" w:rsidR="00F12A2C" w:rsidRDefault="00F12A2C" w:rsidP="00B07528">
            <w:pPr>
              <w:jc w:val="right"/>
              <w:rPr>
                <w:sz w:val="20"/>
                <w:szCs w:val="20"/>
              </w:rPr>
            </w:pPr>
            <w:r>
              <w:rPr>
                <w:sz w:val="20"/>
                <w:szCs w:val="20"/>
              </w:rPr>
              <w:t>2,000,000</w:t>
            </w:r>
          </w:p>
          <w:p w14:paraId="4BFAEC21" w14:textId="77777777" w:rsidR="00F12A2C" w:rsidRDefault="00F12A2C" w:rsidP="00B07528">
            <w:pPr>
              <w:jc w:val="right"/>
              <w:rPr>
                <w:sz w:val="20"/>
                <w:szCs w:val="20"/>
              </w:rPr>
            </w:pPr>
          </w:p>
          <w:p w14:paraId="7441916A" w14:textId="77777777" w:rsidR="00F12A2C" w:rsidRDefault="00F12A2C" w:rsidP="00B07528">
            <w:pPr>
              <w:jc w:val="right"/>
              <w:rPr>
                <w:sz w:val="20"/>
                <w:szCs w:val="20"/>
              </w:rPr>
            </w:pPr>
          </w:p>
          <w:p w14:paraId="12749123" w14:textId="77777777" w:rsidR="00F12A2C" w:rsidRDefault="00F12A2C" w:rsidP="00B07528">
            <w:pPr>
              <w:jc w:val="right"/>
              <w:rPr>
                <w:sz w:val="20"/>
                <w:szCs w:val="20"/>
              </w:rPr>
            </w:pPr>
          </w:p>
          <w:p w14:paraId="1CF0A87C" w14:textId="4D32961A" w:rsidR="00F12A2C" w:rsidRDefault="00F12A2C" w:rsidP="00B07528">
            <w:pPr>
              <w:jc w:val="right"/>
              <w:rPr>
                <w:sz w:val="20"/>
                <w:szCs w:val="20"/>
              </w:rPr>
            </w:pPr>
            <w:r>
              <w:rPr>
                <w:sz w:val="20"/>
                <w:szCs w:val="20"/>
              </w:rPr>
              <w:t>2,000,000</w:t>
            </w:r>
          </w:p>
          <w:p w14:paraId="577C5C6F" w14:textId="77777777" w:rsidR="00F12A2C" w:rsidRDefault="00F12A2C" w:rsidP="00B07528">
            <w:pPr>
              <w:jc w:val="right"/>
              <w:rPr>
                <w:sz w:val="20"/>
                <w:szCs w:val="20"/>
              </w:rPr>
            </w:pPr>
          </w:p>
          <w:p w14:paraId="58F301CA" w14:textId="77777777" w:rsidR="00F12A2C" w:rsidRDefault="00F12A2C" w:rsidP="00B07528">
            <w:pPr>
              <w:jc w:val="right"/>
              <w:rPr>
                <w:sz w:val="20"/>
                <w:szCs w:val="20"/>
              </w:rPr>
            </w:pPr>
          </w:p>
          <w:p w14:paraId="7D9878B2" w14:textId="3531EE97" w:rsidR="00F12A2C" w:rsidRDefault="00F12A2C" w:rsidP="00B07528">
            <w:pPr>
              <w:jc w:val="right"/>
              <w:rPr>
                <w:sz w:val="20"/>
                <w:szCs w:val="20"/>
              </w:rPr>
            </w:pPr>
          </w:p>
          <w:p w14:paraId="579AE6A7" w14:textId="77777777" w:rsidR="008832E0" w:rsidRDefault="008832E0" w:rsidP="00B07528">
            <w:pPr>
              <w:jc w:val="right"/>
              <w:rPr>
                <w:sz w:val="20"/>
                <w:szCs w:val="20"/>
              </w:rPr>
            </w:pPr>
          </w:p>
          <w:p w14:paraId="5D5B4E75" w14:textId="77777777" w:rsidR="00F12A2C" w:rsidRDefault="00F12A2C" w:rsidP="00B07528">
            <w:pPr>
              <w:jc w:val="right"/>
              <w:rPr>
                <w:sz w:val="20"/>
                <w:szCs w:val="20"/>
              </w:rPr>
            </w:pPr>
          </w:p>
          <w:p w14:paraId="12DDB9D8" w14:textId="0FAEFEBD" w:rsidR="00F12A2C" w:rsidRPr="00C70569" w:rsidRDefault="00F12A2C" w:rsidP="00B07528">
            <w:pPr>
              <w:jc w:val="right"/>
              <w:rPr>
                <w:sz w:val="20"/>
                <w:szCs w:val="20"/>
              </w:rPr>
            </w:pPr>
            <w:r>
              <w:rPr>
                <w:sz w:val="20"/>
                <w:szCs w:val="20"/>
              </w:rPr>
              <w:t>2,000,000</w:t>
            </w:r>
          </w:p>
        </w:tc>
        <w:tc>
          <w:tcPr>
            <w:tcW w:w="897" w:type="dxa"/>
          </w:tcPr>
          <w:p w14:paraId="5F2F570D" w14:textId="77777777" w:rsidR="00F12A2C" w:rsidRDefault="00F12A2C" w:rsidP="00B07528">
            <w:pPr>
              <w:jc w:val="center"/>
              <w:rPr>
                <w:sz w:val="20"/>
                <w:szCs w:val="20"/>
              </w:rPr>
            </w:pPr>
          </w:p>
          <w:p w14:paraId="3F04D960" w14:textId="74C5A173" w:rsidR="00F12A2C" w:rsidRDefault="00F12A2C" w:rsidP="00B07528">
            <w:pPr>
              <w:jc w:val="center"/>
              <w:rPr>
                <w:sz w:val="20"/>
                <w:szCs w:val="20"/>
              </w:rPr>
            </w:pPr>
            <w:r>
              <w:rPr>
                <w:sz w:val="20"/>
                <w:szCs w:val="20"/>
              </w:rPr>
              <w:t>D</w:t>
            </w:r>
          </w:p>
          <w:p w14:paraId="5CCF9E27" w14:textId="24D47D41" w:rsidR="00F12A2C" w:rsidRDefault="00613291" w:rsidP="00B07528">
            <w:pPr>
              <w:jc w:val="center"/>
              <w:rPr>
                <w:sz w:val="20"/>
                <w:szCs w:val="20"/>
              </w:rPr>
            </w:pPr>
            <w:r>
              <w:rPr>
                <w:sz w:val="20"/>
                <w:szCs w:val="20"/>
              </w:rPr>
              <w:t>D</w:t>
            </w:r>
          </w:p>
          <w:p w14:paraId="381409EC" w14:textId="77777777" w:rsidR="00F12A2C" w:rsidRDefault="00F12A2C" w:rsidP="00B07528">
            <w:pPr>
              <w:jc w:val="center"/>
              <w:rPr>
                <w:sz w:val="20"/>
                <w:szCs w:val="20"/>
              </w:rPr>
            </w:pPr>
          </w:p>
          <w:p w14:paraId="73CD7899" w14:textId="77777777" w:rsidR="00F12A2C" w:rsidRDefault="00F12A2C" w:rsidP="00B07528">
            <w:pPr>
              <w:jc w:val="center"/>
              <w:rPr>
                <w:sz w:val="20"/>
                <w:szCs w:val="20"/>
              </w:rPr>
            </w:pPr>
          </w:p>
          <w:p w14:paraId="2C988BEE" w14:textId="77777777" w:rsidR="00F12A2C" w:rsidRDefault="00F12A2C" w:rsidP="00B07528">
            <w:pPr>
              <w:jc w:val="center"/>
              <w:rPr>
                <w:sz w:val="20"/>
                <w:szCs w:val="20"/>
              </w:rPr>
            </w:pPr>
          </w:p>
          <w:p w14:paraId="733CF729" w14:textId="77777777" w:rsidR="00F12A2C" w:rsidRDefault="00F12A2C" w:rsidP="00B07528">
            <w:pPr>
              <w:jc w:val="center"/>
              <w:rPr>
                <w:sz w:val="20"/>
                <w:szCs w:val="20"/>
              </w:rPr>
            </w:pPr>
          </w:p>
          <w:p w14:paraId="04E2C799" w14:textId="77777777" w:rsidR="00F12A2C" w:rsidRDefault="00F12A2C" w:rsidP="00B07528">
            <w:pPr>
              <w:jc w:val="center"/>
              <w:rPr>
                <w:sz w:val="20"/>
                <w:szCs w:val="20"/>
              </w:rPr>
            </w:pPr>
          </w:p>
          <w:p w14:paraId="0B0FFB0C" w14:textId="77777777" w:rsidR="00F12A2C" w:rsidRDefault="00F12A2C" w:rsidP="00B07528">
            <w:pPr>
              <w:jc w:val="center"/>
              <w:rPr>
                <w:sz w:val="20"/>
                <w:szCs w:val="20"/>
              </w:rPr>
            </w:pPr>
          </w:p>
          <w:p w14:paraId="7F1EB341" w14:textId="0F2BFA2A" w:rsidR="00F12A2C" w:rsidRDefault="00F12A2C" w:rsidP="00B07528">
            <w:pPr>
              <w:jc w:val="center"/>
              <w:rPr>
                <w:sz w:val="20"/>
                <w:szCs w:val="20"/>
              </w:rPr>
            </w:pPr>
          </w:p>
          <w:p w14:paraId="2528C978" w14:textId="77777777" w:rsidR="008832E0" w:rsidRDefault="008832E0" w:rsidP="00B07528">
            <w:pPr>
              <w:jc w:val="center"/>
              <w:rPr>
                <w:sz w:val="20"/>
                <w:szCs w:val="20"/>
              </w:rPr>
            </w:pPr>
          </w:p>
          <w:p w14:paraId="57CFB1C8" w14:textId="77777777" w:rsidR="00F12A2C" w:rsidRDefault="00F12A2C" w:rsidP="00B07528">
            <w:pPr>
              <w:jc w:val="center"/>
              <w:rPr>
                <w:sz w:val="20"/>
                <w:szCs w:val="20"/>
              </w:rPr>
            </w:pPr>
            <w:r>
              <w:rPr>
                <w:sz w:val="20"/>
                <w:szCs w:val="20"/>
              </w:rPr>
              <w:t>D</w:t>
            </w:r>
          </w:p>
          <w:p w14:paraId="55E43885" w14:textId="77777777" w:rsidR="00F12A2C" w:rsidRPr="00C70569" w:rsidRDefault="00F12A2C" w:rsidP="00B07528">
            <w:pPr>
              <w:jc w:val="center"/>
              <w:rPr>
                <w:sz w:val="20"/>
                <w:szCs w:val="20"/>
              </w:rPr>
            </w:pPr>
            <w:r>
              <w:rPr>
                <w:sz w:val="20"/>
                <w:szCs w:val="20"/>
              </w:rPr>
              <w:t>D</w:t>
            </w:r>
          </w:p>
        </w:tc>
        <w:tc>
          <w:tcPr>
            <w:tcW w:w="900" w:type="dxa"/>
          </w:tcPr>
          <w:p w14:paraId="2F59319D" w14:textId="77777777" w:rsidR="00F12A2C" w:rsidRDefault="00F12A2C" w:rsidP="00B07528">
            <w:pPr>
              <w:jc w:val="center"/>
              <w:rPr>
                <w:sz w:val="20"/>
                <w:szCs w:val="20"/>
              </w:rPr>
            </w:pPr>
          </w:p>
          <w:p w14:paraId="737AB4CD" w14:textId="707A5A47" w:rsidR="00F12A2C" w:rsidRDefault="00F12A2C" w:rsidP="00B07528">
            <w:pPr>
              <w:jc w:val="center"/>
              <w:rPr>
                <w:sz w:val="20"/>
                <w:szCs w:val="20"/>
              </w:rPr>
            </w:pPr>
            <w:r>
              <w:rPr>
                <w:sz w:val="20"/>
                <w:szCs w:val="20"/>
              </w:rPr>
              <w:t>R</w:t>
            </w:r>
          </w:p>
          <w:p w14:paraId="20E64D28" w14:textId="4CAF162D" w:rsidR="00F12A2C" w:rsidRDefault="00613291" w:rsidP="00B07528">
            <w:pPr>
              <w:jc w:val="center"/>
              <w:rPr>
                <w:sz w:val="20"/>
                <w:szCs w:val="20"/>
              </w:rPr>
            </w:pPr>
            <w:r>
              <w:rPr>
                <w:sz w:val="20"/>
                <w:szCs w:val="20"/>
              </w:rPr>
              <w:t>R</w:t>
            </w:r>
          </w:p>
          <w:p w14:paraId="45771BA0" w14:textId="77777777" w:rsidR="00F12A2C" w:rsidRDefault="00F12A2C" w:rsidP="00B07528">
            <w:pPr>
              <w:jc w:val="center"/>
              <w:rPr>
                <w:sz w:val="20"/>
                <w:szCs w:val="20"/>
              </w:rPr>
            </w:pPr>
          </w:p>
          <w:p w14:paraId="056BAC69" w14:textId="77777777" w:rsidR="00F12A2C" w:rsidRDefault="00F12A2C" w:rsidP="00B07528">
            <w:pPr>
              <w:jc w:val="center"/>
              <w:rPr>
                <w:sz w:val="20"/>
                <w:szCs w:val="20"/>
              </w:rPr>
            </w:pPr>
          </w:p>
          <w:p w14:paraId="0EC1DF1C" w14:textId="77777777" w:rsidR="00F12A2C" w:rsidRDefault="00F12A2C" w:rsidP="00B07528">
            <w:pPr>
              <w:jc w:val="center"/>
              <w:rPr>
                <w:sz w:val="20"/>
                <w:szCs w:val="20"/>
              </w:rPr>
            </w:pPr>
          </w:p>
          <w:p w14:paraId="3E98FA08" w14:textId="77777777" w:rsidR="00F12A2C" w:rsidRDefault="00F12A2C" w:rsidP="00B07528">
            <w:pPr>
              <w:jc w:val="center"/>
              <w:rPr>
                <w:sz w:val="20"/>
                <w:szCs w:val="20"/>
              </w:rPr>
            </w:pPr>
          </w:p>
          <w:p w14:paraId="0DBCDBFA" w14:textId="77777777" w:rsidR="00F12A2C" w:rsidRDefault="00F12A2C" w:rsidP="00B07528">
            <w:pPr>
              <w:jc w:val="center"/>
              <w:rPr>
                <w:sz w:val="20"/>
                <w:szCs w:val="20"/>
              </w:rPr>
            </w:pPr>
          </w:p>
          <w:p w14:paraId="214FBBD9" w14:textId="77777777" w:rsidR="00F12A2C" w:rsidRDefault="00F12A2C" w:rsidP="00B07528">
            <w:pPr>
              <w:jc w:val="center"/>
              <w:rPr>
                <w:sz w:val="20"/>
                <w:szCs w:val="20"/>
              </w:rPr>
            </w:pPr>
          </w:p>
          <w:p w14:paraId="0AE625E3" w14:textId="0A358426" w:rsidR="00F12A2C" w:rsidRDefault="00F12A2C" w:rsidP="00B07528">
            <w:pPr>
              <w:jc w:val="center"/>
              <w:rPr>
                <w:sz w:val="20"/>
                <w:szCs w:val="20"/>
              </w:rPr>
            </w:pPr>
          </w:p>
          <w:p w14:paraId="421B66C5" w14:textId="77777777" w:rsidR="008832E0" w:rsidRDefault="008832E0" w:rsidP="00B07528">
            <w:pPr>
              <w:jc w:val="center"/>
              <w:rPr>
                <w:sz w:val="20"/>
                <w:szCs w:val="20"/>
              </w:rPr>
            </w:pPr>
          </w:p>
          <w:p w14:paraId="3A4835D4" w14:textId="77777777" w:rsidR="00F12A2C" w:rsidRDefault="00F12A2C" w:rsidP="00B07528">
            <w:pPr>
              <w:jc w:val="center"/>
              <w:rPr>
                <w:sz w:val="20"/>
                <w:szCs w:val="20"/>
              </w:rPr>
            </w:pPr>
            <w:r>
              <w:rPr>
                <w:sz w:val="20"/>
                <w:szCs w:val="20"/>
              </w:rPr>
              <w:t>R</w:t>
            </w:r>
          </w:p>
          <w:p w14:paraId="7F45E0FA" w14:textId="77777777" w:rsidR="00F12A2C" w:rsidRDefault="00F12A2C" w:rsidP="00B07528">
            <w:pPr>
              <w:jc w:val="center"/>
              <w:rPr>
                <w:sz w:val="20"/>
                <w:szCs w:val="20"/>
              </w:rPr>
            </w:pPr>
            <w:r>
              <w:rPr>
                <w:sz w:val="20"/>
                <w:szCs w:val="20"/>
              </w:rPr>
              <w:t>R</w:t>
            </w:r>
          </w:p>
          <w:p w14:paraId="36D4C44B" w14:textId="77777777" w:rsidR="00F12A2C" w:rsidRPr="00C70569" w:rsidRDefault="00F12A2C" w:rsidP="00B07528">
            <w:pPr>
              <w:jc w:val="center"/>
              <w:rPr>
                <w:sz w:val="20"/>
                <w:szCs w:val="20"/>
              </w:rPr>
            </w:pPr>
          </w:p>
        </w:tc>
        <w:tc>
          <w:tcPr>
            <w:tcW w:w="990" w:type="dxa"/>
          </w:tcPr>
          <w:p w14:paraId="1B7B3343" w14:textId="77777777" w:rsidR="00F12A2C" w:rsidRDefault="00F12A2C" w:rsidP="00B07528">
            <w:pPr>
              <w:jc w:val="center"/>
              <w:rPr>
                <w:sz w:val="20"/>
                <w:szCs w:val="20"/>
              </w:rPr>
            </w:pPr>
          </w:p>
          <w:p w14:paraId="4EB27042" w14:textId="20D69936" w:rsidR="00F12A2C" w:rsidRDefault="00624665" w:rsidP="00B07528">
            <w:pPr>
              <w:jc w:val="center"/>
              <w:rPr>
                <w:sz w:val="20"/>
                <w:szCs w:val="20"/>
              </w:rPr>
            </w:pPr>
            <w:r>
              <w:rPr>
                <w:sz w:val="20"/>
                <w:szCs w:val="20"/>
              </w:rPr>
              <w:t>N</w:t>
            </w:r>
          </w:p>
          <w:p w14:paraId="455E4A3C" w14:textId="77777777" w:rsidR="00F12A2C" w:rsidRDefault="00F12A2C" w:rsidP="00B07528">
            <w:pPr>
              <w:jc w:val="center"/>
              <w:rPr>
                <w:sz w:val="20"/>
                <w:szCs w:val="20"/>
              </w:rPr>
            </w:pPr>
          </w:p>
          <w:p w14:paraId="7AE70B4E" w14:textId="77777777" w:rsidR="00F12A2C" w:rsidRDefault="00F12A2C" w:rsidP="00B07528">
            <w:pPr>
              <w:jc w:val="center"/>
              <w:rPr>
                <w:sz w:val="20"/>
                <w:szCs w:val="20"/>
              </w:rPr>
            </w:pPr>
          </w:p>
          <w:p w14:paraId="204C0A62" w14:textId="77777777" w:rsidR="00F12A2C" w:rsidRDefault="00F12A2C" w:rsidP="00B07528">
            <w:pPr>
              <w:jc w:val="center"/>
              <w:rPr>
                <w:sz w:val="20"/>
                <w:szCs w:val="20"/>
              </w:rPr>
            </w:pPr>
          </w:p>
          <w:p w14:paraId="2A0A20F1" w14:textId="77777777" w:rsidR="00F12A2C" w:rsidRDefault="00F12A2C" w:rsidP="00B07528">
            <w:pPr>
              <w:jc w:val="center"/>
              <w:rPr>
                <w:sz w:val="20"/>
                <w:szCs w:val="20"/>
              </w:rPr>
            </w:pPr>
            <w:r>
              <w:rPr>
                <w:sz w:val="20"/>
                <w:szCs w:val="20"/>
              </w:rPr>
              <w:t>G</w:t>
            </w:r>
          </w:p>
          <w:p w14:paraId="7659F1B3" w14:textId="23521B29" w:rsidR="00F12A2C" w:rsidRDefault="00624665" w:rsidP="00B07528">
            <w:pPr>
              <w:jc w:val="center"/>
              <w:rPr>
                <w:sz w:val="20"/>
                <w:szCs w:val="20"/>
              </w:rPr>
            </w:pPr>
            <w:r>
              <w:rPr>
                <w:sz w:val="20"/>
                <w:szCs w:val="20"/>
              </w:rPr>
              <w:t>N</w:t>
            </w:r>
          </w:p>
          <w:p w14:paraId="606A45CA" w14:textId="0351DB62" w:rsidR="00F12A2C" w:rsidRPr="00C70569" w:rsidRDefault="00F12A2C" w:rsidP="00B07528">
            <w:pPr>
              <w:jc w:val="center"/>
              <w:rPr>
                <w:sz w:val="20"/>
                <w:szCs w:val="20"/>
              </w:rPr>
            </w:pPr>
          </w:p>
        </w:tc>
        <w:tc>
          <w:tcPr>
            <w:tcW w:w="1255" w:type="dxa"/>
          </w:tcPr>
          <w:p w14:paraId="680435EA" w14:textId="77777777" w:rsidR="00F12A2C" w:rsidRDefault="00F12A2C" w:rsidP="00B07528">
            <w:pPr>
              <w:jc w:val="center"/>
              <w:rPr>
                <w:sz w:val="20"/>
                <w:szCs w:val="20"/>
              </w:rPr>
            </w:pPr>
          </w:p>
          <w:p w14:paraId="0495428E" w14:textId="77777777" w:rsidR="00F12A2C" w:rsidRDefault="00F12A2C" w:rsidP="00B07528">
            <w:pPr>
              <w:jc w:val="center"/>
              <w:rPr>
                <w:sz w:val="20"/>
                <w:szCs w:val="20"/>
              </w:rPr>
            </w:pPr>
          </w:p>
          <w:p w14:paraId="6D26EE51" w14:textId="77777777" w:rsidR="00F12A2C" w:rsidRDefault="00F12A2C" w:rsidP="00B07528">
            <w:pPr>
              <w:jc w:val="center"/>
              <w:rPr>
                <w:sz w:val="20"/>
                <w:szCs w:val="20"/>
              </w:rPr>
            </w:pPr>
          </w:p>
          <w:p w14:paraId="09918421" w14:textId="77777777" w:rsidR="00F12A2C" w:rsidRDefault="00F12A2C" w:rsidP="00B07528">
            <w:pPr>
              <w:jc w:val="center"/>
              <w:rPr>
                <w:sz w:val="20"/>
                <w:szCs w:val="20"/>
              </w:rPr>
            </w:pPr>
          </w:p>
          <w:p w14:paraId="2E868C47" w14:textId="77777777" w:rsidR="00F12A2C" w:rsidRDefault="00F12A2C" w:rsidP="00B07528">
            <w:pPr>
              <w:jc w:val="center"/>
              <w:rPr>
                <w:sz w:val="20"/>
                <w:szCs w:val="20"/>
              </w:rPr>
            </w:pPr>
          </w:p>
          <w:p w14:paraId="7AC052A9" w14:textId="77777777" w:rsidR="00F12A2C" w:rsidRDefault="00F12A2C" w:rsidP="00B07528">
            <w:pPr>
              <w:jc w:val="center"/>
              <w:rPr>
                <w:sz w:val="20"/>
                <w:szCs w:val="20"/>
              </w:rPr>
            </w:pPr>
          </w:p>
          <w:p w14:paraId="3F30198D" w14:textId="77777777" w:rsidR="00F12A2C" w:rsidRDefault="00F12A2C" w:rsidP="00B07528">
            <w:pPr>
              <w:jc w:val="center"/>
              <w:rPr>
                <w:sz w:val="20"/>
                <w:szCs w:val="20"/>
              </w:rPr>
            </w:pPr>
          </w:p>
          <w:p w14:paraId="33510F50" w14:textId="77777777" w:rsidR="00F12A2C" w:rsidRDefault="00F12A2C" w:rsidP="00B07528">
            <w:pPr>
              <w:jc w:val="center"/>
              <w:rPr>
                <w:sz w:val="20"/>
                <w:szCs w:val="20"/>
              </w:rPr>
            </w:pPr>
          </w:p>
          <w:p w14:paraId="47C548C7" w14:textId="1DD540F4" w:rsidR="00F12A2C" w:rsidRDefault="00F12A2C" w:rsidP="00B07528">
            <w:pPr>
              <w:jc w:val="center"/>
              <w:rPr>
                <w:sz w:val="20"/>
                <w:szCs w:val="20"/>
              </w:rPr>
            </w:pPr>
          </w:p>
          <w:p w14:paraId="19299B6C" w14:textId="77777777" w:rsidR="008832E0" w:rsidRDefault="008832E0" w:rsidP="00B07528">
            <w:pPr>
              <w:jc w:val="center"/>
              <w:rPr>
                <w:sz w:val="20"/>
                <w:szCs w:val="20"/>
              </w:rPr>
            </w:pPr>
          </w:p>
          <w:p w14:paraId="7685D687" w14:textId="77777777" w:rsidR="00F12A2C" w:rsidRDefault="00F12A2C" w:rsidP="00B07528">
            <w:pPr>
              <w:jc w:val="center"/>
              <w:rPr>
                <w:sz w:val="20"/>
                <w:szCs w:val="20"/>
              </w:rPr>
            </w:pPr>
          </w:p>
          <w:p w14:paraId="0783E9E4" w14:textId="77777777" w:rsidR="00F12A2C" w:rsidRDefault="00F12A2C" w:rsidP="00B07528">
            <w:pPr>
              <w:jc w:val="center"/>
              <w:rPr>
                <w:sz w:val="20"/>
                <w:szCs w:val="20"/>
              </w:rPr>
            </w:pPr>
            <w:r>
              <w:rPr>
                <w:sz w:val="20"/>
                <w:szCs w:val="20"/>
              </w:rPr>
              <w:t>A</w:t>
            </w:r>
          </w:p>
          <w:p w14:paraId="6AB07238" w14:textId="77777777" w:rsidR="00F12A2C" w:rsidRPr="000C7D0E" w:rsidRDefault="00F12A2C" w:rsidP="00B07528">
            <w:pPr>
              <w:jc w:val="center"/>
              <w:rPr>
                <w:sz w:val="20"/>
                <w:szCs w:val="20"/>
              </w:rPr>
            </w:pPr>
            <w:r>
              <w:rPr>
                <w:sz w:val="20"/>
                <w:szCs w:val="20"/>
              </w:rPr>
              <w:t>A</w:t>
            </w:r>
          </w:p>
        </w:tc>
      </w:tr>
    </w:tbl>
    <w:p w14:paraId="14C8BF55" w14:textId="2429A681" w:rsidR="00F12A2C" w:rsidRPr="00624665" w:rsidRDefault="008832E0" w:rsidP="008832E0">
      <w:pPr>
        <w:rPr>
          <w:sz w:val="20"/>
          <w:szCs w:val="20"/>
        </w:rPr>
      </w:pPr>
      <w:r>
        <w:rPr>
          <w:sz w:val="20"/>
          <w:szCs w:val="20"/>
        </w:rPr>
        <w:t xml:space="preserve">   </w:t>
      </w:r>
      <w:r w:rsidR="00624665" w:rsidRPr="00624665">
        <w:rPr>
          <w:sz w:val="20"/>
          <w:szCs w:val="20"/>
        </w:rPr>
        <w:t>NOTE: In most case</w:t>
      </w:r>
      <w:r w:rsidR="00624665">
        <w:rPr>
          <w:sz w:val="20"/>
          <w:szCs w:val="20"/>
        </w:rPr>
        <w:t xml:space="preserve">s the F/N will be Non-Federal (N). </w:t>
      </w:r>
      <w:r w:rsidR="00624665" w:rsidRPr="00624665">
        <w:rPr>
          <w:sz w:val="20"/>
          <w:szCs w:val="20"/>
        </w:rPr>
        <w:t xml:space="preserve">However, </w:t>
      </w:r>
      <w:r w:rsidR="00624665">
        <w:rPr>
          <w:sz w:val="20"/>
          <w:szCs w:val="20"/>
        </w:rPr>
        <w:t>advances may also</w:t>
      </w:r>
      <w:r w:rsidR="00624665" w:rsidRPr="00624665">
        <w:rPr>
          <w:sz w:val="20"/>
          <w:szCs w:val="20"/>
        </w:rPr>
        <w:t xml:space="preserve"> be Federal </w:t>
      </w:r>
      <w:r w:rsidR="00624665">
        <w:rPr>
          <w:sz w:val="20"/>
          <w:szCs w:val="20"/>
        </w:rPr>
        <w:t>(F) so this option</w:t>
      </w:r>
      <w:r w:rsidR="00624665" w:rsidRPr="00624665">
        <w:rPr>
          <w:sz w:val="20"/>
          <w:szCs w:val="20"/>
        </w:rPr>
        <w:t xml:space="preserve"> needs to be built into </w:t>
      </w:r>
      <w:r w:rsidR="00624665">
        <w:rPr>
          <w:sz w:val="20"/>
          <w:szCs w:val="20"/>
        </w:rPr>
        <w:t xml:space="preserve">the </w:t>
      </w:r>
      <w:r w:rsidR="00624665" w:rsidRPr="00624665">
        <w:rPr>
          <w:sz w:val="20"/>
          <w:szCs w:val="20"/>
        </w:rPr>
        <w:t>system requirements.</w:t>
      </w:r>
    </w:p>
    <w:p w14:paraId="0786E8B6" w14:textId="719D69E4" w:rsidR="00FB73AA" w:rsidRDefault="00FB73AA"/>
    <w:tbl>
      <w:tblPr>
        <w:tblStyle w:val="TableGrid"/>
        <w:tblW w:w="0" w:type="auto"/>
        <w:tblLook w:val="04A0" w:firstRow="1" w:lastRow="0" w:firstColumn="1" w:lastColumn="0" w:noHBand="0" w:noVBand="1"/>
      </w:tblPr>
      <w:tblGrid>
        <w:gridCol w:w="916"/>
        <w:gridCol w:w="6404"/>
        <w:gridCol w:w="1156"/>
        <w:gridCol w:w="1155"/>
        <w:gridCol w:w="893"/>
        <w:gridCol w:w="898"/>
        <w:gridCol w:w="994"/>
        <w:gridCol w:w="1254"/>
      </w:tblGrid>
      <w:tr w:rsidR="00CE1BFB" w:rsidRPr="00C70569" w14:paraId="51E9C8B5" w14:textId="77777777" w:rsidTr="00181DC9">
        <w:tc>
          <w:tcPr>
            <w:tcW w:w="13670" w:type="dxa"/>
            <w:gridSpan w:val="8"/>
            <w:shd w:val="clear" w:color="auto" w:fill="D5DCE4" w:themeFill="text2" w:themeFillTint="33"/>
          </w:tcPr>
          <w:p w14:paraId="3BA55CE6" w14:textId="048598FE" w:rsidR="00CE1BFB" w:rsidRPr="00CE1BFB" w:rsidRDefault="0037661A" w:rsidP="008832E0">
            <w:pPr>
              <w:rPr>
                <w:sz w:val="20"/>
                <w:szCs w:val="20"/>
              </w:rPr>
            </w:pPr>
            <w:r>
              <w:rPr>
                <w:sz w:val="20"/>
                <w:szCs w:val="20"/>
              </w:rPr>
              <w:t xml:space="preserve">     27</w:t>
            </w:r>
            <w:r w:rsidR="002F592C">
              <w:rPr>
                <w:sz w:val="20"/>
                <w:szCs w:val="20"/>
              </w:rPr>
              <w:t xml:space="preserve">a. </w:t>
            </w:r>
            <w:r w:rsidR="00CE1BFB">
              <w:rPr>
                <w:sz w:val="20"/>
                <w:szCs w:val="20"/>
              </w:rPr>
              <w:t>To record the liquidation of contract authority by unfilled customer orders with advance.</w:t>
            </w:r>
          </w:p>
        </w:tc>
      </w:tr>
      <w:tr w:rsidR="00CE1BFB" w:rsidRPr="00C70569" w14:paraId="0FD46739" w14:textId="77777777" w:rsidTr="00181DC9">
        <w:tc>
          <w:tcPr>
            <w:tcW w:w="831" w:type="dxa"/>
            <w:shd w:val="clear" w:color="auto" w:fill="D5DCE4" w:themeFill="text2" w:themeFillTint="33"/>
          </w:tcPr>
          <w:p w14:paraId="2C40F6CD" w14:textId="77777777" w:rsidR="00CE1BFB" w:rsidRDefault="00CE1BFB" w:rsidP="00CE1BFB">
            <w:pPr>
              <w:jc w:val="center"/>
              <w:rPr>
                <w:sz w:val="20"/>
                <w:szCs w:val="20"/>
              </w:rPr>
            </w:pPr>
          </w:p>
          <w:p w14:paraId="0A1147AB" w14:textId="5348E838" w:rsidR="00CE1BFB" w:rsidRPr="00C70569" w:rsidRDefault="00CE1BFB" w:rsidP="00CE1BFB">
            <w:pPr>
              <w:jc w:val="center"/>
              <w:rPr>
                <w:sz w:val="20"/>
                <w:szCs w:val="20"/>
              </w:rPr>
            </w:pPr>
            <w:r w:rsidRPr="00F02320">
              <w:rPr>
                <w:sz w:val="20"/>
                <w:szCs w:val="20"/>
              </w:rPr>
              <w:t>TC</w:t>
            </w:r>
          </w:p>
        </w:tc>
        <w:tc>
          <w:tcPr>
            <w:tcW w:w="6482" w:type="dxa"/>
            <w:shd w:val="clear" w:color="auto" w:fill="D5DCE4" w:themeFill="text2" w:themeFillTint="33"/>
          </w:tcPr>
          <w:p w14:paraId="53F72531" w14:textId="77777777" w:rsidR="00CE1BFB" w:rsidRPr="00C70569" w:rsidRDefault="00CE1BFB" w:rsidP="00CE1BFB">
            <w:pPr>
              <w:jc w:val="center"/>
              <w:rPr>
                <w:sz w:val="20"/>
                <w:szCs w:val="20"/>
              </w:rPr>
            </w:pPr>
          </w:p>
        </w:tc>
        <w:tc>
          <w:tcPr>
            <w:tcW w:w="1158" w:type="dxa"/>
            <w:shd w:val="clear" w:color="auto" w:fill="D5DCE4" w:themeFill="text2" w:themeFillTint="33"/>
          </w:tcPr>
          <w:p w14:paraId="2F018CB4" w14:textId="77777777" w:rsidR="00CE1BFB" w:rsidRDefault="00CE1BFB" w:rsidP="00CE1BFB">
            <w:pPr>
              <w:jc w:val="center"/>
              <w:rPr>
                <w:sz w:val="20"/>
                <w:szCs w:val="20"/>
              </w:rPr>
            </w:pPr>
          </w:p>
          <w:p w14:paraId="6DCDEE61" w14:textId="697F9F7E" w:rsidR="00CE1BFB" w:rsidRPr="00C70569" w:rsidRDefault="00CE1BFB" w:rsidP="00CE1BFB">
            <w:pPr>
              <w:jc w:val="center"/>
              <w:rPr>
                <w:sz w:val="20"/>
                <w:szCs w:val="20"/>
              </w:rPr>
            </w:pPr>
            <w:r>
              <w:rPr>
                <w:sz w:val="20"/>
                <w:szCs w:val="20"/>
              </w:rPr>
              <w:t>Dr</w:t>
            </w:r>
          </w:p>
        </w:tc>
        <w:tc>
          <w:tcPr>
            <w:tcW w:w="1157" w:type="dxa"/>
            <w:shd w:val="clear" w:color="auto" w:fill="D5DCE4" w:themeFill="text2" w:themeFillTint="33"/>
          </w:tcPr>
          <w:p w14:paraId="60169743" w14:textId="77777777" w:rsidR="00CE1BFB" w:rsidRDefault="00CE1BFB" w:rsidP="00CE1BFB">
            <w:pPr>
              <w:jc w:val="center"/>
              <w:rPr>
                <w:sz w:val="20"/>
                <w:szCs w:val="20"/>
              </w:rPr>
            </w:pPr>
          </w:p>
          <w:p w14:paraId="594DE114" w14:textId="5DB5D428" w:rsidR="00CE1BFB" w:rsidRPr="00C70569" w:rsidRDefault="00CE1BFB" w:rsidP="00CE1BFB">
            <w:pPr>
              <w:jc w:val="center"/>
              <w:rPr>
                <w:sz w:val="20"/>
                <w:szCs w:val="20"/>
              </w:rPr>
            </w:pPr>
            <w:r>
              <w:rPr>
                <w:sz w:val="20"/>
                <w:szCs w:val="20"/>
              </w:rPr>
              <w:t>Cr</w:t>
            </w:r>
          </w:p>
        </w:tc>
        <w:tc>
          <w:tcPr>
            <w:tcW w:w="897" w:type="dxa"/>
            <w:shd w:val="clear" w:color="auto" w:fill="D5DCE4" w:themeFill="text2" w:themeFillTint="33"/>
          </w:tcPr>
          <w:p w14:paraId="1BC0A46B" w14:textId="2398F52C" w:rsidR="00CE1BFB" w:rsidRPr="00C70569" w:rsidRDefault="00CE1BFB" w:rsidP="00CE1BFB">
            <w:pPr>
              <w:jc w:val="center"/>
              <w:rPr>
                <w:sz w:val="20"/>
                <w:szCs w:val="20"/>
              </w:rPr>
            </w:pPr>
            <w:r>
              <w:rPr>
                <w:sz w:val="20"/>
                <w:szCs w:val="20"/>
              </w:rPr>
              <w:t>BEA Cat</w:t>
            </w:r>
          </w:p>
        </w:tc>
        <w:tc>
          <w:tcPr>
            <w:tcW w:w="900" w:type="dxa"/>
            <w:shd w:val="clear" w:color="auto" w:fill="D5DCE4" w:themeFill="text2" w:themeFillTint="33"/>
          </w:tcPr>
          <w:p w14:paraId="487062C7" w14:textId="3E026F61" w:rsidR="00CE1BFB" w:rsidRPr="00C70569" w:rsidRDefault="00CE1BFB" w:rsidP="00CE1BFB">
            <w:pPr>
              <w:jc w:val="center"/>
              <w:rPr>
                <w:sz w:val="20"/>
                <w:szCs w:val="20"/>
              </w:rPr>
            </w:pPr>
            <w:r>
              <w:rPr>
                <w:sz w:val="20"/>
                <w:szCs w:val="20"/>
              </w:rPr>
              <w:t>Direct/ Reim</w:t>
            </w:r>
          </w:p>
        </w:tc>
        <w:tc>
          <w:tcPr>
            <w:tcW w:w="990" w:type="dxa"/>
            <w:shd w:val="clear" w:color="auto" w:fill="D5DCE4" w:themeFill="text2" w:themeFillTint="33"/>
          </w:tcPr>
          <w:p w14:paraId="1A8A5831" w14:textId="7E77A045" w:rsidR="00CE1BFB" w:rsidRPr="00C70569" w:rsidRDefault="00CE1BFB" w:rsidP="00CE1BFB">
            <w:pPr>
              <w:jc w:val="center"/>
              <w:rPr>
                <w:sz w:val="20"/>
                <w:szCs w:val="20"/>
              </w:rPr>
            </w:pPr>
            <w:r>
              <w:rPr>
                <w:sz w:val="20"/>
                <w:szCs w:val="20"/>
              </w:rPr>
              <w:t>Spending Authority</w:t>
            </w:r>
          </w:p>
        </w:tc>
        <w:tc>
          <w:tcPr>
            <w:tcW w:w="1255" w:type="dxa"/>
            <w:shd w:val="clear" w:color="auto" w:fill="D5DCE4" w:themeFill="text2" w:themeFillTint="33"/>
          </w:tcPr>
          <w:p w14:paraId="486618DB" w14:textId="4E4C7492" w:rsidR="00CE1BFB" w:rsidRPr="00C70569" w:rsidRDefault="00CE1BFB" w:rsidP="00CE1BFB">
            <w:pPr>
              <w:jc w:val="center"/>
              <w:rPr>
                <w:sz w:val="20"/>
                <w:szCs w:val="20"/>
              </w:rPr>
            </w:pPr>
            <w:r>
              <w:rPr>
                <w:sz w:val="20"/>
                <w:szCs w:val="20"/>
              </w:rPr>
              <w:t>Availability Time</w:t>
            </w:r>
          </w:p>
        </w:tc>
      </w:tr>
      <w:tr w:rsidR="00CE1BFB" w:rsidRPr="000C7D0E" w14:paraId="69AAA0FE" w14:textId="77777777" w:rsidTr="00181DC9">
        <w:tc>
          <w:tcPr>
            <w:tcW w:w="831" w:type="dxa"/>
          </w:tcPr>
          <w:p w14:paraId="6620E878" w14:textId="4F3DE4ED" w:rsidR="00CE1BFB" w:rsidRPr="008832E0" w:rsidRDefault="008832E0" w:rsidP="00CE1BFB">
            <w:pPr>
              <w:jc w:val="center"/>
              <w:rPr>
                <w:sz w:val="20"/>
                <w:szCs w:val="20"/>
              </w:rPr>
            </w:pPr>
            <w:r w:rsidRPr="008832E0">
              <w:rPr>
                <w:sz w:val="20"/>
                <w:szCs w:val="20"/>
              </w:rPr>
              <w:t>A182</w:t>
            </w:r>
          </w:p>
          <w:p w14:paraId="17831EDC" w14:textId="77777777" w:rsidR="00CE1BFB" w:rsidRPr="008832E0" w:rsidRDefault="00CE1BFB" w:rsidP="00CE1BFB">
            <w:pPr>
              <w:jc w:val="center"/>
              <w:rPr>
                <w:sz w:val="20"/>
                <w:szCs w:val="20"/>
              </w:rPr>
            </w:pPr>
          </w:p>
          <w:p w14:paraId="1C439A8B" w14:textId="77777777" w:rsidR="00CE1BFB" w:rsidRPr="008832E0" w:rsidRDefault="00CE1BFB" w:rsidP="00CE1BFB">
            <w:pPr>
              <w:jc w:val="center"/>
              <w:rPr>
                <w:sz w:val="20"/>
                <w:szCs w:val="20"/>
              </w:rPr>
            </w:pPr>
          </w:p>
          <w:p w14:paraId="688C77F2" w14:textId="77777777" w:rsidR="00CE1BFB" w:rsidRPr="008832E0" w:rsidRDefault="00CE1BFB" w:rsidP="00CE1BFB">
            <w:pPr>
              <w:jc w:val="center"/>
              <w:rPr>
                <w:sz w:val="20"/>
                <w:szCs w:val="20"/>
              </w:rPr>
            </w:pPr>
          </w:p>
          <w:p w14:paraId="6FE27A9E" w14:textId="77777777" w:rsidR="00CE1BFB" w:rsidRPr="008832E0" w:rsidRDefault="00CE1BFB" w:rsidP="00CE1BFB">
            <w:pPr>
              <w:jc w:val="center"/>
              <w:rPr>
                <w:sz w:val="20"/>
                <w:szCs w:val="20"/>
              </w:rPr>
            </w:pPr>
          </w:p>
          <w:p w14:paraId="5E86FB54" w14:textId="77777777" w:rsidR="00CE1BFB" w:rsidRPr="008832E0" w:rsidRDefault="00CE1BFB" w:rsidP="00CE1BFB">
            <w:pPr>
              <w:jc w:val="center"/>
              <w:rPr>
                <w:sz w:val="20"/>
                <w:szCs w:val="20"/>
              </w:rPr>
            </w:pPr>
          </w:p>
          <w:p w14:paraId="7B64B023" w14:textId="77777777" w:rsidR="00CE1BFB" w:rsidRPr="008832E0" w:rsidRDefault="00CE1BFB" w:rsidP="00CE1BFB">
            <w:pPr>
              <w:jc w:val="center"/>
              <w:rPr>
                <w:sz w:val="20"/>
                <w:szCs w:val="20"/>
              </w:rPr>
            </w:pPr>
          </w:p>
          <w:p w14:paraId="60C61AC3" w14:textId="46BD5F18" w:rsidR="00CE1BFB" w:rsidRDefault="00CE1BFB" w:rsidP="00CE1BFB">
            <w:pPr>
              <w:jc w:val="center"/>
              <w:rPr>
                <w:sz w:val="20"/>
                <w:szCs w:val="20"/>
              </w:rPr>
            </w:pPr>
          </w:p>
          <w:p w14:paraId="69F5EF90" w14:textId="77777777" w:rsidR="0037661A" w:rsidRPr="008832E0" w:rsidRDefault="0037661A" w:rsidP="00CE1BFB">
            <w:pPr>
              <w:jc w:val="center"/>
              <w:rPr>
                <w:sz w:val="20"/>
                <w:szCs w:val="20"/>
              </w:rPr>
            </w:pPr>
          </w:p>
          <w:p w14:paraId="2AFD81FC" w14:textId="77777777" w:rsidR="00CE1BFB" w:rsidRPr="008832E0" w:rsidRDefault="00CE1BFB" w:rsidP="00CE1BFB">
            <w:pPr>
              <w:jc w:val="center"/>
              <w:rPr>
                <w:sz w:val="20"/>
                <w:szCs w:val="20"/>
              </w:rPr>
            </w:pPr>
            <w:r w:rsidRPr="008832E0">
              <w:rPr>
                <w:sz w:val="20"/>
                <w:szCs w:val="20"/>
              </w:rPr>
              <w:t>A123</w:t>
            </w:r>
          </w:p>
          <w:p w14:paraId="3835510C" w14:textId="5A705D8A" w:rsidR="00CE1BFB" w:rsidRPr="008832E0" w:rsidRDefault="00CE1BFB" w:rsidP="00CE1BFB">
            <w:pPr>
              <w:jc w:val="center"/>
              <w:rPr>
                <w:sz w:val="20"/>
                <w:szCs w:val="20"/>
              </w:rPr>
            </w:pPr>
            <w:r w:rsidRPr="008832E0">
              <w:rPr>
                <w:sz w:val="20"/>
                <w:szCs w:val="20"/>
              </w:rPr>
              <w:t>Reversal</w:t>
            </w:r>
          </w:p>
        </w:tc>
        <w:tc>
          <w:tcPr>
            <w:tcW w:w="6482" w:type="dxa"/>
          </w:tcPr>
          <w:p w14:paraId="23C14B6E" w14:textId="77777777" w:rsidR="00CE1BFB" w:rsidRDefault="00CE1BFB" w:rsidP="00CE1BFB">
            <w:pPr>
              <w:rPr>
                <w:sz w:val="20"/>
                <w:szCs w:val="20"/>
              </w:rPr>
            </w:pPr>
            <w:r>
              <w:rPr>
                <w:sz w:val="20"/>
                <w:szCs w:val="20"/>
              </w:rPr>
              <w:t>Budgetary Entry</w:t>
            </w:r>
          </w:p>
          <w:p w14:paraId="49777BB3" w14:textId="77777777" w:rsidR="00CE1BFB" w:rsidRDefault="00CE1BFB" w:rsidP="00CE1BFB">
            <w:pPr>
              <w:rPr>
                <w:sz w:val="20"/>
                <w:szCs w:val="20"/>
              </w:rPr>
            </w:pPr>
            <w:r>
              <w:rPr>
                <w:sz w:val="20"/>
                <w:szCs w:val="20"/>
              </w:rPr>
              <w:t>421100 Anticipated Reimbursements Used for Substitution or Liquidation of Contract Authority</w:t>
            </w:r>
          </w:p>
          <w:p w14:paraId="07D15979" w14:textId="77777777" w:rsidR="00CE1BFB" w:rsidRDefault="00CE1BFB" w:rsidP="00CE1BFB">
            <w:pPr>
              <w:rPr>
                <w:sz w:val="20"/>
                <w:szCs w:val="20"/>
              </w:rPr>
            </w:pPr>
            <w:r>
              <w:rPr>
                <w:sz w:val="20"/>
                <w:szCs w:val="20"/>
              </w:rPr>
              <w:t xml:space="preserve">     413500 Contract Authority Liquidated</w:t>
            </w:r>
          </w:p>
          <w:p w14:paraId="05622976" w14:textId="77777777" w:rsidR="00CE1BFB" w:rsidRDefault="00CE1BFB" w:rsidP="00CE1BFB">
            <w:pPr>
              <w:rPr>
                <w:sz w:val="20"/>
                <w:szCs w:val="20"/>
              </w:rPr>
            </w:pPr>
          </w:p>
          <w:p w14:paraId="21DD57AE" w14:textId="77777777" w:rsidR="00CE1BFB" w:rsidRDefault="00CE1BFB" w:rsidP="00CE1BFB">
            <w:pPr>
              <w:rPr>
                <w:sz w:val="20"/>
                <w:szCs w:val="20"/>
              </w:rPr>
            </w:pPr>
            <w:r>
              <w:rPr>
                <w:sz w:val="20"/>
                <w:szCs w:val="20"/>
              </w:rPr>
              <w:t>Proprietary Entry</w:t>
            </w:r>
          </w:p>
          <w:p w14:paraId="43797073" w14:textId="77777777" w:rsidR="00CE1BFB" w:rsidRDefault="00CE1BFB" w:rsidP="00CE1BFB">
            <w:pPr>
              <w:rPr>
                <w:sz w:val="20"/>
                <w:szCs w:val="20"/>
              </w:rPr>
            </w:pPr>
            <w:r>
              <w:rPr>
                <w:sz w:val="20"/>
                <w:szCs w:val="20"/>
              </w:rPr>
              <w:t>N/A</w:t>
            </w:r>
          </w:p>
          <w:p w14:paraId="24DBB522" w14:textId="77777777" w:rsidR="00CE1BFB" w:rsidRDefault="00CE1BFB" w:rsidP="00CE1BFB">
            <w:pPr>
              <w:rPr>
                <w:sz w:val="20"/>
                <w:szCs w:val="20"/>
              </w:rPr>
            </w:pPr>
          </w:p>
          <w:p w14:paraId="1BC0AC86" w14:textId="77777777" w:rsidR="00CE1BFB" w:rsidRDefault="00CE1BFB" w:rsidP="00CE1BFB">
            <w:pPr>
              <w:jc w:val="center"/>
              <w:rPr>
                <w:sz w:val="20"/>
                <w:szCs w:val="20"/>
              </w:rPr>
            </w:pPr>
            <w:r>
              <w:rPr>
                <w:sz w:val="20"/>
                <w:szCs w:val="20"/>
              </w:rPr>
              <w:t>ALSO POST</w:t>
            </w:r>
          </w:p>
          <w:p w14:paraId="49A75BFB" w14:textId="77777777" w:rsidR="00CE1BFB" w:rsidRDefault="00CE1BFB" w:rsidP="00CE1BFB">
            <w:pPr>
              <w:rPr>
                <w:sz w:val="20"/>
                <w:szCs w:val="20"/>
              </w:rPr>
            </w:pPr>
            <w:r>
              <w:rPr>
                <w:sz w:val="20"/>
                <w:szCs w:val="20"/>
              </w:rPr>
              <w:t>Budgetary</w:t>
            </w:r>
          </w:p>
          <w:p w14:paraId="34809B14" w14:textId="36AEEB82" w:rsidR="00CE1BFB" w:rsidRDefault="00CE1BFB" w:rsidP="00CE1BFB">
            <w:pPr>
              <w:rPr>
                <w:sz w:val="20"/>
                <w:szCs w:val="20"/>
              </w:rPr>
            </w:pPr>
            <w:r>
              <w:rPr>
                <w:sz w:val="20"/>
                <w:szCs w:val="20"/>
              </w:rPr>
              <w:t>4</w:t>
            </w:r>
            <w:r w:rsidR="008832E0">
              <w:rPr>
                <w:sz w:val="20"/>
                <w:szCs w:val="20"/>
              </w:rPr>
              <w:t>61000 Allotments</w:t>
            </w:r>
            <w:r w:rsidR="0005520A">
              <w:rPr>
                <w:sz w:val="20"/>
                <w:szCs w:val="20"/>
              </w:rPr>
              <w:t xml:space="preserve"> </w:t>
            </w:r>
            <w:r w:rsidR="008832E0">
              <w:rPr>
                <w:sz w:val="20"/>
                <w:szCs w:val="20"/>
              </w:rPr>
              <w:t>-</w:t>
            </w:r>
            <w:r w:rsidR="0005520A">
              <w:rPr>
                <w:sz w:val="20"/>
                <w:szCs w:val="20"/>
              </w:rPr>
              <w:t xml:space="preserve"> </w:t>
            </w:r>
            <w:r w:rsidR="008832E0">
              <w:rPr>
                <w:sz w:val="20"/>
                <w:szCs w:val="20"/>
              </w:rPr>
              <w:t>Realized Resources</w:t>
            </w:r>
          </w:p>
          <w:p w14:paraId="44CA2183" w14:textId="6521E317" w:rsidR="00CE1BFB" w:rsidRDefault="00CE1BFB" w:rsidP="00CE1BFB">
            <w:pPr>
              <w:rPr>
                <w:sz w:val="20"/>
                <w:szCs w:val="20"/>
              </w:rPr>
            </w:pPr>
            <w:r>
              <w:rPr>
                <w:sz w:val="20"/>
                <w:szCs w:val="20"/>
              </w:rPr>
              <w:t xml:space="preserve">     459000 Apportionments</w:t>
            </w:r>
            <w:r w:rsidR="0005520A">
              <w:rPr>
                <w:sz w:val="20"/>
                <w:szCs w:val="20"/>
              </w:rPr>
              <w:t xml:space="preserve"> </w:t>
            </w:r>
            <w:r>
              <w:rPr>
                <w:sz w:val="20"/>
                <w:szCs w:val="20"/>
              </w:rPr>
              <w:t>-</w:t>
            </w:r>
            <w:r w:rsidR="0005520A">
              <w:rPr>
                <w:sz w:val="20"/>
                <w:szCs w:val="20"/>
              </w:rPr>
              <w:t xml:space="preserve"> </w:t>
            </w:r>
            <w:r>
              <w:rPr>
                <w:sz w:val="20"/>
                <w:szCs w:val="20"/>
              </w:rPr>
              <w:t>Anticipated Resources</w:t>
            </w:r>
            <w:r w:rsidR="00647705">
              <w:rPr>
                <w:sz w:val="20"/>
                <w:szCs w:val="20"/>
              </w:rPr>
              <w:t xml:space="preserve"> </w:t>
            </w:r>
            <w:r>
              <w:rPr>
                <w:sz w:val="20"/>
                <w:szCs w:val="20"/>
              </w:rPr>
              <w:t>-</w:t>
            </w:r>
            <w:r w:rsidR="00647705">
              <w:rPr>
                <w:sz w:val="20"/>
                <w:szCs w:val="20"/>
              </w:rPr>
              <w:t xml:space="preserve"> </w:t>
            </w:r>
            <w:r>
              <w:rPr>
                <w:sz w:val="20"/>
                <w:szCs w:val="20"/>
              </w:rPr>
              <w:t>Programs Subject to Apportionment</w:t>
            </w:r>
          </w:p>
          <w:p w14:paraId="197470DD" w14:textId="77777777" w:rsidR="00CE1BFB" w:rsidRDefault="00CE1BFB" w:rsidP="00CE1BFB">
            <w:pPr>
              <w:rPr>
                <w:sz w:val="20"/>
                <w:szCs w:val="20"/>
              </w:rPr>
            </w:pPr>
          </w:p>
          <w:p w14:paraId="231A92B2" w14:textId="77777777" w:rsidR="00CE1BFB" w:rsidRDefault="00CE1BFB" w:rsidP="00CE1BFB">
            <w:pPr>
              <w:rPr>
                <w:sz w:val="20"/>
                <w:szCs w:val="20"/>
              </w:rPr>
            </w:pPr>
            <w:r>
              <w:rPr>
                <w:sz w:val="20"/>
                <w:szCs w:val="20"/>
              </w:rPr>
              <w:t>Proprietary Entry</w:t>
            </w:r>
          </w:p>
          <w:p w14:paraId="2C1CBFC6" w14:textId="67BD1001" w:rsidR="00CE1BFB" w:rsidRPr="00C70569" w:rsidRDefault="00CE1BFB" w:rsidP="00CE1BFB">
            <w:pPr>
              <w:rPr>
                <w:sz w:val="20"/>
                <w:szCs w:val="20"/>
              </w:rPr>
            </w:pPr>
            <w:r>
              <w:rPr>
                <w:sz w:val="20"/>
                <w:szCs w:val="20"/>
              </w:rPr>
              <w:t>N/A</w:t>
            </w:r>
          </w:p>
        </w:tc>
        <w:tc>
          <w:tcPr>
            <w:tcW w:w="1158" w:type="dxa"/>
          </w:tcPr>
          <w:p w14:paraId="7117E144" w14:textId="77777777" w:rsidR="00CE1BFB" w:rsidRDefault="00CE1BFB" w:rsidP="00CE1BFB">
            <w:pPr>
              <w:jc w:val="right"/>
              <w:rPr>
                <w:sz w:val="20"/>
                <w:szCs w:val="20"/>
              </w:rPr>
            </w:pPr>
          </w:p>
          <w:p w14:paraId="3C29EA3C" w14:textId="77777777" w:rsidR="00CE1BFB" w:rsidRDefault="00CE1BFB" w:rsidP="00CE1BFB">
            <w:pPr>
              <w:jc w:val="right"/>
              <w:rPr>
                <w:sz w:val="20"/>
                <w:szCs w:val="20"/>
              </w:rPr>
            </w:pPr>
          </w:p>
          <w:p w14:paraId="2F0BD571" w14:textId="77777777" w:rsidR="00CE1BFB" w:rsidRDefault="00CE1BFB" w:rsidP="00CE1BFB">
            <w:pPr>
              <w:jc w:val="right"/>
              <w:rPr>
                <w:sz w:val="20"/>
                <w:szCs w:val="20"/>
              </w:rPr>
            </w:pPr>
            <w:r>
              <w:rPr>
                <w:sz w:val="20"/>
                <w:szCs w:val="20"/>
              </w:rPr>
              <w:t>2,000,000</w:t>
            </w:r>
          </w:p>
          <w:p w14:paraId="74081B20" w14:textId="77777777" w:rsidR="00CE1BFB" w:rsidRDefault="00CE1BFB" w:rsidP="00CE1BFB">
            <w:pPr>
              <w:jc w:val="right"/>
              <w:rPr>
                <w:sz w:val="20"/>
                <w:szCs w:val="20"/>
              </w:rPr>
            </w:pPr>
          </w:p>
          <w:p w14:paraId="76059AF9" w14:textId="77777777" w:rsidR="00CE1BFB" w:rsidRDefault="00CE1BFB" w:rsidP="00CE1BFB">
            <w:pPr>
              <w:jc w:val="right"/>
              <w:rPr>
                <w:sz w:val="20"/>
                <w:szCs w:val="20"/>
              </w:rPr>
            </w:pPr>
          </w:p>
          <w:p w14:paraId="50174881" w14:textId="77777777" w:rsidR="00CE1BFB" w:rsidRDefault="00CE1BFB" w:rsidP="00CE1BFB">
            <w:pPr>
              <w:jc w:val="right"/>
              <w:rPr>
                <w:sz w:val="20"/>
                <w:szCs w:val="20"/>
              </w:rPr>
            </w:pPr>
          </w:p>
          <w:p w14:paraId="2845550E" w14:textId="77777777" w:rsidR="00CE1BFB" w:rsidRDefault="00CE1BFB" w:rsidP="00CE1BFB">
            <w:pPr>
              <w:jc w:val="right"/>
              <w:rPr>
                <w:sz w:val="20"/>
                <w:szCs w:val="20"/>
              </w:rPr>
            </w:pPr>
          </w:p>
          <w:p w14:paraId="06DCCBE9" w14:textId="77777777" w:rsidR="00CE1BFB" w:rsidRDefault="00CE1BFB" w:rsidP="00CE1BFB">
            <w:pPr>
              <w:jc w:val="right"/>
              <w:rPr>
                <w:sz w:val="20"/>
                <w:szCs w:val="20"/>
              </w:rPr>
            </w:pPr>
          </w:p>
          <w:p w14:paraId="5F876A9B" w14:textId="77777777" w:rsidR="00CE1BFB" w:rsidRDefault="00CE1BFB" w:rsidP="00CE1BFB">
            <w:pPr>
              <w:jc w:val="right"/>
              <w:rPr>
                <w:sz w:val="20"/>
                <w:szCs w:val="20"/>
              </w:rPr>
            </w:pPr>
          </w:p>
          <w:p w14:paraId="6911A8A7" w14:textId="77777777" w:rsidR="00CE1BFB" w:rsidRDefault="00CE1BFB" w:rsidP="00CE1BFB">
            <w:pPr>
              <w:jc w:val="right"/>
              <w:rPr>
                <w:sz w:val="20"/>
                <w:szCs w:val="20"/>
              </w:rPr>
            </w:pPr>
          </w:p>
          <w:p w14:paraId="0C0A0332" w14:textId="65800188" w:rsidR="00CE1BFB" w:rsidRPr="00C70569" w:rsidRDefault="00CE1BFB" w:rsidP="00CE1BFB">
            <w:pPr>
              <w:jc w:val="right"/>
              <w:rPr>
                <w:sz w:val="20"/>
                <w:szCs w:val="20"/>
              </w:rPr>
            </w:pPr>
            <w:r>
              <w:rPr>
                <w:sz w:val="20"/>
                <w:szCs w:val="20"/>
              </w:rPr>
              <w:t>2,000,000</w:t>
            </w:r>
          </w:p>
        </w:tc>
        <w:tc>
          <w:tcPr>
            <w:tcW w:w="1157" w:type="dxa"/>
          </w:tcPr>
          <w:p w14:paraId="7AC7A9B3" w14:textId="77777777" w:rsidR="00CE1BFB" w:rsidRDefault="00CE1BFB" w:rsidP="00CE1BFB">
            <w:pPr>
              <w:jc w:val="right"/>
              <w:rPr>
                <w:sz w:val="20"/>
                <w:szCs w:val="20"/>
              </w:rPr>
            </w:pPr>
          </w:p>
          <w:p w14:paraId="58C63C6D" w14:textId="77777777" w:rsidR="00CE1BFB" w:rsidRDefault="00CE1BFB" w:rsidP="00CE1BFB">
            <w:pPr>
              <w:jc w:val="right"/>
              <w:rPr>
                <w:sz w:val="20"/>
                <w:szCs w:val="20"/>
              </w:rPr>
            </w:pPr>
          </w:p>
          <w:p w14:paraId="4808F9F0" w14:textId="77777777" w:rsidR="00CE1BFB" w:rsidRDefault="00CE1BFB" w:rsidP="00CE1BFB">
            <w:pPr>
              <w:jc w:val="right"/>
              <w:rPr>
                <w:sz w:val="20"/>
                <w:szCs w:val="20"/>
              </w:rPr>
            </w:pPr>
          </w:p>
          <w:p w14:paraId="1B694BF3" w14:textId="77777777" w:rsidR="00CE1BFB" w:rsidRDefault="00CE1BFB" w:rsidP="00CE1BFB">
            <w:pPr>
              <w:jc w:val="right"/>
              <w:rPr>
                <w:sz w:val="20"/>
                <w:szCs w:val="20"/>
              </w:rPr>
            </w:pPr>
            <w:r>
              <w:rPr>
                <w:sz w:val="20"/>
                <w:szCs w:val="20"/>
              </w:rPr>
              <w:t>2,000,000</w:t>
            </w:r>
          </w:p>
          <w:p w14:paraId="31936200" w14:textId="77777777" w:rsidR="00CE1BFB" w:rsidRDefault="00CE1BFB" w:rsidP="00CE1BFB">
            <w:pPr>
              <w:jc w:val="right"/>
              <w:rPr>
                <w:sz w:val="20"/>
                <w:szCs w:val="20"/>
              </w:rPr>
            </w:pPr>
          </w:p>
          <w:p w14:paraId="7E2360BB" w14:textId="77777777" w:rsidR="00CE1BFB" w:rsidRDefault="00CE1BFB" w:rsidP="00CE1BFB">
            <w:pPr>
              <w:jc w:val="right"/>
              <w:rPr>
                <w:sz w:val="20"/>
                <w:szCs w:val="20"/>
              </w:rPr>
            </w:pPr>
          </w:p>
          <w:p w14:paraId="2E42D1C2" w14:textId="77777777" w:rsidR="00CE1BFB" w:rsidRDefault="00CE1BFB" w:rsidP="00CE1BFB">
            <w:pPr>
              <w:jc w:val="right"/>
              <w:rPr>
                <w:sz w:val="20"/>
                <w:szCs w:val="20"/>
              </w:rPr>
            </w:pPr>
          </w:p>
          <w:p w14:paraId="5475C1A3" w14:textId="77777777" w:rsidR="00CE1BFB" w:rsidRDefault="00CE1BFB" w:rsidP="00CE1BFB">
            <w:pPr>
              <w:jc w:val="right"/>
              <w:rPr>
                <w:sz w:val="20"/>
                <w:szCs w:val="20"/>
              </w:rPr>
            </w:pPr>
          </w:p>
          <w:p w14:paraId="449272F7" w14:textId="7586D2F3" w:rsidR="00CE1BFB" w:rsidRDefault="00CE1BFB" w:rsidP="00CE1BFB">
            <w:pPr>
              <w:jc w:val="right"/>
              <w:rPr>
                <w:sz w:val="20"/>
                <w:szCs w:val="20"/>
              </w:rPr>
            </w:pPr>
          </w:p>
          <w:p w14:paraId="50579E3A" w14:textId="77777777" w:rsidR="008832E0" w:rsidRDefault="008832E0" w:rsidP="00CE1BFB">
            <w:pPr>
              <w:jc w:val="right"/>
              <w:rPr>
                <w:sz w:val="20"/>
                <w:szCs w:val="20"/>
              </w:rPr>
            </w:pPr>
          </w:p>
          <w:p w14:paraId="41514506" w14:textId="77777777" w:rsidR="00CE1BFB" w:rsidRDefault="00CE1BFB" w:rsidP="00CE1BFB">
            <w:pPr>
              <w:jc w:val="right"/>
              <w:rPr>
                <w:sz w:val="20"/>
                <w:szCs w:val="20"/>
              </w:rPr>
            </w:pPr>
          </w:p>
          <w:p w14:paraId="65D1C21B" w14:textId="77777777" w:rsidR="00CE1BFB" w:rsidRDefault="00CE1BFB" w:rsidP="00CE1BFB">
            <w:pPr>
              <w:jc w:val="right"/>
              <w:rPr>
                <w:sz w:val="20"/>
                <w:szCs w:val="20"/>
              </w:rPr>
            </w:pPr>
          </w:p>
          <w:p w14:paraId="413487C5" w14:textId="3B10783A" w:rsidR="00CE1BFB" w:rsidRPr="00C70569" w:rsidRDefault="00CE1BFB" w:rsidP="00CE1BFB">
            <w:pPr>
              <w:jc w:val="right"/>
              <w:rPr>
                <w:sz w:val="20"/>
                <w:szCs w:val="20"/>
              </w:rPr>
            </w:pPr>
            <w:r>
              <w:rPr>
                <w:sz w:val="20"/>
                <w:szCs w:val="20"/>
              </w:rPr>
              <w:t>2,000,000</w:t>
            </w:r>
          </w:p>
        </w:tc>
        <w:tc>
          <w:tcPr>
            <w:tcW w:w="897" w:type="dxa"/>
          </w:tcPr>
          <w:p w14:paraId="01E10A90" w14:textId="77777777" w:rsidR="00CE1BFB" w:rsidRDefault="00CE1BFB" w:rsidP="00CE1BFB">
            <w:pPr>
              <w:jc w:val="center"/>
              <w:rPr>
                <w:sz w:val="20"/>
                <w:szCs w:val="20"/>
              </w:rPr>
            </w:pPr>
          </w:p>
          <w:p w14:paraId="315EE059" w14:textId="77777777" w:rsidR="00CE1BFB" w:rsidRDefault="00CE1BFB" w:rsidP="00CE1BFB">
            <w:pPr>
              <w:jc w:val="center"/>
              <w:rPr>
                <w:sz w:val="20"/>
                <w:szCs w:val="20"/>
              </w:rPr>
            </w:pPr>
          </w:p>
          <w:p w14:paraId="1FD18C5B" w14:textId="77777777" w:rsidR="00CE1BFB" w:rsidRDefault="00CE1BFB" w:rsidP="00CE1BFB">
            <w:pPr>
              <w:jc w:val="center"/>
              <w:rPr>
                <w:sz w:val="20"/>
                <w:szCs w:val="20"/>
              </w:rPr>
            </w:pPr>
            <w:r>
              <w:rPr>
                <w:sz w:val="20"/>
                <w:szCs w:val="20"/>
              </w:rPr>
              <w:t>M</w:t>
            </w:r>
          </w:p>
          <w:p w14:paraId="45023741" w14:textId="77777777" w:rsidR="00CE1BFB" w:rsidRDefault="00CE1BFB" w:rsidP="00CE1BFB">
            <w:pPr>
              <w:jc w:val="center"/>
              <w:rPr>
                <w:sz w:val="20"/>
                <w:szCs w:val="20"/>
              </w:rPr>
            </w:pPr>
            <w:r>
              <w:rPr>
                <w:sz w:val="20"/>
                <w:szCs w:val="20"/>
              </w:rPr>
              <w:t>M</w:t>
            </w:r>
          </w:p>
          <w:p w14:paraId="010E9B4C" w14:textId="77777777" w:rsidR="00CE1BFB" w:rsidRDefault="00CE1BFB" w:rsidP="00CE1BFB">
            <w:pPr>
              <w:jc w:val="center"/>
              <w:rPr>
                <w:sz w:val="20"/>
                <w:szCs w:val="20"/>
              </w:rPr>
            </w:pPr>
          </w:p>
          <w:p w14:paraId="28686E8E" w14:textId="77777777" w:rsidR="00CE1BFB" w:rsidRDefault="00CE1BFB" w:rsidP="00CE1BFB">
            <w:pPr>
              <w:jc w:val="center"/>
              <w:rPr>
                <w:sz w:val="20"/>
                <w:szCs w:val="20"/>
              </w:rPr>
            </w:pPr>
          </w:p>
          <w:p w14:paraId="4965FD0D" w14:textId="77777777" w:rsidR="00CE1BFB" w:rsidRDefault="00CE1BFB" w:rsidP="00CE1BFB">
            <w:pPr>
              <w:jc w:val="center"/>
              <w:rPr>
                <w:sz w:val="20"/>
                <w:szCs w:val="20"/>
              </w:rPr>
            </w:pPr>
          </w:p>
          <w:p w14:paraId="68A9BB4B" w14:textId="77777777" w:rsidR="00CE1BFB" w:rsidRDefault="00CE1BFB" w:rsidP="00CE1BFB">
            <w:pPr>
              <w:jc w:val="center"/>
              <w:rPr>
                <w:sz w:val="20"/>
                <w:szCs w:val="20"/>
              </w:rPr>
            </w:pPr>
          </w:p>
          <w:p w14:paraId="52830D0D" w14:textId="77777777" w:rsidR="00CE1BFB" w:rsidRDefault="00CE1BFB" w:rsidP="00CE1BFB">
            <w:pPr>
              <w:jc w:val="center"/>
              <w:rPr>
                <w:sz w:val="20"/>
                <w:szCs w:val="20"/>
              </w:rPr>
            </w:pPr>
          </w:p>
          <w:p w14:paraId="08989FA4" w14:textId="77777777" w:rsidR="00CE1BFB" w:rsidRDefault="00CE1BFB" w:rsidP="00CE1BFB">
            <w:pPr>
              <w:jc w:val="center"/>
              <w:rPr>
                <w:sz w:val="20"/>
                <w:szCs w:val="20"/>
              </w:rPr>
            </w:pPr>
          </w:p>
          <w:p w14:paraId="623109FA" w14:textId="77777777" w:rsidR="00CE1BFB" w:rsidRDefault="00CE1BFB" w:rsidP="00CE1BFB">
            <w:pPr>
              <w:jc w:val="center"/>
              <w:rPr>
                <w:sz w:val="20"/>
                <w:szCs w:val="20"/>
              </w:rPr>
            </w:pPr>
            <w:r>
              <w:rPr>
                <w:sz w:val="20"/>
                <w:szCs w:val="20"/>
              </w:rPr>
              <w:t>M</w:t>
            </w:r>
          </w:p>
          <w:p w14:paraId="0E58ACE4" w14:textId="77777777" w:rsidR="00CE1BFB" w:rsidRDefault="00CE1BFB" w:rsidP="00CE1BFB">
            <w:pPr>
              <w:jc w:val="center"/>
              <w:rPr>
                <w:sz w:val="20"/>
                <w:szCs w:val="20"/>
              </w:rPr>
            </w:pPr>
          </w:p>
          <w:p w14:paraId="70722376" w14:textId="7AED5DF9" w:rsidR="00CE1BFB" w:rsidRPr="00C70569" w:rsidRDefault="00CE1BFB" w:rsidP="00CE1BFB">
            <w:pPr>
              <w:jc w:val="center"/>
              <w:rPr>
                <w:sz w:val="20"/>
                <w:szCs w:val="20"/>
              </w:rPr>
            </w:pPr>
            <w:r>
              <w:rPr>
                <w:sz w:val="20"/>
                <w:szCs w:val="20"/>
              </w:rPr>
              <w:t>M</w:t>
            </w:r>
          </w:p>
        </w:tc>
        <w:tc>
          <w:tcPr>
            <w:tcW w:w="900" w:type="dxa"/>
          </w:tcPr>
          <w:p w14:paraId="7F3B0DAB" w14:textId="77777777" w:rsidR="00CE1BFB" w:rsidRDefault="00CE1BFB" w:rsidP="00CE1BFB">
            <w:pPr>
              <w:jc w:val="center"/>
              <w:rPr>
                <w:sz w:val="20"/>
                <w:szCs w:val="20"/>
              </w:rPr>
            </w:pPr>
          </w:p>
          <w:p w14:paraId="17884ED6" w14:textId="77777777" w:rsidR="00CE1BFB" w:rsidRDefault="00CE1BFB" w:rsidP="00CE1BFB">
            <w:pPr>
              <w:jc w:val="center"/>
              <w:rPr>
                <w:sz w:val="20"/>
                <w:szCs w:val="20"/>
              </w:rPr>
            </w:pPr>
          </w:p>
          <w:p w14:paraId="63452901" w14:textId="77777777" w:rsidR="00CE1BFB" w:rsidRDefault="00CE1BFB" w:rsidP="00CE1BFB">
            <w:pPr>
              <w:jc w:val="center"/>
              <w:rPr>
                <w:sz w:val="20"/>
                <w:szCs w:val="20"/>
              </w:rPr>
            </w:pPr>
            <w:r>
              <w:rPr>
                <w:sz w:val="20"/>
                <w:szCs w:val="20"/>
              </w:rPr>
              <w:t>D</w:t>
            </w:r>
          </w:p>
          <w:p w14:paraId="6F42ED38" w14:textId="77777777" w:rsidR="00CE1BFB" w:rsidRDefault="00CE1BFB" w:rsidP="00CE1BFB">
            <w:pPr>
              <w:jc w:val="center"/>
              <w:rPr>
                <w:sz w:val="20"/>
                <w:szCs w:val="20"/>
              </w:rPr>
            </w:pPr>
            <w:r>
              <w:rPr>
                <w:sz w:val="20"/>
                <w:szCs w:val="20"/>
              </w:rPr>
              <w:t>D</w:t>
            </w:r>
          </w:p>
          <w:p w14:paraId="75935FB9" w14:textId="77777777" w:rsidR="00CE1BFB" w:rsidRDefault="00CE1BFB" w:rsidP="00CE1BFB">
            <w:pPr>
              <w:jc w:val="center"/>
              <w:rPr>
                <w:sz w:val="20"/>
                <w:szCs w:val="20"/>
              </w:rPr>
            </w:pPr>
          </w:p>
          <w:p w14:paraId="31CC2914" w14:textId="77777777" w:rsidR="00CE1BFB" w:rsidRDefault="00CE1BFB" w:rsidP="00CE1BFB">
            <w:pPr>
              <w:jc w:val="center"/>
              <w:rPr>
                <w:sz w:val="20"/>
                <w:szCs w:val="20"/>
              </w:rPr>
            </w:pPr>
          </w:p>
          <w:p w14:paraId="0050BB43" w14:textId="77777777" w:rsidR="00CE1BFB" w:rsidRDefault="00CE1BFB" w:rsidP="00CE1BFB">
            <w:pPr>
              <w:jc w:val="center"/>
              <w:rPr>
                <w:sz w:val="20"/>
                <w:szCs w:val="20"/>
              </w:rPr>
            </w:pPr>
          </w:p>
          <w:p w14:paraId="342CA865" w14:textId="77777777" w:rsidR="00CE1BFB" w:rsidRDefault="00CE1BFB" w:rsidP="00CE1BFB">
            <w:pPr>
              <w:jc w:val="center"/>
              <w:rPr>
                <w:sz w:val="20"/>
                <w:szCs w:val="20"/>
              </w:rPr>
            </w:pPr>
          </w:p>
          <w:p w14:paraId="3045073B" w14:textId="77777777" w:rsidR="00CE1BFB" w:rsidRDefault="00CE1BFB" w:rsidP="00CE1BFB">
            <w:pPr>
              <w:jc w:val="center"/>
              <w:rPr>
                <w:sz w:val="20"/>
                <w:szCs w:val="20"/>
              </w:rPr>
            </w:pPr>
          </w:p>
          <w:p w14:paraId="633330CF" w14:textId="77777777" w:rsidR="00CE1BFB" w:rsidRDefault="00CE1BFB" w:rsidP="00CE1BFB">
            <w:pPr>
              <w:jc w:val="center"/>
              <w:rPr>
                <w:sz w:val="20"/>
                <w:szCs w:val="20"/>
              </w:rPr>
            </w:pPr>
          </w:p>
          <w:p w14:paraId="3DE44EE4" w14:textId="77777777" w:rsidR="00CE1BFB" w:rsidRDefault="00CE1BFB" w:rsidP="00CE1BFB">
            <w:pPr>
              <w:jc w:val="center"/>
              <w:rPr>
                <w:sz w:val="20"/>
                <w:szCs w:val="20"/>
              </w:rPr>
            </w:pPr>
            <w:r>
              <w:rPr>
                <w:sz w:val="20"/>
                <w:szCs w:val="20"/>
              </w:rPr>
              <w:t>D</w:t>
            </w:r>
          </w:p>
          <w:p w14:paraId="7AB3448F" w14:textId="77777777" w:rsidR="00CE1BFB" w:rsidRDefault="00CE1BFB" w:rsidP="00CE1BFB">
            <w:pPr>
              <w:jc w:val="center"/>
              <w:rPr>
                <w:sz w:val="20"/>
                <w:szCs w:val="20"/>
              </w:rPr>
            </w:pPr>
          </w:p>
          <w:p w14:paraId="4A5A29F2" w14:textId="77777777" w:rsidR="00CE1BFB" w:rsidRDefault="00CE1BFB" w:rsidP="00CE1BFB">
            <w:pPr>
              <w:jc w:val="center"/>
              <w:rPr>
                <w:sz w:val="20"/>
                <w:szCs w:val="20"/>
              </w:rPr>
            </w:pPr>
            <w:r>
              <w:rPr>
                <w:sz w:val="20"/>
                <w:szCs w:val="20"/>
              </w:rPr>
              <w:t>D</w:t>
            </w:r>
          </w:p>
          <w:p w14:paraId="0ACA70B0" w14:textId="77777777" w:rsidR="00CE1BFB" w:rsidRPr="00C70569" w:rsidRDefault="00CE1BFB" w:rsidP="00CE1BFB">
            <w:pPr>
              <w:jc w:val="center"/>
              <w:rPr>
                <w:sz w:val="20"/>
                <w:szCs w:val="20"/>
              </w:rPr>
            </w:pPr>
          </w:p>
        </w:tc>
        <w:tc>
          <w:tcPr>
            <w:tcW w:w="990" w:type="dxa"/>
          </w:tcPr>
          <w:p w14:paraId="0007F678" w14:textId="77777777" w:rsidR="00CE1BFB" w:rsidRDefault="00CE1BFB" w:rsidP="00CE1BFB">
            <w:pPr>
              <w:jc w:val="center"/>
              <w:rPr>
                <w:sz w:val="20"/>
                <w:szCs w:val="20"/>
              </w:rPr>
            </w:pPr>
          </w:p>
          <w:p w14:paraId="4C870CFE" w14:textId="77777777" w:rsidR="00CE1BFB" w:rsidRDefault="00CE1BFB" w:rsidP="00CE1BFB">
            <w:pPr>
              <w:jc w:val="center"/>
              <w:rPr>
                <w:sz w:val="20"/>
                <w:szCs w:val="20"/>
              </w:rPr>
            </w:pPr>
          </w:p>
          <w:p w14:paraId="740A5D57" w14:textId="77777777" w:rsidR="00CE1BFB" w:rsidRDefault="00CE1BFB" w:rsidP="00CE1BFB">
            <w:pPr>
              <w:jc w:val="center"/>
              <w:rPr>
                <w:sz w:val="20"/>
                <w:szCs w:val="20"/>
              </w:rPr>
            </w:pPr>
          </w:p>
          <w:p w14:paraId="555D02F9" w14:textId="4CABBDC1" w:rsidR="00CE1BFB" w:rsidRPr="00C70569" w:rsidRDefault="00CE1BFB" w:rsidP="00CE1BFB">
            <w:pPr>
              <w:jc w:val="center"/>
              <w:rPr>
                <w:sz w:val="20"/>
                <w:szCs w:val="20"/>
              </w:rPr>
            </w:pPr>
            <w:r>
              <w:rPr>
                <w:sz w:val="20"/>
                <w:szCs w:val="20"/>
              </w:rPr>
              <w:t>S</w:t>
            </w:r>
          </w:p>
        </w:tc>
        <w:tc>
          <w:tcPr>
            <w:tcW w:w="1255" w:type="dxa"/>
          </w:tcPr>
          <w:p w14:paraId="739B655C" w14:textId="77777777" w:rsidR="00CE1BFB" w:rsidRDefault="00CE1BFB" w:rsidP="00CE1BFB">
            <w:pPr>
              <w:jc w:val="center"/>
              <w:rPr>
                <w:sz w:val="20"/>
                <w:szCs w:val="20"/>
              </w:rPr>
            </w:pPr>
          </w:p>
          <w:p w14:paraId="2B8C68DE" w14:textId="77777777" w:rsidR="00CE1BFB" w:rsidRDefault="00CE1BFB" w:rsidP="00CE1BFB">
            <w:pPr>
              <w:jc w:val="center"/>
              <w:rPr>
                <w:sz w:val="20"/>
                <w:szCs w:val="20"/>
              </w:rPr>
            </w:pPr>
          </w:p>
          <w:p w14:paraId="449FDC99" w14:textId="77777777" w:rsidR="00CE1BFB" w:rsidRDefault="00CE1BFB" w:rsidP="00CE1BFB">
            <w:pPr>
              <w:jc w:val="center"/>
              <w:rPr>
                <w:sz w:val="20"/>
                <w:szCs w:val="20"/>
              </w:rPr>
            </w:pPr>
          </w:p>
          <w:p w14:paraId="43DEAC27" w14:textId="77777777" w:rsidR="00CE1BFB" w:rsidRDefault="00CE1BFB" w:rsidP="00CE1BFB">
            <w:pPr>
              <w:jc w:val="center"/>
              <w:rPr>
                <w:sz w:val="20"/>
                <w:szCs w:val="20"/>
              </w:rPr>
            </w:pPr>
          </w:p>
          <w:p w14:paraId="507F3473" w14:textId="77777777" w:rsidR="00CE1BFB" w:rsidRDefault="00CE1BFB" w:rsidP="00CE1BFB">
            <w:pPr>
              <w:jc w:val="center"/>
              <w:rPr>
                <w:sz w:val="20"/>
                <w:szCs w:val="20"/>
              </w:rPr>
            </w:pPr>
          </w:p>
          <w:p w14:paraId="3B0C0947" w14:textId="77777777" w:rsidR="00CE1BFB" w:rsidRDefault="00CE1BFB" w:rsidP="00CE1BFB">
            <w:pPr>
              <w:jc w:val="center"/>
              <w:rPr>
                <w:sz w:val="20"/>
                <w:szCs w:val="20"/>
              </w:rPr>
            </w:pPr>
          </w:p>
          <w:p w14:paraId="57CCB90A" w14:textId="77777777" w:rsidR="00CE1BFB" w:rsidRDefault="00CE1BFB" w:rsidP="00CE1BFB">
            <w:pPr>
              <w:jc w:val="center"/>
              <w:rPr>
                <w:sz w:val="20"/>
                <w:szCs w:val="20"/>
              </w:rPr>
            </w:pPr>
          </w:p>
          <w:p w14:paraId="63E3A313" w14:textId="77777777" w:rsidR="00CE1BFB" w:rsidRDefault="00CE1BFB" w:rsidP="00CE1BFB">
            <w:pPr>
              <w:jc w:val="center"/>
              <w:rPr>
                <w:sz w:val="20"/>
                <w:szCs w:val="20"/>
              </w:rPr>
            </w:pPr>
          </w:p>
          <w:p w14:paraId="2EF40611" w14:textId="77777777" w:rsidR="00CE1BFB" w:rsidRDefault="00CE1BFB" w:rsidP="00CE1BFB">
            <w:pPr>
              <w:jc w:val="center"/>
              <w:rPr>
                <w:sz w:val="20"/>
                <w:szCs w:val="20"/>
              </w:rPr>
            </w:pPr>
          </w:p>
          <w:p w14:paraId="62997ECF" w14:textId="77777777" w:rsidR="00CE1BFB" w:rsidRDefault="00CE1BFB" w:rsidP="00CE1BFB">
            <w:pPr>
              <w:jc w:val="center"/>
              <w:rPr>
                <w:sz w:val="20"/>
                <w:szCs w:val="20"/>
              </w:rPr>
            </w:pPr>
          </w:p>
          <w:p w14:paraId="35A2B3BA" w14:textId="77777777" w:rsidR="00CE1BFB" w:rsidRDefault="00CE1BFB" w:rsidP="00CE1BFB">
            <w:pPr>
              <w:jc w:val="center"/>
              <w:rPr>
                <w:sz w:val="20"/>
                <w:szCs w:val="20"/>
              </w:rPr>
            </w:pPr>
            <w:r>
              <w:rPr>
                <w:sz w:val="20"/>
                <w:szCs w:val="20"/>
              </w:rPr>
              <w:t>A</w:t>
            </w:r>
          </w:p>
          <w:p w14:paraId="3DD5A8F5" w14:textId="77777777" w:rsidR="00CE1BFB" w:rsidRDefault="00CE1BFB" w:rsidP="00CE1BFB">
            <w:pPr>
              <w:jc w:val="center"/>
              <w:rPr>
                <w:sz w:val="20"/>
                <w:szCs w:val="20"/>
              </w:rPr>
            </w:pPr>
          </w:p>
          <w:p w14:paraId="00A589F8" w14:textId="48BF964C" w:rsidR="00CE1BFB" w:rsidRPr="000C7D0E" w:rsidRDefault="00CE1BFB" w:rsidP="00CE1BFB">
            <w:pPr>
              <w:jc w:val="center"/>
              <w:rPr>
                <w:sz w:val="20"/>
                <w:szCs w:val="20"/>
              </w:rPr>
            </w:pPr>
            <w:r>
              <w:rPr>
                <w:sz w:val="20"/>
                <w:szCs w:val="20"/>
              </w:rPr>
              <w:t>A</w:t>
            </w:r>
          </w:p>
        </w:tc>
      </w:tr>
    </w:tbl>
    <w:p w14:paraId="4BC226D7" w14:textId="7495DC03" w:rsidR="00624665" w:rsidRDefault="00B86FBD" w:rsidP="00B86FBD">
      <w:pPr>
        <w:rPr>
          <w:sz w:val="18"/>
          <w:szCs w:val="18"/>
        </w:rPr>
      </w:pPr>
      <w:r>
        <w:rPr>
          <w:sz w:val="18"/>
          <w:szCs w:val="18"/>
        </w:rPr>
        <w:t xml:space="preserve">   </w:t>
      </w:r>
      <w:r w:rsidR="00624665">
        <w:rPr>
          <w:sz w:val="18"/>
          <w:szCs w:val="18"/>
        </w:rPr>
        <w:t xml:space="preserve">NOTE: </w:t>
      </w:r>
      <w:r w:rsidR="00624665" w:rsidRPr="00870249">
        <w:rPr>
          <w:sz w:val="18"/>
          <w:szCs w:val="18"/>
        </w:rPr>
        <w:t>Apportionment Category B Code will come from apportionment. Prior Year Adjustment (PYA) = X.</w:t>
      </w:r>
      <w:r w:rsidR="00624665">
        <w:rPr>
          <w:sz w:val="18"/>
          <w:szCs w:val="18"/>
        </w:rPr>
        <w:t xml:space="preserve"> </w:t>
      </w:r>
    </w:p>
    <w:p w14:paraId="545D8095" w14:textId="77777777" w:rsidR="00CE1BFB" w:rsidRDefault="00CE1BFB" w:rsidP="00624665">
      <w:pPr>
        <w:ind w:left="720"/>
        <w:rPr>
          <w:color w:val="00B0F0"/>
        </w:rPr>
      </w:pPr>
    </w:p>
    <w:tbl>
      <w:tblPr>
        <w:tblStyle w:val="TableGrid"/>
        <w:tblW w:w="0" w:type="auto"/>
        <w:tblLook w:val="04A0" w:firstRow="1" w:lastRow="0" w:firstColumn="1" w:lastColumn="0" w:noHBand="0" w:noVBand="1"/>
      </w:tblPr>
      <w:tblGrid>
        <w:gridCol w:w="1167"/>
        <w:gridCol w:w="6968"/>
        <w:gridCol w:w="1250"/>
        <w:gridCol w:w="1250"/>
        <w:gridCol w:w="975"/>
        <w:gridCol w:w="888"/>
        <w:gridCol w:w="1172"/>
      </w:tblGrid>
      <w:tr w:rsidR="00CE1BFB" w14:paraId="2BF97967" w14:textId="77777777" w:rsidTr="00181DC9">
        <w:tc>
          <w:tcPr>
            <w:tcW w:w="13670" w:type="dxa"/>
            <w:gridSpan w:val="7"/>
            <w:shd w:val="clear" w:color="auto" w:fill="D5DCE4" w:themeFill="text2" w:themeFillTint="33"/>
          </w:tcPr>
          <w:p w14:paraId="37AABBF5" w14:textId="4AE5882C" w:rsidR="00CE1BFB" w:rsidRDefault="00100211" w:rsidP="002F592C">
            <w:bookmarkStart w:id="13" w:name="_Hlk108083071"/>
            <w:r>
              <w:rPr>
                <w:sz w:val="20"/>
                <w:szCs w:val="20"/>
              </w:rPr>
              <w:t xml:space="preserve">   27</w:t>
            </w:r>
            <w:r w:rsidR="002F592C">
              <w:rPr>
                <w:sz w:val="20"/>
                <w:szCs w:val="20"/>
              </w:rPr>
              <w:t>b</w:t>
            </w:r>
            <w:r w:rsidR="00CE1BFB">
              <w:rPr>
                <w:sz w:val="20"/>
                <w:szCs w:val="20"/>
              </w:rPr>
              <w:t xml:space="preserve">.  </w:t>
            </w:r>
            <w:r w:rsidR="00CE1BFB" w:rsidRPr="00196788">
              <w:rPr>
                <w:sz w:val="20"/>
                <w:szCs w:val="20"/>
              </w:rPr>
              <w:t xml:space="preserve">To record </w:t>
            </w:r>
            <w:r w:rsidR="00CE1BFB">
              <w:rPr>
                <w:sz w:val="20"/>
                <w:szCs w:val="20"/>
              </w:rPr>
              <w:t>the reclassification of undelivered orders due to substitution of contract authority.</w:t>
            </w:r>
          </w:p>
        </w:tc>
      </w:tr>
      <w:tr w:rsidR="00CE1BFB" w14:paraId="4DEBE0D7" w14:textId="77777777" w:rsidTr="00647705">
        <w:tc>
          <w:tcPr>
            <w:tcW w:w="1167" w:type="dxa"/>
            <w:shd w:val="clear" w:color="auto" w:fill="D5DCE4" w:themeFill="text2" w:themeFillTint="33"/>
          </w:tcPr>
          <w:p w14:paraId="73FE1157" w14:textId="77777777" w:rsidR="00CE1BFB" w:rsidRPr="00C70569" w:rsidRDefault="00CE1BFB" w:rsidP="00CE1BFB">
            <w:pPr>
              <w:jc w:val="center"/>
              <w:rPr>
                <w:sz w:val="20"/>
                <w:szCs w:val="20"/>
              </w:rPr>
            </w:pPr>
          </w:p>
          <w:p w14:paraId="1E9CD2DF" w14:textId="74EC1FBA" w:rsidR="00CE1BFB" w:rsidRDefault="00CE1BFB" w:rsidP="00CE1BFB">
            <w:pPr>
              <w:jc w:val="center"/>
            </w:pPr>
            <w:r w:rsidRPr="00C70569">
              <w:rPr>
                <w:sz w:val="20"/>
                <w:szCs w:val="20"/>
              </w:rPr>
              <w:t>TC</w:t>
            </w:r>
          </w:p>
        </w:tc>
        <w:tc>
          <w:tcPr>
            <w:tcW w:w="6968" w:type="dxa"/>
            <w:shd w:val="clear" w:color="auto" w:fill="D5DCE4" w:themeFill="text2" w:themeFillTint="33"/>
          </w:tcPr>
          <w:p w14:paraId="01528963" w14:textId="77777777" w:rsidR="00CE1BFB" w:rsidRDefault="00CE1BFB" w:rsidP="00CE1BFB">
            <w:pPr>
              <w:jc w:val="center"/>
            </w:pPr>
          </w:p>
        </w:tc>
        <w:tc>
          <w:tcPr>
            <w:tcW w:w="1250" w:type="dxa"/>
            <w:shd w:val="clear" w:color="auto" w:fill="D5DCE4" w:themeFill="text2" w:themeFillTint="33"/>
          </w:tcPr>
          <w:p w14:paraId="218A1CC8" w14:textId="77777777" w:rsidR="00CE1BFB" w:rsidRPr="00C70569" w:rsidRDefault="00CE1BFB" w:rsidP="00CE1BFB">
            <w:pPr>
              <w:jc w:val="center"/>
              <w:rPr>
                <w:sz w:val="20"/>
                <w:szCs w:val="20"/>
              </w:rPr>
            </w:pPr>
          </w:p>
          <w:p w14:paraId="37AF7605" w14:textId="4A7EE206" w:rsidR="00CE1BFB" w:rsidRDefault="00CE1BFB" w:rsidP="00CE1BFB">
            <w:pPr>
              <w:jc w:val="center"/>
            </w:pPr>
            <w:r w:rsidRPr="00C70569">
              <w:rPr>
                <w:sz w:val="20"/>
                <w:szCs w:val="20"/>
              </w:rPr>
              <w:t>Dr</w:t>
            </w:r>
          </w:p>
        </w:tc>
        <w:tc>
          <w:tcPr>
            <w:tcW w:w="1250" w:type="dxa"/>
            <w:shd w:val="clear" w:color="auto" w:fill="D5DCE4" w:themeFill="text2" w:themeFillTint="33"/>
          </w:tcPr>
          <w:p w14:paraId="00B1D0F5" w14:textId="77777777" w:rsidR="00CE1BFB" w:rsidRPr="00C70569" w:rsidRDefault="00CE1BFB" w:rsidP="00CE1BFB">
            <w:pPr>
              <w:jc w:val="center"/>
              <w:rPr>
                <w:sz w:val="20"/>
                <w:szCs w:val="20"/>
              </w:rPr>
            </w:pPr>
          </w:p>
          <w:p w14:paraId="424F06F3" w14:textId="40A9F323" w:rsidR="00CE1BFB" w:rsidRDefault="00CE1BFB" w:rsidP="00CE1BFB">
            <w:pPr>
              <w:jc w:val="center"/>
            </w:pPr>
            <w:r w:rsidRPr="00C70569">
              <w:rPr>
                <w:sz w:val="20"/>
                <w:szCs w:val="20"/>
              </w:rPr>
              <w:t>Cr</w:t>
            </w:r>
          </w:p>
        </w:tc>
        <w:tc>
          <w:tcPr>
            <w:tcW w:w="975" w:type="dxa"/>
            <w:shd w:val="clear" w:color="auto" w:fill="D5DCE4" w:themeFill="text2" w:themeFillTint="33"/>
          </w:tcPr>
          <w:p w14:paraId="6CCA81EC" w14:textId="52E15F08" w:rsidR="00CE1BFB" w:rsidRDefault="00CE1BFB" w:rsidP="00CE1BFB">
            <w:pPr>
              <w:jc w:val="center"/>
            </w:pPr>
            <w:r w:rsidRPr="00C70569">
              <w:rPr>
                <w:sz w:val="20"/>
                <w:szCs w:val="20"/>
              </w:rPr>
              <w:t>BEA Cat</w:t>
            </w:r>
          </w:p>
        </w:tc>
        <w:tc>
          <w:tcPr>
            <w:tcW w:w="888" w:type="dxa"/>
            <w:shd w:val="clear" w:color="auto" w:fill="D5DCE4" w:themeFill="text2" w:themeFillTint="33"/>
          </w:tcPr>
          <w:p w14:paraId="2FE73F49" w14:textId="2B0788A1" w:rsidR="00CE1BFB" w:rsidRDefault="00CE1BFB" w:rsidP="00CE1BFB">
            <w:pPr>
              <w:jc w:val="center"/>
            </w:pPr>
            <w:r w:rsidRPr="00C70569">
              <w:rPr>
                <w:sz w:val="20"/>
                <w:szCs w:val="20"/>
              </w:rPr>
              <w:t>Direct/ Reim</w:t>
            </w:r>
          </w:p>
        </w:tc>
        <w:tc>
          <w:tcPr>
            <w:tcW w:w="1172" w:type="dxa"/>
            <w:shd w:val="clear" w:color="auto" w:fill="D5DCE4" w:themeFill="text2" w:themeFillTint="33"/>
          </w:tcPr>
          <w:p w14:paraId="5573936F" w14:textId="5B115058" w:rsidR="00CE1BFB" w:rsidRDefault="00CE1BFB" w:rsidP="00CE1BFB">
            <w:pPr>
              <w:jc w:val="center"/>
            </w:pPr>
            <w:r>
              <w:rPr>
                <w:sz w:val="20"/>
                <w:szCs w:val="20"/>
              </w:rPr>
              <w:t>Availability Time</w:t>
            </w:r>
          </w:p>
        </w:tc>
      </w:tr>
      <w:tr w:rsidR="00647705" w14:paraId="56818A16" w14:textId="77777777" w:rsidTr="00647705">
        <w:tc>
          <w:tcPr>
            <w:tcW w:w="1167" w:type="dxa"/>
          </w:tcPr>
          <w:p w14:paraId="0FBC7048" w14:textId="77777777" w:rsidR="00647705" w:rsidRDefault="00647705" w:rsidP="00647705">
            <w:pPr>
              <w:jc w:val="center"/>
              <w:rPr>
                <w:sz w:val="20"/>
                <w:szCs w:val="20"/>
              </w:rPr>
            </w:pPr>
            <w:r>
              <w:rPr>
                <w:sz w:val="20"/>
                <w:szCs w:val="20"/>
              </w:rPr>
              <w:t>DoD WCF Transaction OUSD-078-01</w:t>
            </w:r>
          </w:p>
          <w:p w14:paraId="4B2C20BE" w14:textId="77777777" w:rsidR="00647705" w:rsidRDefault="00647705" w:rsidP="00647705">
            <w:pPr>
              <w:jc w:val="center"/>
              <w:rPr>
                <w:sz w:val="20"/>
                <w:szCs w:val="20"/>
              </w:rPr>
            </w:pPr>
          </w:p>
          <w:p w14:paraId="76F107C4" w14:textId="77777777" w:rsidR="00647705" w:rsidRDefault="00647705" w:rsidP="00647705">
            <w:pPr>
              <w:jc w:val="center"/>
              <w:rPr>
                <w:sz w:val="20"/>
                <w:szCs w:val="20"/>
              </w:rPr>
            </w:pPr>
          </w:p>
          <w:p w14:paraId="17C3D5E1" w14:textId="77777777" w:rsidR="00647705" w:rsidRDefault="00647705" w:rsidP="00647705">
            <w:pPr>
              <w:jc w:val="center"/>
              <w:rPr>
                <w:sz w:val="20"/>
                <w:szCs w:val="20"/>
              </w:rPr>
            </w:pPr>
          </w:p>
          <w:p w14:paraId="4EF0CCF6" w14:textId="77777777" w:rsidR="00647705" w:rsidRDefault="00647705" w:rsidP="00647705">
            <w:pPr>
              <w:jc w:val="center"/>
              <w:rPr>
                <w:sz w:val="20"/>
                <w:szCs w:val="20"/>
              </w:rPr>
            </w:pPr>
          </w:p>
          <w:p w14:paraId="06F3EA5D" w14:textId="77777777" w:rsidR="00647705" w:rsidRDefault="00647705" w:rsidP="00647705">
            <w:pPr>
              <w:jc w:val="center"/>
              <w:rPr>
                <w:sz w:val="20"/>
                <w:szCs w:val="20"/>
              </w:rPr>
            </w:pPr>
          </w:p>
          <w:p w14:paraId="5672A1F7" w14:textId="77777777" w:rsidR="00647705" w:rsidRDefault="00647705" w:rsidP="00647705">
            <w:pPr>
              <w:jc w:val="center"/>
              <w:rPr>
                <w:sz w:val="20"/>
                <w:szCs w:val="20"/>
              </w:rPr>
            </w:pPr>
          </w:p>
          <w:p w14:paraId="06BC52B5" w14:textId="77777777" w:rsidR="00647705" w:rsidRDefault="00647705" w:rsidP="00647705">
            <w:pPr>
              <w:jc w:val="center"/>
              <w:rPr>
                <w:sz w:val="20"/>
                <w:szCs w:val="20"/>
              </w:rPr>
            </w:pPr>
            <w:r>
              <w:rPr>
                <w:sz w:val="20"/>
                <w:szCs w:val="20"/>
              </w:rPr>
              <w:t>DoD WCF Transaction OUSD-078-01</w:t>
            </w:r>
          </w:p>
          <w:p w14:paraId="2ACF6453" w14:textId="01BD924B" w:rsidR="00647705" w:rsidRPr="0062780E" w:rsidRDefault="00647705" w:rsidP="00647705">
            <w:pPr>
              <w:jc w:val="center"/>
            </w:pPr>
            <w:r>
              <w:rPr>
                <w:sz w:val="20"/>
                <w:szCs w:val="20"/>
              </w:rPr>
              <w:t>Reversal</w:t>
            </w:r>
          </w:p>
        </w:tc>
        <w:tc>
          <w:tcPr>
            <w:tcW w:w="6968" w:type="dxa"/>
          </w:tcPr>
          <w:p w14:paraId="60A204FC" w14:textId="77777777" w:rsidR="00647705" w:rsidRPr="003E769A" w:rsidRDefault="00647705" w:rsidP="00647705">
            <w:pPr>
              <w:rPr>
                <w:sz w:val="20"/>
                <w:szCs w:val="20"/>
              </w:rPr>
            </w:pPr>
            <w:r w:rsidRPr="003E769A">
              <w:rPr>
                <w:sz w:val="20"/>
                <w:szCs w:val="20"/>
              </w:rPr>
              <w:t>Budgetary Entry</w:t>
            </w:r>
          </w:p>
          <w:p w14:paraId="42A62B2A" w14:textId="77777777" w:rsidR="00647705" w:rsidRPr="003E769A" w:rsidRDefault="00647705" w:rsidP="00647705">
            <w:pPr>
              <w:rPr>
                <w:sz w:val="20"/>
                <w:szCs w:val="20"/>
              </w:rPr>
            </w:pPr>
            <w:r w:rsidRPr="003E769A">
              <w:rPr>
                <w:sz w:val="20"/>
                <w:szCs w:val="20"/>
              </w:rPr>
              <w:t>461000 Allotments-Realized Resources</w:t>
            </w:r>
          </w:p>
          <w:p w14:paraId="7BD2BF26" w14:textId="77777777" w:rsidR="00647705" w:rsidRPr="003E769A" w:rsidRDefault="00647705" w:rsidP="00647705">
            <w:pPr>
              <w:rPr>
                <w:sz w:val="20"/>
                <w:szCs w:val="20"/>
              </w:rPr>
            </w:pPr>
            <w:r w:rsidRPr="003E769A">
              <w:rPr>
                <w:sz w:val="20"/>
                <w:szCs w:val="20"/>
              </w:rPr>
              <w:t xml:space="preserve">     480100 Undelivered Orders – Obligations, Unpaid</w:t>
            </w:r>
          </w:p>
          <w:p w14:paraId="5EFC0D4A" w14:textId="77777777" w:rsidR="00647705" w:rsidRPr="003E769A" w:rsidRDefault="00647705" w:rsidP="00647705">
            <w:pPr>
              <w:rPr>
                <w:sz w:val="20"/>
                <w:szCs w:val="20"/>
              </w:rPr>
            </w:pPr>
            <w:r w:rsidRPr="003E769A">
              <w:rPr>
                <w:sz w:val="20"/>
                <w:szCs w:val="20"/>
              </w:rPr>
              <w:t xml:space="preserve">              </w:t>
            </w:r>
            <w:r w:rsidRPr="003E769A">
              <w:rPr>
                <w:color w:val="FF0000"/>
                <w:sz w:val="20"/>
                <w:szCs w:val="20"/>
              </w:rPr>
              <w:t xml:space="preserve">    (Apportionment Category = B)</w:t>
            </w:r>
          </w:p>
          <w:p w14:paraId="0696ACB9" w14:textId="77777777" w:rsidR="00647705" w:rsidRPr="003E769A" w:rsidRDefault="00647705" w:rsidP="00647705">
            <w:pPr>
              <w:rPr>
                <w:sz w:val="20"/>
                <w:szCs w:val="20"/>
              </w:rPr>
            </w:pPr>
          </w:p>
          <w:p w14:paraId="5D6CEAB4" w14:textId="77777777" w:rsidR="00647705" w:rsidRPr="003E769A" w:rsidRDefault="00647705" w:rsidP="00647705">
            <w:pPr>
              <w:rPr>
                <w:sz w:val="20"/>
                <w:szCs w:val="20"/>
              </w:rPr>
            </w:pPr>
            <w:r w:rsidRPr="003E769A">
              <w:rPr>
                <w:sz w:val="20"/>
                <w:szCs w:val="20"/>
              </w:rPr>
              <w:t>Propriety Entry</w:t>
            </w:r>
          </w:p>
          <w:p w14:paraId="3674EFC1" w14:textId="77777777" w:rsidR="00647705" w:rsidRPr="003E769A" w:rsidRDefault="00647705" w:rsidP="00647705">
            <w:pPr>
              <w:rPr>
                <w:sz w:val="20"/>
                <w:szCs w:val="20"/>
              </w:rPr>
            </w:pPr>
            <w:r w:rsidRPr="003E769A">
              <w:rPr>
                <w:sz w:val="20"/>
                <w:szCs w:val="20"/>
              </w:rPr>
              <w:t>N/A</w:t>
            </w:r>
          </w:p>
          <w:p w14:paraId="3F1E9C53" w14:textId="77777777" w:rsidR="00647705" w:rsidRPr="003E769A" w:rsidRDefault="00647705" w:rsidP="00647705">
            <w:pPr>
              <w:rPr>
                <w:sz w:val="20"/>
                <w:szCs w:val="20"/>
              </w:rPr>
            </w:pPr>
          </w:p>
          <w:p w14:paraId="145FF47F" w14:textId="77777777" w:rsidR="00647705" w:rsidRPr="003E769A" w:rsidRDefault="00647705" w:rsidP="00647705">
            <w:pPr>
              <w:jc w:val="center"/>
              <w:rPr>
                <w:sz w:val="20"/>
                <w:szCs w:val="20"/>
              </w:rPr>
            </w:pPr>
            <w:r>
              <w:rPr>
                <w:sz w:val="20"/>
                <w:szCs w:val="20"/>
              </w:rPr>
              <w:t>IN ADDITION, POST</w:t>
            </w:r>
          </w:p>
          <w:p w14:paraId="40336588" w14:textId="77777777" w:rsidR="00647705" w:rsidRPr="003E769A" w:rsidRDefault="00647705" w:rsidP="00647705">
            <w:pPr>
              <w:rPr>
                <w:sz w:val="20"/>
                <w:szCs w:val="20"/>
              </w:rPr>
            </w:pPr>
            <w:r w:rsidRPr="003E769A">
              <w:rPr>
                <w:sz w:val="20"/>
                <w:szCs w:val="20"/>
              </w:rPr>
              <w:t>Budgetary Entry</w:t>
            </w:r>
          </w:p>
          <w:p w14:paraId="0ECAF17E" w14:textId="77777777" w:rsidR="00647705" w:rsidRPr="003E769A" w:rsidRDefault="00647705" w:rsidP="00647705">
            <w:pPr>
              <w:rPr>
                <w:sz w:val="20"/>
                <w:szCs w:val="20"/>
              </w:rPr>
            </w:pPr>
            <w:r w:rsidRPr="003E769A">
              <w:rPr>
                <w:sz w:val="20"/>
                <w:szCs w:val="20"/>
              </w:rPr>
              <w:t>480100 Undelivered Orders – Obligations, Unpaid</w:t>
            </w:r>
          </w:p>
          <w:p w14:paraId="1A9F3582" w14:textId="77777777" w:rsidR="00647705" w:rsidRPr="003E769A" w:rsidRDefault="00647705" w:rsidP="00647705">
            <w:pPr>
              <w:rPr>
                <w:sz w:val="20"/>
                <w:szCs w:val="20"/>
              </w:rPr>
            </w:pPr>
            <w:r w:rsidRPr="003E769A">
              <w:rPr>
                <w:sz w:val="20"/>
                <w:szCs w:val="20"/>
              </w:rPr>
              <w:t xml:space="preserve">              </w:t>
            </w:r>
            <w:r w:rsidRPr="003E769A">
              <w:rPr>
                <w:color w:val="FF0000"/>
                <w:sz w:val="20"/>
                <w:szCs w:val="20"/>
              </w:rPr>
              <w:t xml:space="preserve">    (Apportionment Category = B)</w:t>
            </w:r>
          </w:p>
          <w:p w14:paraId="68D481AF" w14:textId="77777777" w:rsidR="00647705" w:rsidRPr="003E769A" w:rsidRDefault="00647705" w:rsidP="00647705">
            <w:pPr>
              <w:rPr>
                <w:sz w:val="20"/>
                <w:szCs w:val="20"/>
              </w:rPr>
            </w:pPr>
            <w:r w:rsidRPr="003E769A">
              <w:rPr>
                <w:sz w:val="20"/>
                <w:szCs w:val="20"/>
              </w:rPr>
              <w:t xml:space="preserve">     461000 Allotments-Realized Resources</w:t>
            </w:r>
          </w:p>
          <w:p w14:paraId="3B7FFF06" w14:textId="77777777" w:rsidR="00647705" w:rsidRPr="003E769A" w:rsidRDefault="00647705" w:rsidP="00647705">
            <w:pPr>
              <w:rPr>
                <w:sz w:val="20"/>
                <w:szCs w:val="20"/>
              </w:rPr>
            </w:pPr>
          </w:p>
          <w:p w14:paraId="38676AF6" w14:textId="77777777" w:rsidR="00647705" w:rsidRPr="003E769A" w:rsidRDefault="00647705" w:rsidP="00647705">
            <w:pPr>
              <w:rPr>
                <w:sz w:val="20"/>
                <w:szCs w:val="20"/>
              </w:rPr>
            </w:pPr>
            <w:r w:rsidRPr="003E769A">
              <w:rPr>
                <w:sz w:val="20"/>
                <w:szCs w:val="20"/>
              </w:rPr>
              <w:t>Proprietary Entry</w:t>
            </w:r>
          </w:p>
          <w:p w14:paraId="120BF3AC" w14:textId="2AF61285" w:rsidR="00647705" w:rsidRPr="00CE1BFB" w:rsidRDefault="00647705" w:rsidP="00647705">
            <w:pPr>
              <w:rPr>
                <w:sz w:val="20"/>
                <w:szCs w:val="20"/>
              </w:rPr>
            </w:pPr>
            <w:r w:rsidRPr="003E769A">
              <w:rPr>
                <w:sz w:val="20"/>
                <w:szCs w:val="20"/>
              </w:rPr>
              <w:t>N/A</w:t>
            </w:r>
          </w:p>
        </w:tc>
        <w:tc>
          <w:tcPr>
            <w:tcW w:w="1250" w:type="dxa"/>
          </w:tcPr>
          <w:p w14:paraId="4BB11F36" w14:textId="77777777" w:rsidR="00647705" w:rsidRDefault="00647705" w:rsidP="00647705">
            <w:pPr>
              <w:jc w:val="right"/>
              <w:rPr>
                <w:sz w:val="20"/>
                <w:szCs w:val="20"/>
              </w:rPr>
            </w:pPr>
          </w:p>
          <w:p w14:paraId="65072D0A" w14:textId="77777777" w:rsidR="00647705" w:rsidRDefault="00647705" w:rsidP="00647705">
            <w:pPr>
              <w:jc w:val="right"/>
              <w:rPr>
                <w:sz w:val="20"/>
                <w:szCs w:val="20"/>
              </w:rPr>
            </w:pPr>
            <w:r>
              <w:rPr>
                <w:sz w:val="20"/>
                <w:szCs w:val="20"/>
              </w:rPr>
              <w:t>2,000,000</w:t>
            </w:r>
          </w:p>
          <w:p w14:paraId="5F57C1FB" w14:textId="77777777" w:rsidR="00647705" w:rsidRDefault="00647705" w:rsidP="00647705">
            <w:pPr>
              <w:jc w:val="right"/>
              <w:rPr>
                <w:sz w:val="20"/>
                <w:szCs w:val="20"/>
              </w:rPr>
            </w:pPr>
          </w:p>
          <w:p w14:paraId="20A9A23F" w14:textId="77777777" w:rsidR="00647705" w:rsidRDefault="00647705" w:rsidP="00647705">
            <w:pPr>
              <w:jc w:val="right"/>
              <w:rPr>
                <w:sz w:val="20"/>
                <w:szCs w:val="20"/>
              </w:rPr>
            </w:pPr>
          </w:p>
          <w:p w14:paraId="26C219F0" w14:textId="7757D955" w:rsidR="00647705" w:rsidRDefault="00647705" w:rsidP="00647705">
            <w:pPr>
              <w:jc w:val="right"/>
              <w:rPr>
                <w:sz w:val="20"/>
                <w:szCs w:val="20"/>
              </w:rPr>
            </w:pPr>
          </w:p>
          <w:p w14:paraId="003987E5" w14:textId="0B701D62" w:rsidR="00647705" w:rsidRDefault="00647705" w:rsidP="00647705">
            <w:pPr>
              <w:jc w:val="right"/>
              <w:rPr>
                <w:sz w:val="20"/>
                <w:szCs w:val="20"/>
              </w:rPr>
            </w:pPr>
          </w:p>
          <w:p w14:paraId="6723DEE3" w14:textId="77777777" w:rsidR="00647705" w:rsidRDefault="00647705" w:rsidP="00647705">
            <w:pPr>
              <w:jc w:val="right"/>
              <w:rPr>
                <w:sz w:val="20"/>
                <w:szCs w:val="20"/>
              </w:rPr>
            </w:pPr>
          </w:p>
          <w:p w14:paraId="7F69D7DD" w14:textId="77777777" w:rsidR="00647705" w:rsidRDefault="00647705" w:rsidP="00647705">
            <w:pPr>
              <w:jc w:val="right"/>
              <w:rPr>
                <w:sz w:val="20"/>
                <w:szCs w:val="20"/>
              </w:rPr>
            </w:pPr>
          </w:p>
          <w:p w14:paraId="1A8B24A9" w14:textId="77777777" w:rsidR="00647705" w:rsidRDefault="00647705" w:rsidP="00647705">
            <w:pPr>
              <w:jc w:val="right"/>
              <w:rPr>
                <w:sz w:val="20"/>
                <w:szCs w:val="20"/>
              </w:rPr>
            </w:pPr>
          </w:p>
          <w:p w14:paraId="670A261C" w14:textId="77777777" w:rsidR="00647705" w:rsidRDefault="00647705" w:rsidP="00647705">
            <w:pPr>
              <w:jc w:val="right"/>
              <w:rPr>
                <w:sz w:val="20"/>
                <w:szCs w:val="20"/>
              </w:rPr>
            </w:pPr>
          </w:p>
          <w:p w14:paraId="04B31454" w14:textId="0B64DB4A" w:rsidR="00647705" w:rsidRDefault="00647705" w:rsidP="00647705">
            <w:pPr>
              <w:jc w:val="right"/>
            </w:pPr>
            <w:r>
              <w:rPr>
                <w:sz w:val="20"/>
                <w:szCs w:val="20"/>
              </w:rPr>
              <w:t>2,000,000</w:t>
            </w:r>
          </w:p>
        </w:tc>
        <w:tc>
          <w:tcPr>
            <w:tcW w:w="1250" w:type="dxa"/>
          </w:tcPr>
          <w:p w14:paraId="373D5490" w14:textId="278A602A" w:rsidR="00647705" w:rsidRDefault="00647705" w:rsidP="00647705">
            <w:pPr>
              <w:jc w:val="right"/>
              <w:rPr>
                <w:sz w:val="20"/>
                <w:szCs w:val="20"/>
              </w:rPr>
            </w:pPr>
          </w:p>
          <w:p w14:paraId="7B9147CC" w14:textId="77777777" w:rsidR="00647705" w:rsidRDefault="00647705" w:rsidP="00647705">
            <w:pPr>
              <w:jc w:val="right"/>
              <w:rPr>
                <w:sz w:val="20"/>
                <w:szCs w:val="20"/>
              </w:rPr>
            </w:pPr>
          </w:p>
          <w:p w14:paraId="6602291B" w14:textId="77777777" w:rsidR="00647705" w:rsidRDefault="00647705" w:rsidP="00647705">
            <w:pPr>
              <w:jc w:val="right"/>
              <w:rPr>
                <w:sz w:val="20"/>
                <w:szCs w:val="20"/>
              </w:rPr>
            </w:pPr>
            <w:r>
              <w:rPr>
                <w:sz w:val="20"/>
                <w:szCs w:val="20"/>
              </w:rPr>
              <w:t>2,000,000</w:t>
            </w:r>
          </w:p>
          <w:p w14:paraId="7BEFCD6B" w14:textId="77777777" w:rsidR="00647705" w:rsidRDefault="00647705" w:rsidP="00647705">
            <w:pPr>
              <w:jc w:val="right"/>
              <w:rPr>
                <w:sz w:val="20"/>
                <w:szCs w:val="20"/>
              </w:rPr>
            </w:pPr>
          </w:p>
          <w:p w14:paraId="39A86F31" w14:textId="77777777" w:rsidR="00647705" w:rsidRDefault="00647705" w:rsidP="00647705">
            <w:pPr>
              <w:jc w:val="right"/>
              <w:rPr>
                <w:sz w:val="20"/>
                <w:szCs w:val="20"/>
              </w:rPr>
            </w:pPr>
          </w:p>
          <w:p w14:paraId="0DBE853E" w14:textId="1DFC3BB9" w:rsidR="00647705" w:rsidRDefault="00647705" w:rsidP="00647705">
            <w:pPr>
              <w:jc w:val="right"/>
              <w:rPr>
                <w:sz w:val="20"/>
                <w:szCs w:val="20"/>
              </w:rPr>
            </w:pPr>
          </w:p>
          <w:p w14:paraId="708BDBD4" w14:textId="77777777" w:rsidR="00647705" w:rsidRDefault="00647705" w:rsidP="00647705">
            <w:pPr>
              <w:jc w:val="right"/>
              <w:rPr>
                <w:sz w:val="20"/>
                <w:szCs w:val="20"/>
              </w:rPr>
            </w:pPr>
          </w:p>
          <w:p w14:paraId="610A5837" w14:textId="263D02C9" w:rsidR="00647705" w:rsidRDefault="00647705" w:rsidP="00647705">
            <w:pPr>
              <w:jc w:val="right"/>
              <w:rPr>
                <w:sz w:val="20"/>
                <w:szCs w:val="20"/>
              </w:rPr>
            </w:pPr>
          </w:p>
          <w:p w14:paraId="0DA08E99" w14:textId="77777777" w:rsidR="00647705" w:rsidRDefault="00647705" w:rsidP="00647705">
            <w:pPr>
              <w:jc w:val="right"/>
              <w:rPr>
                <w:sz w:val="20"/>
                <w:szCs w:val="20"/>
              </w:rPr>
            </w:pPr>
          </w:p>
          <w:p w14:paraId="64E714C3" w14:textId="77777777" w:rsidR="00647705" w:rsidRDefault="00647705" w:rsidP="00647705">
            <w:pPr>
              <w:jc w:val="right"/>
              <w:rPr>
                <w:sz w:val="20"/>
                <w:szCs w:val="20"/>
              </w:rPr>
            </w:pPr>
          </w:p>
          <w:p w14:paraId="1014746E" w14:textId="77777777" w:rsidR="00647705" w:rsidRDefault="00647705" w:rsidP="00647705">
            <w:pPr>
              <w:jc w:val="right"/>
              <w:rPr>
                <w:sz w:val="20"/>
                <w:szCs w:val="20"/>
              </w:rPr>
            </w:pPr>
          </w:p>
          <w:p w14:paraId="7BC34F89" w14:textId="77777777" w:rsidR="00647705" w:rsidRDefault="00647705" w:rsidP="00647705">
            <w:pPr>
              <w:jc w:val="right"/>
              <w:rPr>
                <w:sz w:val="20"/>
                <w:szCs w:val="20"/>
              </w:rPr>
            </w:pPr>
          </w:p>
          <w:p w14:paraId="7906BAA2" w14:textId="0ECF4816" w:rsidR="00647705" w:rsidRDefault="00647705" w:rsidP="00647705">
            <w:pPr>
              <w:jc w:val="right"/>
            </w:pPr>
            <w:r>
              <w:rPr>
                <w:sz w:val="20"/>
                <w:szCs w:val="20"/>
              </w:rPr>
              <w:t>2,000,000</w:t>
            </w:r>
          </w:p>
        </w:tc>
        <w:tc>
          <w:tcPr>
            <w:tcW w:w="975" w:type="dxa"/>
          </w:tcPr>
          <w:p w14:paraId="410D3DA6" w14:textId="77777777" w:rsidR="00647705" w:rsidRDefault="00647705" w:rsidP="00647705">
            <w:pPr>
              <w:jc w:val="center"/>
              <w:rPr>
                <w:sz w:val="20"/>
                <w:szCs w:val="20"/>
              </w:rPr>
            </w:pPr>
          </w:p>
          <w:p w14:paraId="3402D1FC" w14:textId="77777777" w:rsidR="00647705" w:rsidRDefault="00647705" w:rsidP="00647705">
            <w:pPr>
              <w:jc w:val="center"/>
              <w:rPr>
                <w:sz w:val="20"/>
                <w:szCs w:val="20"/>
              </w:rPr>
            </w:pPr>
            <w:r>
              <w:rPr>
                <w:sz w:val="20"/>
                <w:szCs w:val="20"/>
              </w:rPr>
              <w:t>D</w:t>
            </w:r>
          </w:p>
          <w:p w14:paraId="6B3E91BA" w14:textId="77777777" w:rsidR="00647705" w:rsidRDefault="00647705" w:rsidP="00647705">
            <w:pPr>
              <w:jc w:val="center"/>
              <w:rPr>
                <w:sz w:val="20"/>
                <w:szCs w:val="20"/>
              </w:rPr>
            </w:pPr>
            <w:r>
              <w:rPr>
                <w:sz w:val="20"/>
                <w:szCs w:val="20"/>
              </w:rPr>
              <w:t>D</w:t>
            </w:r>
          </w:p>
          <w:p w14:paraId="5A697CF6" w14:textId="77777777" w:rsidR="00647705" w:rsidRDefault="00647705" w:rsidP="00647705">
            <w:pPr>
              <w:jc w:val="center"/>
              <w:rPr>
                <w:sz w:val="20"/>
                <w:szCs w:val="20"/>
              </w:rPr>
            </w:pPr>
          </w:p>
          <w:p w14:paraId="1BEBD4E4" w14:textId="77777777" w:rsidR="00647705" w:rsidRDefault="00647705" w:rsidP="00647705">
            <w:pPr>
              <w:jc w:val="center"/>
              <w:rPr>
                <w:sz w:val="20"/>
                <w:szCs w:val="20"/>
              </w:rPr>
            </w:pPr>
          </w:p>
          <w:p w14:paraId="4152FB68" w14:textId="72630C61" w:rsidR="00647705" w:rsidRDefault="00647705" w:rsidP="00647705">
            <w:pPr>
              <w:jc w:val="center"/>
              <w:rPr>
                <w:sz w:val="20"/>
                <w:szCs w:val="20"/>
              </w:rPr>
            </w:pPr>
          </w:p>
          <w:p w14:paraId="5CDED21C" w14:textId="77777777" w:rsidR="00647705" w:rsidRDefault="00647705" w:rsidP="00647705">
            <w:pPr>
              <w:jc w:val="center"/>
              <w:rPr>
                <w:sz w:val="20"/>
                <w:szCs w:val="20"/>
              </w:rPr>
            </w:pPr>
          </w:p>
          <w:p w14:paraId="278390AF" w14:textId="77777777" w:rsidR="00647705" w:rsidRDefault="00647705" w:rsidP="00647705">
            <w:pPr>
              <w:jc w:val="center"/>
              <w:rPr>
                <w:sz w:val="20"/>
                <w:szCs w:val="20"/>
              </w:rPr>
            </w:pPr>
          </w:p>
          <w:p w14:paraId="7D52637C" w14:textId="77777777" w:rsidR="00647705" w:rsidRDefault="00647705" w:rsidP="00647705">
            <w:pPr>
              <w:jc w:val="center"/>
              <w:rPr>
                <w:sz w:val="20"/>
                <w:szCs w:val="20"/>
              </w:rPr>
            </w:pPr>
          </w:p>
          <w:p w14:paraId="5CBF8B0D" w14:textId="77777777" w:rsidR="00647705" w:rsidRDefault="00647705" w:rsidP="00647705">
            <w:pPr>
              <w:jc w:val="center"/>
              <w:rPr>
                <w:sz w:val="20"/>
                <w:szCs w:val="20"/>
              </w:rPr>
            </w:pPr>
          </w:p>
          <w:p w14:paraId="3B464711" w14:textId="1BF8038D" w:rsidR="00647705" w:rsidRDefault="00647705" w:rsidP="00647705">
            <w:pPr>
              <w:jc w:val="center"/>
              <w:rPr>
                <w:sz w:val="20"/>
                <w:szCs w:val="20"/>
              </w:rPr>
            </w:pPr>
            <w:r>
              <w:rPr>
                <w:sz w:val="20"/>
                <w:szCs w:val="20"/>
              </w:rPr>
              <w:t>M</w:t>
            </w:r>
          </w:p>
          <w:p w14:paraId="14AD0028" w14:textId="77777777" w:rsidR="00647705" w:rsidRDefault="00647705" w:rsidP="00647705">
            <w:pPr>
              <w:jc w:val="center"/>
              <w:rPr>
                <w:sz w:val="20"/>
                <w:szCs w:val="20"/>
              </w:rPr>
            </w:pPr>
          </w:p>
          <w:p w14:paraId="4329824F" w14:textId="12212CBF" w:rsidR="00647705" w:rsidRDefault="00647705" w:rsidP="00647705">
            <w:pPr>
              <w:jc w:val="center"/>
            </w:pPr>
            <w:r>
              <w:rPr>
                <w:sz w:val="20"/>
                <w:szCs w:val="20"/>
              </w:rPr>
              <w:t>M</w:t>
            </w:r>
          </w:p>
        </w:tc>
        <w:tc>
          <w:tcPr>
            <w:tcW w:w="888" w:type="dxa"/>
          </w:tcPr>
          <w:p w14:paraId="1DBE5F80" w14:textId="77777777" w:rsidR="00647705" w:rsidRDefault="00647705" w:rsidP="00647705">
            <w:pPr>
              <w:jc w:val="center"/>
              <w:rPr>
                <w:sz w:val="20"/>
                <w:szCs w:val="20"/>
              </w:rPr>
            </w:pPr>
          </w:p>
          <w:p w14:paraId="2B626940" w14:textId="77777777" w:rsidR="00647705" w:rsidRDefault="00647705" w:rsidP="00647705">
            <w:pPr>
              <w:jc w:val="center"/>
              <w:rPr>
                <w:sz w:val="20"/>
                <w:szCs w:val="20"/>
              </w:rPr>
            </w:pPr>
            <w:r>
              <w:rPr>
                <w:sz w:val="20"/>
                <w:szCs w:val="20"/>
              </w:rPr>
              <w:t>R</w:t>
            </w:r>
          </w:p>
          <w:p w14:paraId="796C751E" w14:textId="77777777" w:rsidR="00647705" w:rsidRDefault="00647705" w:rsidP="00647705">
            <w:pPr>
              <w:jc w:val="center"/>
              <w:rPr>
                <w:sz w:val="20"/>
                <w:szCs w:val="20"/>
              </w:rPr>
            </w:pPr>
            <w:r>
              <w:rPr>
                <w:sz w:val="20"/>
                <w:szCs w:val="20"/>
              </w:rPr>
              <w:t>R</w:t>
            </w:r>
          </w:p>
          <w:p w14:paraId="50D5FAEE" w14:textId="77777777" w:rsidR="00647705" w:rsidRDefault="00647705" w:rsidP="00647705">
            <w:pPr>
              <w:jc w:val="center"/>
              <w:rPr>
                <w:sz w:val="20"/>
                <w:szCs w:val="20"/>
              </w:rPr>
            </w:pPr>
          </w:p>
          <w:p w14:paraId="3C086031" w14:textId="77777777" w:rsidR="00647705" w:rsidRDefault="00647705" w:rsidP="00647705">
            <w:pPr>
              <w:jc w:val="center"/>
              <w:rPr>
                <w:sz w:val="20"/>
                <w:szCs w:val="20"/>
              </w:rPr>
            </w:pPr>
          </w:p>
          <w:p w14:paraId="285F0893" w14:textId="77777777" w:rsidR="00647705" w:rsidRDefault="00647705" w:rsidP="00647705">
            <w:pPr>
              <w:jc w:val="center"/>
              <w:rPr>
                <w:sz w:val="20"/>
                <w:szCs w:val="20"/>
              </w:rPr>
            </w:pPr>
          </w:p>
          <w:p w14:paraId="60D8C1E6" w14:textId="3135E18E" w:rsidR="00647705" w:rsidRDefault="00647705" w:rsidP="00647705">
            <w:pPr>
              <w:jc w:val="center"/>
              <w:rPr>
                <w:sz w:val="20"/>
                <w:szCs w:val="20"/>
              </w:rPr>
            </w:pPr>
          </w:p>
          <w:p w14:paraId="7B1AC492" w14:textId="77777777" w:rsidR="00647705" w:rsidRDefault="00647705" w:rsidP="00647705">
            <w:pPr>
              <w:jc w:val="center"/>
              <w:rPr>
                <w:sz w:val="20"/>
                <w:szCs w:val="20"/>
              </w:rPr>
            </w:pPr>
          </w:p>
          <w:p w14:paraId="76936DDE" w14:textId="77777777" w:rsidR="00647705" w:rsidRDefault="00647705" w:rsidP="00647705">
            <w:pPr>
              <w:jc w:val="center"/>
              <w:rPr>
                <w:sz w:val="20"/>
                <w:szCs w:val="20"/>
              </w:rPr>
            </w:pPr>
          </w:p>
          <w:p w14:paraId="10EACB46" w14:textId="77777777" w:rsidR="00647705" w:rsidRDefault="00647705" w:rsidP="00647705">
            <w:pPr>
              <w:jc w:val="center"/>
              <w:rPr>
                <w:sz w:val="20"/>
                <w:szCs w:val="20"/>
              </w:rPr>
            </w:pPr>
          </w:p>
          <w:p w14:paraId="1A84E604" w14:textId="6ED92C3E" w:rsidR="00647705" w:rsidRDefault="00647705" w:rsidP="00647705">
            <w:pPr>
              <w:jc w:val="center"/>
              <w:rPr>
                <w:sz w:val="20"/>
                <w:szCs w:val="20"/>
              </w:rPr>
            </w:pPr>
            <w:r>
              <w:rPr>
                <w:sz w:val="20"/>
                <w:szCs w:val="20"/>
              </w:rPr>
              <w:t>D</w:t>
            </w:r>
          </w:p>
          <w:p w14:paraId="1C832696" w14:textId="77777777" w:rsidR="00647705" w:rsidRDefault="00647705" w:rsidP="00647705">
            <w:pPr>
              <w:jc w:val="center"/>
              <w:rPr>
                <w:sz w:val="20"/>
                <w:szCs w:val="20"/>
              </w:rPr>
            </w:pPr>
          </w:p>
          <w:p w14:paraId="7778FA05" w14:textId="77777777" w:rsidR="00647705" w:rsidRDefault="00647705" w:rsidP="00647705">
            <w:pPr>
              <w:jc w:val="center"/>
              <w:rPr>
                <w:sz w:val="20"/>
                <w:szCs w:val="20"/>
              </w:rPr>
            </w:pPr>
            <w:r>
              <w:rPr>
                <w:sz w:val="20"/>
                <w:szCs w:val="20"/>
              </w:rPr>
              <w:t>D</w:t>
            </w:r>
          </w:p>
          <w:p w14:paraId="05E24472" w14:textId="77777777" w:rsidR="00647705" w:rsidRDefault="00647705" w:rsidP="00647705">
            <w:pPr>
              <w:jc w:val="center"/>
            </w:pPr>
          </w:p>
        </w:tc>
        <w:tc>
          <w:tcPr>
            <w:tcW w:w="1172" w:type="dxa"/>
          </w:tcPr>
          <w:p w14:paraId="771C9876" w14:textId="77777777" w:rsidR="00647705" w:rsidRDefault="00647705" w:rsidP="00647705">
            <w:pPr>
              <w:jc w:val="center"/>
              <w:rPr>
                <w:sz w:val="20"/>
                <w:szCs w:val="20"/>
              </w:rPr>
            </w:pPr>
          </w:p>
          <w:p w14:paraId="1F11D072" w14:textId="77777777" w:rsidR="00647705" w:rsidRDefault="00647705" w:rsidP="00647705">
            <w:pPr>
              <w:jc w:val="center"/>
              <w:rPr>
                <w:sz w:val="20"/>
                <w:szCs w:val="20"/>
              </w:rPr>
            </w:pPr>
            <w:r>
              <w:rPr>
                <w:sz w:val="20"/>
                <w:szCs w:val="20"/>
              </w:rPr>
              <w:t>A</w:t>
            </w:r>
          </w:p>
          <w:p w14:paraId="09765659" w14:textId="77777777" w:rsidR="00647705" w:rsidRDefault="00647705" w:rsidP="00647705">
            <w:pPr>
              <w:jc w:val="center"/>
              <w:rPr>
                <w:sz w:val="20"/>
                <w:szCs w:val="20"/>
              </w:rPr>
            </w:pPr>
          </w:p>
          <w:p w14:paraId="1BDB38E6" w14:textId="77777777" w:rsidR="00647705" w:rsidRDefault="00647705" w:rsidP="00647705">
            <w:pPr>
              <w:jc w:val="center"/>
              <w:rPr>
                <w:sz w:val="20"/>
                <w:szCs w:val="20"/>
              </w:rPr>
            </w:pPr>
          </w:p>
          <w:p w14:paraId="44229B9B" w14:textId="77777777" w:rsidR="00647705" w:rsidRDefault="00647705" w:rsidP="00647705">
            <w:pPr>
              <w:jc w:val="center"/>
              <w:rPr>
                <w:sz w:val="20"/>
                <w:szCs w:val="20"/>
              </w:rPr>
            </w:pPr>
          </w:p>
          <w:p w14:paraId="7EB87128" w14:textId="77777777" w:rsidR="00647705" w:rsidRDefault="00647705" w:rsidP="00647705">
            <w:pPr>
              <w:jc w:val="center"/>
              <w:rPr>
                <w:sz w:val="20"/>
                <w:szCs w:val="20"/>
              </w:rPr>
            </w:pPr>
          </w:p>
          <w:p w14:paraId="04DA024C" w14:textId="12D3DAB6" w:rsidR="00647705" w:rsidRDefault="00647705" w:rsidP="00647705">
            <w:pPr>
              <w:jc w:val="center"/>
              <w:rPr>
                <w:sz w:val="20"/>
                <w:szCs w:val="20"/>
              </w:rPr>
            </w:pPr>
          </w:p>
          <w:p w14:paraId="647A26F2" w14:textId="77777777" w:rsidR="00647705" w:rsidRDefault="00647705" w:rsidP="00647705">
            <w:pPr>
              <w:jc w:val="center"/>
              <w:rPr>
                <w:sz w:val="20"/>
                <w:szCs w:val="20"/>
              </w:rPr>
            </w:pPr>
          </w:p>
          <w:p w14:paraId="3A96CD57" w14:textId="77777777" w:rsidR="00647705" w:rsidRDefault="00647705" w:rsidP="00647705">
            <w:pPr>
              <w:jc w:val="center"/>
              <w:rPr>
                <w:sz w:val="20"/>
                <w:szCs w:val="20"/>
              </w:rPr>
            </w:pPr>
          </w:p>
          <w:p w14:paraId="46505121" w14:textId="77777777" w:rsidR="00647705" w:rsidRDefault="00647705" w:rsidP="00647705">
            <w:pPr>
              <w:jc w:val="center"/>
              <w:rPr>
                <w:sz w:val="20"/>
                <w:szCs w:val="20"/>
              </w:rPr>
            </w:pPr>
          </w:p>
          <w:p w14:paraId="1245469E" w14:textId="0C6B5059" w:rsidR="00647705" w:rsidRDefault="00647705" w:rsidP="00647705">
            <w:pPr>
              <w:jc w:val="center"/>
              <w:rPr>
                <w:sz w:val="20"/>
                <w:szCs w:val="20"/>
              </w:rPr>
            </w:pPr>
          </w:p>
          <w:p w14:paraId="0BF62C65" w14:textId="77777777" w:rsidR="00647705" w:rsidRDefault="00647705" w:rsidP="00647705">
            <w:pPr>
              <w:jc w:val="center"/>
              <w:rPr>
                <w:sz w:val="20"/>
                <w:szCs w:val="20"/>
              </w:rPr>
            </w:pPr>
          </w:p>
          <w:p w14:paraId="4E2758AB" w14:textId="06B2D6E5" w:rsidR="00647705" w:rsidRDefault="00647705" w:rsidP="00647705">
            <w:pPr>
              <w:jc w:val="center"/>
            </w:pPr>
            <w:r>
              <w:rPr>
                <w:sz w:val="20"/>
                <w:szCs w:val="20"/>
              </w:rPr>
              <w:t>A</w:t>
            </w:r>
          </w:p>
        </w:tc>
      </w:tr>
      <w:bookmarkEnd w:id="13"/>
    </w:tbl>
    <w:p w14:paraId="4CCC7E23" w14:textId="462305FB" w:rsidR="00647705" w:rsidRDefault="00647705" w:rsidP="00624665"/>
    <w:tbl>
      <w:tblPr>
        <w:tblStyle w:val="TableGrid"/>
        <w:tblW w:w="0" w:type="auto"/>
        <w:tblLook w:val="04A0" w:firstRow="1" w:lastRow="0" w:firstColumn="1" w:lastColumn="0" w:noHBand="0" w:noVBand="1"/>
      </w:tblPr>
      <w:tblGrid>
        <w:gridCol w:w="803"/>
        <w:gridCol w:w="5811"/>
        <w:gridCol w:w="1258"/>
        <w:gridCol w:w="1258"/>
        <w:gridCol w:w="630"/>
        <w:gridCol w:w="945"/>
        <w:gridCol w:w="944"/>
        <w:gridCol w:w="1039"/>
        <w:gridCol w:w="982"/>
      </w:tblGrid>
      <w:tr w:rsidR="00EB0B10" w14:paraId="782080EC" w14:textId="77777777" w:rsidTr="00181DC9">
        <w:tc>
          <w:tcPr>
            <w:tcW w:w="13670" w:type="dxa"/>
            <w:gridSpan w:val="9"/>
            <w:shd w:val="clear" w:color="auto" w:fill="D5DCE4" w:themeFill="text2" w:themeFillTint="33"/>
          </w:tcPr>
          <w:p w14:paraId="0D43ABBF" w14:textId="5AAC6168" w:rsidR="00EB0B10" w:rsidRPr="00100211" w:rsidRDefault="00647705" w:rsidP="0060245A">
            <w:pPr>
              <w:pStyle w:val="ListParagraph"/>
              <w:numPr>
                <w:ilvl w:val="0"/>
                <w:numId w:val="12"/>
              </w:numPr>
              <w:rPr>
                <w:sz w:val="20"/>
                <w:szCs w:val="20"/>
              </w:rPr>
            </w:pPr>
            <w:r>
              <w:br w:type="page"/>
            </w:r>
            <w:r w:rsidR="00EB0B10" w:rsidRPr="00100211">
              <w:rPr>
                <w:sz w:val="20"/>
                <w:szCs w:val="20"/>
              </w:rPr>
              <w:t>To record for ***01, the receipt of inventory and related invoices ABC00003480 in the amount of $2,000,000 for CLIN 101 and ABC00003999 in the amount of $1,000,000 for CLIN 102.</w:t>
            </w:r>
          </w:p>
        </w:tc>
      </w:tr>
      <w:tr w:rsidR="00EB0B10" w14:paraId="163FBF5C" w14:textId="77777777" w:rsidTr="00181DC9">
        <w:tc>
          <w:tcPr>
            <w:tcW w:w="803" w:type="dxa"/>
            <w:shd w:val="clear" w:color="auto" w:fill="D5DCE4" w:themeFill="text2" w:themeFillTint="33"/>
          </w:tcPr>
          <w:p w14:paraId="392A9118" w14:textId="77777777" w:rsidR="00EB0B10" w:rsidRDefault="00EB0B10" w:rsidP="00EB0B10">
            <w:pPr>
              <w:jc w:val="center"/>
              <w:rPr>
                <w:sz w:val="20"/>
                <w:szCs w:val="20"/>
              </w:rPr>
            </w:pPr>
          </w:p>
          <w:p w14:paraId="758A407D" w14:textId="310D09AE" w:rsidR="00EB0B10" w:rsidRDefault="00EB0B10" w:rsidP="00EB0B10">
            <w:pPr>
              <w:jc w:val="center"/>
            </w:pPr>
            <w:r w:rsidRPr="00F02320">
              <w:rPr>
                <w:sz w:val="20"/>
                <w:szCs w:val="20"/>
              </w:rPr>
              <w:t>TC</w:t>
            </w:r>
          </w:p>
        </w:tc>
        <w:tc>
          <w:tcPr>
            <w:tcW w:w="5811" w:type="dxa"/>
            <w:shd w:val="clear" w:color="auto" w:fill="D5DCE4" w:themeFill="text2" w:themeFillTint="33"/>
          </w:tcPr>
          <w:p w14:paraId="53D8F58B" w14:textId="77777777" w:rsidR="00EB0B10" w:rsidRDefault="00EB0B10" w:rsidP="00EB0B10">
            <w:pPr>
              <w:jc w:val="center"/>
            </w:pPr>
          </w:p>
        </w:tc>
        <w:tc>
          <w:tcPr>
            <w:tcW w:w="1258" w:type="dxa"/>
            <w:shd w:val="clear" w:color="auto" w:fill="D5DCE4" w:themeFill="text2" w:themeFillTint="33"/>
          </w:tcPr>
          <w:p w14:paraId="5C392862" w14:textId="77777777" w:rsidR="00EB0B10" w:rsidRDefault="00EB0B10" w:rsidP="00EB0B10">
            <w:pPr>
              <w:jc w:val="center"/>
              <w:rPr>
                <w:sz w:val="20"/>
                <w:szCs w:val="20"/>
              </w:rPr>
            </w:pPr>
          </w:p>
          <w:p w14:paraId="43D642BE" w14:textId="17CF1F15" w:rsidR="00EB0B10" w:rsidRDefault="00EB0B10" w:rsidP="00EB0B10">
            <w:pPr>
              <w:jc w:val="center"/>
            </w:pPr>
            <w:r>
              <w:rPr>
                <w:sz w:val="20"/>
                <w:szCs w:val="20"/>
              </w:rPr>
              <w:t>Dr</w:t>
            </w:r>
          </w:p>
        </w:tc>
        <w:tc>
          <w:tcPr>
            <w:tcW w:w="1258" w:type="dxa"/>
            <w:shd w:val="clear" w:color="auto" w:fill="D5DCE4" w:themeFill="text2" w:themeFillTint="33"/>
          </w:tcPr>
          <w:p w14:paraId="7FE8162F" w14:textId="77777777" w:rsidR="00EB0B10" w:rsidRDefault="00EB0B10" w:rsidP="00EB0B10">
            <w:pPr>
              <w:jc w:val="center"/>
              <w:rPr>
                <w:sz w:val="20"/>
                <w:szCs w:val="20"/>
              </w:rPr>
            </w:pPr>
          </w:p>
          <w:p w14:paraId="498A6064" w14:textId="05A7F3B3" w:rsidR="00EB0B10" w:rsidRDefault="00EB0B10" w:rsidP="00EB0B10">
            <w:pPr>
              <w:jc w:val="center"/>
            </w:pPr>
            <w:r>
              <w:rPr>
                <w:sz w:val="20"/>
                <w:szCs w:val="20"/>
              </w:rPr>
              <w:t>Cr</w:t>
            </w:r>
          </w:p>
        </w:tc>
        <w:tc>
          <w:tcPr>
            <w:tcW w:w="630" w:type="dxa"/>
            <w:shd w:val="clear" w:color="auto" w:fill="D5DCE4" w:themeFill="text2" w:themeFillTint="33"/>
          </w:tcPr>
          <w:p w14:paraId="5CA0B4AB" w14:textId="173CDFCA" w:rsidR="00EB0B10" w:rsidRDefault="00EB0B10" w:rsidP="00EB0B10">
            <w:pPr>
              <w:jc w:val="center"/>
            </w:pPr>
            <w:r>
              <w:rPr>
                <w:sz w:val="20"/>
                <w:szCs w:val="20"/>
              </w:rPr>
              <w:t>BEA Cat</w:t>
            </w:r>
          </w:p>
        </w:tc>
        <w:tc>
          <w:tcPr>
            <w:tcW w:w="945" w:type="dxa"/>
            <w:shd w:val="clear" w:color="auto" w:fill="D5DCE4" w:themeFill="text2" w:themeFillTint="33"/>
          </w:tcPr>
          <w:p w14:paraId="1C3FE3E2" w14:textId="1561FFFC" w:rsidR="00EB0B10" w:rsidRDefault="00EB0B10" w:rsidP="00EB0B10">
            <w:pPr>
              <w:jc w:val="center"/>
            </w:pPr>
            <w:r>
              <w:rPr>
                <w:sz w:val="20"/>
                <w:szCs w:val="20"/>
              </w:rPr>
              <w:t>Direct/ Reim</w:t>
            </w:r>
          </w:p>
        </w:tc>
        <w:tc>
          <w:tcPr>
            <w:tcW w:w="944" w:type="dxa"/>
            <w:shd w:val="clear" w:color="auto" w:fill="D5DCE4" w:themeFill="text2" w:themeFillTint="33"/>
          </w:tcPr>
          <w:p w14:paraId="5A160DD2" w14:textId="6BA6117A" w:rsidR="00EB0B10" w:rsidRDefault="00EB0B10" w:rsidP="00EB0B10">
            <w:pPr>
              <w:jc w:val="center"/>
            </w:pPr>
            <w:r>
              <w:rPr>
                <w:sz w:val="20"/>
                <w:szCs w:val="20"/>
              </w:rPr>
              <w:t>Entity/ Non-Entity</w:t>
            </w:r>
          </w:p>
        </w:tc>
        <w:tc>
          <w:tcPr>
            <w:tcW w:w="1039" w:type="dxa"/>
            <w:shd w:val="clear" w:color="auto" w:fill="D5DCE4" w:themeFill="text2" w:themeFillTint="33"/>
          </w:tcPr>
          <w:p w14:paraId="5CF97898" w14:textId="77777777" w:rsidR="00EB0B10" w:rsidRDefault="00EB0B10" w:rsidP="00EB0B10">
            <w:pPr>
              <w:jc w:val="center"/>
              <w:rPr>
                <w:sz w:val="20"/>
                <w:szCs w:val="20"/>
              </w:rPr>
            </w:pPr>
            <w:r>
              <w:rPr>
                <w:sz w:val="20"/>
                <w:szCs w:val="20"/>
              </w:rPr>
              <w:t>Custodial/</w:t>
            </w:r>
          </w:p>
          <w:p w14:paraId="4723816C" w14:textId="6994420C" w:rsidR="00EB0B10" w:rsidRDefault="00EB0B10" w:rsidP="00EB0B10">
            <w:pPr>
              <w:jc w:val="center"/>
            </w:pPr>
            <w:r>
              <w:rPr>
                <w:sz w:val="20"/>
                <w:szCs w:val="20"/>
              </w:rPr>
              <w:t>Non-Cust</w:t>
            </w:r>
          </w:p>
        </w:tc>
        <w:tc>
          <w:tcPr>
            <w:tcW w:w="982" w:type="dxa"/>
            <w:shd w:val="clear" w:color="auto" w:fill="D5DCE4" w:themeFill="text2" w:themeFillTint="33"/>
          </w:tcPr>
          <w:p w14:paraId="3828F4AF" w14:textId="77B6B699" w:rsidR="00EB0B10" w:rsidRDefault="00EB0B10" w:rsidP="00EB0B10">
            <w:pPr>
              <w:jc w:val="center"/>
            </w:pPr>
            <w:r>
              <w:rPr>
                <w:sz w:val="20"/>
                <w:szCs w:val="20"/>
              </w:rPr>
              <w:t>Fed/ Non-Fed</w:t>
            </w:r>
          </w:p>
        </w:tc>
      </w:tr>
      <w:tr w:rsidR="00EB0B10" w14:paraId="27B4ACC5" w14:textId="77777777" w:rsidTr="00181DC9">
        <w:tc>
          <w:tcPr>
            <w:tcW w:w="803" w:type="dxa"/>
          </w:tcPr>
          <w:p w14:paraId="37880F88" w14:textId="77777777" w:rsidR="00EB0B10" w:rsidRPr="00C70569" w:rsidRDefault="00EB0B10" w:rsidP="00EB0B10">
            <w:pPr>
              <w:jc w:val="center"/>
              <w:rPr>
                <w:sz w:val="20"/>
                <w:szCs w:val="20"/>
              </w:rPr>
            </w:pPr>
            <w:r w:rsidRPr="00C70569">
              <w:rPr>
                <w:sz w:val="20"/>
                <w:szCs w:val="20"/>
              </w:rPr>
              <w:t>B402</w:t>
            </w:r>
          </w:p>
          <w:p w14:paraId="79C8A94C" w14:textId="77777777" w:rsidR="00EB0B10" w:rsidRPr="00C70569" w:rsidRDefault="00EB0B10" w:rsidP="00EB0B10">
            <w:pPr>
              <w:jc w:val="center"/>
              <w:rPr>
                <w:sz w:val="20"/>
                <w:szCs w:val="20"/>
              </w:rPr>
            </w:pPr>
          </w:p>
          <w:p w14:paraId="2213C119" w14:textId="77777777" w:rsidR="00EB0B10" w:rsidRPr="00C70569" w:rsidRDefault="00EB0B10" w:rsidP="00EB0B10">
            <w:pPr>
              <w:jc w:val="center"/>
              <w:rPr>
                <w:sz w:val="20"/>
                <w:szCs w:val="20"/>
              </w:rPr>
            </w:pPr>
          </w:p>
          <w:p w14:paraId="6AE3928D" w14:textId="77777777" w:rsidR="00EB0B10" w:rsidRPr="00C70569" w:rsidRDefault="00EB0B10" w:rsidP="00EB0B10">
            <w:pPr>
              <w:jc w:val="center"/>
              <w:rPr>
                <w:sz w:val="20"/>
                <w:szCs w:val="20"/>
              </w:rPr>
            </w:pPr>
          </w:p>
          <w:p w14:paraId="377A2D73" w14:textId="77777777" w:rsidR="00EB0B10" w:rsidRPr="00C70569" w:rsidRDefault="00EB0B10" w:rsidP="00EB0B10">
            <w:pPr>
              <w:jc w:val="center"/>
              <w:rPr>
                <w:sz w:val="20"/>
                <w:szCs w:val="20"/>
              </w:rPr>
            </w:pPr>
          </w:p>
          <w:p w14:paraId="652E62ED" w14:textId="77777777" w:rsidR="00EB0B10" w:rsidRPr="00C70569" w:rsidRDefault="00EB0B10" w:rsidP="00EB0B10">
            <w:pPr>
              <w:jc w:val="center"/>
              <w:rPr>
                <w:sz w:val="20"/>
                <w:szCs w:val="20"/>
              </w:rPr>
            </w:pPr>
          </w:p>
          <w:p w14:paraId="3F96093F" w14:textId="0E6AC6CF" w:rsidR="00EB0B10" w:rsidRDefault="00EB0B10" w:rsidP="00EB0B10">
            <w:pPr>
              <w:jc w:val="center"/>
              <w:rPr>
                <w:sz w:val="20"/>
                <w:szCs w:val="20"/>
              </w:rPr>
            </w:pPr>
          </w:p>
          <w:p w14:paraId="3159BC2E" w14:textId="5A950767" w:rsidR="0096244C" w:rsidRDefault="0096244C" w:rsidP="00EB0B10">
            <w:pPr>
              <w:jc w:val="center"/>
              <w:rPr>
                <w:sz w:val="20"/>
                <w:szCs w:val="20"/>
              </w:rPr>
            </w:pPr>
          </w:p>
          <w:p w14:paraId="2249DA54" w14:textId="06498F2D" w:rsidR="0096244C" w:rsidRDefault="0096244C" w:rsidP="00EB0B10">
            <w:pPr>
              <w:jc w:val="center"/>
              <w:rPr>
                <w:sz w:val="20"/>
                <w:szCs w:val="20"/>
              </w:rPr>
            </w:pPr>
          </w:p>
          <w:p w14:paraId="79ED85FB" w14:textId="77777777" w:rsidR="00EB0B10" w:rsidRPr="00C70569" w:rsidRDefault="00EB0B10" w:rsidP="00EB0B10">
            <w:pPr>
              <w:jc w:val="center"/>
              <w:rPr>
                <w:sz w:val="20"/>
                <w:szCs w:val="20"/>
              </w:rPr>
            </w:pPr>
          </w:p>
          <w:p w14:paraId="2839F50E" w14:textId="77777777" w:rsidR="00EB0B10" w:rsidRDefault="00EB0B10" w:rsidP="00EB0B10">
            <w:pPr>
              <w:jc w:val="center"/>
              <w:rPr>
                <w:sz w:val="20"/>
                <w:szCs w:val="20"/>
              </w:rPr>
            </w:pPr>
          </w:p>
          <w:p w14:paraId="7379378C" w14:textId="527AF220" w:rsidR="00EB0B10" w:rsidRDefault="00EB0B10" w:rsidP="00EB0B10">
            <w:pPr>
              <w:jc w:val="center"/>
            </w:pPr>
            <w:r w:rsidRPr="00C70569">
              <w:rPr>
                <w:sz w:val="20"/>
                <w:szCs w:val="20"/>
              </w:rPr>
              <w:t>G122</w:t>
            </w:r>
          </w:p>
        </w:tc>
        <w:tc>
          <w:tcPr>
            <w:tcW w:w="5811" w:type="dxa"/>
          </w:tcPr>
          <w:p w14:paraId="51A79FDF" w14:textId="77777777" w:rsidR="00EB0B10" w:rsidRPr="00C70569" w:rsidRDefault="00EB0B10" w:rsidP="00EB0B10">
            <w:pPr>
              <w:rPr>
                <w:sz w:val="20"/>
                <w:szCs w:val="20"/>
              </w:rPr>
            </w:pPr>
            <w:r w:rsidRPr="00C70569">
              <w:rPr>
                <w:sz w:val="20"/>
                <w:szCs w:val="20"/>
              </w:rPr>
              <w:t>Budgetary Entry</w:t>
            </w:r>
          </w:p>
          <w:p w14:paraId="5C42DD17" w14:textId="05B498FA" w:rsidR="00CA193E" w:rsidRPr="00C70569" w:rsidRDefault="00EB0B10" w:rsidP="00CA193E">
            <w:pPr>
              <w:rPr>
                <w:sz w:val="20"/>
                <w:szCs w:val="20"/>
              </w:rPr>
            </w:pPr>
            <w:r w:rsidRPr="00C70569">
              <w:rPr>
                <w:sz w:val="20"/>
                <w:szCs w:val="20"/>
              </w:rPr>
              <w:t xml:space="preserve">480100 </w:t>
            </w:r>
            <w:r>
              <w:rPr>
                <w:sz w:val="20"/>
                <w:szCs w:val="20"/>
              </w:rPr>
              <w:t>Undelivered Orders</w:t>
            </w:r>
            <w:r w:rsidR="0005520A">
              <w:rPr>
                <w:sz w:val="20"/>
                <w:szCs w:val="20"/>
              </w:rPr>
              <w:t xml:space="preserve"> </w:t>
            </w:r>
            <w:r w:rsidR="0096244C">
              <w:rPr>
                <w:sz w:val="20"/>
                <w:szCs w:val="20"/>
              </w:rPr>
              <w:t>-</w:t>
            </w:r>
            <w:r w:rsidR="0005520A">
              <w:rPr>
                <w:sz w:val="20"/>
                <w:szCs w:val="20"/>
              </w:rPr>
              <w:t xml:space="preserve"> </w:t>
            </w:r>
            <w:r w:rsidRPr="00C70569">
              <w:rPr>
                <w:sz w:val="20"/>
                <w:szCs w:val="20"/>
              </w:rPr>
              <w:t>Obligations, Unpaid</w:t>
            </w:r>
          </w:p>
          <w:p w14:paraId="0C289B44" w14:textId="77777777" w:rsidR="00CA193E" w:rsidRDefault="00CA193E" w:rsidP="00CA193E">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CCE5DCD" w14:textId="457D6084" w:rsidR="00CA193E" w:rsidRPr="00C70569" w:rsidRDefault="00EB0B10" w:rsidP="00CA193E">
            <w:pPr>
              <w:rPr>
                <w:sz w:val="20"/>
                <w:szCs w:val="20"/>
              </w:rPr>
            </w:pPr>
            <w:r w:rsidRPr="00C70569">
              <w:rPr>
                <w:sz w:val="20"/>
                <w:szCs w:val="20"/>
              </w:rPr>
              <w:t xml:space="preserve">     490100 </w:t>
            </w:r>
            <w:r>
              <w:rPr>
                <w:sz w:val="20"/>
                <w:szCs w:val="20"/>
              </w:rPr>
              <w:t>Delivered Orders</w:t>
            </w:r>
            <w:r w:rsidR="0005520A">
              <w:rPr>
                <w:sz w:val="20"/>
                <w:szCs w:val="20"/>
              </w:rPr>
              <w:t xml:space="preserve"> </w:t>
            </w:r>
            <w:r>
              <w:rPr>
                <w:sz w:val="20"/>
                <w:szCs w:val="20"/>
              </w:rPr>
              <w:t>-</w:t>
            </w:r>
            <w:r w:rsidR="0005520A">
              <w:rPr>
                <w:sz w:val="20"/>
                <w:szCs w:val="20"/>
              </w:rPr>
              <w:t xml:space="preserve"> </w:t>
            </w:r>
            <w:r w:rsidRPr="00C70569">
              <w:rPr>
                <w:sz w:val="20"/>
                <w:szCs w:val="20"/>
              </w:rPr>
              <w:t>Obligations, Unpaid</w:t>
            </w:r>
          </w:p>
          <w:p w14:paraId="13F18A5F" w14:textId="77777777" w:rsidR="00CA193E" w:rsidRDefault="00CA193E" w:rsidP="00CA193E">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BE59D54" w14:textId="77777777" w:rsidR="00EB0B10" w:rsidRPr="00C70569" w:rsidRDefault="00EB0B10" w:rsidP="00EB0B10">
            <w:pPr>
              <w:rPr>
                <w:sz w:val="20"/>
                <w:szCs w:val="20"/>
              </w:rPr>
            </w:pPr>
          </w:p>
          <w:p w14:paraId="32D18DA9" w14:textId="77777777" w:rsidR="00EB0B10" w:rsidRPr="00C70569" w:rsidRDefault="00EB0B10" w:rsidP="00EB0B10">
            <w:pPr>
              <w:rPr>
                <w:sz w:val="20"/>
                <w:szCs w:val="20"/>
              </w:rPr>
            </w:pPr>
            <w:r w:rsidRPr="00C70569">
              <w:rPr>
                <w:sz w:val="20"/>
                <w:szCs w:val="20"/>
              </w:rPr>
              <w:t>Proprietary Entry</w:t>
            </w:r>
          </w:p>
          <w:p w14:paraId="2C3466D6" w14:textId="77777777" w:rsidR="00EB0B10" w:rsidRPr="00C70569" w:rsidRDefault="00EB0B10" w:rsidP="00EB0B10">
            <w:pPr>
              <w:rPr>
                <w:sz w:val="20"/>
                <w:szCs w:val="20"/>
              </w:rPr>
            </w:pPr>
            <w:r>
              <w:rPr>
                <w:sz w:val="20"/>
                <w:szCs w:val="20"/>
              </w:rPr>
              <w:t>152100 Inventory Purchased for Resale</w:t>
            </w:r>
          </w:p>
          <w:p w14:paraId="7159DC6E" w14:textId="77777777" w:rsidR="00EB0B10" w:rsidRPr="00C70569" w:rsidRDefault="00EB0B10" w:rsidP="00EB0B10">
            <w:pPr>
              <w:rPr>
                <w:sz w:val="20"/>
                <w:szCs w:val="20"/>
              </w:rPr>
            </w:pPr>
            <w:r w:rsidRPr="00C70569">
              <w:rPr>
                <w:sz w:val="20"/>
                <w:szCs w:val="20"/>
              </w:rPr>
              <w:t xml:space="preserve">     211000 Accounts Payable</w:t>
            </w:r>
          </w:p>
          <w:p w14:paraId="1F6A6D1C" w14:textId="77777777" w:rsidR="00EB0B10" w:rsidRPr="00C70569" w:rsidRDefault="00EB0B10" w:rsidP="00EB0B10">
            <w:pPr>
              <w:rPr>
                <w:sz w:val="20"/>
                <w:szCs w:val="20"/>
              </w:rPr>
            </w:pPr>
          </w:p>
          <w:p w14:paraId="3D6CB50F" w14:textId="60B97387" w:rsidR="0096244C" w:rsidRDefault="00647705" w:rsidP="00647705">
            <w:pPr>
              <w:jc w:val="center"/>
              <w:rPr>
                <w:sz w:val="20"/>
                <w:szCs w:val="20"/>
              </w:rPr>
            </w:pPr>
            <w:r>
              <w:rPr>
                <w:sz w:val="20"/>
                <w:szCs w:val="20"/>
              </w:rPr>
              <w:t>ALSO POST</w:t>
            </w:r>
          </w:p>
          <w:p w14:paraId="06C78482" w14:textId="762325C4" w:rsidR="00EB0B10" w:rsidRPr="00C70569" w:rsidRDefault="00EB0B10" w:rsidP="00EB0B10">
            <w:pPr>
              <w:rPr>
                <w:sz w:val="20"/>
                <w:szCs w:val="20"/>
              </w:rPr>
            </w:pPr>
            <w:r>
              <w:rPr>
                <w:sz w:val="20"/>
                <w:szCs w:val="20"/>
              </w:rPr>
              <w:t>Memorandum Entry</w:t>
            </w:r>
          </w:p>
          <w:p w14:paraId="2F332BB2" w14:textId="77777777" w:rsidR="00EB0B10" w:rsidRPr="00C70569" w:rsidRDefault="00EB0B10" w:rsidP="00EB0B10">
            <w:pPr>
              <w:rPr>
                <w:sz w:val="20"/>
                <w:szCs w:val="20"/>
              </w:rPr>
            </w:pPr>
            <w:r w:rsidRPr="00C70569">
              <w:rPr>
                <w:sz w:val="20"/>
                <w:szCs w:val="20"/>
              </w:rPr>
              <w:t>880300 Purchase</w:t>
            </w:r>
            <w:r>
              <w:rPr>
                <w:sz w:val="20"/>
                <w:szCs w:val="20"/>
              </w:rPr>
              <w:t>s</w:t>
            </w:r>
            <w:r w:rsidRPr="00C70569">
              <w:rPr>
                <w:sz w:val="20"/>
                <w:szCs w:val="20"/>
              </w:rPr>
              <w:t xml:space="preserve"> of Inventory and Related Property</w:t>
            </w:r>
          </w:p>
          <w:p w14:paraId="5920158B" w14:textId="77777777" w:rsidR="00EB0B10" w:rsidRDefault="00EB0B10" w:rsidP="00EB0B10">
            <w:pPr>
              <w:rPr>
                <w:sz w:val="20"/>
                <w:szCs w:val="20"/>
              </w:rPr>
            </w:pPr>
            <w:r w:rsidRPr="00C70569">
              <w:rPr>
                <w:sz w:val="20"/>
                <w:szCs w:val="20"/>
              </w:rPr>
              <w:t xml:space="preserve">     880100 Offset for Purchases of Assets</w:t>
            </w:r>
          </w:p>
          <w:p w14:paraId="6C5F632D" w14:textId="77777777" w:rsidR="00EB0B10" w:rsidRDefault="00EB0B10" w:rsidP="00EB0B10"/>
        </w:tc>
        <w:tc>
          <w:tcPr>
            <w:tcW w:w="1258" w:type="dxa"/>
          </w:tcPr>
          <w:p w14:paraId="3EE75315" w14:textId="5B2BD9B3" w:rsidR="00EB0B10" w:rsidRDefault="00EB0B10" w:rsidP="00EB0B10">
            <w:pPr>
              <w:jc w:val="right"/>
              <w:rPr>
                <w:sz w:val="20"/>
                <w:szCs w:val="20"/>
              </w:rPr>
            </w:pPr>
          </w:p>
          <w:p w14:paraId="4B6B2173" w14:textId="77777777" w:rsidR="00EB0B10" w:rsidRDefault="00EB0B10" w:rsidP="00EB0B10">
            <w:pPr>
              <w:jc w:val="right"/>
              <w:rPr>
                <w:sz w:val="20"/>
                <w:szCs w:val="20"/>
              </w:rPr>
            </w:pPr>
            <w:r>
              <w:rPr>
                <w:sz w:val="20"/>
                <w:szCs w:val="20"/>
              </w:rPr>
              <w:t>3,000,000</w:t>
            </w:r>
          </w:p>
          <w:p w14:paraId="67EF03EE" w14:textId="30E897BD" w:rsidR="00EB0B10" w:rsidRDefault="00EB0B10" w:rsidP="00EB0B10">
            <w:pPr>
              <w:jc w:val="right"/>
              <w:rPr>
                <w:sz w:val="20"/>
                <w:szCs w:val="20"/>
              </w:rPr>
            </w:pPr>
          </w:p>
          <w:p w14:paraId="66120327" w14:textId="730F0195" w:rsidR="005F009B" w:rsidRDefault="005F009B" w:rsidP="00EB0B10">
            <w:pPr>
              <w:jc w:val="right"/>
              <w:rPr>
                <w:sz w:val="20"/>
                <w:szCs w:val="20"/>
              </w:rPr>
            </w:pPr>
          </w:p>
          <w:p w14:paraId="21BCABDD" w14:textId="77777777" w:rsidR="005F009B" w:rsidRDefault="005F009B" w:rsidP="00EB0B10">
            <w:pPr>
              <w:jc w:val="right"/>
              <w:rPr>
                <w:sz w:val="20"/>
                <w:szCs w:val="20"/>
              </w:rPr>
            </w:pPr>
          </w:p>
          <w:p w14:paraId="5776A26B" w14:textId="77777777" w:rsidR="00EB0B10" w:rsidRDefault="00EB0B10" w:rsidP="00EB0B10">
            <w:pPr>
              <w:jc w:val="right"/>
              <w:rPr>
                <w:sz w:val="20"/>
                <w:szCs w:val="20"/>
              </w:rPr>
            </w:pPr>
          </w:p>
          <w:p w14:paraId="7D41BE5B" w14:textId="77777777" w:rsidR="00EB0B10" w:rsidRDefault="00EB0B10" w:rsidP="00EB0B10">
            <w:pPr>
              <w:jc w:val="right"/>
              <w:rPr>
                <w:sz w:val="20"/>
                <w:szCs w:val="20"/>
              </w:rPr>
            </w:pPr>
          </w:p>
          <w:p w14:paraId="5E30A0F1" w14:textId="77777777" w:rsidR="00EB0B10" w:rsidRDefault="00EB0B10" w:rsidP="00EB0B10">
            <w:pPr>
              <w:jc w:val="right"/>
              <w:rPr>
                <w:sz w:val="20"/>
                <w:szCs w:val="20"/>
              </w:rPr>
            </w:pPr>
            <w:r>
              <w:rPr>
                <w:sz w:val="20"/>
                <w:szCs w:val="20"/>
              </w:rPr>
              <w:t>3,000,000</w:t>
            </w:r>
          </w:p>
          <w:p w14:paraId="0A9B2F5F" w14:textId="77777777" w:rsidR="00EB0B10" w:rsidRDefault="00EB0B10" w:rsidP="00EB0B10">
            <w:pPr>
              <w:jc w:val="right"/>
              <w:rPr>
                <w:sz w:val="20"/>
                <w:szCs w:val="20"/>
              </w:rPr>
            </w:pPr>
          </w:p>
          <w:p w14:paraId="7E74FF9D" w14:textId="77777777" w:rsidR="00EB0B10" w:rsidRDefault="00EB0B10" w:rsidP="00EB0B10">
            <w:pPr>
              <w:jc w:val="right"/>
              <w:rPr>
                <w:sz w:val="20"/>
                <w:szCs w:val="20"/>
              </w:rPr>
            </w:pPr>
          </w:p>
          <w:p w14:paraId="697F1B66" w14:textId="77777777" w:rsidR="00EB0B10" w:rsidRDefault="00EB0B10" w:rsidP="00EB0B10">
            <w:pPr>
              <w:jc w:val="right"/>
              <w:rPr>
                <w:sz w:val="20"/>
                <w:szCs w:val="20"/>
              </w:rPr>
            </w:pPr>
          </w:p>
          <w:p w14:paraId="4C4B1183" w14:textId="77777777" w:rsidR="00EB0B10" w:rsidRDefault="00EB0B10" w:rsidP="00EB0B10">
            <w:pPr>
              <w:jc w:val="right"/>
              <w:rPr>
                <w:sz w:val="20"/>
                <w:szCs w:val="20"/>
              </w:rPr>
            </w:pPr>
          </w:p>
          <w:p w14:paraId="7B05D7F7" w14:textId="76EBB949" w:rsidR="00EB0B10" w:rsidRDefault="00EB0B10" w:rsidP="00EB0B10">
            <w:pPr>
              <w:jc w:val="right"/>
            </w:pPr>
            <w:r>
              <w:rPr>
                <w:sz w:val="20"/>
                <w:szCs w:val="20"/>
              </w:rPr>
              <w:t>3,000,000</w:t>
            </w:r>
          </w:p>
        </w:tc>
        <w:tc>
          <w:tcPr>
            <w:tcW w:w="1258" w:type="dxa"/>
          </w:tcPr>
          <w:p w14:paraId="4C301889" w14:textId="77777777" w:rsidR="00EB0B10" w:rsidRDefault="00EB0B10" w:rsidP="00EB0B10">
            <w:pPr>
              <w:jc w:val="right"/>
              <w:rPr>
                <w:sz w:val="20"/>
                <w:szCs w:val="20"/>
              </w:rPr>
            </w:pPr>
          </w:p>
          <w:p w14:paraId="6C2A12B6" w14:textId="22D9EACA" w:rsidR="00EB0B10" w:rsidRDefault="00EB0B10" w:rsidP="00EB0B10">
            <w:pPr>
              <w:jc w:val="right"/>
              <w:rPr>
                <w:sz w:val="20"/>
                <w:szCs w:val="20"/>
              </w:rPr>
            </w:pPr>
          </w:p>
          <w:p w14:paraId="1D110EA4" w14:textId="77777777" w:rsidR="005F009B" w:rsidRDefault="005F009B" w:rsidP="00EB0B10">
            <w:pPr>
              <w:jc w:val="right"/>
              <w:rPr>
                <w:sz w:val="20"/>
                <w:szCs w:val="20"/>
              </w:rPr>
            </w:pPr>
          </w:p>
          <w:p w14:paraId="251CD33E" w14:textId="77777777" w:rsidR="00EB0B10" w:rsidRDefault="00EB0B10" w:rsidP="00EB0B10">
            <w:pPr>
              <w:jc w:val="right"/>
              <w:rPr>
                <w:sz w:val="20"/>
                <w:szCs w:val="20"/>
              </w:rPr>
            </w:pPr>
            <w:r>
              <w:rPr>
                <w:sz w:val="20"/>
                <w:szCs w:val="20"/>
              </w:rPr>
              <w:t>3,000,000</w:t>
            </w:r>
          </w:p>
          <w:p w14:paraId="5DE0C691" w14:textId="77777777" w:rsidR="00EB0B10" w:rsidRDefault="00EB0B10" w:rsidP="00EB0B10">
            <w:pPr>
              <w:jc w:val="right"/>
              <w:rPr>
                <w:sz w:val="20"/>
                <w:szCs w:val="20"/>
              </w:rPr>
            </w:pPr>
          </w:p>
          <w:p w14:paraId="132E88BD" w14:textId="77777777" w:rsidR="00EB0B10" w:rsidRDefault="00EB0B10" w:rsidP="00EB0B10">
            <w:pPr>
              <w:jc w:val="right"/>
              <w:rPr>
                <w:sz w:val="20"/>
                <w:szCs w:val="20"/>
              </w:rPr>
            </w:pPr>
          </w:p>
          <w:p w14:paraId="7B4068E3" w14:textId="6A29CDF3" w:rsidR="00EB0B10" w:rsidRDefault="00EB0B10" w:rsidP="00EB0B10">
            <w:pPr>
              <w:jc w:val="right"/>
              <w:rPr>
                <w:sz w:val="20"/>
                <w:szCs w:val="20"/>
              </w:rPr>
            </w:pPr>
          </w:p>
          <w:p w14:paraId="60CEDB16" w14:textId="77777777" w:rsidR="005F009B" w:rsidRDefault="005F009B" w:rsidP="00EB0B10">
            <w:pPr>
              <w:jc w:val="right"/>
              <w:rPr>
                <w:sz w:val="20"/>
                <w:szCs w:val="20"/>
              </w:rPr>
            </w:pPr>
          </w:p>
          <w:p w14:paraId="7104CF70" w14:textId="77777777" w:rsidR="00EB0B10" w:rsidRDefault="00EB0B10" w:rsidP="00EB0B10">
            <w:pPr>
              <w:jc w:val="right"/>
              <w:rPr>
                <w:sz w:val="20"/>
                <w:szCs w:val="20"/>
              </w:rPr>
            </w:pPr>
            <w:r>
              <w:rPr>
                <w:sz w:val="20"/>
                <w:szCs w:val="20"/>
              </w:rPr>
              <w:t>3,000,000</w:t>
            </w:r>
          </w:p>
          <w:p w14:paraId="6096E902" w14:textId="77777777" w:rsidR="00EB0B10" w:rsidRDefault="00EB0B10" w:rsidP="00EB0B10">
            <w:pPr>
              <w:jc w:val="right"/>
              <w:rPr>
                <w:sz w:val="20"/>
                <w:szCs w:val="20"/>
              </w:rPr>
            </w:pPr>
          </w:p>
          <w:p w14:paraId="1875CC2B" w14:textId="77777777" w:rsidR="00EB0B10" w:rsidRDefault="00EB0B10" w:rsidP="00EB0B10">
            <w:pPr>
              <w:jc w:val="right"/>
              <w:rPr>
                <w:sz w:val="20"/>
                <w:szCs w:val="20"/>
              </w:rPr>
            </w:pPr>
          </w:p>
          <w:p w14:paraId="7A264A4F" w14:textId="77777777" w:rsidR="00EB0B10" w:rsidRDefault="00EB0B10" w:rsidP="00EB0B10">
            <w:pPr>
              <w:jc w:val="right"/>
              <w:rPr>
                <w:sz w:val="20"/>
                <w:szCs w:val="20"/>
              </w:rPr>
            </w:pPr>
          </w:p>
          <w:p w14:paraId="29FDBDD9" w14:textId="77777777" w:rsidR="00EB0B10" w:rsidRDefault="00EB0B10" w:rsidP="00EB0B10">
            <w:pPr>
              <w:jc w:val="right"/>
              <w:rPr>
                <w:sz w:val="20"/>
                <w:szCs w:val="20"/>
              </w:rPr>
            </w:pPr>
          </w:p>
          <w:p w14:paraId="4004E936" w14:textId="0668FF22" w:rsidR="00EB0B10" w:rsidRDefault="00EB0B10" w:rsidP="00EB0B10">
            <w:pPr>
              <w:jc w:val="right"/>
            </w:pPr>
            <w:r>
              <w:rPr>
                <w:sz w:val="20"/>
                <w:szCs w:val="20"/>
              </w:rPr>
              <w:t>3,000,000</w:t>
            </w:r>
          </w:p>
        </w:tc>
        <w:tc>
          <w:tcPr>
            <w:tcW w:w="630" w:type="dxa"/>
          </w:tcPr>
          <w:p w14:paraId="051071E7" w14:textId="77777777" w:rsidR="00EB0B10" w:rsidRDefault="00EB0B10" w:rsidP="00EB0B10">
            <w:pPr>
              <w:jc w:val="center"/>
              <w:rPr>
                <w:sz w:val="20"/>
                <w:szCs w:val="20"/>
              </w:rPr>
            </w:pPr>
          </w:p>
          <w:p w14:paraId="62EE6762" w14:textId="6E358E63" w:rsidR="00EB0B10" w:rsidRDefault="00EB0B10" w:rsidP="00EB0B10">
            <w:pPr>
              <w:jc w:val="center"/>
              <w:rPr>
                <w:sz w:val="20"/>
                <w:szCs w:val="20"/>
              </w:rPr>
            </w:pPr>
            <w:r>
              <w:rPr>
                <w:sz w:val="20"/>
                <w:szCs w:val="20"/>
              </w:rPr>
              <w:t>D</w:t>
            </w:r>
          </w:p>
          <w:p w14:paraId="17A46BF2" w14:textId="77777777" w:rsidR="005F009B" w:rsidRDefault="005F009B" w:rsidP="00EB0B10">
            <w:pPr>
              <w:jc w:val="center"/>
              <w:rPr>
                <w:sz w:val="20"/>
                <w:szCs w:val="20"/>
              </w:rPr>
            </w:pPr>
          </w:p>
          <w:p w14:paraId="00F39A61" w14:textId="6F010AD7" w:rsidR="00EB0B10" w:rsidRDefault="00EB0B10" w:rsidP="00EB0B10">
            <w:pPr>
              <w:jc w:val="center"/>
            </w:pPr>
            <w:r>
              <w:rPr>
                <w:sz w:val="20"/>
                <w:szCs w:val="20"/>
              </w:rPr>
              <w:t>D</w:t>
            </w:r>
          </w:p>
        </w:tc>
        <w:tc>
          <w:tcPr>
            <w:tcW w:w="945" w:type="dxa"/>
          </w:tcPr>
          <w:p w14:paraId="1609DE0F" w14:textId="77777777" w:rsidR="00EB0B10" w:rsidRDefault="00EB0B10" w:rsidP="00EB0B10">
            <w:pPr>
              <w:jc w:val="center"/>
              <w:rPr>
                <w:sz w:val="20"/>
                <w:szCs w:val="20"/>
              </w:rPr>
            </w:pPr>
          </w:p>
          <w:p w14:paraId="139893FC" w14:textId="2B6541AC" w:rsidR="00EB0B10" w:rsidRDefault="00EB0B10" w:rsidP="00EB0B10">
            <w:pPr>
              <w:jc w:val="center"/>
              <w:rPr>
                <w:sz w:val="20"/>
                <w:szCs w:val="20"/>
              </w:rPr>
            </w:pPr>
            <w:r>
              <w:rPr>
                <w:sz w:val="20"/>
                <w:szCs w:val="20"/>
              </w:rPr>
              <w:t>R</w:t>
            </w:r>
          </w:p>
          <w:p w14:paraId="66952EDC" w14:textId="77777777" w:rsidR="005F009B" w:rsidRDefault="005F009B" w:rsidP="00EB0B10">
            <w:pPr>
              <w:jc w:val="center"/>
              <w:rPr>
                <w:sz w:val="20"/>
                <w:szCs w:val="20"/>
              </w:rPr>
            </w:pPr>
          </w:p>
          <w:p w14:paraId="4D0879CE" w14:textId="5F71D64E" w:rsidR="00EB0B10" w:rsidRDefault="00EB0B10" w:rsidP="00EB0B10">
            <w:pPr>
              <w:jc w:val="center"/>
            </w:pPr>
            <w:r>
              <w:rPr>
                <w:sz w:val="20"/>
                <w:szCs w:val="20"/>
              </w:rPr>
              <w:t>R</w:t>
            </w:r>
          </w:p>
        </w:tc>
        <w:tc>
          <w:tcPr>
            <w:tcW w:w="944" w:type="dxa"/>
          </w:tcPr>
          <w:p w14:paraId="2D374B2C" w14:textId="77777777" w:rsidR="00EB0B10" w:rsidRDefault="00EB0B10" w:rsidP="00EB0B10">
            <w:pPr>
              <w:jc w:val="center"/>
              <w:rPr>
                <w:sz w:val="20"/>
                <w:szCs w:val="20"/>
              </w:rPr>
            </w:pPr>
          </w:p>
          <w:p w14:paraId="3D4BB2D9" w14:textId="77777777" w:rsidR="00EB0B10" w:rsidRDefault="00EB0B10" w:rsidP="00EB0B10">
            <w:pPr>
              <w:jc w:val="center"/>
              <w:rPr>
                <w:sz w:val="20"/>
                <w:szCs w:val="20"/>
              </w:rPr>
            </w:pPr>
          </w:p>
          <w:p w14:paraId="1C18FCD6" w14:textId="77777777" w:rsidR="00EB0B10" w:rsidRDefault="00EB0B10" w:rsidP="00EB0B10">
            <w:pPr>
              <w:jc w:val="center"/>
              <w:rPr>
                <w:sz w:val="20"/>
                <w:szCs w:val="20"/>
              </w:rPr>
            </w:pPr>
          </w:p>
          <w:p w14:paraId="05A85498" w14:textId="45F41CF7" w:rsidR="00EB0B10" w:rsidRDefault="00EB0B10" w:rsidP="00EB0B10">
            <w:pPr>
              <w:jc w:val="center"/>
              <w:rPr>
                <w:sz w:val="20"/>
                <w:szCs w:val="20"/>
              </w:rPr>
            </w:pPr>
          </w:p>
          <w:p w14:paraId="4107F81D" w14:textId="5D669D2F" w:rsidR="005F009B" w:rsidRDefault="005F009B" w:rsidP="00EB0B10">
            <w:pPr>
              <w:jc w:val="center"/>
              <w:rPr>
                <w:sz w:val="20"/>
                <w:szCs w:val="20"/>
              </w:rPr>
            </w:pPr>
          </w:p>
          <w:p w14:paraId="44A90DE8" w14:textId="77777777" w:rsidR="005F009B" w:rsidRDefault="005F009B" w:rsidP="00EB0B10">
            <w:pPr>
              <w:jc w:val="center"/>
              <w:rPr>
                <w:sz w:val="20"/>
                <w:szCs w:val="20"/>
              </w:rPr>
            </w:pPr>
          </w:p>
          <w:p w14:paraId="25C1FD33" w14:textId="77777777" w:rsidR="00EB0B10" w:rsidRDefault="00EB0B10" w:rsidP="00EB0B10">
            <w:pPr>
              <w:jc w:val="center"/>
              <w:rPr>
                <w:sz w:val="20"/>
                <w:szCs w:val="20"/>
              </w:rPr>
            </w:pPr>
          </w:p>
          <w:p w14:paraId="1E1B46ED" w14:textId="77777777" w:rsidR="00EB0B10" w:rsidRDefault="00EB0B10" w:rsidP="00EB0B10">
            <w:pPr>
              <w:jc w:val="center"/>
              <w:rPr>
                <w:sz w:val="20"/>
                <w:szCs w:val="20"/>
              </w:rPr>
            </w:pPr>
            <w:r>
              <w:rPr>
                <w:sz w:val="20"/>
                <w:szCs w:val="20"/>
              </w:rPr>
              <w:t>E</w:t>
            </w:r>
          </w:p>
          <w:p w14:paraId="177CAAD2" w14:textId="77777777" w:rsidR="00EB0B10" w:rsidRDefault="00EB0B10" w:rsidP="00EB0B10">
            <w:pPr>
              <w:jc w:val="center"/>
              <w:rPr>
                <w:sz w:val="20"/>
                <w:szCs w:val="20"/>
              </w:rPr>
            </w:pPr>
          </w:p>
          <w:p w14:paraId="24B20106" w14:textId="77777777" w:rsidR="00EB0B10" w:rsidRDefault="00EB0B10" w:rsidP="00EB0B10">
            <w:pPr>
              <w:jc w:val="center"/>
              <w:rPr>
                <w:sz w:val="20"/>
                <w:szCs w:val="20"/>
              </w:rPr>
            </w:pPr>
          </w:p>
          <w:p w14:paraId="5BDE08A3" w14:textId="77777777" w:rsidR="00EB0B10" w:rsidRDefault="00EB0B10" w:rsidP="00EB0B10">
            <w:pPr>
              <w:jc w:val="center"/>
              <w:rPr>
                <w:sz w:val="20"/>
                <w:szCs w:val="20"/>
              </w:rPr>
            </w:pPr>
          </w:p>
          <w:p w14:paraId="6FFE3DAA" w14:textId="77777777" w:rsidR="00EB0B10" w:rsidRDefault="00EB0B10" w:rsidP="00EB0B10">
            <w:pPr>
              <w:jc w:val="center"/>
              <w:rPr>
                <w:sz w:val="20"/>
                <w:szCs w:val="20"/>
              </w:rPr>
            </w:pPr>
          </w:p>
          <w:p w14:paraId="16F4AB93" w14:textId="77777777" w:rsidR="00EB0B10" w:rsidRDefault="00EB0B10" w:rsidP="00EB0B10">
            <w:pPr>
              <w:jc w:val="center"/>
            </w:pPr>
          </w:p>
        </w:tc>
        <w:tc>
          <w:tcPr>
            <w:tcW w:w="1039" w:type="dxa"/>
          </w:tcPr>
          <w:p w14:paraId="0790848B" w14:textId="77777777" w:rsidR="00EB0B10" w:rsidRDefault="00EB0B10" w:rsidP="00EB0B10">
            <w:pPr>
              <w:jc w:val="center"/>
              <w:rPr>
                <w:sz w:val="20"/>
                <w:szCs w:val="20"/>
              </w:rPr>
            </w:pPr>
          </w:p>
          <w:p w14:paraId="4E397D9F" w14:textId="77777777" w:rsidR="00EB0B10" w:rsidRDefault="00EB0B10" w:rsidP="00EB0B10">
            <w:pPr>
              <w:jc w:val="center"/>
              <w:rPr>
                <w:sz w:val="20"/>
                <w:szCs w:val="20"/>
              </w:rPr>
            </w:pPr>
          </w:p>
          <w:p w14:paraId="0E950E49" w14:textId="77777777" w:rsidR="00EB0B10" w:rsidRDefault="00EB0B10" w:rsidP="00EB0B10">
            <w:pPr>
              <w:jc w:val="center"/>
              <w:rPr>
                <w:sz w:val="20"/>
                <w:szCs w:val="20"/>
              </w:rPr>
            </w:pPr>
          </w:p>
          <w:p w14:paraId="0751D1FA" w14:textId="0F8CBF43" w:rsidR="00EB0B10" w:rsidRDefault="00EB0B10" w:rsidP="00EB0B10">
            <w:pPr>
              <w:jc w:val="center"/>
              <w:rPr>
                <w:sz w:val="20"/>
                <w:szCs w:val="20"/>
              </w:rPr>
            </w:pPr>
          </w:p>
          <w:p w14:paraId="25922490" w14:textId="40D80104" w:rsidR="005F009B" w:rsidRDefault="005F009B" w:rsidP="00EB0B10">
            <w:pPr>
              <w:jc w:val="center"/>
              <w:rPr>
                <w:sz w:val="20"/>
                <w:szCs w:val="20"/>
              </w:rPr>
            </w:pPr>
          </w:p>
          <w:p w14:paraId="39ABC4D4" w14:textId="77777777" w:rsidR="005F009B" w:rsidRDefault="005F009B" w:rsidP="00EB0B10">
            <w:pPr>
              <w:jc w:val="center"/>
              <w:rPr>
                <w:sz w:val="20"/>
                <w:szCs w:val="20"/>
              </w:rPr>
            </w:pPr>
          </w:p>
          <w:p w14:paraId="68F113EC" w14:textId="77777777" w:rsidR="00EB0B10" w:rsidRDefault="00EB0B10" w:rsidP="00EB0B10">
            <w:pPr>
              <w:jc w:val="center"/>
              <w:rPr>
                <w:sz w:val="20"/>
                <w:szCs w:val="20"/>
              </w:rPr>
            </w:pPr>
          </w:p>
          <w:p w14:paraId="0396361B" w14:textId="77777777" w:rsidR="00EB0B10" w:rsidRDefault="00EB0B10" w:rsidP="00EB0B10">
            <w:pPr>
              <w:jc w:val="center"/>
              <w:rPr>
                <w:sz w:val="20"/>
                <w:szCs w:val="20"/>
              </w:rPr>
            </w:pPr>
          </w:p>
          <w:p w14:paraId="565BE02E" w14:textId="34A65678" w:rsidR="00EB0B10" w:rsidRDefault="00EB0B10" w:rsidP="00EB0B10">
            <w:pPr>
              <w:jc w:val="center"/>
            </w:pPr>
            <w:r>
              <w:rPr>
                <w:sz w:val="20"/>
                <w:szCs w:val="20"/>
              </w:rPr>
              <w:t>A</w:t>
            </w:r>
          </w:p>
        </w:tc>
        <w:tc>
          <w:tcPr>
            <w:tcW w:w="982" w:type="dxa"/>
          </w:tcPr>
          <w:p w14:paraId="6C4FF6F5" w14:textId="77777777" w:rsidR="00EB0B10" w:rsidRDefault="00EB0B10" w:rsidP="00EB0B10">
            <w:pPr>
              <w:jc w:val="center"/>
              <w:rPr>
                <w:sz w:val="20"/>
                <w:szCs w:val="20"/>
              </w:rPr>
            </w:pPr>
          </w:p>
          <w:p w14:paraId="52C20C24" w14:textId="77777777" w:rsidR="00EB0B10" w:rsidRDefault="00EB0B10" w:rsidP="00EB0B10">
            <w:pPr>
              <w:jc w:val="center"/>
              <w:rPr>
                <w:sz w:val="20"/>
                <w:szCs w:val="20"/>
              </w:rPr>
            </w:pPr>
          </w:p>
          <w:p w14:paraId="795893B9" w14:textId="77777777" w:rsidR="00EB0B10" w:rsidRDefault="00EB0B10" w:rsidP="00EB0B10">
            <w:pPr>
              <w:jc w:val="center"/>
              <w:rPr>
                <w:sz w:val="20"/>
                <w:szCs w:val="20"/>
              </w:rPr>
            </w:pPr>
          </w:p>
          <w:p w14:paraId="56280775" w14:textId="4979A974" w:rsidR="00EB0B10" w:rsidRDefault="00EB0B10" w:rsidP="00EB0B10">
            <w:pPr>
              <w:jc w:val="center"/>
              <w:rPr>
                <w:sz w:val="20"/>
                <w:szCs w:val="20"/>
              </w:rPr>
            </w:pPr>
          </w:p>
          <w:p w14:paraId="5B6699B6" w14:textId="3098E3D6" w:rsidR="005F009B" w:rsidRDefault="005F009B" w:rsidP="00EB0B10">
            <w:pPr>
              <w:jc w:val="center"/>
              <w:rPr>
                <w:sz w:val="20"/>
                <w:szCs w:val="20"/>
              </w:rPr>
            </w:pPr>
          </w:p>
          <w:p w14:paraId="746966ED" w14:textId="77777777" w:rsidR="005F009B" w:rsidRDefault="005F009B" w:rsidP="00EB0B10">
            <w:pPr>
              <w:jc w:val="center"/>
              <w:rPr>
                <w:sz w:val="20"/>
                <w:szCs w:val="20"/>
              </w:rPr>
            </w:pPr>
          </w:p>
          <w:p w14:paraId="58B2F908" w14:textId="77777777" w:rsidR="00EB0B10" w:rsidRDefault="00EB0B10" w:rsidP="00EB0B10">
            <w:pPr>
              <w:jc w:val="center"/>
              <w:rPr>
                <w:sz w:val="20"/>
                <w:szCs w:val="20"/>
              </w:rPr>
            </w:pPr>
          </w:p>
          <w:p w14:paraId="65088677" w14:textId="77777777" w:rsidR="00EB0B10" w:rsidRDefault="00EB0B10" w:rsidP="00EB0B10">
            <w:pPr>
              <w:jc w:val="center"/>
              <w:rPr>
                <w:sz w:val="20"/>
                <w:szCs w:val="20"/>
              </w:rPr>
            </w:pPr>
          </w:p>
          <w:p w14:paraId="131B65EA" w14:textId="77777777" w:rsidR="00EB0B10" w:rsidRDefault="00EB0B10" w:rsidP="00EB0B10">
            <w:pPr>
              <w:jc w:val="center"/>
              <w:rPr>
                <w:sz w:val="20"/>
                <w:szCs w:val="20"/>
              </w:rPr>
            </w:pPr>
            <w:r>
              <w:rPr>
                <w:sz w:val="20"/>
                <w:szCs w:val="20"/>
              </w:rPr>
              <w:t>F/N</w:t>
            </w:r>
          </w:p>
          <w:p w14:paraId="1D217DF4" w14:textId="77777777" w:rsidR="00EB0B10" w:rsidRDefault="00EB0B10" w:rsidP="00EB0B10">
            <w:pPr>
              <w:jc w:val="center"/>
              <w:rPr>
                <w:sz w:val="20"/>
                <w:szCs w:val="20"/>
              </w:rPr>
            </w:pPr>
          </w:p>
          <w:p w14:paraId="28E9B91B" w14:textId="77777777" w:rsidR="00EB0B10" w:rsidRDefault="00EB0B10" w:rsidP="00EB0B10">
            <w:pPr>
              <w:jc w:val="center"/>
              <w:rPr>
                <w:sz w:val="20"/>
                <w:szCs w:val="20"/>
              </w:rPr>
            </w:pPr>
          </w:p>
          <w:p w14:paraId="296F14E1" w14:textId="77777777" w:rsidR="00EB0B10" w:rsidRDefault="00EB0B10" w:rsidP="00EB0B10">
            <w:pPr>
              <w:jc w:val="center"/>
              <w:rPr>
                <w:sz w:val="20"/>
                <w:szCs w:val="20"/>
              </w:rPr>
            </w:pPr>
          </w:p>
          <w:p w14:paraId="2580CDF0" w14:textId="77777777" w:rsidR="00EB0B10" w:rsidRDefault="00EB0B10" w:rsidP="00EB0B10">
            <w:pPr>
              <w:jc w:val="center"/>
              <w:rPr>
                <w:sz w:val="20"/>
                <w:szCs w:val="20"/>
              </w:rPr>
            </w:pPr>
            <w:r>
              <w:rPr>
                <w:sz w:val="20"/>
                <w:szCs w:val="20"/>
              </w:rPr>
              <w:t>F/N</w:t>
            </w:r>
          </w:p>
          <w:p w14:paraId="40DADF48" w14:textId="59692DA1" w:rsidR="00EB0B10" w:rsidRDefault="00EB0B10" w:rsidP="00EB0B10">
            <w:pPr>
              <w:jc w:val="center"/>
            </w:pPr>
            <w:r>
              <w:rPr>
                <w:sz w:val="20"/>
                <w:szCs w:val="20"/>
              </w:rPr>
              <w:t>F/N</w:t>
            </w:r>
          </w:p>
        </w:tc>
      </w:tr>
    </w:tbl>
    <w:p w14:paraId="706C965F" w14:textId="6C285D0A" w:rsidR="00453918" w:rsidRDefault="00B86FBD" w:rsidP="00B86FBD">
      <w:pPr>
        <w:rPr>
          <w:color w:val="00B0F0"/>
        </w:rPr>
      </w:pPr>
      <w:r>
        <w:rPr>
          <w:sz w:val="18"/>
          <w:szCs w:val="18"/>
        </w:rPr>
        <w:t xml:space="preserve">   </w:t>
      </w:r>
      <w:r w:rsidR="00453918">
        <w:rPr>
          <w:sz w:val="18"/>
          <w:szCs w:val="18"/>
        </w:rPr>
        <w:t xml:space="preserve">NOTE: </w:t>
      </w:r>
      <w:r w:rsidR="00453918" w:rsidRPr="00870249">
        <w:rPr>
          <w:sz w:val="18"/>
          <w:szCs w:val="18"/>
        </w:rPr>
        <w:t>Apportionment Category B Code will come from apportionment. Prior Year Adjustment (PYA) = X.</w:t>
      </w:r>
      <w:r w:rsidR="00453918">
        <w:rPr>
          <w:sz w:val="18"/>
          <w:szCs w:val="18"/>
        </w:rPr>
        <w:t xml:space="preserve"> </w:t>
      </w:r>
      <w:r w:rsidR="00453918" w:rsidRPr="0045114E">
        <w:rPr>
          <w:sz w:val="18"/>
          <w:szCs w:val="18"/>
        </w:rPr>
        <w:t>Federal/Non-Federal attribute is driven by vendor (Federal or commercial customer). Trading Partner and Trading Partner Main Account are required data elements where Federal/Non-Federal Indicator = F</w:t>
      </w:r>
      <w:r w:rsidR="00453918">
        <w:rPr>
          <w:color w:val="000000" w:themeColor="text1"/>
          <w:sz w:val="20"/>
          <w:szCs w:val="20"/>
        </w:rPr>
        <w:t xml:space="preserve">  </w:t>
      </w:r>
    </w:p>
    <w:p w14:paraId="10D1A656" w14:textId="4E5807F9" w:rsidR="00453918" w:rsidRDefault="00453918" w:rsidP="00453918"/>
    <w:p w14:paraId="2236AD81" w14:textId="78C0BAFE" w:rsidR="00CA193E" w:rsidRDefault="00CA193E" w:rsidP="00453918"/>
    <w:tbl>
      <w:tblPr>
        <w:tblStyle w:val="TableGrid"/>
        <w:tblW w:w="0" w:type="auto"/>
        <w:tblLook w:val="04A0" w:firstRow="1" w:lastRow="0" w:firstColumn="1" w:lastColumn="0" w:noHBand="0" w:noVBand="1"/>
      </w:tblPr>
      <w:tblGrid>
        <w:gridCol w:w="803"/>
        <w:gridCol w:w="5811"/>
        <w:gridCol w:w="1258"/>
        <w:gridCol w:w="1258"/>
        <w:gridCol w:w="630"/>
        <w:gridCol w:w="945"/>
        <w:gridCol w:w="944"/>
        <w:gridCol w:w="1039"/>
        <w:gridCol w:w="982"/>
      </w:tblGrid>
      <w:tr w:rsidR="00CA193E" w14:paraId="19811F17" w14:textId="77777777" w:rsidTr="00181DC9">
        <w:tc>
          <w:tcPr>
            <w:tcW w:w="13670" w:type="dxa"/>
            <w:gridSpan w:val="9"/>
            <w:shd w:val="clear" w:color="auto" w:fill="D5DCE4" w:themeFill="text2" w:themeFillTint="33"/>
          </w:tcPr>
          <w:p w14:paraId="0590A7C7" w14:textId="3708ABB1" w:rsidR="00CA193E" w:rsidRPr="00100211" w:rsidRDefault="00CA193E" w:rsidP="0060245A">
            <w:pPr>
              <w:pStyle w:val="ListParagraph"/>
              <w:numPr>
                <w:ilvl w:val="0"/>
                <w:numId w:val="12"/>
              </w:numPr>
              <w:rPr>
                <w:sz w:val="20"/>
                <w:szCs w:val="20"/>
              </w:rPr>
            </w:pPr>
            <w:r w:rsidRPr="00100211">
              <w:rPr>
                <w:sz w:val="20"/>
                <w:szCs w:val="20"/>
              </w:rPr>
              <w:t>To record a confirmed disbursement schedule for invoice ABC00003480 (CLIN101).</w:t>
            </w:r>
          </w:p>
        </w:tc>
      </w:tr>
      <w:tr w:rsidR="00CA193E" w14:paraId="465DF2DE" w14:textId="77777777" w:rsidTr="00181DC9">
        <w:tc>
          <w:tcPr>
            <w:tcW w:w="803" w:type="dxa"/>
            <w:shd w:val="clear" w:color="auto" w:fill="D5DCE4" w:themeFill="text2" w:themeFillTint="33"/>
          </w:tcPr>
          <w:p w14:paraId="050B9A4E" w14:textId="77777777" w:rsidR="00CA193E" w:rsidRDefault="00CA193E" w:rsidP="00CA193E">
            <w:pPr>
              <w:jc w:val="center"/>
              <w:rPr>
                <w:sz w:val="20"/>
                <w:szCs w:val="20"/>
              </w:rPr>
            </w:pPr>
          </w:p>
          <w:p w14:paraId="5056AA5A" w14:textId="292B573D" w:rsidR="00CA193E" w:rsidRDefault="00CA193E" w:rsidP="00CA193E">
            <w:pPr>
              <w:jc w:val="center"/>
            </w:pPr>
            <w:r w:rsidRPr="00F02320">
              <w:rPr>
                <w:sz w:val="20"/>
                <w:szCs w:val="20"/>
              </w:rPr>
              <w:t>TC</w:t>
            </w:r>
          </w:p>
        </w:tc>
        <w:tc>
          <w:tcPr>
            <w:tcW w:w="5811" w:type="dxa"/>
            <w:shd w:val="clear" w:color="auto" w:fill="D5DCE4" w:themeFill="text2" w:themeFillTint="33"/>
          </w:tcPr>
          <w:p w14:paraId="27D22799" w14:textId="77777777" w:rsidR="00CA193E" w:rsidRDefault="00CA193E" w:rsidP="00CA193E">
            <w:pPr>
              <w:jc w:val="center"/>
            </w:pPr>
          </w:p>
        </w:tc>
        <w:tc>
          <w:tcPr>
            <w:tcW w:w="1258" w:type="dxa"/>
            <w:shd w:val="clear" w:color="auto" w:fill="D5DCE4" w:themeFill="text2" w:themeFillTint="33"/>
          </w:tcPr>
          <w:p w14:paraId="7EBE7BC6" w14:textId="77777777" w:rsidR="00CA193E" w:rsidRDefault="00CA193E" w:rsidP="00CA193E">
            <w:pPr>
              <w:jc w:val="center"/>
              <w:rPr>
                <w:sz w:val="20"/>
                <w:szCs w:val="20"/>
              </w:rPr>
            </w:pPr>
          </w:p>
          <w:p w14:paraId="46671977" w14:textId="6C9F591B" w:rsidR="00CA193E" w:rsidRDefault="00CA193E" w:rsidP="00CA193E">
            <w:pPr>
              <w:jc w:val="center"/>
            </w:pPr>
            <w:r>
              <w:rPr>
                <w:sz w:val="20"/>
                <w:szCs w:val="20"/>
              </w:rPr>
              <w:t>Dr</w:t>
            </w:r>
          </w:p>
        </w:tc>
        <w:tc>
          <w:tcPr>
            <w:tcW w:w="1258" w:type="dxa"/>
            <w:shd w:val="clear" w:color="auto" w:fill="D5DCE4" w:themeFill="text2" w:themeFillTint="33"/>
          </w:tcPr>
          <w:p w14:paraId="382A5C84" w14:textId="77777777" w:rsidR="00CA193E" w:rsidRDefault="00CA193E" w:rsidP="00CA193E">
            <w:pPr>
              <w:jc w:val="center"/>
              <w:rPr>
                <w:sz w:val="20"/>
                <w:szCs w:val="20"/>
              </w:rPr>
            </w:pPr>
          </w:p>
          <w:p w14:paraId="0CA28EB8" w14:textId="4C2C0999" w:rsidR="00CA193E" w:rsidRDefault="00CA193E" w:rsidP="00CA193E">
            <w:pPr>
              <w:jc w:val="center"/>
            </w:pPr>
            <w:r>
              <w:rPr>
                <w:sz w:val="20"/>
                <w:szCs w:val="20"/>
              </w:rPr>
              <w:t>Cr</w:t>
            </w:r>
          </w:p>
        </w:tc>
        <w:tc>
          <w:tcPr>
            <w:tcW w:w="630" w:type="dxa"/>
            <w:shd w:val="clear" w:color="auto" w:fill="D5DCE4" w:themeFill="text2" w:themeFillTint="33"/>
          </w:tcPr>
          <w:p w14:paraId="5349D008" w14:textId="5078FDA9" w:rsidR="00CA193E" w:rsidRDefault="00CA193E" w:rsidP="00CA193E">
            <w:pPr>
              <w:jc w:val="center"/>
            </w:pPr>
            <w:r>
              <w:rPr>
                <w:sz w:val="20"/>
                <w:szCs w:val="20"/>
              </w:rPr>
              <w:t>BEA Cat</w:t>
            </w:r>
          </w:p>
        </w:tc>
        <w:tc>
          <w:tcPr>
            <w:tcW w:w="945" w:type="dxa"/>
            <w:shd w:val="clear" w:color="auto" w:fill="D5DCE4" w:themeFill="text2" w:themeFillTint="33"/>
          </w:tcPr>
          <w:p w14:paraId="51BE9CAB" w14:textId="4CA81662" w:rsidR="00CA193E" w:rsidRDefault="00CA193E" w:rsidP="00CA193E">
            <w:pPr>
              <w:jc w:val="center"/>
            </w:pPr>
            <w:r>
              <w:rPr>
                <w:sz w:val="20"/>
                <w:szCs w:val="20"/>
              </w:rPr>
              <w:t>Direct/ Reim</w:t>
            </w:r>
          </w:p>
        </w:tc>
        <w:tc>
          <w:tcPr>
            <w:tcW w:w="944" w:type="dxa"/>
            <w:shd w:val="clear" w:color="auto" w:fill="D5DCE4" w:themeFill="text2" w:themeFillTint="33"/>
          </w:tcPr>
          <w:p w14:paraId="188D3D31" w14:textId="676F8D35" w:rsidR="00CA193E" w:rsidRDefault="00CA193E" w:rsidP="00CA193E">
            <w:pPr>
              <w:jc w:val="center"/>
            </w:pPr>
            <w:r>
              <w:rPr>
                <w:sz w:val="20"/>
                <w:szCs w:val="20"/>
              </w:rPr>
              <w:t>Year of BA</w:t>
            </w:r>
          </w:p>
        </w:tc>
        <w:tc>
          <w:tcPr>
            <w:tcW w:w="1039" w:type="dxa"/>
            <w:shd w:val="clear" w:color="auto" w:fill="D5DCE4" w:themeFill="text2" w:themeFillTint="33"/>
          </w:tcPr>
          <w:p w14:paraId="3D8921C4" w14:textId="77777777" w:rsidR="00CA193E" w:rsidRDefault="00CA193E" w:rsidP="00CA193E">
            <w:pPr>
              <w:jc w:val="center"/>
              <w:rPr>
                <w:sz w:val="20"/>
                <w:szCs w:val="20"/>
              </w:rPr>
            </w:pPr>
            <w:r>
              <w:rPr>
                <w:sz w:val="20"/>
                <w:szCs w:val="20"/>
              </w:rPr>
              <w:t>Custodial/</w:t>
            </w:r>
          </w:p>
          <w:p w14:paraId="7B7C3320" w14:textId="50E12B2D" w:rsidR="00CA193E" w:rsidRDefault="00CA193E" w:rsidP="00CA193E">
            <w:pPr>
              <w:jc w:val="center"/>
            </w:pPr>
            <w:r>
              <w:rPr>
                <w:sz w:val="20"/>
                <w:szCs w:val="20"/>
              </w:rPr>
              <w:t>Non-Cust</w:t>
            </w:r>
          </w:p>
        </w:tc>
        <w:tc>
          <w:tcPr>
            <w:tcW w:w="982" w:type="dxa"/>
            <w:shd w:val="clear" w:color="auto" w:fill="D5DCE4" w:themeFill="text2" w:themeFillTint="33"/>
          </w:tcPr>
          <w:p w14:paraId="66C24856" w14:textId="6942486B" w:rsidR="00CA193E" w:rsidRDefault="00CA193E" w:rsidP="00CA193E">
            <w:pPr>
              <w:jc w:val="center"/>
            </w:pPr>
            <w:r>
              <w:rPr>
                <w:sz w:val="20"/>
                <w:szCs w:val="20"/>
              </w:rPr>
              <w:t>Fed/ Non-Fed</w:t>
            </w:r>
          </w:p>
        </w:tc>
      </w:tr>
      <w:tr w:rsidR="00CA193E" w14:paraId="10A67C92" w14:textId="77777777" w:rsidTr="00181DC9">
        <w:tc>
          <w:tcPr>
            <w:tcW w:w="803" w:type="dxa"/>
          </w:tcPr>
          <w:p w14:paraId="2EE1205E" w14:textId="77777777" w:rsidR="00CA193E" w:rsidRPr="00C70569" w:rsidRDefault="00CA193E" w:rsidP="00CA193E">
            <w:pPr>
              <w:jc w:val="center"/>
              <w:rPr>
                <w:sz w:val="20"/>
                <w:szCs w:val="20"/>
              </w:rPr>
            </w:pPr>
            <w:r w:rsidRPr="00C70569">
              <w:rPr>
                <w:sz w:val="20"/>
                <w:szCs w:val="20"/>
              </w:rPr>
              <w:t>B</w:t>
            </w:r>
            <w:r>
              <w:rPr>
                <w:sz w:val="20"/>
                <w:szCs w:val="20"/>
              </w:rPr>
              <w:t>110</w:t>
            </w:r>
          </w:p>
          <w:p w14:paraId="0DA3746B" w14:textId="77777777" w:rsidR="00CA193E" w:rsidRPr="00C70569" w:rsidRDefault="00CA193E" w:rsidP="00CA193E">
            <w:pPr>
              <w:jc w:val="center"/>
              <w:rPr>
                <w:sz w:val="20"/>
                <w:szCs w:val="20"/>
              </w:rPr>
            </w:pPr>
          </w:p>
          <w:p w14:paraId="52B5DE2C" w14:textId="77777777" w:rsidR="00CA193E" w:rsidRPr="00C70569" w:rsidRDefault="00CA193E" w:rsidP="00CA193E">
            <w:pPr>
              <w:jc w:val="center"/>
              <w:rPr>
                <w:sz w:val="20"/>
                <w:szCs w:val="20"/>
              </w:rPr>
            </w:pPr>
          </w:p>
          <w:p w14:paraId="26192BC2" w14:textId="77777777" w:rsidR="00CA193E" w:rsidRPr="00C70569" w:rsidRDefault="00CA193E" w:rsidP="00CA193E">
            <w:pPr>
              <w:jc w:val="center"/>
              <w:rPr>
                <w:sz w:val="20"/>
                <w:szCs w:val="20"/>
              </w:rPr>
            </w:pPr>
          </w:p>
          <w:p w14:paraId="0DFC0874" w14:textId="73F73FBB" w:rsidR="00CA193E" w:rsidRDefault="00CA193E" w:rsidP="00CA193E">
            <w:pPr>
              <w:jc w:val="center"/>
            </w:pPr>
          </w:p>
        </w:tc>
        <w:tc>
          <w:tcPr>
            <w:tcW w:w="5811" w:type="dxa"/>
          </w:tcPr>
          <w:p w14:paraId="2EB068ED" w14:textId="77777777" w:rsidR="00CA193E" w:rsidRPr="00C70569" w:rsidRDefault="00CA193E" w:rsidP="00CA193E">
            <w:pPr>
              <w:rPr>
                <w:sz w:val="20"/>
                <w:szCs w:val="20"/>
              </w:rPr>
            </w:pPr>
            <w:r w:rsidRPr="00C70569">
              <w:rPr>
                <w:sz w:val="20"/>
                <w:szCs w:val="20"/>
              </w:rPr>
              <w:t>Budgetary Entry</w:t>
            </w:r>
          </w:p>
          <w:p w14:paraId="437BC2B4" w14:textId="4AAD8FBD" w:rsidR="00CA193E" w:rsidRPr="00C70569" w:rsidRDefault="00CA193E" w:rsidP="00CA193E">
            <w:pPr>
              <w:rPr>
                <w:sz w:val="20"/>
                <w:szCs w:val="20"/>
              </w:rPr>
            </w:pPr>
            <w:r w:rsidRPr="00C70569">
              <w:rPr>
                <w:sz w:val="20"/>
                <w:szCs w:val="20"/>
              </w:rPr>
              <w:t xml:space="preserve">490100 </w:t>
            </w:r>
            <w:r>
              <w:rPr>
                <w:sz w:val="20"/>
                <w:szCs w:val="20"/>
              </w:rPr>
              <w:t>Delivered Orders</w:t>
            </w:r>
            <w:r w:rsidR="0005520A">
              <w:rPr>
                <w:sz w:val="20"/>
                <w:szCs w:val="20"/>
              </w:rPr>
              <w:t xml:space="preserve"> </w:t>
            </w:r>
            <w:r>
              <w:rPr>
                <w:sz w:val="20"/>
                <w:szCs w:val="20"/>
              </w:rPr>
              <w:t>-</w:t>
            </w:r>
            <w:r w:rsidR="0005520A">
              <w:rPr>
                <w:sz w:val="20"/>
                <w:szCs w:val="20"/>
              </w:rPr>
              <w:t xml:space="preserve"> </w:t>
            </w:r>
            <w:r w:rsidRPr="00C70569">
              <w:rPr>
                <w:sz w:val="20"/>
                <w:szCs w:val="20"/>
              </w:rPr>
              <w:t>Obligations, Unpaid</w:t>
            </w:r>
          </w:p>
          <w:p w14:paraId="7DE95DC9" w14:textId="77777777" w:rsidR="00CA193E" w:rsidRDefault="00CA193E" w:rsidP="00CA193E">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58F2581B" w14:textId="0A9ACD01" w:rsidR="00CA193E" w:rsidRPr="00C70569" w:rsidRDefault="00CA193E" w:rsidP="00CA193E">
            <w:pPr>
              <w:rPr>
                <w:sz w:val="20"/>
                <w:szCs w:val="20"/>
              </w:rPr>
            </w:pPr>
            <w:r>
              <w:rPr>
                <w:sz w:val="20"/>
                <w:szCs w:val="20"/>
              </w:rPr>
              <w:t xml:space="preserve">     490200 Delivered Orders</w:t>
            </w:r>
            <w:r w:rsidR="0005520A">
              <w:rPr>
                <w:sz w:val="20"/>
                <w:szCs w:val="20"/>
              </w:rPr>
              <w:t xml:space="preserve"> </w:t>
            </w:r>
            <w:r>
              <w:rPr>
                <w:sz w:val="20"/>
                <w:szCs w:val="20"/>
              </w:rPr>
              <w:t>-</w:t>
            </w:r>
            <w:r w:rsidR="0005520A">
              <w:rPr>
                <w:sz w:val="20"/>
                <w:szCs w:val="20"/>
              </w:rPr>
              <w:t xml:space="preserve"> </w:t>
            </w:r>
            <w:r>
              <w:rPr>
                <w:sz w:val="20"/>
                <w:szCs w:val="20"/>
              </w:rPr>
              <w:t>Obligations, Paid</w:t>
            </w:r>
          </w:p>
          <w:p w14:paraId="642AE60A" w14:textId="77777777" w:rsidR="00CA193E" w:rsidRDefault="00CA193E" w:rsidP="00CA193E">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12B07409" w14:textId="77777777" w:rsidR="00CA193E" w:rsidRDefault="00CA193E" w:rsidP="00CA193E">
            <w:pPr>
              <w:rPr>
                <w:sz w:val="20"/>
                <w:szCs w:val="20"/>
              </w:rPr>
            </w:pPr>
          </w:p>
          <w:p w14:paraId="0EC17C76" w14:textId="3BBB03CF" w:rsidR="00CA193E" w:rsidRPr="00C70569" w:rsidRDefault="00CA193E" w:rsidP="00CA193E">
            <w:pPr>
              <w:rPr>
                <w:sz w:val="20"/>
                <w:szCs w:val="20"/>
              </w:rPr>
            </w:pPr>
            <w:r>
              <w:rPr>
                <w:sz w:val="20"/>
                <w:szCs w:val="20"/>
              </w:rPr>
              <w:t>P</w:t>
            </w:r>
            <w:r w:rsidRPr="00C70569">
              <w:rPr>
                <w:sz w:val="20"/>
                <w:szCs w:val="20"/>
              </w:rPr>
              <w:t>roprietary Entry</w:t>
            </w:r>
          </w:p>
          <w:p w14:paraId="2FD074F0" w14:textId="77777777" w:rsidR="00CA193E" w:rsidRDefault="00CA193E" w:rsidP="00CA193E">
            <w:pPr>
              <w:rPr>
                <w:sz w:val="20"/>
                <w:szCs w:val="20"/>
              </w:rPr>
            </w:pPr>
            <w:r w:rsidRPr="00C70569">
              <w:rPr>
                <w:sz w:val="20"/>
                <w:szCs w:val="20"/>
              </w:rPr>
              <w:t>211000 Accounts Payable</w:t>
            </w:r>
          </w:p>
          <w:p w14:paraId="6B22EC42" w14:textId="42CD1987" w:rsidR="00CA193E" w:rsidRPr="00C70569" w:rsidRDefault="00CA193E" w:rsidP="00CA193E">
            <w:pPr>
              <w:rPr>
                <w:sz w:val="20"/>
                <w:szCs w:val="20"/>
              </w:rPr>
            </w:pPr>
            <w:r>
              <w:rPr>
                <w:sz w:val="20"/>
                <w:szCs w:val="20"/>
              </w:rPr>
              <w:t xml:space="preserve">     101000 Fund Balance </w:t>
            </w:r>
            <w:r w:rsidR="0005520A">
              <w:rPr>
                <w:sz w:val="20"/>
                <w:szCs w:val="20"/>
              </w:rPr>
              <w:t xml:space="preserve">With </w:t>
            </w:r>
            <w:r>
              <w:rPr>
                <w:sz w:val="20"/>
                <w:szCs w:val="20"/>
              </w:rPr>
              <w:t>Treasury</w:t>
            </w:r>
          </w:p>
          <w:p w14:paraId="0652F2C2" w14:textId="77777777" w:rsidR="00CA193E" w:rsidRDefault="00CA193E" w:rsidP="00CA193E"/>
        </w:tc>
        <w:tc>
          <w:tcPr>
            <w:tcW w:w="1258" w:type="dxa"/>
          </w:tcPr>
          <w:p w14:paraId="35CE8E59" w14:textId="77777777" w:rsidR="00CA193E" w:rsidRDefault="00CA193E" w:rsidP="00CA193E">
            <w:pPr>
              <w:jc w:val="right"/>
              <w:rPr>
                <w:sz w:val="20"/>
                <w:szCs w:val="20"/>
              </w:rPr>
            </w:pPr>
          </w:p>
          <w:p w14:paraId="5037B53D" w14:textId="77777777" w:rsidR="00CA193E" w:rsidRDefault="00CA193E" w:rsidP="00CA193E">
            <w:pPr>
              <w:jc w:val="right"/>
              <w:rPr>
                <w:sz w:val="20"/>
                <w:szCs w:val="20"/>
              </w:rPr>
            </w:pPr>
            <w:r>
              <w:rPr>
                <w:sz w:val="20"/>
                <w:szCs w:val="20"/>
              </w:rPr>
              <w:t>2,000,000</w:t>
            </w:r>
          </w:p>
          <w:p w14:paraId="0430B4E3" w14:textId="77777777" w:rsidR="00CA193E" w:rsidRDefault="00CA193E" w:rsidP="00CA193E">
            <w:pPr>
              <w:jc w:val="right"/>
              <w:rPr>
                <w:sz w:val="20"/>
                <w:szCs w:val="20"/>
              </w:rPr>
            </w:pPr>
          </w:p>
          <w:p w14:paraId="5B982621" w14:textId="1D90C794" w:rsidR="00CA193E" w:rsidRDefault="00CA193E" w:rsidP="00CA193E">
            <w:pPr>
              <w:jc w:val="right"/>
              <w:rPr>
                <w:sz w:val="20"/>
                <w:szCs w:val="20"/>
              </w:rPr>
            </w:pPr>
          </w:p>
          <w:p w14:paraId="564536CE" w14:textId="5F362E84" w:rsidR="005F009B" w:rsidRDefault="005F009B" w:rsidP="00CA193E">
            <w:pPr>
              <w:jc w:val="right"/>
              <w:rPr>
                <w:sz w:val="20"/>
                <w:szCs w:val="20"/>
              </w:rPr>
            </w:pPr>
          </w:p>
          <w:p w14:paraId="3CA37191" w14:textId="77777777" w:rsidR="005F009B" w:rsidRDefault="005F009B" w:rsidP="00CA193E">
            <w:pPr>
              <w:jc w:val="right"/>
              <w:rPr>
                <w:sz w:val="20"/>
                <w:szCs w:val="20"/>
              </w:rPr>
            </w:pPr>
          </w:p>
          <w:p w14:paraId="76FBACA2" w14:textId="77777777" w:rsidR="00CA193E" w:rsidRDefault="00CA193E" w:rsidP="00CA193E">
            <w:pPr>
              <w:jc w:val="right"/>
              <w:rPr>
                <w:sz w:val="20"/>
                <w:szCs w:val="20"/>
              </w:rPr>
            </w:pPr>
          </w:p>
          <w:p w14:paraId="301AAB3A" w14:textId="77777777" w:rsidR="00CA193E" w:rsidRDefault="00CA193E" w:rsidP="00CA193E">
            <w:pPr>
              <w:jc w:val="right"/>
              <w:rPr>
                <w:sz w:val="20"/>
                <w:szCs w:val="20"/>
              </w:rPr>
            </w:pPr>
            <w:r>
              <w:rPr>
                <w:sz w:val="20"/>
                <w:szCs w:val="20"/>
              </w:rPr>
              <w:t>2,000,000</w:t>
            </w:r>
          </w:p>
          <w:p w14:paraId="0A27AAF6" w14:textId="77777777" w:rsidR="00CA193E" w:rsidRDefault="00CA193E" w:rsidP="00CA193E">
            <w:pPr>
              <w:jc w:val="right"/>
              <w:rPr>
                <w:sz w:val="20"/>
                <w:szCs w:val="20"/>
              </w:rPr>
            </w:pPr>
          </w:p>
          <w:p w14:paraId="0616CD3D" w14:textId="505F52C5" w:rsidR="00CA193E" w:rsidRDefault="00CA193E" w:rsidP="00CA193E">
            <w:pPr>
              <w:jc w:val="right"/>
            </w:pPr>
          </w:p>
        </w:tc>
        <w:tc>
          <w:tcPr>
            <w:tcW w:w="1258" w:type="dxa"/>
          </w:tcPr>
          <w:p w14:paraId="2ED65F82" w14:textId="77777777" w:rsidR="00CA193E" w:rsidRDefault="00CA193E" w:rsidP="00CA193E">
            <w:pPr>
              <w:jc w:val="right"/>
              <w:rPr>
                <w:sz w:val="20"/>
                <w:szCs w:val="20"/>
              </w:rPr>
            </w:pPr>
          </w:p>
          <w:p w14:paraId="711AC448" w14:textId="0F5A10DC" w:rsidR="00CA193E" w:rsidRDefault="00CA193E" w:rsidP="00CA193E">
            <w:pPr>
              <w:jc w:val="right"/>
              <w:rPr>
                <w:sz w:val="20"/>
                <w:szCs w:val="20"/>
              </w:rPr>
            </w:pPr>
          </w:p>
          <w:p w14:paraId="0D456F6A" w14:textId="77777777" w:rsidR="005F009B" w:rsidRDefault="005F009B" w:rsidP="00CA193E">
            <w:pPr>
              <w:jc w:val="right"/>
              <w:rPr>
                <w:sz w:val="20"/>
                <w:szCs w:val="20"/>
              </w:rPr>
            </w:pPr>
          </w:p>
          <w:p w14:paraId="2AE8F7FE" w14:textId="77777777" w:rsidR="00CA193E" w:rsidRDefault="00CA193E" w:rsidP="00CA193E">
            <w:pPr>
              <w:jc w:val="right"/>
              <w:rPr>
                <w:sz w:val="20"/>
                <w:szCs w:val="20"/>
              </w:rPr>
            </w:pPr>
            <w:r>
              <w:rPr>
                <w:sz w:val="20"/>
                <w:szCs w:val="20"/>
              </w:rPr>
              <w:t>2,000,000</w:t>
            </w:r>
          </w:p>
          <w:p w14:paraId="467E8C3C" w14:textId="77777777" w:rsidR="00CA193E" w:rsidRDefault="00CA193E" w:rsidP="00CA193E">
            <w:pPr>
              <w:jc w:val="right"/>
              <w:rPr>
                <w:sz w:val="20"/>
                <w:szCs w:val="20"/>
              </w:rPr>
            </w:pPr>
          </w:p>
          <w:p w14:paraId="7FD6C624" w14:textId="35B1767E" w:rsidR="00CA193E" w:rsidRDefault="00CA193E" w:rsidP="00CA193E">
            <w:pPr>
              <w:jc w:val="right"/>
              <w:rPr>
                <w:sz w:val="20"/>
                <w:szCs w:val="20"/>
              </w:rPr>
            </w:pPr>
          </w:p>
          <w:p w14:paraId="741B9710" w14:textId="77777777" w:rsidR="005F009B" w:rsidRDefault="005F009B" w:rsidP="00CA193E">
            <w:pPr>
              <w:jc w:val="right"/>
              <w:rPr>
                <w:sz w:val="20"/>
                <w:szCs w:val="20"/>
              </w:rPr>
            </w:pPr>
          </w:p>
          <w:p w14:paraId="6D7C45F1" w14:textId="77777777" w:rsidR="00CA193E" w:rsidRDefault="00CA193E" w:rsidP="00CA193E">
            <w:pPr>
              <w:jc w:val="right"/>
              <w:rPr>
                <w:sz w:val="20"/>
                <w:szCs w:val="20"/>
              </w:rPr>
            </w:pPr>
          </w:p>
          <w:p w14:paraId="539419EC" w14:textId="77777777" w:rsidR="00CA193E" w:rsidRDefault="00CA193E" w:rsidP="00CA193E">
            <w:pPr>
              <w:jc w:val="right"/>
              <w:rPr>
                <w:sz w:val="20"/>
                <w:szCs w:val="20"/>
              </w:rPr>
            </w:pPr>
            <w:r>
              <w:rPr>
                <w:sz w:val="20"/>
                <w:szCs w:val="20"/>
              </w:rPr>
              <w:t>2,000,000</w:t>
            </w:r>
          </w:p>
          <w:p w14:paraId="1AA76B0C" w14:textId="72054CC7" w:rsidR="00CA193E" w:rsidRDefault="00CA193E" w:rsidP="00CA193E">
            <w:pPr>
              <w:jc w:val="right"/>
            </w:pPr>
          </w:p>
        </w:tc>
        <w:tc>
          <w:tcPr>
            <w:tcW w:w="630" w:type="dxa"/>
          </w:tcPr>
          <w:p w14:paraId="73B357CF" w14:textId="77777777" w:rsidR="00CA193E" w:rsidRDefault="00CA193E" w:rsidP="00CA193E">
            <w:pPr>
              <w:jc w:val="center"/>
              <w:rPr>
                <w:sz w:val="20"/>
                <w:szCs w:val="20"/>
              </w:rPr>
            </w:pPr>
          </w:p>
          <w:p w14:paraId="423CA1AD" w14:textId="382E4106" w:rsidR="00CA193E" w:rsidRDefault="00CA193E" w:rsidP="00CA193E">
            <w:pPr>
              <w:jc w:val="center"/>
              <w:rPr>
                <w:sz w:val="20"/>
                <w:szCs w:val="20"/>
              </w:rPr>
            </w:pPr>
            <w:r>
              <w:rPr>
                <w:sz w:val="20"/>
                <w:szCs w:val="20"/>
              </w:rPr>
              <w:t>D</w:t>
            </w:r>
          </w:p>
          <w:p w14:paraId="61815885" w14:textId="77777777" w:rsidR="005F009B" w:rsidRDefault="005F009B" w:rsidP="00CA193E">
            <w:pPr>
              <w:jc w:val="center"/>
              <w:rPr>
                <w:sz w:val="20"/>
                <w:szCs w:val="20"/>
              </w:rPr>
            </w:pPr>
          </w:p>
          <w:p w14:paraId="3B9EBB16" w14:textId="2B133EE5" w:rsidR="00CA193E" w:rsidRDefault="00CA193E" w:rsidP="00CA193E">
            <w:pPr>
              <w:jc w:val="center"/>
            </w:pPr>
            <w:r>
              <w:rPr>
                <w:sz w:val="20"/>
                <w:szCs w:val="20"/>
              </w:rPr>
              <w:t>D</w:t>
            </w:r>
          </w:p>
        </w:tc>
        <w:tc>
          <w:tcPr>
            <w:tcW w:w="945" w:type="dxa"/>
          </w:tcPr>
          <w:p w14:paraId="1C6090E4" w14:textId="77777777" w:rsidR="00CA193E" w:rsidRDefault="00CA193E" w:rsidP="00CA193E">
            <w:pPr>
              <w:jc w:val="center"/>
              <w:rPr>
                <w:sz w:val="20"/>
                <w:szCs w:val="20"/>
              </w:rPr>
            </w:pPr>
          </w:p>
          <w:p w14:paraId="3FA3290F" w14:textId="3EFDD6F8" w:rsidR="00CA193E" w:rsidRDefault="00CA193E" w:rsidP="00CA193E">
            <w:pPr>
              <w:jc w:val="center"/>
              <w:rPr>
                <w:sz w:val="20"/>
                <w:szCs w:val="20"/>
              </w:rPr>
            </w:pPr>
            <w:r>
              <w:rPr>
                <w:sz w:val="20"/>
                <w:szCs w:val="20"/>
              </w:rPr>
              <w:t>R</w:t>
            </w:r>
          </w:p>
          <w:p w14:paraId="2B2CD065" w14:textId="77777777" w:rsidR="005F009B" w:rsidRDefault="005F009B" w:rsidP="00CA193E">
            <w:pPr>
              <w:jc w:val="center"/>
              <w:rPr>
                <w:sz w:val="20"/>
                <w:szCs w:val="20"/>
              </w:rPr>
            </w:pPr>
          </w:p>
          <w:p w14:paraId="47B018E2" w14:textId="716B010F" w:rsidR="00CA193E" w:rsidRDefault="00CA193E" w:rsidP="00CA193E">
            <w:pPr>
              <w:jc w:val="center"/>
            </w:pPr>
            <w:r>
              <w:rPr>
                <w:sz w:val="20"/>
                <w:szCs w:val="20"/>
              </w:rPr>
              <w:t>R</w:t>
            </w:r>
          </w:p>
        </w:tc>
        <w:tc>
          <w:tcPr>
            <w:tcW w:w="944" w:type="dxa"/>
          </w:tcPr>
          <w:p w14:paraId="311489C5" w14:textId="77777777" w:rsidR="00CA193E" w:rsidRDefault="00CA193E" w:rsidP="00CA193E">
            <w:pPr>
              <w:jc w:val="center"/>
              <w:rPr>
                <w:sz w:val="20"/>
                <w:szCs w:val="20"/>
              </w:rPr>
            </w:pPr>
          </w:p>
          <w:p w14:paraId="7BF62500" w14:textId="6EFA895C" w:rsidR="00CA193E" w:rsidRDefault="00CA193E" w:rsidP="00CA193E">
            <w:pPr>
              <w:jc w:val="center"/>
              <w:rPr>
                <w:sz w:val="20"/>
                <w:szCs w:val="20"/>
              </w:rPr>
            </w:pPr>
          </w:p>
          <w:p w14:paraId="1C747E24" w14:textId="77777777" w:rsidR="005F009B" w:rsidRDefault="005F009B" w:rsidP="00CA193E">
            <w:pPr>
              <w:jc w:val="center"/>
              <w:rPr>
                <w:sz w:val="20"/>
                <w:szCs w:val="20"/>
              </w:rPr>
            </w:pPr>
          </w:p>
          <w:p w14:paraId="2CF67A6C" w14:textId="77777777" w:rsidR="00CA193E" w:rsidRDefault="00CA193E" w:rsidP="00CA193E">
            <w:pPr>
              <w:jc w:val="center"/>
              <w:rPr>
                <w:sz w:val="20"/>
                <w:szCs w:val="20"/>
              </w:rPr>
            </w:pPr>
            <w:r>
              <w:rPr>
                <w:sz w:val="20"/>
                <w:szCs w:val="20"/>
              </w:rPr>
              <w:t>NEW</w:t>
            </w:r>
          </w:p>
          <w:p w14:paraId="06C339CF" w14:textId="77777777" w:rsidR="00CA193E" w:rsidRDefault="00CA193E" w:rsidP="00CA193E">
            <w:pPr>
              <w:jc w:val="center"/>
              <w:rPr>
                <w:sz w:val="20"/>
                <w:szCs w:val="20"/>
              </w:rPr>
            </w:pPr>
          </w:p>
          <w:p w14:paraId="0A8D7300" w14:textId="77777777" w:rsidR="00CA193E" w:rsidRDefault="00CA193E" w:rsidP="00CA193E">
            <w:pPr>
              <w:jc w:val="center"/>
              <w:rPr>
                <w:sz w:val="20"/>
                <w:szCs w:val="20"/>
              </w:rPr>
            </w:pPr>
          </w:p>
          <w:p w14:paraId="6F816E56" w14:textId="77777777" w:rsidR="00CA193E" w:rsidRDefault="00CA193E" w:rsidP="00CA193E">
            <w:pPr>
              <w:jc w:val="center"/>
              <w:rPr>
                <w:sz w:val="20"/>
                <w:szCs w:val="20"/>
              </w:rPr>
            </w:pPr>
          </w:p>
          <w:p w14:paraId="5372C0F1" w14:textId="77777777" w:rsidR="00CA193E" w:rsidRDefault="00CA193E" w:rsidP="00CA193E">
            <w:pPr>
              <w:jc w:val="center"/>
              <w:rPr>
                <w:sz w:val="20"/>
                <w:szCs w:val="20"/>
              </w:rPr>
            </w:pPr>
          </w:p>
          <w:p w14:paraId="63C3F941" w14:textId="77777777" w:rsidR="00CA193E" w:rsidRDefault="00CA193E" w:rsidP="00CA193E">
            <w:pPr>
              <w:jc w:val="center"/>
            </w:pPr>
          </w:p>
        </w:tc>
        <w:tc>
          <w:tcPr>
            <w:tcW w:w="1039" w:type="dxa"/>
          </w:tcPr>
          <w:p w14:paraId="7460C65F" w14:textId="77777777" w:rsidR="00CA193E" w:rsidRDefault="00CA193E" w:rsidP="00CA193E">
            <w:pPr>
              <w:jc w:val="center"/>
              <w:rPr>
                <w:sz w:val="20"/>
                <w:szCs w:val="20"/>
              </w:rPr>
            </w:pPr>
          </w:p>
          <w:p w14:paraId="3FA72F23" w14:textId="77777777" w:rsidR="00CA193E" w:rsidRDefault="00CA193E" w:rsidP="00CA193E">
            <w:pPr>
              <w:jc w:val="center"/>
              <w:rPr>
                <w:sz w:val="20"/>
                <w:szCs w:val="20"/>
              </w:rPr>
            </w:pPr>
          </w:p>
          <w:p w14:paraId="0BC818AD" w14:textId="4700D806" w:rsidR="00CA193E" w:rsidRDefault="00CA193E" w:rsidP="00CA193E">
            <w:pPr>
              <w:jc w:val="center"/>
              <w:rPr>
                <w:sz w:val="20"/>
                <w:szCs w:val="20"/>
              </w:rPr>
            </w:pPr>
          </w:p>
          <w:p w14:paraId="066C3480" w14:textId="3A462636" w:rsidR="005F009B" w:rsidRDefault="005F009B" w:rsidP="00CA193E">
            <w:pPr>
              <w:jc w:val="center"/>
              <w:rPr>
                <w:sz w:val="20"/>
                <w:szCs w:val="20"/>
              </w:rPr>
            </w:pPr>
          </w:p>
          <w:p w14:paraId="3034C141" w14:textId="77777777" w:rsidR="005F009B" w:rsidRDefault="005F009B" w:rsidP="00CA193E">
            <w:pPr>
              <w:jc w:val="center"/>
              <w:rPr>
                <w:sz w:val="20"/>
                <w:szCs w:val="20"/>
              </w:rPr>
            </w:pPr>
          </w:p>
          <w:p w14:paraId="166758DA" w14:textId="77777777" w:rsidR="00CA193E" w:rsidRDefault="00CA193E" w:rsidP="00CA193E">
            <w:pPr>
              <w:jc w:val="center"/>
              <w:rPr>
                <w:sz w:val="20"/>
                <w:szCs w:val="20"/>
              </w:rPr>
            </w:pPr>
          </w:p>
          <w:p w14:paraId="15C858EC" w14:textId="77777777" w:rsidR="00CA193E" w:rsidRDefault="00CA193E" w:rsidP="00CA193E">
            <w:pPr>
              <w:jc w:val="center"/>
              <w:rPr>
                <w:sz w:val="20"/>
                <w:szCs w:val="20"/>
              </w:rPr>
            </w:pPr>
          </w:p>
          <w:p w14:paraId="462F4CD9" w14:textId="42081247" w:rsidR="00CA193E" w:rsidRDefault="00CA193E" w:rsidP="00CA193E">
            <w:pPr>
              <w:jc w:val="center"/>
            </w:pPr>
            <w:r>
              <w:rPr>
                <w:sz w:val="20"/>
                <w:szCs w:val="20"/>
              </w:rPr>
              <w:t>A</w:t>
            </w:r>
          </w:p>
        </w:tc>
        <w:tc>
          <w:tcPr>
            <w:tcW w:w="982" w:type="dxa"/>
          </w:tcPr>
          <w:p w14:paraId="4AB1FEA4" w14:textId="77777777" w:rsidR="00CA193E" w:rsidRDefault="00CA193E" w:rsidP="00CA193E">
            <w:pPr>
              <w:jc w:val="center"/>
              <w:rPr>
                <w:sz w:val="20"/>
                <w:szCs w:val="20"/>
              </w:rPr>
            </w:pPr>
          </w:p>
          <w:p w14:paraId="2982B30B" w14:textId="77777777" w:rsidR="00CA193E" w:rsidRDefault="00CA193E" w:rsidP="00CA193E">
            <w:pPr>
              <w:jc w:val="center"/>
              <w:rPr>
                <w:sz w:val="20"/>
                <w:szCs w:val="20"/>
              </w:rPr>
            </w:pPr>
          </w:p>
          <w:p w14:paraId="161B8231" w14:textId="7A2F4E3C" w:rsidR="00CA193E" w:rsidRDefault="00CA193E" w:rsidP="00CA193E">
            <w:pPr>
              <w:jc w:val="center"/>
              <w:rPr>
                <w:sz w:val="20"/>
                <w:szCs w:val="20"/>
              </w:rPr>
            </w:pPr>
          </w:p>
          <w:p w14:paraId="03D94325" w14:textId="414BD3BD" w:rsidR="005F009B" w:rsidRDefault="005F009B" w:rsidP="00CA193E">
            <w:pPr>
              <w:jc w:val="center"/>
              <w:rPr>
                <w:sz w:val="20"/>
                <w:szCs w:val="20"/>
              </w:rPr>
            </w:pPr>
          </w:p>
          <w:p w14:paraId="1506C3EB" w14:textId="77777777" w:rsidR="005F009B" w:rsidRDefault="005F009B" w:rsidP="00CA193E">
            <w:pPr>
              <w:jc w:val="center"/>
              <w:rPr>
                <w:sz w:val="20"/>
                <w:szCs w:val="20"/>
              </w:rPr>
            </w:pPr>
          </w:p>
          <w:p w14:paraId="385E596F" w14:textId="77777777" w:rsidR="00CA193E" w:rsidRDefault="00CA193E" w:rsidP="00CA193E">
            <w:pPr>
              <w:jc w:val="center"/>
              <w:rPr>
                <w:sz w:val="20"/>
                <w:szCs w:val="20"/>
              </w:rPr>
            </w:pPr>
          </w:p>
          <w:p w14:paraId="1699C3AE" w14:textId="77777777" w:rsidR="00CA193E" w:rsidRDefault="00CA193E" w:rsidP="00CA193E">
            <w:pPr>
              <w:jc w:val="center"/>
              <w:rPr>
                <w:sz w:val="20"/>
                <w:szCs w:val="20"/>
              </w:rPr>
            </w:pPr>
          </w:p>
          <w:p w14:paraId="23F4A136" w14:textId="77777777" w:rsidR="00CA193E" w:rsidRDefault="00CA193E" w:rsidP="00CA193E">
            <w:pPr>
              <w:jc w:val="center"/>
              <w:rPr>
                <w:sz w:val="20"/>
                <w:szCs w:val="20"/>
              </w:rPr>
            </w:pPr>
            <w:r>
              <w:rPr>
                <w:sz w:val="20"/>
                <w:szCs w:val="20"/>
              </w:rPr>
              <w:t>F/N</w:t>
            </w:r>
          </w:p>
          <w:p w14:paraId="18F1D5DF" w14:textId="7AD95487" w:rsidR="00CA193E" w:rsidRDefault="00CA193E" w:rsidP="00CA193E">
            <w:pPr>
              <w:jc w:val="center"/>
            </w:pPr>
            <w:r>
              <w:rPr>
                <w:sz w:val="20"/>
                <w:szCs w:val="20"/>
              </w:rPr>
              <w:t>G</w:t>
            </w:r>
          </w:p>
        </w:tc>
      </w:tr>
    </w:tbl>
    <w:p w14:paraId="55E7AE96" w14:textId="6EDFF2FF" w:rsidR="004F642E" w:rsidRDefault="00B86FBD" w:rsidP="00B86FBD">
      <w:r>
        <w:rPr>
          <w:sz w:val="18"/>
          <w:szCs w:val="18"/>
        </w:rPr>
        <w:t xml:space="preserve">   </w:t>
      </w:r>
      <w:r w:rsidR="009C4E69" w:rsidRPr="00C70569">
        <w:rPr>
          <w:sz w:val="18"/>
          <w:szCs w:val="18"/>
        </w:rPr>
        <w:t xml:space="preserve">NOTE: </w:t>
      </w:r>
      <w:r w:rsidR="009C4E69" w:rsidRPr="0045114E">
        <w:rPr>
          <w:sz w:val="18"/>
          <w:szCs w:val="18"/>
        </w:rPr>
        <w:t>Federal/Non-Federal attribute is driven by vendor (Federal or commercial customer). Trading Partner and Trading Partner Main Account are required data elements where Federal/Non-Federal Indicator = F</w:t>
      </w:r>
      <w:r w:rsidR="009C4E69">
        <w:rPr>
          <w:color w:val="000000" w:themeColor="text1"/>
          <w:sz w:val="20"/>
          <w:szCs w:val="20"/>
        </w:rPr>
        <w:t xml:space="preserve">  </w:t>
      </w:r>
    </w:p>
    <w:p w14:paraId="5A55A709" w14:textId="1D7CE4EA" w:rsidR="004F642E" w:rsidRDefault="004F642E"/>
    <w:p w14:paraId="1391B281" w14:textId="336C2DAC" w:rsidR="00CA193E" w:rsidRDefault="00CA193E" w:rsidP="00CA193E"/>
    <w:p w14:paraId="5820E0F8" w14:textId="77777777" w:rsidR="00100211" w:rsidRDefault="00100211" w:rsidP="00CA193E"/>
    <w:tbl>
      <w:tblPr>
        <w:tblStyle w:val="TableGrid"/>
        <w:tblW w:w="0" w:type="auto"/>
        <w:tblLook w:val="04A0" w:firstRow="1" w:lastRow="0" w:firstColumn="1" w:lastColumn="0" w:noHBand="0" w:noVBand="1"/>
      </w:tblPr>
      <w:tblGrid>
        <w:gridCol w:w="803"/>
        <w:gridCol w:w="5811"/>
        <w:gridCol w:w="1258"/>
        <w:gridCol w:w="1258"/>
        <w:gridCol w:w="630"/>
        <w:gridCol w:w="945"/>
        <w:gridCol w:w="944"/>
        <w:gridCol w:w="1039"/>
        <w:gridCol w:w="982"/>
      </w:tblGrid>
      <w:tr w:rsidR="00CA193E" w14:paraId="78FCDAA2" w14:textId="77777777" w:rsidTr="00181DC9">
        <w:tc>
          <w:tcPr>
            <w:tcW w:w="13670" w:type="dxa"/>
            <w:gridSpan w:val="9"/>
            <w:shd w:val="clear" w:color="auto" w:fill="D5DCE4" w:themeFill="text2" w:themeFillTint="33"/>
          </w:tcPr>
          <w:p w14:paraId="45D0DEB7" w14:textId="4971CC8D" w:rsidR="00CA193E" w:rsidRPr="00100211" w:rsidRDefault="00CA193E" w:rsidP="0060245A">
            <w:pPr>
              <w:pStyle w:val="ListParagraph"/>
              <w:numPr>
                <w:ilvl w:val="0"/>
                <w:numId w:val="12"/>
              </w:numPr>
              <w:rPr>
                <w:sz w:val="20"/>
                <w:szCs w:val="20"/>
              </w:rPr>
            </w:pPr>
            <w:r w:rsidRPr="00100211">
              <w:rPr>
                <w:sz w:val="20"/>
                <w:szCs w:val="20"/>
              </w:rPr>
              <w:t>To record for ***03, the receipt of inventory and related invoices 32030500-3 in the amount of $1,000,000 for CLIN 115 and 32036032-4 in the amount of $1,000,000 for CLIN 113.</w:t>
            </w:r>
          </w:p>
        </w:tc>
      </w:tr>
      <w:tr w:rsidR="00CA193E" w14:paraId="47499B82" w14:textId="77777777" w:rsidTr="00181DC9">
        <w:tc>
          <w:tcPr>
            <w:tcW w:w="803" w:type="dxa"/>
            <w:shd w:val="clear" w:color="auto" w:fill="D5DCE4" w:themeFill="text2" w:themeFillTint="33"/>
          </w:tcPr>
          <w:p w14:paraId="106498AF" w14:textId="77777777" w:rsidR="00CA193E" w:rsidRDefault="00CA193E" w:rsidP="00CA193E">
            <w:pPr>
              <w:jc w:val="center"/>
              <w:rPr>
                <w:sz w:val="20"/>
                <w:szCs w:val="20"/>
              </w:rPr>
            </w:pPr>
          </w:p>
          <w:p w14:paraId="51270536" w14:textId="7E4239A7" w:rsidR="00CA193E" w:rsidRDefault="00CA193E" w:rsidP="00CA193E">
            <w:pPr>
              <w:jc w:val="center"/>
            </w:pPr>
            <w:r w:rsidRPr="00F02320">
              <w:rPr>
                <w:sz w:val="20"/>
                <w:szCs w:val="20"/>
              </w:rPr>
              <w:t>TC</w:t>
            </w:r>
          </w:p>
        </w:tc>
        <w:tc>
          <w:tcPr>
            <w:tcW w:w="5811" w:type="dxa"/>
            <w:shd w:val="clear" w:color="auto" w:fill="D5DCE4" w:themeFill="text2" w:themeFillTint="33"/>
          </w:tcPr>
          <w:p w14:paraId="60FFB917" w14:textId="77777777" w:rsidR="00CA193E" w:rsidRDefault="00CA193E" w:rsidP="00CA193E">
            <w:pPr>
              <w:jc w:val="center"/>
            </w:pPr>
          </w:p>
        </w:tc>
        <w:tc>
          <w:tcPr>
            <w:tcW w:w="1258" w:type="dxa"/>
            <w:shd w:val="clear" w:color="auto" w:fill="D5DCE4" w:themeFill="text2" w:themeFillTint="33"/>
          </w:tcPr>
          <w:p w14:paraId="4DAAB1D4" w14:textId="77777777" w:rsidR="00CA193E" w:rsidRDefault="00CA193E" w:rsidP="00CA193E">
            <w:pPr>
              <w:jc w:val="center"/>
              <w:rPr>
                <w:sz w:val="20"/>
                <w:szCs w:val="20"/>
              </w:rPr>
            </w:pPr>
          </w:p>
          <w:p w14:paraId="571DE767" w14:textId="2874FD17" w:rsidR="00CA193E" w:rsidRDefault="00CA193E" w:rsidP="00CA193E">
            <w:pPr>
              <w:jc w:val="center"/>
            </w:pPr>
            <w:r>
              <w:rPr>
                <w:sz w:val="20"/>
                <w:szCs w:val="20"/>
              </w:rPr>
              <w:t>Dr</w:t>
            </w:r>
          </w:p>
        </w:tc>
        <w:tc>
          <w:tcPr>
            <w:tcW w:w="1258" w:type="dxa"/>
            <w:shd w:val="clear" w:color="auto" w:fill="D5DCE4" w:themeFill="text2" w:themeFillTint="33"/>
          </w:tcPr>
          <w:p w14:paraId="2B1E247D" w14:textId="77777777" w:rsidR="00CA193E" w:rsidRDefault="00CA193E" w:rsidP="00CA193E">
            <w:pPr>
              <w:jc w:val="center"/>
              <w:rPr>
                <w:sz w:val="20"/>
                <w:szCs w:val="20"/>
              </w:rPr>
            </w:pPr>
          </w:p>
          <w:p w14:paraId="7CF5FA17" w14:textId="3E6A8DAD" w:rsidR="00CA193E" w:rsidRDefault="00CA193E" w:rsidP="00CA193E">
            <w:pPr>
              <w:jc w:val="center"/>
            </w:pPr>
            <w:r>
              <w:rPr>
                <w:sz w:val="20"/>
                <w:szCs w:val="20"/>
              </w:rPr>
              <w:t>Cr</w:t>
            </w:r>
          </w:p>
        </w:tc>
        <w:tc>
          <w:tcPr>
            <w:tcW w:w="630" w:type="dxa"/>
            <w:shd w:val="clear" w:color="auto" w:fill="D5DCE4" w:themeFill="text2" w:themeFillTint="33"/>
          </w:tcPr>
          <w:p w14:paraId="03883C05" w14:textId="18C9FD84" w:rsidR="00CA193E" w:rsidRDefault="00CA193E" w:rsidP="00CA193E">
            <w:pPr>
              <w:jc w:val="center"/>
            </w:pPr>
            <w:r>
              <w:rPr>
                <w:sz w:val="20"/>
                <w:szCs w:val="20"/>
              </w:rPr>
              <w:t>BEA Cat</w:t>
            </w:r>
          </w:p>
        </w:tc>
        <w:tc>
          <w:tcPr>
            <w:tcW w:w="945" w:type="dxa"/>
            <w:shd w:val="clear" w:color="auto" w:fill="D5DCE4" w:themeFill="text2" w:themeFillTint="33"/>
          </w:tcPr>
          <w:p w14:paraId="1C734271" w14:textId="180F785D" w:rsidR="00CA193E" w:rsidRDefault="00CA193E" w:rsidP="00CA193E">
            <w:pPr>
              <w:jc w:val="center"/>
            </w:pPr>
            <w:r>
              <w:rPr>
                <w:sz w:val="20"/>
                <w:szCs w:val="20"/>
              </w:rPr>
              <w:t>Direct/ Reim</w:t>
            </w:r>
          </w:p>
        </w:tc>
        <w:tc>
          <w:tcPr>
            <w:tcW w:w="944" w:type="dxa"/>
            <w:shd w:val="clear" w:color="auto" w:fill="D5DCE4" w:themeFill="text2" w:themeFillTint="33"/>
          </w:tcPr>
          <w:p w14:paraId="0CC8AC7D" w14:textId="24893F3C" w:rsidR="00CA193E" w:rsidRDefault="00CA193E" w:rsidP="00CA193E">
            <w:pPr>
              <w:jc w:val="center"/>
            </w:pPr>
            <w:r>
              <w:rPr>
                <w:sz w:val="20"/>
                <w:szCs w:val="20"/>
              </w:rPr>
              <w:t>Entity/ Non-Entity</w:t>
            </w:r>
          </w:p>
        </w:tc>
        <w:tc>
          <w:tcPr>
            <w:tcW w:w="1039" w:type="dxa"/>
            <w:shd w:val="clear" w:color="auto" w:fill="D5DCE4" w:themeFill="text2" w:themeFillTint="33"/>
          </w:tcPr>
          <w:p w14:paraId="404BA428" w14:textId="77777777" w:rsidR="00CA193E" w:rsidRDefault="00CA193E" w:rsidP="00CA193E">
            <w:pPr>
              <w:jc w:val="center"/>
              <w:rPr>
                <w:sz w:val="20"/>
                <w:szCs w:val="20"/>
              </w:rPr>
            </w:pPr>
            <w:r>
              <w:rPr>
                <w:sz w:val="20"/>
                <w:szCs w:val="20"/>
              </w:rPr>
              <w:t>Custodial/</w:t>
            </w:r>
          </w:p>
          <w:p w14:paraId="27363895" w14:textId="30E577B0" w:rsidR="00CA193E" w:rsidRDefault="00CA193E" w:rsidP="00CA193E">
            <w:pPr>
              <w:jc w:val="center"/>
            </w:pPr>
            <w:r>
              <w:rPr>
                <w:sz w:val="20"/>
                <w:szCs w:val="20"/>
              </w:rPr>
              <w:t>Non-Cust</w:t>
            </w:r>
          </w:p>
        </w:tc>
        <w:tc>
          <w:tcPr>
            <w:tcW w:w="982" w:type="dxa"/>
            <w:shd w:val="clear" w:color="auto" w:fill="D5DCE4" w:themeFill="text2" w:themeFillTint="33"/>
          </w:tcPr>
          <w:p w14:paraId="66257D6D" w14:textId="6E2D56A7" w:rsidR="00CA193E" w:rsidRDefault="00CA193E" w:rsidP="00CA193E">
            <w:pPr>
              <w:jc w:val="center"/>
            </w:pPr>
            <w:r>
              <w:rPr>
                <w:sz w:val="20"/>
                <w:szCs w:val="20"/>
              </w:rPr>
              <w:t>Fed/ Non-Fed</w:t>
            </w:r>
          </w:p>
        </w:tc>
      </w:tr>
      <w:tr w:rsidR="00CA193E" w14:paraId="60D2D67B" w14:textId="77777777" w:rsidTr="00181DC9">
        <w:tc>
          <w:tcPr>
            <w:tcW w:w="803" w:type="dxa"/>
          </w:tcPr>
          <w:p w14:paraId="5C623BF4" w14:textId="77777777" w:rsidR="00CA193E" w:rsidRPr="00C70569" w:rsidRDefault="00CA193E" w:rsidP="00CA193E">
            <w:pPr>
              <w:jc w:val="center"/>
              <w:rPr>
                <w:sz w:val="20"/>
                <w:szCs w:val="20"/>
              </w:rPr>
            </w:pPr>
            <w:r w:rsidRPr="00C70569">
              <w:rPr>
                <w:sz w:val="20"/>
                <w:szCs w:val="20"/>
              </w:rPr>
              <w:t>B402</w:t>
            </w:r>
          </w:p>
          <w:p w14:paraId="3FA2E013" w14:textId="77777777" w:rsidR="00CA193E" w:rsidRPr="00C70569" w:rsidRDefault="00CA193E" w:rsidP="00CA193E">
            <w:pPr>
              <w:jc w:val="center"/>
              <w:rPr>
                <w:sz w:val="20"/>
                <w:szCs w:val="20"/>
              </w:rPr>
            </w:pPr>
          </w:p>
          <w:p w14:paraId="667B09F9" w14:textId="77777777" w:rsidR="00CA193E" w:rsidRPr="00C70569" w:rsidRDefault="00CA193E" w:rsidP="00CA193E">
            <w:pPr>
              <w:jc w:val="center"/>
              <w:rPr>
                <w:sz w:val="20"/>
                <w:szCs w:val="20"/>
              </w:rPr>
            </w:pPr>
          </w:p>
          <w:p w14:paraId="193A83D4" w14:textId="77777777" w:rsidR="00CA193E" w:rsidRPr="00C70569" w:rsidRDefault="00CA193E" w:rsidP="00CA193E">
            <w:pPr>
              <w:jc w:val="center"/>
              <w:rPr>
                <w:sz w:val="20"/>
                <w:szCs w:val="20"/>
              </w:rPr>
            </w:pPr>
          </w:p>
          <w:p w14:paraId="74E024D8" w14:textId="77777777" w:rsidR="00CA193E" w:rsidRPr="00C70569" w:rsidRDefault="00CA193E" w:rsidP="00CA193E">
            <w:pPr>
              <w:jc w:val="center"/>
              <w:rPr>
                <w:sz w:val="20"/>
                <w:szCs w:val="20"/>
              </w:rPr>
            </w:pPr>
          </w:p>
          <w:p w14:paraId="55F26196" w14:textId="77777777" w:rsidR="00CA193E" w:rsidRPr="00C70569" w:rsidRDefault="00CA193E" w:rsidP="00CA193E">
            <w:pPr>
              <w:jc w:val="center"/>
              <w:rPr>
                <w:sz w:val="20"/>
                <w:szCs w:val="20"/>
              </w:rPr>
            </w:pPr>
          </w:p>
          <w:p w14:paraId="4E969FB8" w14:textId="77777777" w:rsidR="00CA193E" w:rsidRPr="00C70569" w:rsidRDefault="00CA193E" w:rsidP="00CA193E">
            <w:pPr>
              <w:jc w:val="center"/>
              <w:rPr>
                <w:sz w:val="20"/>
                <w:szCs w:val="20"/>
              </w:rPr>
            </w:pPr>
          </w:p>
          <w:p w14:paraId="037A22B9" w14:textId="77777777" w:rsidR="00CA193E" w:rsidRPr="00C70569" w:rsidRDefault="00CA193E" w:rsidP="00CA193E">
            <w:pPr>
              <w:jc w:val="center"/>
              <w:rPr>
                <w:sz w:val="20"/>
                <w:szCs w:val="20"/>
              </w:rPr>
            </w:pPr>
          </w:p>
          <w:p w14:paraId="7F92D49E" w14:textId="358DDF49" w:rsidR="00CA193E" w:rsidRDefault="00CA193E" w:rsidP="00CA193E">
            <w:pPr>
              <w:jc w:val="center"/>
              <w:rPr>
                <w:sz w:val="20"/>
                <w:szCs w:val="20"/>
              </w:rPr>
            </w:pPr>
          </w:p>
          <w:p w14:paraId="1EBBCEEF" w14:textId="0D211675" w:rsidR="00647705" w:rsidRDefault="00647705" w:rsidP="00CA193E">
            <w:pPr>
              <w:jc w:val="center"/>
              <w:rPr>
                <w:sz w:val="20"/>
                <w:szCs w:val="20"/>
              </w:rPr>
            </w:pPr>
          </w:p>
          <w:p w14:paraId="49673A34" w14:textId="77777777" w:rsidR="00647705" w:rsidRDefault="00647705" w:rsidP="00CA193E">
            <w:pPr>
              <w:jc w:val="center"/>
              <w:rPr>
                <w:sz w:val="20"/>
                <w:szCs w:val="20"/>
              </w:rPr>
            </w:pPr>
          </w:p>
          <w:p w14:paraId="697DDFA3" w14:textId="3EF3A131" w:rsidR="00CA193E" w:rsidRDefault="00CA193E" w:rsidP="00CA193E">
            <w:pPr>
              <w:jc w:val="center"/>
            </w:pPr>
            <w:r w:rsidRPr="00C70569">
              <w:rPr>
                <w:sz w:val="20"/>
                <w:szCs w:val="20"/>
              </w:rPr>
              <w:t>G122</w:t>
            </w:r>
          </w:p>
        </w:tc>
        <w:tc>
          <w:tcPr>
            <w:tcW w:w="5811" w:type="dxa"/>
          </w:tcPr>
          <w:p w14:paraId="237BAEF1" w14:textId="77777777" w:rsidR="00CA193E" w:rsidRPr="00C70569" w:rsidRDefault="00CA193E" w:rsidP="00CA193E">
            <w:pPr>
              <w:rPr>
                <w:sz w:val="20"/>
                <w:szCs w:val="20"/>
              </w:rPr>
            </w:pPr>
            <w:r w:rsidRPr="00C70569">
              <w:rPr>
                <w:sz w:val="20"/>
                <w:szCs w:val="20"/>
              </w:rPr>
              <w:t>Budgetary Entry</w:t>
            </w:r>
          </w:p>
          <w:p w14:paraId="37F6A668" w14:textId="77777777" w:rsidR="005F009B" w:rsidRPr="00C70569" w:rsidRDefault="00CA193E" w:rsidP="005F009B">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0C5AB83B" w14:textId="77777777" w:rsidR="005F009B" w:rsidRDefault="005F009B" w:rsidP="005F009B">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33D4D307" w14:textId="77777777" w:rsidR="005F009B" w:rsidRPr="00C70569" w:rsidRDefault="00CA193E" w:rsidP="005F009B">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06B07DCD" w14:textId="77777777" w:rsidR="005F009B" w:rsidRDefault="005F009B" w:rsidP="005F009B">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5665059D" w14:textId="77777777" w:rsidR="00CA193E" w:rsidRPr="00C70569" w:rsidRDefault="00CA193E" w:rsidP="00CA193E">
            <w:pPr>
              <w:rPr>
                <w:sz w:val="20"/>
                <w:szCs w:val="20"/>
              </w:rPr>
            </w:pPr>
          </w:p>
          <w:p w14:paraId="7C953C10" w14:textId="77777777" w:rsidR="00CA193E" w:rsidRPr="00C70569" w:rsidRDefault="00CA193E" w:rsidP="00CA193E">
            <w:pPr>
              <w:rPr>
                <w:sz w:val="20"/>
                <w:szCs w:val="20"/>
              </w:rPr>
            </w:pPr>
            <w:r w:rsidRPr="00C70569">
              <w:rPr>
                <w:sz w:val="20"/>
                <w:szCs w:val="20"/>
              </w:rPr>
              <w:t>Proprietary Entry</w:t>
            </w:r>
          </w:p>
          <w:p w14:paraId="042E1E76" w14:textId="77777777" w:rsidR="00CA193E" w:rsidRPr="00C70569" w:rsidRDefault="00CA193E" w:rsidP="00CA193E">
            <w:pPr>
              <w:rPr>
                <w:sz w:val="20"/>
                <w:szCs w:val="20"/>
              </w:rPr>
            </w:pPr>
            <w:r>
              <w:rPr>
                <w:sz w:val="20"/>
                <w:szCs w:val="20"/>
              </w:rPr>
              <w:t>152100 Inventory Purchased for Resale</w:t>
            </w:r>
          </w:p>
          <w:p w14:paraId="78535707" w14:textId="77777777" w:rsidR="00CA193E" w:rsidRPr="00C70569" w:rsidRDefault="00CA193E" w:rsidP="00CA193E">
            <w:pPr>
              <w:rPr>
                <w:sz w:val="20"/>
                <w:szCs w:val="20"/>
              </w:rPr>
            </w:pPr>
            <w:r w:rsidRPr="00C70569">
              <w:rPr>
                <w:sz w:val="20"/>
                <w:szCs w:val="20"/>
              </w:rPr>
              <w:t xml:space="preserve">     211000 Accounts Payable</w:t>
            </w:r>
          </w:p>
          <w:p w14:paraId="303E904B" w14:textId="77777777" w:rsidR="00CA193E" w:rsidRPr="00C70569" w:rsidRDefault="00CA193E" w:rsidP="00CA193E">
            <w:pPr>
              <w:rPr>
                <w:sz w:val="20"/>
                <w:szCs w:val="20"/>
              </w:rPr>
            </w:pPr>
          </w:p>
          <w:p w14:paraId="6B3264AF" w14:textId="77777777" w:rsidR="00CA193E" w:rsidRDefault="00CA193E" w:rsidP="00CA193E">
            <w:pPr>
              <w:jc w:val="center"/>
              <w:rPr>
                <w:sz w:val="20"/>
                <w:szCs w:val="20"/>
              </w:rPr>
            </w:pPr>
            <w:r>
              <w:rPr>
                <w:sz w:val="20"/>
                <w:szCs w:val="20"/>
              </w:rPr>
              <w:t>AND</w:t>
            </w:r>
          </w:p>
          <w:p w14:paraId="074D8CCE" w14:textId="77777777" w:rsidR="00CA193E" w:rsidRPr="00C70569" w:rsidRDefault="00CA193E" w:rsidP="00CA193E">
            <w:pPr>
              <w:rPr>
                <w:sz w:val="20"/>
                <w:szCs w:val="20"/>
              </w:rPr>
            </w:pPr>
            <w:r>
              <w:rPr>
                <w:sz w:val="20"/>
                <w:szCs w:val="20"/>
              </w:rPr>
              <w:t>Memorandum Entry</w:t>
            </w:r>
          </w:p>
          <w:p w14:paraId="451F7ECC" w14:textId="77777777" w:rsidR="00CA193E" w:rsidRPr="00C70569" w:rsidRDefault="00CA193E" w:rsidP="00CA193E">
            <w:pPr>
              <w:rPr>
                <w:sz w:val="20"/>
                <w:szCs w:val="20"/>
              </w:rPr>
            </w:pPr>
            <w:r w:rsidRPr="00C70569">
              <w:rPr>
                <w:sz w:val="20"/>
                <w:szCs w:val="20"/>
              </w:rPr>
              <w:t>880300 Purchase</w:t>
            </w:r>
            <w:r>
              <w:rPr>
                <w:sz w:val="20"/>
                <w:szCs w:val="20"/>
              </w:rPr>
              <w:t>s</w:t>
            </w:r>
            <w:r w:rsidRPr="00C70569">
              <w:rPr>
                <w:sz w:val="20"/>
                <w:szCs w:val="20"/>
              </w:rPr>
              <w:t xml:space="preserve"> of Inventory and Related Property</w:t>
            </w:r>
          </w:p>
          <w:p w14:paraId="64502848" w14:textId="77777777" w:rsidR="00CA193E" w:rsidRDefault="00CA193E" w:rsidP="00CA193E">
            <w:pPr>
              <w:rPr>
                <w:sz w:val="20"/>
                <w:szCs w:val="20"/>
              </w:rPr>
            </w:pPr>
            <w:r w:rsidRPr="00C70569">
              <w:rPr>
                <w:sz w:val="20"/>
                <w:szCs w:val="20"/>
              </w:rPr>
              <w:t xml:space="preserve">     880100 Offset for Purchases of Assets</w:t>
            </w:r>
          </w:p>
          <w:p w14:paraId="6410AB6E" w14:textId="77777777" w:rsidR="00CA193E" w:rsidRDefault="00CA193E" w:rsidP="00CA193E"/>
        </w:tc>
        <w:tc>
          <w:tcPr>
            <w:tcW w:w="1258" w:type="dxa"/>
          </w:tcPr>
          <w:p w14:paraId="722639A1" w14:textId="77777777" w:rsidR="00CA193E" w:rsidRDefault="00CA193E" w:rsidP="00CA193E">
            <w:pPr>
              <w:jc w:val="right"/>
              <w:rPr>
                <w:sz w:val="20"/>
                <w:szCs w:val="20"/>
              </w:rPr>
            </w:pPr>
          </w:p>
          <w:p w14:paraId="3F7DCFC6" w14:textId="77777777" w:rsidR="00CA193E" w:rsidRDefault="00CA193E" w:rsidP="00CA193E">
            <w:pPr>
              <w:jc w:val="right"/>
              <w:rPr>
                <w:sz w:val="20"/>
                <w:szCs w:val="20"/>
              </w:rPr>
            </w:pPr>
            <w:r>
              <w:rPr>
                <w:sz w:val="20"/>
                <w:szCs w:val="20"/>
              </w:rPr>
              <w:t>2,000,000</w:t>
            </w:r>
          </w:p>
          <w:p w14:paraId="5898A330" w14:textId="77777777" w:rsidR="00CA193E" w:rsidRDefault="00CA193E" w:rsidP="00CA193E">
            <w:pPr>
              <w:jc w:val="right"/>
              <w:rPr>
                <w:sz w:val="20"/>
                <w:szCs w:val="20"/>
              </w:rPr>
            </w:pPr>
          </w:p>
          <w:p w14:paraId="72B9547B" w14:textId="70CFC94B" w:rsidR="00CA193E" w:rsidRDefault="00CA193E" w:rsidP="00CA193E">
            <w:pPr>
              <w:jc w:val="right"/>
              <w:rPr>
                <w:sz w:val="20"/>
                <w:szCs w:val="20"/>
              </w:rPr>
            </w:pPr>
          </w:p>
          <w:p w14:paraId="6E6A4285" w14:textId="7870171B" w:rsidR="005F009B" w:rsidRDefault="005F009B" w:rsidP="00CA193E">
            <w:pPr>
              <w:jc w:val="right"/>
              <w:rPr>
                <w:sz w:val="20"/>
                <w:szCs w:val="20"/>
              </w:rPr>
            </w:pPr>
          </w:p>
          <w:p w14:paraId="7F3363C9" w14:textId="77777777" w:rsidR="005F009B" w:rsidRDefault="005F009B" w:rsidP="00CA193E">
            <w:pPr>
              <w:jc w:val="right"/>
              <w:rPr>
                <w:sz w:val="20"/>
                <w:szCs w:val="20"/>
              </w:rPr>
            </w:pPr>
          </w:p>
          <w:p w14:paraId="4AEAF00A" w14:textId="77777777" w:rsidR="00CA193E" w:rsidRDefault="00CA193E" w:rsidP="00CA193E">
            <w:pPr>
              <w:jc w:val="right"/>
              <w:rPr>
                <w:sz w:val="20"/>
                <w:szCs w:val="20"/>
              </w:rPr>
            </w:pPr>
          </w:p>
          <w:p w14:paraId="32078521" w14:textId="77777777" w:rsidR="00CA193E" w:rsidRDefault="00CA193E" w:rsidP="00CA193E">
            <w:pPr>
              <w:jc w:val="right"/>
              <w:rPr>
                <w:sz w:val="20"/>
                <w:szCs w:val="20"/>
              </w:rPr>
            </w:pPr>
            <w:r>
              <w:rPr>
                <w:sz w:val="20"/>
                <w:szCs w:val="20"/>
              </w:rPr>
              <w:t>2,000,000</w:t>
            </w:r>
          </w:p>
          <w:p w14:paraId="658B0021" w14:textId="77777777" w:rsidR="00CA193E" w:rsidRDefault="00CA193E" w:rsidP="00CA193E">
            <w:pPr>
              <w:jc w:val="right"/>
              <w:rPr>
                <w:sz w:val="20"/>
                <w:szCs w:val="20"/>
              </w:rPr>
            </w:pPr>
          </w:p>
          <w:p w14:paraId="2090D439" w14:textId="77777777" w:rsidR="00CA193E" w:rsidRDefault="00CA193E" w:rsidP="00CA193E">
            <w:pPr>
              <w:jc w:val="right"/>
              <w:rPr>
                <w:sz w:val="20"/>
                <w:szCs w:val="20"/>
              </w:rPr>
            </w:pPr>
          </w:p>
          <w:p w14:paraId="6F2A4733" w14:textId="77777777" w:rsidR="00CA193E" w:rsidRDefault="00CA193E" w:rsidP="00CA193E">
            <w:pPr>
              <w:jc w:val="right"/>
              <w:rPr>
                <w:sz w:val="20"/>
                <w:szCs w:val="20"/>
              </w:rPr>
            </w:pPr>
          </w:p>
          <w:p w14:paraId="43FA6E15" w14:textId="77777777" w:rsidR="00CA193E" w:rsidRDefault="00CA193E" w:rsidP="00CA193E">
            <w:pPr>
              <w:jc w:val="right"/>
              <w:rPr>
                <w:sz w:val="20"/>
                <w:szCs w:val="20"/>
              </w:rPr>
            </w:pPr>
          </w:p>
          <w:p w14:paraId="3C1C0D7F" w14:textId="795DED86" w:rsidR="00CA193E" w:rsidRDefault="00CA193E" w:rsidP="00CA193E">
            <w:pPr>
              <w:jc w:val="right"/>
            </w:pPr>
            <w:r>
              <w:rPr>
                <w:sz w:val="20"/>
                <w:szCs w:val="20"/>
              </w:rPr>
              <w:t>2,000,000</w:t>
            </w:r>
          </w:p>
        </w:tc>
        <w:tc>
          <w:tcPr>
            <w:tcW w:w="1258" w:type="dxa"/>
          </w:tcPr>
          <w:p w14:paraId="236E1BFA" w14:textId="77777777" w:rsidR="00CA193E" w:rsidRDefault="00CA193E" w:rsidP="00CA193E">
            <w:pPr>
              <w:jc w:val="right"/>
              <w:rPr>
                <w:sz w:val="20"/>
                <w:szCs w:val="20"/>
              </w:rPr>
            </w:pPr>
          </w:p>
          <w:p w14:paraId="523407AE" w14:textId="78F9F9C7" w:rsidR="00CA193E" w:rsidRDefault="00CA193E" w:rsidP="00CA193E">
            <w:pPr>
              <w:jc w:val="right"/>
              <w:rPr>
                <w:sz w:val="20"/>
                <w:szCs w:val="20"/>
              </w:rPr>
            </w:pPr>
          </w:p>
          <w:p w14:paraId="28F02E05" w14:textId="77777777" w:rsidR="005F009B" w:rsidRDefault="005F009B" w:rsidP="00CA193E">
            <w:pPr>
              <w:jc w:val="right"/>
              <w:rPr>
                <w:sz w:val="20"/>
                <w:szCs w:val="20"/>
              </w:rPr>
            </w:pPr>
          </w:p>
          <w:p w14:paraId="31179174" w14:textId="77777777" w:rsidR="00CA193E" w:rsidRDefault="00CA193E" w:rsidP="00CA193E">
            <w:pPr>
              <w:jc w:val="right"/>
              <w:rPr>
                <w:sz w:val="20"/>
                <w:szCs w:val="20"/>
              </w:rPr>
            </w:pPr>
            <w:r>
              <w:rPr>
                <w:sz w:val="20"/>
                <w:szCs w:val="20"/>
              </w:rPr>
              <w:t>2,000,000</w:t>
            </w:r>
          </w:p>
          <w:p w14:paraId="7033D08D" w14:textId="77777777" w:rsidR="00CA193E" w:rsidRDefault="00CA193E" w:rsidP="00CA193E">
            <w:pPr>
              <w:jc w:val="right"/>
              <w:rPr>
                <w:sz w:val="20"/>
                <w:szCs w:val="20"/>
              </w:rPr>
            </w:pPr>
          </w:p>
          <w:p w14:paraId="0ED4A105" w14:textId="77777777" w:rsidR="00CA193E" w:rsidRDefault="00CA193E" w:rsidP="00CA193E">
            <w:pPr>
              <w:jc w:val="right"/>
              <w:rPr>
                <w:sz w:val="20"/>
                <w:szCs w:val="20"/>
              </w:rPr>
            </w:pPr>
          </w:p>
          <w:p w14:paraId="0E31F098" w14:textId="75BAB157" w:rsidR="00CA193E" w:rsidRDefault="00CA193E" w:rsidP="00CA193E">
            <w:pPr>
              <w:jc w:val="right"/>
              <w:rPr>
                <w:sz w:val="20"/>
                <w:szCs w:val="20"/>
              </w:rPr>
            </w:pPr>
          </w:p>
          <w:p w14:paraId="16324A73" w14:textId="77777777" w:rsidR="005F009B" w:rsidRDefault="005F009B" w:rsidP="00CA193E">
            <w:pPr>
              <w:jc w:val="right"/>
              <w:rPr>
                <w:sz w:val="20"/>
                <w:szCs w:val="20"/>
              </w:rPr>
            </w:pPr>
          </w:p>
          <w:p w14:paraId="2CE7BE67" w14:textId="77777777" w:rsidR="00CA193E" w:rsidRDefault="00CA193E" w:rsidP="00CA193E">
            <w:pPr>
              <w:jc w:val="right"/>
              <w:rPr>
                <w:sz w:val="20"/>
                <w:szCs w:val="20"/>
              </w:rPr>
            </w:pPr>
            <w:r>
              <w:rPr>
                <w:sz w:val="20"/>
                <w:szCs w:val="20"/>
              </w:rPr>
              <w:t>2,000,000</w:t>
            </w:r>
          </w:p>
          <w:p w14:paraId="51803E53" w14:textId="77777777" w:rsidR="00CA193E" w:rsidRDefault="00CA193E" w:rsidP="00CA193E">
            <w:pPr>
              <w:jc w:val="right"/>
              <w:rPr>
                <w:sz w:val="20"/>
                <w:szCs w:val="20"/>
              </w:rPr>
            </w:pPr>
          </w:p>
          <w:p w14:paraId="3FE3C5E0" w14:textId="77777777" w:rsidR="00CA193E" w:rsidRDefault="00CA193E" w:rsidP="00CA193E">
            <w:pPr>
              <w:jc w:val="right"/>
              <w:rPr>
                <w:sz w:val="20"/>
                <w:szCs w:val="20"/>
              </w:rPr>
            </w:pPr>
          </w:p>
          <w:p w14:paraId="202B0668" w14:textId="77777777" w:rsidR="00CA193E" w:rsidRDefault="00CA193E" w:rsidP="00CA193E">
            <w:pPr>
              <w:jc w:val="right"/>
              <w:rPr>
                <w:sz w:val="20"/>
                <w:szCs w:val="20"/>
              </w:rPr>
            </w:pPr>
          </w:p>
          <w:p w14:paraId="2DA18A11" w14:textId="77777777" w:rsidR="00CA193E" w:rsidRDefault="00CA193E" w:rsidP="00CA193E">
            <w:pPr>
              <w:jc w:val="right"/>
              <w:rPr>
                <w:sz w:val="20"/>
                <w:szCs w:val="20"/>
              </w:rPr>
            </w:pPr>
          </w:p>
          <w:p w14:paraId="1197F4FF" w14:textId="293A7030" w:rsidR="00CA193E" w:rsidRDefault="00CA193E" w:rsidP="00CA193E">
            <w:pPr>
              <w:jc w:val="right"/>
            </w:pPr>
            <w:r>
              <w:rPr>
                <w:sz w:val="20"/>
                <w:szCs w:val="20"/>
              </w:rPr>
              <w:t>2,000,000</w:t>
            </w:r>
          </w:p>
        </w:tc>
        <w:tc>
          <w:tcPr>
            <w:tcW w:w="630" w:type="dxa"/>
          </w:tcPr>
          <w:p w14:paraId="41EEBC40" w14:textId="77777777" w:rsidR="00CA193E" w:rsidRDefault="00CA193E" w:rsidP="00CA193E">
            <w:pPr>
              <w:jc w:val="center"/>
              <w:rPr>
                <w:sz w:val="20"/>
                <w:szCs w:val="20"/>
              </w:rPr>
            </w:pPr>
          </w:p>
          <w:p w14:paraId="7EB8C2C8" w14:textId="36698CAE" w:rsidR="00CA193E" w:rsidRDefault="00CA193E" w:rsidP="00CA193E">
            <w:pPr>
              <w:jc w:val="center"/>
              <w:rPr>
                <w:sz w:val="20"/>
                <w:szCs w:val="20"/>
              </w:rPr>
            </w:pPr>
            <w:r>
              <w:rPr>
                <w:sz w:val="20"/>
                <w:szCs w:val="20"/>
              </w:rPr>
              <w:t>D</w:t>
            </w:r>
          </w:p>
          <w:p w14:paraId="0A46B74C" w14:textId="77777777" w:rsidR="005F009B" w:rsidRDefault="005F009B" w:rsidP="00CA193E">
            <w:pPr>
              <w:jc w:val="center"/>
              <w:rPr>
                <w:sz w:val="20"/>
                <w:szCs w:val="20"/>
              </w:rPr>
            </w:pPr>
          </w:p>
          <w:p w14:paraId="6F57883F" w14:textId="11156334" w:rsidR="00CA193E" w:rsidRDefault="00CA193E" w:rsidP="00CA193E">
            <w:pPr>
              <w:jc w:val="center"/>
            </w:pPr>
            <w:r>
              <w:rPr>
                <w:sz w:val="20"/>
                <w:szCs w:val="20"/>
              </w:rPr>
              <w:t>D</w:t>
            </w:r>
          </w:p>
        </w:tc>
        <w:tc>
          <w:tcPr>
            <w:tcW w:w="945" w:type="dxa"/>
          </w:tcPr>
          <w:p w14:paraId="7C8B6EC5" w14:textId="77777777" w:rsidR="00CA193E" w:rsidRDefault="00CA193E" w:rsidP="00CA193E">
            <w:pPr>
              <w:jc w:val="center"/>
              <w:rPr>
                <w:sz w:val="20"/>
                <w:szCs w:val="20"/>
              </w:rPr>
            </w:pPr>
          </w:p>
          <w:p w14:paraId="0C257434" w14:textId="39243D88" w:rsidR="00CA193E" w:rsidRDefault="00CA193E" w:rsidP="00CA193E">
            <w:pPr>
              <w:jc w:val="center"/>
              <w:rPr>
                <w:sz w:val="20"/>
                <w:szCs w:val="20"/>
              </w:rPr>
            </w:pPr>
            <w:r>
              <w:rPr>
                <w:sz w:val="20"/>
                <w:szCs w:val="20"/>
              </w:rPr>
              <w:t>R</w:t>
            </w:r>
          </w:p>
          <w:p w14:paraId="3E5962BF" w14:textId="77777777" w:rsidR="005F009B" w:rsidRDefault="005F009B" w:rsidP="00CA193E">
            <w:pPr>
              <w:jc w:val="center"/>
              <w:rPr>
                <w:sz w:val="20"/>
                <w:szCs w:val="20"/>
              </w:rPr>
            </w:pPr>
          </w:p>
          <w:p w14:paraId="7D4B3995" w14:textId="13E7B374" w:rsidR="00CA193E" w:rsidRDefault="00CA193E" w:rsidP="00CA193E">
            <w:pPr>
              <w:jc w:val="center"/>
            </w:pPr>
            <w:r>
              <w:rPr>
                <w:sz w:val="20"/>
                <w:szCs w:val="20"/>
              </w:rPr>
              <w:t>R</w:t>
            </w:r>
          </w:p>
        </w:tc>
        <w:tc>
          <w:tcPr>
            <w:tcW w:w="944" w:type="dxa"/>
          </w:tcPr>
          <w:p w14:paraId="3ADC2456" w14:textId="77777777" w:rsidR="00CA193E" w:rsidRDefault="00CA193E" w:rsidP="00CA193E">
            <w:pPr>
              <w:jc w:val="center"/>
              <w:rPr>
                <w:sz w:val="20"/>
                <w:szCs w:val="20"/>
              </w:rPr>
            </w:pPr>
          </w:p>
          <w:p w14:paraId="2A6ABDC0" w14:textId="77777777" w:rsidR="00CA193E" w:rsidRDefault="00CA193E" w:rsidP="00CA193E">
            <w:pPr>
              <w:jc w:val="center"/>
              <w:rPr>
                <w:sz w:val="20"/>
                <w:szCs w:val="20"/>
              </w:rPr>
            </w:pPr>
          </w:p>
          <w:p w14:paraId="5BFE45AA" w14:textId="585082DB" w:rsidR="00CA193E" w:rsidRDefault="00CA193E" w:rsidP="00CA193E">
            <w:pPr>
              <w:jc w:val="center"/>
              <w:rPr>
                <w:sz w:val="20"/>
                <w:szCs w:val="20"/>
              </w:rPr>
            </w:pPr>
          </w:p>
          <w:p w14:paraId="23B8EC5E" w14:textId="2726079F" w:rsidR="005F009B" w:rsidRDefault="005F009B" w:rsidP="00CA193E">
            <w:pPr>
              <w:jc w:val="center"/>
              <w:rPr>
                <w:sz w:val="20"/>
                <w:szCs w:val="20"/>
              </w:rPr>
            </w:pPr>
          </w:p>
          <w:p w14:paraId="78FF34ED" w14:textId="77777777" w:rsidR="005F009B" w:rsidRDefault="005F009B" w:rsidP="00CA193E">
            <w:pPr>
              <w:jc w:val="center"/>
              <w:rPr>
                <w:sz w:val="20"/>
                <w:szCs w:val="20"/>
              </w:rPr>
            </w:pPr>
          </w:p>
          <w:p w14:paraId="44C37F92" w14:textId="77777777" w:rsidR="00CA193E" w:rsidRDefault="00CA193E" w:rsidP="00CA193E">
            <w:pPr>
              <w:jc w:val="center"/>
              <w:rPr>
                <w:sz w:val="20"/>
                <w:szCs w:val="20"/>
              </w:rPr>
            </w:pPr>
          </w:p>
          <w:p w14:paraId="1B01E4B3" w14:textId="77777777" w:rsidR="00CA193E" w:rsidRDefault="00CA193E" w:rsidP="00CA193E">
            <w:pPr>
              <w:jc w:val="center"/>
              <w:rPr>
                <w:sz w:val="20"/>
                <w:szCs w:val="20"/>
              </w:rPr>
            </w:pPr>
          </w:p>
          <w:p w14:paraId="32AF66A5" w14:textId="77777777" w:rsidR="00CA193E" w:rsidRDefault="00CA193E" w:rsidP="00CA193E">
            <w:pPr>
              <w:jc w:val="center"/>
              <w:rPr>
                <w:sz w:val="20"/>
                <w:szCs w:val="20"/>
              </w:rPr>
            </w:pPr>
            <w:r>
              <w:rPr>
                <w:sz w:val="20"/>
                <w:szCs w:val="20"/>
              </w:rPr>
              <w:t>E</w:t>
            </w:r>
          </w:p>
          <w:p w14:paraId="0E018396" w14:textId="77777777" w:rsidR="00CA193E" w:rsidRDefault="00CA193E" w:rsidP="00CA193E">
            <w:pPr>
              <w:jc w:val="center"/>
              <w:rPr>
                <w:sz w:val="20"/>
                <w:szCs w:val="20"/>
              </w:rPr>
            </w:pPr>
          </w:p>
          <w:p w14:paraId="6B21DB72" w14:textId="77777777" w:rsidR="00CA193E" w:rsidRDefault="00CA193E" w:rsidP="00CA193E">
            <w:pPr>
              <w:jc w:val="center"/>
              <w:rPr>
                <w:sz w:val="20"/>
                <w:szCs w:val="20"/>
              </w:rPr>
            </w:pPr>
          </w:p>
          <w:p w14:paraId="0CEC88F9" w14:textId="77777777" w:rsidR="00CA193E" w:rsidRDefault="00CA193E" w:rsidP="00CA193E">
            <w:pPr>
              <w:jc w:val="center"/>
              <w:rPr>
                <w:sz w:val="20"/>
                <w:szCs w:val="20"/>
              </w:rPr>
            </w:pPr>
          </w:p>
          <w:p w14:paraId="694F62F0" w14:textId="77777777" w:rsidR="00CA193E" w:rsidRDefault="00CA193E" w:rsidP="00CA193E">
            <w:pPr>
              <w:jc w:val="center"/>
              <w:rPr>
                <w:sz w:val="20"/>
                <w:szCs w:val="20"/>
              </w:rPr>
            </w:pPr>
          </w:p>
          <w:p w14:paraId="3683DC87" w14:textId="77777777" w:rsidR="00CA193E" w:rsidRDefault="00CA193E" w:rsidP="00CA193E">
            <w:pPr>
              <w:jc w:val="center"/>
            </w:pPr>
          </w:p>
        </w:tc>
        <w:tc>
          <w:tcPr>
            <w:tcW w:w="1039" w:type="dxa"/>
          </w:tcPr>
          <w:p w14:paraId="25939104" w14:textId="77777777" w:rsidR="00CA193E" w:rsidRDefault="00CA193E" w:rsidP="00CA193E">
            <w:pPr>
              <w:jc w:val="center"/>
              <w:rPr>
                <w:sz w:val="20"/>
                <w:szCs w:val="20"/>
              </w:rPr>
            </w:pPr>
          </w:p>
          <w:p w14:paraId="292F1BA6" w14:textId="77777777" w:rsidR="00CA193E" w:rsidRDefault="00CA193E" w:rsidP="00CA193E">
            <w:pPr>
              <w:jc w:val="center"/>
              <w:rPr>
                <w:sz w:val="20"/>
                <w:szCs w:val="20"/>
              </w:rPr>
            </w:pPr>
          </w:p>
          <w:p w14:paraId="0F4476F0" w14:textId="77777777" w:rsidR="00CA193E" w:rsidRDefault="00CA193E" w:rsidP="00CA193E">
            <w:pPr>
              <w:jc w:val="center"/>
              <w:rPr>
                <w:sz w:val="20"/>
                <w:szCs w:val="20"/>
              </w:rPr>
            </w:pPr>
          </w:p>
          <w:p w14:paraId="5093A18A" w14:textId="3266843A" w:rsidR="00CA193E" w:rsidRDefault="00CA193E" w:rsidP="00CA193E">
            <w:pPr>
              <w:jc w:val="center"/>
              <w:rPr>
                <w:sz w:val="20"/>
                <w:szCs w:val="20"/>
              </w:rPr>
            </w:pPr>
          </w:p>
          <w:p w14:paraId="21EB73F9" w14:textId="5002F45F" w:rsidR="005F009B" w:rsidRDefault="005F009B" w:rsidP="00CA193E">
            <w:pPr>
              <w:jc w:val="center"/>
              <w:rPr>
                <w:sz w:val="20"/>
                <w:szCs w:val="20"/>
              </w:rPr>
            </w:pPr>
          </w:p>
          <w:p w14:paraId="1C65CB49" w14:textId="77777777" w:rsidR="005F009B" w:rsidRDefault="005F009B" w:rsidP="00CA193E">
            <w:pPr>
              <w:jc w:val="center"/>
              <w:rPr>
                <w:sz w:val="20"/>
                <w:szCs w:val="20"/>
              </w:rPr>
            </w:pPr>
          </w:p>
          <w:p w14:paraId="4AA9087E" w14:textId="77777777" w:rsidR="00CA193E" w:rsidRDefault="00CA193E" w:rsidP="00CA193E">
            <w:pPr>
              <w:jc w:val="center"/>
              <w:rPr>
                <w:sz w:val="20"/>
                <w:szCs w:val="20"/>
              </w:rPr>
            </w:pPr>
          </w:p>
          <w:p w14:paraId="51B7B00D" w14:textId="77777777" w:rsidR="00CA193E" w:rsidRDefault="00CA193E" w:rsidP="00CA193E">
            <w:pPr>
              <w:jc w:val="center"/>
              <w:rPr>
                <w:sz w:val="20"/>
                <w:szCs w:val="20"/>
              </w:rPr>
            </w:pPr>
          </w:p>
          <w:p w14:paraId="5818EEA3" w14:textId="0EE9BA3E" w:rsidR="00CA193E" w:rsidRDefault="00CA193E" w:rsidP="00CA193E">
            <w:pPr>
              <w:jc w:val="center"/>
            </w:pPr>
            <w:r>
              <w:rPr>
                <w:sz w:val="20"/>
                <w:szCs w:val="20"/>
              </w:rPr>
              <w:t>A</w:t>
            </w:r>
          </w:p>
        </w:tc>
        <w:tc>
          <w:tcPr>
            <w:tcW w:w="982" w:type="dxa"/>
          </w:tcPr>
          <w:p w14:paraId="379A95FF" w14:textId="77777777" w:rsidR="00CA193E" w:rsidRDefault="00CA193E" w:rsidP="00CA193E">
            <w:pPr>
              <w:jc w:val="center"/>
              <w:rPr>
                <w:sz w:val="20"/>
                <w:szCs w:val="20"/>
              </w:rPr>
            </w:pPr>
          </w:p>
          <w:p w14:paraId="40791753" w14:textId="77777777" w:rsidR="00CA193E" w:rsidRDefault="00CA193E" w:rsidP="00CA193E">
            <w:pPr>
              <w:jc w:val="center"/>
              <w:rPr>
                <w:sz w:val="20"/>
                <w:szCs w:val="20"/>
              </w:rPr>
            </w:pPr>
          </w:p>
          <w:p w14:paraId="0080B422" w14:textId="77777777" w:rsidR="00CA193E" w:rsidRDefault="00CA193E" w:rsidP="00CA193E">
            <w:pPr>
              <w:jc w:val="center"/>
              <w:rPr>
                <w:sz w:val="20"/>
                <w:szCs w:val="20"/>
              </w:rPr>
            </w:pPr>
          </w:p>
          <w:p w14:paraId="648B1BD2" w14:textId="3D454601" w:rsidR="00CA193E" w:rsidRDefault="00CA193E" w:rsidP="00CA193E">
            <w:pPr>
              <w:jc w:val="center"/>
              <w:rPr>
                <w:sz w:val="20"/>
                <w:szCs w:val="20"/>
              </w:rPr>
            </w:pPr>
          </w:p>
          <w:p w14:paraId="259B5C85" w14:textId="50DF86DA" w:rsidR="005F009B" w:rsidRDefault="005F009B" w:rsidP="00CA193E">
            <w:pPr>
              <w:jc w:val="center"/>
              <w:rPr>
                <w:sz w:val="20"/>
                <w:szCs w:val="20"/>
              </w:rPr>
            </w:pPr>
          </w:p>
          <w:p w14:paraId="2A453D14" w14:textId="77777777" w:rsidR="005F009B" w:rsidRDefault="005F009B" w:rsidP="00CA193E">
            <w:pPr>
              <w:jc w:val="center"/>
              <w:rPr>
                <w:sz w:val="20"/>
                <w:szCs w:val="20"/>
              </w:rPr>
            </w:pPr>
          </w:p>
          <w:p w14:paraId="47B72C38" w14:textId="77777777" w:rsidR="00CA193E" w:rsidRDefault="00CA193E" w:rsidP="00CA193E">
            <w:pPr>
              <w:jc w:val="center"/>
              <w:rPr>
                <w:sz w:val="20"/>
                <w:szCs w:val="20"/>
              </w:rPr>
            </w:pPr>
          </w:p>
          <w:p w14:paraId="592838FC" w14:textId="77777777" w:rsidR="00CA193E" w:rsidRDefault="00CA193E" w:rsidP="00CA193E">
            <w:pPr>
              <w:jc w:val="center"/>
              <w:rPr>
                <w:sz w:val="20"/>
                <w:szCs w:val="20"/>
              </w:rPr>
            </w:pPr>
          </w:p>
          <w:p w14:paraId="771EF0D0" w14:textId="77777777" w:rsidR="00CA193E" w:rsidRDefault="00CA193E" w:rsidP="00CA193E">
            <w:pPr>
              <w:jc w:val="center"/>
              <w:rPr>
                <w:sz w:val="20"/>
                <w:szCs w:val="20"/>
              </w:rPr>
            </w:pPr>
            <w:r>
              <w:rPr>
                <w:sz w:val="20"/>
                <w:szCs w:val="20"/>
              </w:rPr>
              <w:t>F/N</w:t>
            </w:r>
          </w:p>
          <w:p w14:paraId="79095086" w14:textId="77777777" w:rsidR="00CA193E" w:rsidRDefault="00CA193E" w:rsidP="00CA193E">
            <w:pPr>
              <w:jc w:val="center"/>
              <w:rPr>
                <w:sz w:val="20"/>
                <w:szCs w:val="20"/>
              </w:rPr>
            </w:pPr>
          </w:p>
          <w:p w14:paraId="75631359" w14:textId="77777777" w:rsidR="00CA193E" w:rsidRDefault="00CA193E" w:rsidP="00CA193E">
            <w:pPr>
              <w:jc w:val="center"/>
              <w:rPr>
                <w:sz w:val="20"/>
                <w:szCs w:val="20"/>
              </w:rPr>
            </w:pPr>
          </w:p>
          <w:p w14:paraId="74EA221C" w14:textId="77777777" w:rsidR="00CA193E" w:rsidRDefault="00CA193E" w:rsidP="00CA193E">
            <w:pPr>
              <w:jc w:val="center"/>
              <w:rPr>
                <w:sz w:val="20"/>
                <w:szCs w:val="20"/>
              </w:rPr>
            </w:pPr>
          </w:p>
          <w:p w14:paraId="552B71D9" w14:textId="77777777" w:rsidR="00CA193E" w:rsidRDefault="00CA193E" w:rsidP="00CA193E">
            <w:pPr>
              <w:jc w:val="center"/>
              <w:rPr>
                <w:sz w:val="20"/>
                <w:szCs w:val="20"/>
              </w:rPr>
            </w:pPr>
            <w:r>
              <w:rPr>
                <w:sz w:val="20"/>
                <w:szCs w:val="20"/>
              </w:rPr>
              <w:t>F/N</w:t>
            </w:r>
          </w:p>
          <w:p w14:paraId="55BD78DF" w14:textId="7EBB7E66" w:rsidR="00CA193E" w:rsidRDefault="00CA193E" w:rsidP="00CA193E">
            <w:pPr>
              <w:jc w:val="center"/>
            </w:pPr>
            <w:r>
              <w:rPr>
                <w:sz w:val="20"/>
                <w:szCs w:val="20"/>
              </w:rPr>
              <w:t>F/N</w:t>
            </w:r>
          </w:p>
        </w:tc>
      </w:tr>
    </w:tbl>
    <w:p w14:paraId="166F4983" w14:textId="4331FC7F" w:rsidR="009C4E69" w:rsidRDefault="00B86FBD" w:rsidP="00B86FBD">
      <w:r>
        <w:rPr>
          <w:sz w:val="18"/>
          <w:szCs w:val="18"/>
        </w:rPr>
        <w:t xml:space="preserve">   </w:t>
      </w:r>
      <w:r w:rsidR="009C4E69" w:rsidRPr="00C70569">
        <w:rPr>
          <w:sz w:val="18"/>
          <w:szCs w:val="18"/>
        </w:rPr>
        <w:t xml:space="preserve">NOTE: </w:t>
      </w:r>
      <w:r w:rsidR="009C4E69" w:rsidRPr="0045114E">
        <w:rPr>
          <w:sz w:val="18"/>
          <w:szCs w:val="18"/>
        </w:rPr>
        <w:t>Federal/Non-Federal attribute is driven by vendor (Federal or commercial customer). Trading Partner and Trading Partner Main Account are required data elements where Federal/Non-Federal Indicator = F</w:t>
      </w:r>
      <w:r w:rsidR="009C4E69">
        <w:rPr>
          <w:color w:val="000000" w:themeColor="text1"/>
          <w:sz w:val="20"/>
          <w:szCs w:val="20"/>
        </w:rPr>
        <w:t xml:space="preserve">  </w:t>
      </w:r>
    </w:p>
    <w:p w14:paraId="0071AEFC" w14:textId="1B1C2656" w:rsidR="00747CAD" w:rsidRDefault="00747CAD"/>
    <w:p w14:paraId="21F76D69" w14:textId="6DD4C108" w:rsidR="00CA193E" w:rsidRDefault="00CA193E"/>
    <w:tbl>
      <w:tblPr>
        <w:tblStyle w:val="TableGrid"/>
        <w:tblW w:w="0" w:type="auto"/>
        <w:tblLook w:val="04A0" w:firstRow="1" w:lastRow="0" w:firstColumn="1" w:lastColumn="0" w:noHBand="0" w:noVBand="1"/>
      </w:tblPr>
      <w:tblGrid>
        <w:gridCol w:w="803"/>
        <w:gridCol w:w="5811"/>
        <w:gridCol w:w="1258"/>
        <w:gridCol w:w="1258"/>
        <w:gridCol w:w="630"/>
        <w:gridCol w:w="945"/>
        <w:gridCol w:w="944"/>
        <w:gridCol w:w="1039"/>
        <w:gridCol w:w="982"/>
      </w:tblGrid>
      <w:tr w:rsidR="00CA193E" w14:paraId="1D8C4F26" w14:textId="77777777" w:rsidTr="00181DC9">
        <w:tc>
          <w:tcPr>
            <w:tcW w:w="13670" w:type="dxa"/>
            <w:gridSpan w:val="9"/>
            <w:shd w:val="clear" w:color="auto" w:fill="D5DCE4" w:themeFill="text2" w:themeFillTint="33"/>
          </w:tcPr>
          <w:p w14:paraId="06379643" w14:textId="4C795B3F" w:rsidR="00CA193E" w:rsidRPr="00100211" w:rsidRDefault="00CA193E" w:rsidP="0060245A">
            <w:pPr>
              <w:pStyle w:val="ListParagraph"/>
              <w:numPr>
                <w:ilvl w:val="0"/>
                <w:numId w:val="12"/>
              </w:numPr>
              <w:rPr>
                <w:sz w:val="20"/>
                <w:szCs w:val="20"/>
              </w:rPr>
            </w:pPr>
            <w:r w:rsidRPr="00100211">
              <w:rPr>
                <w:sz w:val="20"/>
                <w:szCs w:val="20"/>
              </w:rPr>
              <w:t>To record a confirmed disbursement schedule for invoice 32030500-3 (CLIN115).</w:t>
            </w:r>
          </w:p>
        </w:tc>
      </w:tr>
      <w:tr w:rsidR="00CA193E" w14:paraId="6E8BEAEB" w14:textId="77777777" w:rsidTr="00181DC9">
        <w:tc>
          <w:tcPr>
            <w:tcW w:w="803" w:type="dxa"/>
            <w:shd w:val="clear" w:color="auto" w:fill="D5DCE4" w:themeFill="text2" w:themeFillTint="33"/>
          </w:tcPr>
          <w:p w14:paraId="06D9B4EF" w14:textId="77777777" w:rsidR="00CA193E" w:rsidRDefault="00CA193E" w:rsidP="00CA193E">
            <w:pPr>
              <w:jc w:val="center"/>
              <w:rPr>
                <w:sz w:val="20"/>
                <w:szCs w:val="20"/>
              </w:rPr>
            </w:pPr>
          </w:p>
          <w:p w14:paraId="69FE88C3" w14:textId="68FEEDC4" w:rsidR="00CA193E" w:rsidRDefault="00CA193E" w:rsidP="00CA193E">
            <w:pPr>
              <w:jc w:val="center"/>
            </w:pPr>
            <w:r w:rsidRPr="00F02320">
              <w:rPr>
                <w:sz w:val="20"/>
                <w:szCs w:val="20"/>
              </w:rPr>
              <w:t>TC</w:t>
            </w:r>
          </w:p>
        </w:tc>
        <w:tc>
          <w:tcPr>
            <w:tcW w:w="5811" w:type="dxa"/>
            <w:shd w:val="clear" w:color="auto" w:fill="D5DCE4" w:themeFill="text2" w:themeFillTint="33"/>
          </w:tcPr>
          <w:p w14:paraId="64D182FE" w14:textId="77777777" w:rsidR="00CA193E" w:rsidRDefault="00CA193E" w:rsidP="00CA193E">
            <w:pPr>
              <w:jc w:val="center"/>
            </w:pPr>
          </w:p>
        </w:tc>
        <w:tc>
          <w:tcPr>
            <w:tcW w:w="1258" w:type="dxa"/>
            <w:shd w:val="clear" w:color="auto" w:fill="D5DCE4" w:themeFill="text2" w:themeFillTint="33"/>
          </w:tcPr>
          <w:p w14:paraId="16F47A35" w14:textId="77777777" w:rsidR="00CA193E" w:rsidRDefault="00CA193E" w:rsidP="00CA193E">
            <w:pPr>
              <w:jc w:val="center"/>
              <w:rPr>
                <w:sz w:val="20"/>
                <w:szCs w:val="20"/>
              </w:rPr>
            </w:pPr>
          </w:p>
          <w:p w14:paraId="643A3F5A" w14:textId="3C00FC5A" w:rsidR="00CA193E" w:rsidRDefault="00CA193E" w:rsidP="00CA193E">
            <w:pPr>
              <w:jc w:val="center"/>
            </w:pPr>
            <w:r>
              <w:rPr>
                <w:sz w:val="20"/>
                <w:szCs w:val="20"/>
              </w:rPr>
              <w:t>Dr</w:t>
            </w:r>
          </w:p>
        </w:tc>
        <w:tc>
          <w:tcPr>
            <w:tcW w:w="1258" w:type="dxa"/>
            <w:shd w:val="clear" w:color="auto" w:fill="D5DCE4" w:themeFill="text2" w:themeFillTint="33"/>
          </w:tcPr>
          <w:p w14:paraId="0CDDCBE9" w14:textId="77777777" w:rsidR="00CA193E" w:rsidRDefault="00CA193E" w:rsidP="00CA193E">
            <w:pPr>
              <w:jc w:val="center"/>
              <w:rPr>
                <w:sz w:val="20"/>
                <w:szCs w:val="20"/>
              </w:rPr>
            </w:pPr>
          </w:p>
          <w:p w14:paraId="1432DAB7" w14:textId="33E45A80" w:rsidR="00CA193E" w:rsidRDefault="00CA193E" w:rsidP="00CA193E">
            <w:pPr>
              <w:jc w:val="center"/>
            </w:pPr>
            <w:r>
              <w:rPr>
                <w:sz w:val="20"/>
                <w:szCs w:val="20"/>
              </w:rPr>
              <w:t>Cr</w:t>
            </w:r>
          </w:p>
        </w:tc>
        <w:tc>
          <w:tcPr>
            <w:tcW w:w="630" w:type="dxa"/>
            <w:shd w:val="clear" w:color="auto" w:fill="D5DCE4" w:themeFill="text2" w:themeFillTint="33"/>
          </w:tcPr>
          <w:p w14:paraId="7DFD52B4" w14:textId="5A70A475" w:rsidR="00CA193E" w:rsidRDefault="00CA193E" w:rsidP="00CA193E">
            <w:pPr>
              <w:jc w:val="center"/>
            </w:pPr>
            <w:r>
              <w:rPr>
                <w:sz w:val="20"/>
                <w:szCs w:val="20"/>
              </w:rPr>
              <w:t>BEA Cat</w:t>
            </w:r>
          </w:p>
        </w:tc>
        <w:tc>
          <w:tcPr>
            <w:tcW w:w="945" w:type="dxa"/>
            <w:shd w:val="clear" w:color="auto" w:fill="D5DCE4" w:themeFill="text2" w:themeFillTint="33"/>
          </w:tcPr>
          <w:p w14:paraId="7A5AB461" w14:textId="2E62130B" w:rsidR="00CA193E" w:rsidRDefault="00CA193E" w:rsidP="00CA193E">
            <w:pPr>
              <w:jc w:val="center"/>
            </w:pPr>
            <w:r>
              <w:rPr>
                <w:sz w:val="20"/>
                <w:szCs w:val="20"/>
              </w:rPr>
              <w:t>Direct/ Reim</w:t>
            </w:r>
          </w:p>
        </w:tc>
        <w:tc>
          <w:tcPr>
            <w:tcW w:w="944" w:type="dxa"/>
            <w:shd w:val="clear" w:color="auto" w:fill="D5DCE4" w:themeFill="text2" w:themeFillTint="33"/>
          </w:tcPr>
          <w:p w14:paraId="04C6EA26" w14:textId="03814E1D" w:rsidR="00CA193E" w:rsidRDefault="00CA193E" w:rsidP="00CA193E">
            <w:pPr>
              <w:jc w:val="center"/>
            </w:pPr>
            <w:r>
              <w:rPr>
                <w:sz w:val="20"/>
                <w:szCs w:val="20"/>
              </w:rPr>
              <w:t>Year of BA</w:t>
            </w:r>
          </w:p>
        </w:tc>
        <w:tc>
          <w:tcPr>
            <w:tcW w:w="1039" w:type="dxa"/>
            <w:shd w:val="clear" w:color="auto" w:fill="D5DCE4" w:themeFill="text2" w:themeFillTint="33"/>
          </w:tcPr>
          <w:p w14:paraId="129E5C18" w14:textId="77777777" w:rsidR="00CA193E" w:rsidRDefault="00CA193E" w:rsidP="00CA193E">
            <w:pPr>
              <w:jc w:val="center"/>
              <w:rPr>
                <w:sz w:val="20"/>
                <w:szCs w:val="20"/>
              </w:rPr>
            </w:pPr>
            <w:r>
              <w:rPr>
                <w:sz w:val="20"/>
                <w:szCs w:val="20"/>
              </w:rPr>
              <w:t>Custodial/</w:t>
            </w:r>
          </w:p>
          <w:p w14:paraId="5B891447" w14:textId="603FC8FA" w:rsidR="00CA193E" w:rsidRDefault="00CA193E" w:rsidP="00CA193E">
            <w:pPr>
              <w:jc w:val="center"/>
            </w:pPr>
            <w:r>
              <w:rPr>
                <w:sz w:val="20"/>
                <w:szCs w:val="20"/>
              </w:rPr>
              <w:t>Non-Cust</w:t>
            </w:r>
          </w:p>
        </w:tc>
        <w:tc>
          <w:tcPr>
            <w:tcW w:w="982" w:type="dxa"/>
            <w:shd w:val="clear" w:color="auto" w:fill="D5DCE4" w:themeFill="text2" w:themeFillTint="33"/>
          </w:tcPr>
          <w:p w14:paraId="34DBC7C7" w14:textId="0A0E0ADF" w:rsidR="00CA193E" w:rsidRDefault="00CA193E" w:rsidP="00CA193E">
            <w:pPr>
              <w:jc w:val="center"/>
            </w:pPr>
            <w:r>
              <w:rPr>
                <w:sz w:val="20"/>
                <w:szCs w:val="20"/>
              </w:rPr>
              <w:t>Fed/ Non-Fed</w:t>
            </w:r>
          </w:p>
        </w:tc>
      </w:tr>
      <w:tr w:rsidR="00CA193E" w14:paraId="12400D12" w14:textId="77777777" w:rsidTr="00181DC9">
        <w:tc>
          <w:tcPr>
            <w:tcW w:w="803" w:type="dxa"/>
          </w:tcPr>
          <w:p w14:paraId="57C3BDA4" w14:textId="77777777" w:rsidR="00CA193E" w:rsidRPr="00C70569" w:rsidRDefault="00CA193E" w:rsidP="00CA193E">
            <w:pPr>
              <w:jc w:val="center"/>
              <w:rPr>
                <w:sz w:val="20"/>
                <w:szCs w:val="20"/>
              </w:rPr>
            </w:pPr>
            <w:r w:rsidRPr="00C70569">
              <w:rPr>
                <w:sz w:val="20"/>
                <w:szCs w:val="20"/>
              </w:rPr>
              <w:t>B</w:t>
            </w:r>
            <w:r>
              <w:rPr>
                <w:sz w:val="20"/>
                <w:szCs w:val="20"/>
              </w:rPr>
              <w:t>110</w:t>
            </w:r>
          </w:p>
          <w:p w14:paraId="0B4F1200" w14:textId="77777777" w:rsidR="00CA193E" w:rsidRPr="00C70569" w:rsidRDefault="00CA193E" w:rsidP="00CA193E">
            <w:pPr>
              <w:jc w:val="center"/>
              <w:rPr>
                <w:sz w:val="20"/>
                <w:szCs w:val="20"/>
              </w:rPr>
            </w:pPr>
          </w:p>
          <w:p w14:paraId="7372402C" w14:textId="77777777" w:rsidR="00CA193E" w:rsidRPr="00C70569" w:rsidRDefault="00CA193E" w:rsidP="00CA193E">
            <w:pPr>
              <w:jc w:val="center"/>
              <w:rPr>
                <w:sz w:val="20"/>
                <w:szCs w:val="20"/>
              </w:rPr>
            </w:pPr>
          </w:p>
          <w:p w14:paraId="0114BE57" w14:textId="77777777" w:rsidR="00CA193E" w:rsidRPr="00C70569" w:rsidRDefault="00CA193E" w:rsidP="00CA193E">
            <w:pPr>
              <w:jc w:val="center"/>
              <w:rPr>
                <w:sz w:val="20"/>
                <w:szCs w:val="20"/>
              </w:rPr>
            </w:pPr>
          </w:p>
          <w:p w14:paraId="3C7C2794" w14:textId="2CAD3776" w:rsidR="00CA193E" w:rsidRDefault="00CA193E" w:rsidP="00CA193E">
            <w:pPr>
              <w:jc w:val="center"/>
            </w:pPr>
          </w:p>
        </w:tc>
        <w:tc>
          <w:tcPr>
            <w:tcW w:w="5811" w:type="dxa"/>
          </w:tcPr>
          <w:p w14:paraId="13D6C7E1" w14:textId="77777777" w:rsidR="00CA193E" w:rsidRPr="00C70569" w:rsidRDefault="00CA193E" w:rsidP="00CA193E">
            <w:pPr>
              <w:rPr>
                <w:sz w:val="20"/>
                <w:szCs w:val="20"/>
              </w:rPr>
            </w:pPr>
            <w:r w:rsidRPr="00C70569">
              <w:rPr>
                <w:sz w:val="20"/>
                <w:szCs w:val="20"/>
              </w:rPr>
              <w:t>Budgetary Entry</w:t>
            </w:r>
          </w:p>
          <w:p w14:paraId="09F7ACEF" w14:textId="66C6CC2C" w:rsidR="005F009B" w:rsidRPr="00C70569" w:rsidRDefault="00CA193E" w:rsidP="005F009B">
            <w:pPr>
              <w:rPr>
                <w:sz w:val="20"/>
                <w:szCs w:val="20"/>
              </w:rPr>
            </w:pPr>
            <w:r w:rsidRPr="00C70569">
              <w:rPr>
                <w:sz w:val="20"/>
                <w:szCs w:val="20"/>
              </w:rPr>
              <w:t xml:space="preserve">490100 </w:t>
            </w:r>
            <w:r>
              <w:rPr>
                <w:sz w:val="20"/>
                <w:szCs w:val="20"/>
              </w:rPr>
              <w:t>Delivered Orders</w:t>
            </w:r>
            <w:r w:rsidR="00922849">
              <w:rPr>
                <w:sz w:val="20"/>
                <w:szCs w:val="20"/>
              </w:rPr>
              <w:t xml:space="preserve"> </w:t>
            </w:r>
            <w:r>
              <w:rPr>
                <w:sz w:val="20"/>
                <w:szCs w:val="20"/>
              </w:rPr>
              <w:t>-</w:t>
            </w:r>
            <w:r w:rsidR="00922849">
              <w:rPr>
                <w:sz w:val="20"/>
                <w:szCs w:val="20"/>
              </w:rPr>
              <w:t xml:space="preserve"> </w:t>
            </w:r>
            <w:r w:rsidRPr="00C70569">
              <w:rPr>
                <w:sz w:val="20"/>
                <w:szCs w:val="20"/>
              </w:rPr>
              <w:t>Obligations, Unpaid</w:t>
            </w:r>
          </w:p>
          <w:p w14:paraId="7DB207F0" w14:textId="77777777" w:rsidR="005F009B" w:rsidRDefault="005F009B" w:rsidP="005F009B">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EBFBDDD" w14:textId="007AD4E5" w:rsidR="00CA193E" w:rsidRPr="00C70569" w:rsidRDefault="00CA193E" w:rsidP="00CA193E">
            <w:pPr>
              <w:rPr>
                <w:sz w:val="20"/>
                <w:szCs w:val="20"/>
              </w:rPr>
            </w:pPr>
            <w:r>
              <w:rPr>
                <w:sz w:val="20"/>
                <w:szCs w:val="20"/>
              </w:rPr>
              <w:t xml:space="preserve">     490200 Delivered Orders</w:t>
            </w:r>
            <w:r w:rsidR="00922849">
              <w:rPr>
                <w:sz w:val="20"/>
                <w:szCs w:val="20"/>
              </w:rPr>
              <w:t xml:space="preserve"> </w:t>
            </w:r>
            <w:r>
              <w:rPr>
                <w:sz w:val="20"/>
                <w:szCs w:val="20"/>
              </w:rPr>
              <w:t>-</w:t>
            </w:r>
            <w:r w:rsidR="00922849">
              <w:rPr>
                <w:sz w:val="20"/>
                <w:szCs w:val="20"/>
              </w:rPr>
              <w:t xml:space="preserve"> </w:t>
            </w:r>
            <w:r>
              <w:rPr>
                <w:sz w:val="20"/>
                <w:szCs w:val="20"/>
              </w:rPr>
              <w:t>Obligations, Paid</w:t>
            </w:r>
          </w:p>
          <w:p w14:paraId="329B6C6D" w14:textId="77777777" w:rsidR="005F009B" w:rsidRDefault="005F009B" w:rsidP="005F009B">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1CE3BC23" w14:textId="77777777" w:rsidR="00CA193E" w:rsidRPr="00C70569" w:rsidRDefault="00CA193E" w:rsidP="00CA193E">
            <w:pPr>
              <w:rPr>
                <w:sz w:val="20"/>
                <w:szCs w:val="20"/>
              </w:rPr>
            </w:pPr>
          </w:p>
          <w:p w14:paraId="67B55BB6" w14:textId="77777777" w:rsidR="00CA193E" w:rsidRPr="00C70569" w:rsidRDefault="00CA193E" w:rsidP="00CA193E">
            <w:pPr>
              <w:rPr>
                <w:sz w:val="20"/>
                <w:szCs w:val="20"/>
              </w:rPr>
            </w:pPr>
            <w:r w:rsidRPr="00C70569">
              <w:rPr>
                <w:sz w:val="20"/>
                <w:szCs w:val="20"/>
              </w:rPr>
              <w:t>Proprietary Entry</w:t>
            </w:r>
          </w:p>
          <w:p w14:paraId="338C3C85" w14:textId="77777777" w:rsidR="00CA193E" w:rsidRDefault="00CA193E" w:rsidP="00CA193E">
            <w:pPr>
              <w:rPr>
                <w:sz w:val="20"/>
                <w:szCs w:val="20"/>
              </w:rPr>
            </w:pPr>
            <w:r w:rsidRPr="00C70569">
              <w:rPr>
                <w:sz w:val="20"/>
                <w:szCs w:val="20"/>
              </w:rPr>
              <w:t>211000 Accounts Payable</w:t>
            </w:r>
          </w:p>
          <w:p w14:paraId="25FA8745" w14:textId="51592F33" w:rsidR="00CA193E" w:rsidRPr="00C70569" w:rsidRDefault="00CA193E" w:rsidP="00CA193E">
            <w:pPr>
              <w:rPr>
                <w:sz w:val="20"/>
                <w:szCs w:val="20"/>
              </w:rPr>
            </w:pPr>
            <w:r>
              <w:rPr>
                <w:sz w:val="20"/>
                <w:szCs w:val="20"/>
              </w:rPr>
              <w:t xml:space="preserve">     101000 Fund Balance </w:t>
            </w:r>
            <w:r w:rsidR="00922849">
              <w:rPr>
                <w:sz w:val="20"/>
                <w:szCs w:val="20"/>
              </w:rPr>
              <w:t xml:space="preserve">With </w:t>
            </w:r>
            <w:r>
              <w:rPr>
                <w:sz w:val="20"/>
                <w:szCs w:val="20"/>
              </w:rPr>
              <w:t>Treasury</w:t>
            </w:r>
          </w:p>
          <w:p w14:paraId="1FCB5F7A" w14:textId="77777777" w:rsidR="00CA193E" w:rsidRDefault="00CA193E" w:rsidP="00CA193E"/>
        </w:tc>
        <w:tc>
          <w:tcPr>
            <w:tcW w:w="1258" w:type="dxa"/>
          </w:tcPr>
          <w:p w14:paraId="17242A73" w14:textId="77777777" w:rsidR="00CA193E" w:rsidRDefault="00CA193E" w:rsidP="00CA193E">
            <w:pPr>
              <w:jc w:val="right"/>
              <w:rPr>
                <w:sz w:val="20"/>
                <w:szCs w:val="20"/>
              </w:rPr>
            </w:pPr>
          </w:p>
          <w:p w14:paraId="617D4316" w14:textId="77777777" w:rsidR="00CA193E" w:rsidRDefault="00CA193E" w:rsidP="00CA193E">
            <w:pPr>
              <w:jc w:val="right"/>
              <w:rPr>
                <w:sz w:val="20"/>
                <w:szCs w:val="20"/>
              </w:rPr>
            </w:pPr>
            <w:r>
              <w:rPr>
                <w:sz w:val="20"/>
                <w:szCs w:val="20"/>
              </w:rPr>
              <w:t>1,000,000</w:t>
            </w:r>
          </w:p>
          <w:p w14:paraId="1D837D82" w14:textId="77777777" w:rsidR="00CA193E" w:rsidRDefault="00CA193E" w:rsidP="00CA193E">
            <w:pPr>
              <w:jc w:val="right"/>
              <w:rPr>
                <w:sz w:val="20"/>
                <w:szCs w:val="20"/>
              </w:rPr>
            </w:pPr>
          </w:p>
          <w:p w14:paraId="5872A7E3" w14:textId="2D215ACC" w:rsidR="00CA193E" w:rsidRDefault="00CA193E" w:rsidP="00CA193E">
            <w:pPr>
              <w:jc w:val="right"/>
              <w:rPr>
                <w:sz w:val="20"/>
                <w:szCs w:val="20"/>
              </w:rPr>
            </w:pPr>
          </w:p>
          <w:p w14:paraId="73A4FF9A" w14:textId="4D4F2D75" w:rsidR="005F009B" w:rsidRDefault="005F009B" w:rsidP="00CA193E">
            <w:pPr>
              <w:jc w:val="right"/>
              <w:rPr>
                <w:sz w:val="20"/>
                <w:szCs w:val="20"/>
              </w:rPr>
            </w:pPr>
          </w:p>
          <w:p w14:paraId="718FC801" w14:textId="77777777" w:rsidR="005F009B" w:rsidRDefault="005F009B" w:rsidP="00CA193E">
            <w:pPr>
              <w:jc w:val="right"/>
              <w:rPr>
                <w:sz w:val="20"/>
                <w:szCs w:val="20"/>
              </w:rPr>
            </w:pPr>
          </w:p>
          <w:p w14:paraId="419F8A21" w14:textId="77777777" w:rsidR="00CA193E" w:rsidRDefault="00CA193E" w:rsidP="00CA193E">
            <w:pPr>
              <w:jc w:val="right"/>
              <w:rPr>
                <w:sz w:val="20"/>
                <w:szCs w:val="20"/>
              </w:rPr>
            </w:pPr>
          </w:p>
          <w:p w14:paraId="2082E596" w14:textId="77777777" w:rsidR="00CA193E" w:rsidRDefault="00CA193E" w:rsidP="00CA193E">
            <w:pPr>
              <w:jc w:val="right"/>
              <w:rPr>
                <w:sz w:val="20"/>
                <w:szCs w:val="20"/>
              </w:rPr>
            </w:pPr>
            <w:r>
              <w:rPr>
                <w:sz w:val="20"/>
                <w:szCs w:val="20"/>
              </w:rPr>
              <w:t>1,000,000</w:t>
            </w:r>
          </w:p>
          <w:p w14:paraId="58AE7DEA" w14:textId="77777777" w:rsidR="00CA193E" w:rsidRDefault="00CA193E" w:rsidP="00CA193E">
            <w:pPr>
              <w:jc w:val="right"/>
              <w:rPr>
                <w:sz w:val="20"/>
                <w:szCs w:val="20"/>
              </w:rPr>
            </w:pPr>
          </w:p>
          <w:p w14:paraId="2BFBCD98" w14:textId="07C1B0ED" w:rsidR="00CA193E" w:rsidRDefault="00CA193E" w:rsidP="00CA193E">
            <w:pPr>
              <w:jc w:val="right"/>
            </w:pPr>
          </w:p>
        </w:tc>
        <w:tc>
          <w:tcPr>
            <w:tcW w:w="1258" w:type="dxa"/>
          </w:tcPr>
          <w:p w14:paraId="39214C5B" w14:textId="77777777" w:rsidR="00CA193E" w:rsidRDefault="00CA193E" w:rsidP="00CA193E">
            <w:pPr>
              <w:jc w:val="right"/>
              <w:rPr>
                <w:sz w:val="20"/>
                <w:szCs w:val="20"/>
              </w:rPr>
            </w:pPr>
          </w:p>
          <w:p w14:paraId="4D7B0A70" w14:textId="38FB0A36" w:rsidR="00CA193E" w:rsidRDefault="00CA193E" w:rsidP="00CA193E">
            <w:pPr>
              <w:jc w:val="right"/>
              <w:rPr>
                <w:sz w:val="20"/>
                <w:szCs w:val="20"/>
              </w:rPr>
            </w:pPr>
          </w:p>
          <w:p w14:paraId="11C3897E" w14:textId="77777777" w:rsidR="005F009B" w:rsidRDefault="005F009B" w:rsidP="00CA193E">
            <w:pPr>
              <w:jc w:val="right"/>
              <w:rPr>
                <w:sz w:val="20"/>
                <w:szCs w:val="20"/>
              </w:rPr>
            </w:pPr>
          </w:p>
          <w:p w14:paraId="044C3A31" w14:textId="77777777" w:rsidR="00CA193E" w:rsidRDefault="00CA193E" w:rsidP="00CA193E">
            <w:pPr>
              <w:jc w:val="right"/>
              <w:rPr>
                <w:sz w:val="20"/>
                <w:szCs w:val="20"/>
              </w:rPr>
            </w:pPr>
            <w:r>
              <w:rPr>
                <w:sz w:val="20"/>
                <w:szCs w:val="20"/>
              </w:rPr>
              <w:t>1,000,000</w:t>
            </w:r>
          </w:p>
          <w:p w14:paraId="7B61128F" w14:textId="77777777" w:rsidR="00CA193E" w:rsidRDefault="00CA193E" w:rsidP="00CA193E">
            <w:pPr>
              <w:jc w:val="right"/>
              <w:rPr>
                <w:sz w:val="20"/>
                <w:szCs w:val="20"/>
              </w:rPr>
            </w:pPr>
          </w:p>
          <w:p w14:paraId="5611F0F5" w14:textId="6A2B80E2" w:rsidR="00CA193E" w:rsidRDefault="00CA193E" w:rsidP="00CA193E">
            <w:pPr>
              <w:jc w:val="right"/>
              <w:rPr>
                <w:sz w:val="20"/>
                <w:szCs w:val="20"/>
              </w:rPr>
            </w:pPr>
          </w:p>
          <w:p w14:paraId="21FC48E0" w14:textId="77777777" w:rsidR="005F009B" w:rsidRDefault="005F009B" w:rsidP="00CA193E">
            <w:pPr>
              <w:jc w:val="right"/>
              <w:rPr>
                <w:sz w:val="20"/>
                <w:szCs w:val="20"/>
              </w:rPr>
            </w:pPr>
          </w:p>
          <w:p w14:paraId="0955CE55" w14:textId="77777777" w:rsidR="00CA193E" w:rsidRDefault="00CA193E" w:rsidP="00CA193E">
            <w:pPr>
              <w:jc w:val="right"/>
              <w:rPr>
                <w:sz w:val="20"/>
                <w:szCs w:val="20"/>
              </w:rPr>
            </w:pPr>
          </w:p>
          <w:p w14:paraId="3BD958DD" w14:textId="77777777" w:rsidR="00CA193E" w:rsidRDefault="00CA193E" w:rsidP="00CA193E">
            <w:pPr>
              <w:jc w:val="right"/>
              <w:rPr>
                <w:sz w:val="20"/>
                <w:szCs w:val="20"/>
              </w:rPr>
            </w:pPr>
            <w:r>
              <w:rPr>
                <w:sz w:val="20"/>
                <w:szCs w:val="20"/>
              </w:rPr>
              <w:t>1,000,000</w:t>
            </w:r>
          </w:p>
          <w:p w14:paraId="672DDF37" w14:textId="73A122D1" w:rsidR="00CA193E" w:rsidRDefault="00CA193E" w:rsidP="00CA193E">
            <w:pPr>
              <w:jc w:val="right"/>
            </w:pPr>
          </w:p>
        </w:tc>
        <w:tc>
          <w:tcPr>
            <w:tcW w:w="630" w:type="dxa"/>
          </w:tcPr>
          <w:p w14:paraId="1C32E2CA" w14:textId="77777777" w:rsidR="00CA193E" w:rsidRDefault="00CA193E" w:rsidP="00CA193E">
            <w:pPr>
              <w:jc w:val="center"/>
              <w:rPr>
                <w:sz w:val="20"/>
                <w:szCs w:val="20"/>
              </w:rPr>
            </w:pPr>
          </w:p>
          <w:p w14:paraId="67332451" w14:textId="1AF0601C" w:rsidR="00CA193E" w:rsidRDefault="00CA193E" w:rsidP="00CA193E">
            <w:pPr>
              <w:jc w:val="center"/>
              <w:rPr>
                <w:sz w:val="20"/>
                <w:szCs w:val="20"/>
              </w:rPr>
            </w:pPr>
            <w:r>
              <w:rPr>
                <w:sz w:val="20"/>
                <w:szCs w:val="20"/>
              </w:rPr>
              <w:t>D</w:t>
            </w:r>
          </w:p>
          <w:p w14:paraId="12A3C773" w14:textId="77777777" w:rsidR="005F009B" w:rsidRDefault="005F009B" w:rsidP="00CA193E">
            <w:pPr>
              <w:jc w:val="center"/>
              <w:rPr>
                <w:sz w:val="20"/>
                <w:szCs w:val="20"/>
              </w:rPr>
            </w:pPr>
          </w:p>
          <w:p w14:paraId="36936DE3" w14:textId="30051576" w:rsidR="00CA193E" w:rsidRDefault="00CA193E" w:rsidP="00CA193E">
            <w:pPr>
              <w:jc w:val="center"/>
            </w:pPr>
            <w:r>
              <w:rPr>
                <w:sz w:val="20"/>
                <w:szCs w:val="20"/>
              </w:rPr>
              <w:t>D</w:t>
            </w:r>
          </w:p>
        </w:tc>
        <w:tc>
          <w:tcPr>
            <w:tcW w:w="945" w:type="dxa"/>
          </w:tcPr>
          <w:p w14:paraId="4E152822" w14:textId="77777777" w:rsidR="00CA193E" w:rsidRDefault="00CA193E" w:rsidP="00CA193E">
            <w:pPr>
              <w:jc w:val="center"/>
              <w:rPr>
                <w:sz w:val="20"/>
                <w:szCs w:val="20"/>
              </w:rPr>
            </w:pPr>
          </w:p>
          <w:p w14:paraId="1CB17925" w14:textId="5678D50A" w:rsidR="00CA193E" w:rsidRDefault="00CA193E" w:rsidP="00CA193E">
            <w:pPr>
              <w:jc w:val="center"/>
              <w:rPr>
                <w:sz w:val="20"/>
                <w:szCs w:val="20"/>
              </w:rPr>
            </w:pPr>
            <w:r>
              <w:rPr>
                <w:sz w:val="20"/>
                <w:szCs w:val="20"/>
              </w:rPr>
              <w:t>R</w:t>
            </w:r>
          </w:p>
          <w:p w14:paraId="7491D3CB" w14:textId="77777777" w:rsidR="005F009B" w:rsidRDefault="005F009B" w:rsidP="00CA193E">
            <w:pPr>
              <w:jc w:val="center"/>
              <w:rPr>
                <w:sz w:val="20"/>
                <w:szCs w:val="20"/>
              </w:rPr>
            </w:pPr>
          </w:p>
          <w:p w14:paraId="008AD2B0" w14:textId="5F813D48" w:rsidR="00CA193E" w:rsidRDefault="00CA193E" w:rsidP="00CA193E">
            <w:pPr>
              <w:jc w:val="center"/>
            </w:pPr>
            <w:r>
              <w:rPr>
                <w:sz w:val="20"/>
                <w:szCs w:val="20"/>
              </w:rPr>
              <w:t>R</w:t>
            </w:r>
          </w:p>
        </w:tc>
        <w:tc>
          <w:tcPr>
            <w:tcW w:w="944" w:type="dxa"/>
          </w:tcPr>
          <w:p w14:paraId="7C18DFE0" w14:textId="77777777" w:rsidR="00CA193E" w:rsidRDefault="00CA193E" w:rsidP="00CA193E">
            <w:pPr>
              <w:jc w:val="center"/>
              <w:rPr>
                <w:sz w:val="20"/>
                <w:szCs w:val="20"/>
              </w:rPr>
            </w:pPr>
          </w:p>
          <w:p w14:paraId="615183B7" w14:textId="61C619A9" w:rsidR="00CA193E" w:rsidRDefault="00CA193E" w:rsidP="00CA193E">
            <w:pPr>
              <w:jc w:val="center"/>
              <w:rPr>
                <w:sz w:val="20"/>
                <w:szCs w:val="20"/>
              </w:rPr>
            </w:pPr>
          </w:p>
          <w:p w14:paraId="07D36454" w14:textId="77777777" w:rsidR="005F009B" w:rsidRDefault="005F009B" w:rsidP="00CA193E">
            <w:pPr>
              <w:jc w:val="center"/>
              <w:rPr>
                <w:sz w:val="20"/>
                <w:szCs w:val="20"/>
              </w:rPr>
            </w:pPr>
          </w:p>
          <w:p w14:paraId="0F3700B0" w14:textId="77777777" w:rsidR="00CA193E" w:rsidRDefault="00CA193E" w:rsidP="00CA193E">
            <w:pPr>
              <w:jc w:val="center"/>
              <w:rPr>
                <w:sz w:val="20"/>
                <w:szCs w:val="20"/>
              </w:rPr>
            </w:pPr>
            <w:r>
              <w:rPr>
                <w:sz w:val="20"/>
                <w:szCs w:val="20"/>
              </w:rPr>
              <w:t>NEW</w:t>
            </w:r>
          </w:p>
          <w:p w14:paraId="4C22276B" w14:textId="77777777" w:rsidR="00CA193E" w:rsidRDefault="00CA193E" w:rsidP="00CA193E">
            <w:pPr>
              <w:jc w:val="center"/>
              <w:rPr>
                <w:sz w:val="20"/>
                <w:szCs w:val="20"/>
              </w:rPr>
            </w:pPr>
          </w:p>
          <w:p w14:paraId="554F18A6" w14:textId="77777777" w:rsidR="00CA193E" w:rsidRDefault="00CA193E" w:rsidP="00CA193E">
            <w:pPr>
              <w:jc w:val="center"/>
              <w:rPr>
                <w:sz w:val="20"/>
                <w:szCs w:val="20"/>
              </w:rPr>
            </w:pPr>
          </w:p>
          <w:p w14:paraId="56717DE8" w14:textId="77777777" w:rsidR="00CA193E" w:rsidRDefault="00CA193E" w:rsidP="00CA193E">
            <w:pPr>
              <w:jc w:val="center"/>
              <w:rPr>
                <w:sz w:val="20"/>
                <w:szCs w:val="20"/>
              </w:rPr>
            </w:pPr>
          </w:p>
          <w:p w14:paraId="5AF812CF" w14:textId="77777777" w:rsidR="00CA193E" w:rsidRDefault="00CA193E" w:rsidP="00CA193E">
            <w:pPr>
              <w:jc w:val="center"/>
              <w:rPr>
                <w:sz w:val="20"/>
                <w:szCs w:val="20"/>
              </w:rPr>
            </w:pPr>
          </w:p>
          <w:p w14:paraId="6596C2E9" w14:textId="77777777" w:rsidR="00CA193E" w:rsidRDefault="00CA193E" w:rsidP="00CA193E">
            <w:pPr>
              <w:jc w:val="center"/>
            </w:pPr>
          </w:p>
        </w:tc>
        <w:tc>
          <w:tcPr>
            <w:tcW w:w="1039" w:type="dxa"/>
          </w:tcPr>
          <w:p w14:paraId="79F66DC1" w14:textId="77777777" w:rsidR="00CA193E" w:rsidRDefault="00CA193E" w:rsidP="00CA193E">
            <w:pPr>
              <w:jc w:val="center"/>
              <w:rPr>
                <w:sz w:val="20"/>
                <w:szCs w:val="20"/>
              </w:rPr>
            </w:pPr>
          </w:p>
          <w:p w14:paraId="7DDD8E27" w14:textId="04F53056" w:rsidR="00CA193E" w:rsidRDefault="00CA193E" w:rsidP="00CA193E">
            <w:pPr>
              <w:jc w:val="center"/>
              <w:rPr>
                <w:sz w:val="20"/>
                <w:szCs w:val="20"/>
              </w:rPr>
            </w:pPr>
          </w:p>
          <w:p w14:paraId="4D4BF722" w14:textId="62C80830" w:rsidR="005F009B" w:rsidRDefault="005F009B" w:rsidP="00CA193E">
            <w:pPr>
              <w:jc w:val="center"/>
              <w:rPr>
                <w:sz w:val="20"/>
                <w:szCs w:val="20"/>
              </w:rPr>
            </w:pPr>
          </w:p>
          <w:p w14:paraId="2EEF082F" w14:textId="77777777" w:rsidR="005F009B" w:rsidRDefault="005F009B" w:rsidP="00CA193E">
            <w:pPr>
              <w:jc w:val="center"/>
              <w:rPr>
                <w:sz w:val="20"/>
                <w:szCs w:val="20"/>
              </w:rPr>
            </w:pPr>
          </w:p>
          <w:p w14:paraId="37A376EA" w14:textId="77777777" w:rsidR="00CA193E" w:rsidRDefault="00CA193E" w:rsidP="00CA193E">
            <w:pPr>
              <w:jc w:val="center"/>
              <w:rPr>
                <w:sz w:val="20"/>
                <w:szCs w:val="20"/>
              </w:rPr>
            </w:pPr>
          </w:p>
          <w:p w14:paraId="1515B585" w14:textId="77777777" w:rsidR="00CA193E" w:rsidRDefault="00CA193E" w:rsidP="00CA193E">
            <w:pPr>
              <w:jc w:val="center"/>
              <w:rPr>
                <w:sz w:val="20"/>
                <w:szCs w:val="20"/>
              </w:rPr>
            </w:pPr>
          </w:p>
          <w:p w14:paraId="7CE15FDE" w14:textId="77777777" w:rsidR="00CA193E" w:rsidRDefault="00CA193E" w:rsidP="00CA193E">
            <w:pPr>
              <w:jc w:val="center"/>
              <w:rPr>
                <w:sz w:val="20"/>
                <w:szCs w:val="20"/>
              </w:rPr>
            </w:pPr>
          </w:p>
          <w:p w14:paraId="54AD3AEA" w14:textId="6D27BC76" w:rsidR="00CA193E" w:rsidRDefault="00CA193E" w:rsidP="00CA193E">
            <w:pPr>
              <w:jc w:val="center"/>
            </w:pPr>
            <w:r>
              <w:rPr>
                <w:sz w:val="20"/>
                <w:szCs w:val="20"/>
              </w:rPr>
              <w:t>A</w:t>
            </w:r>
          </w:p>
        </w:tc>
        <w:tc>
          <w:tcPr>
            <w:tcW w:w="982" w:type="dxa"/>
          </w:tcPr>
          <w:p w14:paraId="2875DB9A" w14:textId="77777777" w:rsidR="00CA193E" w:rsidRDefault="00CA193E" w:rsidP="00CA193E">
            <w:pPr>
              <w:jc w:val="center"/>
              <w:rPr>
                <w:sz w:val="20"/>
                <w:szCs w:val="20"/>
              </w:rPr>
            </w:pPr>
          </w:p>
          <w:p w14:paraId="4C76699A" w14:textId="77777777" w:rsidR="00CA193E" w:rsidRDefault="00CA193E" w:rsidP="00CA193E">
            <w:pPr>
              <w:jc w:val="center"/>
              <w:rPr>
                <w:sz w:val="20"/>
                <w:szCs w:val="20"/>
              </w:rPr>
            </w:pPr>
          </w:p>
          <w:p w14:paraId="75BE1DCC" w14:textId="4DC8E63D" w:rsidR="00CA193E" w:rsidRDefault="00CA193E" w:rsidP="00CA193E">
            <w:pPr>
              <w:jc w:val="center"/>
              <w:rPr>
                <w:sz w:val="20"/>
                <w:szCs w:val="20"/>
              </w:rPr>
            </w:pPr>
          </w:p>
          <w:p w14:paraId="2F35A3FA" w14:textId="0CC822AF" w:rsidR="005F009B" w:rsidRDefault="005F009B" w:rsidP="00CA193E">
            <w:pPr>
              <w:jc w:val="center"/>
              <w:rPr>
                <w:sz w:val="20"/>
                <w:szCs w:val="20"/>
              </w:rPr>
            </w:pPr>
          </w:p>
          <w:p w14:paraId="74E74BD8" w14:textId="77777777" w:rsidR="005F009B" w:rsidRDefault="005F009B" w:rsidP="00CA193E">
            <w:pPr>
              <w:jc w:val="center"/>
              <w:rPr>
                <w:sz w:val="20"/>
                <w:szCs w:val="20"/>
              </w:rPr>
            </w:pPr>
          </w:p>
          <w:p w14:paraId="198A07AF" w14:textId="77777777" w:rsidR="00CA193E" w:rsidRDefault="00CA193E" w:rsidP="00CA193E">
            <w:pPr>
              <w:jc w:val="center"/>
              <w:rPr>
                <w:sz w:val="20"/>
                <w:szCs w:val="20"/>
              </w:rPr>
            </w:pPr>
          </w:p>
          <w:p w14:paraId="5F557FB1" w14:textId="77777777" w:rsidR="00CA193E" w:rsidRDefault="00CA193E" w:rsidP="00CA193E">
            <w:pPr>
              <w:jc w:val="center"/>
              <w:rPr>
                <w:sz w:val="20"/>
                <w:szCs w:val="20"/>
              </w:rPr>
            </w:pPr>
          </w:p>
          <w:p w14:paraId="6E108F33" w14:textId="77777777" w:rsidR="00CA193E" w:rsidRDefault="00CA193E" w:rsidP="00CA193E">
            <w:pPr>
              <w:jc w:val="center"/>
              <w:rPr>
                <w:sz w:val="20"/>
                <w:szCs w:val="20"/>
              </w:rPr>
            </w:pPr>
            <w:r>
              <w:rPr>
                <w:sz w:val="20"/>
                <w:szCs w:val="20"/>
              </w:rPr>
              <w:t>F/N</w:t>
            </w:r>
          </w:p>
          <w:p w14:paraId="2D46DAAE" w14:textId="0C5298EF" w:rsidR="00CA193E" w:rsidRDefault="00CA193E" w:rsidP="00CA193E">
            <w:pPr>
              <w:jc w:val="center"/>
            </w:pPr>
            <w:r>
              <w:rPr>
                <w:sz w:val="20"/>
                <w:szCs w:val="20"/>
              </w:rPr>
              <w:t>G</w:t>
            </w:r>
          </w:p>
        </w:tc>
      </w:tr>
    </w:tbl>
    <w:p w14:paraId="2F7C7A3F" w14:textId="690C9500" w:rsidR="009C4E69" w:rsidRDefault="00B86FBD" w:rsidP="00B86FBD">
      <w:r>
        <w:rPr>
          <w:sz w:val="18"/>
          <w:szCs w:val="18"/>
        </w:rPr>
        <w:t xml:space="preserve">   </w:t>
      </w:r>
      <w:r w:rsidR="009C4E69" w:rsidRPr="00C70569">
        <w:rPr>
          <w:sz w:val="18"/>
          <w:szCs w:val="18"/>
        </w:rPr>
        <w:t xml:space="preserve">NOTE: </w:t>
      </w:r>
      <w:r w:rsidR="009C4E69" w:rsidRPr="0045114E">
        <w:rPr>
          <w:sz w:val="18"/>
          <w:szCs w:val="18"/>
        </w:rPr>
        <w:t>Federal/Non-Federal attribute is driven by vendor (Federal or commercial customer). Trading Partner and Trading Partner Main Account are required data elements where Federal/Non-Federal Indicator = F</w:t>
      </w:r>
      <w:r w:rsidR="009C4E69">
        <w:rPr>
          <w:color w:val="000000" w:themeColor="text1"/>
          <w:sz w:val="20"/>
          <w:szCs w:val="20"/>
        </w:rPr>
        <w:t xml:space="preserve">  </w:t>
      </w:r>
    </w:p>
    <w:p w14:paraId="71950701" w14:textId="77777777" w:rsidR="004F642E" w:rsidRDefault="004F642E" w:rsidP="004F642E"/>
    <w:p w14:paraId="06DDB184" w14:textId="4EC176BB" w:rsidR="004F642E" w:rsidRDefault="004F642E"/>
    <w:p w14:paraId="3B37E6F8" w14:textId="166F2B60" w:rsidR="00747CAD" w:rsidRDefault="00747CAD"/>
    <w:tbl>
      <w:tblPr>
        <w:tblStyle w:val="TableGrid"/>
        <w:tblW w:w="0" w:type="auto"/>
        <w:tblLayout w:type="fixed"/>
        <w:tblLook w:val="04A0" w:firstRow="1" w:lastRow="0" w:firstColumn="1" w:lastColumn="0" w:noHBand="0" w:noVBand="1"/>
      </w:tblPr>
      <w:tblGrid>
        <w:gridCol w:w="805"/>
        <w:gridCol w:w="4950"/>
        <w:gridCol w:w="1080"/>
        <w:gridCol w:w="1080"/>
        <w:gridCol w:w="630"/>
        <w:gridCol w:w="810"/>
        <w:gridCol w:w="990"/>
        <w:gridCol w:w="1080"/>
        <w:gridCol w:w="1080"/>
        <w:gridCol w:w="1165"/>
      </w:tblGrid>
      <w:tr w:rsidR="006B7F2C" w:rsidRPr="00F02320" w14:paraId="197DCF20" w14:textId="77777777" w:rsidTr="00497077">
        <w:tc>
          <w:tcPr>
            <w:tcW w:w="13670" w:type="dxa"/>
            <w:gridSpan w:val="10"/>
            <w:shd w:val="clear" w:color="auto" w:fill="D5DCE4" w:themeFill="text2" w:themeFillTint="33"/>
          </w:tcPr>
          <w:p w14:paraId="192E1F91" w14:textId="56CB2B4E" w:rsidR="006B7F2C" w:rsidRPr="00100211" w:rsidRDefault="006B7F2C" w:rsidP="0060245A">
            <w:pPr>
              <w:pStyle w:val="ListParagraph"/>
              <w:numPr>
                <w:ilvl w:val="0"/>
                <w:numId w:val="12"/>
              </w:numPr>
              <w:rPr>
                <w:sz w:val="20"/>
                <w:szCs w:val="20"/>
              </w:rPr>
            </w:pPr>
            <w:r w:rsidRPr="00100211">
              <w:rPr>
                <w:sz w:val="20"/>
                <w:szCs w:val="20"/>
              </w:rPr>
              <w:t>To record inventory issued under reimbursable agreement RA2400009</w:t>
            </w:r>
          </w:p>
        </w:tc>
      </w:tr>
      <w:tr w:rsidR="006B7F2C" w:rsidRPr="00F02320" w14:paraId="54F06AE5" w14:textId="77777777" w:rsidTr="002F592C">
        <w:tc>
          <w:tcPr>
            <w:tcW w:w="805" w:type="dxa"/>
            <w:shd w:val="clear" w:color="auto" w:fill="D5DCE4" w:themeFill="text2" w:themeFillTint="33"/>
          </w:tcPr>
          <w:p w14:paraId="7EA65669" w14:textId="77777777" w:rsidR="006B7F2C" w:rsidRDefault="006B7F2C" w:rsidP="006B7F2C">
            <w:pPr>
              <w:jc w:val="center"/>
              <w:rPr>
                <w:sz w:val="20"/>
                <w:szCs w:val="20"/>
              </w:rPr>
            </w:pPr>
          </w:p>
          <w:p w14:paraId="626CE3C2" w14:textId="4E4DE464" w:rsidR="006B7F2C" w:rsidRPr="00F02320" w:rsidRDefault="006B7F2C" w:rsidP="006B7F2C">
            <w:pPr>
              <w:jc w:val="center"/>
              <w:rPr>
                <w:sz w:val="20"/>
                <w:szCs w:val="20"/>
              </w:rPr>
            </w:pPr>
            <w:r w:rsidRPr="00F02320">
              <w:rPr>
                <w:sz w:val="20"/>
                <w:szCs w:val="20"/>
              </w:rPr>
              <w:t>TC</w:t>
            </w:r>
          </w:p>
        </w:tc>
        <w:tc>
          <w:tcPr>
            <w:tcW w:w="4950" w:type="dxa"/>
            <w:shd w:val="clear" w:color="auto" w:fill="D5DCE4" w:themeFill="text2" w:themeFillTint="33"/>
          </w:tcPr>
          <w:p w14:paraId="066A7A79" w14:textId="77777777" w:rsidR="006B7F2C" w:rsidRPr="00F02320" w:rsidRDefault="006B7F2C" w:rsidP="006B7F2C">
            <w:pPr>
              <w:jc w:val="center"/>
              <w:rPr>
                <w:sz w:val="20"/>
                <w:szCs w:val="20"/>
              </w:rPr>
            </w:pPr>
          </w:p>
        </w:tc>
        <w:tc>
          <w:tcPr>
            <w:tcW w:w="1080" w:type="dxa"/>
            <w:shd w:val="clear" w:color="auto" w:fill="D5DCE4" w:themeFill="text2" w:themeFillTint="33"/>
          </w:tcPr>
          <w:p w14:paraId="31B75F88" w14:textId="77777777" w:rsidR="006B7F2C" w:rsidRDefault="006B7F2C" w:rsidP="006B7F2C">
            <w:pPr>
              <w:jc w:val="center"/>
              <w:rPr>
                <w:sz w:val="20"/>
                <w:szCs w:val="20"/>
              </w:rPr>
            </w:pPr>
          </w:p>
          <w:p w14:paraId="341C24B0" w14:textId="62D8AFB5" w:rsidR="006B7F2C" w:rsidRPr="00F02320" w:rsidRDefault="006B7F2C" w:rsidP="006B7F2C">
            <w:pPr>
              <w:jc w:val="center"/>
              <w:rPr>
                <w:sz w:val="20"/>
                <w:szCs w:val="20"/>
              </w:rPr>
            </w:pPr>
            <w:r>
              <w:rPr>
                <w:sz w:val="20"/>
                <w:szCs w:val="20"/>
              </w:rPr>
              <w:t>Dr</w:t>
            </w:r>
          </w:p>
        </w:tc>
        <w:tc>
          <w:tcPr>
            <w:tcW w:w="1080" w:type="dxa"/>
            <w:shd w:val="clear" w:color="auto" w:fill="D5DCE4" w:themeFill="text2" w:themeFillTint="33"/>
          </w:tcPr>
          <w:p w14:paraId="111B308E" w14:textId="77777777" w:rsidR="006B7F2C" w:rsidRDefault="006B7F2C" w:rsidP="006B7F2C">
            <w:pPr>
              <w:jc w:val="center"/>
              <w:rPr>
                <w:sz w:val="20"/>
                <w:szCs w:val="20"/>
              </w:rPr>
            </w:pPr>
          </w:p>
          <w:p w14:paraId="55E8EFD8" w14:textId="5B22637E" w:rsidR="006B7F2C" w:rsidRPr="00F02320" w:rsidRDefault="006B7F2C" w:rsidP="006B7F2C">
            <w:pPr>
              <w:jc w:val="center"/>
              <w:rPr>
                <w:sz w:val="20"/>
                <w:szCs w:val="20"/>
              </w:rPr>
            </w:pPr>
            <w:r>
              <w:rPr>
                <w:sz w:val="20"/>
                <w:szCs w:val="20"/>
              </w:rPr>
              <w:t>Cr</w:t>
            </w:r>
          </w:p>
        </w:tc>
        <w:tc>
          <w:tcPr>
            <w:tcW w:w="630" w:type="dxa"/>
            <w:shd w:val="clear" w:color="auto" w:fill="D5DCE4" w:themeFill="text2" w:themeFillTint="33"/>
          </w:tcPr>
          <w:p w14:paraId="64462515" w14:textId="7C0DA57A" w:rsidR="006B7F2C" w:rsidRPr="00F02320" w:rsidRDefault="006B7F2C" w:rsidP="006B7F2C">
            <w:pPr>
              <w:jc w:val="center"/>
              <w:rPr>
                <w:sz w:val="20"/>
                <w:szCs w:val="20"/>
              </w:rPr>
            </w:pPr>
            <w:r>
              <w:rPr>
                <w:sz w:val="20"/>
                <w:szCs w:val="20"/>
              </w:rPr>
              <w:t>BEA Cat</w:t>
            </w:r>
          </w:p>
        </w:tc>
        <w:tc>
          <w:tcPr>
            <w:tcW w:w="810" w:type="dxa"/>
            <w:shd w:val="clear" w:color="auto" w:fill="D5DCE4" w:themeFill="text2" w:themeFillTint="33"/>
          </w:tcPr>
          <w:p w14:paraId="72097AE1" w14:textId="2D0C2E91" w:rsidR="006B7F2C" w:rsidRPr="00F02320" w:rsidRDefault="006B7F2C" w:rsidP="006B7F2C">
            <w:pPr>
              <w:jc w:val="center"/>
              <w:rPr>
                <w:sz w:val="20"/>
                <w:szCs w:val="20"/>
              </w:rPr>
            </w:pPr>
            <w:r>
              <w:rPr>
                <w:sz w:val="20"/>
                <w:szCs w:val="20"/>
              </w:rPr>
              <w:t>Direct/ Reim</w:t>
            </w:r>
          </w:p>
        </w:tc>
        <w:tc>
          <w:tcPr>
            <w:tcW w:w="990" w:type="dxa"/>
            <w:shd w:val="clear" w:color="auto" w:fill="D5DCE4" w:themeFill="text2" w:themeFillTint="33"/>
          </w:tcPr>
          <w:p w14:paraId="70BC0B49" w14:textId="47931719" w:rsidR="006B7F2C" w:rsidRPr="00F02320" w:rsidRDefault="006B7F2C" w:rsidP="006B7F2C">
            <w:pPr>
              <w:jc w:val="center"/>
              <w:rPr>
                <w:sz w:val="20"/>
                <w:szCs w:val="20"/>
              </w:rPr>
            </w:pPr>
            <w:r>
              <w:rPr>
                <w:sz w:val="20"/>
                <w:szCs w:val="20"/>
              </w:rPr>
              <w:t>Fed/ Non-Fed</w:t>
            </w:r>
          </w:p>
        </w:tc>
        <w:tc>
          <w:tcPr>
            <w:tcW w:w="1080" w:type="dxa"/>
            <w:shd w:val="clear" w:color="auto" w:fill="D5DCE4" w:themeFill="text2" w:themeFillTint="33"/>
          </w:tcPr>
          <w:p w14:paraId="7909F1F7" w14:textId="5B8FC746" w:rsidR="006B7F2C" w:rsidRPr="00F02320" w:rsidRDefault="006B7F2C" w:rsidP="006B7F2C">
            <w:pPr>
              <w:jc w:val="center"/>
              <w:rPr>
                <w:sz w:val="20"/>
                <w:szCs w:val="20"/>
              </w:rPr>
            </w:pPr>
            <w:r>
              <w:rPr>
                <w:sz w:val="20"/>
                <w:szCs w:val="20"/>
              </w:rPr>
              <w:t>Custodial/ Non-Cust</w:t>
            </w:r>
          </w:p>
        </w:tc>
        <w:tc>
          <w:tcPr>
            <w:tcW w:w="1080" w:type="dxa"/>
            <w:shd w:val="clear" w:color="auto" w:fill="D5DCE4" w:themeFill="text2" w:themeFillTint="33"/>
          </w:tcPr>
          <w:p w14:paraId="18E7A2CC" w14:textId="6EB6E6CD" w:rsidR="006B7F2C" w:rsidRPr="00F02320" w:rsidRDefault="006B7F2C" w:rsidP="006B7F2C">
            <w:pPr>
              <w:jc w:val="center"/>
              <w:rPr>
                <w:sz w:val="20"/>
                <w:szCs w:val="20"/>
              </w:rPr>
            </w:pPr>
            <w:r>
              <w:rPr>
                <w:sz w:val="20"/>
                <w:szCs w:val="20"/>
              </w:rPr>
              <w:t>Exchange/ Non-Exch</w:t>
            </w:r>
          </w:p>
        </w:tc>
        <w:tc>
          <w:tcPr>
            <w:tcW w:w="1165" w:type="dxa"/>
            <w:shd w:val="clear" w:color="auto" w:fill="D5DCE4" w:themeFill="text2" w:themeFillTint="33"/>
          </w:tcPr>
          <w:p w14:paraId="095D2210" w14:textId="3FF10D4F" w:rsidR="006B7F2C" w:rsidRPr="00F02320" w:rsidRDefault="006B7F2C" w:rsidP="006B7F2C">
            <w:pPr>
              <w:jc w:val="center"/>
              <w:rPr>
                <w:sz w:val="20"/>
                <w:szCs w:val="20"/>
              </w:rPr>
            </w:pPr>
            <w:r>
              <w:rPr>
                <w:sz w:val="20"/>
                <w:szCs w:val="20"/>
              </w:rPr>
              <w:t>Entity/ Non-Entity</w:t>
            </w:r>
          </w:p>
        </w:tc>
      </w:tr>
      <w:tr w:rsidR="006B7F2C" w:rsidRPr="00F02320" w14:paraId="1CCB8667" w14:textId="77777777" w:rsidTr="002F592C">
        <w:tc>
          <w:tcPr>
            <w:tcW w:w="805" w:type="dxa"/>
          </w:tcPr>
          <w:p w14:paraId="0D8BC8BD" w14:textId="77777777" w:rsidR="006B7F2C" w:rsidRDefault="006B7F2C" w:rsidP="006B7F2C">
            <w:pPr>
              <w:jc w:val="center"/>
              <w:rPr>
                <w:sz w:val="20"/>
                <w:szCs w:val="20"/>
              </w:rPr>
            </w:pPr>
            <w:r w:rsidRPr="00F60B4A">
              <w:rPr>
                <w:sz w:val="20"/>
                <w:szCs w:val="20"/>
              </w:rPr>
              <w:t>A71</w:t>
            </w:r>
            <w:r>
              <w:rPr>
                <w:sz w:val="20"/>
                <w:szCs w:val="20"/>
              </w:rPr>
              <w:t>4</w:t>
            </w:r>
          </w:p>
          <w:p w14:paraId="46A0A871" w14:textId="77777777" w:rsidR="006B7F2C" w:rsidRDefault="006B7F2C" w:rsidP="006B7F2C">
            <w:pPr>
              <w:jc w:val="center"/>
              <w:rPr>
                <w:sz w:val="20"/>
                <w:szCs w:val="20"/>
              </w:rPr>
            </w:pPr>
          </w:p>
          <w:p w14:paraId="1C6AD038" w14:textId="77777777" w:rsidR="006B7F2C" w:rsidRDefault="006B7F2C" w:rsidP="006B7F2C">
            <w:pPr>
              <w:jc w:val="center"/>
              <w:rPr>
                <w:sz w:val="20"/>
                <w:szCs w:val="20"/>
              </w:rPr>
            </w:pPr>
          </w:p>
          <w:p w14:paraId="48C2ADAA" w14:textId="77777777" w:rsidR="006B7F2C" w:rsidRDefault="006B7F2C" w:rsidP="006B7F2C">
            <w:pPr>
              <w:jc w:val="center"/>
              <w:rPr>
                <w:sz w:val="20"/>
                <w:szCs w:val="20"/>
              </w:rPr>
            </w:pPr>
          </w:p>
          <w:p w14:paraId="6F8D2ADF" w14:textId="77777777" w:rsidR="006B7F2C" w:rsidRDefault="006B7F2C" w:rsidP="006B7F2C">
            <w:pPr>
              <w:jc w:val="center"/>
              <w:rPr>
                <w:sz w:val="20"/>
                <w:szCs w:val="20"/>
              </w:rPr>
            </w:pPr>
          </w:p>
          <w:p w14:paraId="15B29E3B" w14:textId="77777777" w:rsidR="006B7F2C" w:rsidRDefault="006B7F2C" w:rsidP="006B7F2C">
            <w:pPr>
              <w:jc w:val="center"/>
              <w:rPr>
                <w:sz w:val="20"/>
                <w:szCs w:val="20"/>
              </w:rPr>
            </w:pPr>
          </w:p>
          <w:p w14:paraId="006D0299" w14:textId="77777777" w:rsidR="006B7F2C" w:rsidRDefault="006B7F2C" w:rsidP="006B7F2C">
            <w:pPr>
              <w:jc w:val="center"/>
              <w:rPr>
                <w:sz w:val="20"/>
                <w:szCs w:val="20"/>
              </w:rPr>
            </w:pPr>
          </w:p>
          <w:p w14:paraId="71094DCB" w14:textId="77777777" w:rsidR="006B7F2C" w:rsidRDefault="006B7F2C" w:rsidP="006B7F2C">
            <w:pPr>
              <w:jc w:val="center"/>
              <w:rPr>
                <w:sz w:val="20"/>
                <w:szCs w:val="20"/>
              </w:rPr>
            </w:pPr>
          </w:p>
          <w:p w14:paraId="0CFA5704" w14:textId="065358F6" w:rsidR="006B7F2C" w:rsidRDefault="006B7F2C" w:rsidP="006B7F2C">
            <w:pPr>
              <w:jc w:val="center"/>
              <w:rPr>
                <w:sz w:val="20"/>
                <w:szCs w:val="20"/>
              </w:rPr>
            </w:pPr>
          </w:p>
          <w:p w14:paraId="46888193" w14:textId="77777777" w:rsidR="00647705" w:rsidRDefault="00647705" w:rsidP="006B7F2C">
            <w:pPr>
              <w:jc w:val="center"/>
              <w:rPr>
                <w:sz w:val="20"/>
                <w:szCs w:val="20"/>
              </w:rPr>
            </w:pPr>
          </w:p>
          <w:p w14:paraId="7AE8F39D" w14:textId="77777777" w:rsidR="006B7F2C" w:rsidRDefault="006B7F2C" w:rsidP="006B7F2C">
            <w:pPr>
              <w:jc w:val="center"/>
              <w:rPr>
                <w:sz w:val="20"/>
                <w:szCs w:val="20"/>
              </w:rPr>
            </w:pPr>
            <w:r>
              <w:rPr>
                <w:sz w:val="20"/>
                <w:szCs w:val="20"/>
              </w:rPr>
              <w:t>E408</w:t>
            </w:r>
          </w:p>
          <w:p w14:paraId="242AE181" w14:textId="666360F7" w:rsidR="006B7F2C" w:rsidRPr="00F02320" w:rsidRDefault="006B7F2C" w:rsidP="006B7F2C">
            <w:pPr>
              <w:jc w:val="center"/>
              <w:rPr>
                <w:sz w:val="20"/>
                <w:szCs w:val="20"/>
              </w:rPr>
            </w:pPr>
          </w:p>
        </w:tc>
        <w:tc>
          <w:tcPr>
            <w:tcW w:w="4950" w:type="dxa"/>
          </w:tcPr>
          <w:p w14:paraId="55D6D2F5" w14:textId="77777777" w:rsidR="006B7F2C" w:rsidRDefault="006B7F2C" w:rsidP="006B7F2C">
            <w:pPr>
              <w:rPr>
                <w:sz w:val="20"/>
                <w:szCs w:val="20"/>
              </w:rPr>
            </w:pPr>
            <w:r>
              <w:rPr>
                <w:sz w:val="20"/>
                <w:szCs w:val="20"/>
              </w:rPr>
              <w:t>Budgetary Entry</w:t>
            </w:r>
          </w:p>
          <w:p w14:paraId="2D67E3D6" w14:textId="202BBCAD" w:rsidR="006B7F2C" w:rsidRDefault="006B7F2C" w:rsidP="006B7F2C">
            <w:pPr>
              <w:rPr>
                <w:sz w:val="20"/>
                <w:szCs w:val="20"/>
              </w:rPr>
            </w:pPr>
            <w:r>
              <w:rPr>
                <w:sz w:val="20"/>
                <w:szCs w:val="20"/>
              </w:rPr>
              <w:t>425100 Reimbursements Earned</w:t>
            </w:r>
            <w:r w:rsidR="00922849">
              <w:rPr>
                <w:sz w:val="20"/>
                <w:szCs w:val="20"/>
              </w:rPr>
              <w:t xml:space="preserve"> </w:t>
            </w:r>
            <w:r>
              <w:rPr>
                <w:sz w:val="20"/>
                <w:szCs w:val="20"/>
              </w:rPr>
              <w:t>-</w:t>
            </w:r>
            <w:r w:rsidR="00922849">
              <w:rPr>
                <w:sz w:val="20"/>
                <w:szCs w:val="20"/>
              </w:rPr>
              <w:t xml:space="preserve"> </w:t>
            </w:r>
            <w:r>
              <w:rPr>
                <w:sz w:val="20"/>
                <w:szCs w:val="20"/>
              </w:rPr>
              <w:t>Receivable</w:t>
            </w:r>
          </w:p>
          <w:p w14:paraId="059C52A0" w14:textId="77777777" w:rsidR="006B7F2C" w:rsidRDefault="006B7F2C" w:rsidP="006B7F2C">
            <w:pPr>
              <w:rPr>
                <w:sz w:val="20"/>
                <w:szCs w:val="20"/>
              </w:rPr>
            </w:pPr>
            <w:r>
              <w:rPr>
                <w:sz w:val="20"/>
                <w:szCs w:val="20"/>
              </w:rPr>
              <w:t xml:space="preserve">     422100 Unfilled Customer Orders Without Advance</w:t>
            </w:r>
          </w:p>
          <w:p w14:paraId="591A7B59" w14:textId="77777777" w:rsidR="006B7F2C" w:rsidRDefault="006B7F2C" w:rsidP="006B7F2C">
            <w:pPr>
              <w:rPr>
                <w:sz w:val="20"/>
                <w:szCs w:val="20"/>
              </w:rPr>
            </w:pPr>
          </w:p>
          <w:p w14:paraId="67FADA26" w14:textId="77777777" w:rsidR="006B7F2C" w:rsidRDefault="006B7F2C" w:rsidP="006B7F2C">
            <w:pPr>
              <w:rPr>
                <w:sz w:val="20"/>
                <w:szCs w:val="20"/>
              </w:rPr>
            </w:pPr>
            <w:r>
              <w:rPr>
                <w:sz w:val="20"/>
                <w:szCs w:val="20"/>
              </w:rPr>
              <w:t>Proprietary Entry</w:t>
            </w:r>
          </w:p>
          <w:p w14:paraId="1D8FD553" w14:textId="77777777" w:rsidR="006B7F2C" w:rsidRDefault="006B7F2C" w:rsidP="006B7F2C">
            <w:pPr>
              <w:rPr>
                <w:sz w:val="20"/>
                <w:szCs w:val="20"/>
              </w:rPr>
            </w:pPr>
            <w:r>
              <w:rPr>
                <w:sz w:val="20"/>
                <w:szCs w:val="20"/>
              </w:rPr>
              <w:t>131000 Accounts Receivable</w:t>
            </w:r>
          </w:p>
          <w:p w14:paraId="31F78BBF" w14:textId="77777777" w:rsidR="006B7F2C" w:rsidRDefault="006B7F2C" w:rsidP="006B7F2C">
            <w:pPr>
              <w:rPr>
                <w:sz w:val="20"/>
                <w:szCs w:val="20"/>
              </w:rPr>
            </w:pPr>
            <w:r>
              <w:rPr>
                <w:sz w:val="20"/>
                <w:szCs w:val="20"/>
              </w:rPr>
              <w:t xml:space="preserve">     510000 Revenue from Goods Sold</w:t>
            </w:r>
          </w:p>
          <w:p w14:paraId="00B8F9E1" w14:textId="77777777" w:rsidR="006B7F2C" w:rsidRDefault="006B7F2C" w:rsidP="006B7F2C">
            <w:pPr>
              <w:rPr>
                <w:sz w:val="20"/>
                <w:szCs w:val="20"/>
              </w:rPr>
            </w:pPr>
          </w:p>
          <w:p w14:paraId="5356D7E5" w14:textId="3EE2D41D" w:rsidR="006B7F2C" w:rsidRDefault="00647705" w:rsidP="00647705">
            <w:pPr>
              <w:jc w:val="center"/>
              <w:rPr>
                <w:sz w:val="20"/>
                <w:szCs w:val="20"/>
              </w:rPr>
            </w:pPr>
            <w:r>
              <w:rPr>
                <w:sz w:val="20"/>
                <w:szCs w:val="20"/>
              </w:rPr>
              <w:t>IN ADDITION, POST</w:t>
            </w:r>
          </w:p>
          <w:p w14:paraId="27C68DFE" w14:textId="77777777" w:rsidR="00647705" w:rsidRDefault="00647705" w:rsidP="006B7F2C">
            <w:pPr>
              <w:rPr>
                <w:sz w:val="20"/>
                <w:szCs w:val="20"/>
              </w:rPr>
            </w:pPr>
          </w:p>
          <w:p w14:paraId="45A55E02" w14:textId="62EC8C13" w:rsidR="006B7F2C" w:rsidRDefault="006B7F2C" w:rsidP="006B7F2C">
            <w:pPr>
              <w:rPr>
                <w:sz w:val="20"/>
                <w:szCs w:val="20"/>
              </w:rPr>
            </w:pPr>
            <w:r>
              <w:rPr>
                <w:sz w:val="20"/>
                <w:szCs w:val="20"/>
              </w:rPr>
              <w:t>Budgetary Entry</w:t>
            </w:r>
          </w:p>
          <w:p w14:paraId="741454A8" w14:textId="77777777" w:rsidR="006B7F2C" w:rsidRDefault="006B7F2C" w:rsidP="006B7F2C">
            <w:pPr>
              <w:rPr>
                <w:sz w:val="20"/>
                <w:szCs w:val="20"/>
              </w:rPr>
            </w:pPr>
            <w:r>
              <w:rPr>
                <w:sz w:val="20"/>
                <w:szCs w:val="20"/>
              </w:rPr>
              <w:t>N/A</w:t>
            </w:r>
          </w:p>
          <w:p w14:paraId="4B009A61" w14:textId="77777777" w:rsidR="006B7F2C" w:rsidRDefault="006B7F2C" w:rsidP="006B7F2C">
            <w:pPr>
              <w:rPr>
                <w:sz w:val="20"/>
                <w:szCs w:val="20"/>
              </w:rPr>
            </w:pPr>
          </w:p>
          <w:p w14:paraId="712F640F" w14:textId="77777777" w:rsidR="006B7F2C" w:rsidRDefault="006B7F2C" w:rsidP="006B7F2C">
            <w:pPr>
              <w:rPr>
                <w:sz w:val="20"/>
                <w:szCs w:val="20"/>
              </w:rPr>
            </w:pPr>
            <w:r>
              <w:rPr>
                <w:sz w:val="20"/>
                <w:szCs w:val="20"/>
              </w:rPr>
              <w:t>Proprietary Entry</w:t>
            </w:r>
          </w:p>
          <w:p w14:paraId="421E9813" w14:textId="77777777" w:rsidR="006B7F2C" w:rsidRDefault="006B7F2C" w:rsidP="006B7F2C">
            <w:pPr>
              <w:rPr>
                <w:sz w:val="20"/>
                <w:szCs w:val="20"/>
              </w:rPr>
            </w:pPr>
            <w:r>
              <w:rPr>
                <w:sz w:val="20"/>
                <w:szCs w:val="20"/>
              </w:rPr>
              <w:t>650000 Cost of Goods Sold</w:t>
            </w:r>
          </w:p>
          <w:p w14:paraId="2ABCD7DC" w14:textId="77777777" w:rsidR="006B7F2C" w:rsidRDefault="006B7F2C" w:rsidP="006B7F2C">
            <w:pPr>
              <w:rPr>
                <w:sz w:val="20"/>
                <w:szCs w:val="20"/>
              </w:rPr>
            </w:pPr>
            <w:r>
              <w:rPr>
                <w:sz w:val="20"/>
                <w:szCs w:val="20"/>
              </w:rPr>
              <w:t xml:space="preserve">     152100 Inventory Purchased for Resale</w:t>
            </w:r>
          </w:p>
          <w:p w14:paraId="40A5B022" w14:textId="77777777" w:rsidR="006B7F2C" w:rsidRPr="00F02320" w:rsidRDefault="006B7F2C" w:rsidP="006B7F2C">
            <w:pPr>
              <w:rPr>
                <w:sz w:val="20"/>
                <w:szCs w:val="20"/>
              </w:rPr>
            </w:pPr>
          </w:p>
        </w:tc>
        <w:tc>
          <w:tcPr>
            <w:tcW w:w="1080" w:type="dxa"/>
          </w:tcPr>
          <w:p w14:paraId="29E8E59C" w14:textId="77777777" w:rsidR="006B7F2C" w:rsidRDefault="006B7F2C" w:rsidP="006B7F2C">
            <w:pPr>
              <w:jc w:val="right"/>
              <w:rPr>
                <w:sz w:val="20"/>
                <w:szCs w:val="20"/>
              </w:rPr>
            </w:pPr>
          </w:p>
          <w:p w14:paraId="66BD4E36" w14:textId="77777777" w:rsidR="006B7F2C" w:rsidRDefault="006B7F2C" w:rsidP="006B7F2C">
            <w:pPr>
              <w:jc w:val="right"/>
              <w:rPr>
                <w:sz w:val="20"/>
                <w:szCs w:val="20"/>
              </w:rPr>
            </w:pPr>
            <w:r>
              <w:rPr>
                <w:sz w:val="20"/>
                <w:szCs w:val="20"/>
              </w:rPr>
              <w:t>3,000,000</w:t>
            </w:r>
          </w:p>
          <w:p w14:paraId="076E64D5" w14:textId="77777777" w:rsidR="006B7F2C" w:rsidRDefault="006B7F2C" w:rsidP="006B7F2C">
            <w:pPr>
              <w:jc w:val="right"/>
              <w:rPr>
                <w:sz w:val="20"/>
                <w:szCs w:val="20"/>
              </w:rPr>
            </w:pPr>
          </w:p>
          <w:p w14:paraId="311EF27B" w14:textId="77777777" w:rsidR="006B7F2C" w:rsidRDefault="006B7F2C" w:rsidP="006B7F2C">
            <w:pPr>
              <w:jc w:val="right"/>
              <w:rPr>
                <w:sz w:val="20"/>
                <w:szCs w:val="20"/>
              </w:rPr>
            </w:pPr>
          </w:p>
          <w:p w14:paraId="0B492DE1" w14:textId="77777777" w:rsidR="006B7F2C" w:rsidRDefault="006B7F2C" w:rsidP="006B7F2C">
            <w:pPr>
              <w:jc w:val="right"/>
              <w:rPr>
                <w:sz w:val="20"/>
                <w:szCs w:val="20"/>
              </w:rPr>
            </w:pPr>
          </w:p>
          <w:p w14:paraId="1171D85F" w14:textId="77777777" w:rsidR="006B7F2C" w:rsidRDefault="006B7F2C" w:rsidP="006B7F2C">
            <w:pPr>
              <w:jc w:val="right"/>
              <w:rPr>
                <w:sz w:val="20"/>
                <w:szCs w:val="20"/>
              </w:rPr>
            </w:pPr>
            <w:r>
              <w:rPr>
                <w:sz w:val="20"/>
                <w:szCs w:val="20"/>
              </w:rPr>
              <w:t>3,000,000</w:t>
            </w:r>
          </w:p>
          <w:p w14:paraId="578680DD" w14:textId="77777777" w:rsidR="006B7F2C" w:rsidRDefault="006B7F2C" w:rsidP="006B7F2C">
            <w:pPr>
              <w:jc w:val="right"/>
              <w:rPr>
                <w:sz w:val="20"/>
                <w:szCs w:val="20"/>
              </w:rPr>
            </w:pPr>
          </w:p>
          <w:p w14:paraId="5E0A7BA5" w14:textId="77777777" w:rsidR="006B7F2C" w:rsidRDefault="006B7F2C" w:rsidP="006B7F2C">
            <w:pPr>
              <w:jc w:val="right"/>
              <w:rPr>
                <w:sz w:val="20"/>
                <w:szCs w:val="20"/>
              </w:rPr>
            </w:pPr>
          </w:p>
          <w:p w14:paraId="53364F38" w14:textId="77777777" w:rsidR="006B7F2C" w:rsidRDefault="006B7F2C" w:rsidP="006B7F2C">
            <w:pPr>
              <w:jc w:val="right"/>
              <w:rPr>
                <w:sz w:val="20"/>
                <w:szCs w:val="20"/>
              </w:rPr>
            </w:pPr>
          </w:p>
          <w:p w14:paraId="6589EEDC" w14:textId="77777777" w:rsidR="006B7F2C" w:rsidRDefault="006B7F2C" w:rsidP="006B7F2C">
            <w:pPr>
              <w:jc w:val="right"/>
              <w:rPr>
                <w:sz w:val="20"/>
                <w:szCs w:val="20"/>
              </w:rPr>
            </w:pPr>
          </w:p>
          <w:p w14:paraId="779D4DC1" w14:textId="25E5BF52" w:rsidR="006B7F2C" w:rsidRDefault="006B7F2C" w:rsidP="006B7F2C">
            <w:pPr>
              <w:jc w:val="right"/>
              <w:rPr>
                <w:sz w:val="20"/>
                <w:szCs w:val="20"/>
              </w:rPr>
            </w:pPr>
          </w:p>
          <w:p w14:paraId="79E96FB2" w14:textId="77777777" w:rsidR="00647705" w:rsidRDefault="00647705" w:rsidP="006B7F2C">
            <w:pPr>
              <w:jc w:val="right"/>
              <w:rPr>
                <w:sz w:val="20"/>
                <w:szCs w:val="20"/>
              </w:rPr>
            </w:pPr>
          </w:p>
          <w:p w14:paraId="68BCCB2A" w14:textId="77777777" w:rsidR="006B7F2C" w:rsidRDefault="006B7F2C" w:rsidP="006B7F2C">
            <w:pPr>
              <w:jc w:val="right"/>
              <w:rPr>
                <w:sz w:val="20"/>
                <w:szCs w:val="20"/>
              </w:rPr>
            </w:pPr>
          </w:p>
          <w:p w14:paraId="2DCAF362" w14:textId="77777777" w:rsidR="006B7F2C" w:rsidRDefault="006B7F2C" w:rsidP="006B7F2C">
            <w:pPr>
              <w:jc w:val="right"/>
              <w:rPr>
                <w:sz w:val="20"/>
                <w:szCs w:val="20"/>
              </w:rPr>
            </w:pPr>
          </w:p>
          <w:p w14:paraId="6559C323" w14:textId="5DE7CA5F" w:rsidR="006B7F2C" w:rsidRPr="00F02320" w:rsidRDefault="006B7F2C" w:rsidP="006B7F2C">
            <w:pPr>
              <w:jc w:val="right"/>
              <w:rPr>
                <w:sz w:val="20"/>
                <w:szCs w:val="20"/>
              </w:rPr>
            </w:pPr>
            <w:r>
              <w:rPr>
                <w:sz w:val="20"/>
                <w:szCs w:val="20"/>
              </w:rPr>
              <w:t>3,000,000</w:t>
            </w:r>
          </w:p>
        </w:tc>
        <w:tc>
          <w:tcPr>
            <w:tcW w:w="1080" w:type="dxa"/>
          </w:tcPr>
          <w:p w14:paraId="0AC22175" w14:textId="77777777" w:rsidR="006B7F2C" w:rsidRDefault="006B7F2C" w:rsidP="006B7F2C">
            <w:pPr>
              <w:jc w:val="right"/>
              <w:rPr>
                <w:sz w:val="20"/>
                <w:szCs w:val="20"/>
              </w:rPr>
            </w:pPr>
          </w:p>
          <w:p w14:paraId="548A3562" w14:textId="77777777" w:rsidR="006B7F2C" w:rsidRDefault="006B7F2C" w:rsidP="006B7F2C">
            <w:pPr>
              <w:jc w:val="right"/>
              <w:rPr>
                <w:sz w:val="20"/>
                <w:szCs w:val="20"/>
              </w:rPr>
            </w:pPr>
          </w:p>
          <w:p w14:paraId="552ECD10" w14:textId="77777777" w:rsidR="006B7F2C" w:rsidRDefault="006B7F2C" w:rsidP="006B7F2C">
            <w:pPr>
              <w:jc w:val="right"/>
              <w:rPr>
                <w:sz w:val="20"/>
                <w:szCs w:val="20"/>
              </w:rPr>
            </w:pPr>
            <w:r>
              <w:rPr>
                <w:sz w:val="20"/>
                <w:szCs w:val="20"/>
              </w:rPr>
              <w:t>3,000,000</w:t>
            </w:r>
          </w:p>
          <w:p w14:paraId="7F7DBE31" w14:textId="77777777" w:rsidR="006B7F2C" w:rsidRDefault="006B7F2C" w:rsidP="006B7F2C">
            <w:pPr>
              <w:jc w:val="right"/>
              <w:rPr>
                <w:sz w:val="20"/>
                <w:szCs w:val="20"/>
              </w:rPr>
            </w:pPr>
          </w:p>
          <w:p w14:paraId="15F666C6" w14:textId="77777777" w:rsidR="006B7F2C" w:rsidRDefault="006B7F2C" w:rsidP="006B7F2C">
            <w:pPr>
              <w:jc w:val="right"/>
              <w:rPr>
                <w:sz w:val="20"/>
                <w:szCs w:val="20"/>
              </w:rPr>
            </w:pPr>
          </w:p>
          <w:p w14:paraId="28D16EE8" w14:textId="77777777" w:rsidR="006B7F2C" w:rsidRDefault="006B7F2C" w:rsidP="006B7F2C">
            <w:pPr>
              <w:jc w:val="right"/>
              <w:rPr>
                <w:sz w:val="20"/>
                <w:szCs w:val="20"/>
              </w:rPr>
            </w:pPr>
          </w:p>
          <w:p w14:paraId="05987DDF" w14:textId="77777777" w:rsidR="006B7F2C" w:rsidRDefault="006B7F2C" w:rsidP="006B7F2C">
            <w:pPr>
              <w:jc w:val="right"/>
              <w:rPr>
                <w:sz w:val="20"/>
                <w:szCs w:val="20"/>
              </w:rPr>
            </w:pPr>
            <w:r>
              <w:rPr>
                <w:sz w:val="20"/>
                <w:szCs w:val="20"/>
              </w:rPr>
              <w:t>3,000,000</w:t>
            </w:r>
          </w:p>
          <w:p w14:paraId="46218158" w14:textId="77777777" w:rsidR="006B7F2C" w:rsidRDefault="006B7F2C" w:rsidP="006B7F2C">
            <w:pPr>
              <w:jc w:val="right"/>
              <w:rPr>
                <w:sz w:val="20"/>
                <w:szCs w:val="20"/>
              </w:rPr>
            </w:pPr>
          </w:p>
          <w:p w14:paraId="0E6BE2B1" w14:textId="77777777" w:rsidR="006B7F2C" w:rsidRDefault="006B7F2C" w:rsidP="006B7F2C">
            <w:pPr>
              <w:jc w:val="right"/>
              <w:rPr>
                <w:sz w:val="20"/>
                <w:szCs w:val="20"/>
              </w:rPr>
            </w:pPr>
          </w:p>
          <w:p w14:paraId="5BE44BFC" w14:textId="77777777" w:rsidR="006B7F2C" w:rsidRDefault="006B7F2C" w:rsidP="006B7F2C">
            <w:pPr>
              <w:jc w:val="right"/>
              <w:rPr>
                <w:sz w:val="20"/>
                <w:szCs w:val="20"/>
              </w:rPr>
            </w:pPr>
          </w:p>
          <w:p w14:paraId="6043D86A" w14:textId="52B8C035" w:rsidR="006B7F2C" w:rsidRDefault="006B7F2C" w:rsidP="006B7F2C">
            <w:pPr>
              <w:jc w:val="right"/>
              <w:rPr>
                <w:sz w:val="20"/>
                <w:szCs w:val="20"/>
              </w:rPr>
            </w:pPr>
          </w:p>
          <w:p w14:paraId="14B2870D" w14:textId="77777777" w:rsidR="00647705" w:rsidRDefault="00647705" w:rsidP="006B7F2C">
            <w:pPr>
              <w:jc w:val="right"/>
              <w:rPr>
                <w:sz w:val="20"/>
                <w:szCs w:val="20"/>
              </w:rPr>
            </w:pPr>
          </w:p>
          <w:p w14:paraId="25D23A7E" w14:textId="77777777" w:rsidR="006B7F2C" w:rsidRDefault="006B7F2C" w:rsidP="006B7F2C">
            <w:pPr>
              <w:jc w:val="right"/>
              <w:rPr>
                <w:sz w:val="20"/>
                <w:szCs w:val="20"/>
              </w:rPr>
            </w:pPr>
          </w:p>
          <w:p w14:paraId="0D1AC167" w14:textId="77777777" w:rsidR="006B7F2C" w:rsidRDefault="006B7F2C" w:rsidP="006B7F2C">
            <w:pPr>
              <w:jc w:val="right"/>
              <w:rPr>
                <w:sz w:val="20"/>
                <w:szCs w:val="20"/>
              </w:rPr>
            </w:pPr>
          </w:p>
          <w:p w14:paraId="567A46C9" w14:textId="77777777" w:rsidR="006B7F2C" w:rsidRDefault="006B7F2C" w:rsidP="006B7F2C">
            <w:pPr>
              <w:jc w:val="right"/>
              <w:rPr>
                <w:sz w:val="20"/>
                <w:szCs w:val="20"/>
              </w:rPr>
            </w:pPr>
          </w:p>
          <w:p w14:paraId="5DED88B1" w14:textId="2BFA79F8" w:rsidR="006B7F2C" w:rsidRPr="00F02320" w:rsidRDefault="006B7F2C" w:rsidP="006B7F2C">
            <w:pPr>
              <w:jc w:val="right"/>
              <w:rPr>
                <w:sz w:val="20"/>
                <w:szCs w:val="20"/>
              </w:rPr>
            </w:pPr>
            <w:r>
              <w:rPr>
                <w:sz w:val="20"/>
                <w:szCs w:val="20"/>
              </w:rPr>
              <w:t>3,000,000</w:t>
            </w:r>
          </w:p>
        </w:tc>
        <w:tc>
          <w:tcPr>
            <w:tcW w:w="630" w:type="dxa"/>
          </w:tcPr>
          <w:p w14:paraId="1DA735BB" w14:textId="77777777" w:rsidR="006B7F2C" w:rsidRDefault="006B7F2C" w:rsidP="006B7F2C">
            <w:pPr>
              <w:jc w:val="center"/>
              <w:rPr>
                <w:sz w:val="20"/>
                <w:szCs w:val="20"/>
              </w:rPr>
            </w:pPr>
          </w:p>
          <w:p w14:paraId="32C5019B" w14:textId="77777777" w:rsidR="006B7F2C" w:rsidRDefault="006B7F2C" w:rsidP="006B7F2C">
            <w:pPr>
              <w:jc w:val="center"/>
              <w:rPr>
                <w:sz w:val="20"/>
                <w:szCs w:val="20"/>
              </w:rPr>
            </w:pPr>
            <w:r>
              <w:rPr>
                <w:sz w:val="20"/>
                <w:szCs w:val="20"/>
              </w:rPr>
              <w:t>D</w:t>
            </w:r>
          </w:p>
          <w:p w14:paraId="4ADB5367" w14:textId="77777777" w:rsidR="006B7F2C" w:rsidRDefault="006B7F2C" w:rsidP="006B7F2C">
            <w:pPr>
              <w:jc w:val="center"/>
              <w:rPr>
                <w:sz w:val="20"/>
                <w:szCs w:val="20"/>
              </w:rPr>
            </w:pPr>
            <w:r>
              <w:rPr>
                <w:sz w:val="20"/>
                <w:szCs w:val="20"/>
              </w:rPr>
              <w:t>D</w:t>
            </w:r>
          </w:p>
          <w:p w14:paraId="17BCCCC1" w14:textId="4325D69E" w:rsidR="006B7F2C" w:rsidRPr="00F02320" w:rsidRDefault="006B7F2C" w:rsidP="006B7F2C">
            <w:pPr>
              <w:jc w:val="center"/>
              <w:rPr>
                <w:sz w:val="20"/>
                <w:szCs w:val="20"/>
              </w:rPr>
            </w:pPr>
          </w:p>
        </w:tc>
        <w:tc>
          <w:tcPr>
            <w:tcW w:w="810" w:type="dxa"/>
          </w:tcPr>
          <w:p w14:paraId="44D13B1E" w14:textId="77777777" w:rsidR="006B7F2C" w:rsidRDefault="006B7F2C" w:rsidP="006B7F2C">
            <w:pPr>
              <w:jc w:val="center"/>
              <w:rPr>
                <w:sz w:val="20"/>
                <w:szCs w:val="20"/>
              </w:rPr>
            </w:pPr>
          </w:p>
          <w:p w14:paraId="29D5C0D9" w14:textId="77777777" w:rsidR="006B7F2C" w:rsidRDefault="006B7F2C" w:rsidP="006B7F2C">
            <w:pPr>
              <w:jc w:val="center"/>
              <w:rPr>
                <w:sz w:val="20"/>
                <w:szCs w:val="20"/>
              </w:rPr>
            </w:pPr>
            <w:r>
              <w:rPr>
                <w:sz w:val="20"/>
                <w:szCs w:val="20"/>
              </w:rPr>
              <w:t>R</w:t>
            </w:r>
          </w:p>
          <w:p w14:paraId="0853FB3C" w14:textId="77777777" w:rsidR="006B7F2C" w:rsidRDefault="006B7F2C" w:rsidP="006B7F2C">
            <w:pPr>
              <w:jc w:val="center"/>
              <w:rPr>
                <w:sz w:val="20"/>
                <w:szCs w:val="20"/>
              </w:rPr>
            </w:pPr>
            <w:r>
              <w:rPr>
                <w:sz w:val="20"/>
                <w:szCs w:val="20"/>
              </w:rPr>
              <w:t>R</w:t>
            </w:r>
          </w:p>
          <w:p w14:paraId="4B7E369D" w14:textId="5B1B63D1" w:rsidR="006B7F2C" w:rsidRPr="00F02320" w:rsidRDefault="006B7F2C" w:rsidP="006B7F2C">
            <w:pPr>
              <w:jc w:val="center"/>
              <w:rPr>
                <w:sz w:val="20"/>
                <w:szCs w:val="20"/>
              </w:rPr>
            </w:pPr>
          </w:p>
        </w:tc>
        <w:tc>
          <w:tcPr>
            <w:tcW w:w="990" w:type="dxa"/>
          </w:tcPr>
          <w:p w14:paraId="78BFF7A2" w14:textId="77777777" w:rsidR="006B7F2C" w:rsidRDefault="006B7F2C" w:rsidP="006B7F2C">
            <w:pPr>
              <w:jc w:val="center"/>
              <w:rPr>
                <w:sz w:val="20"/>
                <w:szCs w:val="20"/>
              </w:rPr>
            </w:pPr>
          </w:p>
          <w:p w14:paraId="778C050C" w14:textId="56874C06" w:rsidR="006B7F2C" w:rsidRDefault="00497077" w:rsidP="006B7F2C">
            <w:pPr>
              <w:jc w:val="center"/>
              <w:rPr>
                <w:sz w:val="20"/>
                <w:szCs w:val="20"/>
              </w:rPr>
            </w:pPr>
            <w:r>
              <w:rPr>
                <w:sz w:val="20"/>
                <w:szCs w:val="20"/>
              </w:rPr>
              <w:t>F</w:t>
            </w:r>
          </w:p>
          <w:p w14:paraId="51AA9FA9" w14:textId="77777777" w:rsidR="006B7F2C" w:rsidRDefault="006B7F2C" w:rsidP="006B7F2C">
            <w:pPr>
              <w:jc w:val="center"/>
              <w:rPr>
                <w:sz w:val="20"/>
                <w:szCs w:val="20"/>
              </w:rPr>
            </w:pPr>
            <w:r>
              <w:rPr>
                <w:sz w:val="20"/>
                <w:szCs w:val="20"/>
              </w:rPr>
              <w:t>F</w:t>
            </w:r>
          </w:p>
          <w:p w14:paraId="19BBEB71" w14:textId="77777777" w:rsidR="006B7F2C" w:rsidRDefault="006B7F2C" w:rsidP="006B7F2C">
            <w:pPr>
              <w:jc w:val="center"/>
              <w:rPr>
                <w:sz w:val="20"/>
                <w:szCs w:val="20"/>
              </w:rPr>
            </w:pPr>
          </w:p>
          <w:p w14:paraId="594407BF" w14:textId="77777777" w:rsidR="006B7F2C" w:rsidRDefault="006B7F2C" w:rsidP="006B7F2C">
            <w:pPr>
              <w:jc w:val="center"/>
              <w:rPr>
                <w:sz w:val="20"/>
                <w:szCs w:val="20"/>
              </w:rPr>
            </w:pPr>
          </w:p>
          <w:p w14:paraId="21E9FEFC" w14:textId="77777777" w:rsidR="006B7F2C" w:rsidRDefault="006B7F2C" w:rsidP="006B7F2C">
            <w:pPr>
              <w:jc w:val="center"/>
              <w:rPr>
                <w:sz w:val="20"/>
                <w:szCs w:val="20"/>
              </w:rPr>
            </w:pPr>
            <w:r>
              <w:rPr>
                <w:sz w:val="20"/>
                <w:szCs w:val="20"/>
              </w:rPr>
              <w:t>F</w:t>
            </w:r>
          </w:p>
          <w:p w14:paraId="28E7BFCC" w14:textId="77777777" w:rsidR="006B7F2C" w:rsidRDefault="006B7F2C" w:rsidP="006B7F2C">
            <w:pPr>
              <w:jc w:val="center"/>
              <w:rPr>
                <w:sz w:val="20"/>
                <w:szCs w:val="20"/>
              </w:rPr>
            </w:pPr>
            <w:r>
              <w:rPr>
                <w:sz w:val="20"/>
                <w:szCs w:val="20"/>
              </w:rPr>
              <w:t>F</w:t>
            </w:r>
          </w:p>
          <w:p w14:paraId="5DB5BC11" w14:textId="77777777" w:rsidR="006B7F2C" w:rsidRDefault="006B7F2C" w:rsidP="006B7F2C">
            <w:pPr>
              <w:jc w:val="center"/>
              <w:rPr>
                <w:sz w:val="20"/>
                <w:szCs w:val="20"/>
              </w:rPr>
            </w:pPr>
          </w:p>
          <w:p w14:paraId="1FFCB28B" w14:textId="77777777" w:rsidR="006B7F2C" w:rsidRDefault="006B7F2C" w:rsidP="006B7F2C">
            <w:pPr>
              <w:jc w:val="center"/>
              <w:rPr>
                <w:sz w:val="20"/>
                <w:szCs w:val="20"/>
              </w:rPr>
            </w:pPr>
          </w:p>
          <w:p w14:paraId="3C5A3438" w14:textId="77777777" w:rsidR="006B7F2C" w:rsidRDefault="006B7F2C" w:rsidP="006B7F2C">
            <w:pPr>
              <w:jc w:val="center"/>
              <w:rPr>
                <w:sz w:val="20"/>
                <w:szCs w:val="20"/>
              </w:rPr>
            </w:pPr>
          </w:p>
          <w:p w14:paraId="6B922B3F" w14:textId="59A5C377" w:rsidR="006B7F2C" w:rsidRDefault="006B7F2C" w:rsidP="006B7F2C">
            <w:pPr>
              <w:jc w:val="center"/>
              <w:rPr>
                <w:sz w:val="20"/>
                <w:szCs w:val="20"/>
              </w:rPr>
            </w:pPr>
          </w:p>
          <w:p w14:paraId="47489EDF" w14:textId="77777777" w:rsidR="00647705" w:rsidRDefault="00647705" w:rsidP="006B7F2C">
            <w:pPr>
              <w:jc w:val="center"/>
              <w:rPr>
                <w:sz w:val="20"/>
                <w:szCs w:val="20"/>
              </w:rPr>
            </w:pPr>
          </w:p>
          <w:p w14:paraId="61920719" w14:textId="77777777" w:rsidR="006B7F2C" w:rsidRDefault="006B7F2C" w:rsidP="006B7F2C">
            <w:pPr>
              <w:jc w:val="center"/>
              <w:rPr>
                <w:sz w:val="20"/>
                <w:szCs w:val="20"/>
              </w:rPr>
            </w:pPr>
          </w:p>
          <w:p w14:paraId="3A27239F" w14:textId="77777777" w:rsidR="006B7F2C" w:rsidRDefault="006B7F2C" w:rsidP="006B7F2C">
            <w:pPr>
              <w:jc w:val="center"/>
              <w:rPr>
                <w:sz w:val="20"/>
                <w:szCs w:val="20"/>
              </w:rPr>
            </w:pPr>
          </w:p>
          <w:p w14:paraId="0A8E66ED" w14:textId="77777777" w:rsidR="006B7F2C" w:rsidRDefault="006B7F2C" w:rsidP="006B7F2C">
            <w:pPr>
              <w:jc w:val="center"/>
              <w:rPr>
                <w:sz w:val="20"/>
                <w:szCs w:val="20"/>
              </w:rPr>
            </w:pPr>
            <w:r>
              <w:rPr>
                <w:sz w:val="20"/>
                <w:szCs w:val="20"/>
              </w:rPr>
              <w:t>N</w:t>
            </w:r>
          </w:p>
          <w:p w14:paraId="4996D78F" w14:textId="18D9DB54" w:rsidR="006B7F2C" w:rsidRPr="00F02320" w:rsidRDefault="006B7F2C" w:rsidP="006B7F2C">
            <w:pPr>
              <w:jc w:val="center"/>
              <w:rPr>
                <w:sz w:val="20"/>
                <w:szCs w:val="20"/>
              </w:rPr>
            </w:pPr>
          </w:p>
        </w:tc>
        <w:tc>
          <w:tcPr>
            <w:tcW w:w="1080" w:type="dxa"/>
          </w:tcPr>
          <w:p w14:paraId="140F559C" w14:textId="77777777" w:rsidR="006B7F2C" w:rsidRDefault="006B7F2C" w:rsidP="006B7F2C">
            <w:pPr>
              <w:jc w:val="center"/>
              <w:rPr>
                <w:sz w:val="20"/>
                <w:szCs w:val="20"/>
              </w:rPr>
            </w:pPr>
          </w:p>
          <w:p w14:paraId="2B540E66" w14:textId="77777777" w:rsidR="006B7F2C" w:rsidRDefault="006B7F2C" w:rsidP="006B7F2C">
            <w:pPr>
              <w:jc w:val="center"/>
              <w:rPr>
                <w:sz w:val="20"/>
                <w:szCs w:val="20"/>
              </w:rPr>
            </w:pPr>
          </w:p>
          <w:p w14:paraId="52B938E5" w14:textId="77777777" w:rsidR="006B7F2C" w:rsidRDefault="006B7F2C" w:rsidP="006B7F2C">
            <w:pPr>
              <w:jc w:val="center"/>
              <w:rPr>
                <w:sz w:val="20"/>
                <w:szCs w:val="20"/>
              </w:rPr>
            </w:pPr>
          </w:p>
          <w:p w14:paraId="26C87ADD" w14:textId="77777777" w:rsidR="006B7F2C" w:rsidRDefault="006B7F2C" w:rsidP="006B7F2C">
            <w:pPr>
              <w:jc w:val="center"/>
              <w:rPr>
                <w:sz w:val="20"/>
                <w:szCs w:val="20"/>
              </w:rPr>
            </w:pPr>
          </w:p>
          <w:p w14:paraId="741E49AC" w14:textId="77777777" w:rsidR="006B7F2C" w:rsidRDefault="006B7F2C" w:rsidP="006B7F2C">
            <w:pPr>
              <w:jc w:val="center"/>
              <w:rPr>
                <w:sz w:val="20"/>
                <w:szCs w:val="20"/>
              </w:rPr>
            </w:pPr>
          </w:p>
          <w:p w14:paraId="48FD4013" w14:textId="77777777" w:rsidR="006B7F2C" w:rsidRDefault="006B7F2C" w:rsidP="006B7F2C">
            <w:pPr>
              <w:jc w:val="center"/>
              <w:rPr>
                <w:sz w:val="20"/>
                <w:szCs w:val="20"/>
              </w:rPr>
            </w:pPr>
            <w:r>
              <w:rPr>
                <w:sz w:val="20"/>
                <w:szCs w:val="20"/>
              </w:rPr>
              <w:t>A</w:t>
            </w:r>
          </w:p>
          <w:p w14:paraId="6BF53FE2" w14:textId="77777777" w:rsidR="006B7F2C" w:rsidRPr="00F02320" w:rsidRDefault="006B7F2C" w:rsidP="006B7F2C">
            <w:pPr>
              <w:rPr>
                <w:sz w:val="20"/>
                <w:szCs w:val="20"/>
              </w:rPr>
            </w:pPr>
          </w:p>
        </w:tc>
        <w:tc>
          <w:tcPr>
            <w:tcW w:w="1080" w:type="dxa"/>
          </w:tcPr>
          <w:p w14:paraId="4943CD02" w14:textId="77777777" w:rsidR="006B7F2C" w:rsidRDefault="006B7F2C" w:rsidP="006B7F2C">
            <w:pPr>
              <w:jc w:val="center"/>
              <w:rPr>
                <w:sz w:val="20"/>
                <w:szCs w:val="20"/>
              </w:rPr>
            </w:pPr>
          </w:p>
          <w:p w14:paraId="491CA69C" w14:textId="77777777" w:rsidR="006B7F2C" w:rsidRDefault="006B7F2C" w:rsidP="006B7F2C">
            <w:pPr>
              <w:jc w:val="center"/>
              <w:rPr>
                <w:sz w:val="20"/>
                <w:szCs w:val="20"/>
              </w:rPr>
            </w:pPr>
          </w:p>
          <w:p w14:paraId="6B308330" w14:textId="77777777" w:rsidR="006B7F2C" w:rsidRDefault="006B7F2C" w:rsidP="006B7F2C">
            <w:pPr>
              <w:jc w:val="center"/>
              <w:rPr>
                <w:sz w:val="20"/>
                <w:szCs w:val="20"/>
              </w:rPr>
            </w:pPr>
          </w:p>
          <w:p w14:paraId="3F25C472" w14:textId="77777777" w:rsidR="006B7F2C" w:rsidRDefault="006B7F2C" w:rsidP="006B7F2C">
            <w:pPr>
              <w:jc w:val="center"/>
              <w:rPr>
                <w:sz w:val="20"/>
                <w:szCs w:val="20"/>
              </w:rPr>
            </w:pPr>
          </w:p>
          <w:p w14:paraId="26EE1492" w14:textId="77777777" w:rsidR="006B7F2C" w:rsidRDefault="006B7F2C" w:rsidP="006B7F2C">
            <w:pPr>
              <w:jc w:val="center"/>
              <w:rPr>
                <w:sz w:val="20"/>
                <w:szCs w:val="20"/>
              </w:rPr>
            </w:pPr>
          </w:p>
          <w:p w14:paraId="1697DFA3" w14:textId="77777777" w:rsidR="006B7F2C" w:rsidRDefault="006B7F2C" w:rsidP="006B7F2C">
            <w:pPr>
              <w:jc w:val="center"/>
              <w:rPr>
                <w:sz w:val="20"/>
                <w:szCs w:val="20"/>
              </w:rPr>
            </w:pPr>
          </w:p>
          <w:p w14:paraId="5B6B2556" w14:textId="77777777" w:rsidR="006B7F2C" w:rsidRDefault="006B7F2C" w:rsidP="006B7F2C">
            <w:pPr>
              <w:jc w:val="center"/>
              <w:rPr>
                <w:sz w:val="20"/>
                <w:szCs w:val="20"/>
              </w:rPr>
            </w:pPr>
            <w:r>
              <w:rPr>
                <w:sz w:val="20"/>
                <w:szCs w:val="20"/>
              </w:rPr>
              <w:t>X</w:t>
            </w:r>
          </w:p>
          <w:p w14:paraId="60818BC4" w14:textId="368FE4A8" w:rsidR="006B7F2C" w:rsidRPr="00F02320" w:rsidRDefault="006B7F2C" w:rsidP="006B7F2C">
            <w:pPr>
              <w:jc w:val="center"/>
              <w:rPr>
                <w:sz w:val="20"/>
                <w:szCs w:val="20"/>
              </w:rPr>
            </w:pPr>
          </w:p>
        </w:tc>
        <w:tc>
          <w:tcPr>
            <w:tcW w:w="1165" w:type="dxa"/>
          </w:tcPr>
          <w:p w14:paraId="64DBDAF5" w14:textId="77777777" w:rsidR="006B7F2C" w:rsidRDefault="006B7F2C" w:rsidP="006B7F2C">
            <w:pPr>
              <w:jc w:val="center"/>
              <w:rPr>
                <w:sz w:val="20"/>
                <w:szCs w:val="20"/>
              </w:rPr>
            </w:pPr>
          </w:p>
          <w:p w14:paraId="616BD366" w14:textId="77777777" w:rsidR="006B7F2C" w:rsidRDefault="006B7F2C" w:rsidP="006B7F2C">
            <w:pPr>
              <w:jc w:val="center"/>
              <w:rPr>
                <w:sz w:val="20"/>
                <w:szCs w:val="20"/>
              </w:rPr>
            </w:pPr>
          </w:p>
          <w:p w14:paraId="708A896A" w14:textId="77777777" w:rsidR="006B7F2C" w:rsidRDefault="006B7F2C" w:rsidP="006B7F2C">
            <w:pPr>
              <w:jc w:val="center"/>
              <w:rPr>
                <w:sz w:val="20"/>
                <w:szCs w:val="20"/>
              </w:rPr>
            </w:pPr>
          </w:p>
          <w:p w14:paraId="5F1388E3" w14:textId="77777777" w:rsidR="006B7F2C" w:rsidRDefault="006B7F2C" w:rsidP="006B7F2C">
            <w:pPr>
              <w:jc w:val="center"/>
              <w:rPr>
                <w:sz w:val="20"/>
                <w:szCs w:val="20"/>
              </w:rPr>
            </w:pPr>
          </w:p>
          <w:p w14:paraId="29B07644" w14:textId="77777777" w:rsidR="006B7F2C" w:rsidRDefault="006B7F2C" w:rsidP="006B7F2C">
            <w:pPr>
              <w:jc w:val="center"/>
              <w:rPr>
                <w:sz w:val="20"/>
                <w:szCs w:val="20"/>
              </w:rPr>
            </w:pPr>
          </w:p>
          <w:p w14:paraId="01D8C989" w14:textId="77777777" w:rsidR="006B7F2C" w:rsidRDefault="006B7F2C" w:rsidP="006B7F2C">
            <w:pPr>
              <w:jc w:val="center"/>
              <w:rPr>
                <w:sz w:val="20"/>
                <w:szCs w:val="20"/>
              </w:rPr>
            </w:pPr>
          </w:p>
          <w:p w14:paraId="3B0613C2" w14:textId="77777777" w:rsidR="006B7F2C" w:rsidRDefault="006B7F2C" w:rsidP="006B7F2C">
            <w:pPr>
              <w:jc w:val="center"/>
              <w:rPr>
                <w:sz w:val="20"/>
                <w:szCs w:val="20"/>
              </w:rPr>
            </w:pPr>
          </w:p>
          <w:p w14:paraId="626A9383" w14:textId="77777777" w:rsidR="006B7F2C" w:rsidRDefault="006B7F2C" w:rsidP="006B7F2C">
            <w:pPr>
              <w:jc w:val="center"/>
              <w:rPr>
                <w:sz w:val="20"/>
                <w:szCs w:val="20"/>
              </w:rPr>
            </w:pPr>
          </w:p>
          <w:p w14:paraId="41FF9D5D" w14:textId="77777777" w:rsidR="006B7F2C" w:rsidRDefault="006B7F2C" w:rsidP="006B7F2C">
            <w:pPr>
              <w:jc w:val="center"/>
              <w:rPr>
                <w:sz w:val="20"/>
                <w:szCs w:val="20"/>
              </w:rPr>
            </w:pPr>
          </w:p>
          <w:p w14:paraId="17EBD397" w14:textId="77777777" w:rsidR="006B7F2C" w:rsidRDefault="006B7F2C" w:rsidP="006B7F2C">
            <w:pPr>
              <w:jc w:val="center"/>
              <w:rPr>
                <w:sz w:val="20"/>
                <w:szCs w:val="20"/>
              </w:rPr>
            </w:pPr>
          </w:p>
          <w:p w14:paraId="4CD304A2" w14:textId="77777777" w:rsidR="006B7F2C" w:rsidRDefault="006B7F2C" w:rsidP="006B7F2C">
            <w:pPr>
              <w:jc w:val="center"/>
              <w:rPr>
                <w:sz w:val="20"/>
                <w:szCs w:val="20"/>
              </w:rPr>
            </w:pPr>
          </w:p>
          <w:p w14:paraId="5B5AC899" w14:textId="4F67FCFB" w:rsidR="006B7F2C" w:rsidRDefault="006B7F2C" w:rsidP="006B7F2C">
            <w:pPr>
              <w:jc w:val="center"/>
              <w:rPr>
                <w:sz w:val="20"/>
                <w:szCs w:val="20"/>
              </w:rPr>
            </w:pPr>
          </w:p>
          <w:p w14:paraId="636116E0" w14:textId="77777777" w:rsidR="00647705" w:rsidRDefault="00647705" w:rsidP="006B7F2C">
            <w:pPr>
              <w:jc w:val="center"/>
              <w:rPr>
                <w:sz w:val="20"/>
                <w:szCs w:val="20"/>
              </w:rPr>
            </w:pPr>
          </w:p>
          <w:p w14:paraId="0CCA2431" w14:textId="77777777" w:rsidR="006B7F2C" w:rsidRDefault="006B7F2C" w:rsidP="006B7F2C">
            <w:pPr>
              <w:jc w:val="center"/>
              <w:rPr>
                <w:sz w:val="20"/>
                <w:szCs w:val="20"/>
              </w:rPr>
            </w:pPr>
          </w:p>
          <w:p w14:paraId="6DDA9457" w14:textId="77777777" w:rsidR="006B7F2C" w:rsidRDefault="006B7F2C" w:rsidP="006B7F2C">
            <w:pPr>
              <w:jc w:val="center"/>
              <w:rPr>
                <w:sz w:val="20"/>
                <w:szCs w:val="20"/>
              </w:rPr>
            </w:pPr>
          </w:p>
          <w:p w14:paraId="7160773E" w14:textId="28F7A243" w:rsidR="006B7F2C" w:rsidRPr="00F02320" w:rsidRDefault="006B7F2C" w:rsidP="006B7F2C">
            <w:pPr>
              <w:jc w:val="center"/>
              <w:rPr>
                <w:sz w:val="20"/>
                <w:szCs w:val="20"/>
              </w:rPr>
            </w:pPr>
            <w:r>
              <w:rPr>
                <w:sz w:val="20"/>
                <w:szCs w:val="20"/>
              </w:rPr>
              <w:t>E</w:t>
            </w:r>
          </w:p>
        </w:tc>
      </w:tr>
    </w:tbl>
    <w:p w14:paraId="04886110" w14:textId="05B9ADCF"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2A3FC1EA" w14:textId="77777777" w:rsidR="00544F41" w:rsidRDefault="00544F41" w:rsidP="00544F41"/>
    <w:p w14:paraId="23402194" w14:textId="3AC25D38" w:rsidR="00544F41" w:rsidRDefault="00544F41" w:rsidP="00544F41"/>
    <w:tbl>
      <w:tblPr>
        <w:tblStyle w:val="TableGrid"/>
        <w:tblW w:w="0" w:type="auto"/>
        <w:tblLayout w:type="fixed"/>
        <w:tblLook w:val="04A0" w:firstRow="1" w:lastRow="0" w:firstColumn="1" w:lastColumn="0" w:noHBand="0" w:noVBand="1"/>
      </w:tblPr>
      <w:tblGrid>
        <w:gridCol w:w="805"/>
        <w:gridCol w:w="4950"/>
        <w:gridCol w:w="1080"/>
        <w:gridCol w:w="1080"/>
        <w:gridCol w:w="630"/>
        <w:gridCol w:w="810"/>
        <w:gridCol w:w="990"/>
        <w:gridCol w:w="1080"/>
        <w:gridCol w:w="1080"/>
        <w:gridCol w:w="1165"/>
      </w:tblGrid>
      <w:tr w:rsidR="00544F41" w:rsidRPr="00F02320" w14:paraId="4E5C62F4" w14:textId="77777777" w:rsidTr="00BB3196">
        <w:tc>
          <w:tcPr>
            <w:tcW w:w="13670" w:type="dxa"/>
            <w:gridSpan w:val="10"/>
            <w:shd w:val="clear" w:color="auto" w:fill="D5DCE4" w:themeFill="text2" w:themeFillTint="33"/>
          </w:tcPr>
          <w:p w14:paraId="6E5502E1" w14:textId="286D6579" w:rsidR="00544F41" w:rsidRPr="002F592C" w:rsidRDefault="00544F41" w:rsidP="0060245A">
            <w:pPr>
              <w:pStyle w:val="ListParagraph"/>
              <w:numPr>
                <w:ilvl w:val="0"/>
                <w:numId w:val="12"/>
              </w:numPr>
              <w:rPr>
                <w:sz w:val="20"/>
                <w:szCs w:val="20"/>
              </w:rPr>
            </w:pPr>
            <w:r w:rsidRPr="002F592C">
              <w:rPr>
                <w:sz w:val="20"/>
                <w:szCs w:val="20"/>
              </w:rPr>
              <w:t>To record collection of receivable against reimbursable agreement RA2400009.</w:t>
            </w:r>
          </w:p>
        </w:tc>
      </w:tr>
      <w:tr w:rsidR="00544F41" w:rsidRPr="00F02320" w14:paraId="4D2E84E0" w14:textId="77777777" w:rsidTr="002F592C">
        <w:tc>
          <w:tcPr>
            <w:tcW w:w="805" w:type="dxa"/>
            <w:shd w:val="clear" w:color="auto" w:fill="D5DCE4" w:themeFill="text2" w:themeFillTint="33"/>
          </w:tcPr>
          <w:p w14:paraId="494D162A" w14:textId="77777777" w:rsidR="00544F41" w:rsidRDefault="00544F41" w:rsidP="00BB3196">
            <w:pPr>
              <w:jc w:val="center"/>
              <w:rPr>
                <w:sz w:val="20"/>
                <w:szCs w:val="20"/>
              </w:rPr>
            </w:pPr>
          </w:p>
          <w:p w14:paraId="2D5815D6" w14:textId="77777777" w:rsidR="00544F41" w:rsidRPr="00F02320" w:rsidRDefault="00544F41" w:rsidP="00BB3196">
            <w:pPr>
              <w:jc w:val="center"/>
              <w:rPr>
                <w:sz w:val="20"/>
                <w:szCs w:val="20"/>
              </w:rPr>
            </w:pPr>
            <w:r w:rsidRPr="00F02320">
              <w:rPr>
                <w:sz w:val="20"/>
                <w:szCs w:val="20"/>
              </w:rPr>
              <w:t>TC</w:t>
            </w:r>
          </w:p>
        </w:tc>
        <w:tc>
          <w:tcPr>
            <w:tcW w:w="4950" w:type="dxa"/>
            <w:shd w:val="clear" w:color="auto" w:fill="D5DCE4" w:themeFill="text2" w:themeFillTint="33"/>
          </w:tcPr>
          <w:p w14:paraId="274A7EA5" w14:textId="77777777" w:rsidR="00544F41" w:rsidRPr="00F02320" w:rsidRDefault="00544F41" w:rsidP="00BB3196">
            <w:pPr>
              <w:jc w:val="center"/>
              <w:rPr>
                <w:sz w:val="20"/>
                <w:szCs w:val="20"/>
              </w:rPr>
            </w:pPr>
          </w:p>
        </w:tc>
        <w:tc>
          <w:tcPr>
            <w:tcW w:w="1080" w:type="dxa"/>
            <w:shd w:val="clear" w:color="auto" w:fill="D5DCE4" w:themeFill="text2" w:themeFillTint="33"/>
          </w:tcPr>
          <w:p w14:paraId="6FE959DA" w14:textId="77777777" w:rsidR="00544F41" w:rsidRDefault="00544F41" w:rsidP="00BB3196">
            <w:pPr>
              <w:jc w:val="center"/>
              <w:rPr>
                <w:sz w:val="20"/>
                <w:szCs w:val="20"/>
              </w:rPr>
            </w:pPr>
          </w:p>
          <w:p w14:paraId="6628FF32" w14:textId="77777777" w:rsidR="00544F41" w:rsidRPr="00F02320" w:rsidRDefault="00544F41" w:rsidP="00BB3196">
            <w:pPr>
              <w:jc w:val="center"/>
              <w:rPr>
                <w:sz w:val="20"/>
                <w:szCs w:val="20"/>
              </w:rPr>
            </w:pPr>
            <w:r>
              <w:rPr>
                <w:sz w:val="20"/>
                <w:szCs w:val="20"/>
              </w:rPr>
              <w:t>Dr</w:t>
            </w:r>
          </w:p>
        </w:tc>
        <w:tc>
          <w:tcPr>
            <w:tcW w:w="1080" w:type="dxa"/>
            <w:shd w:val="clear" w:color="auto" w:fill="D5DCE4" w:themeFill="text2" w:themeFillTint="33"/>
          </w:tcPr>
          <w:p w14:paraId="4DD31CDF" w14:textId="77777777" w:rsidR="00544F41" w:rsidRDefault="00544F41" w:rsidP="00BB3196">
            <w:pPr>
              <w:jc w:val="center"/>
              <w:rPr>
                <w:sz w:val="20"/>
                <w:szCs w:val="20"/>
              </w:rPr>
            </w:pPr>
          </w:p>
          <w:p w14:paraId="37076C95" w14:textId="77777777" w:rsidR="00544F41" w:rsidRPr="00F02320" w:rsidRDefault="00544F41" w:rsidP="00BB3196">
            <w:pPr>
              <w:jc w:val="center"/>
              <w:rPr>
                <w:sz w:val="20"/>
                <w:szCs w:val="20"/>
              </w:rPr>
            </w:pPr>
            <w:r>
              <w:rPr>
                <w:sz w:val="20"/>
                <w:szCs w:val="20"/>
              </w:rPr>
              <w:t>Cr</w:t>
            </w:r>
          </w:p>
        </w:tc>
        <w:tc>
          <w:tcPr>
            <w:tcW w:w="630" w:type="dxa"/>
            <w:shd w:val="clear" w:color="auto" w:fill="D5DCE4" w:themeFill="text2" w:themeFillTint="33"/>
          </w:tcPr>
          <w:p w14:paraId="32DD543D" w14:textId="77777777" w:rsidR="00544F41" w:rsidRPr="00F02320" w:rsidRDefault="00544F41" w:rsidP="00BB3196">
            <w:pPr>
              <w:jc w:val="center"/>
              <w:rPr>
                <w:sz w:val="20"/>
                <w:szCs w:val="20"/>
              </w:rPr>
            </w:pPr>
            <w:r>
              <w:rPr>
                <w:sz w:val="20"/>
                <w:szCs w:val="20"/>
              </w:rPr>
              <w:t>BEA Cat</w:t>
            </w:r>
          </w:p>
        </w:tc>
        <w:tc>
          <w:tcPr>
            <w:tcW w:w="810" w:type="dxa"/>
            <w:shd w:val="clear" w:color="auto" w:fill="D5DCE4" w:themeFill="text2" w:themeFillTint="33"/>
          </w:tcPr>
          <w:p w14:paraId="6FF58644" w14:textId="77777777" w:rsidR="00544F41" w:rsidRPr="00F02320" w:rsidRDefault="00544F41" w:rsidP="00BB3196">
            <w:pPr>
              <w:jc w:val="center"/>
              <w:rPr>
                <w:sz w:val="20"/>
                <w:szCs w:val="20"/>
              </w:rPr>
            </w:pPr>
            <w:r>
              <w:rPr>
                <w:sz w:val="20"/>
                <w:szCs w:val="20"/>
              </w:rPr>
              <w:t>Direct/ Reim</w:t>
            </w:r>
          </w:p>
        </w:tc>
        <w:tc>
          <w:tcPr>
            <w:tcW w:w="990" w:type="dxa"/>
            <w:shd w:val="clear" w:color="auto" w:fill="D5DCE4" w:themeFill="text2" w:themeFillTint="33"/>
          </w:tcPr>
          <w:p w14:paraId="392CE44D" w14:textId="77777777" w:rsidR="00544F41" w:rsidRPr="00F02320" w:rsidRDefault="00544F41" w:rsidP="00BB3196">
            <w:pPr>
              <w:jc w:val="center"/>
              <w:rPr>
                <w:sz w:val="20"/>
                <w:szCs w:val="20"/>
              </w:rPr>
            </w:pPr>
            <w:r>
              <w:rPr>
                <w:sz w:val="20"/>
                <w:szCs w:val="20"/>
              </w:rPr>
              <w:t>Fed/ Non-Fed</w:t>
            </w:r>
          </w:p>
        </w:tc>
        <w:tc>
          <w:tcPr>
            <w:tcW w:w="1080" w:type="dxa"/>
            <w:shd w:val="clear" w:color="auto" w:fill="D5DCE4" w:themeFill="text2" w:themeFillTint="33"/>
          </w:tcPr>
          <w:p w14:paraId="0A3F32B8" w14:textId="77777777" w:rsidR="00544F41" w:rsidRPr="00F02320" w:rsidRDefault="00544F41" w:rsidP="00BB3196">
            <w:pPr>
              <w:jc w:val="center"/>
              <w:rPr>
                <w:sz w:val="20"/>
                <w:szCs w:val="20"/>
              </w:rPr>
            </w:pPr>
            <w:r>
              <w:rPr>
                <w:sz w:val="20"/>
                <w:szCs w:val="20"/>
              </w:rPr>
              <w:t>Custodial/ Non-Cust</w:t>
            </w:r>
          </w:p>
        </w:tc>
        <w:tc>
          <w:tcPr>
            <w:tcW w:w="1080" w:type="dxa"/>
            <w:shd w:val="clear" w:color="auto" w:fill="D5DCE4" w:themeFill="text2" w:themeFillTint="33"/>
          </w:tcPr>
          <w:p w14:paraId="35898108" w14:textId="77777777" w:rsidR="00544F41" w:rsidRPr="00F02320" w:rsidRDefault="00544F41" w:rsidP="00BB3196">
            <w:pPr>
              <w:jc w:val="center"/>
              <w:rPr>
                <w:sz w:val="20"/>
                <w:szCs w:val="20"/>
              </w:rPr>
            </w:pPr>
            <w:r>
              <w:rPr>
                <w:sz w:val="20"/>
                <w:szCs w:val="20"/>
              </w:rPr>
              <w:t>Exchange/ Non-Exch</w:t>
            </w:r>
          </w:p>
        </w:tc>
        <w:tc>
          <w:tcPr>
            <w:tcW w:w="1165" w:type="dxa"/>
            <w:shd w:val="clear" w:color="auto" w:fill="D5DCE4" w:themeFill="text2" w:themeFillTint="33"/>
          </w:tcPr>
          <w:p w14:paraId="7727CE9E" w14:textId="77777777" w:rsidR="00544F41" w:rsidRPr="00F02320" w:rsidRDefault="00544F41" w:rsidP="00BB3196">
            <w:pPr>
              <w:jc w:val="center"/>
              <w:rPr>
                <w:sz w:val="20"/>
                <w:szCs w:val="20"/>
              </w:rPr>
            </w:pPr>
            <w:r>
              <w:rPr>
                <w:sz w:val="20"/>
                <w:szCs w:val="20"/>
              </w:rPr>
              <w:t>Entity/ Non-Entity</w:t>
            </w:r>
          </w:p>
        </w:tc>
      </w:tr>
      <w:tr w:rsidR="00544F41" w:rsidRPr="00F02320" w14:paraId="255C9C02" w14:textId="77777777" w:rsidTr="002F592C">
        <w:tc>
          <w:tcPr>
            <w:tcW w:w="805" w:type="dxa"/>
          </w:tcPr>
          <w:p w14:paraId="0CAC5A6C" w14:textId="77777777" w:rsidR="00544F41" w:rsidRDefault="00544F41" w:rsidP="00BB3196">
            <w:pPr>
              <w:jc w:val="center"/>
              <w:rPr>
                <w:sz w:val="20"/>
                <w:szCs w:val="20"/>
              </w:rPr>
            </w:pPr>
            <w:r>
              <w:rPr>
                <w:sz w:val="20"/>
                <w:szCs w:val="20"/>
              </w:rPr>
              <w:t>C186</w:t>
            </w:r>
          </w:p>
          <w:p w14:paraId="4B159AEE" w14:textId="77777777" w:rsidR="00544F41" w:rsidRDefault="00544F41" w:rsidP="00BB3196">
            <w:pPr>
              <w:jc w:val="center"/>
              <w:rPr>
                <w:sz w:val="20"/>
                <w:szCs w:val="20"/>
              </w:rPr>
            </w:pPr>
          </w:p>
          <w:p w14:paraId="16E5710F" w14:textId="77777777" w:rsidR="00544F41" w:rsidRDefault="00544F41" w:rsidP="00BB3196">
            <w:pPr>
              <w:jc w:val="center"/>
              <w:rPr>
                <w:sz w:val="20"/>
                <w:szCs w:val="20"/>
              </w:rPr>
            </w:pPr>
          </w:p>
          <w:p w14:paraId="7B2F02B2" w14:textId="77777777" w:rsidR="00544F41" w:rsidRDefault="00544F41" w:rsidP="00BB3196">
            <w:pPr>
              <w:jc w:val="center"/>
              <w:rPr>
                <w:sz w:val="20"/>
                <w:szCs w:val="20"/>
              </w:rPr>
            </w:pPr>
          </w:p>
          <w:p w14:paraId="558753FC" w14:textId="77777777" w:rsidR="00544F41" w:rsidRDefault="00544F41" w:rsidP="00BB3196">
            <w:pPr>
              <w:jc w:val="center"/>
              <w:rPr>
                <w:sz w:val="20"/>
                <w:szCs w:val="20"/>
              </w:rPr>
            </w:pPr>
          </w:p>
          <w:p w14:paraId="43ADC4FC" w14:textId="77777777" w:rsidR="00544F41" w:rsidRDefault="00544F41" w:rsidP="00BB3196">
            <w:pPr>
              <w:jc w:val="center"/>
              <w:rPr>
                <w:sz w:val="20"/>
                <w:szCs w:val="20"/>
              </w:rPr>
            </w:pPr>
          </w:p>
          <w:p w14:paraId="7C6ADA99" w14:textId="77777777" w:rsidR="00544F41" w:rsidRDefault="00544F41" w:rsidP="00BB3196">
            <w:pPr>
              <w:jc w:val="center"/>
              <w:rPr>
                <w:sz w:val="20"/>
                <w:szCs w:val="20"/>
              </w:rPr>
            </w:pPr>
          </w:p>
          <w:p w14:paraId="7135F9CC" w14:textId="77777777" w:rsidR="00544F41" w:rsidRPr="00F02320" w:rsidRDefault="00544F41" w:rsidP="00544F41">
            <w:pPr>
              <w:jc w:val="center"/>
              <w:rPr>
                <w:sz w:val="20"/>
                <w:szCs w:val="20"/>
              </w:rPr>
            </w:pPr>
          </w:p>
        </w:tc>
        <w:tc>
          <w:tcPr>
            <w:tcW w:w="4950" w:type="dxa"/>
          </w:tcPr>
          <w:p w14:paraId="3EBCF75A" w14:textId="77777777" w:rsidR="00544F41" w:rsidRDefault="00544F41" w:rsidP="00BB3196">
            <w:pPr>
              <w:rPr>
                <w:sz w:val="20"/>
                <w:szCs w:val="20"/>
              </w:rPr>
            </w:pPr>
            <w:r>
              <w:rPr>
                <w:sz w:val="20"/>
                <w:szCs w:val="20"/>
              </w:rPr>
              <w:t>Budgetary Entry</w:t>
            </w:r>
          </w:p>
          <w:p w14:paraId="726A156E" w14:textId="15A24197" w:rsidR="00544F41" w:rsidRDefault="00544F41" w:rsidP="00BB3196">
            <w:pPr>
              <w:rPr>
                <w:sz w:val="20"/>
                <w:szCs w:val="20"/>
              </w:rPr>
            </w:pPr>
            <w:r>
              <w:rPr>
                <w:sz w:val="20"/>
                <w:szCs w:val="20"/>
              </w:rPr>
              <w:t>425200 Reimbursements Earned</w:t>
            </w:r>
            <w:r w:rsidR="00922849">
              <w:rPr>
                <w:sz w:val="20"/>
                <w:szCs w:val="20"/>
              </w:rPr>
              <w:t xml:space="preserve"> – </w:t>
            </w:r>
            <w:r>
              <w:rPr>
                <w:sz w:val="20"/>
                <w:szCs w:val="20"/>
              </w:rPr>
              <w:t>Collected</w:t>
            </w:r>
            <w:r w:rsidR="00922849">
              <w:rPr>
                <w:sz w:val="20"/>
                <w:szCs w:val="20"/>
              </w:rPr>
              <w:t xml:space="preserve"> From Federal/Non-Federal Exception Sources</w:t>
            </w:r>
          </w:p>
          <w:p w14:paraId="6AC4FFB7" w14:textId="008FCE92" w:rsidR="00544F41" w:rsidRDefault="00544F41" w:rsidP="00BB3196">
            <w:pPr>
              <w:rPr>
                <w:sz w:val="20"/>
                <w:szCs w:val="20"/>
              </w:rPr>
            </w:pPr>
            <w:r>
              <w:rPr>
                <w:sz w:val="20"/>
                <w:szCs w:val="20"/>
              </w:rPr>
              <w:t xml:space="preserve">     425100 Reimbursements Earned</w:t>
            </w:r>
            <w:r w:rsidR="00F0337C">
              <w:rPr>
                <w:sz w:val="20"/>
                <w:szCs w:val="20"/>
              </w:rPr>
              <w:t xml:space="preserve"> </w:t>
            </w:r>
            <w:r>
              <w:rPr>
                <w:sz w:val="20"/>
                <w:szCs w:val="20"/>
              </w:rPr>
              <w:t>-</w:t>
            </w:r>
            <w:r w:rsidR="00F0337C">
              <w:rPr>
                <w:sz w:val="20"/>
                <w:szCs w:val="20"/>
              </w:rPr>
              <w:t xml:space="preserve"> </w:t>
            </w:r>
            <w:r>
              <w:rPr>
                <w:sz w:val="20"/>
                <w:szCs w:val="20"/>
              </w:rPr>
              <w:t>Receivable</w:t>
            </w:r>
          </w:p>
          <w:p w14:paraId="2292F8E8" w14:textId="77777777" w:rsidR="00544F41" w:rsidRDefault="00544F41" w:rsidP="00BB3196">
            <w:pPr>
              <w:rPr>
                <w:sz w:val="20"/>
                <w:szCs w:val="20"/>
              </w:rPr>
            </w:pPr>
          </w:p>
          <w:p w14:paraId="7B63A5A2" w14:textId="77777777" w:rsidR="00544F41" w:rsidRDefault="00544F41" w:rsidP="00BB3196">
            <w:pPr>
              <w:rPr>
                <w:sz w:val="20"/>
                <w:szCs w:val="20"/>
              </w:rPr>
            </w:pPr>
            <w:r>
              <w:rPr>
                <w:sz w:val="20"/>
                <w:szCs w:val="20"/>
              </w:rPr>
              <w:t>Proprietary Entry</w:t>
            </w:r>
          </w:p>
          <w:p w14:paraId="0C316E6C" w14:textId="0CBB0A49" w:rsidR="00544F41" w:rsidRDefault="00544F41" w:rsidP="00BB3196">
            <w:pPr>
              <w:rPr>
                <w:sz w:val="20"/>
                <w:szCs w:val="20"/>
              </w:rPr>
            </w:pPr>
            <w:r>
              <w:rPr>
                <w:sz w:val="20"/>
                <w:szCs w:val="20"/>
              </w:rPr>
              <w:t xml:space="preserve">101000 Fund balance </w:t>
            </w:r>
            <w:r w:rsidR="00F0337C">
              <w:rPr>
                <w:sz w:val="20"/>
                <w:szCs w:val="20"/>
              </w:rPr>
              <w:t xml:space="preserve">With </w:t>
            </w:r>
            <w:r>
              <w:rPr>
                <w:sz w:val="20"/>
                <w:szCs w:val="20"/>
              </w:rPr>
              <w:t>Treasury</w:t>
            </w:r>
          </w:p>
          <w:p w14:paraId="54D0BF97" w14:textId="77777777" w:rsidR="00544F41" w:rsidRDefault="00544F41" w:rsidP="00544F41">
            <w:pPr>
              <w:rPr>
                <w:sz w:val="20"/>
                <w:szCs w:val="20"/>
              </w:rPr>
            </w:pPr>
            <w:r>
              <w:rPr>
                <w:sz w:val="20"/>
                <w:szCs w:val="20"/>
              </w:rPr>
              <w:t xml:space="preserve">     131000 Accounts Receivable</w:t>
            </w:r>
          </w:p>
          <w:p w14:paraId="74E339FB" w14:textId="1EAFAEC7" w:rsidR="00544F41" w:rsidRPr="00F02320" w:rsidRDefault="00544F41" w:rsidP="00544F41">
            <w:pPr>
              <w:rPr>
                <w:sz w:val="20"/>
                <w:szCs w:val="20"/>
              </w:rPr>
            </w:pPr>
          </w:p>
        </w:tc>
        <w:tc>
          <w:tcPr>
            <w:tcW w:w="1080" w:type="dxa"/>
          </w:tcPr>
          <w:p w14:paraId="4C344426" w14:textId="77777777" w:rsidR="00544F41" w:rsidRDefault="00544F41" w:rsidP="00BB3196">
            <w:pPr>
              <w:jc w:val="right"/>
              <w:rPr>
                <w:sz w:val="20"/>
                <w:szCs w:val="20"/>
              </w:rPr>
            </w:pPr>
          </w:p>
          <w:p w14:paraId="0C274A49" w14:textId="77777777" w:rsidR="00544F41" w:rsidRDefault="00544F41" w:rsidP="00BB3196">
            <w:pPr>
              <w:jc w:val="right"/>
              <w:rPr>
                <w:sz w:val="20"/>
                <w:szCs w:val="20"/>
              </w:rPr>
            </w:pPr>
            <w:r>
              <w:rPr>
                <w:sz w:val="20"/>
                <w:szCs w:val="20"/>
              </w:rPr>
              <w:t>3,000,000</w:t>
            </w:r>
          </w:p>
          <w:p w14:paraId="5A599C3F" w14:textId="77777777" w:rsidR="00544F41" w:rsidRDefault="00544F41" w:rsidP="00BB3196">
            <w:pPr>
              <w:jc w:val="right"/>
              <w:rPr>
                <w:sz w:val="20"/>
                <w:szCs w:val="20"/>
              </w:rPr>
            </w:pPr>
          </w:p>
          <w:p w14:paraId="3ACC12E6" w14:textId="77777777" w:rsidR="00544F41" w:rsidRDefault="00544F41" w:rsidP="00BB3196">
            <w:pPr>
              <w:jc w:val="right"/>
              <w:rPr>
                <w:sz w:val="20"/>
                <w:szCs w:val="20"/>
              </w:rPr>
            </w:pPr>
          </w:p>
          <w:p w14:paraId="41FDDE9E" w14:textId="77777777" w:rsidR="00544F41" w:rsidRDefault="00544F41" w:rsidP="00BB3196">
            <w:pPr>
              <w:jc w:val="right"/>
              <w:rPr>
                <w:sz w:val="20"/>
                <w:szCs w:val="20"/>
              </w:rPr>
            </w:pPr>
          </w:p>
          <w:p w14:paraId="43521DCD" w14:textId="77777777" w:rsidR="00544F41" w:rsidRDefault="00544F41" w:rsidP="00BB3196">
            <w:pPr>
              <w:jc w:val="right"/>
              <w:rPr>
                <w:sz w:val="20"/>
                <w:szCs w:val="20"/>
              </w:rPr>
            </w:pPr>
            <w:r>
              <w:rPr>
                <w:sz w:val="20"/>
                <w:szCs w:val="20"/>
              </w:rPr>
              <w:t>3,000,000</w:t>
            </w:r>
          </w:p>
          <w:p w14:paraId="404E2979" w14:textId="77777777" w:rsidR="00544F41" w:rsidRDefault="00544F41" w:rsidP="00BB3196">
            <w:pPr>
              <w:jc w:val="right"/>
              <w:rPr>
                <w:sz w:val="20"/>
                <w:szCs w:val="20"/>
              </w:rPr>
            </w:pPr>
          </w:p>
          <w:p w14:paraId="1D58C570" w14:textId="6E9DA8B3" w:rsidR="00544F41" w:rsidRPr="00F02320" w:rsidRDefault="00544F41" w:rsidP="00544F41">
            <w:pPr>
              <w:rPr>
                <w:sz w:val="20"/>
                <w:szCs w:val="20"/>
              </w:rPr>
            </w:pPr>
          </w:p>
        </w:tc>
        <w:tc>
          <w:tcPr>
            <w:tcW w:w="1080" w:type="dxa"/>
          </w:tcPr>
          <w:p w14:paraId="719B1986" w14:textId="77777777" w:rsidR="00544F41" w:rsidRDefault="00544F41" w:rsidP="00BB3196">
            <w:pPr>
              <w:jc w:val="right"/>
              <w:rPr>
                <w:sz w:val="20"/>
                <w:szCs w:val="20"/>
              </w:rPr>
            </w:pPr>
          </w:p>
          <w:p w14:paraId="662F2097" w14:textId="77777777" w:rsidR="00544F41" w:rsidRDefault="00544F41" w:rsidP="00BB3196">
            <w:pPr>
              <w:jc w:val="right"/>
              <w:rPr>
                <w:sz w:val="20"/>
                <w:szCs w:val="20"/>
              </w:rPr>
            </w:pPr>
          </w:p>
          <w:p w14:paraId="390224E3" w14:textId="77777777" w:rsidR="00544F41" w:rsidRDefault="00544F41" w:rsidP="00BB3196">
            <w:pPr>
              <w:jc w:val="right"/>
              <w:rPr>
                <w:sz w:val="20"/>
                <w:szCs w:val="20"/>
              </w:rPr>
            </w:pPr>
            <w:r>
              <w:rPr>
                <w:sz w:val="20"/>
                <w:szCs w:val="20"/>
              </w:rPr>
              <w:t>3,000,000</w:t>
            </w:r>
          </w:p>
          <w:p w14:paraId="224DDEC0" w14:textId="77777777" w:rsidR="00544F41" w:rsidRDefault="00544F41" w:rsidP="00BB3196">
            <w:pPr>
              <w:jc w:val="right"/>
              <w:rPr>
                <w:sz w:val="20"/>
                <w:szCs w:val="20"/>
              </w:rPr>
            </w:pPr>
          </w:p>
          <w:p w14:paraId="20672DC4" w14:textId="77777777" w:rsidR="00544F41" w:rsidRDefault="00544F41" w:rsidP="00BB3196">
            <w:pPr>
              <w:jc w:val="right"/>
              <w:rPr>
                <w:sz w:val="20"/>
                <w:szCs w:val="20"/>
              </w:rPr>
            </w:pPr>
          </w:p>
          <w:p w14:paraId="31536CA7" w14:textId="77777777" w:rsidR="00544F41" w:rsidRDefault="00544F41" w:rsidP="00BB3196">
            <w:pPr>
              <w:jc w:val="right"/>
              <w:rPr>
                <w:sz w:val="20"/>
                <w:szCs w:val="20"/>
              </w:rPr>
            </w:pPr>
          </w:p>
          <w:p w14:paraId="687C2233" w14:textId="77777777" w:rsidR="00544F41" w:rsidRDefault="00544F41" w:rsidP="00BB3196">
            <w:pPr>
              <w:jc w:val="right"/>
              <w:rPr>
                <w:sz w:val="20"/>
                <w:szCs w:val="20"/>
              </w:rPr>
            </w:pPr>
            <w:r>
              <w:rPr>
                <w:sz w:val="20"/>
                <w:szCs w:val="20"/>
              </w:rPr>
              <w:t>3,000,000</w:t>
            </w:r>
          </w:p>
          <w:p w14:paraId="0752DDBA" w14:textId="7E76A472" w:rsidR="00544F41" w:rsidRPr="00F02320" w:rsidRDefault="00544F41" w:rsidP="00BB3196">
            <w:pPr>
              <w:jc w:val="right"/>
              <w:rPr>
                <w:sz w:val="20"/>
                <w:szCs w:val="20"/>
              </w:rPr>
            </w:pPr>
          </w:p>
        </w:tc>
        <w:tc>
          <w:tcPr>
            <w:tcW w:w="630" w:type="dxa"/>
          </w:tcPr>
          <w:p w14:paraId="1110E471" w14:textId="77777777" w:rsidR="00544F41" w:rsidRDefault="00544F41" w:rsidP="00BB3196">
            <w:pPr>
              <w:jc w:val="center"/>
              <w:rPr>
                <w:sz w:val="20"/>
                <w:szCs w:val="20"/>
              </w:rPr>
            </w:pPr>
          </w:p>
          <w:p w14:paraId="50187B8C" w14:textId="77777777" w:rsidR="00544F41" w:rsidRDefault="00544F41" w:rsidP="00BB3196">
            <w:pPr>
              <w:jc w:val="center"/>
              <w:rPr>
                <w:sz w:val="20"/>
                <w:szCs w:val="20"/>
              </w:rPr>
            </w:pPr>
            <w:r>
              <w:rPr>
                <w:sz w:val="20"/>
                <w:szCs w:val="20"/>
              </w:rPr>
              <w:t>D</w:t>
            </w:r>
          </w:p>
          <w:p w14:paraId="5648820D" w14:textId="77777777" w:rsidR="00544F41" w:rsidRDefault="00544F41" w:rsidP="00BB3196">
            <w:pPr>
              <w:jc w:val="center"/>
              <w:rPr>
                <w:sz w:val="20"/>
                <w:szCs w:val="20"/>
              </w:rPr>
            </w:pPr>
            <w:r>
              <w:rPr>
                <w:sz w:val="20"/>
                <w:szCs w:val="20"/>
              </w:rPr>
              <w:t>D</w:t>
            </w:r>
          </w:p>
          <w:p w14:paraId="36B1FE8C" w14:textId="77777777" w:rsidR="00544F41" w:rsidRPr="00F02320" w:rsidRDefault="00544F41" w:rsidP="00BB3196">
            <w:pPr>
              <w:jc w:val="center"/>
              <w:rPr>
                <w:sz w:val="20"/>
                <w:szCs w:val="20"/>
              </w:rPr>
            </w:pPr>
          </w:p>
        </w:tc>
        <w:tc>
          <w:tcPr>
            <w:tcW w:w="810" w:type="dxa"/>
          </w:tcPr>
          <w:p w14:paraId="657F01D2" w14:textId="77777777" w:rsidR="00544F41" w:rsidRDefault="00544F41" w:rsidP="00BB3196">
            <w:pPr>
              <w:jc w:val="center"/>
              <w:rPr>
                <w:sz w:val="20"/>
                <w:szCs w:val="20"/>
              </w:rPr>
            </w:pPr>
          </w:p>
          <w:p w14:paraId="5475C1A2" w14:textId="77777777" w:rsidR="00544F41" w:rsidRDefault="00544F41" w:rsidP="00BB3196">
            <w:pPr>
              <w:jc w:val="center"/>
              <w:rPr>
                <w:sz w:val="20"/>
                <w:szCs w:val="20"/>
              </w:rPr>
            </w:pPr>
            <w:r>
              <w:rPr>
                <w:sz w:val="20"/>
                <w:szCs w:val="20"/>
              </w:rPr>
              <w:t>R</w:t>
            </w:r>
          </w:p>
          <w:p w14:paraId="449256B7" w14:textId="77777777" w:rsidR="00544F41" w:rsidRDefault="00544F41" w:rsidP="00BB3196">
            <w:pPr>
              <w:jc w:val="center"/>
              <w:rPr>
                <w:sz w:val="20"/>
                <w:szCs w:val="20"/>
              </w:rPr>
            </w:pPr>
            <w:r>
              <w:rPr>
                <w:sz w:val="20"/>
                <w:szCs w:val="20"/>
              </w:rPr>
              <w:t>R</w:t>
            </w:r>
          </w:p>
          <w:p w14:paraId="3D1595C7" w14:textId="77777777" w:rsidR="00544F41" w:rsidRPr="00F02320" w:rsidRDefault="00544F41" w:rsidP="00BB3196">
            <w:pPr>
              <w:jc w:val="center"/>
              <w:rPr>
                <w:sz w:val="20"/>
                <w:szCs w:val="20"/>
              </w:rPr>
            </w:pPr>
          </w:p>
        </w:tc>
        <w:tc>
          <w:tcPr>
            <w:tcW w:w="990" w:type="dxa"/>
          </w:tcPr>
          <w:p w14:paraId="001FD155" w14:textId="77777777" w:rsidR="00544F41" w:rsidRDefault="00544F41" w:rsidP="00BB3196">
            <w:pPr>
              <w:jc w:val="center"/>
              <w:rPr>
                <w:sz w:val="20"/>
                <w:szCs w:val="20"/>
              </w:rPr>
            </w:pPr>
          </w:p>
          <w:p w14:paraId="5FAE5BC8" w14:textId="77777777" w:rsidR="00544F41" w:rsidRDefault="00544F41" w:rsidP="00BB3196">
            <w:pPr>
              <w:jc w:val="center"/>
              <w:rPr>
                <w:sz w:val="20"/>
                <w:szCs w:val="20"/>
              </w:rPr>
            </w:pPr>
            <w:r>
              <w:rPr>
                <w:sz w:val="20"/>
                <w:szCs w:val="20"/>
              </w:rPr>
              <w:t>F</w:t>
            </w:r>
          </w:p>
          <w:p w14:paraId="3F03E073" w14:textId="77777777" w:rsidR="00544F41" w:rsidRDefault="00544F41" w:rsidP="00BB3196">
            <w:pPr>
              <w:jc w:val="center"/>
              <w:rPr>
                <w:sz w:val="20"/>
                <w:szCs w:val="20"/>
              </w:rPr>
            </w:pPr>
            <w:r>
              <w:rPr>
                <w:sz w:val="20"/>
                <w:szCs w:val="20"/>
              </w:rPr>
              <w:t>F</w:t>
            </w:r>
          </w:p>
          <w:p w14:paraId="12C66702" w14:textId="77777777" w:rsidR="00544F41" w:rsidRDefault="00544F41" w:rsidP="00BB3196">
            <w:pPr>
              <w:jc w:val="center"/>
              <w:rPr>
                <w:sz w:val="20"/>
                <w:szCs w:val="20"/>
              </w:rPr>
            </w:pPr>
          </w:p>
          <w:p w14:paraId="606A794A" w14:textId="77777777" w:rsidR="00544F41" w:rsidRDefault="00544F41" w:rsidP="00BB3196">
            <w:pPr>
              <w:jc w:val="center"/>
              <w:rPr>
                <w:sz w:val="20"/>
                <w:szCs w:val="20"/>
              </w:rPr>
            </w:pPr>
          </w:p>
          <w:p w14:paraId="6FBBE33F" w14:textId="49A70ED2" w:rsidR="00544F41" w:rsidRDefault="00544F41" w:rsidP="00BB3196">
            <w:pPr>
              <w:jc w:val="center"/>
              <w:rPr>
                <w:sz w:val="20"/>
                <w:szCs w:val="20"/>
              </w:rPr>
            </w:pPr>
            <w:r>
              <w:rPr>
                <w:sz w:val="20"/>
                <w:szCs w:val="20"/>
              </w:rPr>
              <w:t>G</w:t>
            </w:r>
          </w:p>
          <w:p w14:paraId="1609E026" w14:textId="77777777" w:rsidR="00544F41" w:rsidRDefault="00544F41" w:rsidP="00BB3196">
            <w:pPr>
              <w:jc w:val="center"/>
              <w:rPr>
                <w:sz w:val="20"/>
                <w:szCs w:val="20"/>
              </w:rPr>
            </w:pPr>
            <w:r>
              <w:rPr>
                <w:sz w:val="20"/>
                <w:szCs w:val="20"/>
              </w:rPr>
              <w:t>F</w:t>
            </w:r>
          </w:p>
          <w:p w14:paraId="5A4949A6" w14:textId="03D63F94" w:rsidR="00544F41" w:rsidRPr="00F02320" w:rsidRDefault="00544F41" w:rsidP="00544F41">
            <w:pPr>
              <w:rPr>
                <w:sz w:val="20"/>
                <w:szCs w:val="20"/>
              </w:rPr>
            </w:pPr>
          </w:p>
        </w:tc>
        <w:tc>
          <w:tcPr>
            <w:tcW w:w="1080" w:type="dxa"/>
          </w:tcPr>
          <w:p w14:paraId="489B3A0C" w14:textId="77777777" w:rsidR="00544F41" w:rsidRDefault="00544F41" w:rsidP="00BB3196">
            <w:pPr>
              <w:jc w:val="center"/>
              <w:rPr>
                <w:sz w:val="20"/>
                <w:szCs w:val="20"/>
              </w:rPr>
            </w:pPr>
          </w:p>
          <w:p w14:paraId="060EC8E9" w14:textId="77777777" w:rsidR="00544F41" w:rsidRDefault="00544F41" w:rsidP="00BB3196">
            <w:pPr>
              <w:jc w:val="center"/>
              <w:rPr>
                <w:sz w:val="20"/>
                <w:szCs w:val="20"/>
              </w:rPr>
            </w:pPr>
          </w:p>
          <w:p w14:paraId="003E515D" w14:textId="77777777" w:rsidR="00544F41" w:rsidRDefault="00544F41" w:rsidP="00BB3196">
            <w:pPr>
              <w:jc w:val="center"/>
              <w:rPr>
                <w:sz w:val="20"/>
                <w:szCs w:val="20"/>
              </w:rPr>
            </w:pPr>
          </w:p>
          <w:p w14:paraId="71C41188" w14:textId="067C8E42" w:rsidR="00544F41" w:rsidRDefault="00544F41" w:rsidP="00BB3196">
            <w:pPr>
              <w:jc w:val="center"/>
              <w:rPr>
                <w:sz w:val="20"/>
                <w:szCs w:val="20"/>
              </w:rPr>
            </w:pPr>
          </w:p>
          <w:p w14:paraId="736A37A4" w14:textId="77777777" w:rsidR="00544F41" w:rsidRDefault="00544F41" w:rsidP="00BB3196">
            <w:pPr>
              <w:jc w:val="center"/>
              <w:rPr>
                <w:sz w:val="20"/>
                <w:szCs w:val="20"/>
              </w:rPr>
            </w:pPr>
          </w:p>
          <w:p w14:paraId="09E189D1" w14:textId="77777777" w:rsidR="00544F41" w:rsidRDefault="00544F41" w:rsidP="00BB3196">
            <w:pPr>
              <w:jc w:val="center"/>
              <w:rPr>
                <w:sz w:val="20"/>
                <w:szCs w:val="20"/>
              </w:rPr>
            </w:pPr>
          </w:p>
          <w:p w14:paraId="2C70DF15" w14:textId="77777777" w:rsidR="00544F41" w:rsidRDefault="00544F41" w:rsidP="00BB3196">
            <w:pPr>
              <w:jc w:val="center"/>
              <w:rPr>
                <w:sz w:val="20"/>
                <w:szCs w:val="20"/>
              </w:rPr>
            </w:pPr>
            <w:r>
              <w:rPr>
                <w:sz w:val="20"/>
                <w:szCs w:val="20"/>
              </w:rPr>
              <w:t>A</w:t>
            </w:r>
          </w:p>
          <w:p w14:paraId="012AFF66" w14:textId="77777777" w:rsidR="00544F41" w:rsidRPr="00F02320" w:rsidRDefault="00544F41" w:rsidP="00BB3196">
            <w:pPr>
              <w:rPr>
                <w:sz w:val="20"/>
                <w:szCs w:val="20"/>
              </w:rPr>
            </w:pPr>
          </w:p>
        </w:tc>
        <w:tc>
          <w:tcPr>
            <w:tcW w:w="1080" w:type="dxa"/>
          </w:tcPr>
          <w:p w14:paraId="6994AC91" w14:textId="77777777" w:rsidR="00544F41" w:rsidRDefault="00544F41" w:rsidP="00BB3196">
            <w:pPr>
              <w:jc w:val="center"/>
              <w:rPr>
                <w:sz w:val="20"/>
                <w:szCs w:val="20"/>
              </w:rPr>
            </w:pPr>
          </w:p>
          <w:p w14:paraId="07AD1F95" w14:textId="77777777" w:rsidR="00544F41" w:rsidRDefault="00544F41" w:rsidP="00BB3196">
            <w:pPr>
              <w:jc w:val="center"/>
              <w:rPr>
                <w:sz w:val="20"/>
                <w:szCs w:val="20"/>
              </w:rPr>
            </w:pPr>
          </w:p>
          <w:p w14:paraId="17A13B19" w14:textId="77777777" w:rsidR="00544F41" w:rsidRDefault="00544F41" w:rsidP="00BB3196">
            <w:pPr>
              <w:jc w:val="center"/>
              <w:rPr>
                <w:sz w:val="20"/>
                <w:szCs w:val="20"/>
              </w:rPr>
            </w:pPr>
          </w:p>
          <w:p w14:paraId="1F64E8C1" w14:textId="77777777" w:rsidR="00544F41" w:rsidRDefault="00544F41" w:rsidP="00BB3196">
            <w:pPr>
              <w:jc w:val="center"/>
              <w:rPr>
                <w:sz w:val="20"/>
                <w:szCs w:val="20"/>
              </w:rPr>
            </w:pPr>
          </w:p>
          <w:p w14:paraId="7D41F034" w14:textId="77777777" w:rsidR="00544F41" w:rsidRDefault="00544F41" w:rsidP="00BB3196">
            <w:pPr>
              <w:jc w:val="center"/>
              <w:rPr>
                <w:sz w:val="20"/>
                <w:szCs w:val="20"/>
              </w:rPr>
            </w:pPr>
          </w:p>
          <w:p w14:paraId="65A8EEA7" w14:textId="77777777" w:rsidR="00544F41" w:rsidRDefault="00544F41" w:rsidP="00BB3196">
            <w:pPr>
              <w:jc w:val="center"/>
              <w:rPr>
                <w:sz w:val="20"/>
                <w:szCs w:val="20"/>
              </w:rPr>
            </w:pPr>
          </w:p>
          <w:p w14:paraId="3624A0BD" w14:textId="77777777" w:rsidR="00544F41" w:rsidRPr="00F02320" w:rsidRDefault="00544F41" w:rsidP="00544F41">
            <w:pPr>
              <w:jc w:val="center"/>
              <w:rPr>
                <w:sz w:val="20"/>
                <w:szCs w:val="20"/>
              </w:rPr>
            </w:pPr>
          </w:p>
        </w:tc>
        <w:tc>
          <w:tcPr>
            <w:tcW w:w="1165" w:type="dxa"/>
          </w:tcPr>
          <w:p w14:paraId="36374B4D" w14:textId="77777777" w:rsidR="00544F41" w:rsidRDefault="00544F41" w:rsidP="00BB3196">
            <w:pPr>
              <w:jc w:val="center"/>
              <w:rPr>
                <w:sz w:val="20"/>
                <w:szCs w:val="20"/>
              </w:rPr>
            </w:pPr>
          </w:p>
          <w:p w14:paraId="02509E3F" w14:textId="77777777" w:rsidR="00544F41" w:rsidRDefault="00544F41" w:rsidP="00BB3196">
            <w:pPr>
              <w:jc w:val="center"/>
              <w:rPr>
                <w:sz w:val="20"/>
                <w:szCs w:val="20"/>
              </w:rPr>
            </w:pPr>
          </w:p>
          <w:p w14:paraId="69D37F1F" w14:textId="77777777" w:rsidR="00544F41" w:rsidRDefault="00544F41" w:rsidP="00BB3196">
            <w:pPr>
              <w:jc w:val="center"/>
              <w:rPr>
                <w:sz w:val="20"/>
                <w:szCs w:val="20"/>
              </w:rPr>
            </w:pPr>
          </w:p>
          <w:p w14:paraId="71C0B6DB" w14:textId="77777777" w:rsidR="00544F41" w:rsidRDefault="00544F41" w:rsidP="00BB3196">
            <w:pPr>
              <w:jc w:val="center"/>
              <w:rPr>
                <w:sz w:val="20"/>
                <w:szCs w:val="20"/>
              </w:rPr>
            </w:pPr>
          </w:p>
          <w:p w14:paraId="0933E44D" w14:textId="77777777" w:rsidR="00544F41" w:rsidRDefault="00544F41" w:rsidP="00BB3196">
            <w:pPr>
              <w:jc w:val="center"/>
              <w:rPr>
                <w:sz w:val="20"/>
                <w:szCs w:val="20"/>
              </w:rPr>
            </w:pPr>
          </w:p>
          <w:p w14:paraId="26CA1173" w14:textId="77777777" w:rsidR="00544F41" w:rsidRDefault="00544F41" w:rsidP="00BB3196">
            <w:pPr>
              <w:jc w:val="center"/>
              <w:rPr>
                <w:sz w:val="20"/>
                <w:szCs w:val="20"/>
              </w:rPr>
            </w:pPr>
          </w:p>
          <w:p w14:paraId="0A5621D5" w14:textId="0AF07D35" w:rsidR="00544F41" w:rsidRPr="00F02320" w:rsidRDefault="00544F41" w:rsidP="00BB3196">
            <w:pPr>
              <w:jc w:val="center"/>
              <w:rPr>
                <w:sz w:val="20"/>
                <w:szCs w:val="20"/>
              </w:rPr>
            </w:pPr>
          </w:p>
        </w:tc>
      </w:tr>
    </w:tbl>
    <w:p w14:paraId="1F72F848" w14:textId="7C80EB68"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46EFE114" w14:textId="591F4F84" w:rsidR="009C4E69" w:rsidRDefault="009C4E69">
      <w:r>
        <w:br w:type="page"/>
      </w:r>
    </w:p>
    <w:p w14:paraId="213A594A" w14:textId="77777777" w:rsidR="006B7F2C" w:rsidRDefault="006B7F2C" w:rsidP="006B7F2C"/>
    <w:p w14:paraId="158A32A6" w14:textId="62958F31" w:rsidR="006B7F2C" w:rsidRDefault="006B7F2C" w:rsidP="006B7F2C"/>
    <w:tbl>
      <w:tblPr>
        <w:tblStyle w:val="TableGrid"/>
        <w:tblW w:w="13675" w:type="dxa"/>
        <w:tblLayout w:type="fixed"/>
        <w:tblLook w:val="04A0" w:firstRow="1" w:lastRow="0" w:firstColumn="1" w:lastColumn="0" w:noHBand="0" w:noVBand="1"/>
      </w:tblPr>
      <w:tblGrid>
        <w:gridCol w:w="805"/>
        <w:gridCol w:w="5220"/>
        <w:gridCol w:w="1170"/>
        <w:gridCol w:w="1170"/>
        <w:gridCol w:w="900"/>
        <w:gridCol w:w="990"/>
        <w:gridCol w:w="990"/>
        <w:gridCol w:w="1260"/>
        <w:gridCol w:w="1170"/>
      </w:tblGrid>
      <w:tr w:rsidR="006B7F2C" w:rsidRPr="00F02320" w14:paraId="6FF4227B" w14:textId="77777777" w:rsidTr="00497077">
        <w:tc>
          <w:tcPr>
            <w:tcW w:w="13675" w:type="dxa"/>
            <w:gridSpan w:val="9"/>
            <w:shd w:val="clear" w:color="auto" w:fill="D5DCE4" w:themeFill="text2" w:themeFillTint="33"/>
          </w:tcPr>
          <w:p w14:paraId="5001CBCC" w14:textId="3C2CDCB4" w:rsidR="006B7F2C" w:rsidRPr="000D49C0" w:rsidRDefault="006B7F2C" w:rsidP="0060245A">
            <w:pPr>
              <w:pStyle w:val="ListParagraph"/>
              <w:numPr>
                <w:ilvl w:val="0"/>
                <w:numId w:val="12"/>
              </w:numPr>
              <w:rPr>
                <w:sz w:val="20"/>
                <w:szCs w:val="20"/>
              </w:rPr>
            </w:pPr>
            <w:r w:rsidRPr="000D49C0">
              <w:rPr>
                <w:sz w:val="20"/>
                <w:szCs w:val="20"/>
              </w:rPr>
              <w:t>To record inventory issued under reimbursable agreement RA2400010</w:t>
            </w:r>
          </w:p>
        </w:tc>
      </w:tr>
      <w:tr w:rsidR="006B7F2C" w:rsidRPr="00F02320" w14:paraId="6BFF2863" w14:textId="77777777" w:rsidTr="0040150D">
        <w:tc>
          <w:tcPr>
            <w:tcW w:w="805" w:type="dxa"/>
            <w:shd w:val="clear" w:color="auto" w:fill="D5DCE4" w:themeFill="text2" w:themeFillTint="33"/>
          </w:tcPr>
          <w:p w14:paraId="03DBAC91" w14:textId="77777777" w:rsidR="006B7F2C" w:rsidRDefault="006B7F2C" w:rsidP="006B7F2C">
            <w:pPr>
              <w:jc w:val="center"/>
              <w:rPr>
                <w:sz w:val="20"/>
                <w:szCs w:val="20"/>
              </w:rPr>
            </w:pPr>
          </w:p>
          <w:p w14:paraId="1D77EF19" w14:textId="77777777" w:rsidR="006B7F2C" w:rsidRDefault="006B7F2C" w:rsidP="006B7F2C">
            <w:pPr>
              <w:jc w:val="center"/>
              <w:rPr>
                <w:sz w:val="20"/>
                <w:szCs w:val="20"/>
              </w:rPr>
            </w:pPr>
            <w:r w:rsidRPr="00F02320">
              <w:rPr>
                <w:sz w:val="20"/>
                <w:szCs w:val="20"/>
              </w:rPr>
              <w:t>TC</w:t>
            </w:r>
          </w:p>
        </w:tc>
        <w:tc>
          <w:tcPr>
            <w:tcW w:w="5220" w:type="dxa"/>
            <w:shd w:val="clear" w:color="auto" w:fill="D5DCE4" w:themeFill="text2" w:themeFillTint="33"/>
          </w:tcPr>
          <w:p w14:paraId="1D1C634F" w14:textId="77777777" w:rsidR="006B7F2C" w:rsidRPr="00F02320" w:rsidRDefault="006B7F2C" w:rsidP="006B7F2C">
            <w:pPr>
              <w:jc w:val="center"/>
              <w:rPr>
                <w:sz w:val="20"/>
                <w:szCs w:val="20"/>
              </w:rPr>
            </w:pPr>
          </w:p>
        </w:tc>
        <w:tc>
          <w:tcPr>
            <w:tcW w:w="1170" w:type="dxa"/>
            <w:shd w:val="clear" w:color="auto" w:fill="D5DCE4" w:themeFill="text2" w:themeFillTint="33"/>
          </w:tcPr>
          <w:p w14:paraId="651A7D47" w14:textId="77777777" w:rsidR="006B7F2C" w:rsidRDefault="006B7F2C" w:rsidP="006B7F2C">
            <w:pPr>
              <w:jc w:val="center"/>
              <w:rPr>
                <w:sz w:val="20"/>
                <w:szCs w:val="20"/>
              </w:rPr>
            </w:pPr>
          </w:p>
          <w:p w14:paraId="4444F3BF" w14:textId="77777777" w:rsidR="006B7F2C" w:rsidRDefault="006B7F2C" w:rsidP="006B7F2C">
            <w:pPr>
              <w:jc w:val="center"/>
              <w:rPr>
                <w:sz w:val="20"/>
                <w:szCs w:val="20"/>
              </w:rPr>
            </w:pPr>
            <w:r>
              <w:rPr>
                <w:sz w:val="20"/>
                <w:szCs w:val="20"/>
              </w:rPr>
              <w:t>Dr</w:t>
            </w:r>
          </w:p>
        </w:tc>
        <w:tc>
          <w:tcPr>
            <w:tcW w:w="1170" w:type="dxa"/>
            <w:shd w:val="clear" w:color="auto" w:fill="D5DCE4" w:themeFill="text2" w:themeFillTint="33"/>
          </w:tcPr>
          <w:p w14:paraId="2447AFE5" w14:textId="77777777" w:rsidR="006B7F2C" w:rsidRDefault="006B7F2C" w:rsidP="006B7F2C">
            <w:pPr>
              <w:jc w:val="center"/>
              <w:rPr>
                <w:sz w:val="20"/>
                <w:szCs w:val="20"/>
              </w:rPr>
            </w:pPr>
          </w:p>
          <w:p w14:paraId="6D339EEF" w14:textId="77777777" w:rsidR="006B7F2C" w:rsidRDefault="006B7F2C" w:rsidP="006B7F2C">
            <w:pPr>
              <w:jc w:val="center"/>
              <w:rPr>
                <w:sz w:val="20"/>
                <w:szCs w:val="20"/>
              </w:rPr>
            </w:pPr>
            <w:r>
              <w:rPr>
                <w:sz w:val="20"/>
                <w:szCs w:val="20"/>
              </w:rPr>
              <w:t>Cr</w:t>
            </w:r>
          </w:p>
        </w:tc>
        <w:tc>
          <w:tcPr>
            <w:tcW w:w="900" w:type="dxa"/>
            <w:shd w:val="clear" w:color="auto" w:fill="D5DCE4" w:themeFill="text2" w:themeFillTint="33"/>
          </w:tcPr>
          <w:p w14:paraId="7065203F" w14:textId="77777777" w:rsidR="006B7F2C" w:rsidRDefault="006B7F2C" w:rsidP="006B7F2C">
            <w:pPr>
              <w:jc w:val="center"/>
              <w:rPr>
                <w:sz w:val="20"/>
                <w:szCs w:val="20"/>
              </w:rPr>
            </w:pPr>
            <w:r>
              <w:rPr>
                <w:sz w:val="20"/>
                <w:szCs w:val="20"/>
              </w:rPr>
              <w:t>BEA Cat</w:t>
            </w:r>
          </w:p>
        </w:tc>
        <w:tc>
          <w:tcPr>
            <w:tcW w:w="990" w:type="dxa"/>
            <w:shd w:val="clear" w:color="auto" w:fill="D5DCE4" w:themeFill="text2" w:themeFillTint="33"/>
          </w:tcPr>
          <w:p w14:paraId="7293009A" w14:textId="77777777" w:rsidR="006B7F2C" w:rsidRDefault="006B7F2C" w:rsidP="006B7F2C">
            <w:pPr>
              <w:jc w:val="center"/>
              <w:rPr>
                <w:sz w:val="20"/>
                <w:szCs w:val="20"/>
              </w:rPr>
            </w:pPr>
            <w:r>
              <w:rPr>
                <w:sz w:val="20"/>
                <w:szCs w:val="20"/>
              </w:rPr>
              <w:t>Direct/ Reim</w:t>
            </w:r>
          </w:p>
        </w:tc>
        <w:tc>
          <w:tcPr>
            <w:tcW w:w="990" w:type="dxa"/>
            <w:shd w:val="clear" w:color="auto" w:fill="D5DCE4" w:themeFill="text2" w:themeFillTint="33"/>
          </w:tcPr>
          <w:p w14:paraId="0C8B0D8F" w14:textId="19137912" w:rsidR="006B7F2C" w:rsidRDefault="006B7F2C" w:rsidP="006B7F2C">
            <w:pPr>
              <w:jc w:val="center"/>
              <w:rPr>
                <w:sz w:val="20"/>
                <w:szCs w:val="20"/>
              </w:rPr>
            </w:pPr>
            <w:r>
              <w:rPr>
                <w:sz w:val="20"/>
                <w:szCs w:val="20"/>
              </w:rPr>
              <w:t>Fed/ Non-Fed</w:t>
            </w:r>
          </w:p>
        </w:tc>
        <w:tc>
          <w:tcPr>
            <w:tcW w:w="1260" w:type="dxa"/>
            <w:shd w:val="clear" w:color="auto" w:fill="D5DCE4" w:themeFill="text2" w:themeFillTint="33"/>
          </w:tcPr>
          <w:p w14:paraId="4D93D2EE" w14:textId="111E3978" w:rsidR="006B7F2C" w:rsidRDefault="0040150D" w:rsidP="006B7F2C">
            <w:pPr>
              <w:jc w:val="center"/>
              <w:rPr>
                <w:sz w:val="20"/>
                <w:szCs w:val="20"/>
              </w:rPr>
            </w:pPr>
            <w:r>
              <w:rPr>
                <w:sz w:val="20"/>
                <w:szCs w:val="20"/>
              </w:rPr>
              <w:t>Exchange/ Non-Exch</w:t>
            </w:r>
          </w:p>
        </w:tc>
        <w:tc>
          <w:tcPr>
            <w:tcW w:w="1170" w:type="dxa"/>
            <w:shd w:val="clear" w:color="auto" w:fill="D5DCE4" w:themeFill="text2" w:themeFillTint="33"/>
          </w:tcPr>
          <w:p w14:paraId="3B0FE634" w14:textId="51B996AA" w:rsidR="006B7F2C" w:rsidRDefault="0040150D" w:rsidP="006B7F2C">
            <w:pPr>
              <w:jc w:val="center"/>
              <w:rPr>
                <w:sz w:val="20"/>
                <w:szCs w:val="20"/>
              </w:rPr>
            </w:pPr>
            <w:r>
              <w:rPr>
                <w:sz w:val="20"/>
                <w:szCs w:val="20"/>
              </w:rPr>
              <w:t>Entity/ Non-Entity</w:t>
            </w:r>
          </w:p>
        </w:tc>
      </w:tr>
      <w:tr w:rsidR="006B7F2C" w:rsidRPr="00F02320" w14:paraId="20284773" w14:textId="77777777" w:rsidTr="0040150D">
        <w:tc>
          <w:tcPr>
            <w:tcW w:w="805" w:type="dxa"/>
          </w:tcPr>
          <w:p w14:paraId="0C7B7DB5" w14:textId="3C236F81" w:rsidR="006B7F2C" w:rsidRDefault="0062780E" w:rsidP="006B7F2C">
            <w:pPr>
              <w:jc w:val="center"/>
              <w:rPr>
                <w:sz w:val="20"/>
                <w:szCs w:val="20"/>
              </w:rPr>
            </w:pPr>
            <w:r w:rsidRPr="0062780E">
              <w:rPr>
                <w:sz w:val="20"/>
                <w:szCs w:val="20"/>
              </w:rPr>
              <w:t>A710</w:t>
            </w:r>
          </w:p>
          <w:p w14:paraId="36797EA2" w14:textId="752160E4" w:rsidR="0062780E" w:rsidRDefault="0062780E" w:rsidP="006B7F2C">
            <w:pPr>
              <w:jc w:val="center"/>
              <w:rPr>
                <w:sz w:val="20"/>
                <w:szCs w:val="20"/>
              </w:rPr>
            </w:pPr>
          </w:p>
          <w:p w14:paraId="1C8EF36E" w14:textId="5B6882DE" w:rsidR="0062780E" w:rsidRDefault="0062780E" w:rsidP="006B7F2C">
            <w:pPr>
              <w:jc w:val="center"/>
              <w:rPr>
                <w:sz w:val="20"/>
                <w:szCs w:val="20"/>
              </w:rPr>
            </w:pPr>
          </w:p>
          <w:p w14:paraId="53716513" w14:textId="34CB57E1" w:rsidR="0062780E" w:rsidRDefault="0062780E" w:rsidP="006B7F2C">
            <w:pPr>
              <w:jc w:val="center"/>
              <w:rPr>
                <w:sz w:val="20"/>
                <w:szCs w:val="20"/>
              </w:rPr>
            </w:pPr>
          </w:p>
          <w:p w14:paraId="77F71C3D" w14:textId="56F8C407" w:rsidR="0062780E" w:rsidRDefault="0062780E" w:rsidP="006B7F2C">
            <w:pPr>
              <w:jc w:val="center"/>
              <w:rPr>
                <w:sz w:val="20"/>
                <w:szCs w:val="20"/>
              </w:rPr>
            </w:pPr>
          </w:p>
          <w:p w14:paraId="20852CF7" w14:textId="235B7600" w:rsidR="0062780E" w:rsidRDefault="0062780E" w:rsidP="006B7F2C">
            <w:pPr>
              <w:jc w:val="center"/>
              <w:rPr>
                <w:sz w:val="20"/>
                <w:szCs w:val="20"/>
              </w:rPr>
            </w:pPr>
          </w:p>
          <w:p w14:paraId="06CA90CE" w14:textId="49ED4D91" w:rsidR="0062780E" w:rsidRDefault="0062780E" w:rsidP="006B7F2C">
            <w:pPr>
              <w:jc w:val="center"/>
              <w:rPr>
                <w:sz w:val="20"/>
                <w:szCs w:val="20"/>
              </w:rPr>
            </w:pPr>
          </w:p>
          <w:p w14:paraId="2FC58F8A" w14:textId="681E572E" w:rsidR="0062780E" w:rsidRDefault="0062780E" w:rsidP="006B7F2C">
            <w:pPr>
              <w:jc w:val="center"/>
              <w:rPr>
                <w:sz w:val="20"/>
                <w:szCs w:val="20"/>
              </w:rPr>
            </w:pPr>
          </w:p>
          <w:p w14:paraId="6F035E45" w14:textId="0AC99DF7" w:rsidR="0062780E" w:rsidRDefault="0062780E" w:rsidP="006B7F2C">
            <w:pPr>
              <w:jc w:val="center"/>
              <w:rPr>
                <w:sz w:val="20"/>
                <w:szCs w:val="20"/>
              </w:rPr>
            </w:pPr>
          </w:p>
          <w:p w14:paraId="73BDB351" w14:textId="77777777" w:rsidR="00647705" w:rsidRDefault="00647705" w:rsidP="006B7F2C">
            <w:pPr>
              <w:jc w:val="center"/>
              <w:rPr>
                <w:sz w:val="20"/>
                <w:szCs w:val="20"/>
              </w:rPr>
            </w:pPr>
          </w:p>
          <w:p w14:paraId="04B1181C" w14:textId="2A4BAAF4" w:rsidR="0062780E" w:rsidRDefault="0062780E" w:rsidP="006B7F2C">
            <w:pPr>
              <w:jc w:val="center"/>
              <w:rPr>
                <w:sz w:val="20"/>
                <w:szCs w:val="20"/>
              </w:rPr>
            </w:pPr>
          </w:p>
          <w:p w14:paraId="33EA1D7F" w14:textId="532F5F54" w:rsidR="0062780E" w:rsidRPr="0062780E" w:rsidRDefault="0062780E" w:rsidP="006B7F2C">
            <w:pPr>
              <w:jc w:val="center"/>
              <w:rPr>
                <w:sz w:val="20"/>
                <w:szCs w:val="20"/>
              </w:rPr>
            </w:pPr>
            <w:r>
              <w:rPr>
                <w:sz w:val="20"/>
                <w:szCs w:val="20"/>
              </w:rPr>
              <w:t>E408</w:t>
            </w:r>
          </w:p>
          <w:p w14:paraId="02954E5C" w14:textId="77777777" w:rsidR="006B7F2C" w:rsidRPr="0062780E" w:rsidRDefault="006B7F2C" w:rsidP="006B7F2C">
            <w:pPr>
              <w:jc w:val="center"/>
              <w:rPr>
                <w:sz w:val="20"/>
                <w:szCs w:val="20"/>
              </w:rPr>
            </w:pPr>
          </w:p>
          <w:p w14:paraId="78A5E860" w14:textId="78B994FB" w:rsidR="006B7F2C" w:rsidRPr="0062780E" w:rsidRDefault="006B7F2C" w:rsidP="006B7F2C">
            <w:pPr>
              <w:jc w:val="center"/>
              <w:rPr>
                <w:sz w:val="20"/>
                <w:szCs w:val="20"/>
              </w:rPr>
            </w:pPr>
          </w:p>
        </w:tc>
        <w:tc>
          <w:tcPr>
            <w:tcW w:w="5220" w:type="dxa"/>
          </w:tcPr>
          <w:p w14:paraId="0D213E84" w14:textId="77777777" w:rsidR="006B7F2C" w:rsidRDefault="006B7F2C" w:rsidP="006B7F2C">
            <w:pPr>
              <w:rPr>
                <w:sz w:val="20"/>
                <w:szCs w:val="20"/>
              </w:rPr>
            </w:pPr>
            <w:r>
              <w:rPr>
                <w:sz w:val="20"/>
                <w:szCs w:val="20"/>
              </w:rPr>
              <w:t>Budgetary Entry</w:t>
            </w:r>
          </w:p>
          <w:p w14:paraId="6583FAF9" w14:textId="50A1C014" w:rsidR="006B7F2C" w:rsidRDefault="006B7F2C" w:rsidP="006B7F2C">
            <w:pPr>
              <w:rPr>
                <w:sz w:val="20"/>
                <w:szCs w:val="20"/>
              </w:rPr>
            </w:pPr>
            <w:r>
              <w:rPr>
                <w:sz w:val="20"/>
                <w:szCs w:val="20"/>
              </w:rPr>
              <w:t>425400 Reimbursements Earned</w:t>
            </w:r>
            <w:r w:rsidR="00B169A2">
              <w:rPr>
                <w:sz w:val="20"/>
                <w:szCs w:val="20"/>
              </w:rPr>
              <w:t xml:space="preserve"> </w:t>
            </w:r>
            <w:r>
              <w:rPr>
                <w:sz w:val="20"/>
                <w:szCs w:val="20"/>
              </w:rPr>
              <w:t>-</w:t>
            </w:r>
            <w:r w:rsidR="00B169A2">
              <w:rPr>
                <w:sz w:val="20"/>
                <w:szCs w:val="20"/>
              </w:rPr>
              <w:t xml:space="preserve"> </w:t>
            </w:r>
            <w:r>
              <w:rPr>
                <w:sz w:val="20"/>
                <w:szCs w:val="20"/>
              </w:rPr>
              <w:t>Collected from Non-Federal Sources</w:t>
            </w:r>
          </w:p>
          <w:p w14:paraId="6A22DFCA" w14:textId="77777777" w:rsidR="006B7F2C" w:rsidRDefault="006B7F2C" w:rsidP="006B7F2C">
            <w:pPr>
              <w:rPr>
                <w:sz w:val="20"/>
                <w:szCs w:val="20"/>
              </w:rPr>
            </w:pPr>
            <w:r>
              <w:rPr>
                <w:sz w:val="20"/>
                <w:szCs w:val="20"/>
              </w:rPr>
              <w:t xml:space="preserve">     422200 Unfilled Customer Orders With Advance</w:t>
            </w:r>
          </w:p>
          <w:p w14:paraId="161DB74F" w14:textId="77777777" w:rsidR="006B7F2C" w:rsidRDefault="006B7F2C" w:rsidP="006B7F2C">
            <w:pPr>
              <w:rPr>
                <w:sz w:val="20"/>
                <w:szCs w:val="20"/>
              </w:rPr>
            </w:pPr>
          </w:p>
          <w:p w14:paraId="7B7123A4" w14:textId="67640E3F" w:rsidR="006B7F2C" w:rsidRDefault="006B7F2C" w:rsidP="006B7F2C">
            <w:pPr>
              <w:rPr>
                <w:sz w:val="20"/>
                <w:szCs w:val="20"/>
              </w:rPr>
            </w:pPr>
            <w:r>
              <w:rPr>
                <w:sz w:val="20"/>
                <w:szCs w:val="20"/>
              </w:rPr>
              <w:t>Proprietary Entry</w:t>
            </w:r>
          </w:p>
          <w:p w14:paraId="7E3958EF" w14:textId="2969E442" w:rsidR="006B7F2C" w:rsidRDefault="006B7F2C" w:rsidP="006B7F2C">
            <w:pPr>
              <w:rPr>
                <w:sz w:val="20"/>
                <w:szCs w:val="20"/>
              </w:rPr>
            </w:pPr>
            <w:r>
              <w:rPr>
                <w:sz w:val="20"/>
                <w:szCs w:val="20"/>
              </w:rPr>
              <w:t>231000 Liability for Advances and Prepayments</w:t>
            </w:r>
          </w:p>
          <w:p w14:paraId="5E66938A" w14:textId="258FCD55" w:rsidR="006B7F2C" w:rsidRDefault="006B7F2C" w:rsidP="006B7F2C">
            <w:pPr>
              <w:rPr>
                <w:sz w:val="20"/>
                <w:szCs w:val="20"/>
              </w:rPr>
            </w:pPr>
            <w:r>
              <w:rPr>
                <w:sz w:val="20"/>
                <w:szCs w:val="20"/>
              </w:rPr>
              <w:t xml:space="preserve">     510000 Revenue from Goods sold</w:t>
            </w:r>
          </w:p>
          <w:p w14:paraId="18C4F07A" w14:textId="680F64DF" w:rsidR="006B7F2C" w:rsidRDefault="006B7F2C" w:rsidP="006B7F2C">
            <w:pPr>
              <w:rPr>
                <w:sz w:val="20"/>
                <w:szCs w:val="20"/>
              </w:rPr>
            </w:pPr>
          </w:p>
          <w:p w14:paraId="319DBDB7" w14:textId="771DECBA" w:rsidR="006B7F2C" w:rsidRDefault="00647705" w:rsidP="00647705">
            <w:pPr>
              <w:jc w:val="center"/>
              <w:rPr>
                <w:sz w:val="20"/>
                <w:szCs w:val="20"/>
              </w:rPr>
            </w:pPr>
            <w:r>
              <w:rPr>
                <w:sz w:val="20"/>
                <w:szCs w:val="20"/>
              </w:rPr>
              <w:t>IN ADDITION, POST</w:t>
            </w:r>
          </w:p>
          <w:p w14:paraId="7129E646" w14:textId="77777777" w:rsidR="00647705" w:rsidRDefault="00647705" w:rsidP="006B7F2C">
            <w:pPr>
              <w:rPr>
                <w:sz w:val="20"/>
                <w:szCs w:val="20"/>
              </w:rPr>
            </w:pPr>
          </w:p>
          <w:p w14:paraId="126799B2" w14:textId="0816E3B2" w:rsidR="006B7F2C" w:rsidRDefault="006B7F2C" w:rsidP="006B7F2C">
            <w:pPr>
              <w:rPr>
                <w:sz w:val="20"/>
                <w:szCs w:val="20"/>
              </w:rPr>
            </w:pPr>
            <w:r>
              <w:rPr>
                <w:sz w:val="20"/>
                <w:szCs w:val="20"/>
              </w:rPr>
              <w:t>Budgetary Entry</w:t>
            </w:r>
          </w:p>
          <w:p w14:paraId="2572BAE7" w14:textId="11DAB75D" w:rsidR="006B7F2C" w:rsidRDefault="006B7F2C" w:rsidP="006B7F2C">
            <w:pPr>
              <w:rPr>
                <w:sz w:val="20"/>
                <w:szCs w:val="20"/>
              </w:rPr>
            </w:pPr>
            <w:r>
              <w:rPr>
                <w:sz w:val="20"/>
                <w:szCs w:val="20"/>
              </w:rPr>
              <w:t>N/A</w:t>
            </w:r>
          </w:p>
          <w:p w14:paraId="0EB91FB0" w14:textId="10A31547" w:rsidR="006B7F2C" w:rsidRDefault="006B7F2C" w:rsidP="006B7F2C">
            <w:pPr>
              <w:rPr>
                <w:sz w:val="20"/>
                <w:szCs w:val="20"/>
              </w:rPr>
            </w:pPr>
          </w:p>
          <w:p w14:paraId="5B740F58" w14:textId="65AED828" w:rsidR="006B7F2C" w:rsidRDefault="006B7F2C" w:rsidP="006B7F2C">
            <w:pPr>
              <w:rPr>
                <w:sz w:val="20"/>
                <w:szCs w:val="20"/>
              </w:rPr>
            </w:pPr>
            <w:r>
              <w:rPr>
                <w:sz w:val="20"/>
                <w:szCs w:val="20"/>
              </w:rPr>
              <w:t>Proprietary Entry</w:t>
            </w:r>
          </w:p>
          <w:p w14:paraId="7FA76AAB" w14:textId="2497C684" w:rsidR="006B7F2C" w:rsidRDefault="006B7F2C" w:rsidP="006B7F2C">
            <w:pPr>
              <w:rPr>
                <w:sz w:val="20"/>
                <w:szCs w:val="20"/>
              </w:rPr>
            </w:pPr>
            <w:r>
              <w:rPr>
                <w:sz w:val="20"/>
                <w:szCs w:val="20"/>
              </w:rPr>
              <w:t>650000 Cost of Goods Sold</w:t>
            </w:r>
          </w:p>
          <w:p w14:paraId="6DA76E99" w14:textId="48A6CB96" w:rsidR="0040150D" w:rsidRDefault="0040150D" w:rsidP="006B7F2C">
            <w:pPr>
              <w:rPr>
                <w:sz w:val="20"/>
                <w:szCs w:val="20"/>
              </w:rPr>
            </w:pPr>
            <w:r>
              <w:rPr>
                <w:sz w:val="20"/>
                <w:szCs w:val="20"/>
              </w:rPr>
              <w:t xml:space="preserve">     152100 Inventory Purchased for Resale</w:t>
            </w:r>
          </w:p>
          <w:p w14:paraId="0D7A68D0" w14:textId="0BBFF723" w:rsidR="006B7F2C" w:rsidRPr="00F02320" w:rsidRDefault="006B7F2C" w:rsidP="006B7F2C">
            <w:pPr>
              <w:rPr>
                <w:sz w:val="20"/>
                <w:szCs w:val="20"/>
              </w:rPr>
            </w:pPr>
          </w:p>
        </w:tc>
        <w:tc>
          <w:tcPr>
            <w:tcW w:w="1170" w:type="dxa"/>
          </w:tcPr>
          <w:p w14:paraId="0264359E" w14:textId="5CBCF93A" w:rsidR="006B7F2C" w:rsidRDefault="006B7F2C" w:rsidP="006B7F2C">
            <w:pPr>
              <w:jc w:val="right"/>
              <w:rPr>
                <w:sz w:val="20"/>
                <w:szCs w:val="20"/>
              </w:rPr>
            </w:pPr>
          </w:p>
          <w:p w14:paraId="58B1FB30" w14:textId="77777777" w:rsidR="006B7F2C" w:rsidRDefault="006B7F2C" w:rsidP="006B7F2C">
            <w:pPr>
              <w:jc w:val="right"/>
              <w:rPr>
                <w:sz w:val="20"/>
                <w:szCs w:val="20"/>
              </w:rPr>
            </w:pPr>
          </w:p>
          <w:p w14:paraId="47A2B991" w14:textId="77777777" w:rsidR="006B7F2C" w:rsidRDefault="006B7F2C" w:rsidP="006B7F2C">
            <w:pPr>
              <w:jc w:val="right"/>
              <w:rPr>
                <w:sz w:val="20"/>
                <w:szCs w:val="20"/>
              </w:rPr>
            </w:pPr>
            <w:r>
              <w:rPr>
                <w:sz w:val="20"/>
                <w:szCs w:val="20"/>
              </w:rPr>
              <w:t>2,000,000</w:t>
            </w:r>
          </w:p>
          <w:p w14:paraId="1ABA1872" w14:textId="77777777" w:rsidR="006B7F2C" w:rsidRDefault="006B7F2C" w:rsidP="006B7F2C">
            <w:pPr>
              <w:jc w:val="right"/>
              <w:rPr>
                <w:sz w:val="20"/>
                <w:szCs w:val="20"/>
              </w:rPr>
            </w:pPr>
          </w:p>
          <w:p w14:paraId="69E0C3B3" w14:textId="77777777" w:rsidR="006B7F2C" w:rsidRDefault="006B7F2C" w:rsidP="006B7F2C">
            <w:pPr>
              <w:jc w:val="right"/>
              <w:rPr>
                <w:sz w:val="20"/>
                <w:szCs w:val="20"/>
              </w:rPr>
            </w:pPr>
          </w:p>
          <w:p w14:paraId="5388C910" w14:textId="77777777" w:rsidR="006B7F2C" w:rsidRDefault="006B7F2C" w:rsidP="006B7F2C">
            <w:pPr>
              <w:jc w:val="right"/>
              <w:rPr>
                <w:sz w:val="20"/>
                <w:szCs w:val="20"/>
              </w:rPr>
            </w:pPr>
          </w:p>
          <w:p w14:paraId="7C37114E" w14:textId="77777777" w:rsidR="006B7F2C" w:rsidRDefault="006B7F2C" w:rsidP="006B7F2C">
            <w:pPr>
              <w:jc w:val="right"/>
              <w:rPr>
                <w:sz w:val="20"/>
                <w:szCs w:val="20"/>
              </w:rPr>
            </w:pPr>
            <w:r>
              <w:rPr>
                <w:sz w:val="20"/>
                <w:szCs w:val="20"/>
              </w:rPr>
              <w:t>2,000,000</w:t>
            </w:r>
          </w:p>
          <w:p w14:paraId="10341B9B" w14:textId="77777777" w:rsidR="006B7F2C" w:rsidRDefault="006B7F2C" w:rsidP="006B7F2C">
            <w:pPr>
              <w:jc w:val="right"/>
              <w:rPr>
                <w:sz w:val="20"/>
                <w:szCs w:val="20"/>
              </w:rPr>
            </w:pPr>
          </w:p>
          <w:p w14:paraId="2A255F13" w14:textId="77777777" w:rsidR="006B7F2C" w:rsidRDefault="006B7F2C" w:rsidP="006B7F2C">
            <w:pPr>
              <w:jc w:val="right"/>
              <w:rPr>
                <w:sz w:val="20"/>
                <w:szCs w:val="20"/>
              </w:rPr>
            </w:pPr>
          </w:p>
          <w:p w14:paraId="7C4AD4AF" w14:textId="77777777" w:rsidR="006B7F2C" w:rsidRDefault="006B7F2C" w:rsidP="006B7F2C">
            <w:pPr>
              <w:jc w:val="right"/>
              <w:rPr>
                <w:sz w:val="20"/>
                <w:szCs w:val="20"/>
              </w:rPr>
            </w:pPr>
          </w:p>
          <w:p w14:paraId="6CA86E4B" w14:textId="77777777" w:rsidR="006B7F2C" w:rsidRDefault="006B7F2C" w:rsidP="006B7F2C">
            <w:pPr>
              <w:jc w:val="right"/>
              <w:rPr>
                <w:sz w:val="20"/>
                <w:szCs w:val="20"/>
              </w:rPr>
            </w:pPr>
          </w:p>
          <w:p w14:paraId="27B7765E" w14:textId="7ECC1EBE" w:rsidR="006B7F2C" w:rsidRDefault="006B7F2C" w:rsidP="006B7F2C">
            <w:pPr>
              <w:jc w:val="right"/>
              <w:rPr>
                <w:sz w:val="20"/>
                <w:szCs w:val="20"/>
              </w:rPr>
            </w:pPr>
          </w:p>
          <w:p w14:paraId="77C468D0" w14:textId="77777777" w:rsidR="00647705" w:rsidRDefault="00647705" w:rsidP="006B7F2C">
            <w:pPr>
              <w:jc w:val="right"/>
              <w:rPr>
                <w:sz w:val="20"/>
                <w:szCs w:val="20"/>
              </w:rPr>
            </w:pPr>
          </w:p>
          <w:p w14:paraId="15BEAED2" w14:textId="77777777" w:rsidR="006B7F2C" w:rsidRDefault="006B7F2C" w:rsidP="006B7F2C">
            <w:pPr>
              <w:jc w:val="right"/>
              <w:rPr>
                <w:sz w:val="20"/>
                <w:szCs w:val="20"/>
              </w:rPr>
            </w:pPr>
          </w:p>
          <w:p w14:paraId="354D457F" w14:textId="77777777" w:rsidR="006B7F2C" w:rsidRDefault="006B7F2C" w:rsidP="006B7F2C">
            <w:pPr>
              <w:jc w:val="right"/>
              <w:rPr>
                <w:sz w:val="20"/>
                <w:szCs w:val="20"/>
              </w:rPr>
            </w:pPr>
          </w:p>
          <w:p w14:paraId="27ACC03D" w14:textId="77777777" w:rsidR="006B7F2C" w:rsidRDefault="006B7F2C" w:rsidP="006B7F2C">
            <w:pPr>
              <w:jc w:val="right"/>
              <w:rPr>
                <w:sz w:val="20"/>
                <w:szCs w:val="20"/>
              </w:rPr>
            </w:pPr>
            <w:r>
              <w:rPr>
                <w:sz w:val="20"/>
                <w:szCs w:val="20"/>
              </w:rPr>
              <w:t>2,000,000</w:t>
            </w:r>
          </w:p>
          <w:p w14:paraId="56016565" w14:textId="3EDC621D" w:rsidR="006B7F2C" w:rsidRPr="00F02320" w:rsidRDefault="006B7F2C" w:rsidP="006B7F2C">
            <w:pPr>
              <w:jc w:val="right"/>
              <w:rPr>
                <w:sz w:val="20"/>
                <w:szCs w:val="20"/>
              </w:rPr>
            </w:pPr>
          </w:p>
        </w:tc>
        <w:tc>
          <w:tcPr>
            <w:tcW w:w="1170" w:type="dxa"/>
          </w:tcPr>
          <w:p w14:paraId="54C59E30" w14:textId="77777777" w:rsidR="006B7F2C" w:rsidRDefault="006B7F2C" w:rsidP="006B7F2C">
            <w:pPr>
              <w:jc w:val="right"/>
              <w:rPr>
                <w:sz w:val="20"/>
                <w:szCs w:val="20"/>
              </w:rPr>
            </w:pPr>
          </w:p>
          <w:p w14:paraId="5A19221C" w14:textId="77777777" w:rsidR="006B7F2C" w:rsidRDefault="006B7F2C" w:rsidP="006B7F2C">
            <w:pPr>
              <w:jc w:val="right"/>
              <w:rPr>
                <w:sz w:val="20"/>
                <w:szCs w:val="20"/>
              </w:rPr>
            </w:pPr>
          </w:p>
          <w:p w14:paraId="522F16E2" w14:textId="77777777" w:rsidR="006B7F2C" w:rsidRDefault="006B7F2C" w:rsidP="006B7F2C">
            <w:pPr>
              <w:jc w:val="right"/>
              <w:rPr>
                <w:sz w:val="20"/>
                <w:szCs w:val="20"/>
              </w:rPr>
            </w:pPr>
          </w:p>
          <w:p w14:paraId="6FB337AC" w14:textId="77777777" w:rsidR="006B7F2C" w:rsidRDefault="006B7F2C" w:rsidP="006B7F2C">
            <w:pPr>
              <w:jc w:val="right"/>
              <w:rPr>
                <w:sz w:val="20"/>
                <w:szCs w:val="20"/>
              </w:rPr>
            </w:pPr>
            <w:r>
              <w:rPr>
                <w:sz w:val="20"/>
                <w:szCs w:val="20"/>
              </w:rPr>
              <w:t>2,000,000</w:t>
            </w:r>
          </w:p>
          <w:p w14:paraId="28C6741D" w14:textId="77777777" w:rsidR="006B7F2C" w:rsidRDefault="006B7F2C" w:rsidP="006B7F2C">
            <w:pPr>
              <w:jc w:val="right"/>
              <w:rPr>
                <w:sz w:val="20"/>
                <w:szCs w:val="20"/>
              </w:rPr>
            </w:pPr>
          </w:p>
          <w:p w14:paraId="3958BB3E" w14:textId="77777777" w:rsidR="006B7F2C" w:rsidRDefault="006B7F2C" w:rsidP="006B7F2C">
            <w:pPr>
              <w:jc w:val="right"/>
              <w:rPr>
                <w:sz w:val="20"/>
                <w:szCs w:val="20"/>
              </w:rPr>
            </w:pPr>
          </w:p>
          <w:p w14:paraId="1E5B025D" w14:textId="77777777" w:rsidR="006B7F2C" w:rsidRDefault="006B7F2C" w:rsidP="006B7F2C">
            <w:pPr>
              <w:jc w:val="right"/>
              <w:rPr>
                <w:sz w:val="20"/>
                <w:szCs w:val="20"/>
              </w:rPr>
            </w:pPr>
          </w:p>
          <w:p w14:paraId="1EE0F5BA" w14:textId="77777777" w:rsidR="006B7F2C" w:rsidRDefault="006B7F2C" w:rsidP="006B7F2C">
            <w:pPr>
              <w:jc w:val="right"/>
              <w:rPr>
                <w:sz w:val="20"/>
                <w:szCs w:val="20"/>
              </w:rPr>
            </w:pPr>
            <w:r>
              <w:rPr>
                <w:sz w:val="20"/>
                <w:szCs w:val="20"/>
              </w:rPr>
              <w:t>2,000,000</w:t>
            </w:r>
          </w:p>
          <w:p w14:paraId="7262E117" w14:textId="77777777" w:rsidR="006B7F2C" w:rsidRDefault="006B7F2C" w:rsidP="006B7F2C">
            <w:pPr>
              <w:jc w:val="right"/>
              <w:rPr>
                <w:sz w:val="20"/>
                <w:szCs w:val="20"/>
              </w:rPr>
            </w:pPr>
          </w:p>
          <w:p w14:paraId="71E4F99E" w14:textId="77777777" w:rsidR="006B7F2C" w:rsidRDefault="006B7F2C" w:rsidP="006B7F2C">
            <w:pPr>
              <w:jc w:val="right"/>
              <w:rPr>
                <w:sz w:val="20"/>
                <w:szCs w:val="20"/>
              </w:rPr>
            </w:pPr>
          </w:p>
          <w:p w14:paraId="72FA5EA6" w14:textId="77777777" w:rsidR="006B7F2C" w:rsidRDefault="006B7F2C" w:rsidP="006B7F2C">
            <w:pPr>
              <w:jc w:val="right"/>
              <w:rPr>
                <w:sz w:val="20"/>
                <w:szCs w:val="20"/>
              </w:rPr>
            </w:pPr>
          </w:p>
          <w:p w14:paraId="3E845BEE" w14:textId="2BC6A287" w:rsidR="006B7F2C" w:rsidRDefault="006B7F2C" w:rsidP="006B7F2C">
            <w:pPr>
              <w:jc w:val="right"/>
              <w:rPr>
                <w:sz w:val="20"/>
                <w:szCs w:val="20"/>
              </w:rPr>
            </w:pPr>
          </w:p>
          <w:p w14:paraId="7E55DDB8" w14:textId="77777777" w:rsidR="00647705" w:rsidRDefault="00647705" w:rsidP="006B7F2C">
            <w:pPr>
              <w:jc w:val="right"/>
              <w:rPr>
                <w:sz w:val="20"/>
                <w:szCs w:val="20"/>
              </w:rPr>
            </w:pPr>
          </w:p>
          <w:p w14:paraId="30CFAB61" w14:textId="77777777" w:rsidR="006B7F2C" w:rsidRDefault="006B7F2C" w:rsidP="006B7F2C">
            <w:pPr>
              <w:jc w:val="right"/>
              <w:rPr>
                <w:sz w:val="20"/>
                <w:szCs w:val="20"/>
              </w:rPr>
            </w:pPr>
          </w:p>
          <w:p w14:paraId="0F839DC8" w14:textId="77777777" w:rsidR="006B7F2C" w:rsidRDefault="006B7F2C" w:rsidP="006B7F2C">
            <w:pPr>
              <w:jc w:val="right"/>
              <w:rPr>
                <w:sz w:val="20"/>
                <w:szCs w:val="20"/>
              </w:rPr>
            </w:pPr>
          </w:p>
          <w:p w14:paraId="69C0D9B4" w14:textId="77777777" w:rsidR="006B7F2C" w:rsidRDefault="006B7F2C" w:rsidP="006B7F2C">
            <w:pPr>
              <w:jc w:val="right"/>
              <w:rPr>
                <w:sz w:val="20"/>
                <w:szCs w:val="20"/>
              </w:rPr>
            </w:pPr>
          </w:p>
          <w:p w14:paraId="2E26AE94" w14:textId="13B90672" w:rsidR="006B7F2C" w:rsidRPr="00F02320" w:rsidRDefault="006B7F2C" w:rsidP="006B7F2C">
            <w:pPr>
              <w:jc w:val="right"/>
              <w:rPr>
                <w:sz w:val="20"/>
                <w:szCs w:val="20"/>
              </w:rPr>
            </w:pPr>
            <w:r>
              <w:rPr>
                <w:sz w:val="20"/>
                <w:szCs w:val="20"/>
              </w:rPr>
              <w:t>2,000,000</w:t>
            </w:r>
          </w:p>
        </w:tc>
        <w:tc>
          <w:tcPr>
            <w:tcW w:w="900" w:type="dxa"/>
          </w:tcPr>
          <w:p w14:paraId="626C4805" w14:textId="77777777" w:rsidR="006B7F2C" w:rsidRDefault="006B7F2C" w:rsidP="006B7F2C">
            <w:pPr>
              <w:jc w:val="center"/>
              <w:rPr>
                <w:sz w:val="20"/>
                <w:szCs w:val="20"/>
              </w:rPr>
            </w:pPr>
          </w:p>
          <w:p w14:paraId="3F8B5479" w14:textId="77777777" w:rsidR="0040150D" w:rsidRDefault="0040150D" w:rsidP="006B7F2C">
            <w:pPr>
              <w:jc w:val="center"/>
              <w:rPr>
                <w:sz w:val="20"/>
                <w:szCs w:val="20"/>
              </w:rPr>
            </w:pPr>
          </w:p>
          <w:p w14:paraId="104FDBA5" w14:textId="77777777" w:rsidR="0040150D" w:rsidRDefault="0040150D" w:rsidP="006B7F2C">
            <w:pPr>
              <w:jc w:val="center"/>
              <w:rPr>
                <w:sz w:val="20"/>
                <w:szCs w:val="20"/>
              </w:rPr>
            </w:pPr>
            <w:r>
              <w:rPr>
                <w:sz w:val="20"/>
                <w:szCs w:val="20"/>
              </w:rPr>
              <w:t>D</w:t>
            </w:r>
          </w:p>
          <w:p w14:paraId="19BAEEC5" w14:textId="1651537A" w:rsidR="0040150D" w:rsidRPr="00F02320" w:rsidRDefault="0040150D" w:rsidP="006B7F2C">
            <w:pPr>
              <w:jc w:val="center"/>
              <w:rPr>
                <w:sz w:val="20"/>
                <w:szCs w:val="20"/>
              </w:rPr>
            </w:pPr>
            <w:r>
              <w:rPr>
                <w:sz w:val="20"/>
                <w:szCs w:val="20"/>
              </w:rPr>
              <w:t>D</w:t>
            </w:r>
          </w:p>
        </w:tc>
        <w:tc>
          <w:tcPr>
            <w:tcW w:w="990" w:type="dxa"/>
          </w:tcPr>
          <w:p w14:paraId="367D83D7" w14:textId="77777777" w:rsidR="006B7F2C" w:rsidRDefault="006B7F2C" w:rsidP="006B7F2C">
            <w:pPr>
              <w:jc w:val="center"/>
              <w:rPr>
                <w:sz w:val="20"/>
                <w:szCs w:val="20"/>
              </w:rPr>
            </w:pPr>
          </w:p>
          <w:p w14:paraId="53F92402" w14:textId="77777777" w:rsidR="0040150D" w:rsidRDefault="0040150D" w:rsidP="006B7F2C">
            <w:pPr>
              <w:jc w:val="center"/>
              <w:rPr>
                <w:sz w:val="20"/>
                <w:szCs w:val="20"/>
              </w:rPr>
            </w:pPr>
          </w:p>
          <w:p w14:paraId="5BC69E36" w14:textId="77777777" w:rsidR="0040150D" w:rsidRDefault="0040150D" w:rsidP="006B7F2C">
            <w:pPr>
              <w:jc w:val="center"/>
              <w:rPr>
                <w:sz w:val="20"/>
                <w:szCs w:val="20"/>
              </w:rPr>
            </w:pPr>
            <w:r>
              <w:rPr>
                <w:sz w:val="20"/>
                <w:szCs w:val="20"/>
              </w:rPr>
              <w:t>R</w:t>
            </w:r>
          </w:p>
          <w:p w14:paraId="533D5A3C" w14:textId="77777777" w:rsidR="0040150D" w:rsidRDefault="0040150D" w:rsidP="006B7F2C">
            <w:pPr>
              <w:jc w:val="center"/>
              <w:rPr>
                <w:sz w:val="20"/>
                <w:szCs w:val="20"/>
              </w:rPr>
            </w:pPr>
            <w:r>
              <w:rPr>
                <w:sz w:val="20"/>
                <w:szCs w:val="20"/>
              </w:rPr>
              <w:t>R</w:t>
            </w:r>
          </w:p>
          <w:p w14:paraId="48D71F43" w14:textId="38B001AF" w:rsidR="0040150D" w:rsidRPr="00F02320" w:rsidRDefault="0040150D" w:rsidP="006B7F2C">
            <w:pPr>
              <w:jc w:val="center"/>
              <w:rPr>
                <w:sz w:val="20"/>
                <w:szCs w:val="20"/>
              </w:rPr>
            </w:pPr>
          </w:p>
        </w:tc>
        <w:tc>
          <w:tcPr>
            <w:tcW w:w="990" w:type="dxa"/>
          </w:tcPr>
          <w:p w14:paraId="43A53638" w14:textId="77777777" w:rsidR="006B7F2C" w:rsidRDefault="006B7F2C" w:rsidP="006B7F2C">
            <w:pPr>
              <w:jc w:val="center"/>
              <w:rPr>
                <w:sz w:val="20"/>
                <w:szCs w:val="20"/>
              </w:rPr>
            </w:pPr>
          </w:p>
          <w:p w14:paraId="09EE4F0D" w14:textId="77777777" w:rsidR="0040150D" w:rsidRDefault="0040150D" w:rsidP="006B7F2C">
            <w:pPr>
              <w:jc w:val="center"/>
              <w:rPr>
                <w:sz w:val="20"/>
                <w:szCs w:val="20"/>
              </w:rPr>
            </w:pPr>
          </w:p>
          <w:p w14:paraId="2B2345ED" w14:textId="77777777" w:rsidR="0040150D" w:rsidRDefault="0040150D" w:rsidP="006B7F2C">
            <w:pPr>
              <w:jc w:val="center"/>
              <w:rPr>
                <w:sz w:val="20"/>
                <w:szCs w:val="20"/>
              </w:rPr>
            </w:pPr>
            <w:r>
              <w:rPr>
                <w:sz w:val="20"/>
                <w:szCs w:val="20"/>
              </w:rPr>
              <w:t>N</w:t>
            </w:r>
          </w:p>
          <w:p w14:paraId="134674CE" w14:textId="77777777" w:rsidR="0040150D" w:rsidRDefault="0040150D" w:rsidP="006B7F2C">
            <w:pPr>
              <w:jc w:val="center"/>
              <w:rPr>
                <w:sz w:val="20"/>
                <w:szCs w:val="20"/>
              </w:rPr>
            </w:pPr>
            <w:r>
              <w:rPr>
                <w:sz w:val="20"/>
                <w:szCs w:val="20"/>
              </w:rPr>
              <w:t>N</w:t>
            </w:r>
          </w:p>
          <w:p w14:paraId="221A66BB" w14:textId="77777777" w:rsidR="0040150D" w:rsidRDefault="0040150D" w:rsidP="006B7F2C">
            <w:pPr>
              <w:jc w:val="center"/>
              <w:rPr>
                <w:sz w:val="20"/>
                <w:szCs w:val="20"/>
              </w:rPr>
            </w:pPr>
          </w:p>
          <w:p w14:paraId="4147C504" w14:textId="77777777" w:rsidR="0040150D" w:rsidRDefault="0040150D" w:rsidP="006B7F2C">
            <w:pPr>
              <w:jc w:val="center"/>
              <w:rPr>
                <w:sz w:val="20"/>
                <w:szCs w:val="20"/>
              </w:rPr>
            </w:pPr>
          </w:p>
          <w:p w14:paraId="396F0680" w14:textId="6546E3BF" w:rsidR="0040150D" w:rsidRDefault="0040150D" w:rsidP="006B7F2C">
            <w:pPr>
              <w:jc w:val="center"/>
              <w:rPr>
                <w:sz w:val="20"/>
                <w:szCs w:val="20"/>
              </w:rPr>
            </w:pPr>
            <w:r>
              <w:rPr>
                <w:sz w:val="20"/>
                <w:szCs w:val="20"/>
              </w:rPr>
              <w:t>N</w:t>
            </w:r>
          </w:p>
          <w:p w14:paraId="6B9C0C52" w14:textId="11DA15A1" w:rsidR="0040150D" w:rsidRDefault="0040150D" w:rsidP="006B7F2C">
            <w:pPr>
              <w:jc w:val="center"/>
              <w:rPr>
                <w:sz w:val="20"/>
                <w:szCs w:val="20"/>
              </w:rPr>
            </w:pPr>
            <w:r>
              <w:rPr>
                <w:sz w:val="20"/>
                <w:szCs w:val="20"/>
              </w:rPr>
              <w:t>N</w:t>
            </w:r>
          </w:p>
          <w:p w14:paraId="767C79E8" w14:textId="77777777" w:rsidR="0040150D" w:rsidRDefault="0040150D" w:rsidP="006B7F2C">
            <w:pPr>
              <w:jc w:val="center"/>
              <w:rPr>
                <w:sz w:val="20"/>
                <w:szCs w:val="20"/>
              </w:rPr>
            </w:pPr>
          </w:p>
          <w:p w14:paraId="2DD3E566" w14:textId="77777777" w:rsidR="0040150D" w:rsidRDefault="0040150D" w:rsidP="006B7F2C">
            <w:pPr>
              <w:jc w:val="center"/>
              <w:rPr>
                <w:sz w:val="20"/>
                <w:szCs w:val="20"/>
              </w:rPr>
            </w:pPr>
          </w:p>
          <w:p w14:paraId="64D8598A" w14:textId="77777777" w:rsidR="0040150D" w:rsidRDefault="0040150D" w:rsidP="006B7F2C">
            <w:pPr>
              <w:jc w:val="center"/>
              <w:rPr>
                <w:sz w:val="20"/>
                <w:szCs w:val="20"/>
              </w:rPr>
            </w:pPr>
          </w:p>
          <w:p w14:paraId="0EE07899" w14:textId="1CE71201" w:rsidR="0040150D" w:rsidRDefault="0040150D" w:rsidP="006B7F2C">
            <w:pPr>
              <w:jc w:val="center"/>
              <w:rPr>
                <w:sz w:val="20"/>
                <w:szCs w:val="20"/>
              </w:rPr>
            </w:pPr>
          </w:p>
          <w:p w14:paraId="67AA60FD" w14:textId="77777777" w:rsidR="00647705" w:rsidRDefault="00647705" w:rsidP="006B7F2C">
            <w:pPr>
              <w:jc w:val="center"/>
              <w:rPr>
                <w:sz w:val="20"/>
                <w:szCs w:val="20"/>
              </w:rPr>
            </w:pPr>
          </w:p>
          <w:p w14:paraId="64603916" w14:textId="77777777" w:rsidR="0040150D" w:rsidRDefault="0040150D" w:rsidP="006B7F2C">
            <w:pPr>
              <w:jc w:val="center"/>
              <w:rPr>
                <w:sz w:val="20"/>
                <w:szCs w:val="20"/>
              </w:rPr>
            </w:pPr>
          </w:p>
          <w:p w14:paraId="35FE12D5" w14:textId="77777777" w:rsidR="0040150D" w:rsidRDefault="0040150D" w:rsidP="006B7F2C">
            <w:pPr>
              <w:jc w:val="center"/>
              <w:rPr>
                <w:sz w:val="20"/>
                <w:szCs w:val="20"/>
              </w:rPr>
            </w:pPr>
          </w:p>
          <w:p w14:paraId="39002EE3" w14:textId="474237F6" w:rsidR="0040150D" w:rsidRPr="00F02320" w:rsidRDefault="0040150D" w:rsidP="006B7F2C">
            <w:pPr>
              <w:jc w:val="center"/>
              <w:rPr>
                <w:sz w:val="20"/>
                <w:szCs w:val="20"/>
              </w:rPr>
            </w:pPr>
            <w:r>
              <w:rPr>
                <w:sz w:val="20"/>
                <w:szCs w:val="20"/>
              </w:rPr>
              <w:t>N</w:t>
            </w:r>
          </w:p>
        </w:tc>
        <w:tc>
          <w:tcPr>
            <w:tcW w:w="1260" w:type="dxa"/>
          </w:tcPr>
          <w:p w14:paraId="384DF91E" w14:textId="77777777" w:rsidR="006B7F2C" w:rsidRDefault="006B7F2C" w:rsidP="006B7F2C">
            <w:pPr>
              <w:jc w:val="center"/>
              <w:rPr>
                <w:sz w:val="20"/>
                <w:szCs w:val="20"/>
              </w:rPr>
            </w:pPr>
          </w:p>
          <w:p w14:paraId="152DC60E" w14:textId="77777777" w:rsidR="0040150D" w:rsidRDefault="0040150D" w:rsidP="006B7F2C">
            <w:pPr>
              <w:jc w:val="center"/>
              <w:rPr>
                <w:sz w:val="20"/>
                <w:szCs w:val="20"/>
              </w:rPr>
            </w:pPr>
          </w:p>
          <w:p w14:paraId="0BC8CA7D" w14:textId="77777777" w:rsidR="0040150D" w:rsidRDefault="0040150D" w:rsidP="006B7F2C">
            <w:pPr>
              <w:jc w:val="center"/>
              <w:rPr>
                <w:sz w:val="20"/>
                <w:szCs w:val="20"/>
              </w:rPr>
            </w:pPr>
          </w:p>
          <w:p w14:paraId="409726B8" w14:textId="77777777" w:rsidR="0040150D" w:rsidRDefault="0040150D" w:rsidP="006B7F2C">
            <w:pPr>
              <w:jc w:val="center"/>
              <w:rPr>
                <w:sz w:val="20"/>
                <w:szCs w:val="20"/>
              </w:rPr>
            </w:pPr>
          </w:p>
          <w:p w14:paraId="46740C50" w14:textId="77777777" w:rsidR="0040150D" w:rsidRDefault="0040150D" w:rsidP="006B7F2C">
            <w:pPr>
              <w:jc w:val="center"/>
              <w:rPr>
                <w:sz w:val="20"/>
                <w:szCs w:val="20"/>
              </w:rPr>
            </w:pPr>
          </w:p>
          <w:p w14:paraId="62F28064" w14:textId="77777777" w:rsidR="0040150D" w:rsidRDefault="0040150D" w:rsidP="006B7F2C">
            <w:pPr>
              <w:jc w:val="center"/>
              <w:rPr>
                <w:sz w:val="20"/>
                <w:szCs w:val="20"/>
              </w:rPr>
            </w:pPr>
          </w:p>
          <w:p w14:paraId="06E29C66" w14:textId="77777777" w:rsidR="0040150D" w:rsidRDefault="0040150D" w:rsidP="006B7F2C">
            <w:pPr>
              <w:jc w:val="center"/>
              <w:rPr>
                <w:sz w:val="20"/>
                <w:szCs w:val="20"/>
              </w:rPr>
            </w:pPr>
          </w:p>
          <w:p w14:paraId="39E99F59" w14:textId="77777777" w:rsidR="0040150D" w:rsidRDefault="0040150D" w:rsidP="006B7F2C">
            <w:pPr>
              <w:jc w:val="center"/>
              <w:rPr>
                <w:sz w:val="20"/>
                <w:szCs w:val="20"/>
              </w:rPr>
            </w:pPr>
            <w:r>
              <w:rPr>
                <w:sz w:val="20"/>
                <w:szCs w:val="20"/>
              </w:rPr>
              <w:t>X</w:t>
            </w:r>
          </w:p>
          <w:p w14:paraId="14A32E53" w14:textId="0FDA0474" w:rsidR="0040150D" w:rsidRPr="00F02320" w:rsidRDefault="0040150D" w:rsidP="006B7F2C">
            <w:pPr>
              <w:jc w:val="center"/>
              <w:rPr>
                <w:sz w:val="20"/>
                <w:szCs w:val="20"/>
              </w:rPr>
            </w:pPr>
          </w:p>
        </w:tc>
        <w:tc>
          <w:tcPr>
            <w:tcW w:w="1170" w:type="dxa"/>
          </w:tcPr>
          <w:p w14:paraId="4D9DC871" w14:textId="77777777" w:rsidR="006B7F2C" w:rsidRDefault="006B7F2C" w:rsidP="006B7F2C">
            <w:pPr>
              <w:jc w:val="center"/>
              <w:rPr>
                <w:sz w:val="20"/>
                <w:szCs w:val="20"/>
              </w:rPr>
            </w:pPr>
          </w:p>
          <w:p w14:paraId="5E00AB09" w14:textId="77777777" w:rsidR="0040150D" w:rsidRDefault="0040150D" w:rsidP="006B7F2C">
            <w:pPr>
              <w:jc w:val="center"/>
              <w:rPr>
                <w:sz w:val="20"/>
                <w:szCs w:val="20"/>
              </w:rPr>
            </w:pPr>
          </w:p>
          <w:p w14:paraId="0CB15464" w14:textId="77777777" w:rsidR="0040150D" w:rsidRDefault="0040150D" w:rsidP="006B7F2C">
            <w:pPr>
              <w:jc w:val="center"/>
              <w:rPr>
                <w:sz w:val="20"/>
                <w:szCs w:val="20"/>
              </w:rPr>
            </w:pPr>
          </w:p>
          <w:p w14:paraId="25D19265" w14:textId="77777777" w:rsidR="0040150D" w:rsidRDefault="0040150D" w:rsidP="006B7F2C">
            <w:pPr>
              <w:jc w:val="center"/>
              <w:rPr>
                <w:sz w:val="20"/>
                <w:szCs w:val="20"/>
              </w:rPr>
            </w:pPr>
          </w:p>
          <w:p w14:paraId="4136E472" w14:textId="77777777" w:rsidR="0040150D" w:rsidRDefault="0040150D" w:rsidP="006B7F2C">
            <w:pPr>
              <w:jc w:val="center"/>
              <w:rPr>
                <w:sz w:val="20"/>
                <w:szCs w:val="20"/>
              </w:rPr>
            </w:pPr>
          </w:p>
          <w:p w14:paraId="77D05326" w14:textId="77777777" w:rsidR="0040150D" w:rsidRDefault="0040150D" w:rsidP="006B7F2C">
            <w:pPr>
              <w:jc w:val="center"/>
              <w:rPr>
                <w:sz w:val="20"/>
                <w:szCs w:val="20"/>
              </w:rPr>
            </w:pPr>
          </w:p>
          <w:p w14:paraId="71C91970" w14:textId="77777777" w:rsidR="0040150D" w:rsidRDefault="0040150D" w:rsidP="006B7F2C">
            <w:pPr>
              <w:jc w:val="center"/>
              <w:rPr>
                <w:sz w:val="20"/>
                <w:szCs w:val="20"/>
              </w:rPr>
            </w:pPr>
          </w:p>
          <w:p w14:paraId="0F98FA8E" w14:textId="77777777" w:rsidR="0040150D" w:rsidRDefault="0040150D" w:rsidP="006B7F2C">
            <w:pPr>
              <w:jc w:val="center"/>
              <w:rPr>
                <w:sz w:val="20"/>
                <w:szCs w:val="20"/>
              </w:rPr>
            </w:pPr>
          </w:p>
          <w:p w14:paraId="7FEFFF1A" w14:textId="77777777" w:rsidR="0040150D" w:rsidRDefault="0040150D" w:rsidP="006B7F2C">
            <w:pPr>
              <w:jc w:val="center"/>
              <w:rPr>
                <w:sz w:val="20"/>
                <w:szCs w:val="20"/>
              </w:rPr>
            </w:pPr>
          </w:p>
          <w:p w14:paraId="00382702" w14:textId="77777777" w:rsidR="0040150D" w:rsidRDefault="0040150D" w:rsidP="006B7F2C">
            <w:pPr>
              <w:jc w:val="center"/>
              <w:rPr>
                <w:sz w:val="20"/>
                <w:szCs w:val="20"/>
              </w:rPr>
            </w:pPr>
          </w:p>
          <w:p w14:paraId="626E2523" w14:textId="77777777" w:rsidR="0040150D" w:rsidRDefault="0040150D" w:rsidP="006B7F2C">
            <w:pPr>
              <w:jc w:val="center"/>
              <w:rPr>
                <w:sz w:val="20"/>
                <w:szCs w:val="20"/>
              </w:rPr>
            </w:pPr>
          </w:p>
          <w:p w14:paraId="10F0CD13" w14:textId="620B8B61" w:rsidR="0040150D" w:rsidRDefault="0040150D" w:rsidP="006B7F2C">
            <w:pPr>
              <w:jc w:val="center"/>
              <w:rPr>
                <w:sz w:val="20"/>
                <w:szCs w:val="20"/>
              </w:rPr>
            </w:pPr>
          </w:p>
          <w:p w14:paraId="6FEEE585" w14:textId="77777777" w:rsidR="00647705" w:rsidRDefault="00647705" w:rsidP="006B7F2C">
            <w:pPr>
              <w:jc w:val="center"/>
              <w:rPr>
                <w:sz w:val="20"/>
                <w:szCs w:val="20"/>
              </w:rPr>
            </w:pPr>
          </w:p>
          <w:p w14:paraId="3841DC96" w14:textId="77777777" w:rsidR="0040150D" w:rsidRDefault="0040150D" w:rsidP="006B7F2C">
            <w:pPr>
              <w:jc w:val="center"/>
              <w:rPr>
                <w:sz w:val="20"/>
                <w:szCs w:val="20"/>
              </w:rPr>
            </w:pPr>
          </w:p>
          <w:p w14:paraId="63A728A4" w14:textId="77777777" w:rsidR="0040150D" w:rsidRDefault="0040150D" w:rsidP="006B7F2C">
            <w:pPr>
              <w:jc w:val="center"/>
              <w:rPr>
                <w:sz w:val="20"/>
                <w:szCs w:val="20"/>
              </w:rPr>
            </w:pPr>
          </w:p>
          <w:p w14:paraId="20C9B343" w14:textId="77777777" w:rsidR="0040150D" w:rsidRDefault="0040150D" w:rsidP="006B7F2C">
            <w:pPr>
              <w:jc w:val="center"/>
              <w:rPr>
                <w:sz w:val="20"/>
                <w:szCs w:val="20"/>
              </w:rPr>
            </w:pPr>
          </w:p>
          <w:p w14:paraId="1B86DF11" w14:textId="43ACE953" w:rsidR="0040150D" w:rsidRPr="00F02320" w:rsidRDefault="0040150D" w:rsidP="006B7F2C">
            <w:pPr>
              <w:jc w:val="center"/>
              <w:rPr>
                <w:sz w:val="20"/>
                <w:szCs w:val="20"/>
              </w:rPr>
            </w:pPr>
            <w:r>
              <w:rPr>
                <w:sz w:val="20"/>
                <w:szCs w:val="20"/>
              </w:rPr>
              <w:t>E</w:t>
            </w:r>
          </w:p>
        </w:tc>
      </w:tr>
    </w:tbl>
    <w:p w14:paraId="696443C0" w14:textId="77777777" w:rsidR="00544F41" w:rsidRDefault="00544F41" w:rsidP="00544F41"/>
    <w:p w14:paraId="06E91CE7" w14:textId="77777777" w:rsidR="00747CAD" w:rsidRDefault="00747CAD"/>
    <w:p w14:paraId="77C321C2" w14:textId="77777777" w:rsidR="00747CAD" w:rsidRDefault="00747CAD"/>
    <w:p w14:paraId="64CBD400" w14:textId="77777777" w:rsidR="00747CAD" w:rsidRDefault="00747CAD"/>
    <w:p w14:paraId="26580387" w14:textId="1ED4CD11" w:rsidR="00F12A2C" w:rsidRDefault="00F12A2C">
      <w:r>
        <w:br w:type="page"/>
      </w:r>
    </w:p>
    <w:p w14:paraId="43944BB5" w14:textId="74534276" w:rsidR="00DA3594" w:rsidRPr="00E90942" w:rsidRDefault="00DA3594" w:rsidP="00DA3594">
      <w:pPr>
        <w:pStyle w:val="Heading1"/>
        <w:rPr>
          <w:rFonts w:ascii="Times New Roman" w:hAnsi="Times New Roman" w:cs="Times New Roman"/>
          <w:sz w:val="24"/>
          <w:szCs w:val="24"/>
        </w:rPr>
      </w:pPr>
      <w:bookmarkStart w:id="14" w:name="_Toc106080907"/>
      <w:r>
        <w:rPr>
          <w:rFonts w:ascii="Times New Roman" w:hAnsi="Times New Roman" w:cs="Times New Roman"/>
          <w:sz w:val="24"/>
          <w:szCs w:val="24"/>
        </w:rPr>
        <w:t xml:space="preserve">Contract Authority and Reimbursable Agreements – </w:t>
      </w:r>
      <w:r w:rsidR="00CD5C80">
        <w:rPr>
          <w:rFonts w:ascii="Times New Roman" w:hAnsi="Times New Roman" w:cs="Times New Roman"/>
          <w:sz w:val="24"/>
          <w:szCs w:val="24"/>
        </w:rPr>
        <w:t>Construction of a Building, Structure, or Linear Structure</w:t>
      </w:r>
      <w:bookmarkEnd w:id="14"/>
    </w:p>
    <w:p w14:paraId="341593A1" w14:textId="35ADCFA2" w:rsidR="00CD5C80" w:rsidRDefault="00DA3594" w:rsidP="00CD5C80">
      <w:pPr>
        <w:rPr>
          <w:color w:val="00B0F0"/>
        </w:rPr>
      </w:pPr>
      <w:r>
        <w:rPr>
          <w:sz w:val="20"/>
          <w:szCs w:val="20"/>
        </w:rPr>
        <w:t xml:space="preserve">Comments: </w:t>
      </w:r>
      <w:r w:rsidR="00CD5C80">
        <w:rPr>
          <w:sz w:val="20"/>
          <w:szCs w:val="20"/>
        </w:rPr>
        <w:t>The following transactions are applicable to contract authority and reimbursable agreements for the construction of a building, structure, or linear structure.</w:t>
      </w:r>
    </w:p>
    <w:p w14:paraId="3E1B48BE" w14:textId="0EF1FC96" w:rsidR="00DA3594" w:rsidRDefault="00DA3594" w:rsidP="00CD5C80">
      <w:pPr>
        <w:rPr>
          <w:color w:val="00B0F0"/>
        </w:rPr>
      </w:pPr>
    </w:p>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DA3594" w:rsidRPr="000C7D0E" w14:paraId="1C083FF7" w14:textId="77777777" w:rsidTr="006926A7">
        <w:tc>
          <w:tcPr>
            <w:tcW w:w="13670" w:type="dxa"/>
            <w:gridSpan w:val="7"/>
            <w:shd w:val="clear" w:color="auto" w:fill="D5DCE4" w:themeFill="text2" w:themeFillTint="33"/>
          </w:tcPr>
          <w:p w14:paraId="3D23A89C" w14:textId="7B15CA44" w:rsidR="00DA3594" w:rsidRPr="002F592C" w:rsidRDefault="00DA3594" w:rsidP="0060245A">
            <w:pPr>
              <w:pStyle w:val="ListParagraph"/>
              <w:numPr>
                <w:ilvl w:val="0"/>
                <w:numId w:val="12"/>
              </w:numPr>
              <w:rPr>
                <w:sz w:val="20"/>
                <w:szCs w:val="20"/>
              </w:rPr>
            </w:pPr>
            <w:r w:rsidRPr="002F592C">
              <w:rPr>
                <w:sz w:val="20"/>
                <w:szCs w:val="20"/>
              </w:rPr>
              <w:t>To record a commitment against contract authority for the requisition of inventory</w:t>
            </w:r>
          </w:p>
        </w:tc>
      </w:tr>
      <w:tr w:rsidR="00DA3594" w:rsidRPr="000C7D0E" w14:paraId="45827062" w14:textId="77777777" w:rsidTr="006926A7">
        <w:tc>
          <w:tcPr>
            <w:tcW w:w="888" w:type="dxa"/>
            <w:shd w:val="clear" w:color="auto" w:fill="D5DCE4" w:themeFill="text2" w:themeFillTint="33"/>
          </w:tcPr>
          <w:p w14:paraId="038AB1AA" w14:textId="77777777" w:rsidR="00DA3594" w:rsidRPr="000C7D0E" w:rsidRDefault="00DA3594" w:rsidP="006926A7">
            <w:pPr>
              <w:jc w:val="center"/>
              <w:rPr>
                <w:sz w:val="20"/>
                <w:szCs w:val="20"/>
              </w:rPr>
            </w:pPr>
          </w:p>
          <w:p w14:paraId="7ACE6C72" w14:textId="77777777" w:rsidR="00DA3594" w:rsidRPr="000C7D0E" w:rsidRDefault="00DA3594" w:rsidP="006926A7">
            <w:pPr>
              <w:jc w:val="center"/>
              <w:rPr>
                <w:sz w:val="20"/>
                <w:szCs w:val="20"/>
              </w:rPr>
            </w:pPr>
            <w:r w:rsidRPr="000C7D0E">
              <w:rPr>
                <w:sz w:val="20"/>
                <w:szCs w:val="20"/>
              </w:rPr>
              <w:t>TC</w:t>
            </w:r>
          </w:p>
        </w:tc>
        <w:tc>
          <w:tcPr>
            <w:tcW w:w="7661" w:type="dxa"/>
            <w:shd w:val="clear" w:color="auto" w:fill="D5DCE4" w:themeFill="text2" w:themeFillTint="33"/>
          </w:tcPr>
          <w:p w14:paraId="5C233943" w14:textId="77777777" w:rsidR="00DA3594" w:rsidRPr="000C7D0E" w:rsidRDefault="00DA3594" w:rsidP="006926A7">
            <w:pPr>
              <w:jc w:val="center"/>
              <w:rPr>
                <w:sz w:val="20"/>
                <w:szCs w:val="20"/>
              </w:rPr>
            </w:pPr>
          </w:p>
        </w:tc>
        <w:tc>
          <w:tcPr>
            <w:tcW w:w="1254" w:type="dxa"/>
            <w:shd w:val="clear" w:color="auto" w:fill="D5DCE4" w:themeFill="text2" w:themeFillTint="33"/>
          </w:tcPr>
          <w:p w14:paraId="4E58B640" w14:textId="77777777" w:rsidR="00DA3594" w:rsidRPr="000C7D0E" w:rsidRDefault="00DA3594" w:rsidP="006926A7">
            <w:pPr>
              <w:jc w:val="center"/>
              <w:rPr>
                <w:sz w:val="20"/>
                <w:szCs w:val="20"/>
              </w:rPr>
            </w:pPr>
          </w:p>
          <w:p w14:paraId="3C549934" w14:textId="77777777" w:rsidR="00DA3594" w:rsidRPr="000C7D0E" w:rsidRDefault="00DA3594" w:rsidP="006926A7">
            <w:pPr>
              <w:jc w:val="center"/>
              <w:rPr>
                <w:sz w:val="20"/>
                <w:szCs w:val="20"/>
              </w:rPr>
            </w:pPr>
            <w:r w:rsidRPr="000C7D0E">
              <w:rPr>
                <w:sz w:val="20"/>
                <w:szCs w:val="20"/>
              </w:rPr>
              <w:t>Dr</w:t>
            </w:r>
          </w:p>
        </w:tc>
        <w:tc>
          <w:tcPr>
            <w:tcW w:w="1254" w:type="dxa"/>
            <w:shd w:val="clear" w:color="auto" w:fill="D5DCE4" w:themeFill="text2" w:themeFillTint="33"/>
          </w:tcPr>
          <w:p w14:paraId="14864592" w14:textId="77777777" w:rsidR="00DA3594" w:rsidRPr="000C7D0E" w:rsidRDefault="00DA3594" w:rsidP="006926A7">
            <w:pPr>
              <w:jc w:val="center"/>
              <w:rPr>
                <w:sz w:val="20"/>
                <w:szCs w:val="20"/>
              </w:rPr>
            </w:pPr>
          </w:p>
          <w:p w14:paraId="7E27B82B" w14:textId="77777777" w:rsidR="00DA3594" w:rsidRPr="000C7D0E" w:rsidRDefault="00DA3594" w:rsidP="006926A7">
            <w:pPr>
              <w:jc w:val="center"/>
              <w:rPr>
                <w:sz w:val="20"/>
                <w:szCs w:val="20"/>
              </w:rPr>
            </w:pPr>
            <w:r w:rsidRPr="000C7D0E">
              <w:rPr>
                <w:sz w:val="20"/>
                <w:szCs w:val="20"/>
              </w:rPr>
              <w:t>Cr</w:t>
            </w:r>
          </w:p>
        </w:tc>
        <w:tc>
          <w:tcPr>
            <w:tcW w:w="669" w:type="dxa"/>
            <w:shd w:val="clear" w:color="auto" w:fill="D5DCE4" w:themeFill="text2" w:themeFillTint="33"/>
          </w:tcPr>
          <w:p w14:paraId="54D14A6C" w14:textId="77777777" w:rsidR="00DA3594" w:rsidRPr="000C7D0E" w:rsidRDefault="00DA3594" w:rsidP="006926A7">
            <w:pPr>
              <w:jc w:val="center"/>
              <w:rPr>
                <w:sz w:val="20"/>
                <w:szCs w:val="20"/>
              </w:rPr>
            </w:pPr>
            <w:r w:rsidRPr="000C7D0E">
              <w:rPr>
                <w:sz w:val="20"/>
                <w:szCs w:val="20"/>
              </w:rPr>
              <w:t>BEA Cat</w:t>
            </w:r>
          </w:p>
        </w:tc>
        <w:tc>
          <w:tcPr>
            <w:tcW w:w="772" w:type="dxa"/>
            <w:shd w:val="clear" w:color="auto" w:fill="D5DCE4" w:themeFill="text2" w:themeFillTint="33"/>
          </w:tcPr>
          <w:p w14:paraId="7C20F45C" w14:textId="77777777" w:rsidR="00DA3594" w:rsidRPr="000C7D0E" w:rsidRDefault="00DA3594" w:rsidP="006926A7">
            <w:pPr>
              <w:jc w:val="center"/>
              <w:rPr>
                <w:sz w:val="20"/>
                <w:szCs w:val="20"/>
              </w:rPr>
            </w:pPr>
            <w:r w:rsidRPr="000C7D0E">
              <w:rPr>
                <w:sz w:val="20"/>
                <w:szCs w:val="20"/>
              </w:rPr>
              <w:t>Direct/ Reim</w:t>
            </w:r>
          </w:p>
        </w:tc>
        <w:tc>
          <w:tcPr>
            <w:tcW w:w="1172" w:type="dxa"/>
            <w:shd w:val="clear" w:color="auto" w:fill="D5DCE4" w:themeFill="text2" w:themeFillTint="33"/>
          </w:tcPr>
          <w:p w14:paraId="174B798A" w14:textId="77777777" w:rsidR="00DA3594" w:rsidRPr="000C7D0E" w:rsidRDefault="00DA3594" w:rsidP="006926A7">
            <w:pPr>
              <w:jc w:val="center"/>
              <w:rPr>
                <w:sz w:val="20"/>
                <w:szCs w:val="20"/>
              </w:rPr>
            </w:pPr>
            <w:r>
              <w:rPr>
                <w:sz w:val="20"/>
                <w:szCs w:val="20"/>
              </w:rPr>
              <w:t>Availability Time</w:t>
            </w:r>
          </w:p>
        </w:tc>
      </w:tr>
      <w:tr w:rsidR="00DA3594" w:rsidRPr="000C7D0E" w14:paraId="7B560448" w14:textId="77777777" w:rsidTr="006926A7">
        <w:tc>
          <w:tcPr>
            <w:tcW w:w="888" w:type="dxa"/>
          </w:tcPr>
          <w:p w14:paraId="381E43DB" w14:textId="77777777" w:rsidR="00DA3594" w:rsidRPr="000C7D0E" w:rsidRDefault="00DA3594" w:rsidP="006926A7">
            <w:pPr>
              <w:jc w:val="center"/>
              <w:rPr>
                <w:sz w:val="20"/>
                <w:szCs w:val="20"/>
              </w:rPr>
            </w:pPr>
            <w:r>
              <w:rPr>
                <w:sz w:val="20"/>
                <w:szCs w:val="20"/>
              </w:rPr>
              <w:t>B302</w:t>
            </w:r>
          </w:p>
        </w:tc>
        <w:tc>
          <w:tcPr>
            <w:tcW w:w="7661" w:type="dxa"/>
          </w:tcPr>
          <w:p w14:paraId="7C1E03BE" w14:textId="77777777" w:rsidR="00DA3594" w:rsidRPr="008024DE" w:rsidRDefault="00DA3594" w:rsidP="006926A7">
            <w:pPr>
              <w:rPr>
                <w:sz w:val="20"/>
                <w:szCs w:val="20"/>
              </w:rPr>
            </w:pPr>
            <w:r w:rsidRPr="008024DE">
              <w:rPr>
                <w:sz w:val="20"/>
                <w:szCs w:val="20"/>
              </w:rPr>
              <w:t>Budgetary Entry</w:t>
            </w:r>
          </w:p>
          <w:p w14:paraId="26829267" w14:textId="3C3DBF52" w:rsidR="00DA3594" w:rsidRDefault="00DA3594" w:rsidP="006926A7">
            <w:pPr>
              <w:rPr>
                <w:sz w:val="20"/>
                <w:szCs w:val="20"/>
              </w:rPr>
            </w:pPr>
            <w:r>
              <w:rPr>
                <w:sz w:val="20"/>
                <w:szCs w:val="20"/>
              </w:rPr>
              <w:t xml:space="preserve">461000 Allotments </w:t>
            </w:r>
            <w:r w:rsidR="003E7EF7">
              <w:rPr>
                <w:sz w:val="20"/>
                <w:szCs w:val="20"/>
              </w:rPr>
              <w:t xml:space="preserve">- </w:t>
            </w:r>
            <w:r>
              <w:rPr>
                <w:sz w:val="20"/>
                <w:szCs w:val="20"/>
              </w:rPr>
              <w:t>Realized Resources</w:t>
            </w:r>
          </w:p>
          <w:p w14:paraId="0EDA72C4" w14:textId="081744DD" w:rsidR="00DA3594" w:rsidRPr="008024DE" w:rsidRDefault="00DA3594" w:rsidP="00CD5C80">
            <w:pPr>
              <w:rPr>
                <w:sz w:val="20"/>
                <w:szCs w:val="20"/>
              </w:rPr>
            </w:pPr>
            <w:r>
              <w:rPr>
                <w:sz w:val="20"/>
                <w:szCs w:val="20"/>
              </w:rPr>
              <w:t xml:space="preserve">     470000 Commitments – Pro</w:t>
            </w:r>
            <w:r w:rsidR="00CD5C80">
              <w:rPr>
                <w:sz w:val="20"/>
                <w:szCs w:val="20"/>
              </w:rPr>
              <w:t>grams Subject to Apportionment</w:t>
            </w:r>
          </w:p>
          <w:p w14:paraId="6D71897D" w14:textId="77777777" w:rsidR="00DA3594" w:rsidRPr="008024DE" w:rsidRDefault="00DA3594" w:rsidP="006926A7">
            <w:pPr>
              <w:rPr>
                <w:sz w:val="20"/>
                <w:szCs w:val="20"/>
              </w:rPr>
            </w:pPr>
          </w:p>
          <w:p w14:paraId="37B47AC5" w14:textId="77777777" w:rsidR="00DA3594" w:rsidRPr="008024DE" w:rsidRDefault="00DA3594" w:rsidP="006926A7">
            <w:pPr>
              <w:rPr>
                <w:sz w:val="20"/>
                <w:szCs w:val="20"/>
              </w:rPr>
            </w:pPr>
            <w:r w:rsidRPr="008024DE">
              <w:rPr>
                <w:sz w:val="20"/>
                <w:szCs w:val="20"/>
              </w:rPr>
              <w:t>Proprietary Entry</w:t>
            </w:r>
          </w:p>
          <w:p w14:paraId="21D6A2DF" w14:textId="77777777" w:rsidR="00DA3594" w:rsidRPr="008024DE" w:rsidRDefault="00DA3594" w:rsidP="006926A7">
            <w:pPr>
              <w:rPr>
                <w:sz w:val="20"/>
                <w:szCs w:val="20"/>
              </w:rPr>
            </w:pPr>
            <w:r w:rsidRPr="008024DE">
              <w:rPr>
                <w:sz w:val="20"/>
                <w:szCs w:val="20"/>
              </w:rPr>
              <w:t>N/A</w:t>
            </w:r>
          </w:p>
          <w:p w14:paraId="42330D8B" w14:textId="77777777" w:rsidR="00DA3594" w:rsidRPr="000C7D0E" w:rsidRDefault="00DA3594" w:rsidP="006926A7">
            <w:pPr>
              <w:rPr>
                <w:sz w:val="20"/>
                <w:szCs w:val="20"/>
              </w:rPr>
            </w:pPr>
          </w:p>
        </w:tc>
        <w:tc>
          <w:tcPr>
            <w:tcW w:w="1254" w:type="dxa"/>
          </w:tcPr>
          <w:p w14:paraId="3B9B60BE" w14:textId="77777777" w:rsidR="00DA3594" w:rsidRDefault="00DA3594" w:rsidP="006926A7">
            <w:pPr>
              <w:jc w:val="right"/>
              <w:rPr>
                <w:sz w:val="20"/>
                <w:szCs w:val="20"/>
              </w:rPr>
            </w:pPr>
          </w:p>
          <w:p w14:paraId="52DB2B4B" w14:textId="59054828" w:rsidR="00DA3594" w:rsidRPr="000C7D0E" w:rsidRDefault="00CD5C80" w:rsidP="006926A7">
            <w:pPr>
              <w:jc w:val="center"/>
              <w:rPr>
                <w:sz w:val="20"/>
                <w:szCs w:val="20"/>
              </w:rPr>
            </w:pPr>
            <w:r>
              <w:rPr>
                <w:sz w:val="20"/>
                <w:szCs w:val="20"/>
              </w:rPr>
              <w:t>4</w:t>
            </w:r>
            <w:r w:rsidR="00DA3594">
              <w:rPr>
                <w:sz w:val="20"/>
                <w:szCs w:val="20"/>
              </w:rPr>
              <w:t>,000,000</w:t>
            </w:r>
          </w:p>
        </w:tc>
        <w:tc>
          <w:tcPr>
            <w:tcW w:w="1254" w:type="dxa"/>
          </w:tcPr>
          <w:p w14:paraId="3D18C705" w14:textId="77777777" w:rsidR="00DA3594" w:rsidRDefault="00DA3594" w:rsidP="006926A7">
            <w:pPr>
              <w:jc w:val="right"/>
              <w:rPr>
                <w:sz w:val="20"/>
                <w:szCs w:val="20"/>
              </w:rPr>
            </w:pPr>
          </w:p>
          <w:p w14:paraId="7A97DE6F" w14:textId="77777777" w:rsidR="00DA3594" w:rsidRDefault="00DA3594" w:rsidP="006926A7">
            <w:pPr>
              <w:jc w:val="right"/>
              <w:rPr>
                <w:sz w:val="20"/>
                <w:szCs w:val="20"/>
              </w:rPr>
            </w:pPr>
          </w:p>
          <w:p w14:paraId="2A84D1ED" w14:textId="19F14E4B" w:rsidR="00DA3594" w:rsidRPr="000C7D0E" w:rsidRDefault="00CD5C80" w:rsidP="006926A7">
            <w:pPr>
              <w:jc w:val="right"/>
              <w:rPr>
                <w:sz w:val="20"/>
                <w:szCs w:val="20"/>
              </w:rPr>
            </w:pPr>
            <w:r>
              <w:rPr>
                <w:sz w:val="20"/>
                <w:szCs w:val="20"/>
              </w:rPr>
              <w:t>4,000,000</w:t>
            </w:r>
          </w:p>
        </w:tc>
        <w:tc>
          <w:tcPr>
            <w:tcW w:w="669" w:type="dxa"/>
          </w:tcPr>
          <w:p w14:paraId="44762A1E" w14:textId="77777777" w:rsidR="00DA3594" w:rsidRDefault="00DA3594" w:rsidP="006926A7">
            <w:pPr>
              <w:jc w:val="center"/>
              <w:rPr>
                <w:sz w:val="20"/>
                <w:szCs w:val="20"/>
              </w:rPr>
            </w:pPr>
          </w:p>
          <w:p w14:paraId="043AA382" w14:textId="77777777" w:rsidR="00DA3594" w:rsidRDefault="00DA3594" w:rsidP="006926A7">
            <w:pPr>
              <w:jc w:val="center"/>
              <w:rPr>
                <w:sz w:val="20"/>
                <w:szCs w:val="20"/>
              </w:rPr>
            </w:pPr>
            <w:r>
              <w:rPr>
                <w:sz w:val="20"/>
                <w:szCs w:val="20"/>
              </w:rPr>
              <w:t>M</w:t>
            </w:r>
          </w:p>
          <w:p w14:paraId="589F6733" w14:textId="77777777" w:rsidR="00DA3594" w:rsidRDefault="00DA3594" w:rsidP="006926A7">
            <w:pPr>
              <w:jc w:val="center"/>
              <w:rPr>
                <w:sz w:val="20"/>
                <w:szCs w:val="20"/>
              </w:rPr>
            </w:pPr>
            <w:r>
              <w:rPr>
                <w:sz w:val="20"/>
                <w:szCs w:val="20"/>
              </w:rPr>
              <w:t>M</w:t>
            </w:r>
          </w:p>
          <w:p w14:paraId="1BDD9105" w14:textId="6F28A484" w:rsidR="00DA3594" w:rsidRPr="000C7D0E" w:rsidRDefault="00DA3594" w:rsidP="006926A7">
            <w:pPr>
              <w:jc w:val="center"/>
              <w:rPr>
                <w:sz w:val="20"/>
                <w:szCs w:val="20"/>
              </w:rPr>
            </w:pPr>
          </w:p>
        </w:tc>
        <w:tc>
          <w:tcPr>
            <w:tcW w:w="772" w:type="dxa"/>
          </w:tcPr>
          <w:p w14:paraId="1E111C40" w14:textId="77777777" w:rsidR="00DA3594" w:rsidRDefault="00DA3594" w:rsidP="006926A7">
            <w:pPr>
              <w:jc w:val="center"/>
              <w:rPr>
                <w:sz w:val="20"/>
                <w:szCs w:val="20"/>
              </w:rPr>
            </w:pPr>
          </w:p>
          <w:p w14:paraId="117575E8" w14:textId="77777777" w:rsidR="00DA3594" w:rsidRDefault="00DA3594" w:rsidP="006926A7">
            <w:pPr>
              <w:jc w:val="center"/>
              <w:rPr>
                <w:sz w:val="20"/>
                <w:szCs w:val="20"/>
              </w:rPr>
            </w:pPr>
            <w:r>
              <w:rPr>
                <w:sz w:val="20"/>
                <w:szCs w:val="20"/>
              </w:rPr>
              <w:t>D</w:t>
            </w:r>
          </w:p>
          <w:p w14:paraId="6238F0AA" w14:textId="77777777" w:rsidR="00DA3594" w:rsidRDefault="00DA3594" w:rsidP="006926A7">
            <w:pPr>
              <w:jc w:val="center"/>
              <w:rPr>
                <w:sz w:val="20"/>
                <w:szCs w:val="20"/>
              </w:rPr>
            </w:pPr>
            <w:r>
              <w:rPr>
                <w:sz w:val="20"/>
                <w:szCs w:val="20"/>
              </w:rPr>
              <w:t>D</w:t>
            </w:r>
          </w:p>
          <w:p w14:paraId="61406B00" w14:textId="64D77114" w:rsidR="00DA3594" w:rsidRPr="000C7D0E" w:rsidRDefault="00DA3594" w:rsidP="006926A7">
            <w:pPr>
              <w:jc w:val="center"/>
              <w:rPr>
                <w:sz w:val="20"/>
                <w:szCs w:val="20"/>
              </w:rPr>
            </w:pPr>
          </w:p>
        </w:tc>
        <w:tc>
          <w:tcPr>
            <w:tcW w:w="1172" w:type="dxa"/>
          </w:tcPr>
          <w:p w14:paraId="7F55D17D" w14:textId="77777777" w:rsidR="00DA3594" w:rsidRDefault="00DA3594" w:rsidP="006926A7">
            <w:pPr>
              <w:jc w:val="center"/>
              <w:rPr>
                <w:sz w:val="20"/>
                <w:szCs w:val="20"/>
              </w:rPr>
            </w:pPr>
          </w:p>
          <w:p w14:paraId="1A52973B" w14:textId="77777777" w:rsidR="00DA3594" w:rsidRDefault="00DA3594" w:rsidP="006926A7">
            <w:pPr>
              <w:jc w:val="center"/>
              <w:rPr>
                <w:sz w:val="20"/>
                <w:szCs w:val="20"/>
              </w:rPr>
            </w:pPr>
            <w:r>
              <w:rPr>
                <w:sz w:val="20"/>
                <w:szCs w:val="20"/>
              </w:rPr>
              <w:t>A</w:t>
            </w:r>
          </w:p>
          <w:p w14:paraId="6D807EC8" w14:textId="77777777" w:rsidR="00DA3594" w:rsidRDefault="00DA3594" w:rsidP="006926A7">
            <w:pPr>
              <w:jc w:val="center"/>
              <w:rPr>
                <w:sz w:val="20"/>
                <w:szCs w:val="20"/>
              </w:rPr>
            </w:pPr>
            <w:r>
              <w:rPr>
                <w:sz w:val="20"/>
                <w:szCs w:val="20"/>
              </w:rPr>
              <w:t>A</w:t>
            </w:r>
          </w:p>
          <w:p w14:paraId="3409E9AB" w14:textId="15A76609" w:rsidR="00DA3594" w:rsidRPr="000C7D0E" w:rsidRDefault="00DA3594" w:rsidP="006926A7">
            <w:pPr>
              <w:jc w:val="center"/>
              <w:rPr>
                <w:sz w:val="20"/>
                <w:szCs w:val="20"/>
              </w:rPr>
            </w:pPr>
          </w:p>
        </w:tc>
      </w:tr>
    </w:tbl>
    <w:p w14:paraId="2DEF4315" w14:textId="15626697" w:rsidR="00DA3594" w:rsidRDefault="00DA3594" w:rsidP="00DA3594"/>
    <w:p w14:paraId="7B065F55" w14:textId="77777777" w:rsidR="0064563E" w:rsidRDefault="0064563E" w:rsidP="00DA3594"/>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64563E" w:rsidRPr="000C7D0E" w14:paraId="4BA00C32" w14:textId="77777777" w:rsidTr="00181DC9">
        <w:tc>
          <w:tcPr>
            <w:tcW w:w="13670" w:type="dxa"/>
            <w:gridSpan w:val="7"/>
            <w:shd w:val="clear" w:color="auto" w:fill="D5DCE4" w:themeFill="text2" w:themeFillTint="33"/>
          </w:tcPr>
          <w:p w14:paraId="520CAEF0" w14:textId="0F9D150D" w:rsidR="0064563E" w:rsidRPr="002F592C" w:rsidRDefault="0064563E" w:rsidP="0060245A">
            <w:pPr>
              <w:pStyle w:val="ListParagraph"/>
              <w:numPr>
                <w:ilvl w:val="0"/>
                <w:numId w:val="12"/>
              </w:numPr>
              <w:rPr>
                <w:sz w:val="20"/>
                <w:szCs w:val="20"/>
              </w:rPr>
            </w:pPr>
            <w:r w:rsidRPr="002F592C">
              <w:rPr>
                <w:sz w:val="20"/>
                <w:szCs w:val="20"/>
              </w:rPr>
              <w:t>To record the obligation against contract authority for construction in progress.</w:t>
            </w:r>
          </w:p>
        </w:tc>
      </w:tr>
      <w:tr w:rsidR="0064563E" w:rsidRPr="000C7D0E" w14:paraId="53F79B8C" w14:textId="77777777" w:rsidTr="00181DC9">
        <w:tc>
          <w:tcPr>
            <w:tcW w:w="888" w:type="dxa"/>
            <w:shd w:val="clear" w:color="auto" w:fill="D5DCE4" w:themeFill="text2" w:themeFillTint="33"/>
          </w:tcPr>
          <w:p w14:paraId="746610F7" w14:textId="77777777" w:rsidR="0064563E" w:rsidRPr="00C70569" w:rsidRDefault="0064563E" w:rsidP="0064563E">
            <w:pPr>
              <w:jc w:val="center"/>
              <w:rPr>
                <w:sz w:val="20"/>
                <w:szCs w:val="20"/>
              </w:rPr>
            </w:pPr>
          </w:p>
          <w:p w14:paraId="75DDC6D3" w14:textId="0AA5BD9C" w:rsidR="0064563E" w:rsidRPr="000C7D0E" w:rsidRDefault="0064563E" w:rsidP="0064563E">
            <w:pPr>
              <w:jc w:val="center"/>
              <w:rPr>
                <w:sz w:val="20"/>
                <w:szCs w:val="20"/>
              </w:rPr>
            </w:pPr>
            <w:r w:rsidRPr="00C70569">
              <w:rPr>
                <w:sz w:val="20"/>
                <w:szCs w:val="20"/>
              </w:rPr>
              <w:t>TC</w:t>
            </w:r>
          </w:p>
        </w:tc>
        <w:tc>
          <w:tcPr>
            <w:tcW w:w="7661" w:type="dxa"/>
            <w:shd w:val="clear" w:color="auto" w:fill="D5DCE4" w:themeFill="text2" w:themeFillTint="33"/>
          </w:tcPr>
          <w:p w14:paraId="582174BA" w14:textId="77777777" w:rsidR="0064563E" w:rsidRPr="000C7D0E" w:rsidRDefault="0064563E" w:rsidP="0064563E">
            <w:pPr>
              <w:jc w:val="center"/>
              <w:rPr>
                <w:sz w:val="20"/>
                <w:szCs w:val="20"/>
              </w:rPr>
            </w:pPr>
          </w:p>
        </w:tc>
        <w:tc>
          <w:tcPr>
            <w:tcW w:w="1254" w:type="dxa"/>
            <w:shd w:val="clear" w:color="auto" w:fill="D5DCE4" w:themeFill="text2" w:themeFillTint="33"/>
          </w:tcPr>
          <w:p w14:paraId="1367B01D" w14:textId="77777777" w:rsidR="0064563E" w:rsidRPr="00C70569" w:rsidRDefault="0064563E" w:rsidP="0064563E">
            <w:pPr>
              <w:jc w:val="center"/>
              <w:rPr>
                <w:sz w:val="20"/>
                <w:szCs w:val="20"/>
              </w:rPr>
            </w:pPr>
          </w:p>
          <w:p w14:paraId="770082E6" w14:textId="0BDC02FC" w:rsidR="0064563E" w:rsidRPr="000C7D0E" w:rsidRDefault="0064563E" w:rsidP="0064563E">
            <w:pPr>
              <w:jc w:val="center"/>
              <w:rPr>
                <w:sz w:val="20"/>
                <w:szCs w:val="20"/>
              </w:rPr>
            </w:pPr>
            <w:r w:rsidRPr="00C70569">
              <w:rPr>
                <w:sz w:val="20"/>
                <w:szCs w:val="20"/>
              </w:rPr>
              <w:t>Dr</w:t>
            </w:r>
          </w:p>
        </w:tc>
        <w:tc>
          <w:tcPr>
            <w:tcW w:w="1254" w:type="dxa"/>
            <w:shd w:val="clear" w:color="auto" w:fill="D5DCE4" w:themeFill="text2" w:themeFillTint="33"/>
          </w:tcPr>
          <w:p w14:paraId="126B24BD" w14:textId="77777777" w:rsidR="0064563E" w:rsidRPr="00C70569" w:rsidRDefault="0064563E" w:rsidP="0064563E">
            <w:pPr>
              <w:jc w:val="center"/>
              <w:rPr>
                <w:sz w:val="20"/>
                <w:szCs w:val="20"/>
              </w:rPr>
            </w:pPr>
          </w:p>
          <w:p w14:paraId="5141D5F3" w14:textId="336D1A10" w:rsidR="0064563E" w:rsidRPr="000C7D0E" w:rsidRDefault="0064563E" w:rsidP="0064563E">
            <w:pPr>
              <w:jc w:val="center"/>
              <w:rPr>
                <w:sz w:val="20"/>
                <w:szCs w:val="20"/>
              </w:rPr>
            </w:pPr>
            <w:r w:rsidRPr="00C70569">
              <w:rPr>
                <w:sz w:val="20"/>
                <w:szCs w:val="20"/>
              </w:rPr>
              <w:t>Cr</w:t>
            </w:r>
          </w:p>
        </w:tc>
        <w:tc>
          <w:tcPr>
            <w:tcW w:w="669" w:type="dxa"/>
            <w:shd w:val="clear" w:color="auto" w:fill="D5DCE4" w:themeFill="text2" w:themeFillTint="33"/>
          </w:tcPr>
          <w:p w14:paraId="65B9BF1D" w14:textId="7B8DA283" w:rsidR="0064563E" w:rsidRPr="000C7D0E" w:rsidRDefault="0064563E" w:rsidP="0064563E">
            <w:pPr>
              <w:jc w:val="center"/>
              <w:rPr>
                <w:sz w:val="20"/>
                <w:szCs w:val="20"/>
              </w:rPr>
            </w:pPr>
            <w:r w:rsidRPr="00C70569">
              <w:rPr>
                <w:sz w:val="20"/>
                <w:szCs w:val="20"/>
              </w:rPr>
              <w:t>BEA Cat</w:t>
            </w:r>
          </w:p>
        </w:tc>
        <w:tc>
          <w:tcPr>
            <w:tcW w:w="772" w:type="dxa"/>
            <w:shd w:val="clear" w:color="auto" w:fill="D5DCE4" w:themeFill="text2" w:themeFillTint="33"/>
          </w:tcPr>
          <w:p w14:paraId="21E5B4B2" w14:textId="03A07F78" w:rsidR="0064563E" w:rsidRPr="000C7D0E" w:rsidRDefault="0064563E" w:rsidP="0064563E">
            <w:pPr>
              <w:jc w:val="center"/>
              <w:rPr>
                <w:sz w:val="20"/>
                <w:szCs w:val="20"/>
              </w:rPr>
            </w:pPr>
            <w:r w:rsidRPr="00C70569">
              <w:rPr>
                <w:sz w:val="20"/>
                <w:szCs w:val="20"/>
              </w:rPr>
              <w:t>Direct/ Reim</w:t>
            </w:r>
          </w:p>
        </w:tc>
        <w:tc>
          <w:tcPr>
            <w:tcW w:w="1172" w:type="dxa"/>
            <w:shd w:val="clear" w:color="auto" w:fill="D5DCE4" w:themeFill="text2" w:themeFillTint="33"/>
          </w:tcPr>
          <w:p w14:paraId="0451DF7E" w14:textId="3F46C615" w:rsidR="0064563E" w:rsidRPr="000C7D0E" w:rsidRDefault="0064563E" w:rsidP="0064563E">
            <w:pPr>
              <w:jc w:val="center"/>
              <w:rPr>
                <w:sz w:val="20"/>
                <w:szCs w:val="20"/>
              </w:rPr>
            </w:pPr>
            <w:r>
              <w:rPr>
                <w:sz w:val="20"/>
                <w:szCs w:val="20"/>
              </w:rPr>
              <w:t>Availability Time</w:t>
            </w:r>
          </w:p>
        </w:tc>
      </w:tr>
      <w:tr w:rsidR="0064563E" w:rsidRPr="000C7D0E" w14:paraId="73AEE78E" w14:textId="77777777" w:rsidTr="00181DC9">
        <w:tc>
          <w:tcPr>
            <w:tcW w:w="888" w:type="dxa"/>
          </w:tcPr>
          <w:p w14:paraId="5D171B3B" w14:textId="1929E2E8" w:rsidR="0064563E" w:rsidRPr="000C7D0E" w:rsidRDefault="0064563E" w:rsidP="0064563E">
            <w:pPr>
              <w:jc w:val="center"/>
              <w:rPr>
                <w:sz w:val="20"/>
                <w:szCs w:val="20"/>
              </w:rPr>
            </w:pPr>
            <w:r>
              <w:rPr>
                <w:sz w:val="20"/>
                <w:szCs w:val="20"/>
              </w:rPr>
              <w:t>B306</w:t>
            </w:r>
          </w:p>
        </w:tc>
        <w:tc>
          <w:tcPr>
            <w:tcW w:w="7661" w:type="dxa"/>
          </w:tcPr>
          <w:p w14:paraId="76F2987F" w14:textId="77777777" w:rsidR="0064563E" w:rsidRPr="008024DE" w:rsidRDefault="0064563E" w:rsidP="0064563E">
            <w:pPr>
              <w:rPr>
                <w:sz w:val="20"/>
                <w:szCs w:val="20"/>
              </w:rPr>
            </w:pPr>
            <w:r w:rsidRPr="008024DE">
              <w:rPr>
                <w:sz w:val="20"/>
                <w:szCs w:val="20"/>
              </w:rPr>
              <w:t>Budgetary Entry</w:t>
            </w:r>
          </w:p>
          <w:p w14:paraId="53D14582" w14:textId="77777777" w:rsidR="0064563E" w:rsidRDefault="0064563E" w:rsidP="0064563E">
            <w:pPr>
              <w:rPr>
                <w:sz w:val="20"/>
                <w:szCs w:val="20"/>
              </w:rPr>
            </w:pPr>
            <w:r>
              <w:rPr>
                <w:sz w:val="20"/>
                <w:szCs w:val="20"/>
              </w:rPr>
              <w:t>470000 Commitments – Programs Subject to Apportionment</w:t>
            </w:r>
          </w:p>
          <w:p w14:paraId="1E64725B" w14:textId="77777777" w:rsidR="0064563E" w:rsidRPr="00C70569" w:rsidRDefault="0064563E" w:rsidP="0064563E">
            <w:pPr>
              <w:rPr>
                <w:sz w:val="20"/>
                <w:szCs w:val="20"/>
              </w:rPr>
            </w:pPr>
            <w:r>
              <w:rPr>
                <w:sz w:val="20"/>
                <w:szCs w:val="20"/>
              </w:rPr>
              <w:t xml:space="preserve">     480100 Undelivered Orders – Obligations, Unpaid</w:t>
            </w:r>
          </w:p>
          <w:p w14:paraId="0E83D6A4" w14:textId="77777777" w:rsidR="0064563E" w:rsidRDefault="0064563E" w:rsidP="0064563E">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2CE134A" w14:textId="77777777" w:rsidR="0064563E" w:rsidRPr="008024DE" w:rsidRDefault="0064563E" w:rsidP="0064563E">
            <w:pPr>
              <w:rPr>
                <w:sz w:val="20"/>
                <w:szCs w:val="20"/>
              </w:rPr>
            </w:pPr>
          </w:p>
          <w:p w14:paraId="66C6E32F" w14:textId="77777777" w:rsidR="0064563E" w:rsidRPr="008024DE" w:rsidRDefault="0064563E" w:rsidP="0064563E">
            <w:pPr>
              <w:rPr>
                <w:sz w:val="20"/>
                <w:szCs w:val="20"/>
              </w:rPr>
            </w:pPr>
            <w:r w:rsidRPr="008024DE">
              <w:rPr>
                <w:sz w:val="20"/>
                <w:szCs w:val="20"/>
              </w:rPr>
              <w:t>Proprietary Entry</w:t>
            </w:r>
          </w:p>
          <w:p w14:paraId="77067217" w14:textId="77777777" w:rsidR="0064563E" w:rsidRPr="008024DE" w:rsidRDefault="0064563E" w:rsidP="0064563E">
            <w:pPr>
              <w:rPr>
                <w:sz w:val="20"/>
                <w:szCs w:val="20"/>
              </w:rPr>
            </w:pPr>
            <w:r w:rsidRPr="008024DE">
              <w:rPr>
                <w:sz w:val="20"/>
                <w:szCs w:val="20"/>
              </w:rPr>
              <w:t>N/A</w:t>
            </w:r>
          </w:p>
          <w:p w14:paraId="06BB53FC" w14:textId="77777777" w:rsidR="0064563E" w:rsidRPr="000C7D0E" w:rsidRDefault="0064563E" w:rsidP="0064563E">
            <w:pPr>
              <w:rPr>
                <w:sz w:val="20"/>
                <w:szCs w:val="20"/>
              </w:rPr>
            </w:pPr>
          </w:p>
        </w:tc>
        <w:tc>
          <w:tcPr>
            <w:tcW w:w="1254" w:type="dxa"/>
          </w:tcPr>
          <w:p w14:paraId="4D53CB66" w14:textId="77777777" w:rsidR="0064563E" w:rsidRDefault="0064563E" w:rsidP="0064563E">
            <w:pPr>
              <w:jc w:val="right"/>
              <w:rPr>
                <w:sz w:val="20"/>
                <w:szCs w:val="20"/>
              </w:rPr>
            </w:pPr>
          </w:p>
          <w:p w14:paraId="22AEE963" w14:textId="77777777" w:rsidR="0064563E" w:rsidRDefault="0064563E" w:rsidP="0064563E">
            <w:pPr>
              <w:jc w:val="right"/>
              <w:rPr>
                <w:sz w:val="20"/>
                <w:szCs w:val="20"/>
              </w:rPr>
            </w:pPr>
            <w:r>
              <w:rPr>
                <w:sz w:val="20"/>
                <w:szCs w:val="20"/>
              </w:rPr>
              <w:t>4,000,000</w:t>
            </w:r>
          </w:p>
          <w:p w14:paraId="2B3C52EF" w14:textId="77777777" w:rsidR="0064563E" w:rsidRDefault="0064563E" w:rsidP="0064563E">
            <w:pPr>
              <w:jc w:val="right"/>
              <w:rPr>
                <w:sz w:val="20"/>
                <w:szCs w:val="20"/>
              </w:rPr>
            </w:pPr>
          </w:p>
          <w:p w14:paraId="7DEF0C42" w14:textId="458CA3B9" w:rsidR="0064563E" w:rsidRPr="000C7D0E" w:rsidRDefault="0064563E" w:rsidP="0064563E">
            <w:pPr>
              <w:jc w:val="center"/>
              <w:rPr>
                <w:sz w:val="20"/>
                <w:szCs w:val="20"/>
              </w:rPr>
            </w:pPr>
          </w:p>
        </w:tc>
        <w:tc>
          <w:tcPr>
            <w:tcW w:w="1254" w:type="dxa"/>
          </w:tcPr>
          <w:p w14:paraId="444657BE" w14:textId="77777777" w:rsidR="0064563E" w:rsidRDefault="0064563E" w:rsidP="0064563E">
            <w:pPr>
              <w:jc w:val="right"/>
              <w:rPr>
                <w:sz w:val="20"/>
                <w:szCs w:val="20"/>
              </w:rPr>
            </w:pPr>
          </w:p>
          <w:p w14:paraId="59A0E159" w14:textId="77777777" w:rsidR="0064563E" w:rsidRDefault="0064563E" w:rsidP="0064563E">
            <w:pPr>
              <w:jc w:val="right"/>
              <w:rPr>
                <w:sz w:val="20"/>
                <w:szCs w:val="20"/>
              </w:rPr>
            </w:pPr>
          </w:p>
          <w:p w14:paraId="0BF1FE8F" w14:textId="77777777" w:rsidR="0064563E" w:rsidRDefault="0064563E" w:rsidP="0064563E">
            <w:pPr>
              <w:jc w:val="right"/>
              <w:rPr>
                <w:sz w:val="20"/>
                <w:szCs w:val="20"/>
              </w:rPr>
            </w:pPr>
            <w:r>
              <w:rPr>
                <w:sz w:val="20"/>
                <w:szCs w:val="20"/>
              </w:rPr>
              <w:t>4,000,000</w:t>
            </w:r>
          </w:p>
          <w:p w14:paraId="5DBF64A7" w14:textId="77777777" w:rsidR="0064563E" w:rsidRDefault="0064563E" w:rsidP="0064563E">
            <w:pPr>
              <w:jc w:val="right"/>
              <w:rPr>
                <w:sz w:val="20"/>
                <w:szCs w:val="20"/>
              </w:rPr>
            </w:pPr>
          </w:p>
          <w:p w14:paraId="520005A6" w14:textId="630803F4" w:rsidR="0064563E" w:rsidRPr="000C7D0E" w:rsidRDefault="0064563E" w:rsidP="0064563E">
            <w:pPr>
              <w:jc w:val="right"/>
              <w:rPr>
                <w:sz w:val="20"/>
                <w:szCs w:val="20"/>
              </w:rPr>
            </w:pPr>
          </w:p>
        </w:tc>
        <w:tc>
          <w:tcPr>
            <w:tcW w:w="669" w:type="dxa"/>
          </w:tcPr>
          <w:p w14:paraId="1285370F" w14:textId="77777777" w:rsidR="0064563E" w:rsidRDefault="0064563E" w:rsidP="0064563E">
            <w:pPr>
              <w:jc w:val="center"/>
              <w:rPr>
                <w:sz w:val="20"/>
                <w:szCs w:val="20"/>
              </w:rPr>
            </w:pPr>
          </w:p>
          <w:p w14:paraId="1B9DEC81" w14:textId="77777777" w:rsidR="0064563E" w:rsidRDefault="0064563E" w:rsidP="0064563E">
            <w:pPr>
              <w:jc w:val="center"/>
              <w:rPr>
                <w:sz w:val="20"/>
                <w:szCs w:val="20"/>
              </w:rPr>
            </w:pPr>
            <w:r>
              <w:rPr>
                <w:sz w:val="20"/>
                <w:szCs w:val="20"/>
              </w:rPr>
              <w:t>M</w:t>
            </w:r>
          </w:p>
          <w:p w14:paraId="1486D13B" w14:textId="77777777" w:rsidR="0064563E" w:rsidRDefault="0064563E" w:rsidP="0064563E">
            <w:pPr>
              <w:jc w:val="center"/>
              <w:rPr>
                <w:sz w:val="20"/>
                <w:szCs w:val="20"/>
              </w:rPr>
            </w:pPr>
            <w:r>
              <w:rPr>
                <w:sz w:val="20"/>
                <w:szCs w:val="20"/>
              </w:rPr>
              <w:t>M</w:t>
            </w:r>
          </w:p>
          <w:p w14:paraId="45CA8D9C" w14:textId="77777777" w:rsidR="0064563E" w:rsidRPr="000C7D0E" w:rsidRDefault="0064563E" w:rsidP="0064563E">
            <w:pPr>
              <w:jc w:val="center"/>
              <w:rPr>
                <w:sz w:val="20"/>
                <w:szCs w:val="20"/>
              </w:rPr>
            </w:pPr>
          </w:p>
        </w:tc>
        <w:tc>
          <w:tcPr>
            <w:tcW w:w="772" w:type="dxa"/>
          </w:tcPr>
          <w:p w14:paraId="13157909" w14:textId="77777777" w:rsidR="0064563E" w:rsidRDefault="0064563E" w:rsidP="0064563E">
            <w:pPr>
              <w:jc w:val="center"/>
              <w:rPr>
                <w:sz w:val="20"/>
                <w:szCs w:val="20"/>
              </w:rPr>
            </w:pPr>
          </w:p>
          <w:p w14:paraId="39D11561" w14:textId="77777777" w:rsidR="0064563E" w:rsidRDefault="0064563E" w:rsidP="0064563E">
            <w:pPr>
              <w:jc w:val="center"/>
              <w:rPr>
                <w:sz w:val="20"/>
                <w:szCs w:val="20"/>
              </w:rPr>
            </w:pPr>
            <w:r>
              <w:rPr>
                <w:sz w:val="20"/>
                <w:szCs w:val="20"/>
              </w:rPr>
              <w:t>D</w:t>
            </w:r>
          </w:p>
          <w:p w14:paraId="252DEC2D" w14:textId="77777777" w:rsidR="0064563E" w:rsidRDefault="0064563E" w:rsidP="0064563E">
            <w:pPr>
              <w:jc w:val="center"/>
              <w:rPr>
                <w:sz w:val="20"/>
                <w:szCs w:val="20"/>
              </w:rPr>
            </w:pPr>
            <w:r>
              <w:rPr>
                <w:sz w:val="20"/>
                <w:szCs w:val="20"/>
              </w:rPr>
              <w:t>D</w:t>
            </w:r>
          </w:p>
          <w:p w14:paraId="6DCA4E31" w14:textId="77777777" w:rsidR="0064563E" w:rsidRDefault="0064563E" w:rsidP="0064563E">
            <w:pPr>
              <w:jc w:val="center"/>
              <w:rPr>
                <w:sz w:val="20"/>
                <w:szCs w:val="20"/>
              </w:rPr>
            </w:pPr>
          </w:p>
          <w:p w14:paraId="4264875F" w14:textId="77777777" w:rsidR="0064563E" w:rsidRPr="000C7D0E" w:rsidRDefault="0064563E" w:rsidP="0064563E">
            <w:pPr>
              <w:jc w:val="center"/>
              <w:rPr>
                <w:sz w:val="20"/>
                <w:szCs w:val="20"/>
              </w:rPr>
            </w:pPr>
          </w:p>
        </w:tc>
        <w:tc>
          <w:tcPr>
            <w:tcW w:w="1172" w:type="dxa"/>
          </w:tcPr>
          <w:p w14:paraId="05269176" w14:textId="77777777" w:rsidR="0064563E" w:rsidRDefault="0064563E" w:rsidP="0064563E">
            <w:pPr>
              <w:jc w:val="center"/>
              <w:rPr>
                <w:sz w:val="20"/>
                <w:szCs w:val="20"/>
              </w:rPr>
            </w:pPr>
          </w:p>
          <w:p w14:paraId="33A6FF76" w14:textId="77777777" w:rsidR="0064563E" w:rsidRDefault="0064563E" w:rsidP="0064563E">
            <w:pPr>
              <w:jc w:val="center"/>
              <w:rPr>
                <w:sz w:val="20"/>
                <w:szCs w:val="20"/>
              </w:rPr>
            </w:pPr>
            <w:r>
              <w:rPr>
                <w:sz w:val="20"/>
                <w:szCs w:val="20"/>
              </w:rPr>
              <w:t>A</w:t>
            </w:r>
          </w:p>
          <w:p w14:paraId="28A3100F" w14:textId="77777777" w:rsidR="0064563E" w:rsidRDefault="0064563E" w:rsidP="0064563E">
            <w:pPr>
              <w:jc w:val="center"/>
              <w:rPr>
                <w:sz w:val="20"/>
                <w:szCs w:val="20"/>
              </w:rPr>
            </w:pPr>
          </w:p>
          <w:p w14:paraId="5EA82561" w14:textId="77777777" w:rsidR="0064563E" w:rsidRPr="000C7D0E" w:rsidRDefault="0064563E" w:rsidP="0064563E">
            <w:pPr>
              <w:jc w:val="center"/>
              <w:rPr>
                <w:sz w:val="20"/>
                <w:szCs w:val="20"/>
              </w:rPr>
            </w:pPr>
          </w:p>
        </w:tc>
      </w:tr>
    </w:tbl>
    <w:p w14:paraId="1C22B36B" w14:textId="5D28EF92" w:rsidR="008A2D73" w:rsidRDefault="00B86FBD" w:rsidP="00B86FBD">
      <w:r>
        <w:rPr>
          <w:sz w:val="18"/>
          <w:szCs w:val="18"/>
        </w:rPr>
        <w:t xml:space="preserve">   </w:t>
      </w:r>
      <w:r w:rsidR="008A2D73">
        <w:rPr>
          <w:sz w:val="18"/>
          <w:szCs w:val="18"/>
        </w:rPr>
        <w:t xml:space="preserve">NOTE: </w:t>
      </w:r>
      <w:r w:rsidR="008A2D73" w:rsidRPr="00870249">
        <w:rPr>
          <w:sz w:val="18"/>
          <w:szCs w:val="18"/>
        </w:rPr>
        <w:t>Apportionment Category B Code will come from apportionment. Prior Yea</w:t>
      </w:r>
      <w:r w:rsidR="008A2D73">
        <w:rPr>
          <w:sz w:val="18"/>
          <w:szCs w:val="18"/>
        </w:rPr>
        <w:t>r Adjustment (PYA) = X.</w:t>
      </w:r>
    </w:p>
    <w:p w14:paraId="7A49D2B4" w14:textId="77777777" w:rsidR="008A2D73" w:rsidRDefault="008A2D73" w:rsidP="008A2D73"/>
    <w:p w14:paraId="4EED3918" w14:textId="3B2DD5B4" w:rsidR="00DA3594" w:rsidRDefault="00DA3594" w:rsidP="00DA3594"/>
    <w:p w14:paraId="5D38D5C1" w14:textId="5A763D6E" w:rsidR="00747CAD" w:rsidRDefault="00747CAD">
      <w:r>
        <w:br w:type="page"/>
      </w:r>
    </w:p>
    <w:p w14:paraId="6A3BA62A" w14:textId="33B2AEEF" w:rsidR="001D6A53" w:rsidRPr="001D6A53" w:rsidRDefault="00647705" w:rsidP="00DA3594">
      <w:pPr>
        <w:rPr>
          <w:color w:val="FF0000"/>
        </w:rPr>
      </w:pPr>
      <w:r>
        <w:rPr>
          <w:color w:val="FF0000"/>
        </w:rPr>
        <w:t>NOTE</w:t>
      </w:r>
      <w:r w:rsidR="001D6A53" w:rsidRPr="001D6A53">
        <w:rPr>
          <w:color w:val="FF0000"/>
        </w:rPr>
        <w:t xml:space="preserve">:  The following two transaction sets </w:t>
      </w:r>
      <w:r w:rsidR="00C339F8">
        <w:rPr>
          <w:color w:val="FF0000"/>
        </w:rPr>
        <w:t xml:space="preserve">(37a and 37b) </w:t>
      </w:r>
      <w:r w:rsidR="001D6A53" w:rsidRPr="001D6A53">
        <w:rPr>
          <w:color w:val="FF0000"/>
        </w:rPr>
        <w:t>must be posted concurrently to prevent a negative balance in account 461000</w:t>
      </w:r>
    </w:p>
    <w:tbl>
      <w:tblPr>
        <w:tblStyle w:val="TableGrid"/>
        <w:tblW w:w="0" w:type="auto"/>
        <w:tblLook w:val="04A0" w:firstRow="1" w:lastRow="0" w:firstColumn="1" w:lastColumn="0" w:noHBand="0" w:noVBand="1"/>
      </w:tblPr>
      <w:tblGrid>
        <w:gridCol w:w="831"/>
        <w:gridCol w:w="6482"/>
        <w:gridCol w:w="1158"/>
        <w:gridCol w:w="1157"/>
        <w:gridCol w:w="897"/>
        <w:gridCol w:w="900"/>
        <w:gridCol w:w="990"/>
        <w:gridCol w:w="1255"/>
      </w:tblGrid>
      <w:tr w:rsidR="00747CAD" w:rsidRPr="00C70569" w14:paraId="08437A51" w14:textId="77777777" w:rsidTr="00B07528">
        <w:tc>
          <w:tcPr>
            <w:tcW w:w="13670" w:type="dxa"/>
            <w:gridSpan w:val="8"/>
            <w:shd w:val="clear" w:color="auto" w:fill="D5DCE4" w:themeFill="text2" w:themeFillTint="33"/>
          </w:tcPr>
          <w:p w14:paraId="2B1CBB20" w14:textId="3A5BE778" w:rsidR="00747CAD" w:rsidRPr="002F592C" w:rsidRDefault="00100211" w:rsidP="00647705">
            <w:pPr>
              <w:ind w:left="610" w:hanging="610"/>
              <w:rPr>
                <w:sz w:val="20"/>
                <w:szCs w:val="20"/>
              </w:rPr>
            </w:pPr>
            <w:r>
              <w:rPr>
                <w:sz w:val="20"/>
                <w:szCs w:val="20"/>
              </w:rPr>
              <w:t xml:space="preserve">    37</w:t>
            </w:r>
            <w:r w:rsidR="002F592C">
              <w:rPr>
                <w:sz w:val="20"/>
                <w:szCs w:val="20"/>
              </w:rPr>
              <w:t xml:space="preserve">a. </w:t>
            </w:r>
            <w:r w:rsidR="00747CAD" w:rsidRPr="002F592C">
              <w:rPr>
                <w:sz w:val="20"/>
                <w:szCs w:val="20"/>
              </w:rPr>
              <w:t xml:space="preserve">To record receipt of multiple reimbursable agreements.  A portion of each agreement will be used to substitute contract authority for capital investments/property. Will also need to reclassify the obligation for capital investments from Mandatory/Direct to Discretionary/Reimbursable.  </w:t>
            </w:r>
          </w:p>
        </w:tc>
      </w:tr>
      <w:tr w:rsidR="00747CAD" w:rsidRPr="00C70569" w14:paraId="1AD1108B" w14:textId="77777777" w:rsidTr="00B07528">
        <w:tc>
          <w:tcPr>
            <w:tcW w:w="831" w:type="dxa"/>
            <w:shd w:val="clear" w:color="auto" w:fill="D5DCE4" w:themeFill="text2" w:themeFillTint="33"/>
          </w:tcPr>
          <w:p w14:paraId="1FB8380A" w14:textId="77777777" w:rsidR="00747CAD" w:rsidRPr="00C70569" w:rsidRDefault="00747CAD" w:rsidP="00B07528">
            <w:pPr>
              <w:jc w:val="center"/>
              <w:rPr>
                <w:sz w:val="20"/>
                <w:szCs w:val="20"/>
              </w:rPr>
            </w:pPr>
          </w:p>
          <w:p w14:paraId="794A9D76" w14:textId="77777777" w:rsidR="00747CAD" w:rsidRPr="00C70569" w:rsidRDefault="00747CAD" w:rsidP="00B07528">
            <w:pPr>
              <w:jc w:val="center"/>
              <w:rPr>
                <w:sz w:val="20"/>
                <w:szCs w:val="20"/>
              </w:rPr>
            </w:pPr>
            <w:r w:rsidRPr="00C70569">
              <w:rPr>
                <w:sz w:val="20"/>
                <w:szCs w:val="20"/>
              </w:rPr>
              <w:t>TC</w:t>
            </w:r>
          </w:p>
        </w:tc>
        <w:tc>
          <w:tcPr>
            <w:tcW w:w="6482" w:type="dxa"/>
            <w:shd w:val="clear" w:color="auto" w:fill="D5DCE4" w:themeFill="text2" w:themeFillTint="33"/>
          </w:tcPr>
          <w:p w14:paraId="3E87C329" w14:textId="77777777" w:rsidR="00747CAD" w:rsidRPr="00C70569" w:rsidRDefault="00747CAD" w:rsidP="00B07528">
            <w:pPr>
              <w:jc w:val="center"/>
              <w:rPr>
                <w:sz w:val="20"/>
                <w:szCs w:val="20"/>
              </w:rPr>
            </w:pPr>
          </w:p>
        </w:tc>
        <w:tc>
          <w:tcPr>
            <w:tcW w:w="1158" w:type="dxa"/>
            <w:shd w:val="clear" w:color="auto" w:fill="D5DCE4" w:themeFill="text2" w:themeFillTint="33"/>
          </w:tcPr>
          <w:p w14:paraId="7956C924" w14:textId="77777777" w:rsidR="00747CAD" w:rsidRPr="00C70569" w:rsidRDefault="00747CAD" w:rsidP="00B07528">
            <w:pPr>
              <w:jc w:val="center"/>
              <w:rPr>
                <w:sz w:val="20"/>
                <w:szCs w:val="20"/>
              </w:rPr>
            </w:pPr>
          </w:p>
          <w:p w14:paraId="116F74B3" w14:textId="77777777" w:rsidR="00747CAD" w:rsidRPr="00C70569" w:rsidRDefault="00747CAD" w:rsidP="00B07528">
            <w:pPr>
              <w:jc w:val="center"/>
              <w:rPr>
                <w:sz w:val="20"/>
                <w:szCs w:val="20"/>
              </w:rPr>
            </w:pPr>
            <w:r w:rsidRPr="00C70569">
              <w:rPr>
                <w:sz w:val="20"/>
                <w:szCs w:val="20"/>
              </w:rPr>
              <w:t>Dr</w:t>
            </w:r>
          </w:p>
        </w:tc>
        <w:tc>
          <w:tcPr>
            <w:tcW w:w="1157" w:type="dxa"/>
            <w:shd w:val="clear" w:color="auto" w:fill="D5DCE4" w:themeFill="text2" w:themeFillTint="33"/>
          </w:tcPr>
          <w:p w14:paraId="7BDCAC00" w14:textId="77777777" w:rsidR="00747CAD" w:rsidRPr="00C70569" w:rsidRDefault="00747CAD" w:rsidP="00B07528">
            <w:pPr>
              <w:jc w:val="center"/>
              <w:rPr>
                <w:sz w:val="20"/>
                <w:szCs w:val="20"/>
              </w:rPr>
            </w:pPr>
          </w:p>
          <w:p w14:paraId="5BBF65F2" w14:textId="77777777" w:rsidR="00747CAD" w:rsidRPr="00C70569" w:rsidRDefault="00747CAD" w:rsidP="00B07528">
            <w:pPr>
              <w:jc w:val="center"/>
              <w:rPr>
                <w:sz w:val="20"/>
                <w:szCs w:val="20"/>
              </w:rPr>
            </w:pPr>
            <w:r w:rsidRPr="00C70569">
              <w:rPr>
                <w:sz w:val="20"/>
                <w:szCs w:val="20"/>
              </w:rPr>
              <w:t>Cr</w:t>
            </w:r>
          </w:p>
        </w:tc>
        <w:tc>
          <w:tcPr>
            <w:tcW w:w="897" w:type="dxa"/>
            <w:shd w:val="clear" w:color="auto" w:fill="D5DCE4" w:themeFill="text2" w:themeFillTint="33"/>
          </w:tcPr>
          <w:p w14:paraId="58B6EF1F" w14:textId="77777777" w:rsidR="00747CAD" w:rsidRPr="00C70569" w:rsidRDefault="00747CAD" w:rsidP="00B07528">
            <w:pPr>
              <w:jc w:val="center"/>
              <w:rPr>
                <w:sz w:val="20"/>
                <w:szCs w:val="20"/>
              </w:rPr>
            </w:pPr>
            <w:r w:rsidRPr="00C70569">
              <w:rPr>
                <w:sz w:val="20"/>
                <w:szCs w:val="20"/>
              </w:rPr>
              <w:t>BEA Cat</w:t>
            </w:r>
          </w:p>
        </w:tc>
        <w:tc>
          <w:tcPr>
            <w:tcW w:w="900" w:type="dxa"/>
            <w:shd w:val="clear" w:color="auto" w:fill="D5DCE4" w:themeFill="text2" w:themeFillTint="33"/>
          </w:tcPr>
          <w:p w14:paraId="7D005BEA" w14:textId="77777777" w:rsidR="00747CAD" w:rsidRPr="00C70569" w:rsidRDefault="00747CAD" w:rsidP="00B07528">
            <w:pPr>
              <w:jc w:val="center"/>
              <w:rPr>
                <w:sz w:val="20"/>
                <w:szCs w:val="20"/>
              </w:rPr>
            </w:pPr>
            <w:r w:rsidRPr="00C70569">
              <w:rPr>
                <w:sz w:val="20"/>
                <w:szCs w:val="20"/>
              </w:rPr>
              <w:t>Direct/ Reim</w:t>
            </w:r>
          </w:p>
        </w:tc>
        <w:tc>
          <w:tcPr>
            <w:tcW w:w="990" w:type="dxa"/>
            <w:shd w:val="clear" w:color="auto" w:fill="D5DCE4" w:themeFill="text2" w:themeFillTint="33"/>
          </w:tcPr>
          <w:p w14:paraId="11D3102E" w14:textId="77777777" w:rsidR="00747CAD" w:rsidRPr="00C70569" w:rsidRDefault="00747CAD" w:rsidP="00B07528">
            <w:pPr>
              <w:jc w:val="center"/>
              <w:rPr>
                <w:sz w:val="20"/>
                <w:szCs w:val="20"/>
              </w:rPr>
            </w:pPr>
            <w:r>
              <w:rPr>
                <w:sz w:val="20"/>
                <w:szCs w:val="20"/>
              </w:rPr>
              <w:t>Fed/ Non-Fed</w:t>
            </w:r>
          </w:p>
        </w:tc>
        <w:tc>
          <w:tcPr>
            <w:tcW w:w="1255" w:type="dxa"/>
            <w:shd w:val="clear" w:color="auto" w:fill="D5DCE4" w:themeFill="text2" w:themeFillTint="33"/>
          </w:tcPr>
          <w:p w14:paraId="6920650A" w14:textId="77777777" w:rsidR="00747CAD" w:rsidRPr="00C70569" w:rsidRDefault="00747CAD" w:rsidP="00B07528">
            <w:pPr>
              <w:jc w:val="center"/>
              <w:rPr>
                <w:sz w:val="20"/>
                <w:szCs w:val="20"/>
              </w:rPr>
            </w:pPr>
            <w:r>
              <w:rPr>
                <w:sz w:val="20"/>
                <w:szCs w:val="20"/>
              </w:rPr>
              <w:t>Availability Time</w:t>
            </w:r>
          </w:p>
        </w:tc>
      </w:tr>
      <w:tr w:rsidR="00747CAD" w:rsidRPr="000C7D0E" w14:paraId="6D1888B5" w14:textId="77777777" w:rsidTr="00B07528">
        <w:tc>
          <w:tcPr>
            <w:tcW w:w="831" w:type="dxa"/>
          </w:tcPr>
          <w:p w14:paraId="67B8A2C0" w14:textId="77777777" w:rsidR="00747CAD" w:rsidRDefault="00747CAD" w:rsidP="00B07528">
            <w:pPr>
              <w:jc w:val="center"/>
              <w:rPr>
                <w:sz w:val="20"/>
                <w:szCs w:val="20"/>
              </w:rPr>
            </w:pPr>
            <w:r>
              <w:rPr>
                <w:sz w:val="20"/>
                <w:szCs w:val="20"/>
              </w:rPr>
              <w:t>A706</w:t>
            </w:r>
          </w:p>
          <w:p w14:paraId="724BEFC7" w14:textId="77777777" w:rsidR="001D6A53" w:rsidRDefault="001D6A53" w:rsidP="00B07528">
            <w:pPr>
              <w:jc w:val="center"/>
              <w:rPr>
                <w:sz w:val="20"/>
                <w:szCs w:val="20"/>
              </w:rPr>
            </w:pPr>
          </w:p>
          <w:p w14:paraId="4DCA031A" w14:textId="77777777" w:rsidR="001D6A53" w:rsidRDefault="001D6A53" w:rsidP="00B07528">
            <w:pPr>
              <w:jc w:val="center"/>
              <w:rPr>
                <w:sz w:val="20"/>
                <w:szCs w:val="20"/>
              </w:rPr>
            </w:pPr>
          </w:p>
          <w:p w14:paraId="5D9C207A" w14:textId="77777777" w:rsidR="001D6A53" w:rsidRDefault="001D6A53" w:rsidP="00B07528">
            <w:pPr>
              <w:jc w:val="center"/>
              <w:rPr>
                <w:sz w:val="20"/>
                <w:szCs w:val="20"/>
              </w:rPr>
            </w:pPr>
          </w:p>
          <w:p w14:paraId="4C6ED145" w14:textId="77777777" w:rsidR="001D6A53" w:rsidRDefault="001D6A53" w:rsidP="00B07528">
            <w:pPr>
              <w:jc w:val="center"/>
              <w:rPr>
                <w:sz w:val="20"/>
                <w:szCs w:val="20"/>
              </w:rPr>
            </w:pPr>
          </w:p>
          <w:p w14:paraId="42EB563D" w14:textId="77777777" w:rsidR="001D6A53" w:rsidRDefault="001D6A53" w:rsidP="00B07528">
            <w:pPr>
              <w:jc w:val="center"/>
              <w:rPr>
                <w:sz w:val="20"/>
                <w:szCs w:val="20"/>
              </w:rPr>
            </w:pPr>
          </w:p>
          <w:p w14:paraId="159390D7" w14:textId="77777777" w:rsidR="001D6A53" w:rsidRDefault="001D6A53" w:rsidP="00B07528">
            <w:pPr>
              <w:jc w:val="center"/>
              <w:rPr>
                <w:sz w:val="20"/>
                <w:szCs w:val="20"/>
              </w:rPr>
            </w:pPr>
          </w:p>
          <w:p w14:paraId="4EBE859D" w14:textId="77777777" w:rsidR="001D6A53" w:rsidRDefault="001D6A53" w:rsidP="00B07528">
            <w:pPr>
              <w:jc w:val="center"/>
              <w:rPr>
                <w:sz w:val="20"/>
                <w:szCs w:val="20"/>
              </w:rPr>
            </w:pPr>
          </w:p>
          <w:p w14:paraId="61746B27" w14:textId="2230DF15" w:rsidR="001D6A53" w:rsidRPr="00C70569" w:rsidRDefault="001D6A53" w:rsidP="00B07528">
            <w:pPr>
              <w:jc w:val="center"/>
              <w:rPr>
                <w:sz w:val="20"/>
                <w:szCs w:val="20"/>
              </w:rPr>
            </w:pPr>
            <w:r>
              <w:rPr>
                <w:sz w:val="20"/>
                <w:szCs w:val="20"/>
              </w:rPr>
              <w:t>A123</w:t>
            </w:r>
          </w:p>
        </w:tc>
        <w:tc>
          <w:tcPr>
            <w:tcW w:w="6482" w:type="dxa"/>
          </w:tcPr>
          <w:p w14:paraId="4A3F9C05" w14:textId="77777777" w:rsidR="00747CAD" w:rsidRPr="008024DE" w:rsidRDefault="00747CAD" w:rsidP="00B07528">
            <w:pPr>
              <w:rPr>
                <w:sz w:val="20"/>
                <w:szCs w:val="20"/>
              </w:rPr>
            </w:pPr>
            <w:r w:rsidRPr="008024DE">
              <w:rPr>
                <w:sz w:val="20"/>
                <w:szCs w:val="20"/>
              </w:rPr>
              <w:t>Budgetary Entry</w:t>
            </w:r>
          </w:p>
          <w:p w14:paraId="05515864" w14:textId="27E1910B" w:rsidR="00747CAD" w:rsidRDefault="00747CAD" w:rsidP="00B07528">
            <w:pPr>
              <w:rPr>
                <w:sz w:val="20"/>
                <w:szCs w:val="20"/>
              </w:rPr>
            </w:pPr>
            <w:r>
              <w:rPr>
                <w:sz w:val="20"/>
                <w:szCs w:val="20"/>
              </w:rPr>
              <w:t>422100 Unfilled Customer Order</w:t>
            </w:r>
            <w:r w:rsidR="003E7EF7">
              <w:rPr>
                <w:sz w:val="20"/>
                <w:szCs w:val="20"/>
              </w:rPr>
              <w:t>s</w:t>
            </w:r>
            <w:r>
              <w:rPr>
                <w:sz w:val="20"/>
                <w:szCs w:val="20"/>
              </w:rPr>
              <w:t xml:space="preserve"> Without an Advance</w:t>
            </w:r>
          </w:p>
          <w:p w14:paraId="1CB8AF60" w14:textId="13862E30" w:rsidR="00747CAD" w:rsidRDefault="00747CAD" w:rsidP="00B07528">
            <w:pPr>
              <w:rPr>
                <w:sz w:val="20"/>
                <w:szCs w:val="20"/>
              </w:rPr>
            </w:pPr>
            <w:r>
              <w:rPr>
                <w:sz w:val="20"/>
                <w:szCs w:val="20"/>
              </w:rPr>
              <w:t xml:space="preserve">     421000 Anticipated Reimbursement</w:t>
            </w:r>
            <w:r w:rsidR="003E7EF7">
              <w:rPr>
                <w:sz w:val="20"/>
                <w:szCs w:val="20"/>
              </w:rPr>
              <w:t>s</w:t>
            </w:r>
          </w:p>
          <w:p w14:paraId="742CAE71" w14:textId="77777777" w:rsidR="00747CAD" w:rsidRPr="008024DE" w:rsidRDefault="00747CAD" w:rsidP="00B07528">
            <w:pPr>
              <w:rPr>
                <w:sz w:val="20"/>
                <w:szCs w:val="20"/>
              </w:rPr>
            </w:pPr>
          </w:p>
          <w:p w14:paraId="712D2A92" w14:textId="77777777" w:rsidR="00747CAD" w:rsidRPr="008024DE" w:rsidRDefault="00747CAD" w:rsidP="00B07528">
            <w:pPr>
              <w:rPr>
                <w:sz w:val="20"/>
                <w:szCs w:val="20"/>
              </w:rPr>
            </w:pPr>
            <w:r w:rsidRPr="008024DE">
              <w:rPr>
                <w:sz w:val="20"/>
                <w:szCs w:val="20"/>
              </w:rPr>
              <w:t>Proprietary Entry</w:t>
            </w:r>
          </w:p>
          <w:p w14:paraId="6CC71740" w14:textId="77777777" w:rsidR="00747CAD" w:rsidRPr="008024DE" w:rsidRDefault="00747CAD" w:rsidP="00B07528">
            <w:pPr>
              <w:rPr>
                <w:sz w:val="20"/>
                <w:szCs w:val="20"/>
              </w:rPr>
            </w:pPr>
            <w:r w:rsidRPr="008024DE">
              <w:rPr>
                <w:sz w:val="20"/>
                <w:szCs w:val="20"/>
              </w:rPr>
              <w:t>N/A</w:t>
            </w:r>
          </w:p>
          <w:p w14:paraId="2CD3E7F7" w14:textId="77777777" w:rsidR="00747CAD" w:rsidRDefault="00747CAD" w:rsidP="00B07528">
            <w:pPr>
              <w:rPr>
                <w:sz w:val="20"/>
                <w:szCs w:val="20"/>
              </w:rPr>
            </w:pPr>
          </w:p>
          <w:p w14:paraId="5876AFFE" w14:textId="7670FD99" w:rsidR="00747CAD" w:rsidRDefault="00747CAD" w:rsidP="001D6A53">
            <w:pPr>
              <w:jc w:val="center"/>
              <w:rPr>
                <w:sz w:val="20"/>
                <w:szCs w:val="20"/>
              </w:rPr>
            </w:pPr>
            <w:r>
              <w:rPr>
                <w:sz w:val="20"/>
                <w:szCs w:val="20"/>
              </w:rPr>
              <w:t>ALSO</w:t>
            </w:r>
            <w:r w:rsidR="00230A4B">
              <w:rPr>
                <w:sz w:val="20"/>
                <w:szCs w:val="20"/>
              </w:rPr>
              <w:t xml:space="preserve"> POST</w:t>
            </w:r>
          </w:p>
          <w:p w14:paraId="5C4A8521" w14:textId="77777777" w:rsidR="00747CAD" w:rsidRDefault="00747CAD" w:rsidP="00B07528">
            <w:pPr>
              <w:rPr>
                <w:sz w:val="20"/>
                <w:szCs w:val="20"/>
              </w:rPr>
            </w:pPr>
            <w:r>
              <w:rPr>
                <w:sz w:val="20"/>
                <w:szCs w:val="20"/>
              </w:rPr>
              <w:t>Budgetary Entry</w:t>
            </w:r>
          </w:p>
          <w:p w14:paraId="31E2255F" w14:textId="1BE530EF" w:rsidR="00747CAD" w:rsidRDefault="00747CAD" w:rsidP="00B07528">
            <w:pPr>
              <w:rPr>
                <w:sz w:val="20"/>
                <w:szCs w:val="20"/>
              </w:rPr>
            </w:pPr>
            <w:r>
              <w:rPr>
                <w:sz w:val="20"/>
                <w:szCs w:val="20"/>
              </w:rPr>
              <w:t>459000 Apportionments</w:t>
            </w:r>
            <w:r w:rsidR="003E7EF7">
              <w:rPr>
                <w:sz w:val="20"/>
                <w:szCs w:val="20"/>
              </w:rPr>
              <w:t xml:space="preserve"> </w:t>
            </w:r>
            <w:r>
              <w:rPr>
                <w:sz w:val="20"/>
                <w:szCs w:val="20"/>
              </w:rPr>
              <w:t>-</w:t>
            </w:r>
            <w:r w:rsidR="003E7EF7">
              <w:rPr>
                <w:sz w:val="20"/>
                <w:szCs w:val="20"/>
              </w:rPr>
              <w:t xml:space="preserve"> </w:t>
            </w:r>
            <w:r>
              <w:rPr>
                <w:sz w:val="20"/>
                <w:szCs w:val="20"/>
              </w:rPr>
              <w:t>Anticipated Resources-Programs Subject to Apportionment</w:t>
            </w:r>
          </w:p>
          <w:p w14:paraId="4BC073F2" w14:textId="19F8280E" w:rsidR="00747CAD" w:rsidRDefault="00747CAD" w:rsidP="00B07528">
            <w:pPr>
              <w:rPr>
                <w:sz w:val="20"/>
                <w:szCs w:val="20"/>
              </w:rPr>
            </w:pPr>
            <w:r>
              <w:rPr>
                <w:sz w:val="20"/>
                <w:szCs w:val="20"/>
              </w:rPr>
              <w:t xml:space="preserve">     4</w:t>
            </w:r>
            <w:r w:rsidR="00566A17">
              <w:rPr>
                <w:sz w:val="20"/>
                <w:szCs w:val="20"/>
              </w:rPr>
              <w:t>61000 Allotments</w:t>
            </w:r>
            <w:r w:rsidR="003E7EF7">
              <w:rPr>
                <w:sz w:val="20"/>
                <w:szCs w:val="20"/>
              </w:rPr>
              <w:t xml:space="preserve"> </w:t>
            </w:r>
            <w:r w:rsidR="00566A17">
              <w:rPr>
                <w:sz w:val="20"/>
                <w:szCs w:val="20"/>
              </w:rPr>
              <w:t>-</w:t>
            </w:r>
            <w:r w:rsidR="003E7EF7">
              <w:rPr>
                <w:sz w:val="20"/>
                <w:szCs w:val="20"/>
              </w:rPr>
              <w:t xml:space="preserve"> </w:t>
            </w:r>
            <w:r w:rsidR="00566A17">
              <w:rPr>
                <w:sz w:val="20"/>
                <w:szCs w:val="20"/>
              </w:rPr>
              <w:t>Realized Resources</w:t>
            </w:r>
          </w:p>
          <w:p w14:paraId="312CDADD" w14:textId="77777777" w:rsidR="00747CAD" w:rsidRDefault="00747CAD" w:rsidP="00B07528">
            <w:pPr>
              <w:rPr>
                <w:sz w:val="20"/>
                <w:szCs w:val="20"/>
              </w:rPr>
            </w:pPr>
          </w:p>
          <w:p w14:paraId="20D522DC" w14:textId="77777777" w:rsidR="00747CAD" w:rsidRDefault="00747CAD" w:rsidP="00B07528">
            <w:pPr>
              <w:rPr>
                <w:sz w:val="20"/>
                <w:szCs w:val="20"/>
              </w:rPr>
            </w:pPr>
            <w:r>
              <w:rPr>
                <w:sz w:val="20"/>
                <w:szCs w:val="20"/>
              </w:rPr>
              <w:t>Proprietary Entry</w:t>
            </w:r>
          </w:p>
          <w:p w14:paraId="427E209B" w14:textId="4F7C64B2" w:rsidR="00747CAD" w:rsidRPr="00C70569" w:rsidRDefault="00747CAD" w:rsidP="00B07528">
            <w:pPr>
              <w:rPr>
                <w:sz w:val="20"/>
                <w:szCs w:val="20"/>
              </w:rPr>
            </w:pPr>
            <w:r>
              <w:rPr>
                <w:sz w:val="20"/>
                <w:szCs w:val="20"/>
              </w:rPr>
              <w:t>N/A</w:t>
            </w:r>
          </w:p>
        </w:tc>
        <w:tc>
          <w:tcPr>
            <w:tcW w:w="1158" w:type="dxa"/>
          </w:tcPr>
          <w:p w14:paraId="7BB5AA8E" w14:textId="77777777" w:rsidR="00747CAD" w:rsidRDefault="00747CAD" w:rsidP="00B07528">
            <w:pPr>
              <w:jc w:val="right"/>
              <w:rPr>
                <w:sz w:val="20"/>
                <w:szCs w:val="20"/>
              </w:rPr>
            </w:pPr>
          </w:p>
          <w:p w14:paraId="035CF809" w14:textId="05E73A64" w:rsidR="00747CAD" w:rsidRDefault="00747CAD" w:rsidP="00B07528">
            <w:pPr>
              <w:jc w:val="right"/>
              <w:rPr>
                <w:sz w:val="20"/>
                <w:szCs w:val="20"/>
              </w:rPr>
            </w:pPr>
            <w:r>
              <w:rPr>
                <w:sz w:val="20"/>
                <w:szCs w:val="20"/>
              </w:rPr>
              <w:t>75,000,000</w:t>
            </w:r>
          </w:p>
          <w:p w14:paraId="20A41ADB" w14:textId="77777777" w:rsidR="00747CAD" w:rsidRDefault="00747CAD" w:rsidP="00B07528">
            <w:pPr>
              <w:jc w:val="right"/>
              <w:rPr>
                <w:sz w:val="20"/>
                <w:szCs w:val="20"/>
              </w:rPr>
            </w:pPr>
          </w:p>
          <w:p w14:paraId="52A71621" w14:textId="77777777" w:rsidR="00747CAD" w:rsidRDefault="00747CAD" w:rsidP="00B07528">
            <w:pPr>
              <w:jc w:val="right"/>
              <w:rPr>
                <w:sz w:val="20"/>
                <w:szCs w:val="20"/>
              </w:rPr>
            </w:pPr>
          </w:p>
          <w:p w14:paraId="6F08D045" w14:textId="77777777" w:rsidR="00747CAD" w:rsidRDefault="00747CAD" w:rsidP="00B07528">
            <w:pPr>
              <w:jc w:val="right"/>
              <w:rPr>
                <w:sz w:val="20"/>
                <w:szCs w:val="20"/>
              </w:rPr>
            </w:pPr>
          </w:p>
          <w:p w14:paraId="402AD091" w14:textId="77777777" w:rsidR="00747CAD" w:rsidRDefault="00747CAD" w:rsidP="00B07528">
            <w:pPr>
              <w:jc w:val="right"/>
              <w:rPr>
                <w:sz w:val="20"/>
                <w:szCs w:val="20"/>
              </w:rPr>
            </w:pPr>
          </w:p>
          <w:p w14:paraId="45901AED" w14:textId="77777777" w:rsidR="00747CAD" w:rsidRDefault="00747CAD" w:rsidP="00B07528">
            <w:pPr>
              <w:jc w:val="right"/>
              <w:rPr>
                <w:sz w:val="20"/>
                <w:szCs w:val="20"/>
              </w:rPr>
            </w:pPr>
          </w:p>
          <w:p w14:paraId="4465BE2E" w14:textId="77777777" w:rsidR="00747CAD" w:rsidRDefault="00747CAD" w:rsidP="00B07528">
            <w:pPr>
              <w:jc w:val="right"/>
              <w:rPr>
                <w:sz w:val="20"/>
                <w:szCs w:val="20"/>
              </w:rPr>
            </w:pPr>
          </w:p>
          <w:p w14:paraId="0E3DBA83" w14:textId="77777777" w:rsidR="00747CAD" w:rsidRDefault="00747CAD" w:rsidP="00B07528">
            <w:pPr>
              <w:jc w:val="right"/>
              <w:rPr>
                <w:sz w:val="20"/>
                <w:szCs w:val="20"/>
              </w:rPr>
            </w:pPr>
          </w:p>
          <w:p w14:paraId="7128F839" w14:textId="77777777" w:rsidR="00747CAD" w:rsidRDefault="00747CAD" w:rsidP="00B07528">
            <w:pPr>
              <w:jc w:val="right"/>
              <w:rPr>
                <w:sz w:val="20"/>
                <w:szCs w:val="20"/>
              </w:rPr>
            </w:pPr>
          </w:p>
          <w:p w14:paraId="4BC78B3B" w14:textId="78E7BED7" w:rsidR="00747CAD" w:rsidRPr="00C70569" w:rsidRDefault="00747CAD" w:rsidP="00B07528">
            <w:pPr>
              <w:jc w:val="right"/>
              <w:rPr>
                <w:sz w:val="20"/>
                <w:szCs w:val="20"/>
              </w:rPr>
            </w:pPr>
            <w:r>
              <w:rPr>
                <w:sz w:val="20"/>
                <w:szCs w:val="20"/>
              </w:rPr>
              <w:t>7</w:t>
            </w:r>
            <w:r w:rsidR="00DF0153">
              <w:rPr>
                <w:sz w:val="20"/>
                <w:szCs w:val="20"/>
              </w:rPr>
              <w:t>5</w:t>
            </w:r>
            <w:r>
              <w:rPr>
                <w:sz w:val="20"/>
                <w:szCs w:val="20"/>
              </w:rPr>
              <w:t>,000,000</w:t>
            </w:r>
          </w:p>
        </w:tc>
        <w:tc>
          <w:tcPr>
            <w:tcW w:w="1157" w:type="dxa"/>
          </w:tcPr>
          <w:p w14:paraId="41353F42" w14:textId="77777777" w:rsidR="00747CAD" w:rsidRDefault="00747CAD" w:rsidP="00B07528">
            <w:pPr>
              <w:jc w:val="right"/>
              <w:rPr>
                <w:sz w:val="20"/>
                <w:szCs w:val="20"/>
              </w:rPr>
            </w:pPr>
          </w:p>
          <w:p w14:paraId="32C8A53D" w14:textId="77777777" w:rsidR="00747CAD" w:rsidRDefault="00747CAD" w:rsidP="00B07528">
            <w:pPr>
              <w:jc w:val="right"/>
              <w:rPr>
                <w:sz w:val="20"/>
                <w:szCs w:val="20"/>
              </w:rPr>
            </w:pPr>
          </w:p>
          <w:p w14:paraId="5677DBF7" w14:textId="5AE18695" w:rsidR="00747CAD" w:rsidRDefault="00747CAD" w:rsidP="00B07528">
            <w:pPr>
              <w:jc w:val="right"/>
              <w:rPr>
                <w:sz w:val="20"/>
                <w:szCs w:val="20"/>
              </w:rPr>
            </w:pPr>
            <w:r>
              <w:rPr>
                <w:sz w:val="20"/>
                <w:szCs w:val="20"/>
              </w:rPr>
              <w:t>75,000,000</w:t>
            </w:r>
          </w:p>
          <w:p w14:paraId="4F3E8585" w14:textId="77777777" w:rsidR="00747CAD" w:rsidRDefault="00747CAD" w:rsidP="00B07528">
            <w:pPr>
              <w:jc w:val="right"/>
              <w:rPr>
                <w:sz w:val="20"/>
                <w:szCs w:val="20"/>
              </w:rPr>
            </w:pPr>
          </w:p>
          <w:p w14:paraId="2C9523A6" w14:textId="77777777" w:rsidR="00747CAD" w:rsidRDefault="00747CAD" w:rsidP="00B07528">
            <w:pPr>
              <w:jc w:val="right"/>
              <w:rPr>
                <w:sz w:val="20"/>
                <w:szCs w:val="20"/>
              </w:rPr>
            </w:pPr>
          </w:p>
          <w:p w14:paraId="70855318" w14:textId="77777777" w:rsidR="00747CAD" w:rsidRDefault="00747CAD" w:rsidP="00B07528">
            <w:pPr>
              <w:jc w:val="right"/>
              <w:rPr>
                <w:sz w:val="20"/>
                <w:szCs w:val="20"/>
              </w:rPr>
            </w:pPr>
          </w:p>
          <w:p w14:paraId="45D1BDF9" w14:textId="77777777" w:rsidR="00747CAD" w:rsidRDefault="00747CAD" w:rsidP="00B07528">
            <w:pPr>
              <w:jc w:val="right"/>
              <w:rPr>
                <w:sz w:val="20"/>
                <w:szCs w:val="20"/>
              </w:rPr>
            </w:pPr>
          </w:p>
          <w:p w14:paraId="1A71D5D9" w14:textId="77777777" w:rsidR="00747CAD" w:rsidRDefault="00747CAD" w:rsidP="00B07528">
            <w:pPr>
              <w:jc w:val="right"/>
              <w:rPr>
                <w:sz w:val="20"/>
                <w:szCs w:val="20"/>
              </w:rPr>
            </w:pPr>
          </w:p>
          <w:p w14:paraId="1C2597E3" w14:textId="77777777" w:rsidR="00747CAD" w:rsidRDefault="00747CAD" w:rsidP="00B07528">
            <w:pPr>
              <w:jc w:val="right"/>
              <w:rPr>
                <w:sz w:val="20"/>
                <w:szCs w:val="20"/>
              </w:rPr>
            </w:pPr>
          </w:p>
          <w:p w14:paraId="69409FD3" w14:textId="77777777" w:rsidR="00747CAD" w:rsidRDefault="00747CAD" w:rsidP="00B07528">
            <w:pPr>
              <w:jc w:val="right"/>
              <w:rPr>
                <w:sz w:val="20"/>
                <w:szCs w:val="20"/>
              </w:rPr>
            </w:pPr>
          </w:p>
          <w:p w14:paraId="6F4062FA" w14:textId="77777777" w:rsidR="00747CAD" w:rsidRDefault="00747CAD" w:rsidP="00B07528">
            <w:pPr>
              <w:jc w:val="right"/>
              <w:rPr>
                <w:sz w:val="20"/>
                <w:szCs w:val="20"/>
              </w:rPr>
            </w:pPr>
          </w:p>
          <w:p w14:paraId="1421FE4B" w14:textId="78BE4095" w:rsidR="00747CAD" w:rsidRPr="00C70569" w:rsidRDefault="00747CAD" w:rsidP="00B07528">
            <w:pPr>
              <w:jc w:val="right"/>
              <w:rPr>
                <w:sz w:val="20"/>
                <w:szCs w:val="20"/>
              </w:rPr>
            </w:pPr>
            <w:r>
              <w:rPr>
                <w:sz w:val="20"/>
                <w:szCs w:val="20"/>
              </w:rPr>
              <w:t>7</w:t>
            </w:r>
            <w:r w:rsidR="00DF0153">
              <w:rPr>
                <w:sz w:val="20"/>
                <w:szCs w:val="20"/>
              </w:rPr>
              <w:t>5</w:t>
            </w:r>
            <w:r>
              <w:rPr>
                <w:sz w:val="20"/>
                <w:szCs w:val="20"/>
              </w:rPr>
              <w:t>,000,000</w:t>
            </w:r>
          </w:p>
        </w:tc>
        <w:tc>
          <w:tcPr>
            <w:tcW w:w="897" w:type="dxa"/>
          </w:tcPr>
          <w:p w14:paraId="77254541" w14:textId="77777777" w:rsidR="00747CAD" w:rsidRDefault="00747CAD" w:rsidP="00B07528">
            <w:pPr>
              <w:jc w:val="center"/>
              <w:rPr>
                <w:sz w:val="20"/>
                <w:szCs w:val="20"/>
              </w:rPr>
            </w:pPr>
          </w:p>
          <w:p w14:paraId="6BDECFCA" w14:textId="77777777" w:rsidR="00747CAD" w:rsidRDefault="00747CAD" w:rsidP="00B07528">
            <w:pPr>
              <w:jc w:val="center"/>
              <w:rPr>
                <w:sz w:val="20"/>
                <w:szCs w:val="20"/>
              </w:rPr>
            </w:pPr>
            <w:r>
              <w:rPr>
                <w:sz w:val="20"/>
                <w:szCs w:val="20"/>
              </w:rPr>
              <w:t>D</w:t>
            </w:r>
          </w:p>
          <w:p w14:paraId="5DD657EA" w14:textId="77777777" w:rsidR="00747CAD" w:rsidRDefault="00747CAD" w:rsidP="00B07528">
            <w:pPr>
              <w:jc w:val="center"/>
              <w:rPr>
                <w:sz w:val="20"/>
                <w:szCs w:val="20"/>
              </w:rPr>
            </w:pPr>
            <w:r>
              <w:rPr>
                <w:sz w:val="20"/>
                <w:szCs w:val="20"/>
              </w:rPr>
              <w:t>D</w:t>
            </w:r>
          </w:p>
          <w:p w14:paraId="02F79CA1" w14:textId="77777777" w:rsidR="00747CAD" w:rsidRDefault="00747CAD" w:rsidP="00B07528">
            <w:pPr>
              <w:jc w:val="center"/>
              <w:rPr>
                <w:sz w:val="20"/>
                <w:szCs w:val="20"/>
              </w:rPr>
            </w:pPr>
          </w:p>
          <w:p w14:paraId="70408030" w14:textId="77777777" w:rsidR="00747CAD" w:rsidRDefault="00747CAD" w:rsidP="00B07528">
            <w:pPr>
              <w:jc w:val="center"/>
              <w:rPr>
                <w:sz w:val="20"/>
                <w:szCs w:val="20"/>
              </w:rPr>
            </w:pPr>
          </w:p>
          <w:p w14:paraId="75829804" w14:textId="77777777" w:rsidR="00747CAD" w:rsidRDefault="00747CAD" w:rsidP="00B07528">
            <w:pPr>
              <w:jc w:val="center"/>
              <w:rPr>
                <w:sz w:val="20"/>
                <w:szCs w:val="20"/>
              </w:rPr>
            </w:pPr>
          </w:p>
          <w:p w14:paraId="2E0EB57C" w14:textId="77777777" w:rsidR="00747CAD" w:rsidRDefault="00747CAD" w:rsidP="00B07528">
            <w:pPr>
              <w:jc w:val="center"/>
              <w:rPr>
                <w:sz w:val="20"/>
                <w:szCs w:val="20"/>
              </w:rPr>
            </w:pPr>
          </w:p>
          <w:p w14:paraId="05551C69" w14:textId="77777777" w:rsidR="00747CAD" w:rsidRDefault="00747CAD" w:rsidP="00B07528">
            <w:pPr>
              <w:jc w:val="center"/>
              <w:rPr>
                <w:sz w:val="20"/>
                <w:szCs w:val="20"/>
              </w:rPr>
            </w:pPr>
          </w:p>
          <w:p w14:paraId="2D2F8AC3" w14:textId="77777777" w:rsidR="00747CAD" w:rsidRDefault="00747CAD" w:rsidP="00B07528">
            <w:pPr>
              <w:jc w:val="center"/>
              <w:rPr>
                <w:sz w:val="20"/>
                <w:szCs w:val="20"/>
              </w:rPr>
            </w:pPr>
          </w:p>
          <w:p w14:paraId="13EB3189" w14:textId="77777777" w:rsidR="00747CAD" w:rsidRDefault="00747CAD" w:rsidP="00B07528">
            <w:pPr>
              <w:jc w:val="center"/>
              <w:rPr>
                <w:sz w:val="20"/>
                <w:szCs w:val="20"/>
              </w:rPr>
            </w:pPr>
          </w:p>
          <w:p w14:paraId="40D80E51" w14:textId="77777777" w:rsidR="00747CAD" w:rsidRDefault="00747CAD" w:rsidP="00B07528">
            <w:pPr>
              <w:jc w:val="center"/>
              <w:rPr>
                <w:sz w:val="20"/>
                <w:szCs w:val="20"/>
              </w:rPr>
            </w:pPr>
            <w:r>
              <w:rPr>
                <w:sz w:val="20"/>
                <w:szCs w:val="20"/>
              </w:rPr>
              <w:t>D</w:t>
            </w:r>
          </w:p>
          <w:p w14:paraId="3BAA0015" w14:textId="77777777" w:rsidR="00747CAD" w:rsidRPr="00C70569" w:rsidRDefault="00747CAD" w:rsidP="00B07528">
            <w:pPr>
              <w:jc w:val="center"/>
              <w:rPr>
                <w:sz w:val="20"/>
                <w:szCs w:val="20"/>
              </w:rPr>
            </w:pPr>
            <w:r>
              <w:rPr>
                <w:sz w:val="20"/>
                <w:szCs w:val="20"/>
              </w:rPr>
              <w:t>D</w:t>
            </w:r>
          </w:p>
        </w:tc>
        <w:tc>
          <w:tcPr>
            <w:tcW w:w="900" w:type="dxa"/>
          </w:tcPr>
          <w:p w14:paraId="03D20A7D" w14:textId="77777777" w:rsidR="00747CAD" w:rsidRDefault="00747CAD" w:rsidP="00B07528">
            <w:pPr>
              <w:jc w:val="center"/>
              <w:rPr>
                <w:sz w:val="20"/>
                <w:szCs w:val="20"/>
              </w:rPr>
            </w:pPr>
          </w:p>
          <w:p w14:paraId="2BE8FD42" w14:textId="77777777" w:rsidR="00747CAD" w:rsidRDefault="00747CAD" w:rsidP="00B07528">
            <w:pPr>
              <w:jc w:val="center"/>
              <w:rPr>
                <w:sz w:val="20"/>
                <w:szCs w:val="20"/>
              </w:rPr>
            </w:pPr>
            <w:r>
              <w:rPr>
                <w:sz w:val="20"/>
                <w:szCs w:val="20"/>
              </w:rPr>
              <w:t>R</w:t>
            </w:r>
          </w:p>
          <w:p w14:paraId="24488806" w14:textId="77777777" w:rsidR="00747CAD" w:rsidRDefault="00747CAD" w:rsidP="00B07528">
            <w:pPr>
              <w:jc w:val="center"/>
              <w:rPr>
                <w:sz w:val="20"/>
                <w:szCs w:val="20"/>
              </w:rPr>
            </w:pPr>
            <w:r>
              <w:rPr>
                <w:sz w:val="20"/>
                <w:szCs w:val="20"/>
              </w:rPr>
              <w:t>R</w:t>
            </w:r>
          </w:p>
          <w:p w14:paraId="0D9706C1" w14:textId="77777777" w:rsidR="00747CAD" w:rsidRDefault="00747CAD" w:rsidP="00B07528">
            <w:pPr>
              <w:jc w:val="center"/>
              <w:rPr>
                <w:sz w:val="20"/>
                <w:szCs w:val="20"/>
              </w:rPr>
            </w:pPr>
          </w:p>
          <w:p w14:paraId="75EAD2E8" w14:textId="77777777" w:rsidR="00747CAD" w:rsidRDefault="00747CAD" w:rsidP="00B07528">
            <w:pPr>
              <w:jc w:val="center"/>
              <w:rPr>
                <w:sz w:val="20"/>
                <w:szCs w:val="20"/>
              </w:rPr>
            </w:pPr>
          </w:p>
          <w:p w14:paraId="4CAA0258" w14:textId="77777777" w:rsidR="00747CAD" w:rsidRDefault="00747CAD" w:rsidP="00B07528">
            <w:pPr>
              <w:jc w:val="center"/>
              <w:rPr>
                <w:sz w:val="20"/>
                <w:szCs w:val="20"/>
              </w:rPr>
            </w:pPr>
          </w:p>
          <w:p w14:paraId="3128D1BF" w14:textId="77777777" w:rsidR="00747CAD" w:rsidRDefault="00747CAD" w:rsidP="00B07528">
            <w:pPr>
              <w:jc w:val="center"/>
              <w:rPr>
                <w:sz w:val="20"/>
                <w:szCs w:val="20"/>
              </w:rPr>
            </w:pPr>
          </w:p>
          <w:p w14:paraId="060355D2" w14:textId="77777777" w:rsidR="00747CAD" w:rsidRDefault="00747CAD" w:rsidP="00B07528">
            <w:pPr>
              <w:jc w:val="center"/>
              <w:rPr>
                <w:sz w:val="20"/>
                <w:szCs w:val="20"/>
              </w:rPr>
            </w:pPr>
          </w:p>
          <w:p w14:paraId="49000D10" w14:textId="77777777" w:rsidR="00747CAD" w:rsidRDefault="00747CAD" w:rsidP="00B07528">
            <w:pPr>
              <w:jc w:val="center"/>
              <w:rPr>
                <w:sz w:val="20"/>
                <w:szCs w:val="20"/>
              </w:rPr>
            </w:pPr>
          </w:p>
          <w:p w14:paraId="22020C5C" w14:textId="77777777" w:rsidR="00747CAD" w:rsidRDefault="00747CAD" w:rsidP="00B07528">
            <w:pPr>
              <w:jc w:val="center"/>
              <w:rPr>
                <w:sz w:val="20"/>
                <w:szCs w:val="20"/>
              </w:rPr>
            </w:pPr>
          </w:p>
          <w:p w14:paraId="43A0EE54" w14:textId="77777777" w:rsidR="00747CAD" w:rsidRDefault="00747CAD" w:rsidP="00B07528">
            <w:pPr>
              <w:jc w:val="center"/>
              <w:rPr>
                <w:sz w:val="20"/>
                <w:szCs w:val="20"/>
              </w:rPr>
            </w:pPr>
            <w:r>
              <w:rPr>
                <w:sz w:val="20"/>
                <w:szCs w:val="20"/>
              </w:rPr>
              <w:t>R</w:t>
            </w:r>
          </w:p>
          <w:p w14:paraId="0FE3DC3E" w14:textId="77777777" w:rsidR="00747CAD" w:rsidRDefault="00747CAD" w:rsidP="00B07528">
            <w:pPr>
              <w:jc w:val="center"/>
              <w:rPr>
                <w:sz w:val="20"/>
                <w:szCs w:val="20"/>
              </w:rPr>
            </w:pPr>
            <w:r>
              <w:rPr>
                <w:sz w:val="20"/>
                <w:szCs w:val="20"/>
              </w:rPr>
              <w:t>R</w:t>
            </w:r>
          </w:p>
          <w:p w14:paraId="3384F431" w14:textId="77777777" w:rsidR="00747CAD" w:rsidRPr="00C70569" w:rsidRDefault="00747CAD" w:rsidP="00B07528">
            <w:pPr>
              <w:jc w:val="center"/>
              <w:rPr>
                <w:sz w:val="20"/>
                <w:szCs w:val="20"/>
              </w:rPr>
            </w:pPr>
          </w:p>
        </w:tc>
        <w:tc>
          <w:tcPr>
            <w:tcW w:w="990" w:type="dxa"/>
          </w:tcPr>
          <w:p w14:paraId="0E98C216" w14:textId="77777777" w:rsidR="00747CAD" w:rsidRDefault="00747CAD" w:rsidP="00B07528">
            <w:pPr>
              <w:jc w:val="center"/>
              <w:rPr>
                <w:sz w:val="20"/>
                <w:szCs w:val="20"/>
              </w:rPr>
            </w:pPr>
          </w:p>
          <w:p w14:paraId="155A8802" w14:textId="77777777" w:rsidR="00747CAD" w:rsidRPr="00C70569" w:rsidRDefault="00747CAD" w:rsidP="00B07528">
            <w:pPr>
              <w:jc w:val="center"/>
              <w:rPr>
                <w:sz w:val="20"/>
                <w:szCs w:val="20"/>
              </w:rPr>
            </w:pPr>
            <w:r>
              <w:rPr>
                <w:sz w:val="20"/>
                <w:szCs w:val="20"/>
              </w:rPr>
              <w:t>F</w:t>
            </w:r>
          </w:p>
        </w:tc>
        <w:tc>
          <w:tcPr>
            <w:tcW w:w="1255" w:type="dxa"/>
          </w:tcPr>
          <w:p w14:paraId="4D20692D" w14:textId="77777777" w:rsidR="00747CAD" w:rsidRDefault="00747CAD" w:rsidP="00B07528">
            <w:pPr>
              <w:jc w:val="center"/>
              <w:rPr>
                <w:sz w:val="20"/>
                <w:szCs w:val="20"/>
              </w:rPr>
            </w:pPr>
          </w:p>
          <w:p w14:paraId="6F6FC2E1" w14:textId="77777777" w:rsidR="00747CAD" w:rsidRDefault="00747CAD" w:rsidP="00B07528">
            <w:pPr>
              <w:jc w:val="center"/>
              <w:rPr>
                <w:sz w:val="20"/>
                <w:szCs w:val="20"/>
              </w:rPr>
            </w:pPr>
          </w:p>
          <w:p w14:paraId="2D942248" w14:textId="77777777" w:rsidR="00747CAD" w:rsidRDefault="00747CAD" w:rsidP="00B07528">
            <w:pPr>
              <w:jc w:val="center"/>
              <w:rPr>
                <w:sz w:val="20"/>
                <w:szCs w:val="20"/>
              </w:rPr>
            </w:pPr>
          </w:p>
          <w:p w14:paraId="26F3F767" w14:textId="77777777" w:rsidR="00747CAD" w:rsidRDefault="00747CAD" w:rsidP="00B07528">
            <w:pPr>
              <w:jc w:val="center"/>
              <w:rPr>
                <w:sz w:val="20"/>
                <w:szCs w:val="20"/>
              </w:rPr>
            </w:pPr>
          </w:p>
          <w:p w14:paraId="7866FCB0" w14:textId="77777777" w:rsidR="00747CAD" w:rsidRDefault="00747CAD" w:rsidP="00B07528">
            <w:pPr>
              <w:jc w:val="center"/>
              <w:rPr>
                <w:sz w:val="20"/>
                <w:szCs w:val="20"/>
              </w:rPr>
            </w:pPr>
          </w:p>
          <w:p w14:paraId="21F8D6B6" w14:textId="77777777" w:rsidR="00747CAD" w:rsidRDefault="00747CAD" w:rsidP="00B07528">
            <w:pPr>
              <w:jc w:val="center"/>
              <w:rPr>
                <w:sz w:val="20"/>
                <w:szCs w:val="20"/>
              </w:rPr>
            </w:pPr>
          </w:p>
          <w:p w14:paraId="6251D7CF" w14:textId="77777777" w:rsidR="00747CAD" w:rsidRDefault="00747CAD" w:rsidP="00B07528">
            <w:pPr>
              <w:jc w:val="center"/>
              <w:rPr>
                <w:sz w:val="20"/>
                <w:szCs w:val="20"/>
              </w:rPr>
            </w:pPr>
          </w:p>
          <w:p w14:paraId="78D11C47" w14:textId="77777777" w:rsidR="00747CAD" w:rsidRDefault="00747CAD" w:rsidP="00B07528">
            <w:pPr>
              <w:jc w:val="center"/>
              <w:rPr>
                <w:sz w:val="20"/>
                <w:szCs w:val="20"/>
              </w:rPr>
            </w:pPr>
          </w:p>
          <w:p w14:paraId="0936C835" w14:textId="77777777" w:rsidR="00747CAD" w:rsidRDefault="00747CAD" w:rsidP="00B07528">
            <w:pPr>
              <w:jc w:val="center"/>
              <w:rPr>
                <w:sz w:val="20"/>
                <w:szCs w:val="20"/>
              </w:rPr>
            </w:pPr>
          </w:p>
          <w:p w14:paraId="15AB48D6" w14:textId="77777777" w:rsidR="00747CAD" w:rsidRDefault="00747CAD" w:rsidP="00B07528">
            <w:pPr>
              <w:jc w:val="center"/>
              <w:rPr>
                <w:sz w:val="20"/>
                <w:szCs w:val="20"/>
              </w:rPr>
            </w:pPr>
          </w:p>
          <w:p w14:paraId="6715FA54" w14:textId="77777777" w:rsidR="00747CAD" w:rsidRDefault="00747CAD" w:rsidP="00B07528">
            <w:pPr>
              <w:jc w:val="center"/>
              <w:rPr>
                <w:sz w:val="20"/>
                <w:szCs w:val="20"/>
              </w:rPr>
            </w:pPr>
            <w:r>
              <w:rPr>
                <w:sz w:val="20"/>
                <w:szCs w:val="20"/>
              </w:rPr>
              <w:t>A</w:t>
            </w:r>
          </w:p>
          <w:p w14:paraId="51315862" w14:textId="77777777" w:rsidR="00747CAD" w:rsidRPr="000C7D0E" w:rsidRDefault="00747CAD" w:rsidP="00B07528">
            <w:pPr>
              <w:jc w:val="center"/>
              <w:rPr>
                <w:sz w:val="20"/>
                <w:szCs w:val="20"/>
              </w:rPr>
            </w:pPr>
            <w:r>
              <w:rPr>
                <w:sz w:val="20"/>
                <w:szCs w:val="20"/>
              </w:rPr>
              <w:t>A</w:t>
            </w:r>
          </w:p>
        </w:tc>
      </w:tr>
    </w:tbl>
    <w:p w14:paraId="10384300" w14:textId="64FBE316" w:rsidR="009C4E69" w:rsidRDefault="001D6A53"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54F5CE90" w14:textId="77777777" w:rsidR="00747CAD" w:rsidRDefault="00747CAD"/>
    <w:tbl>
      <w:tblPr>
        <w:tblStyle w:val="TableGrid"/>
        <w:tblW w:w="0" w:type="auto"/>
        <w:tblLook w:val="04A0" w:firstRow="1" w:lastRow="0" w:firstColumn="1" w:lastColumn="0" w:noHBand="0" w:noVBand="1"/>
      </w:tblPr>
      <w:tblGrid>
        <w:gridCol w:w="847"/>
        <w:gridCol w:w="6082"/>
        <w:gridCol w:w="1146"/>
        <w:gridCol w:w="1145"/>
        <w:gridCol w:w="875"/>
        <w:gridCol w:w="889"/>
        <w:gridCol w:w="1437"/>
        <w:gridCol w:w="1249"/>
      </w:tblGrid>
      <w:tr w:rsidR="0064563E" w:rsidRPr="00C70569" w14:paraId="41A646AC" w14:textId="77777777" w:rsidTr="00181DC9">
        <w:tc>
          <w:tcPr>
            <w:tcW w:w="13670" w:type="dxa"/>
            <w:gridSpan w:val="8"/>
            <w:shd w:val="clear" w:color="auto" w:fill="D5DCE4" w:themeFill="text2" w:themeFillTint="33"/>
          </w:tcPr>
          <w:p w14:paraId="7150BE6D" w14:textId="28B3380E" w:rsidR="0064563E" w:rsidRPr="00196788" w:rsidRDefault="00100211" w:rsidP="001D6A53">
            <w:pPr>
              <w:rPr>
                <w:sz w:val="20"/>
                <w:szCs w:val="20"/>
              </w:rPr>
            </w:pPr>
            <w:r>
              <w:rPr>
                <w:sz w:val="20"/>
                <w:szCs w:val="20"/>
              </w:rPr>
              <w:t xml:space="preserve">   37</w:t>
            </w:r>
            <w:r w:rsidR="001D6A53">
              <w:rPr>
                <w:sz w:val="20"/>
                <w:szCs w:val="20"/>
              </w:rPr>
              <w:t>b</w:t>
            </w:r>
            <w:r w:rsidR="0064563E">
              <w:rPr>
                <w:sz w:val="20"/>
                <w:szCs w:val="20"/>
              </w:rPr>
              <w:t xml:space="preserve">.  </w:t>
            </w:r>
            <w:r w:rsidR="0064563E" w:rsidRPr="006926A7">
              <w:rPr>
                <w:sz w:val="20"/>
                <w:szCs w:val="20"/>
              </w:rPr>
              <w:t>To record the substitution of contract author</w:t>
            </w:r>
            <w:r w:rsidR="001D6A53">
              <w:rPr>
                <w:sz w:val="20"/>
                <w:szCs w:val="20"/>
              </w:rPr>
              <w:t>ity by unfilled customer orders, and the realization of previously anticipated authority</w:t>
            </w:r>
          </w:p>
        </w:tc>
      </w:tr>
      <w:tr w:rsidR="0064563E" w:rsidRPr="00C70569" w14:paraId="60677C3F" w14:textId="77777777" w:rsidTr="001D6A53">
        <w:tc>
          <w:tcPr>
            <w:tcW w:w="847" w:type="dxa"/>
            <w:shd w:val="clear" w:color="auto" w:fill="D5DCE4" w:themeFill="text2" w:themeFillTint="33"/>
          </w:tcPr>
          <w:p w14:paraId="07D51AA2" w14:textId="77777777" w:rsidR="0064563E" w:rsidRPr="00C70569" w:rsidRDefault="0064563E" w:rsidP="0064563E">
            <w:pPr>
              <w:jc w:val="center"/>
              <w:rPr>
                <w:sz w:val="20"/>
                <w:szCs w:val="20"/>
              </w:rPr>
            </w:pPr>
          </w:p>
          <w:p w14:paraId="389E3489" w14:textId="156B6463" w:rsidR="0064563E" w:rsidRPr="00C70569" w:rsidRDefault="0064563E" w:rsidP="0064563E">
            <w:pPr>
              <w:jc w:val="center"/>
              <w:rPr>
                <w:sz w:val="20"/>
                <w:szCs w:val="20"/>
              </w:rPr>
            </w:pPr>
            <w:r w:rsidRPr="00C70569">
              <w:rPr>
                <w:sz w:val="20"/>
                <w:szCs w:val="20"/>
              </w:rPr>
              <w:t>TC</w:t>
            </w:r>
          </w:p>
        </w:tc>
        <w:tc>
          <w:tcPr>
            <w:tcW w:w="6082" w:type="dxa"/>
            <w:shd w:val="clear" w:color="auto" w:fill="D5DCE4" w:themeFill="text2" w:themeFillTint="33"/>
          </w:tcPr>
          <w:p w14:paraId="28523F51" w14:textId="77777777" w:rsidR="0064563E" w:rsidRPr="00C70569" w:rsidRDefault="0064563E" w:rsidP="0064563E">
            <w:pPr>
              <w:jc w:val="center"/>
              <w:rPr>
                <w:sz w:val="20"/>
                <w:szCs w:val="20"/>
              </w:rPr>
            </w:pPr>
          </w:p>
        </w:tc>
        <w:tc>
          <w:tcPr>
            <w:tcW w:w="1146" w:type="dxa"/>
            <w:shd w:val="clear" w:color="auto" w:fill="D5DCE4" w:themeFill="text2" w:themeFillTint="33"/>
          </w:tcPr>
          <w:p w14:paraId="53F6F1E5" w14:textId="77777777" w:rsidR="0064563E" w:rsidRPr="00C70569" w:rsidRDefault="0064563E" w:rsidP="0064563E">
            <w:pPr>
              <w:jc w:val="center"/>
              <w:rPr>
                <w:sz w:val="20"/>
                <w:szCs w:val="20"/>
              </w:rPr>
            </w:pPr>
          </w:p>
          <w:p w14:paraId="081AA18C" w14:textId="43AAC66B" w:rsidR="0064563E" w:rsidRPr="00C70569" w:rsidRDefault="0064563E" w:rsidP="0064563E">
            <w:pPr>
              <w:jc w:val="center"/>
              <w:rPr>
                <w:sz w:val="20"/>
                <w:szCs w:val="20"/>
              </w:rPr>
            </w:pPr>
            <w:r w:rsidRPr="00C70569">
              <w:rPr>
                <w:sz w:val="20"/>
                <w:szCs w:val="20"/>
              </w:rPr>
              <w:t>Dr</w:t>
            </w:r>
          </w:p>
        </w:tc>
        <w:tc>
          <w:tcPr>
            <w:tcW w:w="1145" w:type="dxa"/>
            <w:shd w:val="clear" w:color="auto" w:fill="D5DCE4" w:themeFill="text2" w:themeFillTint="33"/>
          </w:tcPr>
          <w:p w14:paraId="098AC3C0" w14:textId="77777777" w:rsidR="0064563E" w:rsidRPr="00C70569" w:rsidRDefault="0064563E" w:rsidP="0064563E">
            <w:pPr>
              <w:jc w:val="center"/>
              <w:rPr>
                <w:sz w:val="20"/>
                <w:szCs w:val="20"/>
              </w:rPr>
            </w:pPr>
          </w:p>
          <w:p w14:paraId="1A3D1BEF" w14:textId="2B845E2A" w:rsidR="0064563E" w:rsidRPr="00C70569" w:rsidRDefault="0064563E" w:rsidP="0064563E">
            <w:pPr>
              <w:jc w:val="center"/>
              <w:rPr>
                <w:sz w:val="20"/>
                <w:szCs w:val="20"/>
              </w:rPr>
            </w:pPr>
            <w:r w:rsidRPr="00C70569">
              <w:rPr>
                <w:sz w:val="20"/>
                <w:szCs w:val="20"/>
              </w:rPr>
              <w:t>Cr</w:t>
            </w:r>
          </w:p>
        </w:tc>
        <w:tc>
          <w:tcPr>
            <w:tcW w:w="875" w:type="dxa"/>
            <w:shd w:val="clear" w:color="auto" w:fill="D5DCE4" w:themeFill="text2" w:themeFillTint="33"/>
          </w:tcPr>
          <w:p w14:paraId="35656C2E" w14:textId="101D3AB1" w:rsidR="0064563E" w:rsidRPr="00C70569" w:rsidRDefault="0064563E" w:rsidP="0064563E">
            <w:pPr>
              <w:jc w:val="center"/>
              <w:rPr>
                <w:sz w:val="20"/>
                <w:szCs w:val="20"/>
              </w:rPr>
            </w:pPr>
            <w:r w:rsidRPr="00C70569">
              <w:rPr>
                <w:sz w:val="20"/>
                <w:szCs w:val="20"/>
              </w:rPr>
              <w:t>BEA Cat</w:t>
            </w:r>
          </w:p>
        </w:tc>
        <w:tc>
          <w:tcPr>
            <w:tcW w:w="889" w:type="dxa"/>
            <w:shd w:val="clear" w:color="auto" w:fill="D5DCE4" w:themeFill="text2" w:themeFillTint="33"/>
          </w:tcPr>
          <w:p w14:paraId="0EF3E337" w14:textId="4C614C13" w:rsidR="0064563E" w:rsidRPr="00C70569" w:rsidRDefault="0064563E" w:rsidP="0064563E">
            <w:pPr>
              <w:jc w:val="center"/>
              <w:rPr>
                <w:sz w:val="20"/>
                <w:szCs w:val="20"/>
              </w:rPr>
            </w:pPr>
            <w:r w:rsidRPr="00C70569">
              <w:rPr>
                <w:sz w:val="20"/>
                <w:szCs w:val="20"/>
              </w:rPr>
              <w:t>Direct/ Reim</w:t>
            </w:r>
          </w:p>
        </w:tc>
        <w:tc>
          <w:tcPr>
            <w:tcW w:w="1437" w:type="dxa"/>
            <w:shd w:val="clear" w:color="auto" w:fill="D5DCE4" w:themeFill="text2" w:themeFillTint="33"/>
          </w:tcPr>
          <w:p w14:paraId="3D605D24" w14:textId="4BB06272" w:rsidR="0064563E" w:rsidRPr="00C70569" w:rsidRDefault="0064563E" w:rsidP="0064563E">
            <w:pPr>
              <w:jc w:val="center"/>
              <w:rPr>
                <w:sz w:val="20"/>
                <w:szCs w:val="20"/>
              </w:rPr>
            </w:pPr>
            <w:r>
              <w:rPr>
                <w:sz w:val="20"/>
                <w:szCs w:val="20"/>
              </w:rPr>
              <w:t>Authority Type</w:t>
            </w:r>
          </w:p>
        </w:tc>
        <w:tc>
          <w:tcPr>
            <w:tcW w:w="1249" w:type="dxa"/>
            <w:shd w:val="clear" w:color="auto" w:fill="D5DCE4" w:themeFill="text2" w:themeFillTint="33"/>
          </w:tcPr>
          <w:p w14:paraId="34E215B4" w14:textId="48BD9EAF" w:rsidR="0064563E" w:rsidRPr="00C70569" w:rsidRDefault="0064563E" w:rsidP="0064563E">
            <w:pPr>
              <w:jc w:val="center"/>
              <w:rPr>
                <w:sz w:val="20"/>
                <w:szCs w:val="20"/>
              </w:rPr>
            </w:pPr>
            <w:r w:rsidRPr="00F02379">
              <w:rPr>
                <w:sz w:val="20"/>
                <w:szCs w:val="20"/>
              </w:rPr>
              <w:t>Availability Time</w:t>
            </w:r>
          </w:p>
        </w:tc>
      </w:tr>
      <w:tr w:rsidR="0064563E" w:rsidRPr="000C7D0E" w14:paraId="4421B543" w14:textId="77777777" w:rsidTr="001D6A53">
        <w:tc>
          <w:tcPr>
            <w:tcW w:w="847" w:type="dxa"/>
          </w:tcPr>
          <w:p w14:paraId="2D7D6F4D" w14:textId="295EF03D" w:rsidR="0064563E" w:rsidRPr="001D6A53" w:rsidRDefault="001D6A53" w:rsidP="0064563E">
            <w:pPr>
              <w:jc w:val="center"/>
              <w:rPr>
                <w:sz w:val="20"/>
                <w:szCs w:val="20"/>
              </w:rPr>
            </w:pPr>
            <w:r w:rsidRPr="001D6A53">
              <w:rPr>
                <w:sz w:val="20"/>
                <w:szCs w:val="20"/>
              </w:rPr>
              <w:t>A176</w:t>
            </w:r>
          </w:p>
          <w:p w14:paraId="40239AA4" w14:textId="77777777" w:rsidR="0064563E" w:rsidRPr="001D6A53" w:rsidRDefault="0064563E" w:rsidP="0064563E">
            <w:pPr>
              <w:jc w:val="center"/>
              <w:rPr>
                <w:sz w:val="20"/>
                <w:szCs w:val="20"/>
              </w:rPr>
            </w:pPr>
          </w:p>
          <w:p w14:paraId="30F04BDD" w14:textId="77777777" w:rsidR="0064563E" w:rsidRPr="001D6A53" w:rsidRDefault="0064563E" w:rsidP="0064563E">
            <w:pPr>
              <w:jc w:val="center"/>
              <w:rPr>
                <w:sz w:val="20"/>
                <w:szCs w:val="20"/>
              </w:rPr>
            </w:pPr>
          </w:p>
          <w:p w14:paraId="0D9B1F4D" w14:textId="77777777" w:rsidR="0064563E" w:rsidRPr="001D6A53" w:rsidRDefault="0064563E" w:rsidP="0064563E">
            <w:pPr>
              <w:jc w:val="center"/>
              <w:rPr>
                <w:sz w:val="20"/>
                <w:szCs w:val="20"/>
              </w:rPr>
            </w:pPr>
          </w:p>
          <w:p w14:paraId="130C816D" w14:textId="77777777" w:rsidR="0064563E" w:rsidRPr="001D6A53" w:rsidRDefault="0064563E" w:rsidP="0064563E">
            <w:pPr>
              <w:jc w:val="center"/>
              <w:rPr>
                <w:sz w:val="20"/>
                <w:szCs w:val="20"/>
              </w:rPr>
            </w:pPr>
          </w:p>
          <w:p w14:paraId="61CDEBC4" w14:textId="77777777" w:rsidR="0064563E" w:rsidRPr="001D6A53" w:rsidRDefault="0064563E" w:rsidP="0064563E">
            <w:pPr>
              <w:jc w:val="center"/>
              <w:rPr>
                <w:sz w:val="20"/>
                <w:szCs w:val="20"/>
              </w:rPr>
            </w:pPr>
          </w:p>
          <w:p w14:paraId="33DAAEBF" w14:textId="77777777" w:rsidR="0064563E" w:rsidRPr="001D6A53" w:rsidRDefault="0064563E" w:rsidP="0064563E">
            <w:pPr>
              <w:jc w:val="center"/>
              <w:rPr>
                <w:sz w:val="20"/>
                <w:szCs w:val="20"/>
              </w:rPr>
            </w:pPr>
          </w:p>
          <w:p w14:paraId="65E0BEFC" w14:textId="77777777" w:rsidR="001D6A53" w:rsidRPr="001D6A53" w:rsidRDefault="001D6A53" w:rsidP="0064563E">
            <w:pPr>
              <w:jc w:val="center"/>
              <w:rPr>
                <w:sz w:val="20"/>
                <w:szCs w:val="20"/>
              </w:rPr>
            </w:pPr>
          </w:p>
          <w:p w14:paraId="1B426162" w14:textId="77777777" w:rsidR="0064563E" w:rsidRPr="001D6A53" w:rsidRDefault="0064563E" w:rsidP="0064563E">
            <w:pPr>
              <w:jc w:val="center"/>
              <w:rPr>
                <w:sz w:val="20"/>
                <w:szCs w:val="20"/>
              </w:rPr>
            </w:pPr>
            <w:r w:rsidRPr="001D6A53">
              <w:rPr>
                <w:sz w:val="20"/>
                <w:szCs w:val="20"/>
              </w:rPr>
              <w:t>A123</w:t>
            </w:r>
          </w:p>
          <w:p w14:paraId="1C1C5261" w14:textId="5C9EB940" w:rsidR="0064563E" w:rsidRPr="001D6A53" w:rsidRDefault="0064563E" w:rsidP="0064563E">
            <w:pPr>
              <w:jc w:val="center"/>
              <w:rPr>
                <w:sz w:val="20"/>
                <w:szCs w:val="20"/>
              </w:rPr>
            </w:pPr>
            <w:r w:rsidRPr="001D6A53">
              <w:rPr>
                <w:sz w:val="18"/>
                <w:szCs w:val="18"/>
              </w:rPr>
              <w:t>Reversal</w:t>
            </w:r>
          </w:p>
        </w:tc>
        <w:tc>
          <w:tcPr>
            <w:tcW w:w="6082" w:type="dxa"/>
          </w:tcPr>
          <w:p w14:paraId="5035C57C" w14:textId="77777777" w:rsidR="0064563E" w:rsidRPr="008024DE" w:rsidRDefault="0064563E" w:rsidP="0064563E">
            <w:pPr>
              <w:rPr>
                <w:sz w:val="20"/>
                <w:szCs w:val="20"/>
              </w:rPr>
            </w:pPr>
            <w:r w:rsidRPr="008024DE">
              <w:rPr>
                <w:sz w:val="20"/>
                <w:szCs w:val="20"/>
              </w:rPr>
              <w:t>Budgetary Entry</w:t>
            </w:r>
          </w:p>
          <w:p w14:paraId="39E5FBD7" w14:textId="433AE608" w:rsidR="0064563E" w:rsidRDefault="0064563E" w:rsidP="0064563E">
            <w:pPr>
              <w:rPr>
                <w:sz w:val="20"/>
                <w:szCs w:val="20"/>
              </w:rPr>
            </w:pPr>
            <w:r>
              <w:rPr>
                <w:sz w:val="20"/>
                <w:szCs w:val="20"/>
              </w:rPr>
              <w:t>421100 Anticipated Reimbursements Used for Substitution</w:t>
            </w:r>
            <w:r w:rsidR="003E7EF7">
              <w:rPr>
                <w:sz w:val="20"/>
                <w:szCs w:val="20"/>
              </w:rPr>
              <w:t xml:space="preserve"> or Liquidation</w:t>
            </w:r>
            <w:r>
              <w:rPr>
                <w:sz w:val="20"/>
                <w:szCs w:val="20"/>
              </w:rPr>
              <w:t xml:space="preserve"> of Contract Authority</w:t>
            </w:r>
          </w:p>
          <w:p w14:paraId="46FB401F" w14:textId="77777777" w:rsidR="0064563E" w:rsidRDefault="0064563E" w:rsidP="0064563E">
            <w:pPr>
              <w:rPr>
                <w:sz w:val="20"/>
                <w:szCs w:val="20"/>
              </w:rPr>
            </w:pPr>
            <w:r>
              <w:rPr>
                <w:sz w:val="20"/>
                <w:szCs w:val="20"/>
              </w:rPr>
              <w:t xml:space="preserve">     413200 Substitution of Contract Authority</w:t>
            </w:r>
          </w:p>
          <w:p w14:paraId="2FD7B703" w14:textId="77777777" w:rsidR="0064563E" w:rsidRPr="008024DE" w:rsidRDefault="0064563E" w:rsidP="0064563E">
            <w:pPr>
              <w:rPr>
                <w:sz w:val="20"/>
                <w:szCs w:val="20"/>
              </w:rPr>
            </w:pPr>
          </w:p>
          <w:p w14:paraId="0194A817" w14:textId="77777777" w:rsidR="0064563E" w:rsidRPr="008024DE" w:rsidRDefault="0064563E" w:rsidP="0064563E">
            <w:pPr>
              <w:rPr>
                <w:sz w:val="20"/>
                <w:szCs w:val="20"/>
              </w:rPr>
            </w:pPr>
            <w:r w:rsidRPr="008024DE">
              <w:rPr>
                <w:sz w:val="20"/>
                <w:szCs w:val="20"/>
              </w:rPr>
              <w:t>Proprietary Entry</w:t>
            </w:r>
          </w:p>
          <w:p w14:paraId="3F011E19" w14:textId="77777777" w:rsidR="0064563E" w:rsidRPr="008024DE" w:rsidRDefault="0064563E" w:rsidP="0064563E">
            <w:pPr>
              <w:rPr>
                <w:sz w:val="20"/>
                <w:szCs w:val="20"/>
              </w:rPr>
            </w:pPr>
            <w:r w:rsidRPr="008024DE">
              <w:rPr>
                <w:sz w:val="20"/>
                <w:szCs w:val="20"/>
              </w:rPr>
              <w:t>N/A</w:t>
            </w:r>
          </w:p>
          <w:p w14:paraId="11BFF88A" w14:textId="7B1043CB" w:rsidR="0064563E" w:rsidRDefault="0064563E" w:rsidP="001D6A53">
            <w:pPr>
              <w:jc w:val="center"/>
              <w:rPr>
                <w:sz w:val="20"/>
                <w:szCs w:val="20"/>
              </w:rPr>
            </w:pPr>
            <w:r>
              <w:rPr>
                <w:sz w:val="20"/>
                <w:szCs w:val="20"/>
              </w:rPr>
              <w:t>ALSO</w:t>
            </w:r>
            <w:r w:rsidR="001D6A53">
              <w:rPr>
                <w:sz w:val="20"/>
                <w:szCs w:val="20"/>
              </w:rPr>
              <w:t xml:space="preserve"> POST</w:t>
            </w:r>
          </w:p>
          <w:p w14:paraId="0CAE8A65" w14:textId="77777777" w:rsidR="0064563E" w:rsidRDefault="0064563E" w:rsidP="0064563E">
            <w:pPr>
              <w:rPr>
                <w:sz w:val="20"/>
                <w:szCs w:val="20"/>
              </w:rPr>
            </w:pPr>
            <w:r>
              <w:rPr>
                <w:sz w:val="20"/>
                <w:szCs w:val="20"/>
              </w:rPr>
              <w:t>Budgetary Entry</w:t>
            </w:r>
          </w:p>
          <w:p w14:paraId="1F000A61" w14:textId="66124C4C" w:rsidR="0064563E" w:rsidRDefault="0064563E" w:rsidP="0064563E">
            <w:pPr>
              <w:rPr>
                <w:sz w:val="20"/>
                <w:szCs w:val="20"/>
              </w:rPr>
            </w:pPr>
            <w:r>
              <w:rPr>
                <w:sz w:val="20"/>
                <w:szCs w:val="20"/>
              </w:rPr>
              <w:t>4</w:t>
            </w:r>
            <w:r w:rsidR="001D6A53">
              <w:rPr>
                <w:sz w:val="20"/>
                <w:szCs w:val="20"/>
              </w:rPr>
              <w:t>61</w:t>
            </w:r>
            <w:r>
              <w:rPr>
                <w:sz w:val="20"/>
                <w:szCs w:val="20"/>
              </w:rPr>
              <w:t>000 A</w:t>
            </w:r>
            <w:r w:rsidR="001D6A53">
              <w:rPr>
                <w:sz w:val="20"/>
                <w:szCs w:val="20"/>
              </w:rPr>
              <w:t>llotments</w:t>
            </w:r>
            <w:r w:rsidR="003E7EF7">
              <w:rPr>
                <w:sz w:val="20"/>
                <w:szCs w:val="20"/>
              </w:rPr>
              <w:t xml:space="preserve"> </w:t>
            </w:r>
            <w:r w:rsidR="001D6A53">
              <w:rPr>
                <w:sz w:val="20"/>
                <w:szCs w:val="20"/>
              </w:rPr>
              <w:t>-</w:t>
            </w:r>
            <w:r w:rsidR="003E7EF7">
              <w:rPr>
                <w:sz w:val="20"/>
                <w:szCs w:val="20"/>
              </w:rPr>
              <w:t xml:space="preserve"> </w:t>
            </w:r>
            <w:r w:rsidR="001D6A53">
              <w:rPr>
                <w:sz w:val="20"/>
                <w:szCs w:val="20"/>
              </w:rPr>
              <w:t>Realized Resources</w:t>
            </w:r>
          </w:p>
          <w:p w14:paraId="5F9ADBDD" w14:textId="137A7B5E" w:rsidR="0064563E" w:rsidRDefault="0064563E" w:rsidP="0064563E">
            <w:pPr>
              <w:rPr>
                <w:sz w:val="20"/>
                <w:szCs w:val="20"/>
              </w:rPr>
            </w:pPr>
            <w:r>
              <w:rPr>
                <w:sz w:val="20"/>
                <w:szCs w:val="20"/>
              </w:rPr>
              <w:t xml:space="preserve">     459000 Apportionments</w:t>
            </w:r>
            <w:r w:rsidR="003E7EF7">
              <w:rPr>
                <w:sz w:val="20"/>
                <w:szCs w:val="20"/>
              </w:rPr>
              <w:t xml:space="preserve"> </w:t>
            </w:r>
            <w:r>
              <w:rPr>
                <w:sz w:val="20"/>
                <w:szCs w:val="20"/>
              </w:rPr>
              <w:t>-</w:t>
            </w:r>
            <w:r w:rsidR="003E7EF7">
              <w:rPr>
                <w:sz w:val="20"/>
                <w:szCs w:val="20"/>
              </w:rPr>
              <w:t xml:space="preserve"> </w:t>
            </w:r>
            <w:r>
              <w:rPr>
                <w:sz w:val="20"/>
                <w:szCs w:val="20"/>
              </w:rPr>
              <w:t>Anticipated Resources</w:t>
            </w:r>
            <w:r w:rsidR="003E7EF7">
              <w:rPr>
                <w:sz w:val="20"/>
                <w:szCs w:val="20"/>
              </w:rPr>
              <w:t xml:space="preserve"> </w:t>
            </w:r>
            <w:r>
              <w:rPr>
                <w:sz w:val="20"/>
                <w:szCs w:val="20"/>
              </w:rPr>
              <w:t>-</w:t>
            </w:r>
            <w:r w:rsidR="003E7EF7">
              <w:rPr>
                <w:sz w:val="20"/>
                <w:szCs w:val="20"/>
              </w:rPr>
              <w:t xml:space="preserve"> </w:t>
            </w:r>
            <w:r>
              <w:rPr>
                <w:sz w:val="20"/>
                <w:szCs w:val="20"/>
              </w:rPr>
              <w:t>Programs Subject to Apportionment</w:t>
            </w:r>
          </w:p>
          <w:p w14:paraId="52F1A911" w14:textId="77777777" w:rsidR="0064563E" w:rsidRDefault="0064563E" w:rsidP="0064563E">
            <w:pPr>
              <w:rPr>
                <w:sz w:val="20"/>
                <w:szCs w:val="20"/>
              </w:rPr>
            </w:pPr>
          </w:p>
          <w:p w14:paraId="1BEFCDB7" w14:textId="77777777" w:rsidR="0064563E" w:rsidRDefault="0064563E" w:rsidP="0064563E">
            <w:pPr>
              <w:rPr>
                <w:sz w:val="20"/>
                <w:szCs w:val="20"/>
              </w:rPr>
            </w:pPr>
            <w:r>
              <w:rPr>
                <w:sz w:val="20"/>
                <w:szCs w:val="20"/>
              </w:rPr>
              <w:t>Proprietary Entry</w:t>
            </w:r>
          </w:p>
          <w:p w14:paraId="0506D94E" w14:textId="193BC122" w:rsidR="0064563E" w:rsidRPr="00C70569" w:rsidRDefault="0064563E" w:rsidP="0064563E">
            <w:pPr>
              <w:rPr>
                <w:sz w:val="20"/>
                <w:szCs w:val="20"/>
              </w:rPr>
            </w:pPr>
            <w:r>
              <w:rPr>
                <w:sz w:val="20"/>
                <w:szCs w:val="20"/>
              </w:rPr>
              <w:t>N/A</w:t>
            </w:r>
          </w:p>
        </w:tc>
        <w:tc>
          <w:tcPr>
            <w:tcW w:w="1146" w:type="dxa"/>
          </w:tcPr>
          <w:p w14:paraId="5BDFCB14" w14:textId="77777777" w:rsidR="0064563E" w:rsidRDefault="0064563E" w:rsidP="0064563E">
            <w:pPr>
              <w:jc w:val="right"/>
              <w:rPr>
                <w:sz w:val="20"/>
                <w:szCs w:val="20"/>
              </w:rPr>
            </w:pPr>
          </w:p>
          <w:p w14:paraId="337E99FB" w14:textId="77777777" w:rsidR="0064563E" w:rsidRDefault="0064563E" w:rsidP="0064563E">
            <w:pPr>
              <w:jc w:val="right"/>
              <w:rPr>
                <w:sz w:val="20"/>
                <w:szCs w:val="20"/>
              </w:rPr>
            </w:pPr>
          </w:p>
          <w:p w14:paraId="1AE5F240" w14:textId="77777777" w:rsidR="0064563E" w:rsidRDefault="0064563E" w:rsidP="0064563E">
            <w:pPr>
              <w:jc w:val="right"/>
              <w:rPr>
                <w:sz w:val="20"/>
                <w:szCs w:val="20"/>
              </w:rPr>
            </w:pPr>
            <w:r>
              <w:rPr>
                <w:sz w:val="20"/>
                <w:szCs w:val="20"/>
              </w:rPr>
              <w:t>2,500,000</w:t>
            </w:r>
          </w:p>
          <w:p w14:paraId="028B4058" w14:textId="77777777" w:rsidR="0064563E" w:rsidRDefault="0064563E" w:rsidP="0064563E">
            <w:pPr>
              <w:jc w:val="right"/>
              <w:rPr>
                <w:sz w:val="20"/>
                <w:szCs w:val="20"/>
              </w:rPr>
            </w:pPr>
          </w:p>
          <w:p w14:paraId="33302133" w14:textId="77777777" w:rsidR="0064563E" w:rsidRDefault="0064563E" w:rsidP="0064563E">
            <w:pPr>
              <w:jc w:val="right"/>
              <w:rPr>
                <w:sz w:val="20"/>
                <w:szCs w:val="20"/>
              </w:rPr>
            </w:pPr>
          </w:p>
          <w:p w14:paraId="587661F8" w14:textId="77777777" w:rsidR="0064563E" w:rsidRDefault="0064563E" w:rsidP="0064563E">
            <w:pPr>
              <w:jc w:val="right"/>
              <w:rPr>
                <w:sz w:val="20"/>
                <w:szCs w:val="20"/>
              </w:rPr>
            </w:pPr>
          </w:p>
          <w:p w14:paraId="21460F0B" w14:textId="77777777" w:rsidR="0064563E" w:rsidRDefault="0064563E" w:rsidP="0064563E">
            <w:pPr>
              <w:jc w:val="right"/>
              <w:rPr>
                <w:sz w:val="20"/>
                <w:szCs w:val="20"/>
              </w:rPr>
            </w:pPr>
          </w:p>
          <w:p w14:paraId="17BBDC22" w14:textId="77777777" w:rsidR="0064563E" w:rsidRDefault="0064563E" w:rsidP="0064563E">
            <w:pPr>
              <w:jc w:val="right"/>
              <w:rPr>
                <w:sz w:val="20"/>
                <w:szCs w:val="20"/>
              </w:rPr>
            </w:pPr>
          </w:p>
          <w:p w14:paraId="1CF8D49A" w14:textId="77777777" w:rsidR="0064563E" w:rsidRDefault="0064563E" w:rsidP="0064563E">
            <w:pPr>
              <w:jc w:val="right"/>
              <w:rPr>
                <w:sz w:val="20"/>
                <w:szCs w:val="20"/>
              </w:rPr>
            </w:pPr>
          </w:p>
          <w:p w14:paraId="5B212A34" w14:textId="1100E008" w:rsidR="0064563E" w:rsidRPr="00C70569" w:rsidRDefault="0064563E" w:rsidP="0064563E">
            <w:pPr>
              <w:jc w:val="right"/>
              <w:rPr>
                <w:sz w:val="20"/>
                <w:szCs w:val="20"/>
              </w:rPr>
            </w:pPr>
            <w:r>
              <w:rPr>
                <w:sz w:val="20"/>
                <w:szCs w:val="20"/>
              </w:rPr>
              <w:t>2,500,000</w:t>
            </w:r>
          </w:p>
        </w:tc>
        <w:tc>
          <w:tcPr>
            <w:tcW w:w="1145" w:type="dxa"/>
          </w:tcPr>
          <w:p w14:paraId="699F3C57" w14:textId="77777777" w:rsidR="0064563E" w:rsidRDefault="0064563E" w:rsidP="0064563E">
            <w:pPr>
              <w:jc w:val="right"/>
              <w:rPr>
                <w:sz w:val="20"/>
                <w:szCs w:val="20"/>
              </w:rPr>
            </w:pPr>
          </w:p>
          <w:p w14:paraId="1CDAC09B" w14:textId="77777777" w:rsidR="0064563E" w:rsidRDefault="0064563E" w:rsidP="0064563E">
            <w:pPr>
              <w:jc w:val="right"/>
              <w:rPr>
                <w:sz w:val="20"/>
                <w:szCs w:val="20"/>
              </w:rPr>
            </w:pPr>
          </w:p>
          <w:p w14:paraId="0F1BBC79" w14:textId="77777777" w:rsidR="0064563E" w:rsidRDefault="0064563E" w:rsidP="0064563E">
            <w:pPr>
              <w:jc w:val="right"/>
              <w:rPr>
                <w:sz w:val="20"/>
                <w:szCs w:val="20"/>
              </w:rPr>
            </w:pPr>
          </w:p>
          <w:p w14:paraId="361A3058" w14:textId="77777777" w:rsidR="0064563E" w:rsidRDefault="0064563E" w:rsidP="0064563E">
            <w:pPr>
              <w:jc w:val="right"/>
              <w:rPr>
                <w:sz w:val="20"/>
                <w:szCs w:val="20"/>
              </w:rPr>
            </w:pPr>
            <w:r>
              <w:rPr>
                <w:sz w:val="20"/>
                <w:szCs w:val="20"/>
              </w:rPr>
              <w:t>2,500,000</w:t>
            </w:r>
          </w:p>
          <w:p w14:paraId="25BD7743" w14:textId="77777777" w:rsidR="0064563E" w:rsidRDefault="0064563E" w:rsidP="0064563E">
            <w:pPr>
              <w:jc w:val="right"/>
              <w:rPr>
                <w:sz w:val="20"/>
                <w:szCs w:val="20"/>
              </w:rPr>
            </w:pPr>
          </w:p>
          <w:p w14:paraId="70951044" w14:textId="77777777" w:rsidR="0064563E" w:rsidRDefault="0064563E" w:rsidP="0064563E">
            <w:pPr>
              <w:jc w:val="right"/>
              <w:rPr>
                <w:sz w:val="20"/>
                <w:szCs w:val="20"/>
              </w:rPr>
            </w:pPr>
          </w:p>
          <w:p w14:paraId="4384ADD3" w14:textId="77777777" w:rsidR="0064563E" w:rsidRDefault="0064563E" w:rsidP="0064563E">
            <w:pPr>
              <w:jc w:val="right"/>
              <w:rPr>
                <w:sz w:val="20"/>
                <w:szCs w:val="20"/>
              </w:rPr>
            </w:pPr>
          </w:p>
          <w:p w14:paraId="540D4F05" w14:textId="77777777" w:rsidR="0064563E" w:rsidRDefault="0064563E" w:rsidP="0064563E">
            <w:pPr>
              <w:jc w:val="right"/>
              <w:rPr>
                <w:sz w:val="20"/>
                <w:szCs w:val="20"/>
              </w:rPr>
            </w:pPr>
          </w:p>
          <w:p w14:paraId="1D9D44B7" w14:textId="77777777" w:rsidR="0064563E" w:rsidRDefault="0064563E" w:rsidP="0064563E">
            <w:pPr>
              <w:jc w:val="right"/>
              <w:rPr>
                <w:sz w:val="20"/>
                <w:szCs w:val="20"/>
              </w:rPr>
            </w:pPr>
          </w:p>
          <w:p w14:paraId="3561E86A" w14:textId="77777777" w:rsidR="0064563E" w:rsidRDefault="0064563E" w:rsidP="0064563E">
            <w:pPr>
              <w:jc w:val="right"/>
              <w:rPr>
                <w:sz w:val="20"/>
                <w:szCs w:val="20"/>
              </w:rPr>
            </w:pPr>
          </w:p>
          <w:p w14:paraId="081DEC60" w14:textId="77777777" w:rsidR="0064563E" w:rsidRDefault="0064563E" w:rsidP="0064563E">
            <w:pPr>
              <w:jc w:val="right"/>
              <w:rPr>
                <w:sz w:val="20"/>
                <w:szCs w:val="20"/>
              </w:rPr>
            </w:pPr>
          </w:p>
          <w:p w14:paraId="5972FB33" w14:textId="7F01C562" w:rsidR="0064563E" w:rsidRPr="00C70569" w:rsidRDefault="0064563E" w:rsidP="0064563E">
            <w:pPr>
              <w:jc w:val="right"/>
              <w:rPr>
                <w:sz w:val="20"/>
                <w:szCs w:val="20"/>
              </w:rPr>
            </w:pPr>
            <w:r>
              <w:rPr>
                <w:sz w:val="20"/>
                <w:szCs w:val="20"/>
              </w:rPr>
              <w:t>2,500,000</w:t>
            </w:r>
          </w:p>
        </w:tc>
        <w:tc>
          <w:tcPr>
            <w:tcW w:w="875" w:type="dxa"/>
          </w:tcPr>
          <w:p w14:paraId="01FE4EBF" w14:textId="77777777" w:rsidR="0064563E" w:rsidRPr="006926A7" w:rsidRDefault="0064563E" w:rsidP="0064563E">
            <w:pPr>
              <w:jc w:val="center"/>
              <w:rPr>
                <w:sz w:val="20"/>
                <w:szCs w:val="20"/>
              </w:rPr>
            </w:pPr>
          </w:p>
          <w:p w14:paraId="141F9888" w14:textId="77777777" w:rsidR="0064563E" w:rsidRPr="006926A7" w:rsidRDefault="0064563E" w:rsidP="0064563E">
            <w:pPr>
              <w:jc w:val="center"/>
              <w:rPr>
                <w:sz w:val="20"/>
                <w:szCs w:val="20"/>
              </w:rPr>
            </w:pPr>
          </w:p>
          <w:p w14:paraId="1B2B5428" w14:textId="77777777" w:rsidR="0064563E" w:rsidRPr="006926A7" w:rsidRDefault="0064563E" w:rsidP="0064563E">
            <w:pPr>
              <w:jc w:val="center"/>
              <w:rPr>
                <w:sz w:val="20"/>
                <w:szCs w:val="20"/>
              </w:rPr>
            </w:pPr>
            <w:r w:rsidRPr="006926A7">
              <w:rPr>
                <w:sz w:val="20"/>
                <w:szCs w:val="20"/>
              </w:rPr>
              <w:t>M</w:t>
            </w:r>
          </w:p>
          <w:p w14:paraId="6848363B" w14:textId="77777777" w:rsidR="0064563E" w:rsidRPr="006926A7" w:rsidRDefault="0064563E" w:rsidP="0064563E">
            <w:pPr>
              <w:jc w:val="center"/>
              <w:rPr>
                <w:sz w:val="20"/>
                <w:szCs w:val="20"/>
              </w:rPr>
            </w:pPr>
            <w:r w:rsidRPr="006926A7">
              <w:rPr>
                <w:sz w:val="20"/>
                <w:szCs w:val="20"/>
              </w:rPr>
              <w:t>M</w:t>
            </w:r>
          </w:p>
          <w:p w14:paraId="35555C03" w14:textId="77777777" w:rsidR="0064563E" w:rsidRPr="006926A7" w:rsidRDefault="0064563E" w:rsidP="0064563E">
            <w:pPr>
              <w:jc w:val="center"/>
              <w:rPr>
                <w:sz w:val="20"/>
                <w:szCs w:val="20"/>
              </w:rPr>
            </w:pPr>
          </w:p>
          <w:p w14:paraId="26B7AC1E" w14:textId="77777777" w:rsidR="0064563E" w:rsidRPr="006926A7" w:rsidRDefault="0064563E" w:rsidP="0064563E">
            <w:pPr>
              <w:jc w:val="center"/>
              <w:rPr>
                <w:sz w:val="20"/>
                <w:szCs w:val="20"/>
              </w:rPr>
            </w:pPr>
          </w:p>
          <w:p w14:paraId="5625BA70" w14:textId="77777777" w:rsidR="0064563E" w:rsidRPr="006926A7" w:rsidRDefault="0064563E" w:rsidP="0064563E">
            <w:pPr>
              <w:jc w:val="center"/>
              <w:rPr>
                <w:sz w:val="20"/>
                <w:szCs w:val="20"/>
              </w:rPr>
            </w:pPr>
          </w:p>
          <w:p w14:paraId="006E35BB" w14:textId="77777777" w:rsidR="0064563E" w:rsidRPr="006926A7" w:rsidRDefault="0064563E" w:rsidP="0064563E">
            <w:pPr>
              <w:jc w:val="center"/>
              <w:rPr>
                <w:sz w:val="20"/>
                <w:szCs w:val="20"/>
              </w:rPr>
            </w:pPr>
          </w:p>
          <w:p w14:paraId="1F0FEEA6" w14:textId="77777777" w:rsidR="0064563E" w:rsidRPr="006926A7" w:rsidRDefault="0064563E" w:rsidP="0064563E">
            <w:pPr>
              <w:jc w:val="center"/>
              <w:rPr>
                <w:sz w:val="20"/>
                <w:szCs w:val="20"/>
              </w:rPr>
            </w:pPr>
          </w:p>
          <w:p w14:paraId="4143141F" w14:textId="77777777" w:rsidR="0064563E" w:rsidRPr="006926A7" w:rsidRDefault="0064563E" w:rsidP="0064563E">
            <w:pPr>
              <w:jc w:val="center"/>
              <w:rPr>
                <w:sz w:val="20"/>
                <w:szCs w:val="20"/>
              </w:rPr>
            </w:pPr>
            <w:r w:rsidRPr="006926A7">
              <w:rPr>
                <w:sz w:val="20"/>
                <w:szCs w:val="20"/>
              </w:rPr>
              <w:t>M</w:t>
            </w:r>
          </w:p>
          <w:p w14:paraId="4567C8FC" w14:textId="77777777" w:rsidR="0064563E" w:rsidRPr="006926A7" w:rsidRDefault="0064563E" w:rsidP="0064563E">
            <w:pPr>
              <w:jc w:val="center"/>
              <w:rPr>
                <w:sz w:val="20"/>
                <w:szCs w:val="20"/>
              </w:rPr>
            </w:pPr>
          </w:p>
          <w:p w14:paraId="6CC0A13F" w14:textId="399633EE" w:rsidR="0064563E" w:rsidRPr="00C70569" w:rsidRDefault="0064563E" w:rsidP="0064563E">
            <w:pPr>
              <w:jc w:val="center"/>
              <w:rPr>
                <w:sz w:val="20"/>
                <w:szCs w:val="20"/>
              </w:rPr>
            </w:pPr>
            <w:r w:rsidRPr="006926A7">
              <w:rPr>
                <w:sz w:val="20"/>
                <w:szCs w:val="20"/>
              </w:rPr>
              <w:t>M</w:t>
            </w:r>
          </w:p>
        </w:tc>
        <w:tc>
          <w:tcPr>
            <w:tcW w:w="889" w:type="dxa"/>
          </w:tcPr>
          <w:p w14:paraId="5252F6C5" w14:textId="77777777" w:rsidR="0064563E" w:rsidRPr="006926A7" w:rsidRDefault="0064563E" w:rsidP="0064563E">
            <w:pPr>
              <w:jc w:val="center"/>
              <w:rPr>
                <w:sz w:val="20"/>
                <w:szCs w:val="20"/>
              </w:rPr>
            </w:pPr>
          </w:p>
          <w:p w14:paraId="53D1BE14" w14:textId="77777777" w:rsidR="0064563E" w:rsidRPr="006926A7" w:rsidRDefault="0064563E" w:rsidP="0064563E">
            <w:pPr>
              <w:jc w:val="center"/>
              <w:rPr>
                <w:sz w:val="20"/>
                <w:szCs w:val="20"/>
              </w:rPr>
            </w:pPr>
          </w:p>
          <w:p w14:paraId="3075EF4A" w14:textId="77777777" w:rsidR="0064563E" w:rsidRPr="006926A7" w:rsidRDefault="0064563E" w:rsidP="0064563E">
            <w:pPr>
              <w:jc w:val="center"/>
              <w:rPr>
                <w:sz w:val="20"/>
                <w:szCs w:val="20"/>
              </w:rPr>
            </w:pPr>
            <w:r w:rsidRPr="006926A7">
              <w:rPr>
                <w:sz w:val="20"/>
                <w:szCs w:val="20"/>
              </w:rPr>
              <w:t>D</w:t>
            </w:r>
          </w:p>
          <w:p w14:paraId="3769C48C" w14:textId="77777777" w:rsidR="0064563E" w:rsidRPr="006926A7" w:rsidRDefault="0064563E" w:rsidP="0064563E">
            <w:pPr>
              <w:jc w:val="center"/>
              <w:rPr>
                <w:sz w:val="20"/>
                <w:szCs w:val="20"/>
              </w:rPr>
            </w:pPr>
            <w:r w:rsidRPr="006926A7">
              <w:rPr>
                <w:sz w:val="20"/>
                <w:szCs w:val="20"/>
              </w:rPr>
              <w:t>D</w:t>
            </w:r>
          </w:p>
          <w:p w14:paraId="6FA60074" w14:textId="77777777" w:rsidR="0064563E" w:rsidRPr="006926A7" w:rsidRDefault="0064563E" w:rsidP="0064563E">
            <w:pPr>
              <w:jc w:val="center"/>
              <w:rPr>
                <w:sz w:val="20"/>
                <w:szCs w:val="20"/>
              </w:rPr>
            </w:pPr>
          </w:p>
          <w:p w14:paraId="4E6C5AED" w14:textId="77777777" w:rsidR="0064563E" w:rsidRPr="006926A7" w:rsidRDefault="0064563E" w:rsidP="0064563E">
            <w:pPr>
              <w:jc w:val="center"/>
              <w:rPr>
                <w:sz w:val="20"/>
                <w:szCs w:val="20"/>
              </w:rPr>
            </w:pPr>
          </w:p>
          <w:p w14:paraId="5FF5C8CA" w14:textId="77777777" w:rsidR="0064563E" w:rsidRPr="006926A7" w:rsidRDefault="0064563E" w:rsidP="0064563E">
            <w:pPr>
              <w:jc w:val="center"/>
              <w:rPr>
                <w:sz w:val="20"/>
                <w:szCs w:val="20"/>
              </w:rPr>
            </w:pPr>
          </w:p>
          <w:p w14:paraId="7324E33E" w14:textId="77777777" w:rsidR="0064563E" w:rsidRPr="006926A7" w:rsidRDefault="0064563E" w:rsidP="0064563E">
            <w:pPr>
              <w:jc w:val="center"/>
              <w:rPr>
                <w:sz w:val="20"/>
                <w:szCs w:val="20"/>
              </w:rPr>
            </w:pPr>
          </w:p>
          <w:p w14:paraId="692EB702" w14:textId="77777777" w:rsidR="0064563E" w:rsidRPr="006926A7" w:rsidRDefault="0064563E" w:rsidP="0064563E">
            <w:pPr>
              <w:jc w:val="center"/>
              <w:rPr>
                <w:sz w:val="20"/>
                <w:szCs w:val="20"/>
              </w:rPr>
            </w:pPr>
          </w:p>
          <w:p w14:paraId="402FC0BC" w14:textId="77777777" w:rsidR="0064563E" w:rsidRPr="006926A7" w:rsidRDefault="0064563E" w:rsidP="0064563E">
            <w:pPr>
              <w:jc w:val="center"/>
              <w:rPr>
                <w:sz w:val="20"/>
                <w:szCs w:val="20"/>
              </w:rPr>
            </w:pPr>
            <w:r w:rsidRPr="006926A7">
              <w:rPr>
                <w:sz w:val="20"/>
                <w:szCs w:val="20"/>
              </w:rPr>
              <w:t>D</w:t>
            </w:r>
          </w:p>
          <w:p w14:paraId="0301D38D" w14:textId="77777777" w:rsidR="0064563E" w:rsidRPr="006926A7" w:rsidRDefault="0064563E" w:rsidP="0064563E">
            <w:pPr>
              <w:jc w:val="center"/>
              <w:rPr>
                <w:sz w:val="20"/>
                <w:szCs w:val="20"/>
              </w:rPr>
            </w:pPr>
          </w:p>
          <w:p w14:paraId="191A62C9" w14:textId="781D873C" w:rsidR="0064563E" w:rsidRPr="00C70569" w:rsidRDefault="0064563E" w:rsidP="0064563E">
            <w:pPr>
              <w:jc w:val="center"/>
              <w:rPr>
                <w:sz w:val="20"/>
                <w:szCs w:val="20"/>
              </w:rPr>
            </w:pPr>
            <w:r w:rsidRPr="006926A7">
              <w:rPr>
                <w:sz w:val="20"/>
                <w:szCs w:val="20"/>
              </w:rPr>
              <w:t>D</w:t>
            </w:r>
          </w:p>
        </w:tc>
        <w:tc>
          <w:tcPr>
            <w:tcW w:w="1437" w:type="dxa"/>
          </w:tcPr>
          <w:p w14:paraId="1FD9FFCA" w14:textId="77777777" w:rsidR="0064563E" w:rsidRPr="006926A7" w:rsidRDefault="0064563E" w:rsidP="0064563E">
            <w:pPr>
              <w:jc w:val="center"/>
              <w:rPr>
                <w:sz w:val="20"/>
                <w:szCs w:val="20"/>
              </w:rPr>
            </w:pPr>
          </w:p>
          <w:p w14:paraId="09369DA9" w14:textId="77777777" w:rsidR="0064563E" w:rsidRPr="006926A7" w:rsidRDefault="0064563E" w:rsidP="0064563E">
            <w:pPr>
              <w:jc w:val="center"/>
              <w:rPr>
                <w:sz w:val="20"/>
                <w:szCs w:val="20"/>
              </w:rPr>
            </w:pPr>
          </w:p>
          <w:p w14:paraId="0F4B157E" w14:textId="77777777" w:rsidR="0064563E" w:rsidRPr="006926A7" w:rsidRDefault="0064563E" w:rsidP="0064563E">
            <w:pPr>
              <w:jc w:val="center"/>
              <w:rPr>
                <w:sz w:val="20"/>
                <w:szCs w:val="20"/>
              </w:rPr>
            </w:pPr>
          </w:p>
          <w:p w14:paraId="60B95406" w14:textId="4E8445FC" w:rsidR="0064563E" w:rsidRPr="00C70569" w:rsidRDefault="0064563E" w:rsidP="0064563E">
            <w:pPr>
              <w:jc w:val="center"/>
              <w:rPr>
                <w:sz w:val="20"/>
                <w:szCs w:val="20"/>
              </w:rPr>
            </w:pPr>
            <w:r w:rsidRPr="006926A7">
              <w:rPr>
                <w:sz w:val="20"/>
                <w:szCs w:val="20"/>
              </w:rPr>
              <w:t>S</w:t>
            </w:r>
          </w:p>
        </w:tc>
        <w:tc>
          <w:tcPr>
            <w:tcW w:w="1249" w:type="dxa"/>
          </w:tcPr>
          <w:p w14:paraId="437DABC3" w14:textId="77777777" w:rsidR="0064563E" w:rsidRPr="006926A7" w:rsidRDefault="0064563E" w:rsidP="0064563E">
            <w:pPr>
              <w:jc w:val="center"/>
              <w:rPr>
                <w:sz w:val="20"/>
                <w:szCs w:val="20"/>
              </w:rPr>
            </w:pPr>
          </w:p>
          <w:p w14:paraId="4733422A" w14:textId="77777777" w:rsidR="0064563E" w:rsidRPr="006926A7" w:rsidRDefault="0064563E" w:rsidP="0064563E">
            <w:pPr>
              <w:jc w:val="center"/>
              <w:rPr>
                <w:sz w:val="20"/>
                <w:szCs w:val="20"/>
              </w:rPr>
            </w:pPr>
          </w:p>
          <w:p w14:paraId="147E156F" w14:textId="77777777" w:rsidR="0064563E" w:rsidRPr="006926A7" w:rsidRDefault="0064563E" w:rsidP="0064563E">
            <w:pPr>
              <w:jc w:val="center"/>
              <w:rPr>
                <w:sz w:val="20"/>
                <w:szCs w:val="20"/>
              </w:rPr>
            </w:pPr>
          </w:p>
          <w:p w14:paraId="44090470" w14:textId="77777777" w:rsidR="0064563E" w:rsidRPr="006926A7" w:rsidRDefault="0064563E" w:rsidP="0064563E">
            <w:pPr>
              <w:jc w:val="center"/>
              <w:rPr>
                <w:sz w:val="20"/>
                <w:szCs w:val="20"/>
              </w:rPr>
            </w:pPr>
          </w:p>
          <w:p w14:paraId="28FC109C" w14:textId="77777777" w:rsidR="0064563E" w:rsidRPr="006926A7" w:rsidRDefault="0064563E" w:rsidP="0064563E">
            <w:pPr>
              <w:jc w:val="center"/>
              <w:rPr>
                <w:sz w:val="20"/>
                <w:szCs w:val="20"/>
              </w:rPr>
            </w:pPr>
          </w:p>
          <w:p w14:paraId="6915F4EE" w14:textId="77777777" w:rsidR="0064563E" w:rsidRPr="006926A7" w:rsidRDefault="0064563E" w:rsidP="0064563E">
            <w:pPr>
              <w:jc w:val="center"/>
              <w:rPr>
                <w:sz w:val="20"/>
                <w:szCs w:val="20"/>
              </w:rPr>
            </w:pPr>
          </w:p>
          <w:p w14:paraId="756B6437" w14:textId="77777777" w:rsidR="0064563E" w:rsidRPr="006926A7" w:rsidRDefault="0064563E" w:rsidP="0064563E">
            <w:pPr>
              <w:jc w:val="center"/>
              <w:rPr>
                <w:sz w:val="20"/>
                <w:szCs w:val="20"/>
              </w:rPr>
            </w:pPr>
          </w:p>
          <w:p w14:paraId="33F08DC3" w14:textId="77777777" w:rsidR="0064563E" w:rsidRPr="006926A7" w:rsidRDefault="0064563E" w:rsidP="0064563E">
            <w:pPr>
              <w:jc w:val="center"/>
              <w:rPr>
                <w:sz w:val="20"/>
                <w:szCs w:val="20"/>
              </w:rPr>
            </w:pPr>
          </w:p>
          <w:p w14:paraId="2E7B4E61" w14:textId="77777777" w:rsidR="0064563E" w:rsidRPr="006926A7" w:rsidRDefault="0064563E" w:rsidP="0064563E">
            <w:pPr>
              <w:jc w:val="center"/>
              <w:rPr>
                <w:sz w:val="20"/>
                <w:szCs w:val="20"/>
              </w:rPr>
            </w:pPr>
          </w:p>
          <w:p w14:paraId="4B7A9F3A" w14:textId="77777777" w:rsidR="0064563E" w:rsidRPr="006926A7" w:rsidRDefault="0064563E" w:rsidP="0064563E">
            <w:pPr>
              <w:jc w:val="center"/>
              <w:rPr>
                <w:sz w:val="20"/>
                <w:szCs w:val="20"/>
              </w:rPr>
            </w:pPr>
            <w:r w:rsidRPr="006926A7">
              <w:rPr>
                <w:sz w:val="20"/>
                <w:szCs w:val="20"/>
              </w:rPr>
              <w:t>A</w:t>
            </w:r>
          </w:p>
          <w:p w14:paraId="3A3B528E" w14:textId="77777777" w:rsidR="0064563E" w:rsidRPr="006926A7" w:rsidRDefault="0064563E" w:rsidP="0064563E">
            <w:pPr>
              <w:jc w:val="center"/>
              <w:rPr>
                <w:sz w:val="20"/>
                <w:szCs w:val="20"/>
              </w:rPr>
            </w:pPr>
          </w:p>
          <w:p w14:paraId="47FCB111" w14:textId="10DAED4D" w:rsidR="0064563E" w:rsidRPr="000C7D0E" w:rsidRDefault="0064563E" w:rsidP="0064563E">
            <w:pPr>
              <w:jc w:val="center"/>
              <w:rPr>
                <w:sz w:val="20"/>
                <w:szCs w:val="20"/>
              </w:rPr>
            </w:pPr>
            <w:r w:rsidRPr="006926A7">
              <w:rPr>
                <w:sz w:val="20"/>
                <w:szCs w:val="20"/>
              </w:rPr>
              <w:t>A</w:t>
            </w:r>
          </w:p>
        </w:tc>
      </w:tr>
    </w:tbl>
    <w:p w14:paraId="14F4C681" w14:textId="17F97163" w:rsidR="000D49C0" w:rsidRPr="006F76D0" w:rsidRDefault="00B86FBD" w:rsidP="000D49C0">
      <w:pPr>
        <w:rPr>
          <w:sz w:val="20"/>
          <w:szCs w:val="20"/>
        </w:rPr>
      </w:pPr>
      <w:r>
        <w:rPr>
          <w:sz w:val="20"/>
          <w:szCs w:val="20"/>
        </w:rPr>
        <w:t xml:space="preserve">   </w:t>
      </w:r>
      <w:r w:rsidR="000D49C0" w:rsidRPr="003D238D">
        <w:rPr>
          <w:sz w:val="20"/>
          <w:szCs w:val="20"/>
        </w:rPr>
        <w:t xml:space="preserve">NOTE:  $2M current year portion of $4M for Construction-in-Progress (contract </w:t>
      </w:r>
      <w:r w:rsidR="00172654" w:rsidRPr="003D238D">
        <w:rPr>
          <w:sz w:val="20"/>
          <w:szCs w:val="20"/>
        </w:rPr>
        <w:t>obligated</w:t>
      </w:r>
      <w:r w:rsidR="000D49C0" w:rsidRPr="003D238D">
        <w:rPr>
          <w:sz w:val="20"/>
          <w:szCs w:val="20"/>
        </w:rPr>
        <w:t xml:space="preserve"> in </w:t>
      </w:r>
      <w:r w:rsidR="00100211" w:rsidRPr="003D238D">
        <w:rPr>
          <w:sz w:val="20"/>
          <w:szCs w:val="20"/>
        </w:rPr>
        <w:t>transaction 36</w:t>
      </w:r>
      <w:r w:rsidR="000D49C0" w:rsidRPr="003D238D">
        <w:rPr>
          <w:sz w:val="20"/>
          <w:szCs w:val="20"/>
        </w:rPr>
        <w:t xml:space="preserve">) and $500K for purchase of equipment (contract </w:t>
      </w:r>
      <w:r w:rsidR="00172654" w:rsidRPr="003D238D">
        <w:rPr>
          <w:sz w:val="20"/>
          <w:szCs w:val="20"/>
        </w:rPr>
        <w:t>obligated</w:t>
      </w:r>
      <w:r w:rsidR="000D49C0" w:rsidRPr="003D238D">
        <w:rPr>
          <w:sz w:val="20"/>
          <w:szCs w:val="20"/>
        </w:rPr>
        <w:t xml:space="preserve"> in</w:t>
      </w:r>
      <w:r w:rsidR="006F76D0" w:rsidRPr="003D238D">
        <w:rPr>
          <w:sz w:val="20"/>
          <w:szCs w:val="20"/>
        </w:rPr>
        <w:t xml:space="preserve"> </w:t>
      </w:r>
      <w:r w:rsidR="00172654" w:rsidRPr="003D238D">
        <w:rPr>
          <w:sz w:val="20"/>
          <w:szCs w:val="20"/>
        </w:rPr>
        <w:t>transaction 50</w:t>
      </w:r>
      <w:r w:rsidR="00C339F8">
        <w:rPr>
          <w:sz w:val="20"/>
          <w:szCs w:val="20"/>
        </w:rPr>
        <w:t>)</w:t>
      </w:r>
    </w:p>
    <w:p w14:paraId="2BA4CC2D" w14:textId="77777777" w:rsidR="0064563E" w:rsidRDefault="0064563E" w:rsidP="000D49C0"/>
    <w:tbl>
      <w:tblPr>
        <w:tblStyle w:val="TableGrid"/>
        <w:tblW w:w="0" w:type="auto"/>
        <w:tblLook w:val="04A0" w:firstRow="1" w:lastRow="0" w:firstColumn="1" w:lastColumn="0" w:noHBand="0" w:noVBand="1"/>
      </w:tblPr>
      <w:tblGrid>
        <w:gridCol w:w="1167"/>
        <w:gridCol w:w="5800"/>
        <w:gridCol w:w="1139"/>
        <w:gridCol w:w="1138"/>
        <w:gridCol w:w="860"/>
        <w:gridCol w:w="883"/>
        <w:gridCol w:w="1439"/>
        <w:gridCol w:w="1244"/>
      </w:tblGrid>
      <w:tr w:rsidR="000D49C0" w:rsidRPr="00C70569" w14:paraId="00C09CD7" w14:textId="77777777" w:rsidTr="00415313">
        <w:tc>
          <w:tcPr>
            <w:tcW w:w="13670" w:type="dxa"/>
            <w:gridSpan w:val="8"/>
            <w:shd w:val="clear" w:color="auto" w:fill="D5DCE4" w:themeFill="text2" w:themeFillTint="33"/>
          </w:tcPr>
          <w:p w14:paraId="6366FB39" w14:textId="41055517" w:rsidR="000D49C0" w:rsidRPr="00196788" w:rsidRDefault="00100211" w:rsidP="00415313">
            <w:pPr>
              <w:rPr>
                <w:sz w:val="20"/>
                <w:szCs w:val="20"/>
              </w:rPr>
            </w:pPr>
            <w:r>
              <w:rPr>
                <w:sz w:val="20"/>
                <w:szCs w:val="20"/>
              </w:rPr>
              <w:t xml:space="preserve">   37c</w:t>
            </w:r>
            <w:r w:rsidR="000D49C0">
              <w:rPr>
                <w:sz w:val="20"/>
                <w:szCs w:val="20"/>
              </w:rPr>
              <w:t xml:space="preserve">.   </w:t>
            </w:r>
            <w:r w:rsidR="000D49C0" w:rsidRPr="00196788">
              <w:rPr>
                <w:sz w:val="20"/>
                <w:szCs w:val="20"/>
              </w:rPr>
              <w:t xml:space="preserve">To record </w:t>
            </w:r>
            <w:r w:rsidR="000D49C0">
              <w:rPr>
                <w:sz w:val="20"/>
                <w:szCs w:val="20"/>
              </w:rPr>
              <w:t>the reclassification of undelivered orders due to substitution of contract authority.</w:t>
            </w:r>
          </w:p>
        </w:tc>
      </w:tr>
      <w:tr w:rsidR="000D49C0" w:rsidRPr="00C70569" w14:paraId="72C48A04" w14:textId="77777777" w:rsidTr="00647705">
        <w:tc>
          <w:tcPr>
            <w:tcW w:w="1167" w:type="dxa"/>
            <w:shd w:val="clear" w:color="auto" w:fill="D5DCE4" w:themeFill="text2" w:themeFillTint="33"/>
          </w:tcPr>
          <w:p w14:paraId="784DA37E" w14:textId="77777777" w:rsidR="000D49C0" w:rsidRPr="00C70569" w:rsidRDefault="000D49C0" w:rsidP="00415313">
            <w:pPr>
              <w:jc w:val="center"/>
              <w:rPr>
                <w:sz w:val="20"/>
                <w:szCs w:val="20"/>
              </w:rPr>
            </w:pPr>
          </w:p>
          <w:p w14:paraId="55860C3D" w14:textId="77777777" w:rsidR="000D49C0" w:rsidRPr="00C70569" w:rsidRDefault="000D49C0" w:rsidP="00415313">
            <w:pPr>
              <w:jc w:val="center"/>
              <w:rPr>
                <w:sz w:val="20"/>
                <w:szCs w:val="20"/>
              </w:rPr>
            </w:pPr>
            <w:r w:rsidRPr="00C70569">
              <w:rPr>
                <w:sz w:val="20"/>
                <w:szCs w:val="20"/>
              </w:rPr>
              <w:t>TC</w:t>
            </w:r>
          </w:p>
        </w:tc>
        <w:tc>
          <w:tcPr>
            <w:tcW w:w="5800" w:type="dxa"/>
            <w:shd w:val="clear" w:color="auto" w:fill="D5DCE4" w:themeFill="text2" w:themeFillTint="33"/>
          </w:tcPr>
          <w:p w14:paraId="12906218" w14:textId="77777777" w:rsidR="000D49C0" w:rsidRPr="00C70569" w:rsidRDefault="000D49C0" w:rsidP="00415313">
            <w:pPr>
              <w:jc w:val="center"/>
              <w:rPr>
                <w:sz w:val="20"/>
                <w:szCs w:val="20"/>
              </w:rPr>
            </w:pPr>
          </w:p>
        </w:tc>
        <w:tc>
          <w:tcPr>
            <w:tcW w:w="1139" w:type="dxa"/>
            <w:shd w:val="clear" w:color="auto" w:fill="D5DCE4" w:themeFill="text2" w:themeFillTint="33"/>
          </w:tcPr>
          <w:p w14:paraId="480FF5B4" w14:textId="77777777" w:rsidR="000D49C0" w:rsidRPr="00C70569" w:rsidRDefault="000D49C0" w:rsidP="00415313">
            <w:pPr>
              <w:jc w:val="center"/>
              <w:rPr>
                <w:sz w:val="20"/>
                <w:szCs w:val="20"/>
              </w:rPr>
            </w:pPr>
          </w:p>
          <w:p w14:paraId="2751E311" w14:textId="77777777" w:rsidR="000D49C0" w:rsidRPr="00C70569" w:rsidRDefault="000D49C0" w:rsidP="00415313">
            <w:pPr>
              <w:jc w:val="center"/>
              <w:rPr>
                <w:sz w:val="20"/>
                <w:szCs w:val="20"/>
              </w:rPr>
            </w:pPr>
            <w:r w:rsidRPr="00C70569">
              <w:rPr>
                <w:sz w:val="20"/>
                <w:szCs w:val="20"/>
              </w:rPr>
              <w:t>Dr</w:t>
            </w:r>
          </w:p>
        </w:tc>
        <w:tc>
          <w:tcPr>
            <w:tcW w:w="1138" w:type="dxa"/>
            <w:shd w:val="clear" w:color="auto" w:fill="D5DCE4" w:themeFill="text2" w:themeFillTint="33"/>
          </w:tcPr>
          <w:p w14:paraId="0B80D381" w14:textId="77777777" w:rsidR="000D49C0" w:rsidRPr="00C70569" w:rsidRDefault="000D49C0" w:rsidP="00415313">
            <w:pPr>
              <w:jc w:val="center"/>
              <w:rPr>
                <w:sz w:val="20"/>
                <w:szCs w:val="20"/>
              </w:rPr>
            </w:pPr>
          </w:p>
          <w:p w14:paraId="683EA48C" w14:textId="77777777" w:rsidR="000D49C0" w:rsidRPr="00C70569" w:rsidRDefault="000D49C0" w:rsidP="00415313">
            <w:pPr>
              <w:jc w:val="center"/>
              <w:rPr>
                <w:sz w:val="20"/>
                <w:szCs w:val="20"/>
              </w:rPr>
            </w:pPr>
            <w:r w:rsidRPr="00C70569">
              <w:rPr>
                <w:sz w:val="20"/>
                <w:szCs w:val="20"/>
              </w:rPr>
              <w:t>Cr</w:t>
            </w:r>
          </w:p>
        </w:tc>
        <w:tc>
          <w:tcPr>
            <w:tcW w:w="860" w:type="dxa"/>
            <w:shd w:val="clear" w:color="auto" w:fill="D5DCE4" w:themeFill="text2" w:themeFillTint="33"/>
          </w:tcPr>
          <w:p w14:paraId="463B80E6" w14:textId="77777777" w:rsidR="000D49C0" w:rsidRPr="00C70569" w:rsidRDefault="000D49C0" w:rsidP="00415313">
            <w:pPr>
              <w:jc w:val="center"/>
              <w:rPr>
                <w:sz w:val="20"/>
                <w:szCs w:val="20"/>
              </w:rPr>
            </w:pPr>
            <w:r w:rsidRPr="00C70569">
              <w:rPr>
                <w:sz w:val="20"/>
                <w:szCs w:val="20"/>
              </w:rPr>
              <w:t>BEA Cat</w:t>
            </w:r>
          </w:p>
        </w:tc>
        <w:tc>
          <w:tcPr>
            <w:tcW w:w="883" w:type="dxa"/>
            <w:shd w:val="clear" w:color="auto" w:fill="D5DCE4" w:themeFill="text2" w:themeFillTint="33"/>
          </w:tcPr>
          <w:p w14:paraId="73CCE2ED" w14:textId="77777777" w:rsidR="000D49C0" w:rsidRPr="00C70569" w:rsidRDefault="000D49C0" w:rsidP="00415313">
            <w:pPr>
              <w:jc w:val="center"/>
              <w:rPr>
                <w:sz w:val="20"/>
                <w:szCs w:val="20"/>
              </w:rPr>
            </w:pPr>
            <w:r w:rsidRPr="00C70569">
              <w:rPr>
                <w:sz w:val="20"/>
                <w:szCs w:val="20"/>
              </w:rPr>
              <w:t>Direct/ Reim</w:t>
            </w:r>
          </w:p>
        </w:tc>
        <w:tc>
          <w:tcPr>
            <w:tcW w:w="1439" w:type="dxa"/>
            <w:shd w:val="clear" w:color="auto" w:fill="D5DCE4" w:themeFill="text2" w:themeFillTint="33"/>
          </w:tcPr>
          <w:p w14:paraId="162A831B" w14:textId="77777777" w:rsidR="000D49C0" w:rsidRPr="00C70569" w:rsidRDefault="000D49C0" w:rsidP="00415313">
            <w:pPr>
              <w:jc w:val="center"/>
              <w:rPr>
                <w:sz w:val="20"/>
                <w:szCs w:val="20"/>
              </w:rPr>
            </w:pPr>
            <w:r>
              <w:rPr>
                <w:sz w:val="20"/>
                <w:szCs w:val="20"/>
              </w:rPr>
              <w:t>Apportionment Category</w:t>
            </w:r>
          </w:p>
        </w:tc>
        <w:tc>
          <w:tcPr>
            <w:tcW w:w="1244" w:type="dxa"/>
            <w:shd w:val="clear" w:color="auto" w:fill="D5DCE4" w:themeFill="text2" w:themeFillTint="33"/>
          </w:tcPr>
          <w:p w14:paraId="77F45096" w14:textId="77777777" w:rsidR="000D49C0" w:rsidRPr="00C70569" w:rsidRDefault="000D49C0" w:rsidP="00415313">
            <w:pPr>
              <w:jc w:val="center"/>
              <w:rPr>
                <w:sz w:val="20"/>
                <w:szCs w:val="20"/>
              </w:rPr>
            </w:pPr>
            <w:r>
              <w:rPr>
                <w:sz w:val="20"/>
                <w:szCs w:val="20"/>
              </w:rPr>
              <w:t>Availability Time</w:t>
            </w:r>
          </w:p>
        </w:tc>
      </w:tr>
      <w:tr w:rsidR="00647705" w:rsidRPr="000C7D0E" w14:paraId="7851F93C" w14:textId="77777777" w:rsidTr="00647705">
        <w:tc>
          <w:tcPr>
            <w:tcW w:w="1167" w:type="dxa"/>
          </w:tcPr>
          <w:p w14:paraId="7ADC015B" w14:textId="77777777" w:rsidR="00647705" w:rsidRDefault="00647705" w:rsidP="00647705">
            <w:pPr>
              <w:jc w:val="center"/>
              <w:rPr>
                <w:sz w:val="20"/>
                <w:szCs w:val="20"/>
              </w:rPr>
            </w:pPr>
            <w:r>
              <w:rPr>
                <w:sz w:val="20"/>
                <w:szCs w:val="20"/>
              </w:rPr>
              <w:t>DoD WCF Transaction OUSD-078-01</w:t>
            </w:r>
          </w:p>
          <w:p w14:paraId="652CF6AB" w14:textId="77777777" w:rsidR="00647705" w:rsidRDefault="00647705" w:rsidP="00647705">
            <w:pPr>
              <w:jc w:val="center"/>
              <w:rPr>
                <w:sz w:val="20"/>
                <w:szCs w:val="20"/>
              </w:rPr>
            </w:pPr>
          </w:p>
          <w:p w14:paraId="08FFECA5" w14:textId="77777777" w:rsidR="00647705" w:rsidRDefault="00647705" w:rsidP="00647705">
            <w:pPr>
              <w:jc w:val="center"/>
              <w:rPr>
                <w:sz w:val="20"/>
                <w:szCs w:val="20"/>
              </w:rPr>
            </w:pPr>
          </w:p>
          <w:p w14:paraId="5D262658" w14:textId="77777777" w:rsidR="00647705" w:rsidRDefault="00647705" w:rsidP="00647705">
            <w:pPr>
              <w:jc w:val="center"/>
              <w:rPr>
                <w:sz w:val="20"/>
                <w:szCs w:val="20"/>
              </w:rPr>
            </w:pPr>
          </w:p>
          <w:p w14:paraId="1B99E4D9" w14:textId="77777777" w:rsidR="00647705" w:rsidRDefault="00647705" w:rsidP="00647705">
            <w:pPr>
              <w:jc w:val="center"/>
              <w:rPr>
                <w:sz w:val="20"/>
                <w:szCs w:val="20"/>
              </w:rPr>
            </w:pPr>
          </w:p>
          <w:p w14:paraId="79ED1B5D" w14:textId="77777777" w:rsidR="00647705" w:rsidRDefault="00647705" w:rsidP="00647705">
            <w:pPr>
              <w:jc w:val="center"/>
              <w:rPr>
                <w:sz w:val="20"/>
                <w:szCs w:val="20"/>
              </w:rPr>
            </w:pPr>
          </w:p>
          <w:p w14:paraId="183FCA61" w14:textId="77777777" w:rsidR="00647705" w:rsidRDefault="00647705" w:rsidP="00647705">
            <w:pPr>
              <w:jc w:val="center"/>
              <w:rPr>
                <w:sz w:val="20"/>
                <w:szCs w:val="20"/>
              </w:rPr>
            </w:pPr>
          </w:p>
          <w:p w14:paraId="6243ADFF" w14:textId="77777777" w:rsidR="00647705" w:rsidRDefault="00647705" w:rsidP="00647705">
            <w:pPr>
              <w:jc w:val="center"/>
              <w:rPr>
                <w:sz w:val="20"/>
                <w:szCs w:val="20"/>
              </w:rPr>
            </w:pPr>
            <w:r>
              <w:rPr>
                <w:sz w:val="20"/>
                <w:szCs w:val="20"/>
              </w:rPr>
              <w:t>DoD WCF Transaction OUSD-078-01</w:t>
            </w:r>
          </w:p>
          <w:p w14:paraId="232AE0FD" w14:textId="597709C5" w:rsidR="00647705" w:rsidRPr="003D238D" w:rsidRDefault="00647705" w:rsidP="00647705">
            <w:pPr>
              <w:jc w:val="center"/>
              <w:rPr>
                <w:sz w:val="20"/>
                <w:szCs w:val="20"/>
              </w:rPr>
            </w:pPr>
            <w:r>
              <w:rPr>
                <w:sz w:val="20"/>
                <w:szCs w:val="20"/>
              </w:rPr>
              <w:t>Reversal</w:t>
            </w:r>
          </w:p>
        </w:tc>
        <w:tc>
          <w:tcPr>
            <w:tcW w:w="5800" w:type="dxa"/>
          </w:tcPr>
          <w:p w14:paraId="1B23368B" w14:textId="77777777" w:rsidR="00647705" w:rsidRPr="003E769A" w:rsidRDefault="00647705" w:rsidP="00647705">
            <w:pPr>
              <w:rPr>
                <w:sz w:val="20"/>
                <w:szCs w:val="20"/>
              </w:rPr>
            </w:pPr>
            <w:r w:rsidRPr="003E769A">
              <w:rPr>
                <w:sz w:val="20"/>
                <w:szCs w:val="20"/>
              </w:rPr>
              <w:t>Budgetary Entry</w:t>
            </w:r>
          </w:p>
          <w:p w14:paraId="30F02260" w14:textId="77777777" w:rsidR="00647705" w:rsidRPr="003E769A" w:rsidRDefault="00647705" w:rsidP="00647705">
            <w:pPr>
              <w:rPr>
                <w:sz w:val="20"/>
                <w:szCs w:val="20"/>
              </w:rPr>
            </w:pPr>
            <w:r w:rsidRPr="003E769A">
              <w:rPr>
                <w:sz w:val="20"/>
                <w:szCs w:val="20"/>
              </w:rPr>
              <w:t>461000 Allotments-Realized Resources</w:t>
            </w:r>
          </w:p>
          <w:p w14:paraId="07639957" w14:textId="77777777" w:rsidR="00647705" w:rsidRPr="003E769A" w:rsidRDefault="00647705" w:rsidP="00647705">
            <w:pPr>
              <w:rPr>
                <w:sz w:val="20"/>
                <w:szCs w:val="20"/>
              </w:rPr>
            </w:pPr>
            <w:r w:rsidRPr="003E769A">
              <w:rPr>
                <w:sz w:val="20"/>
                <w:szCs w:val="20"/>
              </w:rPr>
              <w:t xml:space="preserve">     480100 Undelivered Orders – Obligations, Unpaid</w:t>
            </w:r>
          </w:p>
          <w:p w14:paraId="12FE57A1" w14:textId="77777777" w:rsidR="00647705" w:rsidRPr="003E769A" w:rsidRDefault="00647705" w:rsidP="00647705">
            <w:pPr>
              <w:rPr>
                <w:sz w:val="20"/>
                <w:szCs w:val="20"/>
              </w:rPr>
            </w:pPr>
            <w:r w:rsidRPr="003E769A">
              <w:rPr>
                <w:sz w:val="20"/>
                <w:szCs w:val="20"/>
              </w:rPr>
              <w:t xml:space="preserve">              </w:t>
            </w:r>
            <w:r w:rsidRPr="003E769A">
              <w:rPr>
                <w:color w:val="FF0000"/>
                <w:sz w:val="20"/>
                <w:szCs w:val="20"/>
              </w:rPr>
              <w:t xml:space="preserve">    (Apportionment Category = B)</w:t>
            </w:r>
          </w:p>
          <w:p w14:paraId="427477BB" w14:textId="77777777" w:rsidR="00647705" w:rsidRPr="003E769A" w:rsidRDefault="00647705" w:rsidP="00647705">
            <w:pPr>
              <w:rPr>
                <w:sz w:val="20"/>
                <w:szCs w:val="20"/>
              </w:rPr>
            </w:pPr>
          </w:p>
          <w:p w14:paraId="09221C46" w14:textId="77777777" w:rsidR="00647705" w:rsidRPr="003E769A" w:rsidRDefault="00647705" w:rsidP="00647705">
            <w:pPr>
              <w:rPr>
                <w:sz w:val="20"/>
                <w:szCs w:val="20"/>
              </w:rPr>
            </w:pPr>
            <w:r w:rsidRPr="003E769A">
              <w:rPr>
                <w:sz w:val="20"/>
                <w:szCs w:val="20"/>
              </w:rPr>
              <w:t>Propriety Entry</w:t>
            </w:r>
          </w:p>
          <w:p w14:paraId="7CA36D03" w14:textId="77777777" w:rsidR="00647705" w:rsidRPr="003E769A" w:rsidRDefault="00647705" w:rsidP="00647705">
            <w:pPr>
              <w:rPr>
                <w:sz w:val="20"/>
                <w:szCs w:val="20"/>
              </w:rPr>
            </w:pPr>
            <w:r w:rsidRPr="003E769A">
              <w:rPr>
                <w:sz w:val="20"/>
                <w:szCs w:val="20"/>
              </w:rPr>
              <w:t>N/A</w:t>
            </w:r>
          </w:p>
          <w:p w14:paraId="249A0626" w14:textId="77777777" w:rsidR="00647705" w:rsidRPr="003E769A" w:rsidRDefault="00647705" w:rsidP="00647705">
            <w:pPr>
              <w:rPr>
                <w:sz w:val="20"/>
                <w:szCs w:val="20"/>
              </w:rPr>
            </w:pPr>
          </w:p>
          <w:p w14:paraId="43EAB599" w14:textId="77777777" w:rsidR="00647705" w:rsidRPr="003E769A" w:rsidRDefault="00647705" w:rsidP="00647705">
            <w:pPr>
              <w:jc w:val="center"/>
              <w:rPr>
                <w:sz w:val="20"/>
                <w:szCs w:val="20"/>
              </w:rPr>
            </w:pPr>
            <w:r>
              <w:rPr>
                <w:sz w:val="20"/>
                <w:szCs w:val="20"/>
              </w:rPr>
              <w:t>IN ADDITION, POST</w:t>
            </w:r>
          </w:p>
          <w:p w14:paraId="1E458799" w14:textId="77777777" w:rsidR="00647705" w:rsidRPr="003E769A" w:rsidRDefault="00647705" w:rsidP="00647705">
            <w:pPr>
              <w:rPr>
                <w:sz w:val="20"/>
                <w:szCs w:val="20"/>
              </w:rPr>
            </w:pPr>
            <w:r w:rsidRPr="003E769A">
              <w:rPr>
                <w:sz w:val="20"/>
                <w:szCs w:val="20"/>
              </w:rPr>
              <w:t>Budgetary Entry</w:t>
            </w:r>
          </w:p>
          <w:p w14:paraId="6C6FCA54" w14:textId="77777777" w:rsidR="00647705" w:rsidRPr="003E769A" w:rsidRDefault="00647705" w:rsidP="00647705">
            <w:pPr>
              <w:rPr>
                <w:sz w:val="20"/>
                <w:szCs w:val="20"/>
              </w:rPr>
            </w:pPr>
            <w:r w:rsidRPr="003E769A">
              <w:rPr>
                <w:sz w:val="20"/>
                <w:szCs w:val="20"/>
              </w:rPr>
              <w:t>480100 Undelivered Orders – Obligations, Unpaid</w:t>
            </w:r>
          </w:p>
          <w:p w14:paraId="17B1D8E0" w14:textId="77777777" w:rsidR="00647705" w:rsidRPr="003E769A" w:rsidRDefault="00647705" w:rsidP="00647705">
            <w:pPr>
              <w:rPr>
                <w:sz w:val="20"/>
                <w:szCs w:val="20"/>
              </w:rPr>
            </w:pPr>
            <w:r w:rsidRPr="003E769A">
              <w:rPr>
                <w:sz w:val="20"/>
                <w:szCs w:val="20"/>
              </w:rPr>
              <w:t xml:space="preserve">              </w:t>
            </w:r>
            <w:r w:rsidRPr="003E769A">
              <w:rPr>
                <w:color w:val="FF0000"/>
                <w:sz w:val="20"/>
                <w:szCs w:val="20"/>
              </w:rPr>
              <w:t xml:space="preserve">    (Apportionment Category = B)</w:t>
            </w:r>
          </w:p>
          <w:p w14:paraId="1CD9D3A2" w14:textId="77777777" w:rsidR="00647705" w:rsidRPr="003E769A" w:rsidRDefault="00647705" w:rsidP="00647705">
            <w:pPr>
              <w:rPr>
                <w:sz w:val="20"/>
                <w:szCs w:val="20"/>
              </w:rPr>
            </w:pPr>
            <w:r w:rsidRPr="003E769A">
              <w:rPr>
                <w:sz w:val="20"/>
                <w:szCs w:val="20"/>
              </w:rPr>
              <w:t xml:space="preserve">     461000 Allotments-Realized Resources</w:t>
            </w:r>
          </w:p>
          <w:p w14:paraId="6B98A18D" w14:textId="77777777" w:rsidR="00647705" w:rsidRPr="003E769A" w:rsidRDefault="00647705" w:rsidP="00647705">
            <w:pPr>
              <w:rPr>
                <w:sz w:val="20"/>
                <w:szCs w:val="20"/>
              </w:rPr>
            </w:pPr>
          </w:p>
          <w:p w14:paraId="597A84CC" w14:textId="77777777" w:rsidR="00647705" w:rsidRPr="003E769A" w:rsidRDefault="00647705" w:rsidP="00647705">
            <w:pPr>
              <w:rPr>
                <w:sz w:val="20"/>
                <w:szCs w:val="20"/>
              </w:rPr>
            </w:pPr>
            <w:r w:rsidRPr="003E769A">
              <w:rPr>
                <w:sz w:val="20"/>
                <w:szCs w:val="20"/>
              </w:rPr>
              <w:t>Proprietary Entry</w:t>
            </w:r>
          </w:p>
          <w:p w14:paraId="21E2C0BF" w14:textId="4C457993" w:rsidR="00647705" w:rsidRPr="00C70569" w:rsidRDefault="00647705" w:rsidP="00647705">
            <w:pPr>
              <w:rPr>
                <w:sz w:val="20"/>
                <w:szCs w:val="20"/>
              </w:rPr>
            </w:pPr>
            <w:r w:rsidRPr="003E769A">
              <w:rPr>
                <w:sz w:val="20"/>
                <w:szCs w:val="20"/>
              </w:rPr>
              <w:t>N/A</w:t>
            </w:r>
          </w:p>
        </w:tc>
        <w:tc>
          <w:tcPr>
            <w:tcW w:w="1139" w:type="dxa"/>
          </w:tcPr>
          <w:p w14:paraId="13091C02" w14:textId="77777777" w:rsidR="00647705" w:rsidRDefault="00647705" w:rsidP="00647705">
            <w:pPr>
              <w:jc w:val="right"/>
              <w:rPr>
                <w:sz w:val="20"/>
                <w:szCs w:val="20"/>
              </w:rPr>
            </w:pPr>
          </w:p>
          <w:p w14:paraId="5F842A2D" w14:textId="77777777" w:rsidR="00647705" w:rsidRDefault="00647705" w:rsidP="00647705">
            <w:pPr>
              <w:jc w:val="right"/>
              <w:rPr>
                <w:sz w:val="20"/>
                <w:szCs w:val="20"/>
              </w:rPr>
            </w:pPr>
            <w:r>
              <w:rPr>
                <w:sz w:val="20"/>
                <w:szCs w:val="20"/>
              </w:rPr>
              <w:t>2,500,000</w:t>
            </w:r>
          </w:p>
          <w:p w14:paraId="6C52FC0D" w14:textId="77777777" w:rsidR="00647705" w:rsidRDefault="00647705" w:rsidP="00647705">
            <w:pPr>
              <w:jc w:val="right"/>
              <w:rPr>
                <w:sz w:val="20"/>
                <w:szCs w:val="20"/>
              </w:rPr>
            </w:pPr>
          </w:p>
          <w:p w14:paraId="469C7AA7" w14:textId="77777777" w:rsidR="00647705" w:rsidRDefault="00647705" w:rsidP="00647705">
            <w:pPr>
              <w:jc w:val="right"/>
              <w:rPr>
                <w:sz w:val="20"/>
                <w:szCs w:val="20"/>
              </w:rPr>
            </w:pPr>
          </w:p>
          <w:p w14:paraId="7C1A434A" w14:textId="77777777" w:rsidR="00647705" w:rsidRDefault="00647705" w:rsidP="00647705">
            <w:pPr>
              <w:jc w:val="right"/>
              <w:rPr>
                <w:sz w:val="20"/>
                <w:szCs w:val="20"/>
              </w:rPr>
            </w:pPr>
          </w:p>
          <w:p w14:paraId="169459EF" w14:textId="3D31494C" w:rsidR="00647705" w:rsidRDefault="00647705" w:rsidP="00647705">
            <w:pPr>
              <w:jc w:val="right"/>
              <w:rPr>
                <w:sz w:val="20"/>
                <w:szCs w:val="20"/>
              </w:rPr>
            </w:pPr>
          </w:p>
          <w:p w14:paraId="26D5B111" w14:textId="77777777" w:rsidR="00647705" w:rsidRDefault="00647705" w:rsidP="00647705">
            <w:pPr>
              <w:jc w:val="right"/>
              <w:rPr>
                <w:sz w:val="20"/>
                <w:szCs w:val="20"/>
              </w:rPr>
            </w:pPr>
          </w:p>
          <w:p w14:paraId="544AD69A" w14:textId="77777777" w:rsidR="00647705" w:rsidRDefault="00647705" w:rsidP="00647705">
            <w:pPr>
              <w:jc w:val="right"/>
              <w:rPr>
                <w:sz w:val="20"/>
                <w:szCs w:val="20"/>
              </w:rPr>
            </w:pPr>
          </w:p>
          <w:p w14:paraId="5617B54D" w14:textId="77777777" w:rsidR="00647705" w:rsidRDefault="00647705" w:rsidP="00647705">
            <w:pPr>
              <w:jc w:val="right"/>
              <w:rPr>
                <w:sz w:val="20"/>
                <w:szCs w:val="20"/>
              </w:rPr>
            </w:pPr>
          </w:p>
          <w:p w14:paraId="66931F44" w14:textId="77777777" w:rsidR="00647705" w:rsidRDefault="00647705" w:rsidP="00647705">
            <w:pPr>
              <w:jc w:val="right"/>
              <w:rPr>
                <w:sz w:val="20"/>
                <w:szCs w:val="20"/>
              </w:rPr>
            </w:pPr>
          </w:p>
          <w:p w14:paraId="35235ACE" w14:textId="77777777" w:rsidR="00647705" w:rsidRPr="00C70569" w:rsidRDefault="00647705" w:rsidP="00647705">
            <w:pPr>
              <w:jc w:val="right"/>
              <w:rPr>
                <w:sz w:val="20"/>
                <w:szCs w:val="20"/>
              </w:rPr>
            </w:pPr>
            <w:r>
              <w:rPr>
                <w:sz w:val="20"/>
                <w:szCs w:val="20"/>
              </w:rPr>
              <w:t>2,500,000</w:t>
            </w:r>
          </w:p>
        </w:tc>
        <w:tc>
          <w:tcPr>
            <w:tcW w:w="1138" w:type="dxa"/>
          </w:tcPr>
          <w:p w14:paraId="285F6847" w14:textId="77777777" w:rsidR="00647705" w:rsidRDefault="00647705" w:rsidP="00647705">
            <w:pPr>
              <w:jc w:val="right"/>
              <w:rPr>
                <w:sz w:val="20"/>
                <w:szCs w:val="20"/>
              </w:rPr>
            </w:pPr>
          </w:p>
          <w:p w14:paraId="6F3044A8" w14:textId="77777777" w:rsidR="00647705" w:rsidRDefault="00647705" w:rsidP="00647705">
            <w:pPr>
              <w:jc w:val="right"/>
              <w:rPr>
                <w:sz w:val="20"/>
                <w:szCs w:val="20"/>
              </w:rPr>
            </w:pPr>
          </w:p>
          <w:p w14:paraId="29C6CB35" w14:textId="77777777" w:rsidR="00647705" w:rsidRDefault="00647705" w:rsidP="00647705">
            <w:pPr>
              <w:jc w:val="right"/>
              <w:rPr>
                <w:sz w:val="20"/>
                <w:szCs w:val="20"/>
              </w:rPr>
            </w:pPr>
            <w:r>
              <w:rPr>
                <w:sz w:val="20"/>
                <w:szCs w:val="20"/>
              </w:rPr>
              <w:t>2,500,000</w:t>
            </w:r>
          </w:p>
          <w:p w14:paraId="4A6E7291" w14:textId="77777777" w:rsidR="00647705" w:rsidRDefault="00647705" w:rsidP="00647705">
            <w:pPr>
              <w:jc w:val="right"/>
              <w:rPr>
                <w:sz w:val="20"/>
                <w:szCs w:val="20"/>
              </w:rPr>
            </w:pPr>
          </w:p>
          <w:p w14:paraId="0A2DF501" w14:textId="77777777" w:rsidR="00647705" w:rsidRDefault="00647705" w:rsidP="00647705">
            <w:pPr>
              <w:jc w:val="right"/>
              <w:rPr>
                <w:sz w:val="20"/>
                <w:szCs w:val="20"/>
              </w:rPr>
            </w:pPr>
          </w:p>
          <w:p w14:paraId="201CD00D" w14:textId="77777777" w:rsidR="00647705" w:rsidRDefault="00647705" w:rsidP="00647705">
            <w:pPr>
              <w:jc w:val="right"/>
              <w:rPr>
                <w:sz w:val="20"/>
                <w:szCs w:val="20"/>
              </w:rPr>
            </w:pPr>
          </w:p>
          <w:p w14:paraId="0C664E67" w14:textId="77777777" w:rsidR="00647705" w:rsidRDefault="00647705" w:rsidP="00647705">
            <w:pPr>
              <w:jc w:val="right"/>
              <w:rPr>
                <w:sz w:val="20"/>
                <w:szCs w:val="20"/>
              </w:rPr>
            </w:pPr>
          </w:p>
          <w:p w14:paraId="4BDA8A6D" w14:textId="77777777" w:rsidR="00647705" w:rsidRDefault="00647705" w:rsidP="00647705">
            <w:pPr>
              <w:jc w:val="right"/>
              <w:rPr>
                <w:sz w:val="20"/>
                <w:szCs w:val="20"/>
              </w:rPr>
            </w:pPr>
          </w:p>
          <w:p w14:paraId="19FD5C9B" w14:textId="4C0E6387" w:rsidR="00647705" w:rsidRDefault="00647705" w:rsidP="00647705">
            <w:pPr>
              <w:jc w:val="right"/>
              <w:rPr>
                <w:sz w:val="20"/>
                <w:szCs w:val="20"/>
              </w:rPr>
            </w:pPr>
          </w:p>
          <w:p w14:paraId="5F0D2295" w14:textId="77777777" w:rsidR="00647705" w:rsidRDefault="00647705" w:rsidP="00647705">
            <w:pPr>
              <w:jc w:val="right"/>
              <w:rPr>
                <w:sz w:val="20"/>
                <w:szCs w:val="20"/>
              </w:rPr>
            </w:pPr>
          </w:p>
          <w:p w14:paraId="175A309F" w14:textId="77777777" w:rsidR="00647705" w:rsidRDefault="00647705" w:rsidP="00647705">
            <w:pPr>
              <w:jc w:val="right"/>
              <w:rPr>
                <w:sz w:val="20"/>
                <w:szCs w:val="20"/>
              </w:rPr>
            </w:pPr>
          </w:p>
          <w:p w14:paraId="27D65417" w14:textId="77777777" w:rsidR="00647705" w:rsidRDefault="00647705" w:rsidP="00647705">
            <w:pPr>
              <w:jc w:val="right"/>
              <w:rPr>
                <w:sz w:val="20"/>
                <w:szCs w:val="20"/>
              </w:rPr>
            </w:pPr>
          </w:p>
          <w:p w14:paraId="6464CF85" w14:textId="77777777" w:rsidR="00647705" w:rsidRPr="00C70569" w:rsidRDefault="00647705" w:rsidP="00647705">
            <w:pPr>
              <w:jc w:val="right"/>
              <w:rPr>
                <w:sz w:val="20"/>
                <w:szCs w:val="20"/>
              </w:rPr>
            </w:pPr>
            <w:r>
              <w:rPr>
                <w:sz w:val="20"/>
                <w:szCs w:val="20"/>
              </w:rPr>
              <w:t>2,500,000</w:t>
            </w:r>
          </w:p>
        </w:tc>
        <w:tc>
          <w:tcPr>
            <w:tcW w:w="860" w:type="dxa"/>
          </w:tcPr>
          <w:p w14:paraId="0A7A0101" w14:textId="77777777" w:rsidR="00647705" w:rsidRDefault="00647705" w:rsidP="00647705">
            <w:pPr>
              <w:jc w:val="center"/>
              <w:rPr>
                <w:sz w:val="20"/>
                <w:szCs w:val="20"/>
              </w:rPr>
            </w:pPr>
          </w:p>
          <w:p w14:paraId="0585351F" w14:textId="77777777" w:rsidR="00647705" w:rsidRDefault="00647705" w:rsidP="00647705">
            <w:pPr>
              <w:jc w:val="center"/>
              <w:rPr>
                <w:sz w:val="20"/>
                <w:szCs w:val="20"/>
              </w:rPr>
            </w:pPr>
            <w:r>
              <w:rPr>
                <w:sz w:val="20"/>
                <w:szCs w:val="20"/>
              </w:rPr>
              <w:t>D</w:t>
            </w:r>
          </w:p>
          <w:p w14:paraId="62538AC0" w14:textId="77777777" w:rsidR="00647705" w:rsidRDefault="00647705" w:rsidP="00647705">
            <w:pPr>
              <w:jc w:val="center"/>
              <w:rPr>
                <w:sz w:val="20"/>
                <w:szCs w:val="20"/>
              </w:rPr>
            </w:pPr>
            <w:r>
              <w:rPr>
                <w:sz w:val="20"/>
                <w:szCs w:val="20"/>
              </w:rPr>
              <w:t>D</w:t>
            </w:r>
          </w:p>
          <w:p w14:paraId="39FED333" w14:textId="77777777" w:rsidR="00647705" w:rsidRDefault="00647705" w:rsidP="00647705">
            <w:pPr>
              <w:jc w:val="center"/>
              <w:rPr>
                <w:sz w:val="20"/>
                <w:szCs w:val="20"/>
              </w:rPr>
            </w:pPr>
          </w:p>
          <w:p w14:paraId="7FF91122" w14:textId="77777777" w:rsidR="00647705" w:rsidRDefault="00647705" w:rsidP="00647705">
            <w:pPr>
              <w:jc w:val="center"/>
              <w:rPr>
                <w:sz w:val="20"/>
                <w:szCs w:val="20"/>
              </w:rPr>
            </w:pPr>
          </w:p>
          <w:p w14:paraId="11133BBE" w14:textId="77777777" w:rsidR="00647705" w:rsidRDefault="00647705" w:rsidP="00647705">
            <w:pPr>
              <w:jc w:val="center"/>
              <w:rPr>
                <w:sz w:val="20"/>
                <w:szCs w:val="20"/>
              </w:rPr>
            </w:pPr>
          </w:p>
          <w:p w14:paraId="29E79B33" w14:textId="77777777" w:rsidR="00647705" w:rsidRDefault="00647705" w:rsidP="00647705">
            <w:pPr>
              <w:jc w:val="center"/>
              <w:rPr>
                <w:sz w:val="20"/>
                <w:szCs w:val="20"/>
              </w:rPr>
            </w:pPr>
          </w:p>
          <w:p w14:paraId="3539CFB1" w14:textId="1EF05BEC" w:rsidR="00647705" w:rsidRDefault="00647705" w:rsidP="00647705">
            <w:pPr>
              <w:jc w:val="center"/>
              <w:rPr>
                <w:sz w:val="20"/>
                <w:szCs w:val="20"/>
              </w:rPr>
            </w:pPr>
          </w:p>
          <w:p w14:paraId="06033605" w14:textId="77777777" w:rsidR="00647705" w:rsidRDefault="00647705" w:rsidP="00647705">
            <w:pPr>
              <w:jc w:val="center"/>
              <w:rPr>
                <w:sz w:val="20"/>
                <w:szCs w:val="20"/>
              </w:rPr>
            </w:pPr>
          </w:p>
          <w:p w14:paraId="05E17CD1" w14:textId="77777777" w:rsidR="00647705" w:rsidRDefault="00647705" w:rsidP="00647705">
            <w:pPr>
              <w:jc w:val="center"/>
              <w:rPr>
                <w:sz w:val="20"/>
                <w:szCs w:val="20"/>
              </w:rPr>
            </w:pPr>
          </w:p>
          <w:p w14:paraId="367E044A" w14:textId="3E536E7A" w:rsidR="00647705" w:rsidRDefault="00647705" w:rsidP="00647705">
            <w:pPr>
              <w:jc w:val="center"/>
              <w:rPr>
                <w:sz w:val="20"/>
                <w:szCs w:val="20"/>
              </w:rPr>
            </w:pPr>
            <w:r>
              <w:rPr>
                <w:sz w:val="20"/>
                <w:szCs w:val="20"/>
              </w:rPr>
              <w:t>M</w:t>
            </w:r>
          </w:p>
          <w:p w14:paraId="21C2269F" w14:textId="77777777" w:rsidR="00647705" w:rsidRDefault="00647705" w:rsidP="00647705">
            <w:pPr>
              <w:jc w:val="center"/>
              <w:rPr>
                <w:sz w:val="20"/>
                <w:szCs w:val="20"/>
              </w:rPr>
            </w:pPr>
          </w:p>
          <w:p w14:paraId="1B7764B9" w14:textId="77777777" w:rsidR="00647705" w:rsidRPr="00C70569" w:rsidRDefault="00647705" w:rsidP="00647705">
            <w:pPr>
              <w:jc w:val="center"/>
              <w:rPr>
                <w:sz w:val="20"/>
                <w:szCs w:val="20"/>
              </w:rPr>
            </w:pPr>
            <w:r>
              <w:rPr>
                <w:sz w:val="20"/>
                <w:szCs w:val="20"/>
              </w:rPr>
              <w:t>M</w:t>
            </w:r>
          </w:p>
        </w:tc>
        <w:tc>
          <w:tcPr>
            <w:tcW w:w="883" w:type="dxa"/>
          </w:tcPr>
          <w:p w14:paraId="4E5FDEE1" w14:textId="77777777" w:rsidR="00647705" w:rsidRDefault="00647705" w:rsidP="00647705">
            <w:pPr>
              <w:jc w:val="center"/>
              <w:rPr>
                <w:sz w:val="20"/>
                <w:szCs w:val="20"/>
              </w:rPr>
            </w:pPr>
          </w:p>
          <w:p w14:paraId="4EF63721" w14:textId="77777777" w:rsidR="00647705" w:rsidRDefault="00647705" w:rsidP="00647705">
            <w:pPr>
              <w:jc w:val="center"/>
              <w:rPr>
                <w:sz w:val="20"/>
                <w:szCs w:val="20"/>
              </w:rPr>
            </w:pPr>
            <w:r>
              <w:rPr>
                <w:sz w:val="20"/>
                <w:szCs w:val="20"/>
              </w:rPr>
              <w:t>R</w:t>
            </w:r>
          </w:p>
          <w:p w14:paraId="56ADBB36" w14:textId="77777777" w:rsidR="00647705" w:rsidRDefault="00647705" w:rsidP="00647705">
            <w:pPr>
              <w:jc w:val="center"/>
              <w:rPr>
                <w:sz w:val="20"/>
                <w:szCs w:val="20"/>
              </w:rPr>
            </w:pPr>
            <w:r>
              <w:rPr>
                <w:sz w:val="20"/>
                <w:szCs w:val="20"/>
              </w:rPr>
              <w:t>R</w:t>
            </w:r>
          </w:p>
          <w:p w14:paraId="61F3F8BB" w14:textId="77777777" w:rsidR="00647705" w:rsidRDefault="00647705" w:rsidP="00647705">
            <w:pPr>
              <w:jc w:val="center"/>
              <w:rPr>
                <w:sz w:val="20"/>
                <w:szCs w:val="20"/>
              </w:rPr>
            </w:pPr>
          </w:p>
          <w:p w14:paraId="679A1046" w14:textId="77777777" w:rsidR="00647705" w:rsidRDefault="00647705" w:rsidP="00647705">
            <w:pPr>
              <w:jc w:val="center"/>
              <w:rPr>
                <w:sz w:val="20"/>
                <w:szCs w:val="20"/>
              </w:rPr>
            </w:pPr>
          </w:p>
          <w:p w14:paraId="1C6F2E51" w14:textId="77777777" w:rsidR="00647705" w:rsidRDefault="00647705" w:rsidP="00647705">
            <w:pPr>
              <w:jc w:val="center"/>
              <w:rPr>
                <w:sz w:val="20"/>
                <w:szCs w:val="20"/>
              </w:rPr>
            </w:pPr>
          </w:p>
          <w:p w14:paraId="70508794" w14:textId="77777777" w:rsidR="00647705" w:rsidRDefault="00647705" w:rsidP="00647705">
            <w:pPr>
              <w:jc w:val="center"/>
              <w:rPr>
                <w:sz w:val="20"/>
                <w:szCs w:val="20"/>
              </w:rPr>
            </w:pPr>
          </w:p>
          <w:p w14:paraId="5C6E34C5" w14:textId="328DE168" w:rsidR="00647705" w:rsidRDefault="00647705" w:rsidP="00647705">
            <w:pPr>
              <w:jc w:val="center"/>
              <w:rPr>
                <w:sz w:val="20"/>
                <w:szCs w:val="20"/>
              </w:rPr>
            </w:pPr>
          </w:p>
          <w:p w14:paraId="080D2AE7" w14:textId="77777777" w:rsidR="00647705" w:rsidRDefault="00647705" w:rsidP="00647705">
            <w:pPr>
              <w:jc w:val="center"/>
              <w:rPr>
                <w:sz w:val="20"/>
                <w:szCs w:val="20"/>
              </w:rPr>
            </w:pPr>
          </w:p>
          <w:p w14:paraId="0AEB5B16" w14:textId="77777777" w:rsidR="00647705" w:rsidRDefault="00647705" w:rsidP="00647705">
            <w:pPr>
              <w:jc w:val="center"/>
              <w:rPr>
                <w:sz w:val="20"/>
                <w:szCs w:val="20"/>
              </w:rPr>
            </w:pPr>
          </w:p>
          <w:p w14:paraId="02121597" w14:textId="0C053C63" w:rsidR="00647705" w:rsidRDefault="00647705" w:rsidP="00647705">
            <w:pPr>
              <w:jc w:val="center"/>
              <w:rPr>
                <w:sz w:val="20"/>
                <w:szCs w:val="20"/>
              </w:rPr>
            </w:pPr>
            <w:r>
              <w:rPr>
                <w:sz w:val="20"/>
                <w:szCs w:val="20"/>
              </w:rPr>
              <w:t>D</w:t>
            </w:r>
          </w:p>
          <w:p w14:paraId="3FEA4688" w14:textId="77777777" w:rsidR="00647705" w:rsidRDefault="00647705" w:rsidP="00647705">
            <w:pPr>
              <w:jc w:val="center"/>
              <w:rPr>
                <w:sz w:val="20"/>
                <w:szCs w:val="20"/>
              </w:rPr>
            </w:pPr>
          </w:p>
          <w:p w14:paraId="0AD2F6FC" w14:textId="77777777" w:rsidR="00647705" w:rsidRDefault="00647705" w:rsidP="00647705">
            <w:pPr>
              <w:jc w:val="center"/>
              <w:rPr>
                <w:sz w:val="20"/>
                <w:szCs w:val="20"/>
              </w:rPr>
            </w:pPr>
            <w:r>
              <w:rPr>
                <w:sz w:val="20"/>
                <w:szCs w:val="20"/>
              </w:rPr>
              <w:t>D</w:t>
            </w:r>
          </w:p>
          <w:p w14:paraId="5A59CCB5" w14:textId="77777777" w:rsidR="00647705" w:rsidRPr="00C70569" w:rsidRDefault="00647705" w:rsidP="00647705">
            <w:pPr>
              <w:jc w:val="center"/>
              <w:rPr>
                <w:sz w:val="20"/>
                <w:szCs w:val="20"/>
              </w:rPr>
            </w:pPr>
          </w:p>
        </w:tc>
        <w:tc>
          <w:tcPr>
            <w:tcW w:w="1439" w:type="dxa"/>
          </w:tcPr>
          <w:p w14:paraId="420F1E33" w14:textId="77777777" w:rsidR="00647705" w:rsidRDefault="00647705" w:rsidP="00647705">
            <w:pPr>
              <w:jc w:val="center"/>
              <w:rPr>
                <w:sz w:val="20"/>
                <w:szCs w:val="20"/>
              </w:rPr>
            </w:pPr>
          </w:p>
          <w:p w14:paraId="59066F01" w14:textId="77777777" w:rsidR="00647705" w:rsidRDefault="00647705" w:rsidP="00647705">
            <w:pPr>
              <w:jc w:val="center"/>
              <w:rPr>
                <w:sz w:val="20"/>
                <w:szCs w:val="20"/>
              </w:rPr>
            </w:pPr>
          </w:p>
          <w:p w14:paraId="66DD6974" w14:textId="77777777" w:rsidR="00647705" w:rsidRDefault="00647705" w:rsidP="00647705">
            <w:pPr>
              <w:jc w:val="center"/>
              <w:rPr>
                <w:sz w:val="20"/>
                <w:szCs w:val="20"/>
              </w:rPr>
            </w:pPr>
            <w:r>
              <w:rPr>
                <w:sz w:val="20"/>
                <w:szCs w:val="20"/>
              </w:rPr>
              <w:t>B</w:t>
            </w:r>
          </w:p>
          <w:p w14:paraId="57237D27" w14:textId="77777777" w:rsidR="00647705" w:rsidRDefault="00647705" w:rsidP="00647705">
            <w:pPr>
              <w:jc w:val="center"/>
              <w:rPr>
                <w:sz w:val="20"/>
                <w:szCs w:val="20"/>
              </w:rPr>
            </w:pPr>
          </w:p>
          <w:p w14:paraId="07851E3C" w14:textId="77777777" w:rsidR="00647705" w:rsidRDefault="00647705" w:rsidP="00647705">
            <w:pPr>
              <w:jc w:val="center"/>
              <w:rPr>
                <w:sz w:val="20"/>
                <w:szCs w:val="20"/>
              </w:rPr>
            </w:pPr>
          </w:p>
          <w:p w14:paraId="18E587D7" w14:textId="77777777" w:rsidR="00647705" w:rsidRDefault="00647705" w:rsidP="00647705">
            <w:pPr>
              <w:jc w:val="center"/>
              <w:rPr>
                <w:sz w:val="20"/>
                <w:szCs w:val="20"/>
              </w:rPr>
            </w:pPr>
          </w:p>
          <w:p w14:paraId="389904BE" w14:textId="77777777" w:rsidR="00647705" w:rsidRDefault="00647705" w:rsidP="00647705">
            <w:pPr>
              <w:jc w:val="center"/>
              <w:rPr>
                <w:sz w:val="20"/>
                <w:szCs w:val="20"/>
              </w:rPr>
            </w:pPr>
          </w:p>
          <w:p w14:paraId="6157CB5B" w14:textId="1FD0C783" w:rsidR="00647705" w:rsidRDefault="00647705" w:rsidP="00647705">
            <w:pPr>
              <w:jc w:val="center"/>
              <w:rPr>
                <w:sz w:val="20"/>
                <w:szCs w:val="20"/>
              </w:rPr>
            </w:pPr>
          </w:p>
          <w:p w14:paraId="2782C29C" w14:textId="77777777" w:rsidR="00647705" w:rsidRDefault="00647705" w:rsidP="00647705">
            <w:pPr>
              <w:jc w:val="center"/>
              <w:rPr>
                <w:sz w:val="20"/>
                <w:szCs w:val="20"/>
              </w:rPr>
            </w:pPr>
          </w:p>
          <w:p w14:paraId="00215634" w14:textId="77777777" w:rsidR="00647705" w:rsidRDefault="00647705" w:rsidP="00647705">
            <w:pPr>
              <w:jc w:val="center"/>
              <w:rPr>
                <w:sz w:val="20"/>
                <w:szCs w:val="20"/>
              </w:rPr>
            </w:pPr>
          </w:p>
          <w:p w14:paraId="19F4AAD6" w14:textId="77777777" w:rsidR="00647705" w:rsidRPr="00C70569" w:rsidRDefault="00647705" w:rsidP="00647705">
            <w:pPr>
              <w:jc w:val="center"/>
              <w:rPr>
                <w:sz w:val="20"/>
                <w:szCs w:val="20"/>
              </w:rPr>
            </w:pPr>
            <w:r>
              <w:rPr>
                <w:sz w:val="20"/>
                <w:szCs w:val="20"/>
              </w:rPr>
              <w:t>B</w:t>
            </w:r>
          </w:p>
        </w:tc>
        <w:tc>
          <w:tcPr>
            <w:tcW w:w="1244" w:type="dxa"/>
          </w:tcPr>
          <w:p w14:paraId="5A4A9215" w14:textId="77777777" w:rsidR="00647705" w:rsidRDefault="00647705" w:rsidP="00647705">
            <w:pPr>
              <w:jc w:val="center"/>
              <w:rPr>
                <w:sz w:val="20"/>
                <w:szCs w:val="20"/>
              </w:rPr>
            </w:pPr>
          </w:p>
          <w:p w14:paraId="79D31CA1" w14:textId="77777777" w:rsidR="00647705" w:rsidRDefault="00647705" w:rsidP="00647705">
            <w:pPr>
              <w:jc w:val="center"/>
              <w:rPr>
                <w:sz w:val="20"/>
                <w:szCs w:val="20"/>
              </w:rPr>
            </w:pPr>
            <w:r>
              <w:rPr>
                <w:sz w:val="20"/>
                <w:szCs w:val="20"/>
              </w:rPr>
              <w:t>A</w:t>
            </w:r>
          </w:p>
          <w:p w14:paraId="32FE3936" w14:textId="77777777" w:rsidR="00647705" w:rsidRDefault="00647705" w:rsidP="00647705">
            <w:pPr>
              <w:jc w:val="center"/>
              <w:rPr>
                <w:sz w:val="20"/>
                <w:szCs w:val="20"/>
              </w:rPr>
            </w:pPr>
          </w:p>
          <w:p w14:paraId="5DE595AC" w14:textId="77777777" w:rsidR="00647705" w:rsidRDefault="00647705" w:rsidP="00647705">
            <w:pPr>
              <w:jc w:val="center"/>
              <w:rPr>
                <w:sz w:val="20"/>
                <w:szCs w:val="20"/>
              </w:rPr>
            </w:pPr>
          </w:p>
          <w:p w14:paraId="4BABC525" w14:textId="77777777" w:rsidR="00647705" w:rsidRDefault="00647705" w:rsidP="00647705">
            <w:pPr>
              <w:jc w:val="center"/>
              <w:rPr>
                <w:sz w:val="20"/>
                <w:szCs w:val="20"/>
              </w:rPr>
            </w:pPr>
          </w:p>
          <w:p w14:paraId="17B6F83B" w14:textId="77777777" w:rsidR="00647705" w:rsidRDefault="00647705" w:rsidP="00647705">
            <w:pPr>
              <w:jc w:val="center"/>
              <w:rPr>
                <w:sz w:val="20"/>
                <w:szCs w:val="20"/>
              </w:rPr>
            </w:pPr>
          </w:p>
          <w:p w14:paraId="615DB677" w14:textId="77777777" w:rsidR="00647705" w:rsidRDefault="00647705" w:rsidP="00647705">
            <w:pPr>
              <w:jc w:val="center"/>
              <w:rPr>
                <w:sz w:val="20"/>
                <w:szCs w:val="20"/>
              </w:rPr>
            </w:pPr>
          </w:p>
          <w:p w14:paraId="632DD48F" w14:textId="6500F8F7" w:rsidR="00647705" w:rsidRDefault="00647705" w:rsidP="00647705">
            <w:pPr>
              <w:jc w:val="center"/>
              <w:rPr>
                <w:sz w:val="20"/>
                <w:szCs w:val="20"/>
              </w:rPr>
            </w:pPr>
          </w:p>
          <w:p w14:paraId="715C071A" w14:textId="3242FD24" w:rsidR="00647705" w:rsidRDefault="00647705" w:rsidP="00647705">
            <w:pPr>
              <w:jc w:val="center"/>
              <w:rPr>
                <w:sz w:val="20"/>
                <w:szCs w:val="20"/>
              </w:rPr>
            </w:pPr>
          </w:p>
          <w:p w14:paraId="4EF61DBA" w14:textId="77777777" w:rsidR="00647705" w:rsidRDefault="00647705" w:rsidP="00647705">
            <w:pPr>
              <w:jc w:val="center"/>
              <w:rPr>
                <w:sz w:val="20"/>
                <w:szCs w:val="20"/>
              </w:rPr>
            </w:pPr>
          </w:p>
          <w:p w14:paraId="70407047" w14:textId="77777777" w:rsidR="00647705" w:rsidRDefault="00647705" w:rsidP="00647705">
            <w:pPr>
              <w:jc w:val="center"/>
              <w:rPr>
                <w:sz w:val="20"/>
                <w:szCs w:val="20"/>
              </w:rPr>
            </w:pPr>
          </w:p>
          <w:p w14:paraId="73203712" w14:textId="77777777" w:rsidR="00647705" w:rsidRDefault="00647705" w:rsidP="00647705">
            <w:pPr>
              <w:jc w:val="center"/>
              <w:rPr>
                <w:sz w:val="20"/>
                <w:szCs w:val="20"/>
              </w:rPr>
            </w:pPr>
          </w:p>
          <w:p w14:paraId="35EDA14E" w14:textId="77777777" w:rsidR="00647705" w:rsidRPr="000C7D0E" w:rsidRDefault="00647705" w:rsidP="00647705">
            <w:pPr>
              <w:jc w:val="center"/>
              <w:rPr>
                <w:sz w:val="20"/>
                <w:szCs w:val="20"/>
              </w:rPr>
            </w:pPr>
            <w:r>
              <w:rPr>
                <w:sz w:val="20"/>
                <w:szCs w:val="20"/>
              </w:rPr>
              <w:t>A</w:t>
            </w:r>
          </w:p>
        </w:tc>
      </w:tr>
    </w:tbl>
    <w:p w14:paraId="628C3509" w14:textId="77777777" w:rsidR="000D49C0" w:rsidRDefault="000D49C0" w:rsidP="000D49C0"/>
    <w:p w14:paraId="37DB8FAF" w14:textId="7B144015" w:rsidR="000D49C0" w:rsidRDefault="000D49C0" w:rsidP="000D49C0"/>
    <w:tbl>
      <w:tblPr>
        <w:tblStyle w:val="TableGrid"/>
        <w:tblW w:w="0" w:type="auto"/>
        <w:tblLayout w:type="fixed"/>
        <w:tblLook w:val="04A0" w:firstRow="1" w:lastRow="0" w:firstColumn="1" w:lastColumn="0" w:noHBand="0" w:noVBand="1"/>
      </w:tblPr>
      <w:tblGrid>
        <w:gridCol w:w="1075"/>
        <w:gridCol w:w="4680"/>
        <w:gridCol w:w="1080"/>
        <w:gridCol w:w="1080"/>
        <w:gridCol w:w="670"/>
        <w:gridCol w:w="772"/>
        <w:gridCol w:w="1444"/>
        <w:gridCol w:w="862"/>
        <w:gridCol w:w="1039"/>
        <w:gridCol w:w="968"/>
      </w:tblGrid>
      <w:tr w:rsidR="000D49C0" w:rsidRPr="00F02320" w14:paraId="67F79A9F" w14:textId="77777777" w:rsidTr="00415313">
        <w:tc>
          <w:tcPr>
            <w:tcW w:w="13670" w:type="dxa"/>
            <w:gridSpan w:val="10"/>
            <w:shd w:val="clear" w:color="auto" w:fill="D5DCE4" w:themeFill="text2" w:themeFillTint="33"/>
          </w:tcPr>
          <w:p w14:paraId="7D23F840" w14:textId="116C6C61" w:rsidR="000D49C0" w:rsidRPr="00100211" w:rsidRDefault="000D49C0" w:rsidP="0060245A">
            <w:pPr>
              <w:pStyle w:val="ListParagraph"/>
              <w:numPr>
                <w:ilvl w:val="0"/>
                <w:numId w:val="13"/>
              </w:numPr>
              <w:rPr>
                <w:sz w:val="20"/>
                <w:szCs w:val="20"/>
              </w:rPr>
            </w:pPr>
            <w:r w:rsidRPr="00100211">
              <w:rPr>
                <w:sz w:val="20"/>
                <w:szCs w:val="20"/>
              </w:rPr>
              <w:t>To record receipt of construction-in-progress.</w:t>
            </w:r>
          </w:p>
        </w:tc>
      </w:tr>
      <w:tr w:rsidR="000D49C0" w:rsidRPr="00F02320" w14:paraId="09C55178" w14:textId="77777777" w:rsidTr="00415313">
        <w:tc>
          <w:tcPr>
            <w:tcW w:w="1075" w:type="dxa"/>
            <w:shd w:val="clear" w:color="auto" w:fill="D5DCE4" w:themeFill="text2" w:themeFillTint="33"/>
          </w:tcPr>
          <w:p w14:paraId="20F3AAD8" w14:textId="77777777" w:rsidR="000D49C0" w:rsidRDefault="000D49C0" w:rsidP="00415313">
            <w:pPr>
              <w:jc w:val="center"/>
              <w:rPr>
                <w:sz w:val="20"/>
                <w:szCs w:val="20"/>
              </w:rPr>
            </w:pPr>
          </w:p>
          <w:p w14:paraId="3EEDD538" w14:textId="77777777" w:rsidR="000D49C0" w:rsidRPr="00F02320" w:rsidRDefault="000D49C0" w:rsidP="00415313">
            <w:pPr>
              <w:jc w:val="center"/>
              <w:rPr>
                <w:sz w:val="20"/>
                <w:szCs w:val="20"/>
              </w:rPr>
            </w:pPr>
            <w:r w:rsidRPr="00F02320">
              <w:rPr>
                <w:sz w:val="20"/>
                <w:szCs w:val="20"/>
              </w:rPr>
              <w:t>TC</w:t>
            </w:r>
          </w:p>
        </w:tc>
        <w:tc>
          <w:tcPr>
            <w:tcW w:w="4680" w:type="dxa"/>
            <w:shd w:val="clear" w:color="auto" w:fill="D5DCE4" w:themeFill="text2" w:themeFillTint="33"/>
          </w:tcPr>
          <w:p w14:paraId="45199A63" w14:textId="77777777" w:rsidR="000D49C0" w:rsidRPr="00F02320" w:rsidRDefault="000D49C0" w:rsidP="00415313">
            <w:pPr>
              <w:jc w:val="center"/>
              <w:rPr>
                <w:sz w:val="20"/>
                <w:szCs w:val="20"/>
              </w:rPr>
            </w:pPr>
          </w:p>
        </w:tc>
        <w:tc>
          <w:tcPr>
            <w:tcW w:w="1080" w:type="dxa"/>
            <w:shd w:val="clear" w:color="auto" w:fill="D5DCE4" w:themeFill="text2" w:themeFillTint="33"/>
          </w:tcPr>
          <w:p w14:paraId="0244A807" w14:textId="77777777" w:rsidR="000D49C0" w:rsidRDefault="000D49C0" w:rsidP="00415313">
            <w:pPr>
              <w:jc w:val="center"/>
              <w:rPr>
                <w:sz w:val="20"/>
                <w:szCs w:val="20"/>
              </w:rPr>
            </w:pPr>
          </w:p>
          <w:p w14:paraId="1EEEC2C7" w14:textId="77777777" w:rsidR="000D49C0" w:rsidRPr="00F02320" w:rsidRDefault="000D49C0" w:rsidP="00415313">
            <w:pPr>
              <w:jc w:val="center"/>
              <w:rPr>
                <w:sz w:val="20"/>
                <w:szCs w:val="20"/>
              </w:rPr>
            </w:pPr>
            <w:r>
              <w:rPr>
                <w:sz w:val="20"/>
                <w:szCs w:val="20"/>
              </w:rPr>
              <w:t>Dr</w:t>
            </w:r>
          </w:p>
        </w:tc>
        <w:tc>
          <w:tcPr>
            <w:tcW w:w="1080" w:type="dxa"/>
            <w:shd w:val="clear" w:color="auto" w:fill="D5DCE4" w:themeFill="text2" w:themeFillTint="33"/>
          </w:tcPr>
          <w:p w14:paraId="48B3028B" w14:textId="77777777" w:rsidR="000D49C0" w:rsidRDefault="000D49C0" w:rsidP="00415313">
            <w:pPr>
              <w:jc w:val="center"/>
              <w:rPr>
                <w:sz w:val="20"/>
                <w:szCs w:val="20"/>
              </w:rPr>
            </w:pPr>
          </w:p>
          <w:p w14:paraId="16756C76" w14:textId="77777777" w:rsidR="000D49C0" w:rsidRPr="00F02320" w:rsidRDefault="000D49C0" w:rsidP="00415313">
            <w:pPr>
              <w:jc w:val="center"/>
              <w:rPr>
                <w:sz w:val="20"/>
                <w:szCs w:val="20"/>
              </w:rPr>
            </w:pPr>
            <w:r>
              <w:rPr>
                <w:sz w:val="20"/>
                <w:szCs w:val="20"/>
              </w:rPr>
              <w:t>Cr</w:t>
            </w:r>
          </w:p>
        </w:tc>
        <w:tc>
          <w:tcPr>
            <w:tcW w:w="670" w:type="dxa"/>
            <w:shd w:val="clear" w:color="auto" w:fill="D5DCE4" w:themeFill="text2" w:themeFillTint="33"/>
          </w:tcPr>
          <w:p w14:paraId="31CE95CD" w14:textId="77777777" w:rsidR="000D49C0" w:rsidRPr="00F02320" w:rsidRDefault="000D49C0" w:rsidP="00415313">
            <w:pPr>
              <w:jc w:val="center"/>
              <w:rPr>
                <w:sz w:val="20"/>
                <w:szCs w:val="20"/>
              </w:rPr>
            </w:pPr>
            <w:r>
              <w:rPr>
                <w:sz w:val="20"/>
                <w:szCs w:val="20"/>
              </w:rPr>
              <w:t>BEA Cat</w:t>
            </w:r>
          </w:p>
        </w:tc>
        <w:tc>
          <w:tcPr>
            <w:tcW w:w="772" w:type="dxa"/>
            <w:shd w:val="clear" w:color="auto" w:fill="D5DCE4" w:themeFill="text2" w:themeFillTint="33"/>
          </w:tcPr>
          <w:p w14:paraId="5D55B662" w14:textId="77777777" w:rsidR="000D49C0" w:rsidRPr="00F02320" w:rsidRDefault="000D49C0" w:rsidP="00415313">
            <w:pPr>
              <w:jc w:val="center"/>
              <w:rPr>
                <w:sz w:val="20"/>
                <w:szCs w:val="20"/>
              </w:rPr>
            </w:pPr>
            <w:r>
              <w:rPr>
                <w:sz w:val="20"/>
                <w:szCs w:val="20"/>
              </w:rPr>
              <w:t>Direct/ Reim</w:t>
            </w:r>
          </w:p>
        </w:tc>
        <w:tc>
          <w:tcPr>
            <w:tcW w:w="1444" w:type="dxa"/>
            <w:shd w:val="clear" w:color="auto" w:fill="D5DCE4" w:themeFill="text2" w:themeFillTint="33"/>
          </w:tcPr>
          <w:p w14:paraId="3C42B06F" w14:textId="77777777" w:rsidR="000D49C0" w:rsidRPr="00F02320" w:rsidRDefault="000D49C0" w:rsidP="00415313">
            <w:pPr>
              <w:jc w:val="center"/>
              <w:rPr>
                <w:sz w:val="20"/>
                <w:szCs w:val="20"/>
              </w:rPr>
            </w:pPr>
            <w:r>
              <w:rPr>
                <w:sz w:val="20"/>
                <w:szCs w:val="20"/>
              </w:rPr>
              <w:t>Apportionment Category</w:t>
            </w:r>
          </w:p>
        </w:tc>
        <w:tc>
          <w:tcPr>
            <w:tcW w:w="862" w:type="dxa"/>
            <w:shd w:val="clear" w:color="auto" w:fill="D5DCE4" w:themeFill="text2" w:themeFillTint="33"/>
          </w:tcPr>
          <w:p w14:paraId="65775C34" w14:textId="77777777" w:rsidR="000D49C0" w:rsidRPr="00F02320" w:rsidRDefault="000D49C0" w:rsidP="00415313">
            <w:pPr>
              <w:jc w:val="center"/>
              <w:rPr>
                <w:sz w:val="20"/>
                <w:szCs w:val="20"/>
              </w:rPr>
            </w:pPr>
            <w:r>
              <w:rPr>
                <w:sz w:val="20"/>
                <w:szCs w:val="20"/>
              </w:rPr>
              <w:t>Entity/ Non-Entity</w:t>
            </w:r>
          </w:p>
        </w:tc>
        <w:tc>
          <w:tcPr>
            <w:tcW w:w="1039" w:type="dxa"/>
            <w:shd w:val="clear" w:color="auto" w:fill="D5DCE4" w:themeFill="text2" w:themeFillTint="33"/>
          </w:tcPr>
          <w:p w14:paraId="2F19147A" w14:textId="77777777" w:rsidR="000D49C0" w:rsidRDefault="000D49C0" w:rsidP="00415313">
            <w:pPr>
              <w:jc w:val="center"/>
              <w:rPr>
                <w:sz w:val="20"/>
                <w:szCs w:val="20"/>
              </w:rPr>
            </w:pPr>
            <w:r>
              <w:rPr>
                <w:sz w:val="20"/>
                <w:szCs w:val="20"/>
              </w:rPr>
              <w:t>Custodial/</w:t>
            </w:r>
          </w:p>
          <w:p w14:paraId="70336123" w14:textId="77777777" w:rsidR="000D49C0" w:rsidRPr="00F02320" w:rsidRDefault="000D49C0" w:rsidP="00415313">
            <w:pPr>
              <w:jc w:val="center"/>
              <w:rPr>
                <w:sz w:val="20"/>
                <w:szCs w:val="20"/>
              </w:rPr>
            </w:pPr>
            <w:r>
              <w:rPr>
                <w:sz w:val="20"/>
                <w:szCs w:val="20"/>
              </w:rPr>
              <w:t>Non-Cust</w:t>
            </w:r>
          </w:p>
        </w:tc>
        <w:tc>
          <w:tcPr>
            <w:tcW w:w="968" w:type="dxa"/>
            <w:shd w:val="clear" w:color="auto" w:fill="D5DCE4" w:themeFill="text2" w:themeFillTint="33"/>
          </w:tcPr>
          <w:p w14:paraId="7E226D3A" w14:textId="77777777" w:rsidR="000D49C0" w:rsidRPr="00F02320" w:rsidRDefault="000D49C0" w:rsidP="00415313">
            <w:pPr>
              <w:jc w:val="center"/>
              <w:rPr>
                <w:sz w:val="20"/>
                <w:szCs w:val="20"/>
              </w:rPr>
            </w:pPr>
            <w:r>
              <w:rPr>
                <w:sz w:val="20"/>
                <w:szCs w:val="20"/>
              </w:rPr>
              <w:t>Fed/ Non-Fed</w:t>
            </w:r>
          </w:p>
        </w:tc>
      </w:tr>
      <w:tr w:rsidR="000D49C0" w:rsidRPr="00F02320" w14:paraId="424004FD" w14:textId="77777777" w:rsidTr="00415313">
        <w:tc>
          <w:tcPr>
            <w:tcW w:w="1075" w:type="dxa"/>
          </w:tcPr>
          <w:p w14:paraId="71D324C2" w14:textId="77777777" w:rsidR="000D49C0" w:rsidRPr="00C70569" w:rsidRDefault="000D49C0" w:rsidP="00415313">
            <w:pPr>
              <w:jc w:val="center"/>
              <w:rPr>
                <w:sz w:val="20"/>
                <w:szCs w:val="20"/>
              </w:rPr>
            </w:pPr>
            <w:r w:rsidRPr="00C70569">
              <w:rPr>
                <w:sz w:val="20"/>
                <w:szCs w:val="20"/>
              </w:rPr>
              <w:t>B402</w:t>
            </w:r>
          </w:p>
          <w:p w14:paraId="4C362135" w14:textId="77777777" w:rsidR="000D49C0" w:rsidRPr="00C70569" w:rsidRDefault="000D49C0" w:rsidP="00415313">
            <w:pPr>
              <w:jc w:val="center"/>
              <w:rPr>
                <w:sz w:val="20"/>
                <w:szCs w:val="20"/>
              </w:rPr>
            </w:pPr>
          </w:p>
          <w:p w14:paraId="53A4DC79" w14:textId="77777777" w:rsidR="000D49C0" w:rsidRPr="00C70569" w:rsidRDefault="000D49C0" w:rsidP="00415313">
            <w:pPr>
              <w:jc w:val="center"/>
              <w:rPr>
                <w:sz w:val="20"/>
                <w:szCs w:val="20"/>
              </w:rPr>
            </w:pPr>
          </w:p>
          <w:p w14:paraId="76AAEF36" w14:textId="77777777" w:rsidR="000D49C0" w:rsidRPr="00C70569" w:rsidRDefault="000D49C0" w:rsidP="00415313">
            <w:pPr>
              <w:jc w:val="center"/>
              <w:rPr>
                <w:sz w:val="20"/>
                <w:szCs w:val="20"/>
              </w:rPr>
            </w:pPr>
          </w:p>
          <w:p w14:paraId="16A7E1FB" w14:textId="77777777" w:rsidR="000D49C0" w:rsidRPr="00C70569" w:rsidRDefault="000D49C0" w:rsidP="00415313">
            <w:pPr>
              <w:jc w:val="center"/>
              <w:rPr>
                <w:sz w:val="20"/>
                <w:szCs w:val="20"/>
              </w:rPr>
            </w:pPr>
          </w:p>
          <w:p w14:paraId="41951B4C" w14:textId="77777777" w:rsidR="000D49C0" w:rsidRPr="00C70569" w:rsidRDefault="000D49C0" w:rsidP="00415313">
            <w:pPr>
              <w:jc w:val="center"/>
              <w:rPr>
                <w:sz w:val="20"/>
                <w:szCs w:val="20"/>
              </w:rPr>
            </w:pPr>
          </w:p>
          <w:p w14:paraId="10450688" w14:textId="77777777" w:rsidR="000D49C0" w:rsidRPr="00C70569" w:rsidRDefault="000D49C0" w:rsidP="00415313">
            <w:pPr>
              <w:jc w:val="center"/>
              <w:rPr>
                <w:sz w:val="20"/>
                <w:szCs w:val="20"/>
              </w:rPr>
            </w:pPr>
          </w:p>
          <w:p w14:paraId="431853AB" w14:textId="77777777" w:rsidR="000D49C0" w:rsidRPr="00C70569" w:rsidRDefault="000D49C0" w:rsidP="00415313">
            <w:pPr>
              <w:jc w:val="center"/>
              <w:rPr>
                <w:sz w:val="20"/>
                <w:szCs w:val="20"/>
              </w:rPr>
            </w:pPr>
          </w:p>
          <w:p w14:paraId="174E8CCF" w14:textId="77777777" w:rsidR="000D49C0" w:rsidRDefault="000D49C0" w:rsidP="00415313">
            <w:pPr>
              <w:jc w:val="center"/>
              <w:rPr>
                <w:sz w:val="20"/>
                <w:szCs w:val="20"/>
              </w:rPr>
            </w:pPr>
          </w:p>
          <w:p w14:paraId="3B7C91D4" w14:textId="77777777" w:rsidR="000D49C0" w:rsidRPr="00F02320" w:rsidRDefault="000D49C0" w:rsidP="00415313">
            <w:pPr>
              <w:jc w:val="center"/>
              <w:rPr>
                <w:sz w:val="20"/>
                <w:szCs w:val="20"/>
              </w:rPr>
            </w:pPr>
            <w:r w:rsidRPr="00C70569">
              <w:rPr>
                <w:sz w:val="20"/>
                <w:szCs w:val="20"/>
              </w:rPr>
              <w:t>G12</w:t>
            </w:r>
            <w:r>
              <w:rPr>
                <w:sz w:val="20"/>
                <w:szCs w:val="20"/>
              </w:rPr>
              <w:t>0</w:t>
            </w:r>
          </w:p>
        </w:tc>
        <w:tc>
          <w:tcPr>
            <w:tcW w:w="4680" w:type="dxa"/>
          </w:tcPr>
          <w:p w14:paraId="34F3476F" w14:textId="77777777" w:rsidR="000D49C0" w:rsidRPr="00C70569" w:rsidRDefault="000D49C0" w:rsidP="00415313">
            <w:pPr>
              <w:rPr>
                <w:sz w:val="20"/>
                <w:szCs w:val="20"/>
              </w:rPr>
            </w:pPr>
            <w:r w:rsidRPr="00C70569">
              <w:rPr>
                <w:sz w:val="20"/>
                <w:szCs w:val="20"/>
              </w:rPr>
              <w:t>Budgetary Entry</w:t>
            </w:r>
          </w:p>
          <w:p w14:paraId="7458F638" w14:textId="0CF27E52" w:rsidR="0064563E" w:rsidRPr="009B3819" w:rsidRDefault="000D49C0" w:rsidP="0064563E">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7D066345" w14:textId="77777777" w:rsidR="000D49C0" w:rsidRPr="00C70569" w:rsidRDefault="000D49C0" w:rsidP="00415313">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791B5310" w14:textId="77777777" w:rsidR="000D49C0" w:rsidRPr="00C70569" w:rsidRDefault="000D49C0" w:rsidP="00415313">
            <w:pPr>
              <w:rPr>
                <w:sz w:val="20"/>
                <w:szCs w:val="20"/>
              </w:rPr>
            </w:pPr>
          </w:p>
          <w:p w14:paraId="284E768A" w14:textId="77777777" w:rsidR="000D49C0" w:rsidRPr="00C70569" w:rsidRDefault="000D49C0" w:rsidP="00415313">
            <w:pPr>
              <w:rPr>
                <w:sz w:val="20"/>
                <w:szCs w:val="20"/>
              </w:rPr>
            </w:pPr>
            <w:r w:rsidRPr="00C70569">
              <w:rPr>
                <w:sz w:val="20"/>
                <w:szCs w:val="20"/>
              </w:rPr>
              <w:t>Proprietary Entry</w:t>
            </w:r>
          </w:p>
          <w:p w14:paraId="65264AFF" w14:textId="77777777" w:rsidR="000D49C0" w:rsidRPr="00C70569" w:rsidRDefault="000D49C0" w:rsidP="00415313">
            <w:pPr>
              <w:rPr>
                <w:sz w:val="20"/>
                <w:szCs w:val="20"/>
              </w:rPr>
            </w:pPr>
            <w:r>
              <w:rPr>
                <w:sz w:val="20"/>
                <w:szCs w:val="20"/>
              </w:rPr>
              <w:t>172000 Construction-in-Progress</w:t>
            </w:r>
          </w:p>
          <w:p w14:paraId="091801B1" w14:textId="77777777" w:rsidR="000D49C0" w:rsidRPr="00C70569" w:rsidRDefault="000D49C0" w:rsidP="00415313">
            <w:pPr>
              <w:rPr>
                <w:sz w:val="20"/>
                <w:szCs w:val="20"/>
              </w:rPr>
            </w:pPr>
            <w:r w:rsidRPr="00C70569">
              <w:rPr>
                <w:sz w:val="20"/>
                <w:szCs w:val="20"/>
              </w:rPr>
              <w:t xml:space="preserve">     211000 Accounts Payable</w:t>
            </w:r>
          </w:p>
          <w:p w14:paraId="790589BC" w14:textId="77777777" w:rsidR="000D49C0" w:rsidRPr="00C70569" w:rsidRDefault="000D49C0" w:rsidP="00415313">
            <w:pPr>
              <w:rPr>
                <w:sz w:val="20"/>
                <w:szCs w:val="20"/>
              </w:rPr>
            </w:pPr>
          </w:p>
          <w:p w14:paraId="6481F877" w14:textId="7781BC39" w:rsidR="000D49C0" w:rsidRDefault="000D49C0" w:rsidP="00415313">
            <w:pPr>
              <w:jc w:val="center"/>
              <w:rPr>
                <w:sz w:val="20"/>
                <w:szCs w:val="20"/>
              </w:rPr>
            </w:pPr>
            <w:r>
              <w:rPr>
                <w:sz w:val="20"/>
                <w:szCs w:val="20"/>
              </w:rPr>
              <w:t>A</w:t>
            </w:r>
            <w:r w:rsidR="0064563E">
              <w:rPr>
                <w:sz w:val="20"/>
                <w:szCs w:val="20"/>
              </w:rPr>
              <w:t>LSO POST</w:t>
            </w:r>
          </w:p>
          <w:p w14:paraId="6925E124" w14:textId="77777777" w:rsidR="000D49C0" w:rsidRPr="00C70569" w:rsidRDefault="000D49C0" w:rsidP="00415313">
            <w:pPr>
              <w:rPr>
                <w:sz w:val="20"/>
                <w:szCs w:val="20"/>
              </w:rPr>
            </w:pPr>
            <w:r>
              <w:rPr>
                <w:sz w:val="20"/>
                <w:szCs w:val="20"/>
              </w:rPr>
              <w:t>Memorandum Entry</w:t>
            </w:r>
          </w:p>
          <w:p w14:paraId="6D3B2234" w14:textId="77777777" w:rsidR="000D49C0" w:rsidRPr="00C70569" w:rsidRDefault="000D49C0" w:rsidP="00415313">
            <w:pPr>
              <w:rPr>
                <w:sz w:val="20"/>
                <w:szCs w:val="20"/>
              </w:rPr>
            </w:pPr>
            <w:r>
              <w:rPr>
                <w:sz w:val="20"/>
                <w:szCs w:val="20"/>
              </w:rPr>
              <w:t>8802</w:t>
            </w:r>
            <w:r w:rsidRPr="00C70569">
              <w:rPr>
                <w:sz w:val="20"/>
                <w:szCs w:val="20"/>
              </w:rPr>
              <w:t>00 Purchase</w:t>
            </w:r>
            <w:r>
              <w:rPr>
                <w:sz w:val="20"/>
                <w:szCs w:val="20"/>
              </w:rPr>
              <w:t>s</w:t>
            </w:r>
            <w:r w:rsidRPr="00C70569">
              <w:rPr>
                <w:sz w:val="20"/>
                <w:szCs w:val="20"/>
              </w:rPr>
              <w:t xml:space="preserve"> of </w:t>
            </w:r>
            <w:r>
              <w:rPr>
                <w:sz w:val="20"/>
                <w:szCs w:val="20"/>
              </w:rPr>
              <w:t>Property, Plant and Equipment</w:t>
            </w:r>
          </w:p>
          <w:p w14:paraId="109C15F6" w14:textId="77777777" w:rsidR="000D49C0" w:rsidRDefault="000D49C0" w:rsidP="00415313">
            <w:pPr>
              <w:rPr>
                <w:sz w:val="20"/>
                <w:szCs w:val="20"/>
              </w:rPr>
            </w:pPr>
            <w:r w:rsidRPr="00C70569">
              <w:rPr>
                <w:sz w:val="20"/>
                <w:szCs w:val="20"/>
              </w:rPr>
              <w:t xml:space="preserve">     880100 Offset for Purchases of Assets</w:t>
            </w:r>
          </w:p>
          <w:p w14:paraId="4F033597" w14:textId="77777777" w:rsidR="000D49C0" w:rsidRPr="00F02320" w:rsidRDefault="000D49C0" w:rsidP="00415313">
            <w:pPr>
              <w:rPr>
                <w:sz w:val="20"/>
                <w:szCs w:val="20"/>
              </w:rPr>
            </w:pPr>
          </w:p>
        </w:tc>
        <w:tc>
          <w:tcPr>
            <w:tcW w:w="1080" w:type="dxa"/>
          </w:tcPr>
          <w:p w14:paraId="492BB6AD" w14:textId="77777777" w:rsidR="000D49C0" w:rsidRDefault="000D49C0" w:rsidP="00415313">
            <w:pPr>
              <w:jc w:val="right"/>
              <w:rPr>
                <w:sz w:val="20"/>
                <w:szCs w:val="20"/>
              </w:rPr>
            </w:pPr>
          </w:p>
          <w:p w14:paraId="2D0BD601" w14:textId="77777777" w:rsidR="000D49C0" w:rsidRDefault="000D49C0" w:rsidP="00415313">
            <w:pPr>
              <w:jc w:val="right"/>
              <w:rPr>
                <w:sz w:val="20"/>
                <w:szCs w:val="20"/>
              </w:rPr>
            </w:pPr>
            <w:r>
              <w:rPr>
                <w:sz w:val="20"/>
                <w:szCs w:val="20"/>
              </w:rPr>
              <w:t>2,000,000</w:t>
            </w:r>
          </w:p>
          <w:p w14:paraId="3A1D9EF5" w14:textId="77777777" w:rsidR="000D49C0" w:rsidRDefault="000D49C0" w:rsidP="00415313">
            <w:pPr>
              <w:jc w:val="right"/>
              <w:rPr>
                <w:sz w:val="20"/>
                <w:szCs w:val="20"/>
              </w:rPr>
            </w:pPr>
          </w:p>
          <w:p w14:paraId="1D67F87E" w14:textId="0F11792C" w:rsidR="000D49C0" w:rsidRDefault="000D49C0" w:rsidP="00415313">
            <w:pPr>
              <w:jc w:val="right"/>
              <w:rPr>
                <w:sz w:val="20"/>
                <w:szCs w:val="20"/>
              </w:rPr>
            </w:pPr>
          </w:p>
          <w:p w14:paraId="38B4CB4C" w14:textId="77777777" w:rsidR="000D49C0" w:rsidRDefault="000D49C0" w:rsidP="00415313">
            <w:pPr>
              <w:jc w:val="right"/>
              <w:rPr>
                <w:sz w:val="20"/>
                <w:szCs w:val="20"/>
              </w:rPr>
            </w:pPr>
          </w:p>
          <w:p w14:paraId="0AE7EE11" w14:textId="77777777" w:rsidR="000D49C0" w:rsidRDefault="000D49C0" w:rsidP="00415313">
            <w:pPr>
              <w:jc w:val="right"/>
              <w:rPr>
                <w:sz w:val="20"/>
                <w:szCs w:val="20"/>
              </w:rPr>
            </w:pPr>
            <w:r>
              <w:rPr>
                <w:sz w:val="20"/>
                <w:szCs w:val="20"/>
              </w:rPr>
              <w:t>2,000,000</w:t>
            </w:r>
          </w:p>
          <w:p w14:paraId="7EA4B247" w14:textId="77777777" w:rsidR="000D49C0" w:rsidRDefault="000D49C0" w:rsidP="00415313">
            <w:pPr>
              <w:jc w:val="right"/>
              <w:rPr>
                <w:sz w:val="20"/>
                <w:szCs w:val="20"/>
              </w:rPr>
            </w:pPr>
          </w:p>
          <w:p w14:paraId="42D0857D" w14:textId="1163DFBA" w:rsidR="00647705" w:rsidRDefault="00647705" w:rsidP="00647705">
            <w:pPr>
              <w:rPr>
                <w:sz w:val="20"/>
                <w:szCs w:val="20"/>
              </w:rPr>
            </w:pPr>
          </w:p>
          <w:p w14:paraId="3F8AA854" w14:textId="77777777" w:rsidR="00647705" w:rsidRDefault="00647705" w:rsidP="00647705">
            <w:pPr>
              <w:rPr>
                <w:sz w:val="20"/>
                <w:szCs w:val="20"/>
              </w:rPr>
            </w:pPr>
          </w:p>
          <w:p w14:paraId="758D069B" w14:textId="77777777" w:rsidR="000D49C0" w:rsidRDefault="000D49C0" w:rsidP="00415313">
            <w:pPr>
              <w:jc w:val="right"/>
              <w:rPr>
                <w:sz w:val="20"/>
                <w:szCs w:val="20"/>
              </w:rPr>
            </w:pPr>
          </w:p>
          <w:p w14:paraId="3E435B53" w14:textId="77777777" w:rsidR="000D49C0" w:rsidRPr="00F02320" w:rsidRDefault="000D49C0" w:rsidP="00415313">
            <w:pPr>
              <w:jc w:val="right"/>
              <w:rPr>
                <w:sz w:val="20"/>
                <w:szCs w:val="20"/>
              </w:rPr>
            </w:pPr>
            <w:r>
              <w:rPr>
                <w:sz w:val="20"/>
                <w:szCs w:val="20"/>
              </w:rPr>
              <w:t>2,000,000</w:t>
            </w:r>
          </w:p>
        </w:tc>
        <w:tc>
          <w:tcPr>
            <w:tcW w:w="1080" w:type="dxa"/>
          </w:tcPr>
          <w:p w14:paraId="39135219" w14:textId="77777777" w:rsidR="000D49C0" w:rsidRDefault="000D49C0" w:rsidP="00415313">
            <w:pPr>
              <w:jc w:val="right"/>
              <w:rPr>
                <w:sz w:val="20"/>
                <w:szCs w:val="20"/>
              </w:rPr>
            </w:pPr>
          </w:p>
          <w:p w14:paraId="61F69B26" w14:textId="77777777" w:rsidR="00647705" w:rsidRDefault="00647705" w:rsidP="00415313">
            <w:pPr>
              <w:jc w:val="right"/>
              <w:rPr>
                <w:sz w:val="20"/>
                <w:szCs w:val="20"/>
              </w:rPr>
            </w:pPr>
          </w:p>
          <w:p w14:paraId="28ECE45D" w14:textId="15F7E41B" w:rsidR="000D49C0" w:rsidRDefault="000D49C0" w:rsidP="00415313">
            <w:pPr>
              <w:jc w:val="right"/>
              <w:rPr>
                <w:sz w:val="20"/>
                <w:szCs w:val="20"/>
              </w:rPr>
            </w:pPr>
            <w:r>
              <w:rPr>
                <w:sz w:val="20"/>
                <w:szCs w:val="20"/>
              </w:rPr>
              <w:t>2,000,000</w:t>
            </w:r>
          </w:p>
          <w:p w14:paraId="230195E9" w14:textId="77777777" w:rsidR="000D49C0" w:rsidRDefault="000D49C0" w:rsidP="00415313">
            <w:pPr>
              <w:jc w:val="right"/>
              <w:rPr>
                <w:sz w:val="20"/>
                <w:szCs w:val="20"/>
              </w:rPr>
            </w:pPr>
          </w:p>
          <w:p w14:paraId="0EE0C21F" w14:textId="77777777" w:rsidR="000D49C0" w:rsidRDefault="000D49C0" w:rsidP="00415313">
            <w:pPr>
              <w:jc w:val="right"/>
              <w:rPr>
                <w:sz w:val="20"/>
                <w:szCs w:val="20"/>
              </w:rPr>
            </w:pPr>
          </w:p>
          <w:p w14:paraId="5F83D4C2" w14:textId="77777777" w:rsidR="000D49C0" w:rsidRDefault="000D49C0" w:rsidP="00415313">
            <w:pPr>
              <w:jc w:val="right"/>
              <w:rPr>
                <w:sz w:val="20"/>
                <w:szCs w:val="20"/>
              </w:rPr>
            </w:pPr>
          </w:p>
          <w:p w14:paraId="5F860AD7" w14:textId="77777777" w:rsidR="000D49C0" w:rsidRDefault="000D49C0" w:rsidP="00415313">
            <w:pPr>
              <w:jc w:val="right"/>
              <w:rPr>
                <w:sz w:val="20"/>
                <w:szCs w:val="20"/>
              </w:rPr>
            </w:pPr>
            <w:r>
              <w:rPr>
                <w:sz w:val="20"/>
                <w:szCs w:val="20"/>
              </w:rPr>
              <w:t>2,000,000</w:t>
            </w:r>
          </w:p>
          <w:p w14:paraId="173776C5" w14:textId="72359B94" w:rsidR="000D49C0" w:rsidRDefault="000D49C0" w:rsidP="00647705">
            <w:pPr>
              <w:rPr>
                <w:sz w:val="20"/>
                <w:szCs w:val="20"/>
              </w:rPr>
            </w:pPr>
          </w:p>
          <w:p w14:paraId="45D41CF6" w14:textId="77777777" w:rsidR="000D49C0" w:rsidRDefault="000D49C0" w:rsidP="00415313">
            <w:pPr>
              <w:jc w:val="right"/>
              <w:rPr>
                <w:sz w:val="20"/>
                <w:szCs w:val="20"/>
              </w:rPr>
            </w:pPr>
          </w:p>
          <w:p w14:paraId="7567E873" w14:textId="057C5FD0" w:rsidR="000D49C0" w:rsidRDefault="000D49C0" w:rsidP="00415313">
            <w:pPr>
              <w:jc w:val="right"/>
              <w:rPr>
                <w:sz w:val="20"/>
                <w:szCs w:val="20"/>
              </w:rPr>
            </w:pPr>
          </w:p>
          <w:p w14:paraId="0F746723" w14:textId="77777777" w:rsidR="00647705" w:rsidRDefault="00647705" w:rsidP="00415313">
            <w:pPr>
              <w:jc w:val="right"/>
              <w:rPr>
                <w:sz w:val="20"/>
                <w:szCs w:val="20"/>
              </w:rPr>
            </w:pPr>
          </w:p>
          <w:p w14:paraId="2E4D70E0" w14:textId="77777777" w:rsidR="000D49C0" w:rsidRPr="00F02320" w:rsidRDefault="000D49C0" w:rsidP="00415313">
            <w:pPr>
              <w:jc w:val="right"/>
              <w:rPr>
                <w:sz w:val="20"/>
                <w:szCs w:val="20"/>
              </w:rPr>
            </w:pPr>
            <w:r>
              <w:rPr>
                <w:sz w:val="20"/>
                <w:szCs w:val="20"/>
              </w:rPr>
              <w:t>2,000,000</w:t>
            </w:r>
          </w:p>
        </w:tc>
        <w:tc>
          <w:tcPr>
            <w:tcW w:w="670" w:type="dxa"/>
          </w:tcPr>
          <w:p w14:paraId="6BF006D5" w14:textId="77777777" w:rsidR="000D49C0" w:rsidRDefault="000D49C0" w:rsidP="00415313">
            <w:pPr>
              <w:jc w:val="center"/>
              <w:rPr>
                <w:sz w:val="20"/>
                <w:szCs w:val="20"/>
              </w:rPr>
            </w:pPr>
          </w:p>
          <w:p w14:paraId="724301D4" w14:textId="013BBAB2" w:rsidR="000D49C0" w:rsidRDefault="000D49C0" w:rsidP="00415313">
            <w:pPr>
              <w:jc w:val="center"/>
              <w:rPr>
                <w:sz w:val="20"/>
                <w:szCs w:val="20"/>
              </w:rPr>
            </w:pPr>
            <w:r>
              <w:rPr>
                <w:sz w:val="20"/>
                <w:szCs w:val="20"/>
              </w:rPr>
              <w:t>D</w:t>
            </w:r>
          </w:p>
          <w:p w14:paraId="0FAA03F3" w14:textId="77777777" w:rsidR="000D49C0" w:rsidRPr="00F02320" w:rsidRDefault="000D49C0" w:rsidP="00415313">
            <w:pPr>
              <w:jc w:val="center"/>
              <w:rPr>
                <w:sz w:val="20"/>
                <w:szCs w:val="20"/>
              </w:rPr>
            </w:pPr>
            <w:r>
              <w:rPr>
                <w:sz w:val="20"/>
                <w:szCs w:val="20"/>
              </w:rPr>
              <w:t>D</w:t>
            </w:r>
          </w:p>
        </w:tc>
        <w:tc>
          <w:tcPr>
            <w:tcW w:w="772" w:type="dxa"/>
          </w:tcPr>
          <w:p w14:paraId="08664458" w14:textId="77777777" w:rsidR="000D49C0" w:rsidRDefault="000D49C0" w:rsidP="00415313">
            <w:pPr>
              <w:jc w:val="center"/>
              <w:rPr>
                <w:sz w:val="20"/>
                <w:szCs w:val="20"/>
              </w:rPr>
            </w:pPr>
          </w:p>
          <w:p w14:paraId="565886E2" w14:textId="4971B34F" w:rsidR="000D49C0" w:rsidRDefault="000D49C0" w:rsidP="00415313">
            <w:pPr>
              <w:jc w:val="center"/>
              <w:rPr>
                <w:sz w:val="20"/>
                <w:szCs w:val="20"/>
              </w:rPr>
            </w:pPr>
            <w:r>
              <w:rPr>
                <w:sz w:val="20"/>
                <w:szCs w:val="20"/>
              </w:rPr>
              <w:t>R</w:t>
            </w:r>
          </w:p>
          <w:p w14:paraId="1D3B7EAB" w14:textId="77777777" w:rsidR="000D49C0" w:rsidRPr="00F02320" w:rsidRDefault="000D49C0" w:rsidP="00415313">
            <w:pPr>
              <w:jc w:val="center"/>
              <w:rPr>
                <w:sz w:val="20"/>
                <w:szCs w:val="20"/>
              </w:rPr>
            </w:pPr>
            <w:r>
              <w:rPr>
                <w:sz w:val="20"/>
                <w:szCs w:val="20"/>
              </w:rPr>
              <w:t>R</w:t>
            </w:r>
          </w:p>
        </w:tc>
        <w:tc>
          <w:tcPr>
            <w:tcW w:w="1444" w:type="dxa"/>
          </w:tcPr>
          <w:p w14:paraId="0E77358C" w14:textId="77777777" w:rsidR="000D49C0" w:rsidRDefault="000D49C0" w:rsidP="00415313">
            <w:pPr>
              <w:jc w:val="center"/>
              <w:rPr>
                <w:sz w:val="20"/>
                <w:szCs w:val="20"/>
              </w:rPr>
            </w:pPr>
          </w:p>
          <w:p w14:paraId="0E4E0405" w14:textId="77777777" w:rsidR="000D49C0" w:rsidRDefault="000D49C0" w:rsidP="00415313">
            <w:pPr>
              <w:jc w:val="center"/>
              <w:rPr>
                <w:sz w:val="20"/>
                <w:szCs w:val="20"/>
              </w:rPr>
            </w:pPr>
            <w:r>
              <w:rPr>
                <w:sz w:val="20"/>
                <w:szCs w:val="20"/>
              </w:rPr>
              <w:t>B</w:t>
            </w:r>
          </w:p>
          <w:p w14:paraId="61FCE438" w14:textId="77777777" w:rsidR="000D49C0" w:rsidRPr="00F02320" w:rsidRDefault="000D49C0" w:rsidP="00415313">
            <w:pPr>
              <w:jc w:val="center"/>
              <w:rPr>
                <w:sz w:val="20"/>
                <w:szCs w:val="20"/>
              </w:rPr>
            </w:pPr>
            <w:r>
              <w:rPr>
                <w:sz w:val="20"/>
                <w:szCs w:val="20"/>
              </w:rPr>
              <w:t>B</w:t>
            </w:r>
          </w:p>
        </w:tc>
        <w:tc>
          <w:tcPr>
            <w:tcW w:w="862" w:type="dxa"/>
          </w:tcPr>
          <w:p w14:paraId="3DCC1F39" w14:textId="77777777" w:rsidR="000D49C0" w:rsidRDefault="000D49C0" w:rsidP="00415313">
            <w:pPr>
              <w:jc w:val="center"/>
              <w:rPr>
                <w:sz w:val="20"/>
                <w:szCs w:val="20"/>
              </w:rPr>
            </w:pPr>
          </w:p>
          <w:p w14:paraId="5AD6903E" w14:textId="77777777" w:rsidR="000D49C0" w:rsidRDefault="000D49C0" w:rsidP="00415313">
            <w:pPr>
              <w:jc w:val="center"/>
              <w:rPr>
                <w:sz w:val="20"/>
                <w:szCs w:val="20"/>
              </w:rPr>
            </w:pPr>
          </w:p>
          <w:p w14:paraId="74687FC0" w14:textId="77777777" w:rsidR="000D49C0" w:rsidRDefault="000D49C0" w:rsidP="00415313">
            <w:pPr>
              <w:jc w:val="center"/>
              <w:rPr>
                <w:sz w:val="20"/>
                <w:szCs w:val="20"/>
              </w:rPr>
            </w:pPr>
          </w:p>
          <w:p w14:paraId="78303E3B" w14:textId="77777777" w:rsidR="0064563E" w:rsidRDefault="0064563E" w:rsidP="00415313">
            <w:pPr>
              <w:jc w:val="center"/>
              <w:rPr>
                <w:sz w:val="20"/>
                <w:szCs w:val="20"/>
              </w:rPr>
            </w:pPr>
          </w:p>
          <w:p w14:paraId="75F2726C" w14:textId="77777777" w:rsidR="000D49C0" w:rsidRDefault="000D49C0" w:rsidP="00415313">
            <w:pPr>
              <w:jc w:val="center"/>
              <w:rPr>
                <w:sz w:val="20"/>
                <w:szCs w:val="20"/>
              </w:rPr>
            </w:pPr>
          </w:p>
          <w:p w14:paraId="711C87FA" w14:textId="77777777" w:rsidR="000D49C0" w:rsidRDefault="000D49C0" w:rsidP="00415313">
            <w:pPr>
              <w:jc w:val="center"/>
              <w:rPr>
                <w:sz w:val="20"/>
                <w:szCs w:val="20"/>
              </w:rPr>
            </w:pPr>
            <w:r>
              <w:rPr>
                <w:sz w:val="20"/>
                <w:szCs w:val="20"/>
              </w:rPr>
              <w:t>E</w:t>
            </w:r>
          </w:p>
          <w:p w14:paraId="6E996DA4" w14:textId="77777777" w:rsidR="000D49C0" w:rsidRDefault="000D49C0" w:rsidP="00415313">
            <w:pPr>
              <w:jc w:val="center"/>
              <w:rPr>
                <w:sz w:val="20"/>
                <w:szCs w:val="20"/>
              </w:rPr>
            </w:pPr>
          </w:p>
          <w:p w14:paraId="0F10151B" w14:textId="77777777" w:rsidR="000D49C0" w:rsidRDefault="000D49C0" w:rsidP="00415313">
            <w:pPr>
              <w:jc w:val="center"/>
              <w:rPr>
                <w:sz w:val="20"/>
                <w:szCs w:val="20"/>
              </w:rPr>
            </w:pPr>
          </w:p>
          <w:p w14:paraId="77066F44" w14:textId="77777777" w:rsidR="000D49C0" w:rsidRDefault="000D49C0" w:rsidP="00415313">
            <w:pPr>
              <w:jc w:val="center"/>
              <w:rPr>
                <w:sz w:val="20"/>
                <w:szCs w:val="20"/>
              </w:rPr>
            </w:pPr>
          </w:p>
          <w:p w14:paraId="4CE78853" w14:textId="77777777" w:rsidR="000D49C0" w:rsidRDefault="000D49C0" w:rsidP="00415313">
            <w:pPr>
              <w:jc w:val="center"/>
              <w:rPr>
                <w:sz w:val="20"/>
                <w:szCs w:val="20"/>
              </w:rPr>
            </w:pPr>
          </w:p>
          <w:p w14:paraId="6965C578" w14:textId="77777777" w:rsidR="000D49C0" w:rsidRPr="00F02320" w:rsidRDefault="000D49C0" w:rsidP="00415313">
            <w:pPr>
              <w:rPr>
                <w:sz w:val="20"/>
                <w:szCs w:val="20"/>
              </w:rPr>
            </w:pPr>
          </w:p>
        </w:tc>
        <w:tc>
          <w:tcPr>
            <w:tcW w:w="1039" w:type="dxa"/>
          </w:tcPr>
          <w:p w14:paraId="00558D53" w14:textId="77777777" w:rsidR="000D49C0" w:rsidRDefault="000D49C0" w:rsidP="00415313">
            <w:pPr>
              <w:jc w:val="center"/>
              <w:rPr>
                <w:sz w:val="20"/>
                <w:szCs w:val="20"/>
              </w:rPr>
            </w:pPr>
          </w:p>
          <w:p w14:paraId="6D1B5EE0" w14:textId="77777777" w:rsidR="000D49C0" w:rsidRDefault="000D49C0" w:rsidP="00415313">
            <w:pPr>
              <w:jc w:val="center"/>
              <w:rPr>
                <w:sz w:val="20"/>
                <w:szCs w:val="20"/>
              </w:rPr>
            </w:pPr>
          </w:p>
          <w:p w14:paraId="61129B63" w14:textId="77777777" w:rsidR="000D49C0" w:rsidRDefault="000D49C0" w:rsidP="00415313">
            <w:pPr>
              <w:jc w:val="center"/>
              <w:rPr>
                <w:sz w:val="20"/>
                <w:szCs w:val="20"/>
              </w:rPr>
            </w:pPr>
          </w:p>
          <w:p w14:paraId="21E02000" w14:textId="6073A66C" w:rsidR="000D49C0" w:rsidRDefault="000D49C0" w:rsidP="00415313">
            <w:pPr>
              <w:jc w:val="center"/>
              <w:rPr>
                <w:sz w:val="20"/>
                <w:szCs w:val="20"/>
              </w:rPr>
            </w:pPr>
          </w:p>
          <w:p w14:paraId="4FC461B6" w14:textId="77777777" w:rsidR="0064563E" w:rsidRDefault="0064563E" w:rsidP="00415313">
            <w:pPr>
              <w:jc w:val="center"/>
              <w:rPr>
                <w:sz w:val="20"/>
                <w:szCs w:val="20"/>
              </w:rPr>
            </w:pPr>
          </w:p>
          <w:p w14:paraId="2E385D38" w14:textId="77777777" w:rsidR="000D49C0" w:rsidRDefault="000D49C0" w:rsidP="00415313">
            <w:pPr>
              <w:jc w:val="center"/>
              <w:rPr>
                <w:sz w:val="20"/>
                <w:szCs w:val="20"/>
              </w:rPr>
            </w:pPr>
          </w:p>
          <w:p w14:paraId="435CF02E" w14:textId="77777777" w:rsidR="000D49C0" w:rsidRPr="00F02320" w:rsidRDefault="000D49C0" w:rsidP="00415313">
            <w:pPr>
              <w:jc w:val="center"/>
              <w:rPr>
                <w:sz w:val="20"/>
                <w:szCs w:val="20"/>
              </w:rPr>
            </w:pPr>
            <w:r>
              <w:rPr>
                <w:sz w:val="20"/>
                <w:szCs w:val="20"/>
              </w:rPr>
              <w:t>A</w:t>
            </w:r>
          </w:p>
        </w:tc>
        <w:tc>
          <w:tcPr>
            <w:tcW w:w="968" w:type="dxa"/>
          </w:tcPr>
          <w:p w14:paraId="5F76EF73" w14:textId="77777777" w:rsidR="000D49C0" w:rsidRDefault="000D49C0" w:rsidP="00415313">
            <w:pPr>
              <w:jc w:val="center"/>
              <w:rPr>
                <w:sz w:val="20"/>
                <w:szCs w:val="20"/>
              </w:rPr>
            </w:pPr>
          </w:p>
          <w:p w14:paraId="70CCE757" w14:textId="77777777" w:rsidR="000D49C0" w:rsidRDefault="000D49C0" w:rsidP="00415313">
            <w:pPr>
              <w:jc w:val="center"/>
              <w:rPr>
                <w:sz w:val="20"/>
                <w:szCs w:val="20"/>
              </w:rPr>
            </w:pPr>
          </w:p>
          <w:p w14:paraId="7FD3E944" w14:textId="77777777" w:rsidR="000D49C0" w:rsidRDefault="000D49C0" w:rsidP="00415313">
            <w:pPr>
              <w:jc w:val="center"/>
              <w:rPr>
                <w:sz w:val="20"/>
                <w:szCs w:val="20"/>
              </w:rPr>
            </w:pPr>
          </w:p>
          <w:p w14:paraId="0A14C330" w14:textId="55BE0D67" w:rsidR="000D49C0" w:rsidRDefault="000D49C0" w:rsidP="00415313">
            <w:pPr>
              <w:jc w:val="center"/>
              <w:rPr>
                <w:sz w:val="20"/>
                <w:szCs w:val="20"/>
              </w:rPr>
            </w:pPr>
          </w:p>
          <w:p w14:paraId="77151E5A" w14:textId="77777777" w:rsidR="0064563E" w:rsidRDefault="0064563E" w:rsidP="00415313">
            <w:pPr>
              <w:jc w:val="center"/>
              <w:rPr>
                <w:sz w:val="20"/>
                <w:szCs w:val="20"/>
              </w:rPr>
            </w:pPr>
          </w:p>
          <w:p w14:paraId="5990C641" w14:textId="77777777" w:rsidR="000D49C0" w:rsidRDefault="000D49C0" w:rsidP="00415313">
            <w:pPr>
              <w:jc w:val="center"/>
              <w:rPr>
                <w:sz w:val="20"/>
                <w:szCs w:val="20"/>
              </w:rPr>
            </w:pPr>
          </w:p>
          <w:p w14:paraId="22127FD6" w14:textId="77777777" w:rsidR="000D49C0" w:rsidRDefault="000D49C0" w:rsidP="00415313">
            <w:pPr>
              <w:jc w:val="center"/>
              <w:rPr>
                <w:sz w:val="20"/>
                <w:szCs w:val="20"/>
              </w:rPr>
            </w:pPr>
            <w:r>
              <w:rPr>
                <w:sz w:val="20"/>
                <w:szCs w:val="20"/>
              </w:rPr>
              <w:t>F/N</w:t>
            </w:r>
          </w:p>
          <w:p w14:paraId="49D0F327" w14:textId="2EDB5D09" w:rsidR="000D49C0" w:rsidRDefault="000D49C0" w:rsidP="00647705">
            <w:pPr>
              <w:rPr>
                <w:sz w:val="20"/>
                <w:szCs w:val="20"/>
              </w:rPr>
            </w:pPr>
          </w:p>
          <w:p w14:paraId="308CFF55" w14:textId="77777777" w:rsidR="00647705" w:rsidRDefault="00647705" w:rsidP="00647705">
            <w:pPr>
              <w:rPr>
                <w:sz w:val="20"/>
                <w:szCs w:val="20"/>
              </w:rPr>
            </w:pPr>
          </w:p>
          <w:p w14:paraId="700CF7A8" w14:textId="77777777" w:rsidR="000D49C0" w:rsidRDefault="000D49C0" w:rsidP="00415313">
            <w:pPr>
              <w:jc w:val="center"/>
              <w:rPr>
                <w:sz w:val="20"/>
                <w:szCs w:val="20"/>
              </w:rPr>
            </w:pPr>
          </w:p>
          <w:p w14:paraId="3C85D5BA" w14:textId="77777777" w:rsidR="000D49C0" w:rsidRDefault="000D49C0" w:rsidP="00415313">
            <w:pPr>
              <w:jc w:val="center"/>
              <w:rPr>
                <w:sz w:val="20"/>
                <w:szCs w:val="20"/>
              </w:rPr>
            </w:pPr>
            <w:r>
              <w:rPr>
                <w:sz w:val="20"/>
                <w:szCs w:val="20"/>
              </w:rPr>
              <w:t>F/N</w:t>
            </w:r>
          </w:p>
          <w:p w14:paraId="75651769" w14:textId="77777777" w:rsidR="000D49C0" w:rsidRPr="00F02320" w:rsidRDefault="000D49C0" w:rsidP="00415313">
            <w:pPr>
              <w:jc w:val="center"/>
              <w:rPr>
                <w:sz w:val="20"/>
                <w:szCs w:val="20"/>
              </w:rPr>
            </w:pPr>
            <w:r>
              <w:rPr>
                <w:sz w:val="20"/>
                <w:szCs w:val="20"/>
              </w:rPr>
              <w:t>F/N</w:t>
            </w:r>
          </w:p>
        </w:tc>
      </w:tr>
    </w:tbl>
    <w:p w14:paraId="2D0C42D7" w14:textId="041E7621" w:rsidR="000D49C0" w:rsidRPr="00262B23" w:rsidRDefault="00B86FBD" w:rsidP="00B86FBD">
      <w:pPr>
        <w:rPr>
          <w:sz w:val="18"/>
          <w:szCs w:val="18"/>
        </w:rPr>
      </w:pPr>
      <w:r>
        <w:rPr>
          <w:sz w:val="18"/>
          <w:szCs w:val="18"/>
        </w:rPr>
        <w:t xml:space="preserve">   </w:t>
      </w:r>
      <w:r w:rsidR="000D49C0" w:rsidRPr="00262B23">
        <w:rPr>
          <w:sz w:val="18"/>
          <w:szCs w:val="18"/>
        </w:rPr>
        <w:t xml:space="preserve">NOTE: If account 610000 (Operating Expenses/Program Costs) is debited first, then also post TC D514 to reclassify the operating expense to Construction-in-Progress. </w:t>
      </w:r>
      <w:r w:rsidR="000D49C0" w:rsidRPr="000062A3">
        <w:rPr>
          <w:sz w:val="18"/>
          <w:szCs w:val="18"/>
        </w:rPr>
        <w:t>Federal/Non-Federal attribute is driven by vendor (Federal or commercial customer).</w:t>
      </w:r>
      <w:r w:rsidR="000D49C0" w:rsidRPr="002C135D">
        <w:rPr>
          <w:sz w:val="18"/>
          <w:szCs w:val="18"/>
        </w:rPr>
        <w:t xml:space="preserve"> Trading Partner and Trading Partner Main Account are required </w:t>
      </w:r>
      <w:r w:rsidR="000D49C0" w:rsidRPr="0042478D">
        <w:rPr>
          <w:sz w:val="18"/>
          <w:szCs w:val="18"/>
        </w:rPr>
        <w:t>where Federal/Non-Federal Indicator = F</w:t>
      </w:r>
      <w:r w:rsidR="00647705">
        <w:rPr>
          <w:sz w:val="18"/>
          <w:szCs w:val="18"/>
        </w:rPr>
        <w:t>.</w:t>
      </w:r>
    </w:p>
    <w:p w14:paraId="4A6CFF48" w14:textId="52BF54F6" w:rsidR="000D49C0" w:rsidRDefault="000D49C0" w:rsidP="009B3819">
      <w:pPr>
        <w:rPr>
          <w:sz w:val="20"/>
          <w:szCs w:val="20"/>
        </w:rPr>
      </w:pPr>
    </w:p>
    <w:p w14:paraId="52F20F96" w14:textId="77777777" w:rsidR="00100211" w:rsidRDefault="00100211" w:rsidP="000D49C0"/>
    <w:tbl>
      <w:tblPr>
        <w:tblStyle w:val="TableGrid"/>
        <w:tblW w:w="0" w:type="auto"/>
        <w:tblLayout w:type="fixed"/>
        <w:tblLook w:val="04A0" w:firstRow="1" w:lastRow="0" w:firstColumn="1" w:lastColumn="0" w:noHBand="0" w:noVBand="1"/>
      </w:tblPr>
      <w:tblGrid>
        <w:gridCol w:w="1075"/>
        <w:gridCol w:w="4680"/>
        <w:gridCol w:w="1080"/>
        <w:gridCol w:w="1080"/>
        <w:gridCol w:w="670"/>
        <w:gridCol w:w="772"/>
        <w:gridCol w:w="1444"/>
        <w:gridCol w:w="862"/>
        <w:gridCol w:w="1039"/>
        <w:gridCol w:w="968"/>
      </w:tblGrid>
      <w:tr w:rsidR="000D49C0" w:rsidRPr="00F02320" w14:paraId="1E0F9102" w14:textId="77777777" w:rsidTr="00415313">
        <w:tc>
          <w:tcPr>
            <w:tcW w:w="13670" w:type="dxa"/>
            <w:gridSpan w:val="10"/>
            <w:shd w:val="clear" w:color="auto" w:fill="D5DCE4" w:themeFill="text2" w:themeFillTint="33"/>
          </w:tcPr>
          <w:p w14:paraId="0A3B3FE9" w14:textId="4CD42741" w:rsidR="000D49C0" w:rsidRPr="000D49C0" w:rsidRDefault="000D49C0" w:rsidP="0060245A">
            <w:pPr>
              <w:pStyle w:val="ListParagraph"/>
              <w:numPr>
                <w:ilvl w:val="0"/>
                <w:numId w:val="13"/>
              </w:numPr>
              <w:rPr>
                <w:sz w:val="20"/>
                <w:szCs w:val="20"/>
              </w:rPr>
            </w:pPr>
            <w:r w:rsidRPr="000D49C0">
              <w:rPr>
                <w:sz w:val="20"/>
                <w:szCs w:val="20"/>
              </w:rPr>
              <w:t>To record a confirmed disbursement schedule for construction-in-progress.</w:t>
            </w:r>
          </w:p>
        </w:tc>
      </w:tr>
      <w:tr w:rsidR="000D49C0" w:rsidRPr="00F02320" w14:paraId="0049D75A" w14:textId="77777777" w:rsidTr="00415313">
        <w:tc>
          <w:tcPr>
            <w:tcW w:w="1075" w:type="dxa"/>
            <w:shd w:val="clear" w:color="auto" w:fill="D5DCE4" w:themeFill="text2" w:themeFillTint="33"/>
          </w:tcPr>
          <w:p w14:paraId="563AB884" w14:textId="77777777" w:rsidR="000D49C0" w:rsidRDefault="000D49C0" w:rsidP="00415313">
            <w:pPr>
              <w:jc w:val="center"/>
              <w:rPr>
                <w:sz w:val="20"/>
                <w:szCs w:val="20"/>
              </w:rPr>
            </w:pPr>
          </w:p>
          <w:p w14:paraId="25C58209" w14:textId="77777777" w:rsidR="000D49C0" w:rsidRPr="00F02320" w:rsidRDefault="000D49C0" w:rsidP="00415313">
            <w:pPr>
              <w:jc w:val="center"/>
              <w:rPr>
                <w:sz w:val="20"/>
                <w:szCs w:val="20"/>
              </w:rPr>
            </w:pPr>
            <w:r w:rsidRPr="00F02320">
              <w:rPr>
                <w:sz w:val="20"/>
                <w:szCs w:val="20"/>
              </w:rPr>
              <w:t>TC</w:t>
            </w:r>
          </w:p>
        </w:tc>
        <w:tc>
          <w:tcPr>
            <w:tcW w:w="4680" w:type="dxa"/>
            <w:shd w:val="clear" w:color="auto" w:fill="D5DCE4" w:themeFill="text2" w:themeFillTint="33"/>
          </w:tcPr>
          <w:p w14:paraId="251A6432" w14:textId="77777777" w:rsidR="000D49C0" w:rsidRPr="00F02320" w:rsidRDefault="000D49C0" w:rsidP="00415313">
            <w:pPr>
              <w:jc w:val="center"/>
              <w:rPr>
                <w:sz w:val="20"/>
                <w:szCs w:val="20"/>
              </w:rPr>
            </w:pPr>
          </w:p>
        </w:tc>
        <w:tc>
          <w:tcPr>
            <w:tcW w:w="1080" w:type="dxa"/>
            <w:shd w:val="clear" w:color="auto" w:fill="D5DCE4" w:themeFill="text2" w:themeFillTint="33"/>
          </w:tcPr>
          <w:p w14:paraId="00828C3D" w14:textId="77777777" w:rsidR="000D49C0" w:rsidRDefault="000D49C0" w:rsidP="00415313">
            <w:pPr>
              <w:jc w:val="center"/>
              <w:rPr>
                <w:sz w:val="20"/>
                <w:szCs w:val="20"/>
              </w:rPr>
            </w:pPr>
          </w:p>
          <w:p w14:paraId="2B4AAADF" w14:textId="77777777" w:rsidR="000D49C0" w:rsidRPr="00F02320" w:rsidRDefault="000D49C0" w:rsidP="00415313">
            <w:pPr>
              <w:jc w:val="center"/>
              <w:rPr>
                <w:sz w:val="20"/>
                <w:szCs w:val="20"/>
              </w:rPr>
            </w:pPr>
            <w:r>
              <w:rPr>
                <w:sz w:val="20"/>
                <w:szCs w:val="20"/>
              </w:rPr>
              <w:t>Dr</w:t>
            </w:r>
          </w:p>
        </w:tc>
        <w:tc>
          <w:tcPr>
            <w:tcW w:w="1080" w:type="dxa"/>
            <w:shd w:val="clear" w:color="auto" w:fill="D5DCE4" w:themeFill="text2" w:themeFillTint="33"/>
          </w:tcPr>
          <w:p w14:paraId="6A89F504" w14:textId="77777777" w:rsidR="000D49C0" w:rsidRDefault="000D49C0" w:rsidP="00415313">
            <w:pPr>
              <w:jc w:val="center"/>
              <w:rPr>
                <w:sz w:val="20"/>
                <w:szCs w:val="20"/>
              </w:rPr>
            </w:pPr>
          </w:p>
          <w:p w14:paraId="49899526" w14:textId="77777777" w:rsidR="000D49C0" w:rsidRPr="00F02320" w:rsidRDefault="000D49C0" w:rsidP="00415313">
            <w:pPr>
              <w:jc w:val="center"/>
              <w:rPr>
                <w:sz w:val="20"/>
                <w:szCs w:val="20"/>
              </w:rPr>
            </w:pPr>
            <w:r>
              <w:rPr>
                <w:sz w:val="20"/>
                <w:szCs w:val="20"/>
              </w:rPr>
              <w:t>Cr</w:t>
            </w:r>
          </w:p>
        </w:tc>
        <w:tc>
          <w:tcPr>
            <w:tcW w:w="670" w:type="dxa"/>
            <w:shd w:val="clear" w:color="auto" w:fill="D5DCE4" w:themeFill="text2" w:themeFillTint="33"/>
          </w:tcPr>
          <w:p w14:paraId="3E2BAA2C" w14:textId="77777777" w:rsidR="000D49C0" w:rsidRPr="00F02320" w:rsidRDefault="000D49C0" w:rsidP="00415313">
            <w:pPr>
              <w:jc w:val="center"/>
              <w:rPr>
                <w:sz w:val="20"/>
                <w:szCs w:val="20"/>
              </w:rPr>
            </w:pPr>
            <w:r>
              <w:rPr>
                <w:sz w:val="20"/>
                <w:szCs w:val="20"/>
              </w:rPr>
              <w:t>BEA Cat</w:t>
            </w:r>
          </w:p>
        </w:tc>
        <w:tc>
          <w:tcPr>
            <w:tcW w:w="772" w:type="dxa"/>
            <w:shd w:val="clear" w:color="auto" w:fill="D5DCE4" w:themeFill="text2" w:themeFillTint="33"/>
          </w:tcPr>
          <w:p w14:paraId="2C2C2BE2" w14:textId="77777777" w:rsidR="000D49C0" w:rsidRPr="00F02320" w:rsidRDefault="000D49C0" w:rsidP="00415313">
            <w:pPr>
              <w:jc w:val="center"/>
              <w:rPr>
                <w:sz w:val="20"/>
                <w:szCs w:val="20"/>
              </w:rPr>
            </w:pPr>
            <w:r>
              <w:rPr>
                <w:sz w:val="20"/>
                <w:szCs w:val="20"/>
              </w:rPr>
              <w:t>Direct/ Reim</w:t>
            </w:r>
          </w:p>
        </w:tc>
        <w:tc>
          <w:tcPr>
            <w:tcW w:w="1444" w:type="dxa"/>
            <w:shd w:val="clear" w:color="auto" w:fill="D5DCE4" w:themeFill="text2" w:themeFillTint="33"/>
          </w:tcPr>
          <w:p w14:paraId="359C4509" w14:textId="77777777" w:rsidR="000D49C0" w:rsidRPr="00F02320" w:rsidRDefault="000D49C0" w:rsidP="00415313">
            <w:pPr>
              <w:jc w:val="center"/>
              <w:rPr>
                <w:sz w:val="20"/>
                <w:szCs w:val="20"/>
              </w:rPr>
            </w:pPr>
            <w:r>
              <w:rPr>
                <w:sz w:val="20"/>
                <w:szCs w:val="20"/>
              </w:rPr>
              <w:t>Apportionment Category</w:t>
            </w:r>
          </w:p>
        </w:tc>
        <w:tc>
          <w:tcPr>
            <w:tcW w:w="862" w:type="dxa"/>
            <w:shd w:val="clear" w:color="auto" w:fill="D5DCE4" w:themeFill="text2" w:themeFillTint="33"/>
          </w:tcPr>
          <w:p w14:paraId="47112C22" w14:textId="77777777" w:rsidR="000D49C0" w:rsidRPr="00F02320" w:rsidRDefault="000D49C0" w:rsidP="00415313">
            <w:pPr>
              <w:jc w:val="center"/>
              <w:rPr>
                <w:sz w:val="20"/>
                <w:szCs w:val="20"/>
              </w:rPr>
            </w:pPr>
            <w:r>
              <w:rPr>
                <w:sz w:val="20"/>
                <w:szCs w:val="20"/>
              </w:rPr>
              <w:t>Year of BA</w:t>
            </w:r>
          </w:p>
        </w:tc>
        <w:tc>
          <w:tcPr>
            <w:tcW w:w="1039" w:type="dxa"/>
            <w:shd w:val="clear" w:color="auto" w:fill="D5DCE4" w:themeFill="text2" w:themeFillTint="33"/>
          </w:tcPr>
          <w:p w14:paraId="78D6E13A" w14:textId="77777777" w:rsidR="000D49C0" w:rsidRDefault="000D49C0" w:rsidP="00415313">
            <w:pPr>
              <w:jc w:val="center"/>
              <w:rPr>
                <w:sz w:val="20"/>
                <w:szCs w:val="20"/>
              </w:rPr>
            </w:pPr>
            <w:r>
              <w:rPr>
                <w:sz w:val="20"/>
                <w:szCs w:val="20"/>
              </w:rPr>
              <w:t>Custodial/</w:t>
            </w:r>
          </w:p>
          <w:p w14:paraId="668B55D8" w14:textId="77777777" w:rsidR="000D49C0" w:rsidRPr="00F02320" w:rsidRDefault="000D49C0" w:rsidP="00415313">
            <w:pPr>
              <w:jc w:val="center"/>
              <w:rPr>
                <w:sz w:val="20"/>
                <w:szCs w:val="20"/>
              </w:rPr>
            </w:pPr>
            <w:r>
              <w:rPr>
                <w:sz w:val="20"/>
                <w:szCs w:val="20"/>
              </w:rPr>
              <w:t>Non-Cust</w:t>
            </w:r>
          </w:p>
        </w:tc>
        <w:tc>
          <w:tcPr>
            <w:tcW w:w="968" w:type="dxa"/>
            <w:shd w:val="clear" w:color="auto" w:fill="D5DCE4" w:themeFill="text2" w:themeFillTint="33"/>
          </w:tcPr>
          <w:p w14:paraId="0A692F57" w14:textId="77777777" w:rsidR="000D49C0" w:rsidRPr="00F02320" w:rsidRDefault="000D49C0" w:rsidP="00415313">
            <w:pPr>
              <w:jc w:val="center"/>
              <w:rPr>
                <w:sz w:val="20"/>
                <w:szCs w:val="20"/>
              </w:rPr>
            </w:pPr>
            <w:r>
              <w:rPr>
                <w:sz w:val="20"/>
                <w:szCs w:val="20"/>
              </w:rPr>
              <w:t>Fed/ Non-Fed</w:t>
            </w:r>
          </w:p>
        </w:tc>
      </w:tr>
      <w:tr w:rsidR="000D49C0" w:rsidRPr="00F02320" w14:paraId="0F17E979" w14:textId="77777777" w:rsidTr="00415313">
        <w:tc>
          <w:tcPr>
            <w:tcW w:w="1075" w:type="dxa"/>
          </w:tcPr>
          <w:p w14:paraId="2BD75AC2" w14:textId="77777777" w:rsidR="000D49C0" w:rsidRPr="00C70569" w:rsidRDefault="000D49C0" w:rsidP="00415313">
            <w:pPr>
              <w:jc w:val="center"/>
              <w:rPr>
                <w:sz w:val="20"/>
                <w:szCs w:val="20"/>
              </w:rPr>
            </w:pPr>
            <w:r w:rsidRPr="00C70569">
              <w:rPr>
                <w:sz w:val="20"/>
                <w:szCs w:val="20"/>
              </w:rPr>
              <w:t>B</w:t>
            </w:r>
            <w:r>
              <w:rPr>
                <w:sz w:val="20"/>
                <w:szCs w:val="20"/>
              </w:rPr>
              <w:t>110</w:t>
            </w:r>
          </w:p>
          <w:p w14:paraId="7FC18DC1" w14:textId="77777777" w:rsidR="000D49C0" w:rsidRPr="00C70569" w:rsidRDefault="000D49C0" w:rsidP="00415313">
            <w:pPr>
              <w:jc w:val="center"/>
              <w:rPr>
                <w:sz w:val="20"/>
                <w:szCs w:val="20"/>
              </w:rPr>
            </w:pPr>
          </w:p>
          <w:p w14:paraId="3F682611" w14:textId="77777777" w:rsidR="000D49C0" w:rsidRPr="00C70569" w:rsidRDefault="000D49C0" w:rsidP="00415313">
            <w:pPr>
              <w:jc w:val="center"/>
              <w:rPr>
                <w:sz w:val="20"/>
                <w:szCs w:val="20"/>
              </w:rPr>
            </w:pPr>
          </w:p>
          <w:p w14:paraId="198924E2" w14:textId="77777777" w:rsidR="000D49C0" w:rsidRPr="00C70569" w:rsidRDefault="000D49C0" w:rsidP="00415313">
            <w:pPr>
              <w:jc w:val="center"/>
              <w:rPr>
                <w:sz w:val="20"/>
                <w:szCs w:val="20"/>
              </w:rPr>
            </w:pPr>
          </w:p>
          <w:p w14:paraId="3D58A940" w14:textId="77777777" w:rsidR="000D49C0" w:rsidRPr="00F02320" w:rsidRDefault="000D49C0" w:rsidP="00415313">
            <w:pPr>
              <w:rPr>
                <w:sz w:val="20"/>
                <w:szCs w:val="20"/>
              </w:rPr>
            </w:pPr>
          </w:p>
        </w:tc>
        <w:tc>
          <w:tcPr>
            <w:tcW w:w="4680" w:type="dxa"/>
          </w:tcPr>
          <w:p w14:paraId="0D61CA1B" w14:textId="77777777" w:rsidR="000D49C0" w:rsidRPr="00C70569" w:rsidRDefault="000D49C0" w:rsidP="00415313">
            <w:pPr>
              <w:rPr>
                <w:sz w:val="20"/>
                <w:szCs w:val="20"/>
              </w:rPr>
            </w:pPr>
            <w:r w:rsidRPr="00C70569">
              <w:rPr>
                <w:sz w:val="20"/>
                <w:szCs w:val="20"/>
              </w:rPr>
              <w:t>Budgetary Entry</w:t>
            </w:r>
          </w:p>
          <w:p w14:paraId="7B9316B7" w14:textId="77777777" w:rsidR="000D49C0" w:rsidRDefault="000D49C0" w:rsidP="00415313">
            <w:pPr>
              <w:rPr>
                <w:sz w:val="20"/>
                <w:szCs w:val="20"/>
              </w:rPr>
            </w:pPr>
            <w:r w:rsidRPr="00C70569">
              <w:rPr>
                <w:sz w:val="20"/>
                <w:szCs w:val="20"/>
              </w:rPr>
              <w:t xml:space="preserve">490100 </w:t>
            </w:r>
            <w:r>
              <w:rPr>
                <w:sz w:val="20"/>
                <w:szCs w:val="20"/>
              </w:rPr>
              <w:t>Delivered Orders-</w:t>
            </w:r>
            <w:r w:rsidRPr="00C70569">
              <w:rPr>
                <w:sz w:val="20"/>
                <w:szCs w:val="20"/>
              </w:rPr>
              <w:t>Obligations, Unpaid</w:t>
            </w:r>
          </w:p>
          <w:p w14:paraId="54DB716D" w14:textId="77777777" w:rsidR="000D49C0" w:rsidRPr="00C70569" w:rsidRDefault="000D49C0" w:rsidP="00415313">
            <w:pPr>
              <w:rPr>
                <w:sz w:val="20"/>
                <w:szCs w:val="20"/>
              </w:rPr>
            </w:pPr>
            <w:r>
              <w:rPr>
                <w:sz w:val="20"/>
                <w:szCs w:val="20"/>
              </w:rPr>
              <w:t xml:space="preserve">     490200 Delivered Orders-Obligations, Paid</w:t>
            </w:r>
          </w:p>
          <w:p w14:paraId="019B41B0" w14:textId="77777777" w:rsidR="000D49C0" w:rsidRPr="00C70569" w:rsidRDefault="000D49C0" w:rsidP="00415313">
            <w:pPr>
              <w:rPr>
                <w:sz w:val="20"/>
                <w:szCs w:val="20"/>
              </w:rPr>
            </w:pPr>
          </w:p>
          <w:p w14:paraId="3C339D4F" w14:textId="77777777" w:rsidR="000D49C0" w:rsidRPr="00C70569" w:rsidRDefault="000D49C0" w:rsidP="00415313">
            <w:pPr>
              <w:rPr>
                <w:sz w:val="20"/>
                <w:szCs w:val="20"/>
              </w:rPr>
            </w:pPr>
            <w:r w:rsidRPr="00C70569">
              <w:rPr>
                <w:sz w:val="20"/>
                <w:szCs w:val="20"/>
              </w:rPr>
              <w:t>Proprietary Entry</w:t>
            </w:r>
          </w:p>
          <w:p w14:paraId="2326A529" w14:textId="77777777" w:rsidR="000D49C0" w:rsidRDefault="000D49C0" w:rsidP="00415313">
            <w:pPr>
              <w:rPr>
                <w:sz w:val="20"/>
                <w:szCs w:val="20"/>
              </w:rPr>
            </w:pPr>
            <w:r w:rsidRPr="00C70569">
              <w:rPr>
                <w:sz w:val="20"/>
                <w:szCs w:val="20"/>
              </w:rPr>
              <w:t>211000 Accounts Payable</w:t>
            </w:r>
          </w:p>
          <w:p w14:paraId="1C9AE373" w14:textId="77777777" w:rsidR="000D49C0" w:rsidRPr="00C70569" w:rsidRDefault="000D49C0" w:rsidP="00415313">
            <w:pPr>
              <w:rPr>
                <w:sz w:val="20"/>
                <w:szCs w:val="20"/>
              </w:rPr>
            </w:pPr>
            <w:r>
              <w:rPr>
                <w:sz w:val="20"/>
                <w:szCs w:val="20"/>
              </w:rPr>
              <w:t xml:space="preserve">     101000 Fund Balance with Treasury</w:t>
            </w:r>
          </w:p>
          <w:p w14:paraId="7D14662D" w14:textId="77777777" w:rsidR="000D49C0" w:rsidRPr="00F02320" w:rsidRDefault="000D49C0" w:rsidP="00415313">
            <w:pPr>
              <w:rPr>
                <w:sz w:val="20"/>
                <w:szCs w:val="20"/>
              </w:rPr>
            </w:pPr>
          </w:p>
        </w:tc>
        <w:tc>
          <w:tcPr>
            <w:tcW w:w="1080" w:type="dxa"/>
          </w:tcPr>
          <w:p w14:paraId="12A0BD6B" w14:textId="77777777" w:rsidR="000D49C0" w:rsidRDefault="000D49C0" w:rsidP="00415313">
            <w:pPr>
              <w:jc w:val="right"/>
              <w:rPr>
                <w:sz w:val="20"/>
                <w:szCs w:val="20"/>
              </w:rPr>
            </w:pPr>
          </w:p>
          <w:p w14:paraId="3B8F6918" w14:textId="77777777" w:rsidR="000D49C0" w:rsidRDefault="000D49C0" w:rsidP="00415313">
            <w:pPr>
              <w:jc w:val="right"/>
              <w:rPr>
                <w:sz w:val="20"/>
                <w:szCs w:val="20"/>
              </w:rPr>
            </w:pPr>
            <w:r>
              <w:rPr>
                <w:sz w:val="20"/>
                <w:szCs w:val="20"/>
              </w:rPr>
              <w:t>2,000,000</w:t>
            </w:r>
          </w:p>
          <w:p w14:paraId="07BF928B" w14:textId="77777777" w:rsidR="000D49C0" w:rsidRDefault="000D49C0" w:rsidP="00415313">
            <w:pPr>
              <w:jc w:val="right"/>
              <w:rPr>
                <w:sz w:val="20"/>
                <w:szCs w:val="20"/>
              </w:rPr>
            </w:pPr>
          </w:p>
          <w:p w14:paraId="5B658349" w14:textId="77777777" w:rsidR="000D49C0" w:rsidRDefault="000D49C0" w:rsidP="00415313">
            <w:pPr>
              <w:jc w:val="right"/>
              <w:rPr>
                <w:sz w:val="20"/>
                <w:szCs w:val="20"/>
              </w:rPr>
            </w:pPr>
          </w:p>
          <w:p w14:paraId="606A687A" w14:textId="77777777" w:rsidR="000D49C0" w:rsidRDefault="000D49C0" w:rsidP="00415313">
            <w:pPr>
              <w:jc w:val="right"/>
              <w:rPr>
                <w:sz w:val="20"/>
                <w:szCs w:val="20"/>
              </w:rPr>
            </w:pPr>
          </w:p>
          <w:p w14:paraId="6D36EBCE" w14:textId="77777777" w:rsidR="000D49C0" w:rsidRDefault="000D49C0" w:rsidP="00415313">
            <w:pPr>
              <w:jc w:val="right"/>
              <w:rPr>
                <w:sz w:val="20"/>
                <w:szCs w:val="20"/>
              </w:rPr>
            </w:pPr>
            <w:r>
              <w:rPr>
                <w:sz w:val="20"/>
                <w:szCs w:val="20"/>
              </w:rPr>
              <w:t>2,000,000</w:t>
            </w:r>
          </w:p>
          <w:p w14:paraId="6F0135B8" w14:textId="77777777" w:rsidR="000D49C0" w:rsidRDefault="000D49C0" w:rsidP="00415313">
            <w:pPr>
              <w:jc w:val="right"/>
              <w:rPr>
                <w:sz w:val="20"/>
                <w:szCs w:val="20"/>
              </w:rPr>
            </w:pPr>
          </w:p>
          <w:p w14:paraId="1C76C5AA" w14:textId="77777777" w:rsidR="000D49C0" w:rsidRPr="00F02320" w:rsidRDefault="000D49C0" w:rsidP="00415313">
            <w:pPr>
              <w:rPr>
                <w:sz w:val="20"/>
                <w:szCs w:val="20"/>
              </w:rPr>
            </w:pPr>
          </w:p>
        </w:tc>
        <w:tc>
          <w:tcPr>
            <w:tcW w:w="1080" w:type="dxa"/>
          </w:tcPr>
          <w:p w14:paraId="1389BAF1" w14:textId="77777777" w:rsidR="000D49C0" w:rsidRDefault="000D49C0" w:rsidP="00415313">
            <w:pPr>
              <w:jc w:val="right"/>
              <w:rPr>
                <w:sz w:val="20"/>
                <w:szCs w:val="20"/>
              </w:rPr>
            </w:pPr>
          </w:p>
          <w:p w14:paraId="25D55B29" w14:textId="77777777" w:rsidR="000D49C0" w:rsidRDefault="000D49C0" w:rsidP="00415313">
            <w:pPr>
              <w:jc w:val="right"/>
              <w:rPr>
                <w:sz w:val="20"/>
                <w:szCs w:val="20"/>
              </w:rPr>
            </w:pPr>
          </w:p>
          <w:p w14:paraId="051702CC" w14:textId="77777777" w:rsidR="000D49C0" w:rsidRDefault="000D49C0" w:rsidP="00415313">
            <w:pPr>
              <w:jc w:val="right"/>
              <w:rPr>
                <w:sz w:val="20"/>
                <w:szCs w:val="20"/>
              </w:rPr>
            </w:pPr>
            <w:r>
              <w:rPr>
                <w:sz w:val="20"/>
                <w:szCs w:val="20"/>
              </w:rPr>
              <w:t>2,000,000</w:t>
            </w:r>
          </w:p>
          <w:p w14:paraId="5ED309D9" w14:textId="77777777" w:rsidR="000D49C0" w:rsidRDefault="000D49C0" w:rsidP="00415313">
            <w:pPr>
              <w:jc w:val="right"/>
              <w:rPr>
                <w:sz w:val="20"/>
                <w:szCs w:val="20"/>
              </w:rPr>
            </w:pPr>
          </w:p>
          <w:p w14:paraId="612DBD72" w14:textId="77777777" w:rsidR="000D49C0" w:rsidRDefault="000D49C0" w:rsidP="00415313">
            <w:pPr>
              <w:jc w:val="right"/>
              <w:rPr>
                <w:sz w:val="20"/>
                <w:szCs w:val="20"/>
              </w:rPr>
            </w:pPr>
          </w:p>
          <w:p w14:paraId="32C9A2AB" w14:textId="77777777" w:rsidR="000D49C0" w:rsidRDefault="000D49C0" w:rsidP="00415313">
            <w:pPr>
              <w:jc w:val="right"/>
              <w:rPr>
                <w:sz w:val="20"/>
                <w:szCs w:val="20"/>
              </w:rPr>
            </w:pPr>
          </w:p>
          <w:p w14:paraId="7C72554E" w14:textId="77777777" w:rsidR="000D49C0" w:rsidRDefault="000D49C0" w:rsidP="00415313">
            <w:pPr>
              <w:jc w:val="right"/>
              <w:rPr>
                <w:sz w:val="20"/>
                <w:szCs w:val="20"/>
              </w:rPr>
            </w:pPr>
            <w:r>
              <w:rPr>
                <w:sz w:val="20"/>
                <w:szCs w:val="20"/>
              </w:rPr>
              <w:t>2,000,000</w:t>
            </w:r>
          </w:p>
          <w:p w14:paraId="493F93B6" w14:textId="77777777" w:rsidR="000D49C0" w:rsidRPr="00F02320" w:rsidRDefault="000D49C0" w:rsidP="00415313">
            <w:pPr>
              <w:jc w:val="right"/>
              <w:rPr>
                <w:sz w:val="20"/>
                <w:szCs w:val="20"/>
              </w:rPr>
            </w:pPr>
          </w:p>
        </w:tc>
        <w:tc>
          <w:tcPr>
            <w:tcW w:w="670" w:type="dxa"/>
          </w:tcPr>
          <w:p w14:paraId="2712890E" w14:textId="77777777" w:rsidR="000D49C0" w:rsidRDefault="000D49C0" w:rsidP="00415313">
            <w:pPr>
              <w:jc w:val="center"/>
              <w:rPr>
                <w:sz w:val="20"/>
                <w:szCs w:val="20"/>
              </w:rPr>
            </w:pPr>
          </w:p>
          <w:p w14:paraId="0D20B30F" w14:textId="77777777" w:rsidR="000D49C0" w:rsidRDefault="000D49C0" w:rsidP="00415313">
            <w:pPr>
              <w:jc w:val="center"/>
              <w:rPr>
                <w:sz w:val="20"/>
                <w:szCs w:val="20"/>
              </w:rPr>
            </w:pPr>
            <w:r>
              <w:rPr>
                <w:sz w:val="20"/>
                <w:szCs w:val="20"/>
              </w:rPr>
              <w:t>D</w:t>
            </w:r>
          </w:p>
          <w:p w14:paraId="3A81F92D" w14:textId="77777777" w:rsidR="000D49C0" w:rsidRPr="00F02320" w:rsidRDefault="000D49C0" w:rsidP="00415313">
            <w:pPr>
              <w:jc w:val="center"/>
              <w:rPr>
                <w:sz w:val="20"/>
                <w:szCs w:val="20"/>
              </w:rPr>
            </w:pPr>
            <w:r>
              <w:rPr>
                <w:sz w:val="20"/>
                <w:szCs w:val="20"/>
              </w:rPr>
              <w:t>D</w:t>
            </w:r>
          </w:p>
        </w:tc>
        <w:tc>
          <w:tcPr>
            <w:tcW w:w="772" w:type="dxa"/>
          </w:tcPr>
          <w:p w14:paraId="27410C11" w14:textId="77777777" w:rsidR="000D49C0" w:rsidRDefault="000D49C0" w:rsidP="00415313">
            <w:pPr>
              <w:jc w:val="center"/>
              <w:rPr>
                <w:sz w:val="20"/>
                <w:szCs w:val="20"/>
              </w:rPr>
            </w:pPr>
          </w:p>
          <w:p w14:paraId="05789E0E" w14:textId="77777777" w:rsidR="000D49C0" w:rsidRDefault="000D49C0" w:rsidP="00415313">
            <w:pPr>
              <w:jc w:val="center"/>
              <w:rPr>
                <w:sz w:val="20"/>
                <w:szCs w:val="20"/>
              </w:rPr>
            </w:pPr>
            <w:r>
              <w:rPr>
                <w:sz w:val="20"/>
                <w:szCs w:val="20"/>
              </w:rPr>
              <w:t>R</w:t>
            </w:r>
          </w:p>
          <w:p w14:paraId="7F542333" w14:textId="77777777" w:rsidR="000D49C0" w:rsidRPr="00F02320" w:rsidRDefault="000D49C0" w:rsidP="00415313">
            <w:pPr>
              <w:jc w:val="center"/>
              <w:rPr>
                <w:sz w:val="20"/>
                <w:szCs w:val="20"/>
              </w:rPr>
            </w:pPr>
            <w:r>
              <w:rPr>
                <w:sz w:val="20"/>
                <w:szCs w:val="20"/>
              </w:rPr>
              <w:t>R</w:t>
            </w:r>
          </w:p>
        </w:tc>
        <w:tc>
          <w:tcPr>
            <w:tcW w:w="1444" w:type="dxa"/>
          </w:tcPr>
          <w:p w14:paraId="59D74A7F" w14:textId="77777777" w:rsidR="000D49C0" w:rsidRDefault="000D49C0" w:rsidP="00415313">
            <w:pPr>
              <w:jc w:val="center"/>
              <w:rPr>
                <w:sz w:val="20"/>
                <w:szCs w:val="20"/>
              </w:rPr>
            </w:pPr>
          </w:p>
          <w:p w14:paraId="3351C46D" w14:textId="77777777" w:rsidR="000D49C0" w:rsidRDefault="000D49C0" w:rsidP="00415313">
            <w:pPr>
              <w:jc w:val="center"/>
              <w:rPr>
                <w:sz w:val="20"/>
                <w:szCs w:val="20"/>
              </w:rPr>
            </w:pPr>
            <w:r>
              <w:rPr>
                <w:sz w:val="20"/>
                <w:szCs w:val="20"/>
              </w:rPr>
              <w:t>B</w:t>
            </w:r>
          </w:p>
          <w:p w14:paraId="62E95EB7" w14:textId="77777777" w:rsidR="000D49C0" w:rsidRPr="00F02320" w:rsidRDefault="000D49C0" w:rsidP="00415313">
            <w:pPr>
              <w:jc w:val="center"/>
              <w:rPr>
                <w:sz w:val="20"/>
                <w:szCs w:val="20"/>
              </w:rPr>
            </w:pPr>
            <w:r>
              <w:rPr>
                <w:sz w:val="20"/>
                <w:szCs w:val="20"/>
              </w:rPr>
              <w:t>B</w:t>
            </w:r>
          </w:p>
        </w:tc>
        <w:tc>
          <w:tcPr>
            <w:tcW w:w="862" w:type="dxa"/>
          </w:tcPr>
          <w:p w14:paraId="2DE37982" w14:textId="77777777" w:rsidR="000D49C0" w:rsidRDefault="000D49C0" w:rsidP="00415313">
            <w:pPr>
              <w:jc w:val="center"/>
              <w:rPr>
                <w:sz w:val="20"/>
                <w:szCs w:val="20"/>
              </w:rPr>
            </w:pPr>
          </w:p>
          <w:p w14:paraId="0AB940B4" w14:textId="77777777" w:rsidR="000D49C0" w:rsidRDefault="000D49C0" w:rsidP="00415313">
            <w:pPr>
              <w:jc w:val="center"/>
              <w:rPr>
                <w:sz w:val="20"/>
                <w:szCs w:val="20"/>
              </w:rPr>
            </w:pPr>
          </w:p>
          <w:p w14:paraId="7FF3F003" w14:textId="77777777" w:rsidR="000D49C0" w:rsidRDefault="000D49C0" w:rsidP="00415313">
            <w:pPr>
              <w:jc w:val="center"/>
              <w:rPr>
                <w:sz w:val="20"/>
                <w:szCs w:val="20"/>
              </w:rPr>
            </w:pPr>
            <w:r>
              <w:rPr>
                <w:sz w:val="20"/>
                <w:szCs w:val="20"/>
              </w:rPr>
              <w:t>NEW</w:t>
            </w:r>
          </w:p>
          <w:p w14:paraId="4C4B8CE3" w14:textId="77777777" w:rsidR="000D49C0" w:rsidRDefault="000D49C0" w:rsidP="00415313">
            <w:pPr>
              <w:jc w:val="center"/>
              <w:rPr>
                <w:sz w:val="20"/>
                <w:szCs w:val="20"/>
              </w:rPr>
            </w:pPr>
          </w:p>
          <w:p w14:paraId="0968CC97" w14:textId="77777777" w:rsidR="000D49C0" w:rsidRDefault="000D49C0" w:rsidP="00415313">
            <w:pPr>
              <w:jc w:val="center"/>
              <w:rPr>
                <w:sz w:val="20"/>
                <w:szCs w:val="20"/>
              </w:rPr>
            </w:pPr>
          </w:p>
          <w:p w14:paraId="147D7475" w14:textId="77777777" w:rsidR="000D49C0" w:rsidRDefault="000D49C0" w:rsidP="00415313">
            <w:pPr>
              <w:jc w:val="center"/>
              <w:rPr>
                <w:sz w:val="20"/>
                <w:szCs w:val="20"/>
              </w:rPr>
            </w:pPr>
          </w:p>
          <w:p w14:paraId="2BE95770" w14:textId="77777777" w:rsidR="000D49C0" w:rsidRDefault="000D49C0" w:rsidP="00415313">
            <w:pPr>
              <w:jc w:val="center"/>
              <w:rPr>
                <w:sz w:val="20"/>
                <w:szCs w:val="20"/>
              </w:rPr>
            </w:pPr>
          </w:p>
          <w:p w14:paraId="31CC409A" w14:textId="77777777" w:rsidR="000D49C0" w:rsidRPr="00F02320" w:rsidRDefault="000D49C0" w:rsidP="00415313">
            <w:pPr>
              <w:rPr>
                <w:sz w:val="20"/>
                <w:szCs w:val="20"/>
              </w:rPr>
            </w:pPr>
          </w:p>
        </w:tc>
        <w:tc>
          <w:tcPr>
            <w:tcW w:w="1039" w:type="dxa"/>
          </w:tcPr>
          <w:p w14:paraId="03D7106B" w14:textId="77777777" w:rsidR="000D49C0" w:rsidRDefault="000D49C0" w:rsidP="00415313">
            <w:pPr>
              <w:jc w:val="center"/>
              <w:rPr>
                <w:sz w:val="20"/>
                <w:szCs w:val="20"/>
              </w:rPr>
            </w:pPr>
          </w:p>
          <w:p w14:paraId="6C9D7C62" w14:textId="77777777" w:rsidR="000D49C0" w:rsidRDefault="000D49C0" w:rsidP="00415313">
            <w:pPr>
              <w:jc w:val="center"/>
              <w:rPr>
                <w:sz w:val="20"/>
                <w:szCs w:val="20"/>
              </w:rPr>
            </w:pPr>
          </w:p>
          <w:p w14:paraId="70B9BF8C" w14:textId="77777777" w:rsidR="000D49C0" w:rsidRDefault="000D49C0" w:rsidP="00415313">
            <w:pPr>
              <w:jc w:val="center"/>
              <w:rPr>
                <w:sz w:val="20"/>
                <w:szCs w:val="20"/>
              </w:rPr>
            </w:pPr>
          </w:p>
          <w:p w14:paraId="20F6591E" w14:textId="77777777" w:rsidR="000D49C0" w:rsidRDefault="000D49C0" w:rsidP="00415313">
            <w:pPr>
              <w:jc w:val="center"/>
              <w:rPr>
                <w:sz w:val="20"/>
                <w:szCs w:val="20"/>
              </w:rPr>
            </w:pPr>
          </w:p>
          <w:p w14:paraId="25C5A619" w14:textId="77777777" w:rsidR="000D49C0" w:rsidRDefault="000D49C0" w:rsidP="00415313">
            <w:pPr>
              <w:jc w:val="center"/>
              <w:rPr>
                <w:sz w:val="20"/>
                <w:szCs w:val="20"/>
              </w:rPr>
            </w:pPr>
          </w:p>
          <w:p w14:paraId="2A81CA86" w14:textId="77777777" w:rsidR="000D49C0" w:rsidRPr="00F02320" w:rsidRDefault="000D49C0" w:rsidP="00415313">
            <w:pPr>
              <w:jc w:val="center"/>
              <w:rPr>
                <w:sz w:val="20"/>
                <w:szCs w:val="20"/>
              </w:rPr>
            </w:pPr>
            <w:r>
              <w:rPr>
                <w:sz w:val="20"/>
                <w:szCs w:val="20"/>
              </w:rPr>
              <w:t>A</w:t>
            </w:r>
          </w:p>
        </w:tc>
        <w:tc>
          <w:tcPr>
            <w:tcW w:w="968" w:type="dxa"/>
          </w:tcPr>
          <w:p w14:paraId="50434E6C" w14:textId="77777777" w:rsidR="000D49C0" w:rsidRDefault="000D49C0" w:rsidP="00415313">
            <w:pPr>
              <w:jc w:val="center"/>
              <w:rPr>
                <w:sz w:val="20"/>
                <w:szCs w:val="20"/>
              </w:rPr>
            </w:pPr>
          </w:p>
          <w:p w14:paraId="4124539C" w14:textId="77777777" w:rsidR="000D49C0" w:rsidRDefault="000D49C0" w:rsidP="00415313">
            <w:pPr>
              <w:jc w:val="center"/>
              <w:rPr>
                <w:sz w:val="20"/>
                <w:szCs w:val="20"/>
              </w:rPr>
            </w:pPr>
          </w:p>
          <w:p w14:paraId="29A8615D" w14:textId="77777777" w:rsidR="000D49C0" w:rsidRDefault="000D49C0" w:rsidP="00415313">
            <w:pPr>
              <w:jc w:val="center"/>
              <w:rPr>
                <w:sz w:val="20"/>
                <w:szCs w:val="20"/>
              </w:rPr>
            </w:pPr>
          </w:p>
          <w:p w14:paraId="3BABF085" w14:textId="77777777" w:rsidR="000D49C0" w:rsidRDefault="000D49C0" w:rsidP="00415313">
            <w:pPr>
              <w:jc w:val="center"/>
              <w:rPr>
                <w:sz w:val="20"/>
                <w:szCs w:val="20"/>
              </w:rPr>
            </w:pPr>
          </w:p>
          <w:p w14:paraId="4E36FFF3" w14:textId="77777777" w:rsidR="000D49C0" w:rsidRDefault="000D49C0" w:rsidP="00415313">
            <w:pPr>
              <w:jc w:val="center"/>
              <w:rPr>
                <w:sz w:val="20"/>
                <w:szCs w:val="20"/>
              </w:rPr>
            </w:pPr>
          </w:p>
          <w:p w14:paraId="2F05DAC1" w14:textId="77777777" w:rsidR="000D49C0" w:rsidRDefault="000D49C0" w:rsidP="00415313">
            <w:pPr>
              <w:jc w:val="center"/>
              <w:rPr>
                <w:sz w:val="20"/>
                <w:szCs w:val="20"/>
              </w:rPr>
            </w:pPr>
            <w:r>
              <w:rPr>
                <w:sz w:val="20"/>
                <w:szCs w:val="20"/>
              </w:rPr>
              <w:t>F/N</w:t>
            </w:r>
          </w:p>
          <w:p w14:paraId="0EA5F0EA" w14:textId="77777777" w:rsidR="000D49C0" w:rsidRPr="00F02320" w:rsidRDefault="000D49C0" w:rsidP="00415313">
            <w:pPr>
              <w:jc w:val="center"/>
              <w:rPr>
                <w:sz w:val="20"/>
                <w:szCs w:val="20"/>
              </w:rPr>
            </w:pPr>
            <w:r>
              <w:rPr>
                <w:sz w:val="20"/>
                <w:szCs w:val="20"/>
              </w:rPr>
              <w:t>G</w:t>
            </w:r>
          </w:p>
        </w:tc>
      </w:tr>
    </w:tbl>
    <w:p w14:paraId="23647DBB" w14:textId="1F07953D" w:rsidR="000D49C0" w:rsidRPr="00FB5B3B" w:rsidRDefault="00B86FBD" w:rsidP="00B86FBD">
      <w:pPr>
        <w:rPr>
          <w:rFonts w:eastAsiaTheme="minorHAnsi"/>
          <w:sz w:val="22"/>
          <w:szCs w:val="22"/>
        </w:rPr>
      </w:pPr>
      <w:r>
        <w:rPr>
          <w:sz w:val="18"/>
          <w:szCs w:val="18"/>
        </w:rPr>
        <w:t xml:space="preserve">   </w:t>
      </w:r>
      <w:r w:rsidR="000D49C0">
        <w:rPr>
          <w:sz w:val="18"/>
          <w:szCs w:val="18"/>
        </w:rPr>
        <w:t xml:space="preserve">NOTE: </w:t>
      </w:r>
      <w:r w:rsidR="000D49C0" w:rsidRPr="00FB5B3B">
        <w:rPr>
          <w:sz w:val="18"/>
          <w:szCs w:val="18"/>
        </w:rPr>
        <w:t>Federal/Non-Federal attribute is driven by vendor (Federal or commercial customer). Trading Partner and Trading Partner Main Account are required data elements where Federal/Non-Federal Indicator = F</w:t>
      </w:r>
    </w:p>
    <w:p w14:paraId="6138404E" w14:textId="271AA601" w:rsidR="000D49C0" w:rsidRDefault="000D49C0" w:rsidP="000D49C0"/>
    <w:p w14:paraId="1213BB0F" w14:textId="578938CB" w:rsidR="005A33EA" w:rsidRDefault="005A33EA" w:rsidP="005A33EA"/>
    <w:tbl>
      <w:tblPr>
        <w:tblStyle w:val="TableGrid"/>
        <w:tblW w:w="0" w:type="auto"/>
        <w:tblLayout w:type="fixed"/>
        <w:tblLook w:val="04A0" w:firstRow="1" w:lastRow="0" w:firstColumn="1" w:lastColumn="0" w:noHBand="0" w:noVBand="1"/>
      </w:tblPr>
      <w:tblGrid>
        <w:gridCol w:w="895"/>
        <w:gridCol w:w="4680"/>
        <w:gridCol w:w="1170"/>
        <w:gridCol w:w="1170"/>
        <w:gridCol w:w="670"/>
        <w:gridCol w:w="770"/>
        <w:gridCol w:w="1446"/>
        <w:gridCol w:w="714"/>
        <w:gridCol w:w="1187"/>
        <w:gridCol w:w="968"/>
      </w:tblGrid>
      <w:tr w:rsidR="005A33EA" w:rsidRPr="00F02320" w14:paraId="70CBFF1C" w14:textId="77777777" w:rsidTr="00BB3196">
        <w:tc>
          <w:tcPr>
            <w:tcW w:w="13670" w:type="dxa"/>
            <w:gridSpan w:val="10"/>
            <w:shd w:val="clear" w:color="auto" w:fill="D5DCE4" w:themeFill="text2" w:themeFillTint="33"/>
          </w:tcPr>
          <w:p w14:paraId="19FBED51" w14:textId="202FAC16" w:rsidR="005A33EA" w:rsidRPr="002F592C" w:rsidRDefault="005A33EA" w:rsidP="0060245A">
            <w:pPr>
              <w:pStyle w:val="ListParagraph"/>
              <w:numPr>
                <w:ilvl w:val="0"/>
                <w:numId w:val="13"/>
              </w:numPr>
              <w:rPr>
                <w:sz w:val="20"/>
                <w:szCs w:val="20"/>
              </w:rPr>
            </w:pPr>
            <w:r w:rsidRPr="002F592C">
              <w:rPr>
                <w:sz w:val="20"/>
                <w:szCs w:val="20"/>
              </w:rPr>
              <w:t>To record the disbursement of payroll.</w:t>
            </w:r>
          </w:p>
        </w:tc>
      </w:tr>
      <w:tr w:rsidR="005A33EA" w:rsidRPr="00F02320" w14:paraId="5204A0FD" w14:textId="77777777" w:rsidTr="00F301E2">
        <w:tc>
          <w:tcPr>
            <w:tcW w:w="895" w:type="dxa"/>
            <w:shd w:val="clear" w:color="auto" w:fill="D5DCE4" w:themeFill="text2" w:themeFillTint="33"/>
          </w:tcPr>
          <w:p w14:paraId="5D06C856" w14:textId="77777777" w:rsidR="005A33EA" w:rsidRDefault="005A33EA" w:rsidP="00BB3196">
            <w:pPr>
              <w:jc w:val="center"/>
              <w:rPr>
                <w:sz w:val="20"/>
                <w:szCs w:val="20"/>
              </w:rPr>
            </w:pPr>
          </w:p>
          <w:p w14:paraId="68406C1F" w14:textId="77777777" w:rsidR="005A33EA" w:rsidRPr="00F02320" w:rsidRDefault="005A33EA" w:rsidP="00BB3196">
            <w:pPr>
              <w:jc w:val="center"/>
              <w:rPr>
                <w:sz w:val="20"/>
                <w:szCs w:val="20"/>
              </w:rPr>
            </w:pPr>
            <w:r w:rsidRPr="00F02320">
              <w:rPr>
                <w:sz w:val="20"/>
                <w:szCs w:val="20"/>
              </w:rPr>
              <w:t>TC</w:t>
            </w:r>
          </w:p>
        </w:tc>
        <w:tc>
          <w:tcPr>
            <w:tcW w:w="4680" w:type="dxa"/>
            <w:shd w:val="clear" w:color="auto" w:fill="D5DCE4" w:themeFill="text2" w:themeFillTint="33"/>
          </w:tcPr>
          <w:p w14:paraId="0A80DC26" w14:textId="77777777" w:rsidR="005A33EA" w:rsidRPr="00F02320" w:rsidRDefault="005A33EA" w:rsidP="00BB3196">
            <w:pPr>
              <w:jc w:val="center"/>
              <w:rPr>
                <w:sz w:val="20"/>
                <w:szCs w:val="20"/>
              </w:rPr>
            </w:pPr>
          </w:p>
        </w:tc>
        <w:tc>
          <w:tcPr>
            <w:tcW w:w="1170" w:type="dxa"/>
            <w:shd w:val="clear" w:color="auto" w:fill="D5DCE4" w:themeFill="text2" w:themeFillTint="33"/>
          </w:tcPr>
          <w:p w14:paraId="0C8A4D17" w14:textId="77777777" w:rsidR="005A33EA" w:rsidRDefault="005A33EA" w:rsidP="00BB3196">
            <w:pPr>
              <w:jc w:val="center"/>
              <w:rPr>
                <w:sz w:val="20"/>
                <w:szCs w:val="20"/>
              </w:rPr>
            </w:pPr>
          </w:p>
          <w:p w14:paraId="30BC1012" w14:textId="77777777" w:rsidR="005A33EA" w:rsidRPr="00F02320" w:rsidRDefault="005A33EA" w:rsidP="00BB3196">
            <w:pPr>
              <w:jc w:val="center"/>
              <w:rPr>
                <w:sz w:val="20"/>
                <w:szCs w:val="20"/>
              </w:rPr>
            </w:pPr>
            <w:r>
              <w:rPr>
                <w:sz w:val="20"/>
                <w:szCs w:val="20"/>
              </w:rPr>
              <w:t>Dr</w:t>
            </w:r>
          </w:p>
        </w:tc>
        <w:tc>
          <w:tcPr>
            <w:tcW w:w="1170" w:type="dxa"/>
            <w:shd w:val="clear" w:color="auto" w:fill="D5DCE4" w:themeFill="text2" w:themeFillTint="33"/>
          </w:tcPr>
          <w:p w14:paraId="39C15C87" w14:textId="77777777" w:rsidR="005A33EA" w:rsidRDefault="005A33EA" w:rsidP="00BB3196">
            <w:pPr>
              <w:jc w:val="center"/>
              <w:rPr>
                <w:sz w:val="20"/>
                <w:szCs w:val="20"/>
              </w:rPr>
            </w:pPr>
          </w:p>
          <w:p w14:paraId="4A0786A7" w14:textId="77777777" w:rsidR="005A33EA" w:rsidRPr="00F02320" w:rsidRDefault="005A33EA" w:rsidP="00BB3196">
            <w:pPr>
              <w:jc w:val="center"/>
              <w:rPr>
                <w:sz w:val="20"/>
                <w:szCs w:val="20"/>
              </w:rPr>
            </w:pPr>
            <w:r>
              <w:rPr>
                <w:sz w:val="20"/>
                <w:szCs w:val="20"/>
              </w:rPr>
              <w:t>Cr</w:t>
            </w:r>
          </w:p>
        </w:tc>
        <w:tc>
          <w:tcPr>
            <w:tcW w:w="670" w:type="dxa"/>
            <w:shd w:val="clear" w:color="auto" w:fill="D5DCE4" w:themeFill="text2" w:themeFillTint="33"/>
          </w:tcPr>
          <w:p w14:paraId="1DC585D1" w14:textId="77777777" w:rsidR="005A33EA" w:rsidRPr="00F02320" w:rsidRDefault="005A33EA" w:rsidP="00BB3196">
            <w:pPr>
              <w:jc w:val="center"/>
              <w:rPr>
                <w:sz w:val="20"/>
                <w:szCs w:val="20"/>
              </w:rPr>
            </w:pPr>
            <w:r>
              <w:rPr>
                <w:sz w:val="20"/>
                <w:szCs w:val="20"/>
              </w:rPr>
              <w:t>BEA Cat</w:t>
            </w:r>
          </w:p>
        </w:tc>
        <w:tc>
          <w:tcPr>
            <w:tcW w:w="770" w:type="dxa"/>
            <w:shd w:val="clear" w:color="auto" w:fill="D5DCE4" w:themeFill="text2" w:themeFillTint="33"/>
          </w:tcPr>
          <w:p w14:paraId="3DAB71E7" w14:textId="77777777" w:rsidR="005A33EA" w:rsidRPr="00F02320" w:rsidRDefault="005A33EA" w:rsidP="00BB3196">
            <w:pPr>
              <w:jc w:val="center"/>
              <w:rPr>
                <w:sz w:val="20"/>
                <w:szCs w:val="20"/>
              </w:rPr>
            </w:pPr>
            <w:r>
              <w:rPr>
                <w:sz w:val="20"/>
                <w:szCs w:val="20"/>
              </w:rPr>
              <w:t>Direct/ Reim</w:t>
            </w:r>
          </w:p>
        </w:tc>
        <w:tc>
          <w:tcPr>
            <w:tcW w:w="1446" w:type="dxa"/>
            <w:shd w:val="clear" w:color="auto" w:fill="D5DCE4" w:themeFill="text2" w:themeFillTint="33"/>
          </w:tcPr>
          <w:p w14:paraId="753D6FA0" w14:textId="77777777" w:rsidR="005A33EA" w:rsidRPr="00F02320" w:rsidRDefault="005A33EA" w:rsidP="00BB3196">
            <w:pPr>
              <w:jc w:val="center"/>
              <w:rPr>
                <w:sz w:val="20"/>
                <w:szCs w:val="20"/>
              </w:rPr>
            </w:pPr>
            <w:r>
              <w:rPr>
                <w:sz w:val="20"/>
                <w:szCs w:val="20"/>
              </w:rPr>
              <w:t>Apportionment Category</w:t>
            </w:r>
          </w:p>
        </w:tc>
        <w:tc>
          <w:tcPr>
            <w:tcW w:w="714" w:type="dxa"/>
            <w:shd w:val="clear" w:color="auto" w:fill="D5DCE4" w:themeFill="text2" w:themeFillTint="33"/>
          </w:tcPr>
          <w:p w14:paraId="50F03C9E" w14:textId="77777777" w:rsidR="005A33EA" w:rsidRPr="00F02320" w:rsidRDefault="005A33EA" w:rsidP="00BB3196">
            <w:pPr>
              <w:jc w:val="center"/>
              <w:rPr>
                <w:sz w:val="20"/>
                <w:szCs w:val="20"/>
              </w:rPr>
            </w:pPr>
            <w:r>
              <w:rPr>
                <w:sz w:val="20"/>
                <w:szCs w:val="20"/>
              </w:rPr>
              <w:t>Year of BA</w:t>
            </w:r>
          </w:p>
        </w:tc>
        <w:tc>
          <w:tcPr>
            <w:tcW w:w="1187" w:type="dxa"/>
            <w:shd w:val="clear" w:color="auto" w:fill="D5DCE4" w:themeFill="text2" w:themeFillTint="33"/>
          </w:tcPr>
          <w:p w14:paraId="2B525E07" w14:textId="77634E4F" w:rsidR="005A33EA" w:rsidRPr="00F02320" w:rsidRDefault="00F301E2" w:rsidP="005A33EA">
            <w:pPr>
              <w:jc w:val="center"/>
              <w:rPr>
                <w:sz w:val="20"/>
                <w:szCs w:val="20"/>
              </w:rPr>
            </w:pPr>
            <w:r>
              <w:rPr>
                <w:sz w:val="20"/>
                <w:szCs w:val="20"/>
              </w:rPr>
              <w:t>Availability Time</w:t>
            </w:r>
          </w:p>
          <w:p w14:paraId="11EE0A36" w14:textId="4CDFBCC1" w:rsidR="005A33EA" w:rsidRPr="00F02320" w:rsidRDefault="005A33EA" w:rsidP="00BB3196">
            <w:pPr>
              <w:jc w:val="center"/>
              <w:rPr>
                <w:sz w:val="20"/>
                <w:szCs w:val="20"/>
              </w:rPr>
            </w:pPr>
          </w:p>
        </w:tc>
        <w:tc>
          <w:tcPr>
            <w:tcW w:w="968" w:type="dxa"/>
            <w:shd w:val="clear" w:color="auto" w:fill="D5DCE4" w:themeFill="text2" w:themeFillTint="33"/>
          </w:tcPr>
          <w:p w14:paraId="740A8105" w14:textId="77777777" w:rsidR="005A33EA" w:rsidRPr="00F02320" w:rsidRDefault="005A33EA" w:rsidP="00BB3196">
            <w:pPr>
              <w:jc w:val="center"/>
              <w:rPr>
                <w:sz w:val="20"/>
                <w:szCs w:val="20"/>
              </w:rPr>
            </w:pPr>
            <w:r>
              <w:rPr>
                <w:sz w:val="20"/>
                <w:szCs w:val="20"/>
              </w:rPr>
              <w:t>Fed/ Non-Fed</w:t>
            </w:r>
          </w:p>
        </w:tc>
      </w:tr>
      <w:tr w:rsidR="005A33EA" w:rsidRPr="00F02320" w14:paraId="3405673B" w14:textId="77777777" w:rsidTr="00F301E2">
        <w:tc>
          <w:tcPr>
            <w:tcW w:w="895" w:type="dxa"/>
          </w:tcPr>
          <w:p w14:paraId="16A0F3A3" w14:textId="3638C9A8" w:rsidR="005A33EA" w:rsidRPr="00C70569" w:rsidRDefault="005A33EA" w:rsidP="00BB3196">
            <w:pPr>
              <w:jc w:val="center"/>
              <w:rPr>
                <w:sz w:val="20"/>
                <w:szCs w:val="20"/>
              </w:rPr>
            </w:pPr>
            <w:r w:rsidRPr="00C70569">
              <w:rPr>
                <w:sz w:val="20"/>
                <w:szCs w:val="20"/>
              </w:rPr>
              <w:t>B</w:t>
            </w:r>
            <w:r w:rsidR="00F301E2">
              <w:rPr>
                <w:sz w:val="20"/>
                <w:szCs w:val="20"/>
              </w:rPr>
              <w:t>102</w:t>
            </w:r>
          </w:p>
          <w:p w14:paraId="37AF7301" w14:textId="77777777" w:rsidR="005A33EA" w:rsidRPr="00C70569" w:rsidRDefault="005A33EA" w:rsidP="00BB3196">
            <w:pPr>
              <w:jc w:val="center"/>
              <w:rPr>
                <w:sz w:val="20"/>
                <w:szCs w:val="20"/>
              </w:rPr>
            </w:pPr>
          </w:p>
          <w:p w14:paraId="60DBCF71" w14:textId="77777777" w:rsidR="005A33EA" w:rsidRPr="00C70569" w:rsidRDefault="005A33EA" w:rsidP="00BB3196">
            <w:pPr>
              <w:jc w:val="center"/>
              <w:rPr>
                <w:sz w:val="20"/>
                <w:szCs w:val="20"/>
              </w:rPr>
            </w:pPr>
          </w:p>
          <w:p w14:paraId="6BB21956" w14:textId="77777777" w:rsidR="005A33EA" w:rsidRPr="00C70569" w:rsidRDefault="005A33EA" w:rsidP="00BB3196">
            <w:pPr>
              <w:jc w:val="center"/>
              <w:rPr>
                <w:sz w:val="20"/>
                <w:szCs w:val="20"/>
              </w:rPr>
            </w:pPr>
          </w:p>
          <w:p w14:paraId="2A82D8AD" w14:textId="77777777" w:rsidR="005A33EA" w:rsidRPr="00F02320" w:rsidRDefault="005A33EA" w:rsidP="00BB3196">
            <w:pPr>
              <w:rPr>
                <w:sz w:val="20"/>
                <w:szCs w:val="20"/>
              </w:rPr>
            </w:pPr>
          </w:p>
        </w:tc>
        <w:tc>
          <w:tcPr>
            <w:tcW w:w="4680" w:type="dxa"/>
          </w:tcPr>
          <w:p w14:paraId="78BF35FE" w14:textId="77777777" w:rsidR="005A33EA" w:rsidRPr="00C70569" w:rsidRDefault="005A33EA" w:rsidP="00BB3196">
            <w:pPr>
              <w:rPr>
                <w:sz w:val="20"/>
                <w:szCs w:val="20"/>
              </w:rPr>
            </w:pPr>
            <w:r w:rsidRPr="00C70569">
              <w:rPr>
                <w:sz w:val="20"/>
                <w:szCs w:val="20"/>
              </w:rPr>
              <w:t>Budgetary Entry</w:t>
            </w:r>
          </w:p>
          <w:p w14:paraId="5A87469C" w14:textId="31F3A411" w:rsidR="005A33EA" w:rsidRDefault="005A33EA" w:rsidP="00BB3196">
            <w:pPr>
              <w:rPr>
                <w:sz w:val="20"/>
                <w:szCs w:val="20"/>
              </w:rPr>
            </w:pPr>
            <w:r>
              <w:rPr>
                <w:sz w:val="20"/>
                <w:szCs w:val="20"/>
              </w:rPr>
              <w:t>461000 Allotments-Realized Resources</w:t>
            </w:r>
          </w:p>
          <w:p w14:paraId="12ACB9E6" w14:textId="77777777" w:rsidR="005A33EA" w:rsidRPr="00C70569" w:rsidRDefault="005A33EA" w:rsidP="00BB3196">
            <w:pPr>
              <w:rPr>
                <w:sz w:val="20"/>
                <w:szCs w:val="20"/>
              </w:rPr>
            </w:pPr>
            <w:r>
              <w:rPr>
                <w:sz w:val="20"/>
                <w:szCs w:val="20"/>
              </w:rPr>
              <w:t xml:space="preserve">     490200 Delivered Orders-Obligations, Paid</w:t>
            </w:r>
          </w:p>
          <w:p w14:paraId="07645D43" w14:textId="77777777" w:rsidR="005A33EA" w:rsidRPr="00C70569" w:rsidRDefault="005A33EA" w:rsidP="00BB3196">
            <w:pPr>
              <w:rPr>
                <w:sz w:val="20"/>
                <w:szCs w:val="20"/>
              </w:rPr>
            </w:pPr>
          </w:p>
          <w:p w14:paraId="305A895D" w14:textId="77777777" w:rsidR="005A33EA" w:rsidRPr="00C70569" w:rsidRDefault="005A33EA" w:rsidP="00BB3196">
            <w:pPr>
              <w:rPr>
                <w:sz w:val="20"/>
                <w:szCs w:val="20"/>
              </w:rPr>
            </w:pPr>
            <w:r w:rsidRPr="00C70569">
              <w:rPr>
                <w:sz w:val="20"/>
                <w:szCs w:val="20"/>
              </w:rPr>
              <w:t>Proprietary Entry</w:t>
            </w:r>
          </w:p>
          <w:p w14:paraId="72B615F9" w14:textId="7E86507B" w:rsidR="005A33EA" w:rsidRDefault="00971B98" w:rsidP="00F301E2">
            <w:pPr>
              <w:rPr>
                <w:sz w:val="20"/>
                <w:szCs w:val="20"/>
              </w:rPr>
            </w:pPr>
            <w:r>
              <w:rPr>
                <w:sz w:val="20"/>
                <w:szCs w:val="20"/>
              </w:rPr>
              <w:t xml:space="preserve">610000 </w:t>
            </w:r>
            <w:r w:rsidR="00F301E2">
              <w:rPr>
                <w:sz w:val="20"/>
                <w:szCs w:val="20"/>
              </w:rPr>
              <w:t>Operating Expenses/Program Costs</w:t>
            </w:r>
          </w:p>
          <w:p w14:paraId="2B7147B6" w14:textId="77777777" w:rsidR="00F301E2" w:rsidRDefault="00F301E2" w:rsidP="00F301E2">
            <w:pPr>
              <w:rPr>
                <w:sz w:val="20"/>
                <w:szCs w:val="20"/>
              </w:rPr>
            </w:pPr>
            <w:r>
              <w:rPr>
                <w:sz w:val="20"/>
                <w:szCs w:val="20"/>
              </w:rPr>
              <w:t>640000 Benefits Expense-CRS Retirement</w:t>
            </w:r>
          </w:p>
          <w:p w14:paraId="2D25D317" w14:textId="77777777" w:rsidR="00F301E2" w:rsidRDefault="00F301E2" w:rsidP="00F301E2">
            <w:pPr>
              <w:rPr>
                <w:sz w:val="20"/>
                <w:szCs w:val="20"/>
              </w:rPr>
            </w:pPr>
            <w:r>
              <w:rPr>
                <w:sz w:val="20"/>
                <w:szCs w:val="20"/>
              </w:rPr>
              <w:t>640000 Benefits Expense-Employees Life Insurance</w:t>
            </w:r>
          </w:p>
          <w:p w14:paraId="26CEDA03" w14:textId="77777777" w:rsidR="00F301E2" w:rsidRDefault="00F301E2" w:rsidP="00F301E2">
            <w:pPr>
              <w:rPr>
                <w:sz w:val="20"/>
                <w:szCs w:val="20"/>
              </w:rPr>
            </w:pPr>
            <w:r>
              <w:rPr>
                <w:sz w:val="20"/>
                <w:szCs w:val="20"/>
              </w:rPr>
              <w:t>640000 Benefits Expense-Employee Health Benefits</w:t>
            </w:r>
          </w:p>
          <w:p w14:paraId="5BAACC93" w14:textId="356122DB" w:rsidR="00FC72DD" w:rsidRPr="00F02320" w:rsidRDefault="00FC72DD" w:rsidP="00F301E2">
            <w:pPr>
              <w:rPr>
                <w:sz w:val="20"/>
                <w:szCs w:val="20"/>
              </w:rPr>
            </w:pPr>
            <w:r>
              <w:rPr>
                <w:sz w:val="20"/>
                <w:szCs w:val="20"/>
              </w:rPr>
              <w:t xml:space="preserve">     101000 Fund Balance with Treasury</w:t>
            </w:r>
          </w:p>
        </w:tc>
        <w:tc>
          <w:tcPr>
            <w:tcW w:w="1170" w:type="dxa"/>
          </w:tcPr>
          <w:p w14:paraId="42771106" w14:textId="77777777" w:rsidR="005A33EA" w:rsidRDefault="005A33EA" w:rsidP="00BB3196">
            <w:pPr>
              <w:jc w:val="right"/>
              <w:rPr>
                <w:sz w:val="20"/>
                <w:szCs w:val="20"/>
              </w:rPr>
            </w:pPr>
          </w:p>
          <w:p w14:paraId="6CD4E30D" w14:textId="0D8336D5" w:rsidR="005A33EA" w:rsidRDefault="005A33EA" w:rsidP="00BB3196">
            <w:pPr>
              <w:jc w:val="right"/>
              <w:rPr>
                <w:sz w:val="20"/>
                <w:szCs w:val="20"/>
              </w:rPr>
            </w:pPr>
            <w:r>
              <w:rPr>
                <w:sz w:val="20"/>
                <w:szCs w:val="20"/>
              </w:rPr>
              <w:t>60,000,000</w:t>
            </w:r>
          </w:p>
          <w:p w14:paraId="3E175BB0" w14:textId="77777777" w:rsidR="005A33EA" w:rsidRDefault="005A33EA" w:rsidP="00BB3196">
            <w:pPr>
              <w:jc w:val="right"/>
              <w:rPr>
                <w:sz w:val="20"/>
                <w:szCs w:val="20"/>
              </w:rPr>
            </w:pPr>
          </w:p>
          <w:p w14:paraId="2125536B" w14:textId="77777777" w:rsidR="005A33EA" w:rsidRDefault="005A33EA" w:rsidP="00BB3196">
            <w:pPr>
              <w:jc w:val="right"/>
              <w:rPr>
                <w:sz w:val="20"/>
                <w:szCs w:val="20"/>
              </w:rPr>
            </w:pPr>
          </w:p>
          <w:p w14:paraId="2FFDF99A" w14:textId="77777777" w:rsidR="005A33EA" w:rsidRDefault="005A33EA" w:rsidP="00BB3196">
            <w:pPr>
              <w:jc w:val="right"/>
              <w:rPr>
                <w:sz w:val="20"/>
                <w:szCs w:val="20"/>
              </w:rPr>
            </w:pPr>
          </w:p>
          <w:p w14:paraId="3D5D5898" w14:textId="0A2742E1" w:rsidR="005A33EA" w:rsidRDefault="00F301E2" w:rsidP="00BB3196">
            <w:pPr>
              <w:jc w:val="right"/>
              <w:rPr>
                <w:sz w:val="20"/>
                <w:szCs w:val="20"/>
              </w:rPr>
            </w:pPr>
            <w:r>
              <w:rPr>
                <w:sz w:val="20"/>
                <w:szCs w:val="20"/>
              </w:rPr>
              <w:t>4</w:t>
            </w:r>
            <w:r w:rsidR="005A33EA">
              <w:rPr>
                <w:sz w:val="20"/>
                <w:szCs w:val="20"/>
              </w:rPr>
              <w:t>0,000,000</w:t>
            </w:r>
          </w:p>
          <w:p w14:paraId="1F3D558E" w14:textId="6CE0F5C0" w:rsidR="00FC72DD" w:rsidRDefault="00FC72DD" w:rsidP="00BB3196">
            <w:pPr>
              <w:jc w:val="right"/>
              <w:rPr>
                <w:sz w:val="20"/>
                <w:szCs w:val="20"/>
              </w:rPr>
            </w:pPr>
            <w:r>
              <w:rPr>
                <w:sz w:val="20"/>
                <w:szCs w:val="20"/>
              </w:rPr>
              <w:t>10,000,000</w:t>
            </w:r>
          </w:p>
          <w:p w14:paraId="0D40C3A9" w14:textId="5378A37F" w:rsidR="00FC72DD" w:rsidRDefault="00FC72DD" w:rsidP="00BB3196">
            <w:pPr>
              <w:jc w:val="right"/>
              <w:rPr>
                <w:sz w:val="20"/>
                <w:szCs w:val="20"/>
              </w:rPr>
            </w:pPr>
            <w:r>
              <w:rPr>
                <w:sz w:val="20"/>
                <w:szCs w:val="20"/>
              </w:rPr>
              <w:t>7,500,000</w:t>
            </w:r>
          </w:p>
          <w:p w14:paraId="56251E5F" w14:textId="26FF2F2B" w:rsidR="00FC72DD" w:rsidRDefault="00FC72DD" w:rsidP="00BB3196">
            <w:pPr>
              <w:jc w:val="right"/>
              <w:rPr>
                <w:sz w:val="20"/>
                <w:szCs w:val="20"/>
              </w:rPr>
            </w:pPr>
            <w:r>
              <w:rPr>
                <w:sz w:val="20"/>
                <w:szCs w:val="20"/>
              </w:rPr>
              <w:t>2,500,000</w:t>
            </w:r>
          </w:p>
          <w:p w14:paraId="411C9C48" w14:textId="77777777" w:rsidR="005A33EA" w:rsidRDefault="005A33EA" w:rsidP="00BB3196">
            <w:pPr>
              <w:jc w:val="right"/>
              <w:rPr>
                <w:sz w:val="20"/>
                <w:szCs w:val="20"/>
              </w:rPr>
            </w:pPr>
          </w:p>
          <w:p w14:paraId="01A44090" w14:textId="77777777" w:rsidR="005A33EA" w:rsidRPr="00F02320" w:rsidRDefault="005A33EA" w:rsidP="00BB3196">
            <w:pPr>
              <w:rPr>
                <w:sz w:val="20"/>
                <w:szCs w:val="20"/>
              </w:rPr>
            </w:pPr>
          </w:p>
        </w:tc>
        <w:tc>
          <w:tcPr>
            <w:tcW w:w="1170" w:type="dxa"/>
          </w:tcPr>
          <w:p w14:paraId="154D95F4" w14:textId="77777777" w:rsidR="005A33EA" w:rsidRDefault="005A33EA" w:rsidP="00BB3196">
            <w:pPr>
              <w:jc w:val="right"/>
              <w:rPr>
                <w:sz w:val="20"/>
                <w:szCs w:val="20"/>
              </w:rPr>
            </w:pPr>
          </w:p>
          <w:p w14:paraId="5C7E699D" w14:textId="77777777" w:rsidR="005A33EA" w:rsidRDefault="005A33EA" w:rsidP="00BB3196">
            <w:pPr>
              <w:jc w:val="right"/>
              <w:rPr>
                <w:sz w:val="20"/>
                <w:szCs w:val="20"/>
              </w:rPr>
            </w:pPr>
          </w:p>
          <w:p w14:paraId="78A6854F" w14:textId="5D8572BF" w:rsidR="005A33EA" w:rsidRDefault="005A33EA" w:rsidP="00BB3196">
            <w:pPr>
              <w:jc w:val="right"/>
              <w:rPr>
                <w:sz w:val="20"/>
                <w:szCs w:val="20"/>
              </w:rPr>
            </w:pPr>
            <w:r>
              <w:rPr>
                <w:sz w:val="20"/>
                <w:szCs w:val="20"/>
              </w:rPr>
              <w:t>60,000,000</w:t>
            </w:r>
          </w:p>
          <w:p w14:paraId="275524FB" w14:textId="77777777" w:rsidR="005A33EA" w:rsidRDefault="005A33EA" w:rsidP="00BB3196">
            <w:pPr>
              <w:jc w:val="right"/>
              <w:rPr>
                <w:sz w:val="20"/>
                <w:szCs w:val="20"/>
              </w:rPr>
            </w:pPr>
          </w:p>
          <w:p w14:paraId="08787FA3" w14:textId="77777777" w:rsidR="005A33EA" w:rsidRDefault="005A33EA" w:rsidP="00BB3196">
            <w:pPr>
              <w:jc w:val="right"/>
              <w:rPr>
                <w:sz w:val="20"/>
                <w:szCs w:val="20"/>
              </w:rPr>
            </w:pPr>
          </w:p>
          <w:p w14:paraId="11C54A83" w14:textId="77777777" w:rsidR="005A33EA" w:rsidRDefault="005A33EA" w:rsidP="00BB3196">
            <w:pPr>
              <w:jc w:val="right"/>
              <w:rPr>
                <w:sz w:val="20"/>
                <w:szCs w:val="20"/>
              </w:rPr>
            </w:pPr>
          </w:p>
          <w:p w14:paraId="42E8AEC5" w14:textId="77777777" w:rsidR="005A33EA" w:rsidRDefault="005A33EA" w:rsidP="00BB3196">
            <w:pPr>
              <w:jc w:val="right"/>
              <w:rPr>
                <w:sz w:val="20"/>
                <w:szCs w:val="20"/>
              </w:rPr>
            </w:pPr>
          </w:p>
          <w:p w14:paraId="43D14C1A" w14:textId="77777777" w:rsidR="00F301E2" w:rsidRDefault="00F301E2" w:rsidP="00BB3196">
            <w:pPr>
              <w:jc w:val="right"/>
              <w:rPr>
                <w:sz w:val="20"/>
                <w:szCs w:val="20"/>
              </w:rPr>
            </w:pPr>
          </w:p>
          <w:p w14:paraId="294FB874" w14:textId="77777777" w:rsidR="00F301E2" w:rsidRDefault="00F301E2" w:rsidP="00BB3196">
            <w:pPr>
              <w:jc w:val="right"/>
              <w:rPr>
                <w:sz w:val="20"/>
                <w:szCs w:val="20"/>
              </w:rPr>
            </w:pPr>
          </w:p>
          <w:p w14:paraId="2FFBC494" w14:textId="25046F1C" w:rsidR="00F301E2" w:rsidRDefault="00FC72DD" w:rsidP="00BB3196">
            <w:pPr>
              <w:jc w:val="right"/>
              <w:rPr>
                <w:sz w:val="20"/>
                <w:szCs w:val="20"/>
              </w:rPr>
            </w:pPr>
            <w:r>
              <w:rPr>
                <w:sz w:val="20"/>
                <w:szCs w:val="20"/>
              </w:rPr>
              <w:t>60,000,000</w:t>
            </w:r>
          </w:p>
          <w:p w14:paraId="15C703E6" w14:textId="08012BD8" w:rsidR="00F301E2" w:rsidRPr="00F02320" w:rsidRDefault="00F301E2" w:rsidP="00BB3196">
            <w:pPr>
              <w:jc w:val="right"/>
              <w:rPr>
                <w:sz w:val="20"/>
                <w:szCs w:val="20"/>
              </w:rPr>
            </w:pPr>
          </w:p>
        </w:tc>
        <w:tc>
          <w:tcPr>
            <w:tcW w:w="670" w:type="dxa"/>
          </w:tcPr>
          <w:p w14:paraId="194FD535" w14:textId="77777777" w:rsidR="005A33EA" w:rsidRDefault="005A33EA" w:rsidP="00BB3196">
            <w:pPr>
              <w:jc w:val="center"/>
              <w:rPr>
                <w:sz w:val="20"/>
                <w:szCs w:val="20"/>
              </w:rPr>
            </w:pPr>
          </w:p>
          <w:p w14:paraId="4C2D6B5A" w14:textId="77777777" w:rsidR="00F301E2" w:rsidRDefault="00F301E2" w:rsidP="00BB3196">
            <w:pPr>
              <w:jc w:val="center"/>
              <w:rPr>
                <w:sz w:val="20"/>
                <w:szCs w:val="20"/>
              </w:rPr>
            </w:pPr>
            <w:r>
              <w:rPr>
                <w:sz w:val="20"/>
                <w:szCs w:val="20"/>
              </w:rPr>
              <w:t>D</w:t>
            </w:r>
          </w:p>
          <w:p w14:paraId="5E59645A" w14:textId="4C182238" w:rsidR="00F301E2" w:rsidRPr="00F02320" w:rsidRDefault="00F301E2" w:rsidP="00BB3196">
            <w:pPr>
              <w:jc w:val="center"/>
              <w:rPr>
                <w:sz w:val="20"/>
                <w:szCs w:val="20"/>
              </w:rPr>
            </w:pPr>
            <w:r>
              <w:rPr>
                <w:sz w:val="20"/>
                <w:szCs w:val="20"/>
              </w:rPr>
              <w:t>D</w:t>
            </w:r>
          </w:p>
        </w:tc>
        <w:tc>
          <w:tcPr>
            <w:tcW w:w="770" w:type="dxa"/>
          </w:tcPr>
          <w:p w14:paraId="09B8CF84" w14:textId="77777777" w:rsidR="005A33EA" w:rsidRDefault="005A33EA" w:rsidP="00BB3196">
            <w:pPr>
              <w:jc w:val="center"/>
              <w:rPr>
                <w:sz w:val="20"/>
                <w:szCs w:val="20"/>
              </w:rPr>
            </w:pPr>
          </w:p>
          <w:p w14:paraId="421F8B2A" w14:textId="77777777" w:rsidR="00F301E2" w:rsidRDefault="00F301E2" w:rsidP="00BB3196">
            <w:pPr>
              <w:jc w:val="center"/>
              <w:rPr>
                <w:sz w:val="20"/>
                <w:szCs w:val="20"/>
              </w:rPr>
            </w:pPr>
            <w:r>
              <w:rPr>
                <w:sz w:val="20"/>
                <w:szCs w:val="20"/>
              </w:rPr>
              <w:t>R</w:t>
            </w:r>
          </w:p>
          <w:p w14:paraId="2CC65E58" w14:textId="6E22C17D" w:rsidR="00F301E2" w:rsidRPr="00F02320" w:rsidRDefault="00F301E2" w:rsidP="00BB3196">
            <w:pPr>
              <w:jc w:val="center"/>
              <w:rPr>
                <w:sz w:val="20"/>
                <w:szCs w:val="20"/>
              </w:rPr>
            </w:pPr>
            <w:r>
              <w:rPr>
                <w:sz w:val="20"/>
                <w:szCs w:val="20"/>
              </w:rPr>
              <w:t>R</w:t>
            </w:r>
          </w:p>
        </w:tc>
        <w:tc>
          <w:tcPr>
            <w:tcW w:w="1446" w:type="dxa"/>
          </w:tcPr>
          <w:p w14:paraId="07D44CDA" w14:textId="77777777" w:rsidR="005A33EA" w:rsidRDefault="005A33EA" w:rsidP="00BB3196">
            <w:pPr>
              <w:jc w:val="center"/>
              <w:rPr>
                <w:sz w:val="20"/>
                <w:szCs w:val="20"/>
              </w:rPr>
            </w:pPr>
          </w:p>
          <w:p w14:paraId="2BC48F8E" w14:textId="77777777" w:rsidR="00F301E2" w:rsidRDefault="00F301E2" w:rsidP="00BB3196">
            <w:pPr>
              <w:jc w:val="center"/>
              <w:rPr>
                <w:sz w:val="20"/>
                <w:szCs w:val="20"/>
              </w:rPr>
            </w:pPr>
          </w:p>
          <w:p w14:paraId="7A9D56CD" w14:textId="1FFB247E" w:rsidR="00F301E2" w:rsidRPr="00F02320" w:rsidRDefault="00F301E2" w:rsidP="00BB3196">
            <w:pPr>
              <w:jc w:val="center"/>
              <w:rPr>
                <w:sz w:val="20"/>
                <w:szCs w:val="20"/>
              </w:rPr>
            </w:pPr>
            <w:r>
              <w:rPr>
                <w:sz w:val="20"/>
                <w:szCs w:val="20"/>
              </w:rPr>
              <w:t>B</w:t>
            </w:r>
          </w:p>
        </w:tc>
        <w:tc>
          <w:tcPr>
            <w:tcW w:w="714" w:type="dxa"/>
          </w:tcPr>
          <w:p w14:paraId="67070D10" w14:textId="77777777" w:rsidR="005A33EA" w:rsidRDefault="005A33EA" w:rsidP="00F301E2">
            <w:pPr>
              <w:jc w:val="center"/>
              <w:rPr>
                <w:sz w:val="20"/>
                <w:szCs w:val="20"/>
              </w:rPr>
            </w:pPr>
          </w:p>
          <w:p w14:paraId="074BCF0E" w14:textId="77777777" w:rsidR="00F301E2" w:rsidRDefault="00F301E2" w:rsidP="00F301E2">
            <w:pPr>
              <w:jc w:val="center"/>
              <w:rPr>
                <w:sz w:val="20"/>
                <w:szCs w:val="20"/>
              </w:rPr>
            </w:pPr>
          </w:p>
          <w:p w14:paraId="2B4F48C3" w14:textId="6C29748B" w:rsidR="00F301E2" w:rsidRPr="00F02320" w:rsidRDefault="00F301E2" w:rsidP="00F301E2">
            <w:pPr>
              <w:jc w:val="center"/>
              <w:rPr>
                <w:sz w:val="20"/>
                <w:szCs w:val="20"/>
              </w:rPr>
            </w:pPr>
            <w:r>
              <w:rPr>
                <w:sz w:val="20"/>
                <w:szCs w:val="20"/>
              </w:rPr>
              <w:t>NEW</w:t>
            </w:r>
          </w:p>
        </w:tc>
        <w:tc>
          <w:tcPr>
            <w:tcW w:w="1187" w:type="dxa"/>
          </w:tcPr>
          <w:p w14:paraId="2A9FC05E" w14:textId="77777777" w:rsidR="005A33EA" w:rsidRDefault="005A33EA" w:rsidP="00F301E2">
            <w:pPr>
              <w:jc w:val="center"/>
              <w:rPr>
                <w:sz w:val="20"/>
                <w:szCs w:val="20"/>
              </w:rPr>
            </w:pPr>
          </w:p>
          <w:p w14:paraId="604749A7" w14:textId="2A499E7B" w:rsidR="00F301E2" w:rsidRPr="00F02320" w:rsidRDefault="00F301E2" w:rsidP="00F301E2">
            <w:pPr>
              <w:jc w:val="center"/>
              <w:rPr>
                <w:sz w:val="20"/>
                <w:szCs w:val="20"/>
              </w:rPr>
            </w:pPr>
            <w:r>
              <w:rPr>
                <w:sz w:val="20"/>
                <w:szCs w:val="20"/>
              </w:rPr>
              <w:t>A</w:t>
            </w:r>
          </w:p>
        </w:tc>
        <w:tc>
          <w:tcPr>
            <w:tcW w:w="968" w:type="dxa"/>
          </w:tcPr>
          <w:p w14:paraId="48AB2C48" w14:textId="77777777" w:rsidR="005A33EA" w:rsidRDefault="005A33EA" w:rsidP="00F301E2">
            <w:pPr>
              <w:jc w:val="center"/>
              <w:rPr>
                <w:sz w:val="20"/>
                <w:szCs w:val="20"/>
              </w:rPr>
            </w:pPr>
          </w:p>
          <w:p w14:paraId="7918143C" w14:textId="77777777" w:rsidR="00FC72DD" w:rsidRDefault="00FC72DD" w:rsidP="00F301E2">
            <w:pPr>
              <w:jc w:val="center"/>
              <w:rPr>
                <w:sz w:val="20"/>
                <w:szCs w:val="20"/>
              </w:rPr>
            </w:pPr>
          </w:p>
          <w:p w14:paraId="1E2F505D" w14:textId="77777777" w:rsidR="00FC72DD" w:rsidRDefault="00FC72DD" w:rsidP="00F301E2">
            <w:pPr>
              <w:jc w:val="center"/>
              <w:rPr>
                <w:sz w:val="20"/>
                <w:szCs w:val="20"/>
              </w:rPr>
            </w:pPr>
          </w:p>
          <w:p w14:paraId="7C0E97BA" w14:textId="77777777" w:rsidR="00FC72DD" w:rsidRDefault="00FC72DD" w:rsidP="00F301E2">
            <w:pPr>
              <w:jc w:val="center"/>
              <w:rPr>
                <w:sz w:val="20"/>
                <w:szCs w:val="20"/>
              </w:rPr>
            </w:pPr>
          </w:p>
          <w:p w14:paraId="3536EBE8" w14:textId="77777777" w:rsidR="00FC72DD" w:rsidRDefault="00FC72DD" w:rsidP="00F301E2">
            <w:pPr>
              <w:jc w:val="center"/>
              <w:rPr>
                <w:sz w:val="20"/>
                <w:szCs w:val="20"/>
              </w:rPr>
            </w:pPr>
          </w:p>
          <w:p w14:paraId="29A5263A" w14:textId="77777777" w:rsidR="00FC72DD" w:rsidRDefault="00FC72DD" w:rsidP="00F301E2">
            <w:pPr>
              <w:jc w:val="center"/>
              <w:rPr>
                <w:sz w:val="20"/>
                <w:szCs w:val="20"/>
              </w:rPr>
            </w:pPr>
            <w:r>
              <w:rPr>
                <w:sz w:val="20"/>
                <w:szCs w:val="20"/>
              </w:rPr>
              <w:t>F</w:t>
            </w:r>
          </w:p>
          <w:p w14:paraId="7F25C271" w14:textId="77777777" w:rsidR="00FC72DD" w:rsidRDefault="00FC72DD" w:rsidP="00F301E2">
            <w:pPr>
              <w:jc w:val="center"/>
              <w:rPr>
                <w:sz w:val="20"/>
                <w:szCs w:val="20"/>
              </w:rPr>
            </w:pPr>
            <w:r>
              <w:rPr>
                <w:sz w:val="20"/>
                <w:szCs w:val="20"/>
              </w:rPr>
              <w:t>F</w:t>
            </w:r>
          </w:p>
          <w:p w14:paraId="1C7BBD6D" w14:textId="77777777" w:rsidR="00FC72DD" w:rsidRDefault="00FC72DD" w:rsidP="00F301E2">
            <w:pPr>
              <w:jc w:val="center"/>
              <w:rPr>
                <w:sz w:val="20"/>
                <w:szCs w:val="20"/>
              </w:rPr>
            </w:pPr>
            <w:r>
              <w:rPr>
                <w:sz w:val="20"/>
                <w:szCs w:val="20"/>
              </w:rPr>
              <w:t>F</w:t>
            </w:r>
          </w:p>
          <w:p w14:paraId="12C4D345" w14:textId="77777777" w:rsidR="00FC72DD" w:rsidRDefault="00FC72DD" w:rsidP="00F301E2">
            <w:pPr>
              <w:jc w:val="center"/>
              <w:rPr>
                <w:sz w:val="20"/>
                <w:szCs w:val="20"/>
              </w:rPr>
            </w:pPr>
            <w:r>
              <w:rPr>
                <w:sz w:val="20"/>
                <w:szCs w:val="20"/>
              </w:rPr>
              <w:t>F</w:t>
            </w:r>
          </w:p>
          <w:p w14:paraId="7B9F9433" w14:textId="736D3ECD" w:rsidR="00FC72DD" w:rsidRPr="00F02320" w:rsidRDefault="00FC72DD" w:rsidP="00F301E2">
            <w:pPr>
              <w:jc w:val="center"/>
              <w:rPr>
                <w:sz w:val="20"/>
                <w:szCs w:val="20"/>
              </w:rPr>
            </w:pPr>
            <w:r>
              <w:rPr>
                <w:sz w:val="20"/>
                <w:szCs w:val="20"/>
              </w:rPr>
              <w:t>G</w:t>
            </w:r>
          </w:p>
        </w:tc>
      </w:tr>
    </w:tbl>
    <w:p w14:paraId="742A9B2D" w14:textId="52F40697"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48BD5C8E" w14:textId="77777777" w:rsidR="000D49C0" w:rsidRDefault="000D49C0" w:rsidP="00B07528"/>
    <w:p w14:paraId="471CED7E" w14:textId="6284BE53" w:rsidR="003D238D" w:rsidRDefault="003D238D">
      <w:r>
        <w:br w:type="page"/>
      </w:r>
    </w:p>
    <w:p w14:paraId="1BD165C5" w14:textId="77777777" w:rsidR="003D238D" w:rsidRDefault="003D238D" w:rsidP="00B07528"/>
    <w:tbl>
      <w:tblPr>
        <w:tblStyle w:val="TableGrid"/>
        <w:tblW w:w="0" w:type="auto"/>
        <w:tblLook w:val="04A0" w:firstRow="1" w:lastRow="0" w:firstColumn="1" w:lastColumn="0" w:noHBand="0" w:noVBand="1"/>
      </w:tblPr>
      <w:tblGrid>
        <w:gridCol w:w="831"/>
        <w:gridCol w:w="6482"/>
        <w:gridCol w:w="1158"/>
        <w:gridCol w:w="1157"/>
        <w:gridCol w:w="897"/>
        <w:gridCol w:w="900"/>
        <w:gridCol w:w="990"/>
        <w:gridCol w:w="1255"/>
      </w:tblGrid>
      <w:tr w:rsidR="00B07528" w:rsidRPr="00C70569" w14:paraId="24F0324F" w14:textId="77777777" w:rsidTr="00B07528">
        <w:tc>
          <w:tcPr>
            <w:tcW w:w="13670" w:type="dxa"/>
            <w:gridSpan w:val="8"/>
            <w:shd w:val="clear" w:color="auto" w:fill="D5DCE4" w:themeFill="text2" w:themeFillTint="33"/>
          </w:tcPr>
          <w:p w14:paraId="1FFC164C" w14:textId="0C34D030" w:rsidR="00B07528" w:rsidRPr="00F12A2C" w:rsidRDefault="00B07528" w:rsidP="0060245A">
            <w:pPr>
              <w:pStyle w:val="ListParagraph"/>
              <w:numPr>
                <w:ilvl w:val="0"/>
                <w:numId w:val="13"/>
              </w:numPr>
              <w:rPr>
                <w:sz w:val="20"/>
                <w:szCs w:val="20"/>
              </w:rPr>
            </w:pPr>
            <w:r w:rsidRPr="00F12A2C">
              <w:rPr>
                <w:sz w:val="20"/>
                <w:szCs w:val="20"/>
              </w:rPr>
              <w:t xml:space="preserve">To record receipt of a reimbursable agreement </w:t>
            </w:r>
            <w:r>
              <w:rPr>
                <w:sz w:val="20"/>
                <w:szCs w:val="20"/>
              </w:rPr>
              <w:t>from a non-federal customer with an advance</w:t>
            </w:r>
            <w:r w:rsidRPr="00F12A2C">
              <w:rPr>
                <w:sz w:val="20"/>
                <w:szCs w:val="20"/>
              </w:rPr>
              <w:t>.</w:t>
            </w:r>
            <w:r>
              <w:rPr>
                <w:sz w:val="20"/>
                <w:szCs w:val="20"/>
              </w:rPr>
              <w:t xml:space="preserve"> </w:t>
            </w:r>
          </w:p>
        </w:tc>
      </w:tr>
      <w:tr w:rsidR="00B07528" w:rsidRPr="00C70569" w14:paraId="186CB2B4" w14:textId="77777777" w:rsidTr="00B07528">
        <w:tc>
          <w:tcPr>
            <w:tcW w:w="831" w:type="dxa"/>
            <w:shd w:val="clear" w:color="auto" w:fill="D5DCE4" w:themeFill="text2" w:themeFillTint="33"/>
          </w:tcPr>
          <w:p w14:paraId="2DC6CC3A" w14:textId="77777777" w:rsidR="00B07528" w:rsidRPr="00C70569" w:rsidRDefault="00B07528" w:rsidP="00B07528">
            <w:pPr>
              <w:jc w:val="center"/>
              <w:rPr>
                <w:sz w:val="20"/>
                <w:szCs w:val="20"/>
              </w:rPr>
            </w:pPr>
          </w:p>
          <w:p w14:paraId="3E95AA82" w14:textId="77777777" w:rsidR="00B07528" w:rsidRPr="00C70569" w:rsidRDefault="00B07528" w:rsidP="00B07528">
            <w:pPr>
              <w:jc w:val="center"/>
              <w:rPr>
                <w:sz w:val="20"/>
                <w:szCs w:val="20"/>
              </w:rPr>
            </w:pPr>
            <w:r w:rsidRPr="00C70569">
              <w:rPr>
                <w:sz w:val="20"/>
                <w:szCs w:val="20"/>
              </w:rPr>
              <w:t>TC</w:t>
            </w:r>
          </w:p>
        </w:tc>
        <w:tc>
          <w:tcPr>
            <w:tcW w:w="6482" w:type="dxa"/>
            <w:shd w:val="clear" w:color="auto" w:fill="D5DCE4" w:themeFill="text2" w:themeFillTint="33"/>
          </w:tcPr>
          <w:p w14:paraId="0EBB041D" w14:textId="77777777" w:rsidR="00B07528" w:rsidRPr="00C70569" w:rsidRDefault="00B07528" w:rsidP="00B07528">
            <w:pPr>
              <w:jc w:val="center"/>
              <w:rPr>
                <w:sz w:val="20"/>
                <w:szCs w:val="20"/>
              </w:rPr>
            </w:pPr>
          </w:p>
        </w:tc>
        <w:tc>
          <w:tcPr>
            <w:tcW w:w="1158" w:type="dxa"/>
            <w:shd w:val="clear" w:color="auto" w:fill="D5DCE4" w:themeFill="text2" w:themeFillTint="33"/>
          </w:tcPr>
          <w:p w14:paraId="37997991" w14:textId="77777777" w:rsidR="00B07528" w:rsidRPr="00C70569" w:rsidRDefault="00B07528" w:rsidP="00B07528">
            <w:pPr>
              <w:jc w:val="center"/>
              <w:rPr>
                <w:sz w:val="20"/>
                <w:szCs w:val="20"/>
              </w:rPr>
            </w:pPr>
          </w:p>
          <w:p w14:paraId="15D98FE3" w14:textId="77777777" w:rsidR="00B07528" w:rsidRPr="00C70569" w:rsidRDefault="00B07528" w:rsidP="00B07528">
            <w:pPr>
              <w:jc w:val="center"/>
              <w:rPr>
                <w:sz w:val="20"/>
                <w:szCs w:val="20"/>
              </w:rPr>
            </w:pPr>
            <w:r w:rsidRPr="00C70569">
              <w:rPr>
                <w:sz w:val="20"/>
                <w:szCs w:val="20"/>
              </w:rPr>
              <w:t>Dr</w:t>
            </w:r>
          </w:p>
        </w:tc>
        <w:tc>
          <w:tcPr>
            <w:tcW w:w="1157" w:type="dxa"/>
            <w:shd w:val="clear" w:color="auto" w:fill="D5DCE4" w:themeFill="text2" w:themeFillTint="33"/>
          </w:tcPr>
          <w:p w14:paraId="5671B3A2" w14:textId="77777777" w:rsidR="00B07528" w:rsidRPr="00C70569" w:rsidRDefault="00B07528" w:rsidP="00B07528">
            <w:pPr>
              <w:jc w:val="center"/>
              <w:rPr>
                <w:sz w:val="20"/>
                <w:szCs w:val="20"/>
              </w:rPr>
            </w:pPr>
          </w:p>
          <w:p w14:paraId="63052238" w14:textId="77777777" w:rsidR="00B07528" w:rsidRPr="00C70569" w:rsidRDefault="00B07528" w:rsidP="00B07528">
            <w:pPr>
              <w:jc w:val="center"/>
              <w:rPr>
                <w:sz w:val="20"/>
                <w:szCs w:val="20"/>
              </w:rPr>
            </w:pPr>
            <w:r w:rsidRPr="00C70569">
              <w:rPr>
                <w:sz w:val="20"/>
                <w:szCs w:val="20"/>
              </w:rPr>
              <w:t>Cr</w:t>
            </w:r>
          </w:p>
        </w:tc>
        <w:tc>
          <w:tcPr>
            <w:tcW w:w="897" w:type="dxa"/>
            <w:shd w:val="clear" w:color="auto" w:fill="D5DCE4" w:themeFill="text2" w:themeFillTint="33"/>
          </w:tcPr>
          <w:p w14:paraId="56FEAC6A" w14:textId="77777777" w:rsidR="00B07528" w:rsidRPr="00C70569" w:rsidRDefault="00B07528" w:rsidP="00B07528">
            <w:pPr>
              <w:jc w:val="center"/>
              <w:rPr>
                <w:sz w:val="20"/>
                <w:szCs w:val="20"/>
              </w:rPr>
            </w:pPr>
            <w:r w:rsidRPr="00C70569">
              <w:rPr>
                <w:sz w:val="20"/>
                <w:szCs w:val="20"/>
              </w:rPr>
              <w:t>BEA Cat</w:t>
            </w:r>
          </w:p>
        </w:tc>
        <w:tc>
          <w:tcPr>
            <w:tcW w:w="900" w:type="dxa"/>
            <w:shd w:val="clear" w:color="auto" w:fill="D5DCE4" w:themeFill="text2" w:themeFillTint="33"/>
          </w:tcPr>
          <w:p w14:paraId="032931D5" w14:textId="77777777" w:rsidR="00B07528" w:rsidRPr="00C70569" w:rsidRDefault="00B07528" w:rsidP="00B07528">
            <w:pPr>
              <w:jc w:val="center"/>
              <w:rPr>
                <w:sz w:val="20"/>
                <w:szCs w:val="20"/>
              </w:rPr>
            </w:pPr>
            <w:r w:rsidRPr="00C70569">
              <w:rPr>
                <w:sz w:val="20"/>
                <w:szCs w:val="20"/>
              </w:rPr>
              <w:t>Direct/ Reim</w:t>
            </w:r>
          </w:p>
        </w:tc>
        <w:tc>
          <w:tcPr>
            <w:tcW w:w="990" w:type="dxa"/>
            <w:shd w:val="clear" w:color="auto" w:fill="D5DCE4" w:themeFill="text2" w:themeFillTint="33"/>
          </w:tcPr>
          <w:p w14:paraId="5E696B41" w14:textId="77777777" w:rsidR="00B07528" w:rsidRPr="00C70569" w:rsidRDefault="00B07528" w:rsidP="00B07528">
            <w:pPr>
              <w:jc w:val="center"/>
              <w:rPr>
                <w:sz w:val="20"/>
                <w:szCs w:val="20"/>
              </w:rPr>
            </w:pPr>
            <w:r>
              <w:rPr>
                <w:sz w:val="20"/>
                <w:szCs w:val="20"/>
              </w:rPr>
              <w:t>Fed/ Non-Fed</w:t>
            </w:r>
          </w:p>
        </w:tc>
        <w:tc>
          <w:tcPr>
            <w:tcW w:w="1255" w:type="dxa"/>
            <w:shd w:val="clear" w:color="auto" w:fill="D5DCE4" w:themeFill="text2" w:themeFillTint="33"/>
          </w:tcPr>
          <w:p w14:paraId="0D448345" w14:textId="77777777" w:rsidR="00B07528" w:rsidRPr="00C70569" w:rsidRDefault="00B07528" w:rsidP="00B07528">
            <w:pPr>
              <w:jc w:val="center"/>
              <w:rPr>
                <w:sz w:val="20"/>
                <w:szCs w:val="20"/>
              </w:rPr>
            </w:pPr>
            <w:r>
              <w:rPr>
                <w:sz w:val="20"/>
                <w:szCs w:val="20"/>
              </w:rPr>
              <w:t>Availability Time</w:t>
            </w:r>
          </w:p>
        </w:tc>
      </w:tr>
      <w:tr w:rsidR="00B07528" w:rsidRPr="000C7D0E" w14:paraId="6030DB79" w14:textId="77777777" w:rsidTr="00B07528">
        <w:tc>
          <w:tcPr>
            <w:tcW w:w="831" w:type="dxa"/>
          </w:tcPr>
          <w:p w14:paraId="1D10658E" w14:textId="77777777" w:rsidR="00B07528" w:rsidRDefault="00B07528" w:rsidP="00B07528">
            <w:pPr>
              <w:jc w:val="center"/>
              <w:rPr>
                <w:sz w:val="20"/>
                <w:szCs w:val="20"/>
              </w:rPr>
            </w:pPr>
            <w:r>
              <w:rPr>
                <w:sz w:val="20"/>
                <w:szCs w:val="20"/>
              </w:rPr>
              <w:t>C182</w:t>
            </w:r>
          </w:p>
          <w:p w14:paraId="1914BAFA" w14:textId="77777777" w:rsidR="00B07528" w:rsidRDefault="00B07528" w:rsidP="00B07528">
            <w:pPr>
              <w:jc w:val="center"/>
              <w:rPr>
                <w:sz w:val="20"/>
                <w:szCs w:val="20"/>
              </w:rPr>
            </w:pPr>
          </w:p>
          <w:p w14:paraId="4B55B9C0" w14:textId="77777777" w:rsidR="00B07528" w:rsidRDefault="00B07528" w:rsidP="00B07528">
            <w:pPr>
              <w:jc w:val="center"/>
              <w:rPr>
                <w:sz w:val="20"/>
                <w:szCs w:val="20"/>
              </w:rPr>
            </w:pPr>
          </w:p>
          <w:p w14:paraId="32C3C5AE" w14:textId="77777777" w:rsidR="00B07528" w:rsidRDefault="00B07528" w:rsidP="00B07528">
            <w:pPr>
              <w:jc w:val="center"/>
              <w:rPr>
                <w:sz w:val="20"/>
                <w:szCs w:val="20"/>
              </w:rPr>
            </w:pPr>
          </w:p>
          <w:p w14:paraId="1B837044" w14:textId="77777777" w:rsidR="00B07528" w:rsidRDefault="00B07528" w:rsidP="00B07528">
            <w:pPr>
              <w:jc w:val="center"/>
              <w:rPr>
                <w:sz w:val="20"/>
                <w:szCs w:val="20"/>
              </w:rPr>
            </w:pPr>
          </w:p>
          <w:p w14:paraId="1C76A231" w14:textId="77777777" w:rsidR="00B07528" w:rsidRDefault="00B07528" w:rsidP="00B07528">
            <w:pPr>
              <w:jc w:val="center"/>
              <w:rPr>
                <w:sz w:val="20"/>
                <w:szCs w:val="20"/>
              </w:rPr>
            </w:pPr>
          </w:p>
          <w:p w14:paraId="0E390234" w14:textId="77777777" w:rsidR="00B07528" w:rsidRDefault="00B07528" w:rsidP="00B07528">
            <w:pPr>
              <w:jc w:val="center"/>
              <w:rPr>
                <w:sz w:val="20"/>
                <w:szCs w:val="20"/>
              </w:rPr>
            </w:pPr>
          </w:p>
          <w:p w14:paraId="3C16348C" w14:textId="77777777" w:rsidR="00B07528" w:rsidRDefault="00B07528" w:rsidP="00B07528">
            <w:pPr>
              <w:jc w:val="center"/>
              <w:rPr>
                <w:sz w:val="20"/>
                <w:szCs w:val="20"/>
              </w:rPr>
            </w:pPr>
          </w:p>
          <w:p w14:paraId="3AEAA66B" w14:textId="77777777" w:rsidR="00B07528" w:rsidRDefault="00B07528" w:rsidP="00B07528">
            <w:pPr>
              <w:jc w:val="center"/>
              <w:rPr>
                <w:sz w:val="20"/>
                <w:szCs w:val="20"/>
              </w:rPr>
            </w:pPr>
          </w:p>
          <w:p w14:paraId="1BB20762" w14:textId="77777777" w:rsidR="00B07528" w:rsidRDefault="00B07528" w:rsidP="00B07528">
            <w:pPr>
              <w:jc w:val="center"/>
              <w:rPr>
                <w:sz w:val="20"/>
                <w:szCs w:val="20"/>
              </w:rPr>
            </w:pPr>
            <w:r>
              <w:rPr>
                <w:sz w:val="20"/>
                <w:szCs w:val="20"/>
              </w:rPr>
              <w:t>A123</w:t>
            </w:r>
          </w:p>
          <w:p w14:paraId="5382F941" w14:textId="77777777" w:rsidR="00B07528" w:rsidRDefault="00B07528" w:rsidP="00B07528">
            <w:pPr>
              <w:jc w:val="center"/>
              <w:rPr>
                <w:sz w:val="20"/>
                <w:szCs w:val="20"/>
              </w:rPr>
            </w:pPr>
          </w:p>
          <w:p w14:paraId="05F81166" w14:textId="77777777" w:rsidR="00B07528" w:rsidRDefault="00B07528" w:rsidP="00B07528">
            <w:pPr>
              <w:jc w:val="center"/>
              <w:rPr>
                <w:sz w:val="20"/>
                <w:szCs w:val="20"/>
              </w:rPr>
            </w:pPr>
          </w:p>
          <w:p w14:paraId="5118AF69" w14:textId="77777777" w:rsidR="00B07528" w:rsidRDefault="00B07528" w:rsidP="00B07528">
            <w:pPr>
              <w:jc w:val="center"/>
              <w:rPr>
                <w:sz w:val="20"/>
                <w:szCs w:val="20"/>
              </w:rPr>
            </w:pPr>
          </w:p>
          <w:p w14:paraId="14F0427B" w14:textId="77777777" w:rsidR="00B07528" w:rsidRDefault="00B07528" w:rsidP="00B07528">
            <w:pPr>
              <w:jc w:val="center"/>
              <w:rPr>
                <w:sz w:val="20"/>
                <w:szCs w:val="20"/>
              </w:rPr>
            </w:pPr>
          </w:p>
          <w:p w14:paraId="60975998" w14:textId="77777777" w:rsidR="00B07528" w:rsidRDefault="00B07528" w:rsidP="00B07528">
            <w:pPr>
              <w:jc w:val="center"/>
              <w:rPr>
                <w:sz w:val="20"/>
                <w:szCs w:val="20"/>
              </w:rPr>
            </w:pPr>
          </w:p>
          <w:p w14:paraId="56FF1C41" w14:textId="6AE7FB0F" w:rsidR="00B07528" w:rsidRPr="00C70569" w:rsidRDefault="00B07528" w:rsidP="00B07528">
            <w:pPr>
              <w:jc w:val="center"/>
              <w:rPr>
                <w:sz w:val="20"/>
                <w:szCs w:val="20"/>
              </w:rPr>
            </w:pPr>
          </w:p>
        </w:tc>
        <w:tc>
          <w:tcPr>
            <w:tcW w:w="6482" w:type="dxa"/>
          </w:tcPr>
          <w:p w14:paraId="13EBCB19" w14:textId="77777777" w:rsidR="00B07528" w:rsidRPr="008024DE" w:rsidRDefault="00B07528" w:rsidP="00B07528">
            <w:pPr>
              <w:rPr>
                <w:sz w:val="20"/>
                <w:szCs w:val="20"/>
              </w:rPr>
            </w:pPr>
            <w:r w:rsidRPr="008024DE">
              <w:rPr>
                <w:sz w:val="20"/>
                <w:szCs w:val="20"/>
              </w:rPr>
              <w:t>Budgetary Entry</w:t>
            </w:r>
          </w:p>
          <w:p w14:paraId="57DB3D9F" w14:textId="77777777" w:rsidR="00B07528" w:rsidRDefault="00B07528" w:rsidP="00B07528">
            <w:pPr>
              <w:rPr>
                <w:sz w:val="20"/>
                <w:szCs w:val="20"/>
              </w:rPr>
            </w:pPr>
            <w:r>
              <w:rPr>
                <w:sz w:val="20"/>
                <w:szCs w:val="20"/>
              </w:rPr>
              <w:t>422200 Unfilled Customer Orders With Advance</w:t>
            </w:r>
          </w:p>
          <w:p w14:paraId="10D7D7CE" w14:textId="77777777" w:rsidR="00B07528" w:rsidRDefault="00B07528" w:rsidP="00B07528">
            <w:pPr>
              <w:rPr>
                <w:sz w:val="20"/>
                <w:szCs w:val="20"/>
              </w:rPr>
            </w:pPr>
            <w:r>
              <w:rPr>
                <w:sz w:val="20"/>
                <w:szCs w:val="20"/>
              </w:rPr>
              <w:t xml:space="preserve">     421000 Anticipated Reimbursements</w:t>
            </w:r>
          </w:p>
          <w:p w14:paraId="437EA18C" w14:textId="77777777" w:rsidR="00B07528" w:rsidRPr="008024DE" w:rsidRDefault="00B07528" w:rsidP="00B07528">
            <w:pPr>
              <w:rPr>
                <w:sz w:val="20"/>
                <w:szCs w:val="20"/>
              </w:rPr>
            </w:pPr>
          </w:p>
          <w:p w14:paraId="6C085C09" w14:textId="77777777" w:rsidR="00B07528" w:rsidRPr="008024DE" w:rsidRDefault="00B07528" w:rsidP="00B07528">
            <w:pPr>
              <w:rPr>
                <w:sz w:val="20"/>
                <w:szCs w:val="20"/>
              </w:rPr>
            </w:pPr>
            <w:r w:rsidRPr="008024DE">
              <w:rPr>
                <w:sz w:val="20"/>
                <w:szCs w:val="20"/>
              </w:rPr>
              <w:t>Proprietary Entry</w:t>
            </w:r>
          </w:p>
          <w:p w14:paraId="17BFBFDB" w14:textId="77777777" w:rsidR="00B07528" w:rsidRDefault="00B07528" w:rsidP="00B07528">
            <w:pPr>
              <w:rPr>
                <w:sz w:val="20"/>
                <w:szCs w:val="20"/>
              </w:rPr>
            </w:pPr>
            <w:r>
              <w:rPr>
                <w:sz w:val="20"/>
                <w:szCs w:val="20"/>
              </w:rPr>
              <w:t>101000 Fund Balance with Treasury</w:t>
            </w:r>
          </w:p>
          <w:p w14:paraId="322FEE54" w14:textId="77777777" w:rsidR="00B07528" w:rsidRPr="008024DE" w:rsidRDefault="00B07528" w:rsidP="00B07528">
            <w:pPr>
              <w:rPr>
                <w:sz w:val="20"/>
                <w:szCs w:val="20"/>
              </w:rPr>
            </w:pPr>
            <w:r>
              <w:rPr>
                <w:sz w:val="20"/>
                <w:szCs w:val="20"/>
              </w:rPr>
              <w:t xml:space="preserve">     231000 Liability for Advances and Prepayments</w:t>
            </w:r>
          </w:p>
          <w:p w14:paraId="73D6E813" w14:textId="77777777" w:rsidR="00B07528" w:rsidRDefault="00B07528" w:rsidP="00B07528">
            <w:pPr>
              <w:rPr>
                <w:sz w:val="20"/>
                <w:szCs w:val="20"/>
              </w:rPr>
            </w:pPr>
          </w:p>
          <w:p w14:paraId="16921FC2" w14:textId="059E68C5" w:rsidR="00B07528" w:rsidRDefault="002C135D" w:rsidP="00B07528">
            <w:pPr>
              <w:jc w:val="center"/>
              <w:rPr>
                <w:sz w:val="20"/>
                <w:szCs w:val="20"/>
              </w:rPr>
            </w:pPr>
            <w:r>
              <w:rPr>
                <w:sz w:val="20"/>
                <w:szCs w:val="20"/>
              </w:rPr>
              <w:t>ALSO POST</w:t>
            </w:r>
          </w:p>
          <w:p w14:paraId="7ED91CE1" w14:textId="77777777" w:rsidR="00B07528" w:rsidRDefault="00B07528" w:rsidP="00B07528">
            <w:pPr>
              <w:rPr>
                <w:sz w:val="20"/>
                <w:szCs w:val="20"/>
              </w:rPr>
            </w:pPr>
            <w:r>
              <w:rPr>
                <w:sz w:val="20"/>
                <w:szCs w:val="20"/>
              </w:rPr>
              <w:t>Budgetary Entry</w:t>
            </w:r>
          </w:p>
          <w:p w14:paraId="6A35E7E9" w14:textId="77777777" w:rsidR="00B07528" w:rsidRDefault="00B07528" w:rsidP="00B07528">
            <w:pPr>
              <w:rPr>
                <w:sz w:val="20"/>
                <w:szCs w:val="20"/>
              </w:rPr>
            </w:pPr>
            <w:r>
              <w:rPr>
                <w:sz w:val="20"/>
                <w:szCs w:val="20"/>
              </w:rPr>
              <w:t>459000 Apportionments-Anticipated Resources-Programs Subject to Apportionment</w:t>
            </w:r>
          </w:p>
          <w:p w14:paraId="310EBF5F" w14:textId="31711B98" w:rsidR="00B07528" w:rsidRDefault="004801E3" w:rsidP="00B07528">
            <w:pPr>
              <w:rPr>
                <w:sz w:val="20"/>
                <w:szCs w:val="20"/>
              </w:rPr>
            </w:pPr>
            <w:r>
              <w:rPr>
                <w:sz w:val="20"/>
                <w:szCs w:val="20"/>
              </w:rPr>
              <w:t xml:space="preserve">     46</w:t>
            </w:r>
            <w:r w:rsidR="00B07528">
              <w:rPr>
                <w:sz w:val="20"/>
                <w:szCs w:val="20"/>
              </w:rPr>
              <w:t>1000 A</w:t>
            </w:r>
            <w:r>
              <w:rPr>
                <w:sz w:val="20"/>
                <w:szCs w:val="20"/>
              </w:rPr>
              <w:t>llotments-Realized Resources</w:t>
            </w:r>
          </w:p>
          <w:p w14:paraId="1DD05E4E" w14:textId="77777777" w:rsidR="00B07528" w:rsidRDefault="00B07528" w:rsidP="00B07528">
            <w:pPr>
              <w:rPr>
                <w:sz w:val="20"/>
                <w:szCs w:val="20"/>
              </w:rPr>
            </w:pPr>
          </w:p>
          <w:p w14:paraId="5DBE920D" w14:textId="77777777" w:rsidR="00B07528" w:rsidRDefault="00B07528" w:rsidP="00B07528">
            <w:pPr>
              <w:rPr>
                <w:sz w:val="20"/>
                <w:szCs w:val="20"/>
              </w:rPr>
            </w:pPr>
            <w:r>
              <w:rPr>
                <w:sz w:val="20"/>
                <w:szCs w:val="20"/>
              </w:rPr>
              <w:t>Proprietary Entry</w:t>
            </w:r>
          </w:p>
          <w:p w14:paraId="609ED128" w14:textId="04324FFF" w:rsidR="004801E3" w:rsidRPr="00C70569" w:rsidRDefault="00B07528" w:rsidP="004801E3">
            <w:pPr>
              <w:rPr>
                <w:sz w:val="20"/>
                <w:szCs w:val="20"/>
              </w:rPr>
            </w:pPr>
            <w:r>
              <w:rPr>
                <w:sz w:val="20"/>
                <w:szCs w:val="20"/>
              </w:rPr>
              <w:t>N/A</w:t>
            </w:r>
          </w:p>
        </w:tc>
        <w:tc>
          <w:tcPr>
            <w:tcW w:w="1158" w:type="dxa"/>
          </w:tcPr>
          <w:p w14:paraId="47CAE30B" w14:textId="77777777" w:rsidR="00B07528" w:rsidRDefault="00B07528" w:rsidP="00B07528">
            <w:pPr>
              <w:jc w:val="right"/>
              <w:rPr>
                <w:sz w:val="20"/>
                <w:szCs w:val="20"/>
              </w:rPr>
            </w:pPr>
          </w:p>
          <w:p w14:paraId="4D74EBF8" w14:textId="6F1E6C0F" w:rsidR="00B07528" w:rsidRDefault="00B07528" w:rsidP="00B07528">
            <w:pPr>
              <w:jc w:val="right"/>
              <w:rPr>
                <w:sz w:val="20"/>
                <w:szCs w:val="20"/>
              </w:rPr>
            </w:pPr>
            <w:r>
              <w:rPr>
                <w:sz w:val="20"/>
                <w:szCs w:val="20"/>
              </w:rPr>
              <w:t>5,000,000</w:t>
            </w:r>
          </w:p>
          <w:p w14:paraId="198D742B" w14:textId="77777777" w:rsidR="00B07528" w:rsidRDefault="00B07528" w:rsidP="00B07528">
            <w:pPr>
              <w:jc w:val="right"/>
              <w:rPr>
                <w:sz w:val="20"/>
                <w:szCs w:val="20"/>
              </w:rPr>
            </w:pPr>
          </w:p>
          <w:p w14:paraId="62AE5EC0" w14:textId="77777777" w:rsidR="00B07528" w:rsidRDefault="00B07528" w:rsidP="00B07528">
            <w:pPr>
              <w:jc w:val="right"/>
              <w:rPr>
                <w:sz w:val="20"/>
                <w:szCs w:val="20"/>
              </w:rPr>
            </w:pPr>
          </w:p>
          <w:p w14:paraId="5675D061" w14:textId="77777777" w:rsidR="00B07528" w:rsidRDefault="00B07528" w:rsidP="00B07528">
            <w:pPr>
              <w:jc w:val="right"/>
              <w:rPr>
                <w:sz w:val="20"/>
                <w:szCs w:val="20"/>
              </w:rPr>
            </w:pPr>
          </w:p>
          <w:p w14:paraId="00C7F0E9" w14:textId="6D2E4C67" w:rsidR="00B07528" w:rsidRDefault="00B07528" w:rsidP="00B07528">
            <w:pPr>
              <w:jc w:val="right"/>
              <w:rPr>
                <w:sz w:val="20"/>
                <w:szCs w:val="20"/>
              </w:rPr>
            </w:pPr>
            <w:r>
              <w:rPr>
                <w:sz w:val="20"/>
                <w:szCs w:val="20"/>
              </w:rPr>
              <w:t>5,000,000</w:t>
            </w:r>
          </w:p>
          <w:p w14:paraId="1171BBB1" w14:textId="77777777" w:rsidR="00B07528" w:rsidRDefault="00B07528" w:rsidP="00B07528">
            <w:pPr>
              <w:jc w:val="right"/>
              <w:rPr>
                <w:sz w:val="20"/>
                <w:szCs w:val="20"/>
              </w:rPr>
            </w:pPr>
          </w:p>
          <w:p w14:paraId="533A2CBF" w14:textId="77777777" w:rsidR="00B07528" w:rsidRDefault="00B07528" w:rsidP="00B07528">
            <w:pPr>
              <w:jc w:val="right"/>
              <w:rPr>
                <w:sz w:val="20"/>
                <w:szCs w:val="20"/>
              </w:rPr>
            </w:pPr>
          </w:p>
          <w:p w14:paraId="79D3909C" w14:textId="77777777" w:rsidR="00B07528" w:rsidRDefault="00B07528" w:rsidP="00B07528">
            <w:pPr>
              <w:jc w:val="right"/>
              <w:rPr>
                <w:sz w:val="20"/>
                <w:szCs w:val="20"/>
              </w:rPr>
            </w:pPr>
          </w:p>
          <w:p w14:paraId="445FA483" w14:textId="7ED7E7A6" w:rsidR="00B07528" w:rsidRDefault="00B07528" w:rsidP="00B07528">
            <w:pPr>
              <w:jc w:val="right"/>
              <w:rPr>
                <w:sz w:val="20"/>
                <w:szCs w:val="20"/>
              </w:rPr>
            </w:pPr>
          </w:p>
          <w:p w14:paraId="3BDED852" w14:textId="77777777" w:rsidR="00B07528" w:rsidRDefault="00B07528" w:rsidP="00B07528">
            <w:pPr>
              <w:jc w:val="right"/>
              <w:rPr>
                <w:sz w:val="20"/>
                <w:szCs w:val="20"/>
              </w:rPr>
            </w:pPr>
          </w:p>
          <w:p w14:paraId="7CFA086D" w14:textId="77777777" w:rsidR="00B07528" w:rsidRDefault="00B07528" w:rsidP="00B07528">
            <w:pPr>
              <w:jc w:val="right"/>
              <w:rPr>
                <w:sz w:val="20"/>
                <w:szCs w:val="20"/>
              </w:rPr>
            </w:pPr>
            <w:r>
              <w:rPr>
                <w:sz w:val="20"/>
                <w:szCs w:val="20"/>
              </w:rPr>
              <w:t>5,000,000</w:t>
            </w:r>
          </w:p>
          <w:p w14:paraId="6A9D3FA3" w14:textId="77777777" w:rsidR="00B07528" w:rsidRDefault="00B07528" w:rsidP="00B07528">
            <w:pPr>
              <w:jc w:val="right"/>
              <w:rPr>
                <w:sz w:val="20"/>
                <w:szCs w:val="20"/>
              </w:rPr>
            </w:pPr>
          </w:p>
          <w:p w14:paraId="7E97F39E" w14:textId="77777777" w:rsidR="00B07528" w:rsidRDefault="00B07528" w:rsidP="00B07528">
            <w:pPr>
              <w:jc w:val="right"/>
              <w:rPr>
                <w:sz w:val="20"/>
                <w:szCs w:val="20"/>
              </w:rPr>
            </w:pPr>
          </w:p>
          <w:p w14:paraId="4AF6410A" w14:textId="59952DB3" w:rsidR="00B07528" w:rsidRDefault="00B07528" w:rsidP="00B07528">
            <w:pPr>
              <w:jc w:val="right"/>
              <w:rPr>
                <w:sz w:val="20"/>
                <w:szCs w:val="20"/>
              </w:rPr>
            </w:pPr>
          </w:p>
          <w:p w14:paraId="2437088A" w14:textId="35BDBC86" w:rsidR="00B07528" w:rsidRPr="00C70569" w:rsidRDefault="00B07528" w:rsidP="00B07528">
            <w:pPr>
              <w:jc w:val="right"/>
              <w:rPr>
                <w:sz w:val="20"/>
                <w:szCs w:val="20"/>
              </w:rPr>
            </w:pPr>
          </w:p>
        </w:tc>
        <w:tc>
          <w:tcPr>
            <w:tcW w:w="1157" w:type="dxa"/>
          </w:tcPr>
          <w:p w14:paraId="6E6159D6" w14:textId="17A1C15D" w:rsidR="00B07528" w:rsidRDefault="00B07528" w:rsidP="00B07528">
            <w:pPr>
              <w:jc w:val="right"/>
              <w:rPr>
                <w:sz w:val="20"/>
                <w:szCs w:val="20"/>
              </w:rPr>
            </w:pPr>
          </w:p>
          <w:p w14:paraId="3383CF19" w14:textId="77777777" w:rsidR="00B07528" w:rsidRDefault="00B07528" w:rsidP="00B07528">
            <w:pPr>
              <w:jc w:val="right"/>
              <w:rPr>
                <w:sz w:val="20"/>
                <w:szCs w:val="20"/>
              </w:rPr>
            </w:pPr>
          </w:p>
          <w:p w14:paraId="27C05BC8" w14:textId="77777777" w:rsidR="00B07528" w:rsidRDefault="00B07528" w:rsidP="00B07528">
            <w:pPr>
              <w:jc w:val="right"/>
              <w:rPr>
                <w:sz w:val="20"/>
                <w:szCs w:val="20"/>
              </w:rPr>
            </w:pPr>
            <w:r>
              <w:rPr>
                <w:sz w:val="20"/>
                <w:szCs w:val="20"/>
              </w:rPr>
              <w:t>5,000,000</w:t>
            </w:r>
          </w:p>
          <w:p w14:paraId="198DD702" w14:textId="77777777" w:rsidR="00B07528" w:rsidRDefault="00B07528" w:rsidP="00B07528">
            <w:pPr>
              <w:jc w:val="right"/>
              <w:rPr>
                <w:sz w:val="20"/>
                <w:szCs w:val="20"/>
              </w:rPr>
            </w:pPr>
          </w:p>
          <w:p w14:paraId="717E28E9" w14:textId="77777777" w:rsidR="00B07528" w:rsidRDefault="00B07528" w:rsidP="00B07528">
            <w:pPr>
              <w:jc w:val="right"/>
              <w:rPr>
                <w:sz w:val="20"/>
                <w:szCs w:val="20"/>
              </w:rPr>
            </w:pPr>
          </w:p>
          <w:p w14:paraId="0FF473E6" w14:textId="77777777" w:rsidR="00B07528" w:rsidRDefault="00B07528" w:rsidP="00B07528">
            <w:pPr>
              <w:jc w:val="right"/>
              <w:rPr>
                <w:sz w:val="20"/>
                <w:szCs w:val="20"/>
              </w:rPr>
            </w:pPr>
          </w:p>
          <w:p w14:paraId="300EFEC5" w14:textId="77777777" w:rsidR="00B07528" w:rsidRDefault="00B07528" w:rsidP="00B07528">
            <w:pPr>
              <w:jc w:val="right"/>
              <w:rPr>
                <w:sz w:val="20"/>
                <w:szCs w:val="20"/>
              </w:rPr>
            </w:pPr>
            <w:r>
              <w:rPr>
                <w:sz w:val="20"/>
                <w:szCs w:val="20"/>
              </w:rPr>
              <w:t>5,000,000</w:t>
            </w:r>
          </w:p>
          <w:p w14:paraId="4A509898" w14:textId="77777777" w:rsidR="00B07528" w:rsidRDefault="00B07528" w:rsidP="00B07528">
            <w:pPr>
              <w:jc w:val="right"/>
              <w:rPr>
                <w:sz w:val="20"/>
                <w:szCs w:val="20"/>
              </w:rPr>
            </w:pPr>
          </w:p>
          <w:p w14:paraId="10FACE92" w14:textId="77777777" w:rsidR="00B07528" w:rsidRDefault="00B07528" w:rsidP="00B07528">
            <w:pPr>
              <w:jc w:val="right"/>
              <w:rPr>
                <w:sz w:val="20"/>
                <w:szCs w:val="20"/>
              </w:rPr>
            </w:pPr>
          </w:p>
          <w:p w14:paraId="00D3783B" w14:textId="77777777" w:rsidR="00B07528" w:rsidRDefault="00B07528" w:rsidP="00B07528">
            <w:pPr>
              <w:jc w:val="right"/>
              <w:rPr>
                <w:sz w:val="20"/>
                <w:szCs w:val="20"/>
              </w:rPr>
            </w:pPr>
          </w:p>
          <w:p w14:paraId="4BB823F5" w14:textId="05A97CB6" w:rsidR="00B07528" w:rsidRDefault="00B07528" w:rsidP="00B07528">
            <w:pPr>
              <w:jc w:val="right"/>
              <w:rPr>
                <w:sz w:val="20"/>
                <w:szCs w:val="20"/>
              </w:rPr>
            </w:pPr>
          </w:p>
          <w:p w14:paraId="5221FA94" w14:textId="77777777" w:rsidR="00B07528" w:rsidRDefault="00B07528" w:rsidP="00B07528">
            <w:pPr>
              <w:jc w:val="right"/>
              <w:rPr>
                <w:sz w:val="20"/>
                <w:szCs w:val="20"/>
              </w:rPr>
            </w:pPr>
          </w:p>
          <w:p w14:paraId="72485481" w14:textId="77777777" w:rsidR="00B07528" w:rsidRDefault="00B07528" w:rsidP="00B07528">
            <w:pPr>
              <w:jc w:val="right"/>
              <w:rPr>
                <w:sz w:val="20"/>
                <w:szCs w:val="20"/>
              </w:rPr>
            </w:pPr>
            <w:r>
              <w:rPr>
                <w:sz w:val="20"/>
                <w:szCs w:val="20"/>
              </w:rPr>
              <w:t>5,000,000</w:t>
            </w:r>
          </w:p>
          <w:p w14:paraId="173F20B2" w14:textId="33D0DAA9" w:rsidR="00B07528" w:rsidRPr="00C70569" w:rsidRDefault="00B07528" w:rsidP="004801E3">
            <w:pPr>
              <w:jc w:val="right"/>
              <w:rPr>
                <w:sz w:val="20"/>
                <w:szCs w:val="20"/>
              </w:rPr>
            </w:pPr>
          </w:p>
        </w:tc>
        <w:tc>
          <w:tcPr>
            <w:tcW w:w="897" w:type="dxa"/>
          </w:tcPr>
          <w:p w14:paraId="6BD61AD0" w14:textId="77777777" w:rsidR="00B07528" w:rsidRDefault="00B07528" w:rsidP="00B07528">
            <w:pPr>
              <w:jc w:val="center"/>
              <w:rPr>
                <w:sz w:val="20"/>
                <w:szCs w:val="20"/>
              </w:rPr>
            </w:pPr>
          </w:p>
          <w:p w14:paraId="0FCF88B7" w14:textId="77777777" w:rsidR="00B07528" w:rsidRDefault="00B07528" w:rsidP="00B07528">
            <w:pPr>
              <w:jc w:val="center"/>
              <w:rPr>
                <w:sz w:val="20"/>
                <w:szCs w:val="20"/>
              </w:rPr>
            </w:pPr>
            <w:r>
              <w:rPr>
                <w:sz w:val="20"/>
                <w:szCs w:val="20"/>
              </w:rPr>
              <w:t>D</w:t>
            </w:r>
          </w:p>
          <w:p w14:paraId="27BC7E5E" w14:textId="77777777" w:rsidR="00B07528" w:rsidRDefault="00B07528" w:rsidP="00B07528">
            <w:pPr>
              <w:jc w:val="center"/>
              <w:rPr>
                <w:sz w:val="20"/>
                <w:szCs w:val="20"/>
              </w:rPr>
            </w:pPr>
            <w:r>
              <w:rPr>
                <w:sz w:val="20"/>
                <w:szCs w:val="20"/>
              </w:rPr>
              <w:t>D</w:t>
            </w:r>
          </w:p>
          <w:p w14:paraId="0548A43C" w14:textId="77777777" w:rsidR="00B07528" w:rsidRDefault="00B07528" w:rsidP="00B07528">
            <w:pPr>
              <w:jc w:val="center"/>
              <w:rPr>
                <w:sz w:val="20"/>
                <w:szCs w:val="20"/>
              </w:rPr>
            </w:pPr>
          </w:p>
          <w:p w14:paraId="4ED13B3B" w14:textId="77777777" w:rsidR="00B07528" w:rsidRDefault="00B07528" w:rsidP="00B07528">
            <w:pPr>
              <w:jc w:val="center"/>
              <w:rPr>
                <w:sz w:val="20"/>
                <w:szCs w:val="20"/>
              </w:rPr>
            </w:pPr>
          </w:p>
          <w:p w14:paraId="4BDA316E" w14:textId="77777777" w:rsidR="00B07528" w:rsidRDefault="00B07528" w:rsidP="00B07528">
            <w:pPr>
              <w:jc w:val="center"/>
              <w:rPr>
                <w:sz w:val="20"/>
                <w:szCs w:val="20"/>
              </w:rPr>
            </w:pPr>
          </w:p>
          <w:p w14:paraId="0CA7317D" w14:textId="77777777" w:rsidR="00B07528" w:rsidRDefault="00B07528" w:rsidP="00B07528">
            <w:pPr>
              <w:jc w:val="center"/>
              <w:rPr>
                <w:sz w:val="20"/>
                <w:szCs w:val="20"/>
              </w:rPr>
            </w:pPr>
          </w:p>
          <w:p w14:paraId="05224ACD" w14:textId="6D9910D7" w:rsidR="00B07528" w:rsidRDefault="00B07528" w:rsidP="00B07528">
            <w:pPr>
              <w:jc w:val="center"/>
              <w:rPr>
                <w:sz w:val="20"/>
                <w:szCs w:val="20"/>
              </w:rPr>
            </w:pPr>
          </w:p>
          <w:p w14:paraId="2427FB33" w14:textId="77777777" w:rsidR="00B96CD5" w:rsidRDefault="00B96CD5" w:rsidP="00B07528">
            <w:pPr>
              <w:jc w:val="center"/>
              <w:rPr>
                <w:sz w:val="20"/>
                <w:szCs w:val="20"/>
              </w:rPr>
            </w:pPr>
          </w:p>
          <w:p w14:paraId="0F9C4B67" w14:textId="77777777" w:rsidR="00B07528" w:rsidRDefault="00B07528" w:rsidP="00B07528">
            <w:pPr>
              <w:jc w:val="center"/>
              <w:rPr>
                <w:sz w:val="20"/>
                <w:szCs w:val="20"/>
              </w:rPr>
            </w:pPr>
          </w:p>
          <w:p w14:paraId="7A057958" w14:textId="77777777" w:rsidR="00B07528" w:rsidRDefault="00B07528" w:rsidP="00B07528">
            <w:pPr>
              <w:jc w:val="center"/>
              <w:rPr>
                <w:sz w:val="20"/>
                <w:szCs w:val="20"/>
              </w:rPr>
            </w:pPr>
          </w:p>
          <w:p w14:paraId="3F0D1762" w14:textId="77777777" w:rsidR="00B07528" w:rsidRDefault="00B07528" w:rsidP="00B07528">
            <w:pPr>
              <w:jc w:val="center"/>
              <w:rPr>
                <w:sz w:val="20"/>
                <w:szCs w:val="20"/>
              </w:rPr>
            </w:pPr>
            <w:r>
              <w:rPr>
                <w:sz w:val="20"/>
                <w:szCs w:val="20"/>
              </w:rPr>
              <w:t>D</w:t>
            </w:r>
          </w:p>
          <w:p w14:paraId="4EA60F48" w14:textId="77777777" w:rsidR="00B07528" w:rsidRDefault="00B07528" w:rsidP="00B07528">
            <w:pPr>
              <w:jc w:val="center"/>
              <w:rPr>
                <w:sz w:val="20"/>
                <w:szCs w:val="20"/>
              </w:rPr>
            </w:pPr>
            <w:r>
              <w:rPr>
                <w:sz w:val="20"/>
                <w:szCs w:val="20"/>
              </w:rPr>
              <w:t>D</w:t>
            </w:r>
          </w:p>
          <w:p w14:paraId="48213720" w14:textId="77777777" w:rsidR="00B07528" w:rsidRDefault="00B07528" w:rsidP="00B07528">
            <w:pPr>
              <w:jc w:val="center"/>
              <w:rPr>
                <w:sz w:val="20"/>
                <w:szCs w:val="20"/>
              </w:rPr>
            </w:pPr>
          </w:p>
          <w:p w14:paraId="7446F286" w14:textId="44649F7A" w:rsidR="00B07528" w:rsidRPr="00C70569" w:rsidRDefault="00B07528" w:rsidP="00B07528">
            <w:pPr>
              <w:jc w:val="center"/>
              <w:rPr>
                <w:sz w:val="20"/>
                <w:szCs w:val="20"/>
              </w:rPr>
            </w:pPr>
          </w:p>
        </w:tc>
        <w:tc>
          <w:tcPr>
            <w:tcW w:w="900" w:type="dxa"/>
          </w:tcPr>
          <w:p w14:paraId="60D2FC68" w14:textId="77777777" w:rsidR="00B07528" w:rsidRDefault="00B07528" w:rsidP="00B07528">
            <w:pPr>
              <w:jc w:val="center"/>
              <w:rPr>
                <w:sz w:val="20"/>
                <w:szCs w:val="20"/>
              </w:rPr>
            </w:pPr>
          </w:p>
          <w:p w14:paraId="192A1A32" w14:textId="77777777" w:rsidR="00B07528" w:rsidRDefault="00B07528" w:rsidP="00B07528">
            <w:pPr>
              <w:jc w:val="center"/>
              <w:rPr>
                <w:sz w:val="20"/>
                <w:szCs w:val="20"/>
              </w:rPr>
            </w:pPr>
            <w:r>
              <w:rPr>
                <w:sz w:val="20"/>
                <w:szCs w:val="20"/>
              </w:rPr>
              <w:t>R</w:t>
            </w:r>
          </w:p>
          <w:p w14:paraId="7F3B9FAA" w14:textId="77777777" w:rsidR="00B07528" w:rsidRDefault="00B07528" w:rsidP="00B07528">
            <w:pPr>
              <w:jc w:val="center"/>
              <w:rPr>
                <w:sz w:val="20"/>
                <w:szCs w:val="20"/>
              </w:rPr>
            </w:pPr>
            <w:r>
              <w:rPr>
                <w:sz w:val="20"/>
                <w:szCs w:val="20"/>
              </w:rPr>
              <w:t>R</w:t>
            </w:r>
          </w:p>
          <w:p w14:paraId="2D69431B" w14:textId="77777777" w:rsidR="00B07528" w:rsidRDefault="00B07528" w:rsidP="00B07528">
            <w:pPr>
              <w:jc w:val="center"/>
              <w:rPr>
                <w:sz w:val="20"/>
                <w:szCs w:val="20"/>
              </w:rPr>
            </w:pPr>
          </w:p>
          <w:p w14:paraId="3A403083" w14:textId="77777777" w:rsidR="00B07528" w:rsidRDefault="00B07528" w:rsidP="00B07528">
            <w:pPr>
              <w:jc w:val="center"/>
              <w:rPr>
                <w:sz w:val="20"/>
                <w:szCs w:val="20"/>
              </w:rPr>
            </w:pPr>
          </w:p>
          <w:p w14:paraId="4B91D2ED" w14:textId="77777777" w:rsidR="00B07528" w:rsidRDefault="00B07528" w:rsidP="00B07528">
            <w:pPr>
              <w:jc w:val="center"/>
              <w:rPr>
                <w:sz w:val="20"/>
                <w:szCs w:val="20"/>
              </w:rPr>
            </w:pPr>
          </w:p>
          <w:p w14:paraId="3455B6EC" w14:textId="77777777" w:rsidR="00B07528" w:rsidRDefault="00B07528" w:rsidP="00B07528">
            <w:pPr>
              <w:jc w:val="center"/>
              <w:rPr>
                <w:sz w:val="20"/>
                <w:szCs w:val="20"/>
              </w:rPr>
            </w:pPr>
          </w:p>
          <w:p w14:paraId="575759FE" w14:textId="77777777" w:rsidR="00B07528" w:rsidRDefault="00B07528" w:rsidP="00B07528">
            <w:pPr>
              <w:jc w:val="center"/>
              <w:rPr>
                <w:sz w:val="20"/>
                <w:szCs w:val="20"/>
              </w:rPr>
            </w:pPr>
          </w:p>
          <w:p w14:paraId="4D245272" w14:textId="3E24E77C" w:rsidR="00B07528" w:rsidRDefault="00B07528" w:rsidP="00B07528">
            <w:pPr>
              <w:jc w:val="center"/>
              <w:rPr>
                <w:sz w:val="20"/>
                <w:szCs w:val="20"/>
              </w:rPr>
            </w:pPr>
          </w:p>
          <w:p w14:paraId="28D1473B" w14:textId="77777777" w:rsidR="00B96CD5" w:rsidRDefault="00B96CD5" w:rsidP="00B07528">
            <w:pPr>
              <w:jc w:val="center"/>
              <w:rPr>
                <w:sz w:val="20"/>
                <w:szCs w:val="20"/>
              </w:rPr>
            </w:pPr>
          </w:p>
          <w:p w14:paraId="057BABD8" w14:textId="77777777" w:rsidR="00B07528" w:rsidRDefault="00B07528" w:rsidP="00B07528">
            <w:pPr>
              <w:jc w:val="center"/>
              <w:rPr>
                <w:sz w:val="20"/>
                <w:szCs w:val="20"/>
              </w:rPr>
            </w:pPr>
          </w:p>
          <w:p w14:paraId="747C3B6E" w14:textId="77777777" w:rsidR="00B07528" w:rsidRDefault="00B07528" w:rsidP="00B07528">
            <w:pPr>
              <w:jc w:val="center"/>
              <w:rPr>
                <w:sz w:val="20"/>
                <w:szCs w:val="20"/>
              </w:rPr>
            </w:pPr>
            <w:r>
              <w:rPr>
                <w:sz w:val="20"/>
                <w:szCs w:val="20"/>
              </w:rPr>
              <w:t>R</w:t>
            </w:r>
          </w:p>
          <w:p w14:paraId="5D00F37B" w14:textId="77777777" w:rsidR="00B07528" w:rsidRDefault="00B07528" w:rsidP="00B07528">
            <w:pPr>
              <w:jc w:val="center"/>
              <w:rPr>
                <w:sz w:val="20"/>
                <w:szCs w:val="20"/>
              </w:rPr>
            </w:pPr>
            <w:r>
              <w:rPr>
                <w:sz w:val="20"/>
                <w:szCs w:val="20"/>
              </w:rPr>
              <w:t>R</w:t>
            </w:r>
          </w:p>
          <w:p w14:paraId="08898DBA" w14:textId="7B23CE24" w:rsidR="00B07528" w:rsidRPr="00C70569" w:rsidRDefault="00B07528" w:rsidP="00B07528">
            <w:pPr>
              <w:jc w:val="center"/>
              <w:rPr>
                <w:sz w:val="20"/>
                <w:szCs w:val="20"/>
              </w:rPr>
            </w:pPr>
          </w:p>
        </w:tc>
        <w:tc>
          <w:tcPr>
            <w:tcW w:w="990" w:type="dxa"/>
          </w:tcPr>
          <w:p w14:paraId="200EDC75" w14:textId="77777777" w:rsidR="00B07528" w:rsidRDefault="00B07528" w:rsidP="00B07528">
            <w:pPr>
              <w:jc w:val="center"/>
              <w:rPr>
                <w:sz w:val="20"/>
                <w:szCs w:val="20"/>
              </w:rPr>
            </w:pPr>
          </w:p>
          <w:p w14:paraId="752C3DB5" w14:textId="77777777" w:rsidR="00B07528" w:rsidRDefault="00B07528" w:rsidP="00B07528">
            <w:pPr>
              <w:jc w:val="center"/>
              <w:rPr>
                <w:sz w:val="20"/>
                <w:szCs w:val="20"/>
              </w:rPr>
            </w:pPr>
            <w:r>
              <w:rPr>
                <w:sz w:val="20"/>
                <w:szCs w:val="20"/>
              </w:rPr>
              <w:t>N</w:t>
            </w:r>
          </w:p>
          <w:p w14:paraId="3D48345A" w14:textId="77777777" w:rsidR="00B07528" w:rsidRDefault="00B07528" w:rsidP="00B07528">
            <w:pPr>
              <w:jc w:val="center"/>
              <w:rPr>
                <w:sz w:val="20"/>
                <w:szCs w:val="20"/>
              </w:rPr>
            </w:pPr>
          </w:p>
          <w:p w14:paraId="160D343E" w14:textId="77777777" w:rsidR="00B07528" w:rsidRDefault="00B07528" w:rsidP="00B07528">
            <w:pPr>
              <w:jc w:val="center"/>
              <w:rPr>
                <w:sz w:val="20"/>
                <w:szCs w:val="20"/>
              </w:rPr>
            </w:pPr>
          </w:p>
          <w:p w14:paraId="1399F64F" w14:textId="77777777" w:rsidR="00B07528" w:rsidRDefault="00B07528" w:rsidP="00B07528">
            <w:pPr>
              <w:jc w:val="center"/>
              <w:rPr>
                <w:sz w:val="20"/>
                <w:szCs w:val="20"/>
              </w:rPr>
            </w:pPr>
          </w:p>
          <w:p w14:paraId="148AE8A1" w14:textId="77777777" w:rsidR="00B07528" w:rsidRDefault="00B07528" w:rsidP="00B07528">
            <w:pPr>
              <w:jc w:val="center"/>
              <w:rPr>
                <w:sz w:val="20"/>
                <w:szCs w:val="20"/>
              </w:rPr>
            </w:pPr>
            <w:r>
              <w:rPr>
                <w:sz w:val="20"/>
                <w:szCs w:val="20"/>
              </w:rPr>
              <w:t>G</w:t>
            </w:r>
          </w:p>
          <w:p w14:paraId="300B173F" w14:textId="77777777" w:rsidR="00B07528" w:rsidRDefault="00B07528" w:rsidP="00B07528">
            <w:pPr>
              <w:jc w:val="center"/>
              <w:rPr>
                <w:sz w:val="20"/>
                <w:szCs w:val="20"/>
              </w:rPr>
            </w:pPr>
            <w:r>
              <w:rPr>
                <w:sz w:val="20"/>
                <w:szCs w:val="20"/>
              </w:rPr>
              <w:t>N</w:t>
            </w:r>
          </w:p>
          <w:p w14:paraId="34878C8D" w14:textId="77777777" w:rsidR="00B07528" w:rsidRPr="00C70569" w:rsidRDefault="00B07528" w:rsidP="00B07528">
            <w:pPr>
              <w:jc w:val="center"/>
              <w:rPr>
                <w:sz w:val="20"/>
                <w:szCs w:val="20"/>
              </w:rPr>
            </w:pPr>
          </w:p>
        </w:tc>
        <w:tc>
          <w:tcPr>
            <w:tcW w:w="1255" w:type="dxa"/>
          </w:tcPr>
          <w:p w14:paraId="4F27CDB2" w14:textId="77777777" w:rsidR="00B07528" w:rsidRDefault="00B07528" w:rsidP="00B07528">
            <w:pPr>
              <w:jc w:val="center"/>
              <w:rPr>
                <w:sz w:val="20"/>
                <w:szCs w:val="20"/>
              </w:rPr>
            </w:pPr>
          </w:p>
          <w:p w14:paraId="450B02A6" w14:textId="77777777" w:rsidR="00B07528" w:rsidRDefault="00B07528" w:rsidP="00B07528">
            <w:pPr>
              <w:jc w:val="center"/>
              <w:rPr>
                <w:sz w:val="20"/>
                <w:szCs w:val="20"/>
              </w:rPr>
            </w:pPr>
          </w:p>
          <w:p w14:paraId="5271841A" w14:textId="77777777" w:rsidR="00B07528" w:rsidRDefault="00B07528" w:rsidP="00B07528">
            <w:pPr>
              <w:jc w:val="center"/>
              <w:rPr>
                <w:sz w:val="20"/>
                <w:szCs w:val="20"/>
              </w:rPr>
            </w:pPr>
          </w:p>
          <w:p w14:paraId="67E5C591" w14:textId="77777777" w:rsidR="00B07528" w:rsidRDefault="00B07528" w:rsidP="00B07528">
            <w:pPr>
              <w:jc w:val="center"/>
              <w:rPr>
                <w:sz w:val="20"/>
                <w:szCs w:val="20"/>
              </w:rPr>
            </w:pPr>
          </w:p>
          <w:p w14:paraId="74D929A2" w14:textId="77777777" w:rsidR="00B07528" w:rsidRDefault="00B07528" w:rsidP="00B07528">
            <w:pPr>
              <w:jc w:val="center"/>
              <w:rPr>
                <w:sz w:val="20"/>
                <w:szCs w:val="20"/>
              </w:rPr>
            </w:pPr>
          </w:p>
          <w:p w14:paraId="4A1F2383" w14:textId="77777777" w:rsidR="00B07528" w:rsidRDefault="00B07528" w:rsidP="00B07528">
            <w:pPr>
              <w:jc w:val="center"/>
              <w:rPr>
                <w:sz w:val="20"/>
                <w:szCs w:val="20"/>
              </w:rPr>
            </w:pPr>
          </w:p>
          <w:p w14:paraId="27A23594" w14:textId="77777777" w:rsidR="00B07528" w:rsidRDefault="00B07528" w:rsidP="00B07528">
            <w:pPr>
              <w:jc w:val="center"/>
              <w:rPr>
                <w:sz w:val="20"/>
                <w:szCs w:val="20"/>
              </w:rPr>
            </w:pPr>
          </w:p>
          <w:p w14:paraId="14EE3234" w14:textId="77777777" w:rsidR="00B07528" w:rsidRDefault="00B07528" w:rsidP="00B07528">
            <w:pPr>
              <w:jc w:val="center"/>
              <w:rPr>
                <w:sz w:val="20"/>
                <w:szCs w:val="20"/>
              </w:rPr>
            </w:pPr>
          </w:p>
          <w:p w14:paraId="1108BAA7" w14:textId="1CF655A6" w:rsidR="00B07528" w:rsidRDefault="00B07528" w:rsidP="00B07528">
            <w:pPr>
              <w:jc w:val="center"/>
              <w:rPr>
                <w:sz w:val="20"/>
                <w:szCs w:val="20"/>
              </w:rPr>
            </w:pPr>
          </w:p>
          <w:p w14:paraId="31407DA0" w14:textId="77777777" w:rsidR="00B96CD5" w:rsidRDefault="00B96CD5" w:rsidP="00B07528">
            <w:pPr>
              <w:jc w:val="center"/>
              <w:rPr>
                <w:sz w:val="20"/>
                <w:szCs w:val="20"/>
              </w:rPr>
            </w:pPr>
          </w:p>
          <w:p w14:paraId="16ED5045" w14:textId="77777777" w:rsidR="00B07528" w:rsidRDefault="00B07528" w:rsidP="00B07528">
            <w:pPr>
              <w:jc w:val="center"/>
              <w:rPr>
                <w:sz w:val="20"/>
                <w:szCs w:val="20"/>
              </w:rPr>
            </w:pPr>
          </w:p>
          <w:p w14:paraId="292D1201" w14:textId="77777777" w:rsidR="00B07528" w:rsidRDefault="00B07528" w:rsidP="00B07528">
            <w:pPr>
              <w:jc w:val="center"/>
              <w:rPr>
                <w:sz w:val="20"/>
                <w:szCs w:val="20"/>
              </w:rPr>
            </w:pPr>
            <w:r>
              <w:rPr>
                <w:sz w:val="20"/>
                <w:szCs w:val="20"/>
              </w:rPr>
              <w:t>A</w:t>
            </w:r>
          </w:p>
          <w:p w14:paraId="12C00A49" w14:textId="77777777" w:rsidR="00B07528" w:rsidRDefault="00B07528" w:rsidP="00B07528">
            <w:pPr>
              <w:jc w:val="center"/>
              <w:rPr>
                <w:sz w:val="20"/>
                <w:szCs w:val="20"/>
              </w:rPr>
            </w:pPr>
            <w:r>
              <w:rPr>
                <w:sz w:val="20"/>
                <w:szCs w:val="20"/>
              </w:rPr>
              <w:t>A</w:t>
            </w:r>
          </w:p>
          <w:p w14:paraId="411866E9" w14:textId="34175102" w:rsidR="00B07528" w:rsidRPr="000C7D0E" w:rsidRDefault="00B07528" w:rsidP="00B07528">
            <w:pPr>
              <w:jc w:val="center"/>
              <w:rPr>
                <w:sz w:val="20"/>
                <w:szCs w:val="20"/>
              </w:rPr>
            </w:pPr>
          </w:p>
        </w:tc>
      </w:tr>
    </w:tbl>
    <w:p w14:paraId="4D60A133" w14:textId="26F68914" w:rsidR="00B07528" w:rsidRPr="00624665" w:rsidRDefault="00B86FBD" w:rsidP="004801E3">
      <w:pPr>
        <w:rPr>
          <w:sz w:val="20"/>
          <w:szCs w:val="20"/>
        </w:rPr>
      </w:pPr>
      <w:r>
        <w:rPr>
          <w:sz w:val="18"/>
          <w:szCs w:val="18"/>
        </w:rPr>
        <w:t xml:space="preserve">   </w:t>
      </w:r>
      <w:r w:rsidR="004801E3" w:rsidRPr="00F06D49">
        <w:rPr>
          <w:sz w:val="18"/>
          <w:szCs w:val="18"/>
        </w:rPr>
        <w:t xml:space="preserve">NOTE: </w:t>
      </w:r>
      <w:r w:rsidR="004801E3">
        <w:rPr>
          <w:sz w:val="18"/>
          <w:szCs w:val="18"/>
        </w:rPr>
        <w:t xml:space="preserve"> </w:t>
      </w:r>
      <w:r w:rsidR="00B07528" w:rsidRPr="00624665">
        <w:rPr>
          <w:sz w:val="20"/>
          <w:szCs w:val="20"/>
        </w:rPr>
        <w:t>In most case</w:t>
      </w:r>
      <w:r w:rsidR="00B07528">
        <w:rPr>
          <w:sz w:val="20"/>
          <w:szCs w:val="20"/>
        </w:rPr>
        <w:t xml:space="preserve">s the F/N will be Non-Federal (N). </w:t>
      </w:r>
      <w:r w:rsidR="00B07528" w:rsidRPr="00624665">
        <w:rPr>
          <w:sz w:val="20"/>
          <w:szCs w:val="20"/>
        </w:rPr>
        <w:t xml:space="preserve">However, </w:t>
      </w:r>
      <w:r w:rsidR="00B07528">
        <w:rPr>
          <w:sz w:val="20"/>
          <w:szCs w:val="20"/>
        </w:rPr>
        <w:t>advances may also</w:t>
      </w:r>
      <w:r w:rsidR="00B07528" w:rsidRPr="00624665">
        <w:rPr>
          <w:sz w:val="20"/>
          <w:szCs w:val="20"/>
        </w:rPr>
        <w:t xml:space="preserve"> be Federal </w:t>
      </w:r>
      <w:r w:rsidR="00B07528">
        <w:rPr>
          <w:sz w:val="20"/>
          <w:szCs w:val="20"/>
        </w:rPr>
        <w:t>(F) so this option</w:t>
      </w:r>
      <w:r w:rsidR="00B07528" w:rsidRPr="00624665">
        <w:rPr>
          <w:sz w:val="20"/>
          <w:szCs w:val="20"/>
        </w:rPr>
        <w:t xml:space="preserve"> needs to be built into </w:t>
      </w:r>
      <w:r w:rsidR="00B07528">
        <w:rPr>
          <w:sz w:val="20"/>
          <w:szCs w:val="20"/>
        </w:rPr>
        <w:t xml:space="preserve">the </w:t>
      </w:r>
      <w:r w:rsidR="00B07528" w:rsidRPr="00624665">
        <w:rPr>
          <w:sz w:val="20"/>
          <w:szCs w:val="20"/>
        </w:rPr>
        <w:t>system requirements.</w:t>
      </w:r>
    </w:p>
    <w:p w14:paraId="26EFABAD" w14:textId="4AEB01E0" w:rsidR="002C135D" w:rsidRDefault="002C135D"/>
    <w:p w14:paraId="77221FC1" w14:textId="4E152C64" w:rsidR="00497077" w:rsidRDefault="00497077"/>
    <w:tbl>
      <w:tblPr>
        <w:tblStyle w:val="TableGrid"/>
        <w:tblW w:w="13675" w:type="dxa"/>
        <w:tblLayout w:type="fixed"/>
        <w:tblLook w:val="04A0" w:firstRow="1" w:lastRow="0" w:firstColumn="1" w:lastColumn="0" w:noHBand="0" w:noVBand="1"/>
      </w:tblPr>
      <w:tblGrid>
        <w:gridCol w:w="805"/>
        <w:gridCol w:w="5220"/>
        <w:gridCol w:w="1350"/>
        <w:gridCol w:w="1350"/>
        <w:gridCol w:w="810"/>
        <w:gridCol w:w="810"/>
        <w:gridCol w:w="990"/>
        <w:gridCol w:w="1170"/>
        <w:gridCol w:w="1170"/>
      </w:tblGrid>
      <w:tr w:rsidR="00497077" w:rsidRPr="00F02320" w14:paraId="2D32F9B4" w14:textId="77777777" w:rsidTr="00497077">
        <w:tc>
          <w:tcPr>
            <w:tcW w:w="13675" w:type="dxa"/>
            <w:gridSpan w:val="9"/>
            <w:shd w:val="clear" w:color="auto" w:fill="D5DCE4" w:themeFill="text2" w:themeFillTint="33"/>
          </w:tcPr>
          <w:p w14:paraId="3EEE2F2D" w14:textId="3B4FC209" w:rsidR="00497077" w:rsidRPr="0040709C" w:rsidRDefault="00497077" w:rsidP="0060245A">
            <w:pPr>
              <w:pStyle w:val="ListParagraph"/>
              <w:numPr>
                <w:ilvl w:val="0"/>
                <w:numId w:val="13"/>
              </w:numPr>
              <w:rPr>
                <w:sz w:val="20"/>
                <w:szCs w:val="20"/>
              </w:rPr>
            </w:pPr>
            <w:r w:rsidRPr="0040709C">
              <w:rPr>
                <w:sz w:val="20"/>
                <w:szCs w:val="20"/>
              </w:rPr>
              <w:t>To record revenue in the performing agency for services performed on a reimbursable agreement without an advance</w:t>
            </w:r>
          </w:p>
        </w:tc>
      </w:tr>
      <w:tr w:rsidR="00497077" w:rsidRPr="00F02320" w14:paraId="11ED9162" w14:textId="77777777" w:rsidTr="0040709C">
        <w:tc>
          <w:tcPr>
            <w:tcW w:w="805" w:type="dxa"/>
            <w:shd w:val="clear" w:color="auto" w:fill="D5DCE4" w:themeFill="text2" w:themeFillTint="33"/>
          </w:tcPr>
          <w:p w14:paraId="662B36A8" w14:textId="77777777" w:rsidR="00497077" w:rsidRDefault="00497077" w:rsidP="00497077">
            <w:pPr>
              <w:jc w:val="center"/>
              <w:rPr>
                <w:sz w:val="20"/>
                <w:szCs w:val="20"/>
              </w:rPr>
            </w:pPr>
          </w:p>
          <w:p w14:paraId="28F9F73D" w14:textId="22DCC82A" w:rsidR="00497077" w:rsidRDefault="00497077" w:rsidP="00497077">
            <w:pPr>
              <w:jc w:val="center"/>
              <w:rPr>
                <w:sz w:val="20"/>
                <w:szCs w:val="20"/>
              </w:rPr>
            </w:pPr>
            <w:r w:rsidRPr="00F02320">
              <w:rPr>
                <w:sz w:val="20"/>
                <w:szCs w:val="20"/>
              </w:rPr>
              <w:t>TC</w:t>
            </w:r>
          </w:p>
        </w:tc>
        <w:tc>
          <w:tcPr>
            <w:tcW w:w="5220" w:type="dxa"/>
            <w:shd w:val="clear" w:color="auto" w:fill="D5DCE4" w:themeFill="text2" w:themeFillTint="33"/>
          </w:tcPr>
          <w:p w14:paraId="188E9AA8" w14:textId="77777777" w:rsidR="00497077" w:rsidRPr="00F02320" w:rsidRDefault="00497077" w:rsidP="00497077">
            <w:pPr>
              <w:jc w:val="center"/>
              <w:rPr>
                <w:sz w:val="20"/>
                <w:szCs w:val="20"/>
              </w:rPr>
            </w:pPr>
          </w:p>
        </w:tc>
        <w:tc>
          <w:tcPr>
            <w:tcW w:w="1350" w:type="dxa"/>
            <w:shd w:val="clear" w:color="auto" w:fill="D5DCE4" w:themeFill="text2" w:themeFillTint="33"/>
          </w:tcPr>
          <w:p w14:paraId="0AF7B3C6" w14:textId="77777777" w:rsidR="00497077" w:rsidRDefault="00497077" w:rsidP="00497077">
            <w:pPr>
              <w:jc w:val="center"/>
              <w:rPr>
                <w:sz w:val="20"/>
                <w:szCs w:val="20"/>
              </w:rPr>
            </w:pPr>
          </w:p>
          <w:p w14:paraId="31CFDB0D" w14:textId="5BB87577" w:rsidR="00497077" w:rsidRDefault="00497077" w:rsidP="00497077">
            <w:pPr>
              <w:jc w:val="center"/>
              <w:rPr>
                <w:sz w:val="20"/>
                <w:szCs w:val="20"/>
              </w:rPr>
            </w:pPr>
            <w:r>
              <w:rPr>
                <w:sz w:val="20"/>
                <w:szCs w:val="20"/>
              </w:rPr>
              <w:t>Dr</w:t>
            </w:r>
          </w:p>
        </w:tc>
        <w:tc>
          <w:tcPr>
            <w:tcW w:w="1350" w:type="dxa"/>
            <w:shd w:val="clear" w:color="auto" w:fill="D5DCE4" w:themeFill="text2" w:themeFillTint="33"/>
          </w:tcPr>
          <w:p w14:paraId="4E7F3B75" w14:textId="77777777" w:rsidR="00497077" w:rsidRDefault="00497077" w:rsidP="00497077">
            <w:pPr>
              <w:jc w:val="center"/>
              <w:rPr>
                <w:sz w:val="20"/>
                <w:szCs w:val="20"/>
              </w:rPr>
            </w:pPr>
          </w:p>
          <w:p w14:paraId="0E134829" w14:textId="0218E08F" w:rsidR="00497077" w:rsidRDefault="00497077" w:rsidP="00497077">
            <w:pPr>
              <w:jc w:val="center"/>
              <w:rPr>
                <w:sz w:val="20"/>
                <w:szCs w:val="20"/>
              </w:rPr>
            </w:pPr>
            <w:r>
              <w:rPr>
                <w:sz w:val="20"/>
                <w:szCs w:val="20"/>
              </w:rPr>
              <w:t>Cr</w:t>
            </w:r>
          </w:p>
        </w:tc>
        <w:tc>
          <w:tcPr>
            <w:tcW w:w="810" w:type="dxa"/>
            <w:shd w:val="clear" w:color="auto" w:fill="D5DCE4" w:themeFill="text2" w:themeFillTint="33"/>
          </w:tcPr>
          <w:p w14:paraId="14C3F67C" w14:textId="0F6B7464" w:rsidR="00497077" w:rsidRDefault="00497077" w:rsidP="00497077">
            <w:pPr>
              <w:jc w:val="center"/>
              <w:rPr>
                <w:sz w:val="20"/>
                <w:szCs w:val="20"/>
              </w:rPr>
            </w:pPr>
            <w:r>
              <w:rPr>
                <w:sz w:val="20"/>
                <w:szCs w:val="20"/>
              </w:rPr>
              <w:t>BEA Cat</w:t>
            </w:r>
          </w:p>
        </w:tc>
        <w:tc>
          <w:tcPr>
            <w:tcW w:w="810" w:type="dxa"/>
            <w:shd w:val="clear" w:color="auto" w:fill="D5DCE4" w:themeFill="text2" w:themeFillTint="33"/>
          </w:tcPr>
          <w:p w14:paraId="3CD39F41" w14:textId="285CDAC7" w:rsidR="00497077" w:rsidRDefault="00497077" w:rsidP="00497077">
            <w:pPr>
              <w:jc w:val="center"/>
              <w:rPr>
                <w:sz w:val="20"/>
                <w:szCs w:val="20"/>
              </w:rPr>
            </w:pPr>
            <w:r>
              <w:rPr>
                <w:sz w:val="20"/>
                <w:szCs w:val="20"/>
              </w:rPr>
              <w:t>Direct/ Reim</w:t>
            </w:r>
          </w:p>
        </w:tc>
        <w:tc>
          <w:tcPr>
            <w:tcW w:w="990" w:type="dxa"/>
            <w:shd w:val="clear" w:color="auto" w:fill="D5DCE4" w:themeFill="text2" w:themeFillTint="33"/>
          </w:tcPr>
          <w:p w14:paraId="1D9160E6" w14:textId="0D41C27D" w:rsidR="00497077" w:rsidRDefault="00497077" w:rsidP="00497077">
            <w:pPr>
              <w:jc w:val="center"/>
              <w:rPr>
                <w:sz w:val="20"/>
                <w:szCs w:val="20"/>
              </w:rPr>
            </w:pPr>
            <w:r>
              <w:rPr>
                <w:sz w:val="20"/>
                <w:szCs w:val="20"/>
              </w:rPr>
              <w:t>Fed/ Non-Fed</w:t>
            </w:r>
          </w:p>
        </w:tc>
        <w:tc>
          <w:tcPr>
            <w:tcW w:w="1170" w:type="dxa"/>
            <w:shd w:val="clear" w:color="auto" w:fill="D5DCE4" w:themeFill="text2" w:themeFillTint="33"/>
          </w:tcPr>
          <w:p w14:paraId="6D3F1AB0" w14:textId="2ECEDFBF" w:rsidR="00497077" w:rsidRDefault="00497077" w:rsidP="00497077">
            <w:pPr>
              <w:jc w:val="center"/>
              <w:rPr>
                <w:sz w:val="20"/>
                <w:szCs w:val="20"/>
              </w:rPr>
            </w:pPr>
            <w:r>
              <w:rPr>
                <w:sz w:val="20"/>
                <w:szCs w:val="20"/>
              </w:rPr>
              <w:t>Custodial/ Non-Cust</w:t>
            </w:r>
          </w:p>
        </w:tc>
        <w:tc>
          <w:tcPr>
            <w:tcW w:w="1170" w:type="dxa"/>
            <w:shd w:val="clear" w:color="auto" w:fill="D5DCE4" w:themeFill="text2" w:themeFillTint="33"/>
          </w:tcPr>
          <w:p w14:paraId="28EFC88D" w14:textId="516A6DEA" w:rsidR="00497077" w:rsidRDefault="00497077" w:rsidP="00497077">
            <w:pPr>
              <w:jc w:val="center"/>
              <w:rPr>
                <w:sz w:val="20"/>
                <w:szCs w:val="20"/>
              </w:rPr>
            </w:pPr>
            <w:r>
              <w:rPr>
                <w:sz w:val="20"/>
                <w:szCs w:val="20"/>
              </w:rPr>
              <w:t>Exchange/ Non-Exch</w:t>
            </w:r>
          </w:p>
        </w:tc>
      </w:tr>
      <w:tr w:rsidR="008C3675" w:rsidRPr="00F02320" w14:paraId="1CFC721B" w14:textId="77777777" w:rsidTr="0040709C">
        <w:tc>
          <w:tcPr>
            <w:tcW w:w="805" w:type="dxa"/>
          </w:tcPr>
          <w:p w14:paraId="17A24875" w14:textId="77777777" w:rsidR="008C3675" w:rsidRDefault="008C3675" w:rsidP="008C3675">
            <w:pPr>
              <w:jc w:val="center"/>
              <w:rPr>
                <w:sz w:val="20"/>
                <w:szCs w:val="20"/>
              </w:rPr>
            </w:pPr>
            <w:r w:rsidRPr="00F60B4A">
              <w:rPr>
                <w:sz w:val="20"/>
                <w:szCs w:val="20"/>
              </w:rPr>
              <w:t>A71</w:t>
            </w:r>
            <w:r>
              <w:rPr>
                <w:sz w:val="20"/>
                <w:szCs w:val="20"/>
              </w:rPr>
              <w:t>4</w:t>
            </w:r>
          </w:p>
          <w:p w14:paraId="47C270B8" w14:textId="77777777" w:rsidR="008C3675" w:rsidRDefault="008C3675" w:rsidP="008C3675">
            <w:pPr>
              <w:jc w:val="center"/>
              <w:rPr>
                <w:sz w:val="20"/>
                <w:szCs w:val="20"/>
              </w:rPr>
            </w:pPr>
          </w:p>
          <w:p w14:paraId="096B0FE0" w14:textId="77777777" w:rsidR="008C3675" w:rsidRDefault="008C3675" w:rsidP="008C3675">
            <w:pPr>
              <w:jc w:val="center"/>
              <w:rPr>
                <w:sz w:val="20"/>
                <w:szCs w:val="20"/>
              </w:rPr>
            </w:pPr>
          </w:p>
          <w:p w14:paraId="6B4CAD5C" w14:textId="77777777" w:rsidR="008C3675" w:rsidRDefault="008C3675" w:rsidP="008C3675">
            <w:pPr>
              <w:jc w:val="center"/>
              <w:rPr>
                <w:sz w:val="20"/>
                <w:szCs w:val="20"/>
              </w:rPr>
            </w:pPr>
          </w:p>
          <w:p w14:paraId="77A389F8" w14:textId="77777777" w:rsidR="008C3675" w:rsidRDefault="008C3675" w:rsidP="008C3675">
            <w:pPr>
              <w:jc w:val="center"/>
              <w:rPr>
                <w:sz w:val="20"/>
                <w:szCs w:val="20"/>
              </w:rPr>
            </w:pPr>
          </w:p>
          <w:p w14:paraId="35D2543D" w14:textId="77777777" w:rsidR="008C3675" w:rsidRPr="00F02320" w:rsidRDefault="008C3675" w:rsidP="008C3675">
            <w:pPr>
              <w:jc w:val="center"/>
              <w:rPr>
                <w:sz w:val="20"/>
                <w:szCs w:val="20"/>
              </w:rPr>
            </w:pPr>
          </w:p>
        </w:tc>
        <w:tc>
          <w:tcPr>
            <w:tcW w:w="5220" w:type="dxa"/>
          </w:tcPr>
          <w:p w14:paraId="60F66C1E" w14:textId="77777777" w:rsidR="008C3675" w:rsidRDefault="008C3675" w:rsidP="008C3675">
            <w:pPr>
              <w:rPr>
                <w:sz w:val="20"/>
                <w:szCs w:val="20"/>
              </w:rPr>
            </w:pPr>
            <w:r>
              <w:rPr>
                <w:sz w:val="20"/>
                <w:szCs w:val="20"/>
              </w:rPr>
              <w:t>Budgetary Entry</w:t>
            </w:r>
          </w:p>
          <w:p w14:paraId="689EB16F" w14:textId="77777777" w:rsidR="008C3675" w:rsidRDefault="008C3675" w:rsidP="008C3675">
            <w:pPr>
              <w:rPr>
                <w:sz w:val="20"/>
                <w:szCs w:val="20"/>
              </w:rPr>
            </w:pPr>
            <w:r>
              <w:rPr>
                <w:sz w:val="20"/>
                <w:szCs w:val="20"/>
              </w:rPr>
              <w:t>425100 Reimbursements Earned-Receivable</w:t>
            </w:r>
          </w:p>
          <w:p w14:paraId="2B09D6CD" w14:textId="77777777" w:rsidR="008C3675" w:rsidRDefault="008C3675" w:rsidP="008C3675">
            <w:pPr>
              <w:rPr>
                <w:sz w:val="20"/>
                <w:szCs w:val="20"/>
              </w:rPr>
            </w:pPr>
            <w:r>
              <w:rPr>
                <w:sz w:val="20"/>
                <w:szCs w:val="20"/>
              </w:rPr>
              <w:t xml:space="preserve">     422100 Unfilled Customer Orders Without Advance</w:t>
            </w:r>
          </w:p>
          <w:p w14:paraId="33824A65" w14:textId="77777777" w:rsidR="008C3675" w:rsidRDefault="008C3675" w:rsidP="008C3675">
            <w:pPr>
              <w:rPr>
                <w:sz w:val="20"/>
                <w:szCs w:val="20"/>
              </w:rPr>
            </w:pPr>
          </w:p>
          <w:p w14:paraId="286CC8F4" w14:textId="77777777" w:rsidR="008C3675" w:rsidRDefault="008C3675" w:rsidP="008C3675">
            <w:pPr>
              <w:rPr>
                <w:sz w:val="20"/>
                <w:szCs w:val="20"/>
              </w:rPr>
            </w:pPr>
            <w:r>
              <w:rPr>
                <w:sz w:val="20"/>
                <w:szCs w:val="20"/>
              </w:rPr>
              <w:t>Proprietary Entry</w:t>
            </w:r>
          </w:p>
          <w:p w14:paraId="7065FE52" w14:textId="77777777" w:rsidR="008C3675" w:rsidRDefault="008C3675" w:rsidP="008C3675">
            <w:pPr>
              <w:rPr>
                <w:sz w:val="20"/>
                <w:szCs w:val="20"/>
              </w:rPr>
            </w:pPr>
            <w:r>
              <w:rPr>
                <w:sz w:val="20"/>
                <w:szCs w:val="20"/>
              </w:rPr>
              <w:t>131000 Accounts Receivable</w:t>
            </w:r>
          </w:p>
          <w:p w14:paraId="13DA8D26" w14:textId="341E3901" w:rsidR="008C3675" w:rsidRDefault="008C3675" w:rsidP="008C3675">
            <w:pPr>
              <w:rPr>
                <w:sz w:val="20"/>
                <w:szCs w:val="20"/>
              </w:rPr>
            </w:pPr>
            <w:r>
              <w:rPr>
                <w:sz w:val="20"/>
                <w:szCs w:val="20"/>
              </w:rPr>
              <w:t xml:space="preserve">     520000 Revenue from Services Provided</w:t>
            </w:r>
          </w:p>
          <w:p w14:paraId="2AA0A16E" w14:textId="66E9893B" w:rsidR="008C3675" w:rsidRPr="00F02320" w:rsidRDefault="008C3675" w:rsidP="008C3675">
            <w:pPr>
              <w:rPr>
                <w:sz w:val="20"/>
                <w:szCs w:val="20"/>
              </w:rPr>
            </w:pPr>
          </w:p>
        </w:tc>
        <w:tc>
          <w:tcPr>
            <w:tcW w:w="1350" w:type="dxa"/>
          </w:tcPr>
          <w:p w14:paraId="257B4419" w14:textId="77777777" w:rsidR="008C3675" w:rsidRDefault="008C3675" w:rsidP="008C3675">
            <w:pPr>
              <w:jc w:val="right"/>
              <w:rPr>
                <w:sz w:val="20"/>
                <w:szCs w:val="20"/>
              </w:rPr>
            </w:pPr>
          </w:p>
          <w:p w14:paraId="7A20637D" w14:textId="77777777" w:rsidR="008C3675" w:rsidRDefault="008C3675" w:rsidP="008C3675">
            <w:pPr>
              <w:jc w:val="right"/>
              <w:rPr>
                <w:sz w:val="20"/>
                <w:szCs w:val="20"/>
              </w:rPr>
            </w:pPr>
            <w:r>
              <w:rPr>
                <w:sz w:val="20"/>
                <w:szCs w:val="20"/>
              </w:rPr>
              <w:t>67,078,125</w:t>
            </w:r>
          </w:p>
          <w:p w14:paraId="75F708B0" w14:textId="77777777" w:rsidR="008C3675" w:rsidRDefault="008C3675" w:rsidP="008C3675">
            <w:pPr>
              <w:jc w:val="right"/>
              <w:rPr>
                <w:sz w:val="20"/>
                <w:szCs w:val="20"/>
              </w:rPr>
            </w:pPr>
          </w:p>
          <w:p w14:paraId="503310FD" w14:textId="77777777" w:rsidR="008C3675" w:rsidRDefault="008C3675" w:rsidP="008C3675">
            <w:pPr>
              <w:jc w:val="right"/>
              <w:rPr>
                <w:sz w:val="20"/>
                <w:szCs w:val="20"/>
              </w:rPr>
            </w:pPr>
          </w:p>
          <w:p w14:paraId="4009A210" w14:textId="77777777" w:rsidR="008C3675" w:rsidRDefault="008C3675" w:rsidP="008C3675">
            <w:pPr>
              <w:jc w:val="right"/>
              <w:rPr>
                <w:sz w:val="20"/>
                <w:szCs w:val="20"/>
              </w:rPr>
            </w:pPr>
          </w:p>
          <w:p w14:paraId="78CFF9B9" w14:textId="77777777" w:rsidR="008C3675" w:rsidRDefault="008C3675" w:rsidP="008C3675">
            <w:pPr>
              <w:jc w:val="right"/>
              <w:rPr>
                <w:sz w:val="20"/>
                <w:szCs w:val="20"/>
              </w:rPr>
            </w:pPr>
            <w:r>
              <w:rPr>
                <w:sz w:val="20"/>
                <w:szCs w:val="20"/>
              </w:rPr>
              <w:t>67,078,125</w:t>
            </w:r>
          </w:p>
          <w:p w14:paraId="24FD7E3F" w14:textId="77777777" w:rsidR="008C3675" w:rsidRDefault="008C3675" w:rsidP="008C3675">
            <w:pPr>
              <w:jc w:val="right"/>
              <w:rPr>
                <w:sz w:val="20"/>
                <w:szCs w:val="20"/>
              </w:rPr>
            </w:pPr>
          </w:p>
          <w:p w14:paraId="63D4140E" w14:textId="7F98D3AD" w:rsidR="008C3675" w:rsidRPr="00F02320" w:rsidRDefault="008C3675" w:rsidP="008C3675">
            <w:pPr>
              <w:jc w:val="right"/>
              <w:rPr>
                <w:sz w:val="20"/>
                <w:szCs w:val="20"/>
              </w:rPr>
            </w:pPr>
          </w:p>
        </w:tc>
        <w:tc>
          <w:tcPr>
            <w:tcW w:w="1350" w:type="dxa"/>
          </w:tcPr>
          <w:p w14:paraId="5F99A91D" w14:textId="51B1E5B2" w:rsidR="008C3675" w:rsidRDefault="008C3675" w:rsidP="008C3675">
            <w:pPr>
              <w:jc w:val="right"/>
              <w:rPr>
                <w:sz w:val="20"/>
                <w:szCs w:val="20"/>
              </w:rPr>
            </w:pPr>
          </w:p>
          <w:p w14:paraId="30C5CD9C" w14:textId="77777777" w:rsidR="008C3675" w:rsidRDefault="008C3675" w:rsidP="008C3675">
            <w:pPr>
              <w:jc w:val="right"/>
              <w:rPr>
                <w:sz w:val="20"/>
                <w:szCs w:val="20"/>
              </w:rPr>
            </w:pPr>
          </w:p>
          <w:p w14:paraId="24F99C52" w14:textId="77777777" w:rsidR="008C3675" w:rsidRDefault="008C3675" w:rsidP="008C3675">
            <w:pPr>
              <w:jc w:val="right"/>
              <w:rPr>
                <w:sz w:val="20"/>
                <w:szCs w:val="20"/>
              </w:rPr>
            </w:pPr>
            <w:r>
              <w:rPr>
                <w:sz w:val="20"/>
                <w:szCs w:val="20"/>
              </w:rPr>
              <w:t>67,078,125</w:t>
            </w:r>
          </w:p>
          <w:p w14:paraId="16EEC704" w14:textId="77777777" w:rsidR="008C3675" w:rsidRDefault="008C3675" w:rsidP="008C3675">
            <w:pPr>
              <w:jc w:val="right"/>
              <w:rPr>
                <w:sz w:val="20"/>
                <w:szCs w:val="20"/>
              </w:rPr>
            </w:pPr>
          </w:p>
          <w:p w14:paraId="61559408" w14:textId="77777777" w:rsidR="008C3675" w:rsidRDefault="008C3675" w:rsidP="008C3675">
            <w:pPr>
              <w:jc w:val="right"/>
              <w:rPr>
                <w:sz w:val="20"/>
                <w:szCs w:val="20"/>
              </w:rPr>
            </w:pPr>
          </w:p>
          <w:p w14:paraId="2B1CDDDC" w14:textId="77777777" w:rsidR="008C3675" w:rsidRDefault="008C3675" w:rsidP="008C3675">
            <w:pPr>
              <w:jc w:val="right"/>
              <w:rPr>
                <w:sz w:val="20"/>
                <w:szCs w:val="20"/>
              </w:rPr>
            </w:pPr>
          </w:p>
          <w:p w14:paraId="0D780A6E" w14:textId="77777777" w:rsidR="008C3675" w:rsidRDefault="008C3675" w:rsidP="008C3675">
            <w:pPr>
              <w:jc w:val="right"/>
              <w:rPr>
                <w:sz w:val="20"/>
                <w:szCs w:val="20"/>
              </w:rPr>
            </w:pPr>
            <w:r>
              <w:rPr>
                <w:sz w:val="20"/>
                <w:szCs w:val="20"/>
              </w:rPr>
              <w:t>67,078,125</w:t>
            </w:r>
          </w:p>
          <w:p w14:paraId="1B6742C3" w14:textId="09363459" w:rsidR="008C3675" w:rsidRPr="00F02320" w:rsidRDefault="008C3675" w:rsidP="008C3675">
            <w:pPr>
              <w:rPr>
                <w:sz w:val="20"/>
                <w:szCs w:val="20"/>
              </w:rPr>
            </w:pPr>
          </w:p>
        </w:tc>
        <w:tc>
          <w:tcPr>
            <w:tcW w:w="810" w:type="dxa"/>
          </w:tcPr>
          <w:p w14:paraId="6378FB38" w14:textId="77777777" w:rsidR="008C3675" w:rsidRDefault="008C3675" w:rsidP="008C3675">
            <w:pPr>
              <w:jc w:val="center"/>
              <w:rPr>
                <w:sz w:val="20"/>
                <w:szCs w:val="20"/>
              </w:rPr>
            </w:pPr>
          </w:p>
          <w:p w14:paraId="334A7F04" w14:textId="77777777" w:rsidR="008C3675" w:rsidRDefault="008C3675" w:rsidP="008C3675">
            <w:pPr>
              <w:jc w:val="center"/>
              <w:rPr>
                <w:sz w:val="20"/>
                <w:szCs w:val="20"/>
              </w:rPr>
            </w:pPr>
            <w:r>
              <w:rPr>
                <w:sz w:val="20"/>
                <w:szCs w:val="20"/>
              </w:rPr>
              <w:t>D</w:t>
            </w:r>
          </w:p>
          <w:p w14:paraId="4BF796F7" w14:textId="77777777" w:rsidR="008C3675" w:rsidRDefault="008C3675" w:rsidP="008C3675">
            <w:pPr>
              <w:jc w:val="center"/>
              <w:rPr>
                <w:sz w:val="20"/>
                <w:szCs w:val="20"/>
              </w:rPr>
            </w:pPr>
            <w:r>
              <w:rPr>
                <w:sz w:val="20"/>
                <w:szCs w:val="20"/>
              </w:rPr>
              <w:t>D</w:t>
            </w:r>
          </w:p>
          <w:p w14:paraId="74676BC0" w14:textId="77777777" w:rsidR="008C3675" w:rsidRPr="00F02320" w:rsidRDefault="008C3675" w:rsidP="008C3675">
            <w:pPr>
              <w:jc w:val="center"/>
              <w:rPr>
                <w:sz w:val="20"/>
                <w:szCs w:val="20"/>
              </w:rPr>
            </w:pPr>
          </w:p>
        </w:tc>
        <w:tc>
          <w:tcPr>
            <w:tcW w:w="810" w:type="dxa"/>
          </w:tcPr>
          <w:p w14:paraId="3E9DA5C7" w14:textId="77777777" w:rsidR="008C3675" w:rsidRDefault="008C3675" w:rsidP="008C3675">
            <w:pPr>
              <w:jc w:val="center"/>
              <w:rPr>
                <w:sz w:val="20"/>
                <w:szCs w:val="20"/>
              </w:rPr>
            </w:pPr>
          </w:p>
          <w:p w14:paraId="40ED950A" w14:textId="77777777" w:rsidR="008C3675" w:rsidRDefault="008C3675" w:rsidP="008C3675">
            <w:pPr>
              <w:jc w:val="center"/>
              <w:rPr>
                <w:sz w:val="20"/>
                <w:szCs w:val="20"/>
              </w:rPr>
            </w:pPr>
            <w:r>
              <w:rPr>
                <w:sz w:val="20"/>
                <w:szCs w:val="20"/>
              </w:rPr>
              <w:t>R</w:t>
            </w:r>
          </w:p>
          <w:p w14:paraId="757B80FD" w14:textId="77777777" w:rsidR="008C3675" w:rsidRDefault="008C3675" w:rsidP="008C3675">
            <w:pPr>
              <w:jc w:val="center"/>
              <w:rPr>
                <w:sz w:val="20"/>
                <w:szCs w:val="20"/>
              </w:rPr>
            </w:pPr>
            <w:r>
              <w:rPr>
                <w:sz w:val="20"/>
                <w:szCs w:val="20"/>
              </w:rPr>
              <w:t>R</w:t>
            </w:r>
          </w:p>
          <w:p w14:paraId="1E105A61" w14:textId="77777777" w:rsidR="008C3675" w:rsidRPr="00F02320" w:rsidRDefault="008C3675" w:rsidP="008C3675">
            <w:pPr>
              <w:jc w:val="center"/>
              <w:rPr>
                <w:sz w:val="20"/>
                <w:szCs w:val="20"/>
              </w:rPr>
            </w:pPr>
          </w:p>
        </w:tc>
        <w:tc>
          <w:tcPr>
            <w:tcW w:w="990" w:type="dxa"/>
          </w:tcPr>
          <w:p w14:paraId="74680770" w14:textId="77777777" w:rsidR="008C3675" w:rsidRDefault="008C3675" w:rsidP="008C3675">
            <w:pPr>
              <w:jc w:val="center"/>
              <w:rPr>
                <w:sz w:val="20"/>
                <w:szCs w:val="20"/>
              </w:rPr>
            </w:pPr>
          </w:p>
          <w:p w14:paraId="55F24979" w14:textId="091E5B2B" w:rsidR="008C3675" w:rsidRDefault="008C3675" w:rsidP="008C3675">
            <w:pPr>
              <w:jc w:val="center"/>
              <w:rPr>
                <w:sz w:val="20"/>
                <w:szCs w:val="20"/>
              </w:rPr>
            </w:pPr>
            <w:r>
              <w:rPr>
                <w:sz w:val="20"/>
                <w:szCs w:val="20"/>
              </w:rPr>
              <w:t>F</w:t>
            </w:r>
          </w:p>
          <w:p w14:paraId="4AF9957A" w14:textId="77777777" w:rsidR="008C3675" w:rsidRDefault="008C3675" w:rsidP="008C3675">
            <w:pPr>
              <w:jc w:val="center"/>
              <w:rPr>
                <w:sz w:val="20"/>
                <w:szCs w:val="20"/>
              </w:rPr>
            </w:pPr>
            <w:r>
              <w:rPr>
                <w:sz w:val="20"/>
                <w:szCs w:val="20"/>
              </w:rPr>
              <w:t>F</w:t>
            </w:r>
          </w:p>
          <w:p w14:paraId="63E84016" w14:textId="77777777" w:rsidR="008C3675" w:rsidRDefault="008C3675" w:rsidP="008C3675">
            <w:pPr>
              <w:jc w:val="center"/>
              <w:rPr>
                <w:sz w:val="20"/>
                <w:szCs w:val="20"/>
              </w:rPr>
            </w:pPr>
          </w:p>
          <w:p w14:paraId="5FEF72DE" w14:textId="77777777" w:rsidR="008C3675" w:rsidRDefault="008C3675" w:rsidP="008C3675">
            <w:pPr>
              <w:jc w:val="center"/>
              <w:rPr>
                <w:sz w:val="20"/>
                <w:szCs w:val="20"/>
              </w:rPr>
            </w:pPr>
          </w:p>
          <w:p w14:paraId="0016978D" w14:textId="77777777" w:rsidR="008C3675" w:rsidRDefault="008C3675" w:rsidP="008C3675">
            <w:pPr>
              <w:jc w:val="center"/>
              <w:rPr>
                <w:sz w:val="20"/>
                <w:szCs w:val="20"/>
              </w:rPr>
            </w:pPr>
            <w:r>
              <w:rPr>
                <w:sz w:val="20"/>
                <w:szCs w:val="20"/>
              </w:rPr>
              <w:t>F</w:t>
            </w:r>
          </w:p>
          <w:p w14:paraId="7DC0BB16" w14:textId="77777777" w:rsidR="008C3675" w:rsidRDefault="008C3675" w:rsidP="008C3675">
            <w:pPr>
              <w:jc w:val="center"/>
              <w:rPr>
                <w:sz w:val="20"/>
                <w:szCs w:val="20"/>
              </w:rPr>
            </w:pPr>
            <w:r>
              <w:rPr>
                <w:sz w:val="20"/>
                <w:szCs w:val="20"/>
              </w:rPr>
              <w:t>F</w:t>
            </w:r>
          </w:p>
          <w:p w14:paraId="7D9544B1" w14:textId="6461E098" w:rsidR="008C3675" w:rsidRPr="00F02320" w:rsidRDefault="008C3675" w:rsidP="008C3675">
            <w:pPr>
              <w:rPr>
                <w:sz w:val="20"/>
                <w:szCs w:val="20"/>
              </w:rPr>
            </w:pPr>
          </w:p>
        </w:tc>
        <w:tc>
          <w:tcPr>
            <w:tcW w:w="1170" w:type="dxa"/>
          </w:tcPr>
          <w:p w14:paraId="6279401F" w14:textId="77777777" w:rsidR="008C3675" w:rsidRDefault="008C3675" w:rsidP="008C3675">
            <w:pPr>
              <w:jc w:val="center"/>
              <w:rPr>
                <w:sz w:val="20"/>
                <w:szCs w:val="20"/>
              </w:rPr>
            </w:pPr>
          </w:p>
          <w:p w14:paraId="609DCEFC" w14:textId="77777777" w:rsidR="008C3675" w:rsidRDefault="008C3675" w:rsidP="008C3675">
            <w:pPr>
              <w:jc w:val="center"/>
              <w:rPr>
                <w:sz w:val="20"/>
                <w:szCs w:val="20"/>
              </w:rPr>
            </w:pPr>
          </w:p>
          <w:p w14:paraId="211A7EB4" w14:textId="77777777" w:rsidR="008C3675" w:rsidRDefault="008C3675" w:rsidP="008C3675">
            <w:pPr>
              <w:jc w:val="center"/>
              <w:rPr>
                <w:sz w:val="20"/>
                <w:szCs w:val="20"/>
              </w:rPr>
            </w:pPr>
          </w:p>
          <w:p w14:paraId="107B7B1D" w14:textId="77777777" w:rsidR="008C3675" w:rsidRDefault="008C3675" w:rsidP="008C3675">
            <w:pPr>
              <w:jc w:val="center"/>
              <w:rPr>
                <w:sz w:val="20"/>
                <w:szCs w:val="20"/>
              </w:rPr>
            </w:pPr>
          </w:p>
          <w:p w14:paraId="0E3EE594" w14:textId="77777777" w:rsidR="008C3675" w:rsidRDefault="008C3675" w:rsidP="008C3675">
            <w:pPr>
              <w:jc w:val="center"/>
              <w:rPr>
                <w:sz w:val="20"/>
                <w:szCs w:val="20"/>
              </w:rPr>
            </w:pPr>
          </w:p>
          <w:p w14:paraId="24775AEF" w14:textId="77777777" w:rsidR="008C3675" w:rsidRDefault="008C3675" w:rsidP="008C3675">
            <w:pPr>
              <w:jc w:val="center"/>
              <w:rPr>
                <w:sz w:val="20"/>
                <w:szCs w:val="20"/>
              </w:rPr>
            </w:pPr>
            <w:r>
              <w:rPr>
                <w:sz w:val="20"/>
                <w:szCs w:val="20"/>
              </w:rPr>
              <w:t>A</w:t>
            </w:r>
          </w:p>
          <w:p w14:paraId="1A186051" w14:textId="237B100F" w:rsidR="008C3675" w:rsidRPr="00F02320" w:rsidRDefault="008C3675" w:rsidP="008C3675">
            <w:pPr>
              <w:jc w:val="center"/>
              <w:rPr>
                <w:sz w:val="20"/>
                <w:szCs w:val="20"/>
              </w:rPr>
            </w:pPr>
            <w:r>
              <w:rPr>
                <w:sz w:val="20"/>
                <w:szCs w:val="20"/>
              </w:rPr>
              <w:t>A</w:t>
            </w:r>
          </w:p>
        </w:tc>
        <w:tc>
          <w:tcPr>
            <w:tcW w:w="1170" w:type="dxa"/>
          </w:tcPr>
          <w:p w14:paraId="3433D267" w14:textId="77777777" w:rsidR="008C3675" w:rsidRDefault="008C3675" w:rsidP="008C3675">
            <w:pPr>
              <w:jc w:val="center"/>
              <w:rPr>
                <w:sz w:val="20"/>
                <w:szCs w:val="20"/>
              </w:rPr>
            </w:pPr>
          </w:p>
          <w:p w14:paraId="431B7E21" w14:textId="73E5F6D1" w:rsidR="008C3675" w:rsidRDefault="008C3675" w:rsidP="008C3675">
            <w:pPr>
              <w:jc w:val="center"/>
              <w:rPr>
                <w:sz w:val="20"/>
                <w:szCs w:val="20"/>
              </w:rPr>
            </w:pPr>
          </w:p>
          <w:p w14:paraId="583AA56A" w14:textId="6952756E" w:rsidR="008C3675" w:rsidRDefault="008C3675" w:rsidP="008C3675">
            <w:pPr>
              <w:jc w:val="center"/>
              <w:rPr>
                <w:sz w:val="20"/>
                <w:szCs w:val="20"/>
              </w:rPr>
            </w:pPr>
          </w:p>
          <w:p w14:paraId="1B6FE184" w14:textId="48419257" w:rsidR="008C3675" w:rsidRDefault="008C3675" w:rsidP="008C3675">
            <w:pPr>
              <w:jc w:val="center"/>
              <w:rPr>
                <w:sz w:val="20"/>
                <w:szCs w:val="20"/>
              </w:rPr>
            </w:pPr>
          </w:p>
          <w:p w14:paraId="1697E116" w14:textId="6FD52BFE" w:rsidR="008C3675" w:rsidRDefault="008C3675" w:rsidP="008C3675">
            <w:pPr>
              <w:jc w:val="center"/>
              <w:rPr>
                <w:sz w:val="20"/>
                <w:szCs w:val="20"/>
              </w:rPr>
            </w:pPr>
          </w:p>
          <w:p w14:paraId="600592A0" w14:textId="589325A1" w:rsidR="008C3675" w:rsidRDefault="008C3675" w:rsidP="008C3675">
            <w:pPr>
              <w:jc w:val="center"/>
              <w:rPr>
                <w:sz w:val="20"/>
                <w:szCs w:val="20"/>
              </w:rPr>
            </w:pPr>
          </w:p>
          <w:p w14:paraId="201783D5" w14:textId="15A8C7CB" w:rsidR="008C3675" w:rsidRDefault="008C3675" w:rsidP="008C3675">
            <w:pPr>
              <w:jc w:val="center"/>
              <w:rPr>
                <w:sz w:val="20"/>
                <w:szCs w:val="20"/>
              </w:rPr>
            </w:pPr>
            <w:r>
              <w:rPr>
                <w:sz w:val="20"/>
                <w:szCs w:val="20"/>
              </w:rPr>
              <w:t>X</w:t>
            </w:r>
          </w:p>
          <w:p w14:paraId="25985E23" w14:textId="7AF6C324" w:rsidR="008C3675" w:rsidRPr="00F02320" w:rsidRDefault="008C3675" w:rsidP="008C3675">
            <w:pPr>
              <w:rPr>
                <w:sz w:val="20"/>
                <w:szCs w:val="20"/>
              </w:rPr>
            </w:pPr>
          </w:p>
        </w:tc>
      </w:tr>
    </w:tbl>
    <w:p w14:paraId="5169E844" w14:textId="37998B3F"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6B01E7DB" w14:textId="543DB03E" w:rsidR="003D238D" w:rsidRDefault="003D238D">
      <w:r>
        <w:br w:type="page"/>
      </w:r>
    </w:p>
    <w:p w14:paraId="5D9F1842" w14:textId="77777777" w:rsidR="00100211" w:rsidRDefault="00100211"/>
    <w:tbl>
      <w:tblPr>
        <w:tblStyle w:val="TableGrid"/>
        <w:tblW w:w="13675" w:type="dxa"/>
        <w:tblLayout w:type="fixed"/>
        <w:tblLook w:val="04A0" w:firstRow="1" w:lastRow="0" w:firstColumn="1" w:lastColumn="0" w:noHBand="0" w:noVBand="1"/>
      </w:tblPr>
      <w:tblGrid>
        <w:gridCol w:w="805"/>
        <w:gridCol w:w="5760"/>
        <w:gridCol w:w="1350"/>
        <w:gridCol w:w="1350"/>
        <w:gridCol w:w="1080"/>
        <w:gridCol w:w="1080"/>
        <w:gridCol w:w="990"/>
        <w:gridCol w:w="1260"/>
      </w:tblGrid>
      <w:tr w:rsidR="00544F41" w:rsidRPr="00F02320" w14:paraId="698C90E4" w14:textId="77777777" w:rsidTr="004F642E">
        <w:tc>
          <w:tcPr>
            <w:tcW w:w="13675" w:type="dxa"/>
            <w:gridSpan w:val="8"/>
            <w:shd w:val="clear" w:color="auto" w:fill="D5DCE4" w:themeFill="text2" w:themeFillTint="33"/>
          </w:tcPr>
          <w:p w14:paraId="12FE6FD2" w14:textId="477E39DF" w:rsidR="00544F41" w:rsidRPr="0040709C" w:rsidRDefault="00544F41" w:rsidP="0060245A">
            <w:pPr>
              <w:pStyle w:val="ListParagraph"/>
              <w:numPr>
                <w:ilvl w:val="0"/>
                <w:numId w:val="13"/>
              </w:numPr>
              <w:rPr>
                <w:sz w:val="20"/>
                <w:szCs w:val="20"/>
              </w:rPr>
            </w:pPr>
            <w:r w:rsidRPr="0040709C">
              <w:rPr>
                <w:sz w:val="20"/>
                <w:szCs w:val="20"/>
              </w:rPr>
              <w:t>To record the collection of receivables in the performing agency for reimbursable services.</w:t>
            </w:r>
          </w:p>
        </w:tc>
      </w:tr>
      <w:tr w:rsidR="00544F41" w:rsidRPr="00F02320" w14:paraId="6800E785" w14:textId="77777777" w:rsidTr="0040709C">
        <w:tc>
          <w:tcPr>
            <w:tcW w:w="805" w:type="dxa"/>
            <w:shd w:val="clear" w:color="auto" w:fill="D5DCE4" w:themeFill="text2" w:themeFillTint="33"/>
          </w:tcPr>
          <w:p w14:paraId="7FC13D97" w14:textId="77777777" w:rsidR="00544F41" w:rsidRDefault="00544F41" w:rsidP="00544F41">
            <w:pPr>
              <w:jc w:val="center"/>
              <w:rPr>
                <w:sz w:val="20"/>
                <w:szCs w:val="20"/>
              </w:rPr>
            </w:pPr>
          </w:p>
          <w:p w14:paraId="07799064" w14:textId="3364C7A9" w:rsidR="00544F41" w:rsidRDefault="00544F41" w:rsidP="00544F41">
            <w:pPr>
              <w:jc w:val="center"/>
              <w:rPr>
                <w:sz w:val="20"/>
                <w:szCs w:val="20"/>
              </w:rPr>
            </w:pPr>
            <w:r w:rsidRPr="00F02320">
              <w:rPr>
                <w:sz w:val="20"/>
                <w:szCs w:val="20"/>
              </w:rPr>
              <w:t>TC</w:t>
            </w:r>
          </w:p>
        </w:tc>
        <w:tc>
          <w:tcPr>
            <w:tcW w:w="5760" w:type="dxa"/>
            <w:shd w:val="clear" w:color="auto" w:fill="D5DCE4" w:themeFill="text2" w:themeFillTint="33"/>
          </w:tcPr>
          <w:p w14:paraId="5DA4EDD2" w14:textId="77777777" w:rsidR="00544F41" w:rsidRPr="00F02320" w:rsidRDefault="00544F41" w:rsidP="00544F41">
            <w:pPr>
              <w:jc w:val="center"/>
              <w:rPr>
                <w:sz w:val="20"/>
                <w:szCs w:val="20"/>
              </w:rPr>
            </w:pPr>
          </w:p>
        </w:tc>
        <w:tc>
          <w:tcPr>
            <w:tcW w:w="1350" w:type="dxa"/>
            <w:shd w:val="clear" w:color="auto" w:fill="D5DCE4" w:themeFill="text2" w:themeFillTint="33"/>
          </w:tcPr>
          <w:p w14:paraId="3C4C7756" w14:textId="77777777" w:rsidR="00544F41" w:rsidRDefault="00544F41" w:rsidP="00544F41">
            <w:pPr>
              <w:jc w:val="center"/>
              <w:rPr>
                <w:sz w:val="20"/>
                <w:szCs w:val="20"/>
              </w:rPr>
            </w:pPr>
          </w:p>
          <w:p w14:paraId="1B44728C" w14:textId="5C8AE905" w:rsidR="00544F41" w:rsidRDefault="00544F41" w:rsidP="00544F41">
            <w:pPr>
              <w:jc w:val="center"/>
              <w:rPr>
                <w:sz w:val="20"/>
                <w:szCs w:val="20"/>
              </w:rPr>
            </w:pPr>
            <w:r>
              <w:rPr>
                <w:sz w:val="20"/>
                <w:szCs w:val="20"/>
              </w:rPr>
              <w:t>Dr</w:t>
            </w:r>
          </w:p>
        </w:tc>
        <w:tc>
          <w:tcPr>
            <w:tcW w:w="1350" w:type="dxa"/>
            <w:shd w:val="clear" w:color="auto" w:fill="D5DCE4" w:themeFill="text2" w:themeFillTint="33"/>
          </w:tcPr>
          <w:p w14:paraId="581A494B" w14:textId="77777777" w:rsidR="00544F41" w:rsidRDefault="00544F41" w:rsidP="00544F41">
            <w:pPr>
              <w:jc w:val="center"/>
              <w:rPr>
                <w:sz w:val="20"/>
                <w:szCs w:val="20"/>
              </w:rPr>
            </w:pPr>
          </w:p>
          <w:p w14:paraId="2BEB35DC" w14:textId="037AB258" w:rsidR="00544F41" w:rsidRDefault="00544F41" w:rsidP="00544F41">
            <w:pPr>
              <w:jc w:val="center"/>
              <w:rPr>
                <w:sz w:val="20"/>
                <w:szCs w:val="20"/>
              </w:rPr>
            </w:pPr>
            <w:r>
              <w:rPr>
                <w:sz w:val="20"/>
                <w:szCs w:val="20"/>
              </w:rPr>
              <w:t>Cr</w:t>
            </w:r>
          </w:p>
        </w:tc>
        <w:tc>
          <w:tcPr>
            <w:tcW w:w="1080" w:type="dxa"/>
            <w:shd w:val="clear" w:color="auto" w:fill="D5DCE4" w:themeFill="text2" w:themeFillTint="33"/>
          </w:tcPr>
          <w:p w14:paraId="797DF9F5" w14:textId="15188342" w:rsidR="00544F41" w:rsidRDefault="00544F41" w:rsidP="00544F41">
            <w:pPr>
              <w:jc w:val="center"/>
              <w:rPr>
                <w:sz w:val="20"/>
                <w:szCs w:val="20"/>
              </w:rPr>
            </w:pPr>
            <w:r>
              <w:rPr>
                <w:sz w:val="20"/>
                <w:szCs w:val="20"/>
              </w:rPr>
              <w:t>BEA Cat</w:t>
            </w:r>
          </w:p>
        </w:tc>
        <w:tc>
          <w:tcPr>
            <w:tcW w:w="1080" w:type="dxa"/>
            <w:shd w:val="clear" w:color="auto" w:fill="D5DCE4" w:themeFill="text2" w:themeFillTint="33"/>
          </w:tcPr>
          <w:p w14:paraId="70EB1F51" w14:textId="687031AC" w:rsidR="00544F41" w:rsidRDefault="00544F41" w:rsidP="00544F41">
            <w:pPr>
              <w:jc w:val="center"/>
              <w:rPr>
                <w:sz w:val="20"/>
                <w:szCs w:val="20"/>
              </w:rPr>
            </w:pPr>
            <w:r>
              <w:rPr>
                <w:sz w:val="20"/>
                <w:szCs w:val="20"/>
              </w:rPr>
              <w:t>Direct/ Reim</w:t>
            </w:r>
          </w:p>
        </w:tc>
        <w:tc>
          <w:tcPr>
            <w:tcW w:w="990" w:type="dxa"/>
            <w:shd w:val="clear" w:color="auto" w:fill="D5DCE4" w:themeFill="text2" w:themeFillTint="33"/>
          </w:tcPr>
          <w:p w14:paraId="071D5540" w14:textId="332E8441" w:rsidR="00544F41" w:rsidRDefault="00544F41" w:rsidP="00544F41">
            <w:pPr>
              <w:jc w:val="center"/>
              <w:rPr>
                <w:sz w:val="20"/>
                <w:szCs w:val="20"/>
              </w:rPr>
            </w:pPr>
            <w:r>
              <w:rPr>
                <w:sz w:val="20"/>
                <w:szCs w:val="20"/>
              </w:rPr>
              <w:t>Fed/ Non-Fed</w:t>
            </w:r>
          </w:p>
        </w:tc>
        <w:tc>
          <w:tcPr>
            <w:tcW w:w="1260" w:type="dxa"/>
            <w:shd w:val="clear" w:color="auto" w:fill="D5DCE4" w:themeFill="text2" w:themeFillTint="33"/>
          </w:tcPr>
          <w:p w14:paraId="0B5C1E3E" w14:textId="1A947341" w:rsidR="00544F41" w:rsidRDefault="00544F41" w:rsidP="00544F41">
            <w:pPr>
              <w:jc w:val="center"/>
              <w:rPr>
                <w:sz w:val="20"/>
                <w:szCs w:val="20"/>
              </w:rPr>
            </w:pPr>
            <w:r>
              <w:rPr>
                <w:sz w:val="20"/>
                <w:szCs w:val="20"/>
              </w:rPr>
              <w:t>Custodial/ Non-Cust</w:t>
            </w:r>
          </w:p>
        </w:tc>
      </w:tr>
      <w:tr w:rsidR="00544F41" w:rsidRPr="00F02320" w14:paraId="7C6EC183" w14:textId="77777777" w:rsidTr="0040709C">
        <w:tc>
          <w:tcPr>
            <w:tcW w:w="805" w:type="dxa"/>
          </w:tcPr>
          <w:p w14:paraId="509F6407" w14:textId="77777777" w:rsidR="00544F41" w:rsidRDefault="00544F41" w:rsidP="00544F41">
            <w:pPr>
              <w:jc w:val="center"/>
              <w:rPr>
                <w:sz w:val="20"/>
                <w:szCs w:val="20"/>
              </w:rPr>
            </w:pPr>
            <w:r>
              <w:rPr>
                <w:sz w:val="20"/>
                <w:szCs w:val="20"/>
              </w:rPr>
              <w:t>C186</w:t>
            </w:r>
          </w:p>
          <w:p w14:paraId="0DCD3B49" w14:textId="77777777" w:rsidR="00544F41" w:rsidRDefault="00544F41" w:rsidP="00544F41">
            <w:pPr>
              <w:jc w:val="center"/>
              <w:rPr>
                <w:sz w:val="20"/>
                <w:szCs w:val="20"/>
              </w:rPr>
            </w:pPr>
          </w:p>
          <w:p w14:paraId="156811B9" w14:textId="77777777" w:rsidR="00544F41" w:rsidRDefault="00544F41" w:rsidP="00544F41">
            <w:pPr>
              <w:jc w:val="center"/>
              <w:rPr>
                <w:sz w:val="20"/>
                <w:szCs w:val="20"/>
              </w:rPr>
            </w:pPr>
          </w:p>
          <w:p w14:paraId="547CB482" w14:textId="77777777" w:rsidR="00544F41" w:rsidRDefault="00544F41" w:rsidP="00544F41">
            <w:pPr>
              <w:jc w:val="center"/>
              <w:rPr>
                <w:sz w:val="20"/>
                <w:szCs w:val="20"/>
              </w:rPr>
            </w:pPr>
          </w:p>
          <w:p w14:paraId="4F25B1F2" w14:textId="77777777" w:rsidR="00544F41" w:rsidRDefault="00544F41" w:rsidP="00544F41">
            <w:pPr>
              <w:jc w:val="center"/>
              <w:rPr>
                <w:sz w:val="20"/>
                <w:szCs w:val="20"/>
              </w:rPr>
            </w:pPr>
          </w:p>
          <w:p w14:paraId="74287F21" w14:textId="77777777" w:rsidR="00544F41" w:rsidRDefault="00544F41" w:rsidP="00544F41">
            <w:pPr>
              <w:jc w:val="center"/>
              <w:rPr>
                <w:sz w:val="20"/>
                <w:szCs w:val="20"/>
              </w:rPr>
            </w:pPr>
          </w:p>
          <w:p w14:paraId="50A21C9C" w14:textId="77777777" w:rsidR="00544F41" w:rsidRDefault="00544F41" w:rsidP="00544F41">
            <w:pPr>
              <w:jc w:val="center"/>
              <w:rPr>
                <w:sz w:val="20"/>
                <w:szCs w:val="20"/>
              </w:rPr>
            </w:pPr>
          </w:p>
          <w:p w14:paraId="76305DD1" w14:textId="77777777" w:rsidR="00544F41" w:rsidRPr="00F02320" w:rsidRDefault="00544F41" w:rsidP="00544F41">
            <w:pPr>
              <w:jc w:val="center"/>
              <w:rPr>
                <w:sz w:val="20"/>
                <w:szCs w:val="20"/>
              </w:rPr>
            </w:pPr>
          </w:p>
        </w:tc>
        <w:tc>
          <w:tcPr>
            <w:tcW w:w="5760" w:type="dxa"/>
          </w:tcPr>
          <w:p w14:paraId="388C1044" w14:textId="77777777" w:rsidR="00544F41" w:rsidRDefault="00544F41" w:rsidP="00544F41">
            <w:pPr>
              <w:rPr>
                <w:sz w:val="20"/>
                <w:szCs w:val="20"/>
              </w:rPr>
            </w:pPr>
            <w:r>
              <w:rPr>
                <w:sz w:val="20"/>
                <w:szCs w:val="20"/>
              </w:rPr>
              <w:t>Budgetary Entry</w:t>
            </w:r>
          </w:p>
          <w:p w14:paraId="7058C58F" w14:textId="427B4AE3" w:rsidR="00544F41" w:rsidRDefault="00544F41" w:rsidP="00544F41">
            <w:pPr>
              <w:rPr>
                <w:sz w:val="20"/>
                <w:szCs w:val="20"/>
              </w:rPr>
            </w:pPr>
            <w:r>
              <w:rPr>
                <w:sz w:val="20"/>
                <w:szCs w:val="20"/>
              </w:rPr>
              <w:t>425200 Reimbursements Earned-Collected</w:t>
            </w:r>
            <w:r w:rsidR="00B96CD5">
              <w:rPr>
                <w:sz w:val="20"/>
                <w:szCs w:val="20"/>
              </w:rPr>
              <w:t xml:space="preserve"> From Federal/</w:t>
            </w:r>
            <w:r w:rsidR="00476957">
              <w:rPr>
                <w:sz w:val="20"/>
                <w:szCs w:val="20"/>
              </w:rPr>
              <w:t>Non-Federal Exception Sources</w:t>
            </w:r>
          </w:p>
          <w:p w14:paraId="189FFC62" w14:textId="77777777" w:rsidR="00544F41" w:rsidRDefault="00544F41" w:rsidP="00544F41">
            <w:pPr>
              <w:rPr>
                <w:sz w:val="20"/>
                <w:szCs w:val="20"/>
              </w:rPr>
            </w:pPr>
            <w:r>
              <w:rPr>
                <w:sz w:val="20"/>
                <w:szCs w:val="20"/>
              </w:rPr>
              <w:t xml:space="preserve">     425100 Reimbursements Earned-Receivable</w:t>
            </w:r>
          </w:p>
          <w:p w14:paraId="4CA1F1C6" w14:textId="77777777" w:rsidR="00544F41" w:rsidRDefault="00544F41" w:rsidP="00544F41">
            <w:pPr>
              <w:rPr>
                <w:sz w:val="20"/>
                <w:szCs w:val="20"/>
              </w:rPr>
            </w:pPr>
          </w:p>
          <w:p w14:paraId="7BC51F47" w14:textId="77777777" w:rsidR="00544F41" w:rsidRDefault="00544F41" w:rsidP="00544F41">
            <w:pPr>
              <w:rPr>
                <w:sz w:val="20"/>
                <w:szCs w:val="20"/>
              </w:rPr>
            </w:pPr>
            <w:r>
              <w:rPr>
                <w:sz w:val="20"/>
                <w:szCs w:val="20"/>
              </w:rPr>
              <w:t>Proprietary Entry</w:t>
            </w:r>
          </w:p>
          <w:p w14:paraId="544DEBA4" w14:textId="3E0DD021" w:rsidR="00544F41" w:rsidRDefault="00544F41" w:rsidP="00544F41">
            <w:pPr>
              <w:rPr>
                <w:sz w:val="20"/>
                <w:szCs w:val="20"/>
              </w:rPr>
            </w:pPr>
            <w:r>
              <w:rPr>
                <w:sz w:val="20"/>
                <w:szCs w:val="20"/>
              </w:rPr>
              <w:t xml:space="preserve">101000 Fund balance </w:t>
            </w:r>
            <w:r w:rsidR="00476957">
              <w:rPr>
                <w:sz w:val="20"/>
                <w:szCs w:val="20"/>
              </w:rPr>
              <w:t xml:space="preserve">With </w:t>
            </w:r>
            <w:r>
              <w:rPr>
                <w:sz w:val="20"/>
                <w:szCs w:val="20"/>
              </w:rPr>
              <w:t>Treasury</w:t>
            </w:r>
          </w:p>
          <w:p w14:paraId="4C55CE5D" w14:textId="77777777" w:rsidR="00544F41" w:rsidRDefault="00544F41" w:rsidP="00544F41">
            <w:pPr>
              <w:rPr>
                <w:sz w:val="20"/>
                <w:szCs w:val="20"/>
              </w:rPr>
            </w:pPr>
            <w:r>
              <w:rPr>
                <w:sz w:val="20"/>
                <w:szCs w:val="20"/>
              </w:rPr>
              <w:t xml:space="preserve">     131000 Accounts Receivable</w:t>
            </w:r>
          </w:p>
          <w:p w14:paraId="12DAB32F" w14:textId="77777777" w:rsidR="00544F41" w:rsidRPr="00F02320" w:rsidRDefault="00544F41" w:rsidP="00544F41">
            <w:pPr>
              <w:rPr>
                <w:sz w:val="20"/>
                <w:szCs w:val="20"/>
              </w:rPr>
            </w:pPr>
          </w:p>
        </w:tc>
        <w:tc>
          <w:tcPr>
            <w:tcW w:w="1350" w:type="dxa"/>
          </w:tcPr>
          <w:p w14:paraId="039B08D3" w14:textId="25FDDE56" w:rsidR="00544F41" w:rsidRDefault="00544F41" w:rsidP="00544F41">
            <w:pPr>
              <w:jc w:val="right"/>
              <w:rPr>
                <w:sz w:val="20"/>
                <w:szCs w:val="20"/>
              </w:rPr>
            </w:pPr>
          </w:p>
          <w:p w14:paraId="1747591E" w14:textId="77777777" w:rsidR="00B96CD5" w:rsidRDefault="00B96CD5" w:rsidP="00544F41">
            <w:pPr>
              <w:jc w:val="right"/>
              <w:rPr>
                <w:sz w:val="20"/>
                <w:szCs w:val="20"/>
              </w:rPr>
            </w:pPr>
          </w:p>
          <w:p w14:paraId="6DAE3315" w14:textId="77777777" w:rsidR="00544F41" w:rsidRDefault="00544F41" w:rsidP="00544F41">
            <w:pPr>
              <w:jc w:val="right"/>
              <w:rPr>
                <w:sz w:val="20"/>
                <w:szCs w:val="20"/>
              </w:rPr>
            </w:pPr>
            <w:r>
              <w:rPr>
                <w:sz w:val="20"/>
                <w:szCs w:val="20"/>
              </w:rPr>
              <w:t>67,078,125</w:t>
            </w:r>
          </w:p>
          <w:p w14:paraId="4EEAA1D1" w14:textId="77777777" w:rsidR="00544F41" w:rsidRDefault="00544F41" w:rsidP="00544F41">
            <w:pPr>
              <w:jc w:val="right"/>
              <w:rPr>
                <w:sz w:val="20"/>
                <w:szCs w:val="20"/>
              </w:rPr>
            </w:pPr>
          </w:p>
          <w:p w14:paraId="1A4EAC10" w14:textId="77777777" w:rsidR="00544F41" w:rsidRDefault="00544F41" w:rsidP="00544F41">
            <w:pPr>
              <w:jc w:val="right"/>
              <w:rPr>
                <w:sz w:val="20"/>
                <w:szCs w:val="20"/>
              </w:rPr>
            </w:pPr>
          </w:p>
          <w:p w14:paraId="572BB32F" w14:textId="77777777" w:rsidR="00544F41" w:rsidRDefault="00544F41" w:rsidP="00544F41">
            <w:pPr>
              <w:jc w:val="right"/>
              <w:rPr>
                <w:sz w:val="20"/>
                <w:szCs w:val="20"/>
              </w:rPr>
            </w:pPr>
          </w:p>
          <w:p w14:paraId="4285F5F4" w14:textId="77777777" w:rsidR="00544F41" w:rsidRDefault="00544F41" w:rsidP="00544F41">
            <w:pPr>
              <w:jc w:val="right"/>
              <w:rPr>
                <w:sz w:val="20"/>
                <w:szCs w:val="20"/>
              </w:rPr>
            </w:pPr>
            <w:r>
              <w:rPr>
                <w:sz w:val="20"/>
                <w:szCs w:val="20"/>
              </w:rPr>
              <w:t>67,078,125</w:t>
            </w:r>
          </w:p>
          <w:p w14:paraId="2839705A" w14:textId="77777777" w:rsidR="00544F41" w:rsidRDefault="00544F41" w:rsidP="00544F41">
            <w:pPr>
              <w:jc w:val="right"/>
              <w:rPr>
                <w:sz w:val="20"/>
                <w:szCs w:val="20"/>
              </w:rPr>
            </w:pPr>
          </w:p>
          <w:p w14:paraId="0EACD3A7" w14:textId="77777777" w:rsidR="00544F41" w:rsidRPr="00F02320" w:rsidRDefault="00544F41" w:rsidP="00544F41">
            <w:pPr>
              <w:rPr>
                <w:sz w:val="20"/>
                <w:szCs w:val="20"/>
              </w:rPr>
            </w:pPr>
          </w:p>
        </w:tc>
        <w:tc>
          <w:tcPr>
            <w:tcW w:w="1350" w:type="dxa"/>
          </w:tcPr>
          <w:p w14:paraId="3E97F6F3" w14:textId="77777777" w:rsidR="00544F41" w:rsidRDefault="00544F41" w:rsidP="00544F41">
            <w:pPr>
              <w:jc w:val="right"/>
              <w:rPr>
                <w:sz w:val="20"/>
                <w:szCs w:val="20"/>
              </w:rPr>
            </w:pPr>
          </w:p>
          <w:p w14:paraId="66E9A257" w14:textId="06911E43" w:rsidR="00544F41" w:rsidRDefault="00544F41" w:rsidP="00544F41">
            <w:pPr>
              <w:jc w:val="right"/>
              <w:rPr>
                <w:sz w:val="20"/>
                <w:szCs w:val="20"/>
              </w:rPr>
            </w:pPr>
          </w:p>
          <w:p w14:paraId="08429908" w14:textId="77777777" w:rsidR="00B96CD5" w:rsidRDefault="00B96CD5" w:rsidP="00544F41">
            <w:pPr>
              <w:jc w:val="right"/>
              <w:rPr>
                <w:sz w:val="20"/>
                <w:szCs w:val="20"/>
              </w:rPr>
            </w:pPr>
          </w:p>
          <w:p w14:paraId="2C05CA2F" w14:textId="77777777" w:rsidR="00544F41" w:rsidRDefault="00544F41" w:rsidP="00544F41">
            <w:pPr>
              <w:jc w:val="right"/>
              <w:rPr>
                <w:sz w:val="20"/>
                <w:szCs w:val="20"/>
              </w:rPr>
            </w:pPr>
            <w:r>
              <w:rPr>
                <w:sz w:val="20"/>
                <w:szCs w:val="20"/>
              </w:rPr>
              <w:t>67,078,125</w:t>
            </w:r>
          </w:p>
          <w:p w14:paraId="752A3A19" w14:textId="77777777" w:rsidR="00544F41" w:rsidRDefault="00544F41" w:rsidP="00544F41">
            <w:pPr>
              <w:jc w:val="right"/>
              <w:rPr>
                <w:sz w:val="20"/>
                <w:szCs w:val="20"/>
              </w:rPr>
            </w:pPr>
          </w:p>
          <w:p w14:paraId="7003C6CB" w14:textId="77777777" w:rsidR="00544F41" w:rsidRDefault="00544F41" w:rsidP="00544F41">
            <w:pPr>
              <w:jc w:val="right"/>
              <w:rPr>
                <w:sz w:val="20"/>
                <w:szCs w:val="20"/>
              </w:rPr>
            </w:pPr>
          </w:p>
          <w:p w14:paraId="5BEE415F" w14:textId="77777777" w:rsidR="00544F41" w:rsidRDefault="00544F41" w:rsidP="00544F41">
            <w:pPr>
              <w:jc w:val="right"/>
              <w:rPr>
                <w:sz w:val="20"/>
                <w:szCs w:val="20"/>
              </w:rPr>
            </w:pPr>
          </w:p>
          <w:p w14:paraId="5E4EBB71" w14:textId="77777777" w:rsidR="00544F41" w:rsidRDefault="00544F41" w:rsidP="00544F41">
            <w:pPr>
              <w:jc w:val="right"/>
              <w:rPr>
                <w:sz w:val="20"/>
                <w:szCs w:val="20"/>
              </w:rPr>
            </w:pPr>
            <w:r>
              <w:rPr>
                <w:sz w:val="20"/>
                <w:szCs w:val="20"/>
              </w:rPr>
              <w:t>67,078,125</w:t>
            </w:r>
          </w:p>
          <w:p w14:paraId="1ED76737" w14:textId="77777777" w:rsidR="00544F41" w:rsidRPr="00F02320" w:rsidRDefault="00544F41" w:rsidP="00544F41">
            <w:pPr>
              <w:jc w:val="right"/>
              <w:rPr>
                <w:sz w:val="20"/>
                <w:szCs w:val="20"/>
              </w:rPr>
            </w:pPr>
          </w:p>
        </w:tc>
        <w:tc>
          <w:tcPr>
            <w:tcW w:w="1080" w:type="dxa"/>
          </w:tcPr>
          <w:p w14:paraId="489F77CE" w14:textId="34542CF4" w:rsidR="00544F41" w:rsidRDefault="00544F41" w:rsidP="00544F41">
            <w:pPr>
              <w:jc w:val="center"/>
              <w:rPr>
                <w:sz w:val="20"/>
                <w:szCs w:val="20"/>
              </w:rPr>
            </w:pPr>
          </w:p>
          <w:p w14:paraId="1C4D5D1E" w14:textId="77777777" w:rsidR="00B96CD5" w:rsidRDefault="00B96CD5" w:rsidP="00544F41">
            <w:pPr>
              <w:jc w:val="center"/>
              <w:rPr>
                <w:sz w:val="20"/>
                <w:szCs w:val="20"/>
              </w:rPr>
            </w:pPr>
          </w:p>
          <w:p w14:paraId="28C3F6F9" w14:textId="77777777" w:rsidR="00544F41" w:rsidRDefault="00544F41" w:rsidP="00544F41">
            <w:pPr>
              <w:jc w:val="center"/>
              <w:rPr>
                <w:sz w:val="20"/>
                <w:szCs w:val="20"/>
              </w:rPr>
            </w:pPr>
            <w:r>
              <w:rPr>
                <w:sz w:val="20"/>
                <w:szCs w:val="20"/>
              </w:rPr>
              <w:t>D</w:t>
            </w:r>
          </w:p>
          <w:p w14:paraId="00E67FD5" w14:textId="77777777" w:rsidR="00544F41" w:rsidRDefault="00544F41" w:rsidP="00544F41">
            <w:pPr>
              <w:jc w:val="center"/>
              <w:rPr>
                <w:sz w:val="20"/>
                <w:szCs w:val="20"/>
              </w:rPr>
            </w:pPr>
            <w:r>
              <w:rPr>
                <w:sz w:val="20"/>
                <w:szCs w:val="20"/>
              </w:rPr>
              <w:t>D</w:t>
            </w:r>
          </w:p>
          <w:p w14:paraId="25C2CBE6" w14:textId="77777777" w:rsidR="00544F41" w:rsidRPr="00F02320" w:rsidRDefault="00544F41" w:rsidP="00544F41">
            <w:pPr>
              <w:jc w:val="center"/>
              <w:rPr>
                <w:sz w:val="20"/>
                <w:szCs w:val="20"/>
              </w:rPr>
            </w:pPr>
          </w:p>
        </w:tc>
        <w:tc>
          <w:tcPr>
            <w:tcW w:w="1080" w:type="dxa"/>
          </w:tcPr>
          <w:p w14:paraId="3D14EEE7" w14:textId="42A0067C" w:rsidR="00544F41" w:rsidRDefault="00544F41" w:rsidP="00544F41">
            <w:pPr>
              <w:jc w:val="center"/>
              <w:rPr>
                <w:sz w:val="20"/>
                <w:szCs w:val="20"/>
              </w:rPr>
            </w:pPr>
          </w:p>
          <w:p w14:paraId="10259240" w14:textId="77777777" w:rsidR="00B96CD5" w:rsidRDefault="00B96CD5" w:rsidP="00544F41">
            <w:pPr>
              <w:jc w:val="center"/>
              <w:rPr>
                <w:sz w:val="20"/>
                <w:szCs w:val="20"/>
              </w:rPr>
            </w:pPr>
          </w:p>
          <w:p w14:paraId="671DE9AC" w14:textId="77777777" w:rsidR="00544F41" w:rsidRDefault="00544F41" w:rsidP="00544F41">
            <w:pPr>
              <w:jc w:val="center"/>
              <w:rPr>
                <w:sz w:val="20"/>
                <w:szCs w:val="20"/>
              </w:rPr>
            </w:pPr>
            <w:r>
              <w:rPr>
                <w:sz w:val="20"/>
                <w:szCs w:val="20"/>
              </w:rPr>
              <w:t>R</w:t>
            </w:r>
          </w:p>
          <w:p w14:paraId="019A543D" w14:textId="77777777" w:rsidR="00544F41" w:rsidRDefault="00544F41" w:rsidP="00544F41">
            <w:pPr>
              <w:jc w:val="center"/>
              <w:rPr>
                <w:sz w:val="20"/>
                <w:szCs w:val="20"/>
              </w:rPr>
            </w:pPr>
            <w:r>
              <w:rPr>
                <w:sz w:val="20"/>
                <w:szCs w:val="20"/>
              </w:rPr>
              <w:t>R</w:t>
            </w:r>
          </w:p>
          <w:p w14:paraId="189E5917" w14:textId="77777777" w:rsidR="00544F41" w:rsidRPr="00F02320" w:rsidRDefault="00544F41" w:rsidP="00544F41">
            <w:pPr>
              <w:jc w:val="center"/>
              <w:rPr>
                <w:sz w:val="20"/>
                <w:szCs w:val="20"/>
              </w:rPr>
            </w:pPr>
          </w:p>
        </w:tc>
        <w:tc>
          <w:tcPr>
            <w:tcW w:w="990" w:type="dxa"/>
          </w:tcPr>
          <w:p w14:paraId="0DCC924A" w14:textId="012C46D8" w:rsidR="00544F41" w:rsidRDefault="00544F41" w:rsidP="00544F41">
            <w:pPr>
              <w:jc w:val="center"/>
              <w:rPr>
                <w:sz w:val="20"/>
                <w:szCs w:val="20"/>
              </w:rPr>
            </w:pPr>
          </w:p>
          <w:p w14:paraId="1AA68C9C" w14:textId="77777777" w:rsidR="00B96CD5" w:rsidRDefault="00B96CD5" w:rsidP="00544F41">
            <w:pPr>
              <w:jc w:val="center"/>
              <w:rPr>
                <w:sz w:val="20"/>
                <w:szCs w:val="20"/>
              </w:rPr>
            </w:pPr>
          </w:p>
          <w:p w14:paraId="7C14D212" w14:textId="77777777" w:rsidR="00544F41" w:rsidRDefault="00544F41" w:rsidP="00544F41">
            <w:pPr>
              <w:jc w:val="center"/>
              <w:rPr>
                <w:sz w:val="20"/>
                <w:szCs w:val="20"/>
              </w:rPr>
            </w:pPr>
            <w:r>
              <w:rPr>
                <w:sz w:val="20"/>
                <w:szCs w:val="20"/>
              </w:rPr>
              <w:t>F</w:t>
            </w:r>
          </w:p>
          <w:p w14:paraId="45CBF30A" w14:textId="77777777" w:rsidR="00544F41" w:rsidRDefault="00544F41" w:rsidP="00544F41">
            <w:pPr>
              <w:jc w:val="center"/>
              <w:rPr>
                <w:sz w:val="20"/>
                <w:szCs w:val="20"/>
              </w:rPr>
            </w:pPr>
            <w:r>
              <w:rPr>
                <w:sz w:val="20"/>
                <w:szCs w:val="20"/>
              </w:rPr>
              <w:t>F</w:t>
            </w:r>
          </w:p>
          <w:p w14:paraId="3C37977B" w14:textId="77777777" w:rsidR="00544F41" w:rsidRDefault="00544F41" w:rsidP="00544F41">
            <w:pPr>
              <w:jc w:val="center"/>
              <w:rPr>
                <w:sz w:val="20"/>
                <w:szCs w:val="20"/>
              </w:rPr>
            </w:pPr>
          </w:p>
          <w:p w14:paraId="3BBB2326" w14:textId="77777777" w:rsidR="00544F41" w:rsidRDefault="00544F41" w:rsidP="00544F41">
            <w:pPr>
              <w:jc w:val="center"/>
              <w:rPr>
                <w:sz w:val="20"/>
                <w:szCs w:val="20"/>
              </w:rPr>
            </w:pPr>
          </w:p>
          <w:p w14:paraId="15403E00" w14:textId="77777777" w:rsidR="00544F41" w:rsidRDefault="00544F41" w:rsidP="00544F41">
            <w:pPr>
              <w:jc w:val="center"/>
              <w:rPr>
                <w:sz w:val="20"/>
                <w:szCs w:val="20"/>
              </w:rPr>
            </w:pPr>
            <w:r>
              <w:rPr>
                <w:sz w:val="20"/>
                <w:szCs w:val="20"/>
              </w:rPr>
              <w:t>G</w:t>
            </w:r>
          </w:p>
          <w:p w14:paraId="5C974DA1" w14:textId="77777777" w:rsidR="00544F41" w:rsidRDefault="00544F41" w:rsidP="00544F41">
            <w:pPr>
              <w:jc w:val="center"/>
              <w:rPr>
                <w:sz w:val="20"/>
                <w:szCs w:val="20"/>
              </w:rPr>
            </w:pPr>
            <w:r>
              <w:rPr>
                <w:sz w:val="20"/>
                <w:szCs w:val="20"/>
              </w:rPr>
              <w:t>F</w:t>
            </w:r>
          </w:p>
          <w:p w14:paraId="338A0C34" w14:textId="77777777" w:rsidR="00544F41" w:rsidRPr="00F02320" w:rsidRDefault="00544F41" w:rsidP="00544F41">
            <w:pPr>
              <w:rPr>
                <w:sz w:val="20"/>
                <w:szCs w:val="20"/>
              </w:rPr>
            </w:pPr>
          </w:p>
        </w:tc>
        <w:tc>
          <w:tcPr>
            <w:tcW w:w="1260" w:type="dxa"/>
          </w:tcPr>
          <w:p w14:paraId="52030440" w14:textId="77777777" w:rsidR="00544F41" w:rsidRDefault="00544F41" w:rsidP="00544F41">
            <w:pPr>
              <w:jc w:val="center"/>
              <w:rPr>
                <w:sz w:val="20"/>
                <w:szCs w:val="20"/>
              </w:rPr>
            </w:pPr>
          </w:p>
          <w:p w14:paraId="58C6F187" w14:textId="585F8671" w:rsidR="00544F41" w:rsidRDefault="00544F41" w:rsidP="00544F41">
            <w:pPr>
              <w:jc w:val="center"/>
              <w:rPr>
                <w:sz w:val="20"/>
                <w:szCs w:val="20"/>
              </w:rPr>
            </w:pPr>
          </w:p>
          <w:p w14:paraId="63B57D2F" w14:textId="77777777" w:rsidR="00B96CD5" w:rsidRDefault="00B96CD5" w:rsidP="00544F41">
            <w:pPr>
              <w:jc w:val="center"/>
              <w:rPr>
                <w:sz w:val="20"/>
                <w:szCs w:val="20"/>
              </w:rPr>
            </w:pPr>
          </w:p>
          <w:p w14:paraId="632C9F8F" w14:textId="77777777" w:rsidR="00544F41" w:rsidRDefault="00544F41" w:rsidP="00544F41">
            <w:pPr>
              <w:jc w:val="center"/>
              <w:rPr>
                <w:sz w:val="20"/>
                <w:szCs w:val="20"/>
              </w:rPr>
            </w:pPr>
          </w:p>
          <w:p w14:paraId="41F210C8" w14:textId="77777777" w:rsidR="00544F41" w:rsidRDefault="00544F41" w:rsidP="00544F41">
            <w:pPr>
              <w:jc w:val="center"/>
              <w:rPr>
                <w:sz w:val="20"/>
                <w:szCs w:val="20"/>
              </w:rPr>
            </w:pPr>
          </w:p>
          <w:p w14:paraId="7E7AAEB5" w14:textId="77777777" w:rsidR="00544F41" w:rsidRDefault="00544F41" w:rsidP="00544F41">
            <w:pPr>
              <w:jc w:val="center"/>
              <w:rPr>
                <w:sz w:val="20"/>
                <w:szCs w:val="20"/>
              </w:rPr>
            </w:pPr>
          </w:p>
          <w:p w14:paraId="438D3EBB" w14:textId="77777777" w:rsidR="00544F41" w:rsidRDefault="00544F41" w:rsidP="00544F41">
            <w:pPr>
              <w:jc w:val="center"/>
              <w:rPr>
                <w:sz w:val="20"/>
                <w:szCs w:val="20"/>
              </w:rPr>
            </w:pPr>
          </w:p>
          <w:p w14:paraId="1CAC51D8" w14:textId="77777777" w:rsidR="00544F41" w:rsidRDefault="00544F41" w:rsidP="00544F41">
            <w:pPr>
              <w:jc w:val="center"/>
              <w:rPr>
                <w:sz w:val="20"/>
                <w:szCs w:val="20"/>
              </w:rPr>
            </w:pPr>
            <w:r>
              <w:rPr>
                <w:sz w:val="20"/>
                <w:szCs w:val="20"/>
              </w:rPr>
              <w:t>A</w:t>
            </w:r>
          </w:p>
          <w:p w14:paraId="19CC9101" w14:textId="77777777" w:rsidR="00544F41" w:rsidRPr="00F02320" w:rsidRDefault="00544F41" w:rsidP="00544F41">
            <w:pPr>
              <w:rPr>
                <w:sz w:val="20"/>
                <w:szCs w:val="20"/>
              </w:rPr>
            </w:pPr>
          </w:p>
        </w:tc>
      </w:tr>
    </w:tbl>
    <w:p w14:paraId="1EF8A9F5" w14:textId="7F048E55" w:rsidR="009C4E69" w:rsidRDefault="00B86FBD" w:rsidP="009C4E69">
      <w:pPr>
        <w:rPr>
          <w:sz w:val="18"/>
          <w:szCs w:val="18"/>
        </w:rPr>
      </w:pPr>
      <w:r>
        <w:t xml:space="preserve">   </w:t>
      </w:r>
      <w:r w:rsidR="009C4E69" w:rsidRPr="00C70569">
        <w:rPr>
          <w:sz w:val="18"/>
          <w:szCs w:val="18"/>
        </w:rPr>
        <w:t>NOTE: Trading Partner and Trading Partner Main Account are required data elements where Federal/Non-Federal Indicator = F</w:t>
      </w:r>
    </w:p>
    <w:p w14:paraId="5890100B" w14:textId="3FA15D80" w:rsidR="00100211" w:rsidRDefault="00100211"/>
    <w:p w14:paraId="2C8CD72F" w14:textId="77777777" w:rsidR="003D238D" w:rsidRDefault="003D238D"/>
    <w:tbl>
      <w:tblPr>
        <w:tblStyle w:val="TableGrid"/>
        <w:tblW w:w="13675" w:type="dxa"/>
        <w:tblLayout w:type="fixed"/>
        <w:tblLook w:val="04A0" w:firstRow="1" w:lastRow="0" w:firstColumn="1" w:lastColumn="0" w:noHBand="0" w:noVBand="1"/>
      </w:tblPr>
      <w:tblGrid>
        <w:gridCol w:w="805"/>
        <w:gridCol w:w="5130"/>
        <w:gridCol w:w="1440"/>
        <w:gridCol w:w="1350"/>
        <w:gridCol w:w="810"/>
        <w:gridCol w:w="810"/>
        <w:gridCol w:w="990"/>
        <w:gridCol w:w="1170"/>
        <w:gridCol w:w="1170"/>
      </w:tblGrid>
      <w:tr w:rsidR="008C3675" w:rsidRPr="00F02320" w14:paraId="2E57A65C" w14:textId="77777777" w:rsidTr="00BB3196">
        <w:tc>
          <w:tcPr>
            <w:tcW w:w="13675" w:type="dxa"/>
            <w:gridSpan w:val="9"/>
            <w:shd w:val="clear" w:color="auto" w:fill="D5DCE4" w:themeFill="text2" w:themeFillTint="33"/>
          </w:tcPr>
          <w:p w14:paraId="7E5F6FF9" w14:textId="70E9EC60" w:rsidR="008C3675" w:rsidRPr="0040709C" w:rsidRDefault="008C3675" w:rsidP="0060245A">
            <w:pPr>
              <w:pStyle w:val="ListParagraph"/>
              <w:numPr>
                <w:ilvl w:val="0"/>
                <w:numId w:val="13"/>
              </w:numPr>
              <w:rPr>
                <w:sz w:val="20"/>
                <w:szCs w:val="20"/>
              </w:rPr>
            </w:pPr>
            <w:r w:rsidRPr="0040709C">
              <w:rPr>
                <w:sz w:val="20"/>
                <w:szCs w:val="20"/>
              </w:rPr>
              <w:t>To record revenue in the performing agency for services performed on a reimbursable agreement without an advance</w:t>
            </w:r>
          </w:p>
        </w:tc>
      </w:tr>
      <w:tr w:rsidR="008C3675" w:rsidRPr="00F02320" w14:paraId="73A1E3F1" w14:textId="77777777" w:rsidTr="0040709C">
        <w:tc>
          <w:tcPr>
            <w:tcW w:w="805" w:type="dxa"/>
            <w:shd w:val="clear" w:color="auto" w:fill="D5DCE4" w:themeFill="text2" w:themeFillTint="33"/>
          </w:tcPr>
          <w:p w14:paraId="7395D77C" w14:textId="77777777" w:rsidR="008C3675" w:rsidRDefault="008C3675" w:rsidP="00BB3196">
            <w:pPr>
              <w:jc w:val="center"/>
              <w:rPr>
                <w:sz w:val="20"/>
                <w:szCs w:val="20"/>
              </w:rPr>
            </w:pPr>
          </w:p>
          <w:p w14:paraId="56789580" w14:textId="77777777" w:rsidR="008C3675" w:rsidRDefault="008C3675" w:rsidP="00BB3196">
            <w:pPr>
              <w:jc w:val="center"/>
              <w:rPr>
                <w:sz w:val="20"/>
                <w:szCs w:val="20"/>
              </w:rPr>
            </w:pPr>
            <w:r w:rsidRPr="00F02320">
              <w:rPr>
                <w:sz w:val="20"/>
                <w:szCs w:val="20"/>
              </w:rPr>
              <w:t>TC</w:t>
            </w:r>
          </w:p>
        </w:tc>
        <w:tc>
          <w:tcPr>
            <w:tcW w:w="5130" w:type="dxa"/>
            <w:shd w:val="clear" w:color="auto" w:fill="D5DCE4" w:themeFill="text2" w:themeFillTint="33"/>
          </w:tcPr>
          <w:p w14:paraId="6B0C273D" w14:textId="77777777" w:rsidR="008C3675" w:rsidRPr="00F02320" w:rsidRDefault="008C3675" w:rsidP="00BB3196">
            <w:pPr>
              <w:jc w:val="center"/>
              <w:rPr>
                <w:sz w:val="20"/>
                <w:szCs w:val="20"/>
              </w:rPr>
            </w:pPr>
          </w:p>
        </w:tc>
        <w:tc>
          <w:tcPr>
            <w:tcW w:w="1440" w:type="dxa"/>
            <w:shd w:val="clear" w:color="auto" w:fill="D5DCE4" w:themeFill="text2" w:themeFillTint="33"/>
          </w:tcPr>
          <w:p w14:paraId="4C4A43E6" w14:textId="77777777" w:rsidR="008C3675" w:rsidRDefault="008C3675" w:rsidP="00BB3196">
            <w:pPr>
              <w:jc w:val="center"/>
              <w:rPr>
                <w:sz w:val="20"/>
                <w:szCs w:val="20"/>
              </w:rPr>
            </w:pPr>
          </w:p>
          <w:p w14:paraId="581BA864" w14:textId="77777777" w:rsidR="008C3675" w:rsidRDefault="008C3675" w:rsidP="00BB3196">
            <w:pPr>
              <w:jc w:val="center"/>
              <w:rPr>
                <w:sz w:val="20"/>
                <w:szCs w:val="20"/>
              </w:rPr>
            </w:pPr>
            <w:r>
              <w:rPr>
                <w:sz w:val="20"/>
                <w:szCs w:val="20"/>
              </w:rPr>
              <w:t>Dr</w:t>
            </w:r>
          </w:p>
        </w:tc>
        <w:tc>
          <w:tcPr>
            <w:tcW w:w="1350" w:type="dxa"/>
            <w:shd w:val="clear" w:color="auto" w:fill="D5DCE4" w:themeFill="text2" w:themeFillTint="33"/>
          </w:tcPr>
          <w:p w14:paraId="3817FC5D" w14:textId="77777777" w:rsidR="008C3675" w:rsidRDefault="008C3675" w:rsidP="00BB3196">
            <w:pPr>
              <w:jc w:val="center"/>
              <w:rPr>
                <w:sz w:val="20"/>
                <w:szCs w:val="20"/>
              </w:rPr>
            </w:pPr>
          </w:p>
          <w:p w14:paraId="0B39552E" w14:textId="77777777" w:rsidR="008C3675" w:rsidRDefault="008C3675" w:rsidP="00BB3196">
            <w:pPr>
              <w:jc w:val="center"/>
              <w:rPr>
                <w:sz w:val="20"/>
                <w:szCs w:val="20"/>
              </w:rPr>
            </w:pPr>
            <w:r>
              <w:rPr>
                <w:sz w:val="20"/>
                <w:szCs w:val="20"/>
              </w:rPr>
              <w:t>Cr</w:t>
            </w:r>
          </w:p>
        </w:tc>
        <w:tc>
          <w:tcPr>
            <w:tcW w:w="810" w:type="dxa"/>
            <w:shd w:val="clear" w:color="auto" w:fill="D5DCE4" w:themeFill="text2" w:themeFillTint="33"/>
          </w:tcPr>
          <w:p w14:paraId="31856D93" w14:textId="77777777" w:rsidR="008C3675" w:rsidRDefault="008C3675" w:rsidP="00BB3196">
            <w:pPr>
              <w:jc w:val="center"/>
              <w:rPr>
                <w:sz w:val="20"/>
                <w:szCs w:val="20"/>
              </w:rPr>
            </w:pPr>
            <w:r>
              <w:rPr>
                <w:sz w:val="20"/>
                <w:szCs w:val="20"/>
              </w:rPr>
              <w:t>BEA Cat</w:t>
            </w:r>
          </w:p>
        </w:tc>
        <w:tc>
          <w:tcPr>
            <w:tcW w:w="810" w:type="dxa"/>
            <w:shd w:val="clear" w:color="auto" w:fill="D5DCE4" w:themeFill="text2" w:themeFillTint="33"/>
          </w:tcPr>
          <w:p w14:paraId="66C96C27" w14:textId="77777777" w:rsidR="008C3675" w:rsidRDefault="008C3675" w:rsidP="00BB3196">
            <w:pPr>
              <w:jc w:val="center"/>
              <w:rPr>
                <w:sz w:val="20"/>
                <w:szCs w:val="20"/>
              </w:rPr>
            </w:pPr>
            <w:r>
              <w:rPr>
                <w:sz w:val="20"/>
                <w:szCs w:val="20"/>
              </w:rPr>
              <w:t>Direct/ Reim</w:t>
            </w:r>
          </w:p>
        </w:tc>
        <w:tc>
          <w:tcPr>
            <w:tcW w:w="990" w:type="dxa"/>
            <w:shd w:val="clear" w:color="auto" w:fill="D5DCE4" w:themeFill="text2" w:themeFillTint="33"/>
          </w:tcPr>
          <w:p w14:paraId="58470682" w14:textId="77777777" w:rsidR="008C3675" w:rsidRDefault="008C3675" w:rsidP="00BB3196">
            <w:pPr>
              <w:jc w:val="center"/>
              <w:rPr>
                <w:sz w:val="20"/>
                <w:szCs w:val="20"/>
              </w:rPr>
            </w:pPr>
            <w:r>
              <w:rPr>
                <w:sz w:val="20"/>
                <w:szCs w:val="20"/>
              </w:rPr>
              <w:t>Fed/ Non-Fed</w:t>
            </w:r>
          </w:p>
        </w:tc>
        <w:tc>
          <w:tcPr>
            <w:tcW w:w="1170" w:type="dxa"/>
            <w:shd w:val="clear" w:color="auto" w:fill="D5DCE4" w:themeFill="text2" w:themeFillTint="33"/>
          </w:tcPr>
          <w:p w14:paraId="37D18A1C" w14:textId="77777777" w:rsidR="008C3675" w:rsidRDefault="008C3675" w:rsidP="00BB3196">
            <w:pPr>
              <w:jc w:val="center"/>
              <w:rPr>
                <w:sz w:val="20"/>
                <w:szCs w:val="20"/>
              </w:rPr>
            </w:pPr>
            <w:r>
              <w:rPr>
                <w:sz w:val="20"/>
                <w:szCs w:val="20"/>
              </w:rPr>
              <w:t>Custodial/ Non-Cust</w:t>
            </w:r>
          </w:p>
        </w:tc>
        <w:tc>
          <w:tcPr>
            <w:tcW w:w="1170" w:type="dxa"/>
            <w:shd w:val="clear" w:color="auto" w:fill="D5DCE4" w:themeFill="text2" w:themeFillTint="33"/>
          </w:tcPr>
          <w:p w14:paraId="7CAC28B0" w14:textId="77777777" w:rsidR="008C3675" w:rsidRDefault="008C3675" w:rsidP="00BB3196">
            <w:pPr>
              <w:jc w:val="center"/>
              <w:rPr>
                <w:sz w:val="20"/>
                <w:szCs w:val="20"/>
              </w:rPr>
            </w:pPr>
            <w:r>
              <w:rPr>
                <w:sz w:val="20"/>
                <w:szCs w:val="20"/>
              </w:rPr>
              <w:t>Exchange/ Non-Exch</w:t>
            </w:r>
          </w:p>
        </w:tc>
      </w:tr>
      <w:tr w:rsidR="008C3675" w:rsidRPr="00F02320" w14:paraId="12527C1D" w14:textId="77777777" w:rsidTr="0040709C">
        <w:tc>
          <w:tcPr>
            <w:tcW w:w="805" w:type="dxa"/>
          </w:tcPr>
          <w:p w14:paraId="26F23610" w14:textId="79F60227" w:rsidR="008C3675" w:rsidRPr="008C3675" w:rsidRDefault="008C3675" w:rsidP="008C3675">
            <w:pPr>
              <w:jc w:val="center"/>
              <w:rPr>
                <w:sz w:val="20"/>
                <w:szCs w:val="20"/>
              </w:rPr>
            </w:pPr>
            <w:r w:rsidRPr="008C3675">
              <w:rPr>
                <w:sz w:val="20"/>
                <w:szCs w:val="20"/>
              </w:rPr>
              <w:t>A710</w:t>
            </w:r>
          </w:p>
          <w:p w14:paraId="3510D7CF" w14:textId="77777777" w:rsidR="008C3675" w:rsidRPr="008C3675" w:rsidRDefault="008C3675" w:rsidP="008C3675">
            <w:pPr>
              <w:jc w:val="center"/>
              <w:rPr>
                <w:sz w:val="20"/>
                <w:szCs w:val="20"/>
              </w:rPr>
            </w:pPr>
          </w:p>
          <w:p w14:paraId="0CFDD92C" w14:textId="77777777" w:rsidR="008C3675" w:rsidRPr="008C3675" w:rsidRDefault="008C3675" w:rsidP="008C3675">
            <w:pPr>
              <w:jc w:val="center"/>
              <w:rPr>
                <w:sz w:val="20"/>
                <w:szCs w:val="20"/>
              </w:rPr>
            </w:pPr>
          </w:p>
        </w:tc>
        <w:tc>
          <w:tcPr>
            <w:tcW w:w="5130" w:type="dxa"/>
          </w:tcPr>
          <w:p w14:paraId="6233EB6D" w14:textId="77777777" w:rsidR="008C3675" w:rsidRDefault="008C3675" w:rsidP="008C3675">
            <w:pPr>
              <w:rPr>
                <w:sz w:val="20"/>
                <w:szCs w:val="20"/>
              </w:rPr>
            </w:pPr>
            <w:r>
              <w:rPr>
                <w:sz w:val="20"/>
                <w:szCs w:val="20"/>
              </w:rPr>
              <w:t>Budgetary Entry</w:t>
            </w:r>
          </w:p>
          <w:p w14:paraId="7CDB9C85" w14:textId="77777777" w:rsidR="008C3675" w:rsidRDefault="008C3675" w:rsidP="008C3675">
            <w:pPr>
              <w:rPr>
                <w:sz w:val="20"/>
                <w:szCs w:val="20"/>
              </w:rPr>
            </w:pPr>
            <w:r>
              <w:rPr>
                <w:sz w:val="20"/>
                <w:szCs w:val="20"/>
              </w:rPr>
              <w:t>425400 Reimbursements Earned-Collected from Non-Federal Sources</w:t>
            </w:r>
          </w:p>
          <w:p w14:paraId="1010980D" w14:textId="77777777" w:rsidR="008C3675" w:rsidRDefault="008C3675" w:rsidP="008C3675">
            <w:pPr>
              <w:rPr>
                <w:sz w:val="20"/>
                <w:szCs w:val="20"/>
              </w:rPr>
            </w:pPr>
            <w:r>
              <w:rPr>
                <w:sz w:val="20"/>
                <w:szCs w:val="20"/>
              </w:rPr>
              <w:t xml:space="preserve">     422200 Unfilled Customer Orders With Advance</w:t>
            </w:r>
          </w:p>
          <w:p w14:paraId="67A5D667" w14:textId="77777777" w:rsidR="008C3675" w:rsidRDefault="008C3675" w:rsidP="008C3675">
            <w:pPr>
              <w:rPr>
                <w:sz w:val="20"/>
                <w:szCs w:val="20"/>
              </w:rPr>
            </w:pPr>
          </w:p>
          <w:p w14:paraId="601F29A6" w14:textId="77777777" w:rsidR="008C3675" w:rsidRDefault="008C3675" w:rsidP="008C3675">
            <w:pPr>
              <w:rPr>
                <w:sz w:val="20"/>
                <w:szCs w:val="20"/>
              </w:rPr>
            </w:pPr>
            <w:r>
              <w:rPr>
                <w:sz w:val="20"/>
                <w:szCs w:val="20"/>
              </w:rPr>
              <w:t>Proprietary Entry</w:t>
            </w:r>
          </w:p>
          <w:p w14:paraId="268DA54A" w14:textId="77777777" w:rsidR="008C3675" w:rsidRDefault="008C3675" w:rsidP="008C3675">
            <w:pPr>
              <w:rPr>
                <w:sz w:val="20"/>
                <w:szCs w:val="20"/>
              </w:rPr>
            </w:pPr>
            <w:r>
              <w:rPr>
                <w:sz w:val="20"/>
                <w:szCs w:val="20"/>
              </w:rPr>
              <w:t>231000 Liability for Advances and Prepayments</w:t>
            </w:r>
          </w:p>
          <w:p w14:paraId="12BF9E92" w14:textId="32F64F9D" w:rsidR="008C3675" w:rsidRPr="00F02320" w:rsidRDefault="008C3675" w:rsidP="008C3675">
            <w:pPr>
              <w:rPr>
                <w:sz w:val="20"/>
                <w:szCs w:val="20"/>
              </w:rPr>
            </w:pPr>
            <w:r>
              <w:rPr>
                <w:sz w:val="20"/>
                <w:szCs w:val="20"/>
              </w:rPr>
              <w:t xml:space="preserve">     520000 Revenue from Goods </w:t>
            </w:r>
            <w:r w:rsidR="00476957">
              <w:rPr>
                <w:sz w:val="20"/>
                <w:szCs w:val="20"/>
              </w:rPr>
              <w:t>Sold</w:t>
            </w:r>
          </w:p>
        </w:tc>
        <w:tc>
          <w:tcPr>
            <w:tcW w:w="1440" w:type="dxa"/>
          </w:tcPr>
          <w:p w14:paraId="71ADBCF5" w14:textId="77777777" w:rsidR="008C3675" w:rsidRDefault="008C3675" w:rsidP="008C3675">
            <w:pPr>
              <w:jc w:val="right"/>
              <w:rPr>
                <w:sz w:val="20"/>
                <w:szCs w:val="20"/>
              </w:rPr>
            </w:pPr>
          </w:p>
          <w:p w14:paraId="3136EFF3" w14:textId="77777777" w:rsidR="008C3675" w:rsidRDefault="008C3675" w:rsidP="008C3675">
            <w:pPr>
              <w:jc w:val="right"/>
              <w:rPr>
                <w:sz w:val="20"/>
                <w:szCs w:val="20"/>
              </w:rPr>
            </w:pPr>
          </w:p>
          <w:p w14:paraId="23A01B50" w14:textId="77777777" w:rsidR="008C3675" w:rsidRDefault="008C3675" w:rsidP="008C3675">
            <w:pPr>
              <w:jc w:val="right"/>
              <w:rPr>
                <w:sz w:val="20"/>
                <w:szCs w:val="20"/>
              </w:rPr>
            </w:pPr>
            <w:r>
              <w:rPr>
                <w:sz w:val="20"/>
                <w:szCs w:val="20"/>
              </w:rPr>
              <w:t>4,471,875</w:t>
            </w:r>
          </w:p>
          <w:p w14:paraId="5044A454" w14:textId="77777777" w:rsidR="008C3675" w:rsidRDefault="008C3675" w:rsidP="008C3675">
            <w:pPr>
              <w:jc w:val="right"/>
              <w:rPr>
                <w:sz w:val="20"/>
                <w:szCs w:val="20"/>
              </w:rPr>
            </w:pPr>
          </w:p>
          <w:p w14:paraId="7461034E" w14:textId="77777777" w:rsidR="008C3675" w:rsidRDefault="008C3675" w:rsidP="008C3675">
            <w:pPr>
              <w:jc w:val="right"/>
              <w:rPr>
                <w:sz w:val="20"/>
                <w:szCs w:val="20"/>
              </w:rPr>
            </w:pPr>
          </w:p>
          <w:p w14:paraId="48C8AA8A" w14:textId="77777777" w:rsidR="008C3675" w:rsidRDefault="008C3675" w:rsidP="008C3675">
            <w:pPr>
              <w:jc w:val="right"/>
              <w:rPr>
                <w:sz w:val="20"/>
                <w:szCs w:val="20"/>
              </w:rPr>
            </w:pPr>
          </w:p>
          <w:p w14:paraId="55435CDA" w14:textId="77777777" w:rsidR="008C3675" w:rsidRDefault="008C3675" w:rsidP="008C3675">
            <w:pPr>
              <w:jc w:val="right"/>
              <w:rPr>
                <w:sz w:val="20"/>
                <w:szCs w:val="20"/>
              </w:rPr>
            </w:pPr>
            <w:r>
              <w:rPr>
                <w:sz w:val="20"/>
                <w:szCs w:val="20"/>
              </w:rPr>
              <w:t>4,471,875</w:t>
            </w:r>
          </w:p>
          <w:p w14:paraId="4DB6F164" w14:textId="77777777" w:rsidR="008C3675" w:rsidRPr="00F02320" w:rsidRDefault="008C3675" w:rsidP="008C3675">
            <w:pPr>
              <w:jc w:val="right"/>
              <w:rPr>
                <w:sz w:val="20"/>
                <w:szCs w:val="20"/>
              </w:rPr>
            </w:pPr>
          </w:p>
        </w:tc>
        <w:tc>
          <w:tcPr>
            <w:tcW w:w="1350" w:type="dxa"/>
          </w:tcPr>
          <w:p w14:paraId="475F2A00" w14:textId="77777777" w:rsidR="008C3675" w:rsidRDefault="008C3675" w:rsidP="008C3675">
            <w:pPr>
              <w:jc w:val="right"/>
              <w:rPr>
                <w:sz w:val="20"/>
                <w:szCs w:val="20"/>
              </w:rPr>
            </w:pPr>
          </w:p>
          <w:p w14:paraId="28DB1CE4" w14:textId="44DE294D" w:rsidR="008C3675" w:rsidRDefault="008C3675" w:rsidP="008C3675">
            <w:pPr>
              <w:jc w:val="right"/>
              <w:rPr>
                <w:sz w:val="20"/>
                <w:szCs w:val="20"/>
              </w:rPr>
            </w:pPr>
          </w:p>
          <w:p w14:paraId="19E34E0F" w14:textId="77777777" w:rsidR="008C3675" w:rsidRDefault="008C3675" w:rsidP="008C3675">
            <w:pPr>
              <w:jc w:val="right"/>
              <w:rPr>
                <w:sz w:val="20"/>
                <w:szCs w:val="20"/>
              </w:rPr>
            </w:pPr>
          </w:p>
          <w:p w14:paraId="78F016F7" w14:textId="77777777" w:rsidR="008C3675" w:rsidRDefault="008C3675" w:rsidP="008C3675">
            <w:pPr>
              <w:jc w:val="right"/>
              <w:rPr>
                <w:sz w:val="20"/>
                <w:szCs w:val="20"/>
              </w:rPr>
            </w:pPr>
            <w:r>
              <w:rPr>
                <w:sz w:val="20"/>
                <w:szCs w:val="20"/>
              </w:rPr>
              <w:t>4,471,875</w:t>
            </w:r>
          </w:p>
          <w:p w14:paraId="2DADEE27" w14:textId="77777777" w:rsidR="008C3675" w:rsidRDefault="008C3675" w:rsidP="008C3675">
            <w:pPr>
              <w:jc w:val="right"/>
              <w:rPr>
                <w:sz w:val="20"/>
                <w:szCs w:val="20"/>
              </w:rPr>
            </w:pPr>
          </w:p>
          <w:p w14:paraId="049621B8" w14:textId="77777777" w:rsidR="008C3675" w:rsidRDefault="008C3675" w:rsidP="008C3675">
            <w:pPr>
              <w:jc w:val="right"/>
              <w:rPr>
                <w:sz w:val="20"/>
                <w:szCs w:val="20"/>
              </w:rPr>
            </w:pPr>
          </w:p>
          <w:p w14:paraId="0E983144" w14:textId="77777777" w:rsidR="008C3675" w:rsidRDefault="008C3675" w:rsidP="008C3675">
            <w:pPr>
              <w:jc w:val="right"/>
              <w:rPr>
                <w:sz w:val="20"/>
                <w:szCs w:val="20"/>
              </w:rPr>
            </w:pPr>
          </w:p>
          <w:p w14:paraId="7FA6B1A0" w14:textId="77777777" w:rsidR="008C3675" w:rsidRDefault="008C3675" w:rsidP="008C3675">
            <w:pPr>
              <w:jc w:val="right"/>
              <w:rPr>
                <w:sz w:val="20"/>
                <w:szCs w:val="20"/>
              </w:rPr>
            </w:pPr>
            <w:r>
              <w:rPr>
                <w:sz w:val="20"/>
                <w:szCs w:val="20"/>
              </w:rPr>
              <w:t>4,471,875</w:t>
            </w:r>
          </w:p>
          <w:p w14:paraId="021D3C22" w14:textId="77777777" w:rsidR="008C3675" w:rsidRPr="00F02320" w:rsidRDefault="008C3675" w:rsidP="008C3675">
            <w:pPr>
              <w:rPr>
                <w:sz w:val="20"/>
                <w:szCs w:val="20"/>
              </w:rPr>
            </w:pPr>
          </w:p>
        </w:tc>
        <w:tc>
          <w:tcPr>
            <w:tcW w:w="810" w:type="dxa"/>
          </w:tcPr>
          <w:p w14:paraId="144E068B" w14:textId="77777777" w:rsidR="008C3675" w:rsidRDefault="008C3675" w:rsidP="008C3675">
            <w:pPr>
              <w:jc w:val="center"/>
              <w:rPr>
                <w:sz w:val="20"/>
                <w:szCs w:val="20"/>
              </w:rPr>
            </w:pPr>
          </w:p>
          <w:p w14:paraId="105DB2D4" w14:textId="77777777" w:rsidR="008C3675" w:rsidRDefault="008C3675" w:rsidP="008C3675">
            <w:pPr>
              <w:jc w:val="center"/>
              <w:rPr>
                <w:sz w:val="20"/>
                <w:szCs w:val="20"/>
              </w:rPr>
            </w:pPr>
          </w:p>
          <w:p w14:paraId="75A2288F" w14:textId="77777777" w:rsidR="008C3675" w:rsidRDefault="008C3675" w:rsidP="008C3675">
            <w:pPr>
              <w:jc w:val="center"/>
              <w:rPr>
                <w:sz w:val="20"/>
                <w:szCs w:val="20"/>
              </w:rPr>
            </w:pPr>
            <w:r>
              <w:rPr>
                <w:sz w:val="20"/>
                <w:szCs w:val="20"/>
              </w:rPr>
              <w:t>D</w:t>
            </w:r>
          </w:p>
          <w:p w14:paraId="1DB2E0F5" w14:textId="68FAE2F8" w:rsidR="008C3675" w:rsidRPr="00F02320" w:rsidRDefault="008C3675" w:rsidP="008C3675">
            <w:pPr>
              <w:jc w:val="center"/>
              <w:rPr>
                <w:sz w:val="20"/>
                <w:szCs w:val="20"/>
              </w:rPr>
            </w:pPr>
            <w:r>
              <w:rPr>
                <w:sz w:val="20"/>
                <w:szCs w:val="20"/>
              </w:rPr>
              <w:t>D</w:t>
            </w:r>
          </w:p>
        </w:tc>
        <w:tc>
          <w:tcPr>
            <w:tcW w:w="810" w:type="dxa"/>
          </w:tcPr>
          <w:p w14:paraId="7BE22905" w14:textId="77777777" w:rsidR="008C3675" w:rsidRDefault="008C3675" w:rsidP="008C3675">
            <w:pPr>
              <w:jc w:val="center"/>
              <w:rPr>
                <w:sz w:val="20"/>
                <w:szCs w:val="20"/>
              </w:rPr>
            </w:pPr>
          </w:p>
          <w:p w14:paraId="2E4C985B" w14:textId="77777777" w:rsidR="008C3675" w:rsidRDefault="008C3675" w:rsidP="008C3675">
            <w:pPr>
              <w:jc w:val="center"/>
              <w:rPr>
                <w:sz w:val="20"/>
                <w:szCs w:val="20"/>
              </w:rPr>
            </w:pPr>
          </w:p>
          <w:p w14:paraId="4B7DB87E" w14:textId="77777777" w:rsidR="008C3675" w:rsidRDefault="008C3675" w:rsidP="008C3675">
            <w:pPr>
              <w:jc w:val="center"/>
              <w:rPr>
                <w:sz w:val="20"/>
                <w:szCs w:val="20"/>
              </w:rPr>
            </w:pPr>
            <w:r>
              <w:rPr>
                <w:sz w:val="20"/>
                <w:szCs w:val="20"/>
              </w:rPr>
              <w:t>R</w:t>
            </w:r>
          </w:p>
          <w:p w14:paraId="311BA705" w14:textId="77777777" w:rsidR="008C3675" w:rsidRDefault="008C3675" w:rsidP="008C3675">
            <w:pPr>
              <w:jc w:val="center"/>
              <w:rPr>
                <w:sz w:val="20"/>
                <w:szCs w:val="20"/>
              </w:rPr>
            </w:pPr>
            <w:r>
              <w:rPr>
                <w:sz w:val="20"/>
                <w:szCs w:val="20"/>
              </w:rPr>
              <w:t>R</w:t>
            </w:r>
          </w:p>
          <w:p w14:paraId="70649AB1" w14:textId="77777777" w:rsidR="008C3675" w:rsidRPr="00F02320" w:rsidRDefault="008C3675" w:rsidP="008C3675">
            <w:pPr>
              <w:jc w:val="center"/>
              <w:rPr>
                <w:sz w:val="20"/>
                <w:szCs w:val="20"/>
              </w:rPr>
            </w:pPr>
          </w:p>
        </w:tc>
        <w:tc>
          <w:tcPr>
            <w:tcW w:w="990" w:type="dxa"/>
          </w:tcPr>
          <w:p w14:paraId="0CE33E37" w14:textId="77777777" w:rsidR="008C3675" w:rsidRDefault="008C3675" w:rsidP="008C3675">
            <w:pPr>
              <w:jc w:val="center"/>
              <w:rPr>
                <w:sz w:val="20"/>
                <w:szCs w:val="20"/>
              </w:rPr>
            </w:pPr>
          </w:p>
          <w:p w14:paraId="04D67DD4" w14:textId="77777777" w:rsidR="008C3675" w:rsidRDefault="008C3675" w:rsidP="008C3675">
            <w:pPr>
              <w:jc w:val="center"/>
              <w:rPr>
                <w:sz w:val="20"/>
                <w:szCs w:val="20"/>
              </w:rPr>
            </w:pPr>
          </w:p>
          <w:p w14:paraId="33A5EA2F" w14:textId="77777777" w:rsidR="008C3675" w:rsidRDefault="008C3675" w:rsidP="008C3675">
            <w:pPr>
              <w:jc w:val="center"/>
              <w:rPr>
                <w:sz w:val="20"/>
                <w:szCs w:val="20"/>
              </w:rPr>
            </w:pPr>
            <w:r>
              <w:rPr>
                <w:sz w:val="20"/>
                <w:szCs w:val="20"/>
              </w:rPr>
              <w:t>N</w:t>
            </w:r>
          </w:p>
          <w:p w14:paraId="7F15E171" w14:textId="77777777" w:rsidR="008C3675" w:rsidRDefault="008C3675" w:rsidP="008C3675">
            <w:pPr>
              <w:jc w:val="center"/>
              <w:rPr>
                <w:sz w:val="20"/>
                <w:szCs w:val="20"/>
              </w:rPr>
            </w:pPr>
            <w:r>
              <w:rPr>
                <w:sz w:val="20"/>
                <w:szCs w:val="20"/>
              </w:rPr>
              <w:t>N</w:t>
            </w:r>
          </w:p>
          <w:p w14:paraId="05769A20" w14:textId="77777777" w:rsidR="008C3675" w:rsidRDefault="008C3675" w:rsidP="008C3675">
            <w:pPr>
              <w:jc w:val="center"/>
              <w:rPr>
                <w:sz w:val="20"/>
                <w:szCs w:val="20"/>
              </w:rPr>
            </w:pPr>
          </w:p>
          <w:p w14:paraId="32036AA8" w14:textId="77777777" w:rsidR="008C3675" w:rsidRDefault="008C3675" w:rsidP="008C3675">
            <w:pPr>
              <w:jc w:val="center"/>
              <w:rPr>
                <w:sz w:val="20"/>
                <w:szCs w:val="20"/>
              </w:rPr>
            </w:pPr>
          </w:p>
          <w:p w14:paraId="481F8F3D" w14:textId="77777777" w:rsidR="008C3675" w:rsidRDefault="008C3675" w:rsidP="008C3675">
            <w:pPr>
              <w:jc w:val="center"/>
              <w:rPr>
                <w:sz w:val="20"/>
                <w:szCs w:val="20"/>
              </w:rPr>
            </w:pPr>
            <w:r>
              <w:rPr>
                <w:sz w:val="20"/>
                <w:szCs w:val="20"/>
              </w:rPr>
              <w:t>N</w:t>
            </w:r>
          </w:p>
          <w:p w14:paraId="231B0562" w14:textId="3BD1B9F5" w:rsidR="008C3675" w:rsidRPr="00F02320" w:rsidRDefault="008C3675" w:rsidP="008C3675">
            <w:pPr>
              <w:jc w:val="center"/>
              <w:rPr>
                <w:sz w:val="20"/>
                <w:szCs w:val="20"/>
              </w:rPr>
            </w:pPr>
            <w:r>
              <w:rPr>
                <w:sz w:val="20"/>
                <w:szCs w:val="20"/>
              </w:rPr>
              <w:t>N</w:t>
            </w:r>
          </w:p>
        </w:tc>
        <w:tc>
          <w:tcPr>
            <w:tcW w:w="1170" w:type="dxa"/>
          </w:tcPr>
          <w:p w14:paraId="3DDCC157" w14:textId="77777777" w:rsidR="008C3675" w:rsidRDefault="008C3675" w:rsidP="008C3675">
            <w:pPr>
              <w:jc w:val="center"/>
              <w:rPr>
                <w:sz w:val="20"/>
                <w:szCs w:val="20"/>
              </w:rPr>
            </w:pPr>
          </w:p>
          <w:p w14:paraId="58F207DC" w14:textId="77777777" w:rsidR="008C3675" w:rsidRDefault="008C3675" w:rsidP="008C3675">
            <w:pPr>
              <w:jc w:val="center"/>
              <w:rPr>
                <w:sz w:val="20"/>
                <w:szCs w:val="20"/>
              </w:rPr>
            </w:pPr>
          </w:p>
          <w:p w14:paraId="58247A48" w14:textId="77777777" w:rsidR="008C3675" w:rsidRDefault="008C3675" w:rsidP="008C3675">
            <w:pPr>
              <w:jc w:val="center"/>
              <w:rPr>
                <w:sz w:val="20"/>
                <w:szCs w:val="20"/>
              </w:rPr>
            </w:pPr>
          </w:p>
          <w:p w14:paraId="0A740390" w14:textId="77777777" w:rsidR="008C3675" w:rsidRDefault="008C3675" w:rsidP="008C3675">
            <w:pPr>
              <w:jc w:val="center"/>
              <w:rPr>
                <w:sz w:val="20"/>
                <w:szCs w:val="20"/>
              </w:rPr>
            </w:pPr>
          </w:p>
          <w:p w14:paraId="1FB951E7" w14:textId="77777777" w:rsidR="008C3675" w:rsidRDefault="008C3675" w:rsidP="008C3675">
            <w:pPr>
              <w:jc w:val="center"/>
              <w:rPr>
                <w:sz w:val="20"/>
                <w:szCs w:val="20"/>
              </w:rPr>
            </w:pPr>
          </w:p>
          <w:p w14:paraId="2387D34D" w14:textId="77777777" w:rsidR="008C3675" w:rsidRDefault="008C3675" w:rsidP="008C3675">
            <w:pPr>
              <w:jc w:val="center"/>
              <w:rPr>
                <w:sz w:val="20"/>
                <w:szCs w:val="20"/>
              </w:rPr>
            </w:pPr>
          </w:p>
          <w:p w14:paraId="2CC1F648" w14:textId="477E0BD1" w:rsidR="008C3675" w:rsidRDefault="008C3675" w:rsidP="008C3675">
            <w:pPr>
              <w:jc w:val="center"/>
              <w:rPr>
                <w:sz w:val="20"/>
                <w:szCs w:val="20"/>
              </w:rPr>
            </w:pPr>
            <w:r>
              <w:rPr>
                <w:sz w:val="20"/>
                <w:szCs w:val="20"/>
              </w:rPr>
              <w:t>A</w:t>
            </w:r>
          </w:p>
          <w:p w14:paraId="281202AC" w14:textId="553CF6A0" w:rsidR="008C3675" w:rsidRDefault="008C3675" w:rsidP="008C3675">
            <w:pPr>
              <w:jc w:val="center"/>
              <w:rPr>
                <w:sz w:val="20"/>
                <w:szCs w:val="20"/>
              </w:rPr>
            </w:pPr>
            <w:r>
              <w:rPr>
                <w:sz w:val="20"/>
                <w:szCs w:val="20"/>
              </w:rPr>
              <w:t>A</w:t>
            </w:r>
          </w:p>
          <w:p w14:paraId="1D94B068" w14:textId="7344E95F" w:rsidR="008C3675" w:rsidRPr="00F02320" w:rsidRDefault="008C3675" w:rsidP="008C3675">
            <w:pPr>
              <w:jc w:val="center"/>
              <w:rPr>
                <w:sz w:val="20"/>
                <w:szCs w:val="20"/>
              </w:rPr>
            </w:pPr>
          </w:p>
        </w:tc>
        <w:tc>
          <w:tcPr>
            <w:tcW w:w="1170" w:type="dxa"/>
          </w:tcPr>
          <w:p w14:paraId="55FD4425" w14:textId="77777777" w:rsidR="008C3675" w:rsidRDefault="008C3675" w:rsidP="008C3675">
            <w:pPr>
              <w:jc w:val="center"/>
              <w:rPr>
                <w:b/>
                <w:sz w:val="20"/>
                <w:szCs w:val="20"/>
              </w:rPr>
            </w:pPr>
          </w:p>
          <w:p w14:paraId="702C1A1A" w14:textId="6311C796" w:rsidR="008C3675" w:rsidRDefault="008C3675" w:rsidP="008C3675">
            <w:pPr>
              <w:jc w:val="center"/>
              <w:rPr>
                <w:b/>
                <w:sz w:val="20"/>
                <w:szCs w:val="20"/>
              </w:rPr>
            </w:pPr>
          </w:p>
          <w:p w14:paraId="3C22C09A" w14:textId="3052D9F4" w:rsidR="008C3675" w:rsidRDefault="008C3675" w:rsidP="008C3675">
            <w:pPr>
              <w:jc w:val="center"/>
              <w:rPr>
                <w:b/>
                <w:sz w:val="20"/>
                <w:szCs w:val="20"/>
              </w:rPr>
            </w:pPr>
          </w:p>
          <w:p w14:paraId="7580264D" w14:textId="37E6FFA6" w:rsidR="008C3675" w:rsidRDefault="008C3675" w:rsidP="008C3675">
            <w:pPr>
              <w:jc w:val="center"/>
              <w:rPr>
                <w:b/>
                <w:sz w:val="20"/>
                <w:szCs w:val="20"/>
              </w:rPr>
            </w:pPr>
          </w:p>
          <w:p w14:paraId="33EA49BD" w14:textId="24D6A78F" w:rsidR="008C3675" w:rsidRDefault="008C3675" w:rsidP="008C3675">
            <w:pPr>
              <w:jc w:val="center"/>
              <w:rPr>
                <w:b/>
                <w:sz w:val="20"/>
                <w:szCs w:val="20"/>
              </w:rPr>
            </w:pPr>
          </w:p>
          <w:p w14:paraId="59E6DACF" w14:textId="2F0590D7" w:rsidR="008C3675" w:rsidRDefault="008C3675" w:rsidP="008C3675">
            <w:pPr>
              <w:jc w:val="center"/>
              <w:rPr>
                <w:b/>
                <w:sz w:val="20"/>
                <w:szCs w:val="20"/>
              </w:rPr>
            </w:pPr>
          </w:p>
          <w:p w14:paraId="039264A5" w14:textId="02352D8A" w:rsidR="008C3675" w:rsidRDefault="008C3675" w:rsidP="008C3675">
            <w:pPr>
              <w:jc w:val="center"/>
              <w:rPr>
                <w:b/>
                <w:sz w:val="20"/>
                <w:szCs w:val="20"/>
              </w:rPr>
            </w:pPr>
          </w:p>
          <w:p w14:paraId="4D20AF4B" w14:textId="612C10C1" w:rsidR="008C3675" w:rsidRDefault="008C3675" w:rsidP="008C3675">
            <w:pPr>
              <w:jc w:val="center"/>
              <w:rPr>
                <w:b/>
                <w:sz w:val="20"/>
                <w:szCs w:val="20"/>
              </w:rPr>
            </w:pPr>
            <w:r>
              <w:rPr>
                <w:b/>
                <w:sz w:val="20"/>
                <w:szCs w:val="20"/>
              </w:rPr>
              <w:t>X</w:t>
            </w:r>
          </w:p>
          <w:p w14:paraId="7E4AB018" w14:textId="77777777" w:rsidR="008C3675" w:rsidRPr="00F02320" w:rsidRDefault="008C3675" w:rsidP="008C3675">
            <w:pPr>
              <w:rPr>
                <w:sz w:val="20"/>
                <w:szCs w:val="20"/>
              </w:rPr>
            </w:pPr>
          </w:p>
        </w:tc>
      </w:tr>
    </w:tbl>
    <w:p w14:paraId="7499460B" w14:textId="241BFB00" w:rsidR="008C3675" w:rsidRDefault="008C3675"/>
    <w:p w14:paraId="6078F98D" w14:textId="75BC1461" w:rsidR="008C3675" w:rsidRDefault="008C3675"/>
    <w:p w14:paraId="07080396" w14:textId="77777777" w:rsidR="003D238D" w:rsidRDefault="003D238D">
      <w:pPr>
        <w:rPr>
          <w:b/>
          <w:bCs/>
          <w:kern w:val="32"/>
        </w:rPr>
      </w:pPr>
      <w:bookmarkStart w:id="15" w:name="_Toc106080908"/>
      <w:r>
        <w:br w:type="page"/>
      </w:r>
    </w:p>
    <w:p w14:paraId="311E1D96" w14:textId="7B730808" w:rsidR="004801E3" w:rsidRPr="00E90942" w:rsidRDefault="004801E3" w:rsidP="004801E3">
      <w:pPr>
        <w:pStyle w:val="Heading1"/>
        <w:rPr>
          <w:rFonts w:ascii="Times New Roman" w:hAnsi="Times New Roman" w:cs="Times New Roman"/>
          <w:sz w:val="24"/>
          <w:szCs w:val="24"/>
        </w:rPr>
      </w:pPr>
      <w:r>
        <w:rPr>
          <w:rFonts w:ascii="Times New Roman" w:hAnsi="Times New Roman" w:cs="Times New Roman"/>
          <w:sz w:val="24"/>
          <w:szCs w:val="24"/>
        </w:rPr>
        <w:t>Contract Authority and Reimbursable Agreements – Miscellaneous Costs</w:t>
      </w:r>
      <w:bookmarkEnd w:id="15"/>
    </w:p>
    <w:p w14:paraId="715730F8" w14:textId="524FCE99" w:rsidR="00DF0153" w:rsidRDefault="00DF0153" w:rsidP="003D57E3"/>
    <w:tbl>
      <w:tblPr>
        <w:tblStyle w:val="TableGrid"/>
        <w:tblW w:w="0" w:type="auto"/>
        <w:tblLook w:val="04A0" w:firstRow="1" w:lastRow="0" w:firstColumn="1" w:lastColumn="0" w:noHBand="0" w:noVBand="1"/>
      </w:tblPr>
      <w:tblGrid>
        <w:gridCol w:w="805"/>
        <w:gridCol w:w="7744"/>
        <w:gridCol w:w="1254"/>
        <w:gridCol w:w="1254"/>
        <w:gridCol w:w="669"/>
        <w:gridCol w:w="772"/>
        <w:gridCol w:w="1172"/>
      </w:tblGrid>
      <w:tr w:rsidR="007B4908" w:rsidRPr="000C7D0E" w14:paraId="06ABF819" w14:textId="77777777" w:rsidTr="00F60B4A">
        <w:tc>
          <w:tcPr>
            <w:tcW w:w="13670" w:type="dxa"/>
            <w:gridSpan w:val="7"/>
            <w:shd w:val="clear" w:color="auto" w:fill="D5DCE4" w:themeFill="text2" w:themeFillTint="33"/>
          </w:tcPr>
          <w:p w14:paraId="71488890" w14:textId="796F21B2" w:rsidR="007B4908" w:rsidRPr="007B4908" w:rsidRDefault="007B4908" w:rsidP="0060245A">
            <w:pPr>
              <w:pStyle w:val="ListParagraph"/>
              <w:numPr>
                <w:ilvl w:val="0"/>
                <w:numId w:val="13"/>
              </w:numPr>
              <w:rPr>
                <w:sz w:val="20"/>
                <w:szCs w:val="20"/>
              </w:rPr>
            </w:pPr>
            <w:r w:rsidRPr="007B4908">
              <w:rPr>
                <w:sz w:val="20"/>
                <w:szCs w:val="20"/>
              </w:rPr>
              <w:t>To record a commitment for miscellaneous costs (rental of space, printing, communication, supplies, non-capitalized equipment).</w:t>
            </w:r>
          </w:p>
        </w:tc>
      </w:tr>
      <w:tr w:rsidR="007B4908" w:rsidRPr="000C7D0E" w14:paraId="0769A3B2" w14:textId="77777777" w:rsidTr="00F60B4A">
        <w:tc>
          <w:tcPr>
            <w:tcW w:w="805" w:type="dxa"/>
            <w:shd w:val="clear" w:color="auto" w:fill="D5DCE4" w:themeFill="text2" w:themeFillTint="33"/>
          </w:tcPr>
          <w:p w14:paraId="0E598D42" w14:textId="77777777" w:rsidR="007B4908" w:rsidRPr="000C7D0E" w:rsidRDefault="007B4908" w:rsidP="00F60B4A">
            <w:pPr>
              <w:jc w:val="center"/>
              <w:rPr>
                <w:sz w:val="20"/>
                <w:szCs w:val="20"/>
              </w:rPr>
            </w:pPr>
          </w:p>
          <w:p w14:paraId="1C8CDCF8" w14:textId="77777777" w:rsidR="007B4908" w:rsidRPr="000C7D0E" w:rsidRDefault="007B4908" w:rsidP="00F60B4A">
            <w:pPr>
              <w:jc w:val="center"/>
              <w:rPr>
                <w:sz w:val="20"/>
                <w:szCs w:val="20"/>
              </w:rPr>
            </w:pPr>
            <w:r w:rsidRPr="000C7D0E">
              <w:rPr>
                <w:sz w:val="20"/>
                <w:szCs w:val="20"/>
              </w:rPr>
              <w:t>TC</w:t>
            </w:r>
          </w:p>
        </w:tc>
        <w:tc>
          <w:tcPr>
            <w:tcW w:w="7744" w:type="dxa"/>
            <w:shd w:val="clear" w:color="auto" w:fill="D5DCE4" w:themeFill="text2" w:themeFillTint="33"/>
          </w:tcPr>
          <w:p w14:paraId="6305CE37" w14:textId="77777777" w:rsidR="007B4908" w:rsidRPr="000C7D0E" w:rsidRDefault="007B4908" w:rsidP="00F60B4A">
            <w:pPr>
              <w:jc w:val="center"/>
              <w:rPr>
                <w:sz w:val="20"/>
                <w:szCs w:val="20"/>
              </w:rPr>
            </w:pPr>
          </w:p>
        </w:tc>
        <w:tc>
          <w:tcPr>
            <w:tcW w:w="1254" w:type="dxa"/>
            <w:shd w:val="clear" w:color="auto" w:fill="D5DCE4" w:themeFill="text2" w:themeFillTint="33"/>
          </w:tcPr>
          <w:p w14:paraId="70C4EFB1" w14:textId="77777777" w:rsidR="007B4908" w:rsidRPr="000C7D0E" w:rsidRDefault="007B4908" w:rsidP="00F60B4A">
            <w:pPr>
              <w:jc w:val="center"/>
              <w:rPr>
                <w:sz w:val="20"/>
                <w:szCs w:val="20"/>
              </w:rPr>
            </w:pPr>
          </w:p>
          <w:p w14:paraId="4E2C3FBA" w14:textId="77777777" w:rsidR="007B4908" w:rsidRPr="000C7D0E" w:rsidRDefault="007B4908" w:rsidP="00F60B4A">
            <w:pPr>
              <w:jc w:val="center"/>
              <w:rPr>
                <w:sz w:val="20"/>
                <w:szCs w:val="20"/>
              </w:rPr>
            </w:pPr>
            <w:r w:rsidRPr="000C7D0E">
              <w:rPr>
                <w:sz w:val="20"/>
                <w:szCs w:val="20"/>
              </w:rPr>
              <w:t>Dr</w:t>
            </w:r>
          </w:p>
        </w:tc>
        <w:tc>
          <w:tcPr>
            <w:tcW w:w="1254" w:type="dxa"/>
            <w:shd w:val="clear" w:color="auto" w:fill="D5DCE4" w:themeFill="text2" w:themeFillTint="33"/>
          </w:tcPr>
          <w:p w14:paraId="1295A81A" w14:textId="77777777" w:rsidR="007B4908" w:rsidRPr="000C7D0E" w:rsidRDefault="007B4908" w:rsidP="00F60B4A">
            <w:pPr>
              <w:jc w:val="center"/>
              <w:rPr>
                <w:sz w:val="20"/>
                <w:szCs w:val="20"/>
              </w:rPr>
            </w:pPr>
          </w:p>
          <w:p w14:paraId="125EA5A5" w14:textId="77777777" w:rsidR="007B4908" w:rsidRPr="000C7D0E" w:rsidRDefault="007B4908" w:rsidP="00F60B4A">
            <w:pPr>
              <w:jc w:val="center"/>
              <w:rPr>
                <w:sz w:val="20"/>
                <w:szCs w:val="20"/>
              </w:rPr>
            </w:pPr>
            <w:r w:rsidRPr="000C7D0E">
              <w:rPr>
                <w:sz w:val="20"/>
                <w:szCs w:val="20"/>
              </w:rPr>
              <w:t>Cr</w:t>
            </w:r>
          </w:p>
        </w:tc>
        <w:tc>
          <w:tcPr>
            <w:tcW w:w="669" w:type="dxa"/>
            <w:shd w:val="clear" w:color="auto" w:fill="D5DCE4" w:themeFill="text2" w:themeFillTint="33"/>
          </w:tcPr>
          <w:p w14:paraId="54056742" w14:textId="77777777" w:rsidR="007B4908" w:rsidRPr="000C7D0E" w:rsidRDefault="007B4908" w:rsidP="00F60B4A">
            <w:pPr>
              <w:jc w:val="center"/>
              <w:rPr>
                <w:sz w:val="20"/>
                <w:szCs w:val="20"/>
              </w:rPr>
            </w:pPr>
            <w:r w:rsidRPr="000C7D0E">
              <w:rPr>
                <w:sz w:val="20"/>
                <w:szCs w:val="20"/>
              </w:rPr>
              <w:t>BEA Cat</w:t>
            </w:r>
          </w:p>
        </w:tc>
        <w:tc>
          <w:tcPr>
            <w:tcW w:w="772" w:type="dxa"/>
            <w:shd w:val="clear" w:color="auto" w:fill="D5DCE4" w:themeFill="text2" w:themeFillTint="33"/>
          </w:tcPr>
          <w:p w14:paraId="6E573148" w14:textId="77777777" w:rsidR="007B4908" w:rsidRPr="000C7D0E" w:rsidRDefault="007B4908" w:rsidP="00F60B4A">
            <w:pPr>
              <w:jc w:val="center"/>
              <w:rPr>
                <w:sz w:val="20"/>
                <w:szCs w:val="20"/>
              </w:rPr>
            </w:pPr>
            <w:r w:rsidRPr="000C7D0E">
              <w:rPr>
                <w:sz w:val="20"/>
                <w:szCs w:val="20"/>
              </w:rPr>
              <w:t>Direct/ Reim</w:t>
            </w:r>
          </w:p>
        </w:tc>
        <w:tc>
          <w:tcPr>
            <w:tcW w:w="1172" w:type="dxa"/>
            <w:shd w:val="clear" w:color="auto" w:fill="D5DCE4" w:themeFill="text2" w:themeFillTint="33"/>
          </w:tcPr>
          <w:p w14:paraId="220A7CFC" w14:textId="77777777" w:rsidR="007B4908" w:rsidRPr="000C7D0E" w:rsidRDefault="007B4908" w:rsidP="00F60B4A">
            <w:pPr>
              <w:jc w:val="center"/>
              <w:rPr>
                <w:sz w:val="20"/>
                <w:szCs w:val="20"/>
              </w:rPr>
            </w:pPr>
            <w:r>
              <w:rPr>
                <w:sz w:val="20"/>
                <w:szCs w:val="20"/>
              </w:rPr>
              <w:t>Availability Time</w:t>
            </w:r>
          </w:p>
        </w:tc>
      </w:tr>
      <w:tr w:rsidR="007B4908" w:rsidRPr="000C7D0E" w14:paraId="5ADAEC28" w14:textId="77777777" w:rsidTr="00F60B4A">
        <w:tc>
          <w:tcPr>
            <w:tcW w:w="805" w:type="dxa"/>
          </w:tcPr>
          <w:p w14:paraId="7AB99676" w14:textId="77777777" w:rsidR="007B4908" w:rsidRPr="000C7D0E" w:rsidRDefault="007B4908" w:rsidP="00F60B4A">
            <w:pPr>
              <w:jc w:val="center"/>
              <w:rPr>
                <w:sz w:val="20"/>
                <w:szCs w:val="20"/>
              </w:rPr>
            </w:pPr>
            <w:r>
              <w:rPr>
                <w:sz w:val="20"/>
                <w:szCs w:val="20"/>
              </w:rPr>
              <w:t>B302</w:t>
            </w:r>
          </w:p>
        </w:tc>
        <w:tc>
          <w:tcPr>
            <w:tcW w:w="7744" w:type="dxa"/>
          </w:tcPr>
          <w:p w14:paraId="3CCE32EA" w14:textId="77777777" w:rsidR="007B4908" w:rsidRPr="008024DE" w:rsidRDefault="007B4908" w:rsidP="00F60B4A">
            <w:pPr>
              <w:rPr>
                <w:sz w:val="20"/>
                <w:szCs w:val="20"/>
              </w:rPr>
            </w:pPr>
            <w:r w:rsidRPr="008024DE">
              <w:rPr>
                <w:sz w:val="20"/>
                <w:szCs w:val="20"/>
              </w:rPr>
              <w:t>Budgetary Entry</w:t>
            </w:r>
          </w:p>
          <w:p w14:paraId="4D841333" w14:textId="3466A4F5" w:rsidR="007B4908" w:rsidRDefault="007B4908" w:rsidP="00F60B4A">
            <w:pPr>
              <w:rPr>
                <w:sz w:val="20"/>
                <w:szCs w:val="20"/>
              </w:rPr>
            </w:pPr>
            <w:r>
              <w:rPr>
                <w:sz w:val="20"/>
                <w:szCs w:val="20"/>
              </w:rPr>
              <w:t>461000 Allotments</w:t>
            </w:r>
            <w:r w:rsidR="00476957">
              <w:rPr>
                <w:sz w:val="20"/>
                <w:szCs w:val="20"/>
              </w:rPr>
              <w:t xml:space="preserve"> -</w:t>
            </w:r>
            <w:r>
              <w:rPr>
                <w:sz w:val="20"/>
                <w:szCs w:val="20"/>
              </w:rPr>
              <w:t xml:space="preserve"> Realized Resources</w:t>
            </w:r>
          </w:p>
          <w:p w14:paraId="5EE15D59" w14:textId="77777777" w:rsidR="007B4908" w:rsidRPr="008024DE" w:rsidRDefault="007B4908" w:rsidP="00F60B4A">
            <w:pPr>
              <w:rPr>
                <w:sz w:val="20"/>
                <w:szCs w:val="20"/>
              </w:rPr>
            </w:pPr>
            <w:r>
              <w:rPr>
                <w:sz w:val="20"/>
                <w:szCs w:val="20"/>
              </w:rPr>
              <w:t xml:space="preserve">     470000 Commitments – Programs Subject to Apportionment</w:t>
            </w:r>
          </w:p>
          <w:p w14:paraId="06C706A9" w14:textId="77777777" w:rsidR="007B4908" w:rsidRPr="008024DE" w:rsidRDefault="007B4908" w:rsidP="00F60B4A">
            <w:pPr>
              <w:rPr>
                <w:sz w:val="20"/>
                <w:szCs w:val="20"/>
              </w:rPr>
            </w:pPr>
          </w:p>
          <w:p w14:paraId="1C574761" w14:textId="77777777" w:rsidR="007B4908" w:rsidRPr="008024DE" w:rsidRDefault="007B4908" w:rsidP="00F60B4A">
            <w:pPr>
              <w:rPr>
                <w:sz w:val="20"/>
                <w:szCs w:val="20"/>
              </w:rPr>
            </w:pPr>
            <w:r w:rsidRPr="008024DE">
              <w:rPr>
                <w:sz w:val="20"/>
                <w:szCs w:val="20"/>
              </w:rPr>
              <w:t>Proprietary Entry</w:t>
            </w:r>
          </w:p>
          <w:p w14:paraId="5B5A20BD" w14:textId="77777777" w:rsidR="007B4908" w:rsidRDefault="007B4908" w:rsidP="00F60B4A">
            <w:pPr>
              <w:rPr>
                <w:sz w:val="20"/>
                <w:szCs w:val="20"/>
              </w:rPr>
            </w:pPr>
            <w:r w:rsidRPr="008024DE">
              <w:rPr>
                <w:sz w:val="20"/>
                <w:szCs w:val="20"/>
              </w:rPr>
              <w:t>N/A</w:t>
            </w:r>
          </w:p>
          <w:p w14:paraId="2BA6DDF6" w14:textId="77777777" w:rsidR="007B4908" w:rsidRPr="000C7D0E" w:rsidRDefault="007B4908" w:rsidP="00F60B4A">
            <w:pPr>
              <w:rPr>
                <w:sz w:val="20"/>
                <w:szCs w:val="20"/>
              </w:rPr>
            </w:pPr>
          </w:p>
        </w:tc>
        <w:tc>
          <w:tcPr>
            <w:tcW w:w="1254" w:type="dxa"/>
          </w:tcPr>
          <w:p w14:paraId="3B9DDE0A" w14:textId="77777777" w:rsidR="007B4908" w:rsidRDefault="007B4908" w:rsidP="00F60B4A">
            <w:pPr>
              <w:jc w:val="right"/>
              <w:rPr>
                <w:sz w:val="20"/>
                <w:szCs w:val="20"/>
              </w:rPr>
            </w:pPr>
          </w:p>
          <w:p w14:paraId="325BFDE6" w14:textId="77777777" w:rsidR="007B4908" w:rsidRPr="000C7D0E" w:rsidRDefault="007B4908" w:rsidP="00F60B4A">
            <w:pPr>
              <w:jc w:val="center"/>
              <w:rPr>
                <w:sz w:val="20"/>
                <w:szCs w:val="20"/>
              </w:rPr>
            </w:pPr>
            <w:r>
              <w:rPr>
                <w:sz w:val="20"/>
                <w:szCs w:val="20"/>
              </w:rPr>
              <w:t>5,000,000</w:t>
            </w:r>
          </w:p>
        </w:tc>
        <w:tc>
          <w:tcPr>
            <w:tcW w:w="1254" w:type="dxa"/>
          </w:tcPr>
          <w:p w14:paraId="0E283959" w14:textId="77777777" w:rsidR="007B4908" w:rsidRDefault="007B4908" w:rsidP="00F60B4A">
            <w:pPr>
              <w:jc w:val="right"/>
              <w:rPr>
                <w:sz w:val="20"/>
                <w:szCs w:val="20"/>
              </w:rPr>
            </w:pPr>
          </w:p>
          <w:p w14:paraId="382CC82D" w14:textId="77777777" w:rsidR="007B4908" w:rsidRDefault="007B4908" w:rsidP="00F60B4A">
            <w:pPr>
              <w:jc w:val="right"/>
              <w:rPr>
                <w:sz w:val="20"/>
                <w:szCs w:val="20"/>
              </w:rPr>
            </w:pPr>
          </w:p>
          <w:p w14:paraId="29082CB5" w14:textId="77777777" w:rsidR="007B4908" w:rsidRPr="000C7D0E" w:rsidRDefault="007B4908" w:rsidP="00F60B4A">
            <w:pPr>
              <w:jc w:val="right"/>
              <w:rPr>
                <w:sz w:val="20"/>
                <w:szCs w:val="20"/>
              </w:rPr>
            </w:pPr>
            <w:r>
              <w:rPr>
                <w:sz w:val="20"/>
                <w:szCs w:val="20"/>
              </w:rPr>
              <w:t>5,000,000</w:t>
            </w:r>
          </w:p>
        </w:tc>
        <w:tc>
          <w:tcPr>
            <w:tcW w:w="669" w:type="dxa"/>
          </w:tcPr>
          <w:p w14:paraId="39A7E4BC" w14:textId="77777777" w:rsidR="007B4908" w:rsidRDefault="007B4908" w:rsidP="00F60B4A">
            <w:pPr>
              <w:jc w:val="center"/>
              <w:rPr>
                <w:sz w:val="20"/>
                <w:szCs w:val="20"/>
              </w:rPr>
            </w:pPr>
          </w:p>
          <w:p w14:paraId="78FED6FC" w14:textId="77777777" w:rsidR="007B4908" w:rsidRDefault="007B4908" w:rsidP="00F60B4A">
            <w:pPr>
              <w:jc w:val="center"/>
              <w:rPr>
                <w:sz w:val="20"/>
                <w:szCs w:val="20"/>
              </w:rPr>
            </w:pPr>
            <w:r>
              <w:rPr>
                <w:sz w:val="20"/>
                <w:szCs w:val="20"/>
              </w:rPr>
              <w:t>D</w:t>
            </w:r>
          </w:p>
          <w:p w14:paraId="638A87D1" w14:textId="77777777" w:rsidR="007B4908" w:rsidRDefault="007B4908" w:rsidP="00F60B4A">
            <w:pPr>
              <w:jc w:val="center"/>
              <w:rPr>
                <w:sz w:val="20"/>
                <w:szCs w:val="20"/>
              </w:rPr>
            </w:pPr>
            <w:r>
              <w:rPr>
                <w:sz w:val="20"/>
                <w:szCs w:val="20"/>
              </w:rPr>
              <w:t>D</w:t>
            </w:r>
          </w:p>
          <w:p w14:paraId="548949F2" w14:textId="77777777" w:rsidR="007B4908" w:rsidRPr="000C7D0E" w:rsidRDefault="007B4908" w:rsidP="00F60B4A">
            <w:pPr>
              <w:jc w:val="center"/>
              <w:rPr>
                <w:sz w:val="20"/>
                <w:szCs w:val="20"/>
              </w:rPr>
            </w:pPr>
          </w:p>
        </w:tc>
        <w:tc>
          <w:tcPr>
            <w:tcW w:w="772" w:type="dxa"/>
          </w:tcPr>
          <w:p w14:paraId="31E6ADC5" w14:textId="77777777" w:rsidR="007B4908" w:rsidRDefault="007B4908" w:rsidP="00F60B4A">
            <w:pPr>
              <w:jc w:val="center"/>
              <w:rPr>
                <w:sz w:val="20"/>
                <w:szCs w:val="20"/>
              </w:rPr>
            </w:pPr>
          </w:p>
          <w:p w14:paraId="79A524C5" w14:textId="77777777" w:rsidR="007B4908" w:rsidRDefault="007B4908" w:rsidP="00F60B4A">
            <w:pPr>
              <w:jc w:val="center"/>
              <w:rPr>
                <w:sz w:val="20"/>
                <w:szCs w:val="20"/>
              </w:rPr>
            </w:pPr>
            <w:r>
              <w:rPr>
                <w:sz w:val="20"/>
                <w:szCs w:val="20"/>
              </w:rPr>
              <w:t>R</w:t>
            </w:r>
          </w:p>
          <w:p w14:paraId="4F80A156" w14:textId="77777777" w:rsidR="007B4908" w:rsidRDefault="007B4908" w:rsidP="00F60B4A">
            <w:pPr>
              <w:jc w:val="center"/>
              <w:rPr>
                <w:sz w:val="20"/>
                <w:szCs w:val="20"/>
              </w:rPr>
            </w:pPr>
            <w:r>
              <w:rPr>
                <w:sz w:val="20"/>
                <w:szCs w:val="20"/>
              </w:rPr>
              <w:t>R</w:t>
            </w:r>
          </w:p>
          <w:p w14:paraId="14BA3F2E" w14:textId="77777777" w:rsidR="007B4908" w:rsidRPr="000C7D0E" w:rsidRDefault="007B4908" w:rsidP="00F60B4A">
            <w:pPr>
              <w:jc w:val="center"/>
              <w:rPr>
                <w:sz w:val="20"/>
                <w:szCs w:val="20"/>
              </w:rPr>
            </w:pPr>
          </w:p>
        </w:tc>
        <w:tc>
          <w:tcPr>
            <w:tcW w:w="1172" w:type="dxa"/>
          </w:tcPr>
          <w:p w14:paraId="48168082" w14:textId="77777777" w:rsidR="007B4908" w:rsidRDefault="007B4908" w:rsidP="00F60B4A">
            <w:pPr>
              <w:jc w:val="center"/>
              <w:rPr>
                <w:sz w:val="20"/>
                <w:szCs w:val="20"/>
              </w:rPr>
            </w:pPr>
          </w:p>
          <w:p w14:paraId="224CC8EE" w14:textId="77777777" w:rsidR="007B4908" w:rsidRDefault="007B4908" w:rsidP="00F60B4A">
            <w:pPr>
              <w:jc w:val="center"/>
              <w:rPr>
                <w:sz w:val="20"/>
                <w:szCs w:val="20"/>
              </w:rPr>
            </w:pPr>
            <w:r>
              <w:rPr>
                <w:sz w:val="20"/>
                <w:szCs w:val="20"/>
              </w:rPr>
              <w:t>A</w:t>
            </w:r>
          </w:p>
          <w:p w14:paraId="76C513CC" w14:textId="77777777" w:rsidR="007B4908" w:rsidRDefault="007B4908" w:rsidP="00F60B4A">
            <w:pPr>
              <w:jc w:val="center"/>
              <w:rPr>
                <w:sz w:val="20"/>
                <w:szCs w:val="20"/>
              </w:rPr>
            </w:pPr>
            <w:r>
              <w:rPr>
                <w:sz w:val="20"/>
                <w:szCs w:val="20"/>
              </w:rPr>
              <w:t>A</w:t>
            </w:r>
          </w:p>
          <w:p w14:paraId="019561F0" w14:textId="77777777" w:rsidR="007B4908" w:rsidRPr="000C7D0E" w:rsidRDefault="007B4908" w:rsidP="00F60B4A">
            <w:pPr>
              <w:jc w:val="center"/>
              <w:rPr>
                <w:sz w:val="20"/>
                <w:szCs w:val="20"/>
              </w:rPr>
            </w:pPr>
          </w:p>
        </w:tc>
      </w:tr>
    </w:tbl>
    <w:p w14:paraId="04EC09FE" w14:textId="55A4F6F1" w:rsidR="007B4908" w:rsidRDefault="007B4908" w:rsidP="003D57E3"/>
    <w:p w14:paraId="34A26F8A" w14:textId="77777777" w:rsidR="00B86FBD" w:rsidRDefault="00B86FBD" w:rsidP="003D57E3"/>
    <w:tbl>
      <w:tblPr>
        <w:tblStyle w:val="TableGrid"/>
        <w:tblW w:w="0" w:type="auto"/>
        <w:tblLook w:val="04A0" w:firstRow="1" w:lastRow="0" w:firstColumn="1" w:lastColumn="0" w:noHBand="0" w:noVBand="1"/>
      </w:tblPr>
      <w:tblGrid>
        <w:gridCol w:w="831"/>
        <w:gridCol w:w="6482"/>
        <w:gridCol w:w="1158"/>
        <w:gridCol w:w="1157"/>
        <w:gridCol w:w="659"/>
        <w:gridCol w:w="772"/>
        <w:gridCol w:w="1172"/>
        <w:gridCol w:w="1439"/>
      </w:tblGrid>
      <w:tr w:rsidR="003D57E3" w:rsidRPr="00C70569" w14:paraId="55743B1D" w14:textId="77777777" w:rsidTr="00F60B4A">
        <w:tc>
          <w:tcPr>
            <w:tcW w:w="13670" w:type="dxa"/>
            <w:gridSpan w:val="8"/>
            <w:shd w:val="clear" w:color="auto" w:fill="D5DCE4" w:themeFill="text2" w:themeFillTint="33"/>
          </w:tcPr>
          <w:p w14:paraId="52FD2B55" w14:textId="793C837A" w:rsidR="003D57E3" w:rsidRPr="00B91A13" w:rsidRDefault="003D57E3" w:rsidP="0060245A">
            <w:pPr>
              <w:pStyle w:val="ListParagraph"/>
              <w:numPr>
                <w:ilvl w:val="0"/>
                <w:numId w:val="13"/>
              </w:numPr>
              <w:rPr>
                <w:sz w:val="20"/>
                <w:szCs w:val="20"/>
              </w:rPr>
            </w:pPr>
            <w:r>
              <w:rPr>
                <w:sz w:val="20"/>
                <w:szCs w:val="20"/>
              </w:rPr>
              <w:t>T</w:t>
            </w:r>
            <w:r w:rsidRPr="00B91A13">
              <w:rPr>
                <w:sz w:val="20"/>
                <w:szCs w:val="20"/>
              </w:rPr>
              <w:t>o record the obligation</w:t>
            </w:r>
            <w:r>
              <w:rPr>
                <w:sz w:val="20"/>
                <w:szCs w:val="20"/>
              </w:rPr>
              <w:t xml:space="preserve"> for miscellaneous costs (rental of space, printing, communication, supplies, non-capitalized equipment).</w:t>
            </w:r>
          </w:p>
        </w:tc>
      </w:tr>
      <w:tr w:rsidR="003D57E3" w:rsidRPr="00C70569" w14:paraId="773A1B55" w14:textId="77777777" w:rsidTr="00F60B4A">
        <w:tc>
          <w:tcPr>
            <w:tcW w:w="831" w:type="dxa"/>
            <w:shd w:val="clear" w:color="auto" w:fill="D5DCE4" w:themeFill="text2" w:themeFillTint="33"/>
          </w:tcPr>
          <w:p w14:paraId="670C9C34" w14:textId="77777777" w:rsidR="003D57E3" w:rsidRPr="00C70569" w:rsidRDefault="003D57E3" w:rsidP="00F60B4A">
            <w:pPr>
              <w:jc w:val="center"/>
              <w:rPr>
                <w:sz w:val="20"/>
                <w:szCs w:val="20"/>
              </w:rPr>
            </w:pPr>
          </w:p>
          <w:p w14:paraId="69D15A78" w14:textId="77777777" w:rsidR="003D57E3" w:rsidRPr="00C70569" w:rsidRDefault="003D57E3" w:rsidP="00F60B4A">
            <w:pPr>
              <w:jc w:val="center"/>
              <w:rPr>
                <w:sz w:val="20"/>
                <w:szCs w:val="20"/>
              </w:rPr>
            </w:pPr>
            <w:r w:rsidRPr="00C70569">
              <w:rPr>
                <w:sz w:val="20"/>
                <w:szCs w:val="20"/>
              </w:rPr>
              <w:t>TC</w:t>
            </w:r>
          </w:p>
        </w:tc>
        <w:tc>
          <w:tcPr>
            <w:tcW w:w="6482" w:type="dxa"/>
            <w:shd w:val="clear" w:color="auto" w:fill="D5DCE4" w:themeFill="text2" w:themeFillTint="33"/>
          </w:tcPr>
          <w:p w14:paraId="1F8896CC" w14:textId="77777777" w:rsidR="003D57E3" w:rsidRPr="00C70569" w:rsidRDefault="003D57E3" w:rsidP="00F60B4A">
            <w:pPr>
              <w:jc w:val="center"/>
              <w:rPr>
                <w:sz w:val="20"/>
                <w:szCs w:val="20"/>
              </w:rPr>
            </w:pPr>
          </w:p>
        </w:tc>
        <w:tc>
          <w:tcPr>
            <w:tcW w:w="1158" w:type="dxa"/>
            <w:shd w:val="clear" w:color="auto" w:fill="D5DCE4" w:themeFill="text2" w:themeFillTint="33"/>
          </w:tcPr>
          <w:p w14:paraId="560DC47C" w14:textId="77777777" w:rsidR="003D57E3" w:rsidRPr="00C70569" w:rsidRDefault="003D57E3" w:rsidP="00F60B4A">
            <w:pPr>
              <w:jc w:val="center"/>
              <w:rPr>
                <w:sz w:val="20"/>
                <w:szCs w:val="20"/>
              </w:rPr>
            </w:pPr>
          </w:p>
          <w:p w14:paraId="6937A19C" w14:textId="77777777" w:rsidR="003D57E3" w:rsidRPr="00C70569" w:rsidRDefault="003D57E3" w:rsidP="00F60B4A">
            <w:pPr>
              <w:jc w:val="center"/>
              <w:rPr>
                <w:sz w:val="20"/>
                <w:szCs w:val="20"/>
              </w:rPr>
            </w:pPr>
            <w:r w:rsidRPr="00C70569">
              <w:rPr>
                <w:sz w:val="20"/>
                <w:szCs w:val="20"/>
              </w:rPr>
              <w:t>Dr</w:t>
            </w:r>
          </w:p>
        </w:tc>
        <w:tc>
          <w:tcPr>
            <w:tcW w:w="1157" w:type="dxa"/>
            <w:shd w:val="clear" w:color="auto" w:fill="D5DCE4" w:themeFill="text2" w:themeFillTint="33"/>
          </w:tcPr>
          <w:p w14:paraId="163FD257" w14:textId="77777777" w:rsidR="003D57E3" w:rsidRPr="00C70569" w:rsidRDefault="003D57E3" w:rsidP="00F60B4A">
            <w:pPr>
              <w:jc w:val="center"/>
              <w:rPr>
                <w:sz w:val="20"/>
                <w:szCs w:val="20"/>
              </w:rPr>
            </w:pPr>
          </w:p>
          <w:p w14:paraId="2974FFF7" w14:textId="77777777" w:rsidR="003D57E3" w:rsidRPr="00C70569" w:rsidRDefault="003D57E3" w:rsidP="00F60B4A">
            <w:pPr>
              <w:jc w:val="center"/>
              <w:rPr>
                <w:sz w:val="20"/>
                <w:szCs w:val="20"/>
              </w:rPr>
            </w:pPr>
            <w:r w:rsidRPr="00C70569">
              <w:rPr>
                <w:sz w:val="20"/>
                <w:szCs w:val="20"/>
              </w:rPr>
              <w:t>Cr</w:t>
            </w:r>
          </w:p>
        </w:tc>
        <w:tc>
          <w:tcPr>
            <w:tcW w:w="659" w:type="dxa"/>
            <w:shd w:val="clear" w:color="auto" w:fill="D5DCE4" w:themeFill="text2" w:themeFillTint="33"/>
          </w:tcPr>
          <w:p w14:paraId="088C6E97" w14:textId="77777777" w:rsidR="003D57E3" w:rsidRPr="00C70569" w:rsidRDefault="003D57E3" w:rsidP="00F60B4A">
            <w:pPr>
              <w:jc w:val="center"/>
              <w:rPr>
                <w:sz w:val="20"/>
                <w:szCs w:val="20"/>
              </w:rPr>
            </w:pPr>
            <w:r w:rsidRPr="00C70569">
              <w:rPr>
                <w:sz w:val="20"/>
                <w:szCs w:val="20"/>
              </w:rPr>
              <w:t>BEA Cat</w:t>
            </w:r>
          </w:p>
        </w:tc>
        <w:tc>
          <w:tcPr>
            <w:tcW w:w="772" w:type="dxa"/>
            <w:shd w:val="clear" w:color="auto" w:fill="D5DCE4" w:themeFill="text2" w:themeFillTint="33"/>
          </w:tcPr>
          <w:p w14:paraId="0E7B51C1" w14:textId="77777777" w:rsidR="003D57E3" w:rsidRPr="00C70569" w:rsidRDefault="003D57E3" w:rsidP="00F60B4A">
            <w:pPr>
              <w:jc w:val="center"/>
              <w:rPr>
                <w:sz w:val="20"/>
                <w:szCs w:val="20"/>
              </w:rPr>
            </w:pPr>
            <w:r w:rsidRPr="00C70569">
              <w:rPr>
                <w:sz w:val="20"/>
                <w:szCs w:val="20"/>
              </w:rPr>
              <w:t>Direct/ Reim</w:t>
            </w:r>
          </w:p>
        </w:tc>
        <w:tc>
          <w:tcPr>
            <w:tcW w:w="1172" w:type="dxa"/>
            <w:shd w:val="clear" w:color="auto" w:fill="D5DCE4" w:themeFill="text2" w:themeFillTint="33"/>
          </w:tcPr>
          <w:p w14:paraId="2BFC03C0" w14:textId="77777777" w:rsidR="003D57E3" w:rsidRPr="00C70569" w:rsidRDefault="003D57E3" w:rsidP="00F60B4A">
            <w:pPr>
              <w:jc w:val="center"/>
              <w:rPr>
                <w:sz w:val="20"/>
                <w:szCs w:val="20"/>
              </w:rPr>
            </w:pPr>
            <w:r>
              <w:rPr>
                <w:sz w:val="20"/>
                <w:szCs w:val="20"/>
              </w:rPr>
              <w:t>Availability Time</w:t>
            </w:r>
          </w:p>
        </w:tc>
        <w:tc>
          <w:tcPr>
            <w:tcW w:w="1439" w:type="dxa"/>
            <w:shd w:val="clear" w:color="auto" w:fill="D5DCE4" w:themeFill="text2" w:themeFillTint="33"/>
          </w:tcPr>
          <w:p w14:paraId="7E289DC9" w14:textId="77777777" w:rsidR="003D57E3" w:rsidRPr="00C70569" w:rsidRDefault="003D57E3" w:rsidP="00F60B4A">
            <w:pPr>
              <w:jc w:val="center"/>
              <w:rPr>
                <w:sz w:val="20"/>
                <w:szCs w:val="20"/>
              </w:rPr>
            </w:pPr>
            <w:r>
              <w:rPr>
                <w:sz w:val="20"/>
                <w:szCs w:val="20"/>
              </w:rPr>
              <w:t>Apportionment Category</w:t>
            </w:r>
          </w:p>
        </w:tc>
      </w:tr>
      <w:tr w:rsidR="003D57E3" w:rsidRPr="000C7D0E" w14:paraId="067FB198" w14:textId="77777777" w:rsidTr="00F60B4A">
        <w:tc>
          <w:tcPr>
            <w:tcW w:w="831" w:type="dxa"/>
          </w:tcPr>
          <w:p w14:paraId="0B377AB4" w14:textId="77777777" w:rsidR="003D57E3" w:rsidRPr="00C70569" w:rsidRDefault="003D57E3" w:rsidP="00F60B4A">
            <w:pPr>
              <w:jc w:val="center"/>
              <w:rPr>
                <w:sz w:val="20"/>
                <w:szCs w:val="20"/>
              </w:rPr>
            </w:pPr>
            <w:r>
              <w:rPr>
                <w:sz w:val="20"/>
                <w:szCs w:val="20"/>
              </w:rPr>
              <w:t>B306</w:t>
            </w:r>
          </w:p>
        </w:tc>
        <w:tc>
          <w:tcPr>
            <w:tcW w:w="6482" w:type="dxa"/>
          </w:tcPr>
          <w:p w14:paraId="6A6AF161" w14:textId="77777777" w:rsidR="003D57E3" w:rsidRPr="008024DE" w:rsidRDefault="003D57E3" w:rsidP="00F60B4A">
            <w:pPr>
              <w:rPr>
                <w:sz w:val="20"/>
                <w:szCs w:val="20"/>
              </w:rPr>
            </w:pPr>
            <w:r w:rsidRPr="008024DE">
              <w:rPr>
                <w:sz w:val="20"/>
                <w:szCs w:val="20"/>
              </w:rPr>
              <w:t>Budgetary Entry</w:t>
            </w:r>
          </w:p>
          <w:p w14:paraId="23BAF39A" w14:textId="77777777" w:rsidR="003D57E3" w:rsidRDefault="003D57E3" w:rsidP="00F60B4A">
            <w:pPr>
              <w:rPr>
                <w:sz w:val="20"/>
                <w:szCs w:val="20"/>
              </w:rPr>
            </w:pPr>
            <w:r>
              <w:rPr>
                <w:sz w:val="20"/>
                <w:szCs w:val="20"/>
              </w:rPr>
              <w:t>470000 Commitments – Programs Subject to Apportionment</w:t>
            </w:r>
          </w:p>
          <w:p w14:paraId="56201ADC" w14:textId="77777777" w:rsidR="003D57E3" w:rsidRDefault="003D57E3" w:rsidP="00F60B4A">
            <w:pPr>
              <w:rPr>
                <w:sz w:val="20"/>
                <w:szCs w:val="20"/>
              </w:rPr>
            </w:pPr>
            <w:r>
              <w:rPr>
                <w:sz w:val="20"/>
                <w:szCs w:val="20"/>
              </w:rPr>
              <w:t xml:space="preserve">     480100 Undelivered Orders – Obligations, Unpaid</w:t>
            </w:r>
          </w:p>
          <w:p w14:paraId="28B34171" w14:textId="77777777" w:rsidR="003D57E3" w:rsidRPr="008024DE" w:rsidRDefault="003D57E3" w:rsidP="00F60B4A">
            <w:pPr>
              <w:rPr>
                <w:sz w:val="20"/>
                <w:szCs w:val="20"/>
              </w:rPr>
            </w:pPr>
          </w:p>
          <w:p w14:paraId="7FE24584" w14:textId="77777777" w:rsidR="003D57E3" w:rsidRPr="008024DE" w:rsidRDefault="003D57E3" w:rsidP="00F60B4A">
            <w:pPr>
              <w:rPr>
                <w:sz w:val="20"/>
                <w:szCs w:val="20"/>
              </w:rPr>
            </w:pPr>
            <w:r w:rsidRPr="008024DE">
              <w:rPr>
                <w:sz w:val="20"/>
                <w:szCs w:val="20"/>
              </w:rPr>
              <w:t>Proprietary Entry</w:t>
            </w:r>
          </w:p>
          <w:p w14:paraId="2691E55F" w14:textId="77777777" w:rsidR="003D57E3" w:rsidRPr="008024DE" w:rsidRDefault="003D57E3" w:rsidP="00F60B4A">
            <w:pPr>
              <w:rPr>
                <w:sz w:val="20"/>
                <w:szCs w:val="20"/>
              </w:rPr>
            </w:pPr>
            <w:r w:rsidRPr="008024DE">
              <w:rPr>
                <w:sz w:val="20"/>
                <w:szCs w:val="20"/>
              </w:rPr>
              <w:t>N/A</w:t>
            </w:r>
          </w:p>
          <w:p w14:paraId="46193046" w14:textId="77777777" w:rsidR="003D57E3" w:rsidRPr="00C70569" w:rsidRDefault="003D57E3" w:rsidP="00F60B4A">
            <w:pPr>
              <w:rPr>
                <w:sz w:val="20"/>
                <w:szCs w:val="20"/>
              </w:rPr>
            </w:pPr>
          </w:p>
        </w:tc>
        <w:tc>
          <w:tcPr>
            <w:tcW w:w="1158" w:type="dxa"/>
          </w:tcPr>
          <w:p w14:paraId="4F5DC133" w14:textId="77777777" w:rsidR="003D57E3" w:rsidRDefault="003D57E3" w:rsidP="00F60B4A">
            <w:pPr>
              <w:jc w:val="right"/>
              <w:rPr>
                <w:sz w:val="20"/>
                <w:szCs w:val="20"/>
              </w:rPr>
            </w:pPr>
          </w:p>
          <w:p w14:paraId="5AC99E36" w14:textId="227C72BF" w:rsidR="003D57E3" w:rsidRDefault="003D57E3" w:rsidP="00F60B4A">
            <w:pPr>
              <w:jc w:val="right"/>
              <w:rPr>
                <w:sz w:val="20"/>
                <w:szCs w:val="20"/>
              </w:rPr>
            </w:pPr>
            <w:r>
              <w:rPr>
                <w:sz w:val="20"/>
                <w:szCs w:val="20"/>
              </w:rPr>
              <w:t>5,000,000</w:t>
            </w:r>
          </w:p>
          <w:p w14:paraId="03C771E9" w14:textId="77777777" w:rsidR="003D57E3" w:rsidRDefault="003D57E3" w:rsidP="00F60B4A">
            <w:pPr>
              <w:jc w:val="right"/>
              <w:rPr>
                <w:sz w:val="20"/>
                <w:szCs w:val="20"/>
              </w:rPr>
            </w:pPr>
          </w:p>
          <w:p w14:paraId="1569A787" w14:textId="77777777" w:rsidR="003D57E3" w:rsidRPr="00C70569" w:rsidRDefault="003D57E3" w:rsidP="00F60B4A">
            <w:pPr>
              <w:jc w:val="center"/>
              <w:rPr>
                <w:sz w:val="20"/>
                <w:szCs w:val="20"/>
              </w:rPr>
            </w:pPr>
          </w:p>
        </w:tc>
        <w:tc>
          <w:tcPr>
            <w:tcW w:w="1157" w:type="dxa"/>
          </w:tcPr>
          <w:p w14:paraId="114C9C25" w14:textId="77777777" w:rsidR="003D57E3" w:rsidRDefault="003D57E3" w:rsidP="00F60B4A">
            <w:pPr>
              <w:jc w:val="right"/>
              <w:rPr>
                <w:sz w:val="20"/>
                <w:szCs w:val="20"/>
              </w:rPr>
            </w:pPr>
          </w:p>
          <w:p w14:paraId="430EF076" w14:textId="77777777" w:rsidR="003D57E3" w:rsidRDefault="003D57E3" w:rsidP="00F60B4A">
            <w:pPr>
              <w:jc w:val="right"/>
              <w:rPr>
                <w:sz w:val="20"/>
                <w:szCs w:val="20"/>
              </w:rPr>
            </w:pPr>
          </w:p>
          <w:p w14:paraId="2F2BC179" w14:textId="40D04604" w:rsidR="003D57E3" w:rsidRDefault="003D57E3" w:rsidP="00F60B4A">
            <w:pPr>
              <w:jc w:val="right"/>
              <w:rPr>
                <w:sz w:val="20"/>
                <w:szCs w:val="20"/>
              </w:rPr>
            </w:pPr>
            <w:r>
              <w:rPr>
                <w:sz w:val="20"/>
                <w:szCs w:val="20"/>
              </w:rPr>
              <w:t>5,000,000</w:t>
            </w:r>
          </w:p>
          <w:p w14:paraId="3CAA1A4C" w14:textId="77777777" w:rsidR="003D57E3" w:rsidRDefault="003D57E3" w:rsidP="00F60B4A">
            <w:pPr>
              <w:jc w:val="right"/>
              <w:rPr>
                <w:sz w:val="20"/>
                <w:szCs w:val="20"/>
              </w:rPr>
            </w:pPr>
          </w:p>
          <w:p w14:paraId="64BF9931" w14:textId="77777777" w:rsidR="003D57E3" w:rsidRPr="00C70569" w:rsidRDefault="003D57E3" w:rsidP="00F60B4A">
            <w:pPr>
              <w:jc w:val="center"/>
              <w:rPr>
                <w:sz w:val="20"/>
                <w:szCs w:val="20"/>
              </w:rPr>
            </w:pPr>
          </w:p>
        </w:tc>
        <w:tc>
          <w:tcPr>
            <w:tcW w:w="659" w:type="dxa"/>
          </w:tcPr>
          <w:p w14:paraId="2564E6DC" w14:textId="77777777" w:rsidR="003D57E3" w:rsidRDefault="003D57E3" w:rsidP="00F60B4A">
            <w:pPr>
              <w:jc w:val="center"/>
              <w:rPr>
                <w:sz w:val="20"/>
                <w:szCs w:val="20"/>
              </w:rPr>
            </w:pPr>
          </w:p>
          <w:p w14:paraId="2AF95BA4" w14:textId="1693F017" w:rsidR="003D57E3" w:rsidRDefault="003D57E3" w:rsidP="00F60B4A">
            <w:pPr>
              <w:jc w:val="center"/>
              <w:rPr>
                <w:sz w:val="20"/>
                <w:szCs w:val="20"/>
              </w:rPr>
            </w:pPr>
            <w:r>
              <w:rPr>
                <w:sz w:val="20"/>
                <w:szCs w:val="20"/>
              </w:rPr>
              <w:t>D</w:t>
            </w:r>
          </w:p>
          <w:p w14:paraId="3B3D74A0" w14:textId="4483097F" w:rsidR="003D57E3" w:rsidRDefault="003D57E3" w:rsidP="00F60B4A">
            <w:pPr>
              <w:jc w:val="center"/>
              <w:rPr>
                <w:sz w:val="20"/>
                <w:szCs w:val="20"/>
              </w:rPr>
            </w:pPr>
            <w:r>
              <w:rPr>
                <w:sz w:val="20"/>
                <w:szCs w:val="20"/>
              </w:rPr>
              <w:t>D</w:t>
            </w:r>
          </w:p>
          <w:p w14:paraId="3FAFF3FE" w14:textId="77777777" w:rsidR="003D57E3" w:rsidRPr="00C70569" w:rsidRDefault="003D57E3" w:rsidP="00F60B4A">
            <w:pPr>
              <w:jc w:val="center"/>
              <w:rPr>
                <w:sz w:val="20"/>
                <w:szCs w:val="20"/>
              </w:rPr>
            </w:pPr>
          </w:p>
        </w:tc>
        <w:tc>
          <w:tcPr>
            <w:tcW w:w="772" w:type="dxa"/>
          </w:tcPr>
          <w:p w14:paraId="5C303741" w14:textId="77777777" w:rsidR="003D57E3" w:rsidRDefault="003D57E3" w:rsidP="00F60B4A">
            <w:pPr>
              <w:jc w:val="center"/>
              <w:rPr>
                <w:sz w:val="20"/>
                <w:szCs w:val="20"/>
              </w:rPr>
            </w:pPr>
          </w:p>
          <w:p w14:paraId="40C4AC9A" w14:textId="549D52B4" w:rsidR="003D57E3" w:rsidRDefault="003D57E3" w:rsidP="00F60B4A">
            <w:pPr>
              <w:jc w:val="center"/>
              <w:rPr>
                <w:sz w:val="20"/>
                <w:szCs w:val="20"/>
              </w:rPr>
            </w:pPr>
            <w:r>
              <w:rPr>
                <w:sz w:val="20"/>
                <w:szCs w:val="20"/>
              </w:rPr>
              <w:t>R</w:t>
            </w:r>
          </w:p>
          <w:p w14:paraId="541E70AD" w14:textId="1CF829C4" w:rsidR="003D57E3" w:rsidRDefault="003D57E3" w:rsidP="00F60B4A">
            <w:pPr>
              <w:jc w:val="center"/>
              <w:rPr>
                <w:sz w:val="20"/>
                <w:szCs w:val="20"/>
              </w:rPr>
            </w:pPr>
            <w:r>
              <w:rPr>
                <w:sz w:val="20"/>
                <w:szCs w:val="20"/>
              </w:rPr>
              <w:t>R</w:t>
            </w:r>
          </w:p>
          <w:p w14:paraId="2ED589CB" w14:textId="77777777" w:rsidR="003D57E3" w:rsidRDefault="003D57E3" w:rsidP="00F60B4A">
            <w:pPr>
              <w:jc w:val="center"/>
              <w:rPr>
                <w:sz w:val="20"/>
                <w:szCs w:val="20"/>
              </w:rPr>
            </w:pPr>
          </w:p>
          <w:p w14:paraId="51140EA1" w14:textId="77777777" w:rsidR="003D57E3" w:rsidRPr="00C70569" w:rsidRDefault="003D57E3" w:rsidP="00F60B4A">
            <w:pPr>
              <w:jc w:val="center"/>
              <w:rPr>
                <w:sz w:val="20"/>
                <w:szCs w:val="20"/>
              </w:rPr>
            </w:pPr>
          </w:p>
        </w:tc>
        <w:tc>
          <w:tcPr>
            <w:tcW w:w="1172" w:type="dxa"/>
          </w:tcPr>
          <w:p w14:paraId="0982272F" w14:textId="77777777" w:rsidR="003D57E3" w:rsidRDefault="003D57E3" w:rsidP="00F60B4A">
            <w:pPr>
              <w:jc w:val="center"/>
              <w:rPr>
                <w:sz w:val="20"/>
                <w:szCs w:val="20"/>
              </w:rPr>
            </w:pPr>
          </w:p>
          <w:p w14:paraId="6125F0BE" w14:textId="77777777" w:rsidR="003D57E3" w:rsidRDefault="003D57E3" w:rsidP="00F60B4A">
            <w:pPr>
              <w:jc w:val="center"/>
              <w:rPr>
                <w:sz w:val="20"/>
                <w:szCs w:val="20"/>
              </w:rPr>
            </w:pPr>
            <w:r>
              <w:rPr>
                <w:sz w:val="20"/>
                <w:szCs w:val="20"/>
              </w:rPr>
              <w:t>A</w:t>
            </w:r>
          </w:p>
          <w:p w14:paraId="07918B7C" w14:textId="77777777" w:rsidR="003D57E3" w:rsidRDefault="003D57E3" w:rsidP="00F60B4A">
            <w:pPr>
              <w:jc w:val="center"/>
              <w:rPr>
                <w:sz w:val="20"/>
                <w:szCs w:val="20"/>
              </w:rPr>
            </w:pPr>
          </w:p>
          <w:p w14:paraId="75A0BB15" w14:textId="77777777" w:rsidR="003D57E3" w:rsidRPr="00C70569" w:rsidRDefault="003D57E3" w:rsidP="00F60B4A">
            <w:pPr>
              <w:jc w:val="center"/>
              <w:rPr>
                <w:sz w:val="20"/>
                <w:szCs w:val="20"/>
              </w:rPr>
            </w:pPr>
          </w:p>
        </w:tc>
        <w:tc>
          <w:tcPr>
            <w:tcW w:w="1439" w:type="dxa"/>
          </w:tcPr>
          <w:p w14:paraId="323606D2" w14:textId="77777777" w:rsidR="003D57E3" w:rsidRDefault="003D57E3" w:rsidP="00F60B4A">
            <w:pPr>
              <w:jc w:val="center"/>
              <w:rPr>
                <w:sz w:val="20"/>
                <w:szCs w:val="20"/>
              </w:rPr>
            </w:pPr>
          </w:p>
          <w:p w14:paraId="5DB0793C" w14:textId="77777777" w:rsidR="003D57E3" w:rsidRDefault="003D57E3" w:rsidP="00F60B4A">
            <w:pPr>
              <w:jc w:val="center"/>
              <w:rPr>
                <w:sz w:val="20"/>
                <w:szCs w:val="20"/>
              </w:rPr>
            </w:pPr>
          </w:p>
          <w:p w14:paraId="5627CF8F" w14:textId="77777777" w:rsidR="003D57E3" w:rsidRDefault="003D57E3" w:rsidP="00F60B4A">
            <w:pPr>
              <w:jc w:val="center"/>
              <w:rPr>
                <w:sz w:val="20"/>
                <w:szCs w:val="20"/>
              </w:rPr>
            </w:pPr>
            <w:r>
              <w:rPr>
                <w:sz w:val="20"/>
                <w:szCs w:val="20"/>
              </w:rPr>
              <w:t>B</w:t>
            </w:r>
          </w:p>
          <w:p w14:paraId="505275D8" w14:textId="77777777" w:rsidR="003D57E3" w:rsidRPr="000C7D0E" w:rsidRDefault="003D57E3" w:rsidP="00F60B4A">
            <w:pPr>
              <w:jc w:val="center"/>
              <w:rPr>
                <w:sz w:val="20"/>
                <w:szCs w:val="20"/>
              </w:rPr>
            </w:pPr>
          </w:p>
        </w:tc>
      </w:tr>
    </w:tbl>
    <w:p w14:paraId="6BCCCAB0" w14:textId="4A4A85AB" w:rsidR="003D57E3" w:rsidRDefault="00B86FBD" w:rsidP="00B86FBD">
      <w:r>
        <w:rPr>
          <w:sz w:val="18"/>
          <w:szCs w:val="18"/>
        </w:rPr>
        <w:t xml:space="preserve">   </w:t>
      </w:r>
      <w:r w:rsidR="003D57E3">
        <w:rPr>
          <w:sz w:val="18"/>
          <w:szCs w:val="18"/>
        </w:rPr>
        <w:t xml:space="preserve">NOTE: </w:t>
      </w:r>
      <w:r w:rsidR="003D57E3" w:rsidRPr="00870249">
        <w:rPr>
          <w:sz w:val="18"/>
          <w:szCs w:val="18"/>
        </w:rPr>
        <w:t>Apportionment Category B Code will come from apportionment. Prior Yea</w:t>
      </w:r>
      <w:r w:rsidR="003D57E3">
        <w:rPr>
          <w:sz w:val="18"/>
          <w:szCs w:val="18"/>
        </w:rPr>
        <w:t>r Adjustment (PYA) = X.</w:t>
      </w:r>
    </w:p>
    <w:p w14:paraId="6C28EF2C" w14:textId="4F872F38" w:rsidR="002601E9" w:rsidRDefault="002601E9" w:rsidP="003D57E3"/>
    <w:p w14:paraId="102B4C9E" w14:textId="77777777" w:rsidR="00B86FBD" w:rsidRDefault="00B86FBD" w:rsidP="003D57E3"/>
    <w:tbl>
      <w:tblPr>
        <w:tblStyle w:val="TableGrid"/>
        <w:tblW w:w="0" w:type="auto"/>
        <w:tblLayout w:type="fixed"/>
        <w:tblLook w:val="04A0" w:firstRow="1" w:lastRow="0" w:firstColumn="1" w:lastColumn="0" w:noHBand="0" w:noVBand="1"/>
      </w:tblPr>
      <w:tblGrid>
        <w:gridCol w:w="805"/>
        <w:gridCol w:w="4950"/>
        <w:gridCol w:w="1080"/>
        <w:gridCol w:w="1080"/>
        <w:gridCol w:w="670"/>
        <w:gridCol w:w="772"/>
        <w:gridCol w:w="1444"/>
        <w:gridCol w:w="862"/>
        <w:gridCol w:w="1039"/>
        <w:gridCol w:w="968"/>
      </w:tblGrid>
      <w:tr w:rsidR="002601E9" w:rsidRPr="00F02320" w14:paraId="456356EA" w14:textId="77777777" w:rsidTr="00F60B4A">
        <w:tc>
          <w:tcPr>
            <w:tcW w:w="13670" w:type="dxa"/>
            <w:gridSpan w:val="10"/>
            <w:shd w:val="clear" w:color="auto" w:fill="D5DCE4" w:themeFill="text2" w:themeFillTint="33"/>
          </w:tcPr>
          <w:p w14:paraId="318E9127" w14:textId="51029527" w:rsidR="002601E9" w:rsidRPr="00F02320" w:rsidRDefault="002601E9" w:rsidP="0060245A">
            <w:pPr>
              <w:pStyle w:val="ListParagraph"/>
              <w:numPr>
                <w:ilvl w:val="0"/>
                <w:numId w:val="13"/>
              </w:numPr>
              <w:rPr>
                <w:sz w:val="20"/>
                <w:szCs w:val="20"/>
              </w:rPr>
            </w:pPr>
            <w:r>
              <w:rPr>
                <w:sz w:val="20"/>
                <w:szCs w:val="20"/>
              </w:rPr>
              <w:t>To record invoices received for miscellaneous costs (rental of space, printing, communication, supplies, non-capitalized equipment).</w:t>
            </w:r>
          </w:p>
        </w:tc>
      </w:tr>
      <w:tr w:rsidR="002601E9" w:rsidRPr="00F02320" w14:paraId="63E182AF" w14:textId="77777777" w:rsidTr="0040709C">
        <w:tc>
          <w:tcPr>
            <w:tcW w:w="805" w:type="dxa"/>
            <w:shd w:val="clear" w:color="auto" w:fill="D5DCE4" w:themeFill="text2" w:themeFillTint="33"/>
          </w:tcPr>
          <w:p w14:paraId="0F0A2F5E" w14:textId="77777777" w:rsidR="002601E9" w:rsidRDefault="002601E9" w:rsidP="00F60B4A">
            <w:pPr>
              <w:jc w:val="center"/>
              <w:rPr>
                <w:sz w:val="20"/>
                <w:szCs w:val="20"/>
              </w:rPr>
            </w:pPr>
          </w:p>
          <w:p w14:paraId="14C7F341" w14:textId="77777777" w:rsidR="002601E9" w:rsidRPr="00F02320" w:rsidRDefault="002601E9" w:rsidP="00F60B4A">
            <w:pPr>
              <w:jc w:val="center"/>
              <w:rPr>
                <w:sz w:val="20"/>
                <w:szCs w:val="20"/>
              </w:rPr>
            </w:pPr>
            <w:r w:rsidRPr="00F02320">
              <w:rPr>
                <w:sz w:val="20"/>
                <w:szCs w:val="20"/>
              </w:rPr>
              <w:t>TC</w:t>
            </w:r>
          </w:p>
        </w:tc>
        <w:tc>
          <w:tcPr>
            <w:tcW w:w="4950" w:type="dxa"/>
            <w:shd w:val="clear" w:color="auto" w:fill="D5DCE4" w:themeFill="text2" w:themeFillTint="33"/>
          </w:tcPr>
          <w:p w14:paraId="55CBD0BD" w14:textId="77777777" w:rsidR="002601E9" w:rsidRPr="00F02320" w:rsidRDefault="002601E9" w:rsidP="00F60B4A">
            <w:pPr>
              <w:jc w:val="center"/>
              <w:rPr>
                <w:sz w:val="20"/>
                <w:szCs w:val="20"/>
              </w:rPr>
            </w:pPr>
          </w:p>
        </w:tc>
        <w:tc>
          <w:tcPr>
            <w:tcW w:w="1080" w:type="dxa"/>
            <w:shd w:val="clear" w:color="auto" w:fill="D5DCE4" w:themeFill="text2" w:themeFillTint="33"/>
          </w:tcPr>
          <w:p w14:paraId="0713D17C" w14:textId="77777777" w:rsidR="002601E9" w:rsidRDefault="002601E9" w:rsidP="00F60B4A">
            <w:pPr>
              <w:jc w:val="center"/>
              <w:rPr>
                <w:sz w:val="20"/>
                <w:szCs w:val="20"/>
              </w:rPr>
            </w:pPr>
          </w:p>
          <w:p w14:paraId="1E5827F7" w14:textId="77777777" w:rsidR="002601E9" w:rsidRPr="00F02320" w:rsidRDefault="002601E9" w:rsidP="00F60B4A">
            <w:pPr>
              <w:jc w:val="center"/>
              <w:rPr>
                <w:sz w:val="20"/>
                <w:szCs w:val="20"/>
              </w:rPr>
            </w:pPr>
            <w:r>
              <w:rPr>
                <w:sz w:val="20"/>
                <w:szCs w:val="20"/>
              </w:rPr>
              <w:t>Dr</w:t>
            </w:r>
          </w:p>
        </w:tc>
        <w:tc>
          <w:tcPr>
            <w:tcW w:w="1080" w:type="dxa"/>
            <w:shd w:val="clear" w:color="auto" w:fill="D5DCE4" w:themeFill="text2" w:themeFillTint="33"/>
          </w:tcPr>
          <w:p w14:paraId="3701DEC3" w14:textId="77777777" w:rsidR="002601E9" w:rsidRDefault="002601E9" w:rsidP="00F60B4A">
            <w:pPr>
              <w:jc w:val="center"/>
              <w:rPr>
                <w:sz w:val="20"/>
                <w:szCs w:val="20"/>
              </w:rPr>
            </w:pPr>
          </w:p>
          <w:p w14:paraId="5DCBA2E0" w14:textId="77777777" w:rsidR="002601E9" w:rsidRPr="00F02320" w:rsidRDefault="002601E9" w:rsidP="00F60B4A">
            <w:pPr>
              <w:jc w:val="center"/>
              <w:rPr>
                <w:sz w:val="20"/>
                <w:szCs w:val="20"/>
              </w:rPr>
            </w:pPr>
            <w:r>
              <w:rPr>
                <w:sz w:val="20"/>
                <w:szCs w:val="20"/>
              </w:rPr>
              <w:t>Cr</w:t>
            </w:r>
          </w:p>
        </w:tc>
        <w:tc>
          <w:tcPr>
            <w:tcW w:w="670" w:type="dxa"/>
            <w:shd w:val="clear" w:color="auto" w:fill="D5DCE4" w:themeFill="text2" w:themeFillTint="33"/>
          </w:tcPr>
          <w:p w14:paraId="68344284" w14:textId="77777777" w:rsidR="002601E9" w:rsidRPr="00F02320" w:rsidRDefault="002601E9" w:rsidP="00F60B4A">
            <w:pPr>
              <w:jc w:val="center"/>
              <w:rPr>
                <w:sz w:val="20"/>
                <w:szCs w:val="20"/>
              </w:rPr>
            </w:pPr>
            <w:r>
              <w:rPr>
                <w:sz w:val="20"/>
                <w:szCs w:val="20"/>
              </w:rPr>
              <w:t>BEA Cat</w:t>
            </w:r>
          </w:p>
        </w:tc>
        <w:tc>
          <w:tcPr>
            <w:tcW w:w="772" w:type="dxa"/>
            <w:shd w:val="clear" w:color="auto" w:fill="D5DCE4" w:themeFill="text2" w:themeFillTint="33"/>
          </w:tcPr>
          <w:p w14:paraId="37E8A54F" w14:textId="77777777" w:rsidR="002601E9" w:rsidRPr="00F02320" w:rsidRDefault="002601E9" w:rsidP="00F60B4A">
            <w:pPr>
              <w:jc w:val="center"/>
              <w:rPr>
                <w:sz w:val="20"/>
                <w:szCs w:val="20"/>
              </w:rPr>
            </w:pPr>
            <w:r>
              <w:rPr>
                <w:sz w:val="20"/>
                <w:szCs w:val="20"/>
              </w:rPr>
              <w:t>Direct/ Reim</w:t>
            </w:r>
          </w:p>
        </w:tc>
        <w:tc>
          <w:tcPr>
            <w:tcW w:w="1444" w:type="dxa"/>
            <w:shd w:val="clear" w:color="auto" w:fill="D5DCE4" w:themeFill="text2" w:themeFillTint="33"/>
          </w:tcPr>
          <w:p w14:paraId="731A9BFE" w14:textId="77777777" w:rsidR="002601E9" w:rsidRPr="00F02320" w:rsidRDefault="002601E9" w:rsidP="00F60B4A">
            <w:pPr>
              <w:jc w:val="center"/>
              <w:rPr>
                <w:sz w:val="20"/>
                <w:szCs w:val="20"/>
              </w:rPr>
            </w:pPr>
            <w:r>
              <w:rPr>
                <w:sz w:val="20"/>
                <w:szCs w:val="20"/>
              </w:rPr>
              <w:t>Apportionment Category</w:t>
            </w:r>
          </w:p>
        </w:tc>
        <w:tc>
          <w:tcPr>
            <w:tcW w:w="862" w:type="dxa"/>
            <w:shd w:val="clear" w:color="auto" w:fill="D5DCE4" w:themeFill="text2" w:themeFillTint="33"/>
          </w:tcPr>
          <w:p w14:paraId="5EDF4660" w14:textId="77777777" w:rsidR="002601E9" w:rsidRPr="00F02320" w:rsidRDefault="002601E9" w:rsidP="00F60B4A">
            <w:pPr>
              <w:jc w:val="center"/>
              <w:rPr>
                <w:sz w:val="20"/>
                <w:szCs w:val="20"/>
              </w:rPr>
            </w:pPr>
            <w:r>
              <w:rPr>
                <w:sz w:val="20"/>
                <w:szCs w:val="20"/>
              </w:rPr>
              <w:t>Entity/ Non-Entity</w:t>
            </w:r>
          </w:p>
        </w:tc>
        <w:tc>
          <w:tcPr>
            <w:tcW w:w="1039" w:type="dxa"/>
            <w:shd w:val="clear" w:color="auto" w:fill="D5DCE4" w:themeFill="text2" w:themeFillTint="33"/>
          </w:tcPr>
          <w:p w14:paraId="369BA851" w14:textId="77777777" w:rsidR="002601E9" w:rsidRDefault="002601E9" w:rsidP="00F60B4A">
            <w:pPr>
              <w:jc w:val="center"/>
              <w:rPr>
                <w:sz w:val="20"/>
                <w:szCs w:val="20"/>
              </w:rPr>
            </w:pPr>
            <w:r>
              <w:rPr>
                <w:sz w:val="20"/>
                <w:szCs w:val="20"/>
              </w:rPr>
              <w:t>Custodial/</w:t>
            </w:r>
          </w:p>
          <w:p w14:paraId="0C95044B" w14:textId="77777777" w:rsidR="002601E9" w:rsidRPr="00F02320" w:rsidRDefault="002601E9" w:rsidP="00F60B4A">
            <w:pPr>
              <w:jc w:val="center"/>
              <w:rPr>
                <w:sz w:val="20"/>
                <w:szCs w:val="20"/>
              </w:rPr>
            </w:pPr>
            <w:r>
              <w:rPr>
                <w:sz w:val="20"/>
                <w:szCs w:val="20"/>
              </w:rPr>
              <w:t>Non-Cust</w:t>
            </w:r>
          </w:p>
        </w:tc>
        <w:tc>
          <w:tcPr>
            <w:tcW w:w="968" w:type="dxa"/>
            <w:shd w:val="clear" w:color="auto" w:fill="D5DCE4" w:themeFill="text2" w:themeFillTint="33"/>
          </w:tcPr>
          <w:p w14:paraId="4BD2750E" w14:textId="77777777" w:rsidR="002601E9" w:rsidRPr="00F02320" w:rsidRDefault="002601E9" w:rsidP="00F60B4A">
            <w:pPr>
              <w:jc w:val="center"/>
              <w:rPr>
                <w:sz w:val="20"/>
                <w:szCs w:val="20"/>
              </w:rPr>
            </w:pPr>
            <w:r>
              <w:rPr>
                <w:sz w:val="20"/>
                <w:szCs w:val="20"/>
              </w:rPr>
              <w:t>Fed/ Non-Fed</w:t>
            </w:r>
          </w:p>
        </w:tc>
      </w:tr>
      <w:tr w:rsidR="002601E9" w:rsidRPr="00F02320" w14:paraId="776F9605" w14:textId="77777777" w:rsidTr="0040709C">
        <w:tc>
          <w:tcPr>
            <w:tcW w:w="805" w:type="dxa"/>
          </w:tcPr>
          <w:p w14:paraId="5D5F634A" w14:textId="77777777" w:rsidR="002601E9" w:rsidRPr="00C70569" w:rsidRDefault="002601E9" w:rsidP="00F60B4A">
            <w:pPr>
              <w:jc w:val="center"/>
              <w:rPr>
                <w:sz w:val="20"/>
                <w:szCs w:val="20"/>
              </w:rPr>
            </w:pPr>
            <w:r w:rsidRPr="00C70569">
              <w:rPr>
                <w:sz w:val="20"/>
                <w:szCs w:val="20"/>
              </w:rPr>
              <w:t>B402</w:t>
            </w:r>
          </w:p>
          <w:p w14:paraId="2F71076B" w14:textId="77777777" w:rsidR="002601E9" w:rsidRPr="00C70569" w:rsidRDefault="002601E9" w:rsidP="00F60B4A">
            <w:pPr>
              <w:jc w:val="center"/>
              <w:rPr>
                <w:sz w:val="20"/>
                <w:szCs w:val="20"/>
              </w:rPr>
            </w:pPr>
          </w:p>
          <w:p w14:paraId="1E365F2D" w14:textId="77777777" w:rsidR="002601E9" w:rsidRPr="00C70569" w:rsidRDefault="002601E9" w:rsidP="00F60B4A">
            <w:pPr>
              <w:jc w:val="center"/>
              <w:rPr>
                <w:sz w:val="20"/>
                <w:szCs w:val="20"/>
              </w:rPr>
            </w:pPr>
          </w:p>
          <w:p w14:paraId="26EE09E1" w14:textId="77777777" w:rsidR="002601E9" w:rsidRPr="00C70569" w:rsidRDefault="002601E9" w:rsidP="00F60B4A">
            <w:pPr>
              <w:jc w:val="center"/>
              <w:rPr>
                <w:sz w:val="20"/>
                <w:szCs w:val="20"/>
              </w:rPr>
            </w:pPr>
          </w:p>
          <w:p w14:paraId="14FDCFFD" w14:textId="77777777" w:rsidR="002601E9" w:rsidRPr="00C70569" w:rsidRDefault="002601E9" w:rsidP="00F60B4A">
            <w:pPr>
              <w:jc w:val="center"/>
              <w:rPr>
                <w:sz w:val="20"/>
                <w:szCs w:val="20"/>
              </w:rPr>
            </w:pPr>
          </w:p>
          <w:p w14:paraId="6820C8D1" w14:textId="77777777" w:rsidR="002601E9" w:rsidRPr="00C70569" w:rsidRDefault="002601E9" w:rsidP="00F60B4A">
            <w:pPr>
              <w:jc w:val="center"/>
              <w:rPr>
                <w:sz w:val="20"/>
                <w:szCs w:val="20"/>
              </w:rPr>
            </w:pPr>
          </w:p>
          <w:p w14:paraId="4CC4E4B3" w14:textId="77777777" w:rsidR="002601E9" w:rsidRPr="00C70569" w:rsidRDefault="002601E9" w:rsidP="00F60B4A">
            <w:pPr>
              <w:jc w:val="center"/>
              <w:rPr>
                <w:sz w:val="20"/>
                <w:szCs w:val="20"/>
              </w:rPr>
            </w:pPr>
          </w:p>
          <w:p w14:paraId="3F614C41" w14:textId="331FB2AD" w:rsidR="002601E9" w:rsidRPr="00F02320" w:rsidRDefault="002601E9" w:rsidP="002601E9">
            <w:pPr>
              <w:rPr>
                <w:sz w:val="20"/>
                <w:szCs w:val="20"/>
              </w:rPr>
            </w:pPr>
          </w:p>
        </w:tc>
        <w:tc>
          <w:tcPr>
            <w:tcW w:w="4950" w:type="dxa"/>
          </w:tcPr>
          <w:p w14:paraId="12B72F1C" w14:textId="77777777" w:rsidR="002601E9" w:rsidRPr="00C70569" w:rsidRDefault="002601E9" w:rsidP="00F60B4A">
            <w:pPr>
              <w:rPr>
                <w:sz w:val="20"/>
                <w:szCs w:val="20"/>
              </w:rPr>
            </w:pPr>
            <w:r w:rsidRPr="00C70569">
              <w:rPr>
                <w:sz w:val="20"/>
                <w:szCs w:val="20"/>
              </w:rPr>
              <w:t>Budgetary Entry</w:t>
            </w:r>
          </w:p>
          <w:p w14:paraId="18970251" w14:textId="77777777" w:rsidR="002601E9" w:rsidRPr="00C70569" w:rsidRDefault="002601E9" w:rsidP="00F60B4A">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7440994A" w14:textId="77777777" w:rsidR="002601E9" w:rsidRPr="00C70569" w:rsidRDefault="002601E9" w:rsidP="00F60B4A">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6D45B11A" w14:textId="77777777" w:rsidR="002601E9" w:rsidRPr="00C70569" w:rsidRDefault="002601E9" w:rsidP="00F60B4A">
            <w:pPr>
              <w:rPr>
                <w:sz w:val="20"/>
                <w:szCs w:val="20"/>
              </w:rPr>
            </w:pPr>
          </w:p>
          <w:p w14:paraId="25A83127" w14:textId="77777777" w:rsidR="002601E9" w:rsidRPr="00C70569" w:rsidRDefault="002601E9" w:rsidP="00F60B4A">
            <w:pPr>
              <w:rPr>
                <w:sz w:val="20"/>
                <w:szCs w:val="20"/>
              </w:rPr>
            </w:pPr>
            <w:r w:rsidRPr="00C70569">
              <w:rPr>
                <w:sz w:val="20"/>
                <w:szCs w:val="20"/>
              </w:rPr>
              <w:t>Proprietary Entry</w:t>
            </w:r>
          </w:p>
          <w:p w14:paraId="40725EA3" w14:textId="1C151316" w:rsidR="002601E9" w:rsidRPr="00C70569" w:rsidRDefault="002601E9" w:rsidP="00F60B4A">
            <w:pPr>
              <w:rPr>
                <w:sz w:val="20"/>
                <w:szCs w:val="20"/>
              </w:rPr>
            </w:pPr>
            <w:r>
              <w:rPr>
                <w:sz w:val="20"/>
                <w:szCs w:val="20"/>
              </w:rPr>
              <w:t>610000 Operating Expenses/Program Costs</w:t>
            </w:r>
          </w:p>
          <w:p w14:paraId="27B33F29" w14:textId="4F86A681" w:rsidR="002601E9" w:rsidRPr="00F02320" w:rsidRDefault="002601E9" w:rsidP="002601E9">
            <w:pPr>
              <w:rPr>
                <w:sz w:val="20"/>
                <w:szCs w:val="20"/>
              </w:rPr>
            </w:pPr>
            <w:r w:rsidRPr="00C70569">
              <w:rPr>
                <w:sz w:val="20"/>
                <w:szCs w:val="20"/>
              </w:rPr>
              <w:t xml:space="preserve">     211000 Accounts Payable</w:t>
            </w:r>
          </w:p>
        </w:tc>
        <w:tc>
          <w:tcPr>
            <w:tcW w:w="1080" w:type="dxa"/>
          </w:tcPr>
          <w:p w14:paraId="228ACEEE" w14:textId="77777777" w:rsidR="002601E9" w:rsidRDefault="002601E9" w:rsidP="00F60B4A">
            <w:pPr>
              <w:jc w:val="right"/>
              <w:rPr>
                <w:sz w:val="20"/>
                <w:szCs w:val="20"/>
              </w:rPr>
            </w:pPr>
          </w:p>
          <w:p w14:paraId="42313B6E" w14:textId="3E92CB68" w:rsidR="002601E9" w:rsidRDefault="002601E9" w:rsidP="00F60B4A">
            <w:pPr>
              <w:jc w:val="right"/>
              <w:rPr>
                <w:sz w:val="20"/>
                <w:szCs w:val="20"/>
              </w:rPr>
            </w:pPr>
            <w:r>
              <w:rPr>
                <w:sz w:val="20"/>
                <w:szCs w:val="20"/>
              </w:rPr>
              <w:t>5,000,000</w:t>
            </w:r>
          </w:p>
          <w:p w14:paraId="75C1C2EC" w14:textId="77777777" w:rsidR="002601E9" w:rsidRDefault="002601E9" w:rsidP="00F60B4A">
            <w:pPr>
              <w:jc w:val="right"/>
              <w:rPr>
                <w:sz w:val="20"/>
                <w:szCs w:val="20"/>
              </w:rPr>
            </w:pPr>
          </w:p>
          <w:p w14:paraId="255FE161" w14:textId="77777777" w:rsidR="002601E9" w:rsidRDefault="002601E9" w:rsidP="00F60B4A">
            <w:pPr>
              <w:jc w:val="right"/>
              <w:rPr>
                <w:sz w:val="20"/>
                <w:szCs w:val="20"/>
              </w:rPr>
            </w:pPr>
          </w:p>
          <w:p w14:paraId="6A5613A3" w14:textId="77777777" w:rsidR="002601E9" w:rsidRDefault="002601E9" w:rsidP="00F60B4A">
            <w:pPr>
              <w:jc w:val="right"/>
              <w:rPr>
                <w:sz w:val="20"/>
                <w:szCs w:val="20"/>
              </w:rPr>
            </w:pPr>
          </w:p>
          <w:p w14:paraId="033C4669" w14:textId="198843E9" w:rsidR="002601E9" w:rsidRDefault="002601E9" w:rsidP="00F60B4A">
            <w:pPr>
              <w:jc w:val="right"/>
              <w:rPr>
                <w:sz w:val="20"/>
                <w:szCs w:val="20"/>
              </w:rPr>
            </w:pPr>
            <w:r>
              <w:rPr>
                <w:sz w:val="20"/>
                <w:szCs w:val="20"/>
              </w:rPr>
              <w:t>5,000,000</w:t>
            </w:r>
          </w:p>
          <w:p w14:paraId="3A65D6BA" w14:textId="77777777" w:rsidR="002601E9" w:rsidRDefault="002601E9" w:rsidP="00F60B4A">
            <w:pPr>
              <w:jc w:val="right"/>
              <w:rPr>
                <w:sz w:val="20"/>
                <w:szCs w:val="20"/>
              </w:rPr>
            </w:pPr>
          </w:p>
          <w:p w14:paraId="11ACCCFF" w14:textId="1E3EA639" w:rsidR="002601E9" w:rsidRPr="00F02320" w:rsidRDefault="002601E9" w:rsidP="002601E9">
            <w:pPr>
              <w:rPr>
                <w:sz w:val="20"/>
                <w:szCs w:val="20"/>
              </w:rPr>
            </w:pPr>
          </w:p>
        </w:tc>
        <w:tc>
          <w:tcPr>
            <w:tcW w:w="1080" w:type="dxa"/>
          </w:tcPr>
          <w:p w14:paraId="2D410810" w14:textId="77777777" w:rsidR="002601E9" w:rsidRDefault="002601E9" w:rsidP="00F60B4A">
            <w:pPr>
              <w:jc w:val="right"/>
              <w:rPr>
                <w:sz w:val="20"/>
                <w:szCs w:val="20"/>
              </w:rPr>
            </w:pPr>
          </w:p>
          <w:p w14:paraId="32DF2059" w14:textId="77777777" w:rsidR="002601E9" w:rsidRDefault="002601E9" w:rsidP="00F60B4A">
            <w:pPr>
              <w:jc w:val="right"/>
              <w:rPr>
                <w:sz w:val="20"/>
                <w:szCs w:val="20"/>
              </w:rPr>
            </w:pPr>
          </w:p>
          <w:p w14:paraId="34E8BFF3" w14:textId="7F3DCD5F" w:rsidR="002601E9" w:rsidRDefault="002601E9" w:rsidP="00F60B4A">
            <w:pPr>
              <w:jc w:val="right"/>
              <w:rPr>
                <w:sz w:val="20"/>
                <w:szCs w:val="20"/>
              </w:rPr>
            </w:pPr>
            <w:r>
              <w:rPr>
                <w:sz w:val="20"/>
                <w:szCs w:val="20"/>
              </w:rPr>
              <w:t>5,000,000</w:t>
            </w:r>
          </w:p>
          <w:p w14:paraId="6018A5A7" w14:textId="77777777" w:rsidR="002601E9" w:rsidRDefault="002601E9" w:rsidP="00F60B4A">
            <w:pPr>
              <w:jc w:val="right"/>
              <w:rPr>
                <w:sz w:val="20"/>
                <w:szCs w:val="20"/>
              </w:rPr>
            </w:pPr>
          </w:p>
          <w:p w14:paraId="2C97EE18" w14:textId="77777777" w:rsidR="002601E9" w:rsidRDefault="002601E9" w:rsidP="00F60B4A">
            <w:pPr>
              <w:jc w:val="right"/>
              <w:rPr>
                <w:sz w:val="20"/>
                <w:szCs w:val="20"/>
              </w:rPr>
            </w:pPr>
          </w:p>
          <w:p w14:paraId="5B95D899" w14:textId="77777777" w:rsidR="002601E9" w:rsidRDefault="002601E9" w:rsidP="00F60B4A">
            <w:pPr>
              <w:jc w:val="right"/>
              <w:rPr>
                <w:sz w:val="20"/>
                <w:szCs w:val="20"/>
              </w:rPr>
            </w:pPr>
          </w:p>
          <w:p w14:paraId="1EA3432B" w14:textId="6D4761B9" w:rsidR="002601E9" w:rsidRDefault="002601E9" w:rsidP="00F60B4A">
            <w:pPr>
              <w:jc w:val="right"/>
              <w:rPr>
                <w:sz w:val="20"/>
                <w:szCs w:val="20"/>
              </w:rPr>
            </w:pPr>
            <w:r>
              <w:rPr>
                <w:sz w:val="20"/>
                <w:szCs w:val="20"/>
              </w:rPr>
              <w:t>5,000,000</w:t>
            </w:r>
          </w:p>
          <w:p w14:paraId="36B8775A" w14:textId="4044A90A" w:rsidR="002601E9" w:rsidRPr="00F02320" w:rsidRDefault="002601E9" w:rsidP="002601E9">
            <w:pPr>
              <w:rPr>
                <w:sz w:val="20"/>
                <w:szCs w:val="20"/>
              </w:rPr>
            </w:pPr>
          </w:p>
        </w:tc>
        <w:tc>
          <w:tcPr>
            <w:tcW w:w="670" w:type="dxa"/>
          </w:tcPr>
          <w:p w14:paraId="5DC79175" w14:textId="77777777" w:rsidR="002601E9" w:rsidRDefault="002601E9" w:rsidP="00F60B4A">
            <w:pPr>
              <w:jc w:val="center"/>
              <w:rPr>
                <w:sz w:val="20"/>
                <w:szCs w:val="20"/>
              </w:rPr>
            </w:pPr>
          </w:p>
          <w:p w14:paraId="4C242692" w14:textId="77777777" w:rsidR="002601E9" w:rsidRDefault="002601E9" w:rsidP="00F60B4A">
            <w:pPr>
              <w:jc w:val="center"/>
              <w:rPr>
                <w:sz w:val="20"/>
                <w:szCs w:val="20"/>
              </w:rPr>
            </w:pPr>
            <w:r>
              <w:rPr>
                <w:sz w:val="20"/>
                <w:szCs w:val="20"/>
              </w:rPr>
              <w:t>D</w:t>
            </w:r>
          </w:p>
          <w:p w14:paraId="21E88C8D" w14:textId="77777777" w:rsidR="002601E9" w:rsidRPr="00F02320" w:rsidRDefault="002601E9" w:rsidP="00F60B4A">
            <w:pPr>
              <w:jc w:val="center"/>
              <w:rPr>
                <w:sz w:val="20"/>
                <w:szCs w:val="20"/>
              </w:rPr>
            </w:pPr>
            <w:r>
              <w:rPr>
                <w:sz w:val="20"/>
                <w:szCs w:val="20"/>
              </w:rPr>
              <w:t>D</w:t>
            </w:r>
          </w:p>
        </w:tc>
        <w:tc>
          <w:tcPr>
            <w:tcW w:w="772" w:type="dxa"/>
          </w:tcPr>
          <w:p w14:paraId="7164CB12" w14:textId="77777777" w:rsidR="002601E9" w:rsidRDefault="002601E9" w:rsidP="00F60B4A">
            <w:pPr>
              <w:jc w:val="center"/>
              <w:rPr>
                <w:sz w:val="20"/>
                <w:szCs w:val="20"/>
              </w:rPr>
            </w:pPr>
          </w:p>
          <w:p w14:paraId="42CF672D" w14:textId="77777777" w:rsidR="002601E9" w:rsidRDefault="002601E9" w:rsidP="00F60B4A">
            <w:pPr>
              <w:jc w:val="center"/>
              <w:rPr>
                <w:sz w:val="20"/>
                <w:szCs w:val="20"/>
              </w:rPr>
            </w:pPr>
            <w:r>
              <w:rPr>
                <w:sz w:val="20"/>
                <w:szCs w:val="20"/>
              </w:rPr>
              <w:t>R</w:t>
            </w:r>
          </w:p>
          <w:p w14:paraId="29B60A15" w14:textId="77777777" w:rsidR="002601E9" w:rsidRPr="00F02320" w:rsidRDefault="002601E9" w:rsidP="00F60B4A">
            <w:pPr>
              <w:jc w:val="center"/>
              <w:rPr>
                <w:sz w:val="20"/>
                <w:szCs w:val="20"/>
              </w:rPr>
            </w:pPr>
            <w:r>
              <w:rPr>
                <w:sz w:val="20"/>
                <w:szCs w:val="20"/>
              </w:rPr>
              <w:t>R</w:t>
            </w:r>
          </w:p>
        </w:tc>
        <w:tc>
          <w:tcPr>
            <w:tcW w:w="1444" w:type="dxa"/>
          </w:tcPr>
          <w:p w14:paraId="47AD8E36" w14:textId="77777777" w:rsidR="002601E9" w:rsidRDefault="002601E9" w:rsidP="00F60B4A">
            <w:pPr>
              <w:jc w:val="center"/>
              <w:rPr>
                <w:sz w:val="20"/>
                <w:szCs w:val="20"/>
              </w:rPr>
            </w:pPr>
          </w:p>
          <w:p w14:paraId="68358B80" w14:textId="77777777" w:rsidR="002601E9" w:rsidRDefault="002601E9" w:rsidP="00F60B4A">
            <w:pPr>
              <w:jc w:val="center"/>
              <w:rPr>
                <w:sz w:val="20"/>
                <w:szCs w:val="20"/>
              </w:rPr>
            </w:pPr>
            <w:r>
              <w:rPr>
                <w:sz w:val="20"/>
                <w:szCs w:val="20"/>
              </w:rPr>
              <w:t>B</w:t>
            </w:r>
          </w:p>
          <w:p w14:paraId="69359E31" w14:textId="77777777" w:rsidR="002601E9" w:rsidRPr="00F02320" w:rsidRDefault="002601E9" w:rsidP="00F60B4A">
            <w:pPr>
              <w:jc w:val="center"/>
              <w:rPr>
                <w:sz w:val="20"/>
                <w:szCs w:val="20"/>
              </w:rPr>
            </w:pPr>
            <w:r>
              <w:rPr>
                <w:sz w:val="20"/>
                <w:szCs w:val="20"/>
              </w:rPr>
              <w:t>B</w:t>
            </w:r>
          </w:p>
        </w:tc>
        <w:tc>
          <w:tcPr>
            <w:tcW w:w="862" w:type="dxa"/>
          </w:tcPr>
          <w:p w14:paraId="49029ED5" w14:textId="77777777" w:rsidR="002601E9" w:rsidRDefault="002601E9" w:rsidP="00F60B4A">
            <w:pPr>
              <w:jc w:val="center"/>
              <w:rPr>
                <w:sz w:val="20"/>
                <w:szCs w:val="20"/>
              </w:rPr>
            </w:pPr>
          </w:p>
          <w:p w14:paraId="049433D7" w14:textId="77777777" w:rsidR="002601E9" w:rsidRDefault="002601E9" w:rsidP="00F60B4A">
            <w:pPr>
              <w:jc w:val="center"/>
              <w:rPr>
                <w:sz w:val="20"/>
                <w:szCs w:val="20"/>
              </w:rPr>
            </w:pPr>
          </w:p>
          <w:p w14:paraId="44956625" w14:textId="77777777" w:rsidR="002601E9" w:rsidRDefault="002601E9" w:rsidP="00F60B4A">
            <w:pPr>
              <w:jc w:val="center"/>
              <w:rPr>
                <w:sz w:val="20"/>
                <w:szCs w:val="20"/>
              </w:rPr>
            </w:pPr>
          </w:p>
          <w:p w14:paraId="327C6545" w14:textId="77777777" w:rsidR="002601E9" w:rsidRDefault="002601E9" w:rsidP="00F60B4A">
            <w:pPr>
              <w:jc w:val="center"/>
              <w:rPr>
                <w:sz w:val="20"/>
                <w:szCs w:val="20"/>
              </w:rPr>
            </w:pPr>
          </w:p>
          <w:p w14:paraId="6945DB03" w14:textId="77777777" w:rsidR="002601E9" w:rsidRDefault="002601E9" w:rsidP="00F60B4A">
            <w:pPr>
              <w:jc w:val="center"/>
              <w:rPr>
                <w:sz w:val="20"/>
                <w:szCs w:val="20"/>
              </w:rPr>
            </w:pPr>
          </w:p>
          <w:p w14:paraId="37EFDEDA" w14:textId="77777777" w:rsidR="002601E9" w:rsidRDefault="002601E9" w:rsidP="00F60B4A">
            <w:pPr>
              <w:jc w:val="center"/>
              <w:rPr>
                <w:sz w:val="20"/>
                <w:szCs w:val="20"/>
              </w:rPr>
            </w:pPr>
            <w:r>
              <w:rPr>
                <w:sz w:val="20"/>
                <w:szCs w:val="20"/>
              </w:rPr>
              <w:t>E</w:t>
            </w:r>
          </w:p>
          <w:p w14:paraId="08452618" w14:textId="77777777" w:rsidR="002601E9" w:rsidRDefault="002601E9" w:rsidP="00F60B4A">
            <w:pPr>
              <w:jc w:val="center"/>
              <w:rPr>
                <w:sz w:val="20"/>
                <w:szCs w:val="20"/>
              </w:rPr>
            </w:pPr>
          </w:p>
          <w:p w14:paraId="3D4589B1" w14:textId="4A4D3DF2" w:rsidR="002601E9" w:rsidRPr="00F02320" w:rsidRDefault="002601E9" w:rsidP="00F60B4A">
            <w:pPr>
              <w:rPr>
                <w:sz w:val="20"/>
                <w:szCs w:val="20"/>
              </w:rPr>
            </w:pPr>
          </w:p>
        </w:tc>
        <w:tc>
          <w:tcPr>
            <w:tcW w:w="1039" w:type="dxa"/>
          </w:tcPr>
          <w:p w14:paraId="2FC02883" w14:textId="77777777" w:rsidR="002601E9" w:rsidRDefault="002601E9" w:rsidP="00F60B4A">
            <w:pPr>
              <w:jc w:val="center"/>
              <w:rPr>
                <w:sz w:val="20"/>
                <w:szCs w:val="20"/>
              </w:rPr>
            </w:pPr>
          </w:p>
          <w:p w14:paraId="79DF01ED" w14:textId="77777777" w:rsidR="002601E9" w:rsidRDefault="002601E9" w:rsidP="00F60B4A">
            <w:pPr>
              <w:jc w:val="center"/>
              <w:rPr>
                <w:sz w:val="20"/>
                <w:szCs w:val="20"/>
              </w:rPr>
            </w:pPr>
          </w:p>
          <w:p w14:paraId="7B59E737" w14:textId="77777777" w:rsidR="002601E9" w:rsidRDefault="002601E9" w:rsidP="00F60B4A">
            <w:pPr>
              <w:jc w:val="center"/>
              <w:rPr>
                <w:sz w:val="20"/>
                <w:szCs w:val="20"/>
              </w:rPr>
            </w:pPr>
          </w:p>
          <w:p w14:paraId="43082E94" w14:textId="77777777" w:rsidR="002601E9" w:rsidRDefault="002601E9" w:rsidP="00F60B4A">
            <w:pPr>
              <w:jc w:val="center"/>
              <w:rPr>
                <w:sz w:val="20"/>
                <w:szCs w:val="20"/>
              </w:rPr>
            </w:pPr>
          </w:p>
          <w:p w14:paraId="2BEFB883" w14:textId="77777777" w:rsidR="002601E9" w:rsidRDefault="002601E9" w:rsidP="00F60B4A">
            <w:pPr>
              <w:jc w:val="center"/>
              <w:rPr>
                <w:sz w:val="20"/>
                <w:szCs w:val="20"/>
              </w:rPr>
            </w:pPr>
          </w:p>
          <w:p w14:paraId="26863DC7" w14:textId="77777777" w:rsidR="002601E9" w:rsidRDefault="002601E9" w:rsidP="00F60B4A">
            <w:pPr>
              <w:jc w:val="center"/>
              <w:rPr>
                <w:sz w:val="20"/>
                <w:szCs w:val="20"/>
              </w:rPr>
            </w:pPr>
          </w:p>
          <w:p w14:paraId="06FCBA03" w14:textId="77777777" w:rsidR="002601E9" w:rsidRPr="00F02320" w:rsidRDefault="002601E9" w:rsidP="00F60B4A">
            <w:pPr>
              <w:jc w:val="center"/>
              <w:rPr>
                <w:sz w:val="20"/>
                <w:szCs w:val="20"/>
              </w:rPr>
            </w:pPr>
            <w:r>
              <w:rPr>
                <w:sz w:val="20"/>
                <w:szCs w:val="20"/>
              </w:rPr>
              <w:t>A</w:t>
            </w:r>
          </w:p>
        </w:tc>
        <w:tc>
          <w:tcPr>
            <w:tcW w:w="968" w:type="dxa"/>
          </w:tcPr>
          <w:p w14:paraId="2878B9D7" w14:textId="77777777" w:rsidR="002601E9" w:rsidRDefault="002601E9" w:rsidP="00F60B4A">
            <w:pPr>
              <w:jc w:val="center"/>
              <w:rPr>
                <w:sz w:val="20"/>
                <w:szCs w:val="20"/>
              </w:rPr>
            </w:pPr>
          </w:p>
          <w:p w14:paraId="3A7E4226" w14:textId="77777777" w:rsidR="002601E9" w:rsidRDefault="002601E9" w:rsidP="00F60B4A">
            <w:pPr>
              <w:jc w:val="center"/>
              <w:rPr>
                <w:sz w:val="20"/>
                <w:szCs w:val="20"/>
              </w:rPr>
            </w:pPr>
          </w:p>
          <w:p w14:paraId="18BC8BDE" w14:textId="77777777" w:rsidR="002601E9" w:rsidRDefault="002601E9" w:rsidP="00F60B4A">
            <w:pPr>
              <w:jc w:val="center"/>
              <w:rPr>
                <w:sz w:val="20"/>
                <w:szCs w:val="20"/>
              </w:rPr>
            </w:pPr>
          </w:p>
          <w:p w14:paraId="144E71E2" w14:textId="77777777" w:rsidR="002601E9" w:rsidRDefault="002601E9" w:rsidP="00F60B4A">
            <w:pPr>
              <w:jc w:val="center"/>
              <w:rPr>
                <w:sz w:val="20"/>
                <w:szCs w:val="20"/>
              </w:rPr>
            </w:pPr>
          </w:p>
          <w:p w14:paraId="2073A15A" w14:textId="77777777" w:rsidR="002601E9" w:rsidRDefault="002601E9" w:rsidP="00F60B4A">
            <w:pPr>
              <w:jc w:val="center"/>
              <w:rPr>
                <w:sz w:val="20"/>
                <w:szCs w:val="20"/>
              </w:rPr>
            </w:pPr>
          </w:p>
          <w:p w14:paraId="0F01C0A8" w14:textId="77777777" w:rsidR="002601E9" w:rsidRDefault="002601E9" w:rsidP="00F60B4A">
            <w:pPr>
              <w:jc w:val="center"/>
              <w:rPr>
                <w:sz w:val="20"/>
                <w:szCs w:val="20"/>
              </w:rPr>
            </w:pPr>
          </w:p>
          <w:p w14:paraId="5148A108" w14:textId="77777777" w:rsidR="002601E9" w:rsidRDefault="002601E9" w:rsidP="00F60B4A">
            <w:pPr>
              <w:jc w:val="center"/>
              <w:rPr>
                <w:sz w:val="20"/>
                <w:szCs w:val="20"/>
              </w:rPr>
            </w:pPr>
            <w:r>
              <w:rPr>
                <w:sz w:val="20"/>
                <w:szCs w:val="20"/>
              </w:rPr>
              <w:t>F/N</w:t>
            </w:r>
          </w:p>
          <w:p w14:paraId="089FD9B4" w14:textId="649B959E" w:rsidR="002601E9" w:rsidRPr="00F02320" w:rsidRDefault="002601E9" w:rsidP="002601E9">
            <w:pPr>
              <w:rPr>
                <w:sz w:val="20"/>
                <w:szCs w:val="20"/>
              </w:rPr>
            </w:pPr>
          </w:p>
        </w:tc>
      </w:tr>
    </w:tbl>
    <w:p w14:paraId="54493359" w14:textId="744B0277"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32184AD8" w14:textId="77777777" w:rsidR="006358BF" w:rsidRDefault="006358BF" w:rsidP="006358BF"/>
    <w:tbl>
      <w:tblPr>
        <w:tblStyle w:val="TableGrid"/>
        <w:tblW w:w="0" w:type="auto"/>
        <w:tblLayout w:type="fixed"/>
        <w:tblLook w:val="04A0" w:firstRow="1" w:lastRow="0" w:firstColumn="1" w:lastColumn="0" w:noHBand="0" w:noVBand="1"/>
      </w:tblPr>
      <w:tblGrid>
        <w:gridCol w:w="805"/>
        <w:gridCol w:w="4950"/>
        <w:gridCol w:w="1080"/>
        <w:gridCol w:w="1080"/>
        <w:gridCol w:w="670"/>
        <w:gridCol w:w="772"/>
        <w:gridCol w:w="1444"/>
        <w:gridCol w:w="862"/>
        <w:gridCol w:w="1039"/>
        <w:gridCol w:w="968"/>
      </w:tblGrid>
      <w:tr w:rsidR="006358BF" w:rsidRPr="00F02320" w14:paraId="0542BC44" w14:textId="77777777" w:rsidTr="00BB3196">
        <w:tc>
          <w:tcPr>
            <w:tcW w:w="13670" w:type="dxa"/>
            <w:gridSpan w:val="10"/>
            <w:shd w:val="clear" w:color="auto" w:fill="D5DCE4" w:themeFill="text2" w:themeFillTint="33"/>
          </w:tcPr>
          <w:p w14:paraId="2AB5386F" w14:textId="0FC4B60E" w:rsidR="006358BF" w:rsidRPr="0040709C" w:rsidRDefault="006358BF" w:rsidP="0060245A">
            <w:pPr>
              <w:pStyle w:val="ListParagraph"/>
              <w:numPr>
                <w:ilvl w:val="0"/>
                <w:numId w:val="13"/>
              </w:numPr>
              <w:rPr>
                <w:sz w:val="20"/>
                <w:szCs w:val="20"/>
              </w:rPr>
            </w:pPr>
            <w:r w:rsidRPr="0040709C">
              <w:rPr>
                <w:sz w:val="20"/>
                <w:szCs w:val="20"/>
              </w:rPr>
              <w:t>To record a confirmed disbursement schedule for miscellaneous costs (rental of space, printing, communication, supplies, non-capitalized equipment).</w:t>
            </w:r>
          </w:p>
        </w:tc>
      </w:tr>
      <w:tr w:rsidR="006358BF" w:rsidRPr="00F02320" w14:paraId="6D280C01" w14:textId="77777777" w:rsidTr="0040709C">
        <w:tc>
          <w:tcPr>
            <w:tcW w:w="805" w:type="dxa"/>
            <w:shd w:val="clear" w:color="auto" w:fill="D5DCE4" w:themeFill="text2" w:themeFillTint="33"/>
          </w:tcPr>
          <w:p w14:paraId="6C3D2A2F" w14:textId="77777777" w:rsidR="006358BF" w:rsidRDefault="006358BF" w:rsidP="00BB3196">
            <w:pPr>
              <w:jc w:val="center"/>
              <w:rPr>
                <w:sz w:val="20"/>
                <w:szCs w:val="20"/>
              </w:rPr>
            </w:pPr>
          </w:p>
          <w:p w14:paraId="018830BC" w14:textId="77777777" w:rsidR="006358BF" w:rsidRPr="00F02320" w:rsidRDefault="006358BF" w:rsidP="00BB3196">
            <w:pPr>
              <w:jc w:val="center"/>
              <w:rPr>
                <w:sz w:val="20"/>
                <w:szCs w:val="20"/>
              </w:rPr>
            </w:pPr>
            <w:r w:rsidRPr="00F02320">
              <w:rPr>
                <w:sz w:val="20"/>
                <w:szCs w:val="20"/>
              </w:rPr>
              <w:t>TC</w:t>
            </w:r>
          </w:p>
        </w:tc>
        <w:tc>
          <w:tcPr>
            <w:tcW w:w="4950" w:type="dxa"/>
            <w:shd w:val="clear" w:color="auto" w:fill="D5DCE4" w:themeFill="text2" w:themeFillTint="33"/>
          </w:tcPr>
          <w:p w14:paraId="60C23FE3" w14:textId="77777777" w:rsidR="006358BF" w:rsidRPr="00F02320" w:rsidRDefault="006358BF" w:rsidP="00BB3196">
            <w:pPr>
              <w:jc w:val="center"/>
              <w:rPr>
                <w:sz w:val="20"/>
                <w:szCs w:val="20"/>
              </w:rPr>
            </w:pPr>
          </w:p>
        </w:tc>
        <w:tc>
          <w:tcPr>
            <w:tcW w:w="1080" w:type="dxa"/>
            <w:shd w:val="clear" w:color="auto" w:fill="D5DCE4" w:themeFill="text2" w:themeFillTint="33"/>
          </w:tcPr>
          <w:p w14:paraId="1719CC06" w14:textId="77777777" w:rsidR="006358BF" w:rsidRDefault="006358BF" w:rsidP="00BB3196">
            <w:pPr>
              <w:jc w:val="center"/>
              <w:rPr>
                <w:sz w:val="20"/>
                <w:szCs w:val="20"/>
              </w:rPr>
            </w:pPr>
          </w:p>
          <w:p w14:paraId="53B4B7FA" w14:textId="77777777" w:rsidR="006358BF" w:rsidRPr="00F02320" w:rsidRDefault="006358BF" w:rsidP="00BB3196">
            <w:pPr>
              <w:jc w:val="center"/>
              <w:rPr>
                <w:sz w:val="20"/>
                <w:szCs w:val="20"/>
              </w:rPr>
            </w:pPr>
            <w:r>
              <w:rPr>
                <w:sz w:val="20"/>
                <w:szCs w:val="20"/>
              </w:rPr>
              <w:t>Dr</w:t>
            </w:r>
          </w:p>
        </w:tc>
        <w:tc>
          <w:tcPr>
            <w:tcW w:w="1080" w:type="dxa"/>
            <w:shd w:val="clear" w:color="auto" w:fill="D5DCE4" w:themeFill="text2" w:themeFillTint="33"/>
          </w:tcPr>
          <w:p w14:paraId="5702DBB1" w14:textId="77777777" w:rsidR="006358BF" w:rsidRDefault="006358BF" w:rsidP="00BB3196">
            <w:pPr>
              <w:jc w:val="center"/>
              <w:rPr>
                <w:sz w:val="20"/>
                <w:szCs w:val="20"/>
              </w:rPr>
            </w:pPr>
          </w:p>
          <w:p w14:paraId="23B30865" w14:textId="77777777" w:rsidR="006358BF" w:rsidRPr="00F02320" w:rsidRDefault="006358BF" w:rsidP="00BB3196">
            <w:pPr>
              <w:jc w:val="center"/>
              <w:rPr>
                <w:sz w:val="20"/>
                <w:szCs w:val="20"/>
              </w:rPr>
            </w:pPr>
            <w:r>
              <w:rPr>
                <w:sz w:val="20"/>
                <w:szCs w:val="20"/>
              </w:rPr>
              <w:t>Cr</w:t>
            </w:r>
          </w:p>
        </w:tc>
        <w:tc>
          <w:tcPr>
            <w:tcW w:w="670" w:type="dxa"/>
            <w:shd w:val="clear" w:color="auto" w:fill="D5DCE4" w:themeFill="text2" w:themeFillTint="33"/>
          </w:tcPr>
          <w:p w14:paraId="2655BE2B" w14:textId="77777777" w:rsidR="006358BF" w:rsidRPr="00F02320" w:rsidRDefault="006358BF" w:rsidP="00BB3196">
            <w:pPr>
              <w:jc w:val="center"/>
              <w:rPr>
                <w:sz w:val="20"/>
                <w:szCs w:val="20"/>
              </w:rPr>
            </w:pPr>
            <w:r>
              <w:rPr>
                <w:sz w:val="20"/>
                <w:szCs w:val="20"/>
              </w:rPr>
              <w:t>BEA Cat</w:t>
            </w:r>
          </w:p>
        </w:tc>
        <w:tc>
          <w:tcPr>
            <w:tcW w:w="772" w:type="dxa"/>
            <w:shd w:val="clear" w:color="auto" w:fill="D5DCE4" w:themeFill="text2" w:themeFillTint="33"/>
          </w:tcPr>
          <w:p w14:paraId="426D494B" w14:textId="77777777" w:rsidR="006358BF" w:rsidRPr="00F02320" w:rsidRDefault="006358BF" w:rsidP="00BB3196">
            <w:pPr>
              <w:jc w:val="center"/>
              <w:rPr>
                <w:sz w:val="20"/>
                <w:szCs w:val="20"/>
              </w:rPr>
            </w:pPr>
            <w:r>
              <w:rPr>
                <w:sz w:val="20"/>
                <w:szCs w:val="20"/>
              </w:rPr>
              <w:t>Direct/ Reim</w:t>
            </w:r>
          </w:p>
        </w:tc>
        <w:tc>
          <w:tcPr>
            <w:tcW w:w="1444" w:type="dxa"/>
            <w:shd w:val="clear" w:color="auto" w:fill="D5DCE4" w:themeFill="text2" w:themeFillTint="33"/>
          </w:tcPr>
          <w:p w14:paraId="75A19BA2" w14:textId="77777777" w:rsidR="006358BF" w:rsidRPr="00F02320" w:rsidRDefault="006358BF" w:rsidP="00BB3196">
            <w:pPr>
              <w:jc w:val="center"/>
              <w:rPr>
                <w:sz w:val="20"/>
                <w:szCs w:val="20"/>
              </w:rPr>
            </w:pPr>
            <w:r>
              <w:rPr>
                <w:sz w:val="20"/>
                <w:szCs w:val="20"/>
              </w:rPr>
              <w:t>Apportionment Category</w:t>
            </w:r>
          </w:p>
        </w:tc>
        <w:tc>
          <w:tcPr>
            <w:tcW w:w="862" w:type="dxa"/>
            <w:shd w:val="clear" w:color="auto" w:fill="D5DCE4" w:themeFill="text2" w:themeFillTint="33"/>
          </w:tcPr>
          <w:p w14:paraId="53DC8A70" w14:textId="77777777" w:rsidR="006358BF" w:rsidRPr="00F02320" w:rsidRDefault="006358BF" w:rsidP="00BB3196">
            <w:pPr>
              <w:jc w:val="center"/>
              <w:rPr>
                <w:sz w:val="20"/>
                <w:szCs w:val="20"/>
              </w:rPr>
            </w:pPr>
            <w:r>
              <w:rPr>
                <w:sz w:val="20"/>
                <w:szCs w:val="20"/>
              </w:rPr>
              <w:t>Year of BA</w:t>
            </w:r>
          </w:p>
        </w:tc>
        <w:tc>
          <w:tcPr>
            <w:tcW w:w="1039" w:type="dxa"/>
            <w:shd w:val="clear" w:color="auto" w:fill="D5DCE4" w:themeFill="text2" w:themeFillTint="33"/>
          </w:tcPr>
          <w:p w14:paraId="4EB7DCCD" w14:textId="77777777" w:rsidR="006358BF" w:rsidRDefault="006358BF" w:rsidP="00BB3196">
            <w:pPr>
              <w:jc w:val="center"/>
              <w:rPr>
                <w:sz w:val="20"/>
                <w:szCs w:val="20"/>
              </w:rPr>
            </w:pPr>
            <w:r>
              <w:rPr>
                <w:sz w:val="20"/>
                <w:szCs w:val="20"/>
              </w:rPr>
              <w:t>Custodial/</w:t>
            </w:r>
          </w:p>
          <w:p w14:paraId="7E9E96CF" w14:textId="77777777" w:rsidR="006358BF" w:rsidRPr="00F02320" w:rsidRDefault="006358BF" w:rsidP="00BB3196">
            <w:pPr>
              <w:jc w:val="center"/>
              <w:rPr>
                <w:sz w:val="20"/>
                <w:szCs w:val="20"/>
              </w:rPr>
            </w:pPr>
            <w:r>
              <w:rPr>
                <w:sz w:val="20"/>
                <w:szCs w:val="20"/>
              </w:rPr>
              <w:t>Non-Cust</w:t>
            </w:r>
          </w:p>
        </w:tc>
        <w:tc>
          <w:tcPr>
            <w:tcW w:w="968" w:type="dxa"/>
            <w:shd w:val="clear" w:color="auto" w:fill="D5DCE4" w:themeFill="text2" w:themeFillTint="33"/>
          </w:tcPr>
          <w:p w14:paraId="250C8A72" w14:textId="77777777" w:rsidR="006358BF" w:rsidRPr="00F02320" w:rsidRDefault="006358BF" w:rsidP="00BB3196">
            <w:pPr>
              <w:jc w:val="center"/>
              <w:rPr>
                <w:sz w:val="20"/>
                <w:szCs w:val="20"/>
              </w:rPr>
            </w:pPr>
            <w:r>
              <w:rPr>
                <w:sz w:val="20"/>
                <w:szCs w:val="20"/>
              </w:rPr>
              <w:t>Fed/ Non-Fed</w:t>
            </w:r>
          </w:p>
        </w:tc>
      </w:tr>
      <w:tr w:rsidR="006358BF" w:rsidRPr="00F02320" w14:paraId="3FF84DF4" w14:textId="77777777" w:rsidTr="0040709C">
        <w:tc>
          <w:tcPr>
            <w:tcW w:w="805" w:type="dxa"/>
          </w:tcPr>
          <w:p w14:paraId="34618557" w14:textId="77777777" w:rsidR="006358BF" w:rsidRPr="00C70569" w:rsidRDefault="006358BF" w:rsidP="00BB3196">
            <w:pPr>
              <w:jc w:val="center"/>
              <w:rPr>
                <w:sz w:val="20"/>
                <w:szCs w:val="20"/>
              </w:rPr>
            </w:pPr>
            <w:r w:rsidRPr="00C70569">
              <w:rPr>
                <w:sz w:val="20"/>
                <w:szCs w:val="20"/>
              </w:rPr>
              <w:t>B</w:t>
            </w:r>
            <w:r>
              <w:rPr>
                <w:sz w:val="20"/>
                <w:szCs w:val="20"/>
              </w:rPr>
              <w:t>110</w:t>
            </w:r>
          </w:p>
          <w:p w14:paraId="1C452191" w14:textId="77777777" w:rsidR="006358BF" w:rsidRPr="00C70569" w:rsidRDefault="006358BF" w:rsidP="00BB3196">
            <w:pPr>
              <w:jc w:val="center"/>
              <w:rPr>
                <w:sz w:val="20"/>
                <w:szCs w:val="20"/>
              </w:rPr>
            </w:pPr>
          </w:p>
          <w:p w14:paraId="23256BAE" w14:textId="77777777" w:rsidR="006358BF" w:rsidRPr="00C70569" w:rsidRDefault="006358BF" w:rsidP="00BB3196">
            <w:pPr>
              <w:jc w:val="center"/>
              <w:rPr>
                <w:sz w:val="20"/>
                <w:szCs w:val="20"/>
              </w:rPr>
            </w:pPr>
          </w:p>
          <w:p w14:paraId="6DA0A7EF" w14:textId="77777777" w:rsidR="006358BF" w:rsidRPr="00C70569" w:rsidRDefault="006358BF" w:rsidP="00BB3196">
            <w:pPr>
              <w:jc w:val="center"/>
              <w:rPr>
                <w:sz w:val="20"/>
                <w:szCs w:val="20"/>
              </w:rPr>
            </w:pPr>
          </w:p>
          <w:p w14:paraId="47575EBB" w14:textId="77777777" w:rsidR="006358BF" w:rsidRPr="00F02320" w:rsidRDefault="006358BF" w:rsidP="00BB3196">
            <w:pPr>
              <w:rPr>
                <w:sz w:val="20"/>
                <w:szCs w:val="20"/>
              </w:rPr>
            </w:pPr>
          </w:p>
        </w:tc>
        <w:tc>
          <w:tcPr>
            <w:tcW w:w="4950" w:type="dxa"/>
          </w:tcPr>
          <w:p w14:paraId="7DD9FCC7" w14:textId="77777777" w:rsidR="006358BF" w:rsidRPr="00C70569" w:rsidRDefault="006358BF" w:rsidP="00BB3196">
            <w:pPr>
              <w:rPr>
                <w:sz w:val="20"/>
                <w:szCs w:val="20"/>
              </w:rPr>
            </w:pPr>
            <w:r w:rsidRPr="00C70569">
              <w:rPr>
                <w:sz w:val="20"/>
                <w:szCs w:val="20"/>
              </w:rPr>
              <w:t>Budgetary Entry</w:t>
            </w:r>
          </w:p>
          <w:p w14:paraId="2EC35E1F" w14:textId="77777777" w:rsidR="006358BF" w:rsidRDefault="006358BF" w:rsidP="00BB3196">
            <w:pPr>
              <w:rPr>
                <w:sz w:val="20"/>
                <w:szCs w:val="20"/>
              </w:rPr>
            </w:pPr>
            <w:r w:rsidRPr="00C70569">
              <w:rPr>
                <w:sz w:val="20"/>
                <w:szCs w:val="20"/>
              </w:rPr>
              <w:t xml:space="preserve">490100 </w:t>
            </w:r>
            <w:r>
              <w:rPr>
                <w:sz w:val="20"/>
                <w:szCs w:val="20"/>
              </w:rPr>
              <w:t>Delivered Orders-</w:t>
            </w:r>
            <w:r w:rsidRPr="00C70569">
              <w:rPr>
                <w:sz w:val="20"/>
                <w:szCs w:val="20"/>
              </w:rPr>
              <w:t>Obligations, Unpaid</w:t>
            </w:r>
          </w:p>
          <w:p w14:paraId="17FEA09C" w14:textId="77777777" w:rsidR="006358BF" w:rsidRPr="00C70569" w:rsidRDefault="006358BF" w:rsidP="00BB3196">
            <w:pPr>
              <w:rPr>
                <w:sz w:val="20"/>
                <w:szCs w:val="20"/>
              </w:rPr>
            </w:pPr>
            <w:r>
              <w:rPr>
                <w:sz w:val="20"/>
                <w:szCs w:val="20"/>
              </w:rPr>
              <w:t xml:space="preserve">     490200 Delivered Orders-Obligations, Paid</w:t>
            </w:r>
          </w:p>
          <w:p w14:paraId="1E642FE1" w14:textId="77777777" w:rsidR="006358BF" w:rsidRPr="00C70569" w:rsidRDefault="006358BF" w:rsidP="00BB3196">
            <w:pPr>
              <w:rPr>
                <w:sz w:val="20"/>
                <w:szCs w:val="20"/>
              </w:rPr>
            </w:pPr>
          </w:p>
          <w:p w14:paraId="048D8EDA" w14:textId="77777777" w:rsidR="006358BF" w:rsidRPr="00C70569" w:rsidRDefault="006358BF" w:rsidP="00BB3196">
            <w:pPr>
              <w:rPr>
                <w:sz w:val="20"/>
                <w:szCs w:val="20"/>
              </w:rPr>
            </w:pPr>
            <w:r w:rsidRPr="00C70569">
              <w:rPr>
                <w:sz w:val="20"/>
                <w:szCs w:val="20"/>
              </w:rPr>
              <w:t>Proprietary Entry</w:t>
            </w:r>
          </w:p>
          <w:p w14:paraId="45ADF8F1" w14:textId="77777777" w:rsidR="006358BF" w:rsidRDefault="006358BF" w:rsidP="00BB3196">
            <w:pPr>
              <w:rPr>
                <w:sz w:val="20"/>
                <w:szCs w:val="20"/>
              </w:rPr>
            </w:pPr>
            <w:r w:rsidRPr="00C70569">
              <w:rPr>
                <w:sz w:val="20"/>
                <w:szCs w:val="20"/>
              </w:rPr>
              <w:t>211000 Accounts Payable</w:t>
            </w:r>
          </w:p>
          <w:p w14:paraId="3E3414C9" w14:textId="2E591AC5" w:rsidR="006358BF" w:rsidRPr="00C70569" w:rsidRDefault="006358BF" w:rsidP="00BB3196">
            <w:pPr>
              <w:rPr>
                <w:sz w:val="20"/>
                <w:szCs w:val="20"/>
              </w:rPr>
            </w:pPr>
            <w:r>
              <w:rPr>
                <w:sz w:val="20"/>
                <w:szCs w:val="20"/>
              </w:rPr>
              <w:t xml:space="preserve">     101000 Fund Balance </w:t>
            </w:r>
            <w:r w:rsidR="00476957">
              <w:rPr>
                <w:sz w:val="20"/>
                <w:szCs w:val="20"/>
              </w:rPr>
              <w:t xml:space="preserve">With </w:t>
            </w:r>
            <w:r>
              <w:rPr>
                <w:sz w:val="20"/>
                <w:szCs w:val="20"/>
              </w:rPr>
              <w:t>Treasury</w:t>
            </w:r>
          </w:p>
          <w:p w14:paraId="6F0E37B0" w14:textId="77777777" w:rsidR="006358BF" w:rsidRPr="00F02320" w:rsidRDefault="006358BF" w:rsidP="00BB3196">
            <w:pPr>
              <w:rPr>
                <w:sz w:val="20"/>
                <w:szCs w:val="20"/>
              </w:rPr>
            </w:pPr>
          </w:p>
        </w:tc>
        <w:tc>
          <w:tcPr>
            <w:tcW w:w="1080" w:type="dxa"/>
          </w:tcPr>
          <w:p w14:paraId="0F7B3E85" w14:textId="77777777" w:rsidR="006358BF" w:rsidRDefault="006358BF" w:rsidP="00BB3196">
            <w:pPr>
              <w:jc w:val="right"/>
              <w:rPr>
                <w:sz w:val="20"/>
                <w:szCs w:val="20"/>
              </w:rPr>
            </w:pPr>
          </w:p>
          <w:p w14:paraId="061A373B" w14:textId="75774121" w:rsidR="006358BF" w:rsidRDefault="006358BF" w:rsidP="00BB3196">
            <w:pPr>
              <w:jc w:val="right"/>
              <w:rPr>
                <w:sz w:val="20"/>
                <w:szCs w:val="20"/>
              </w:rPr>
            </w:pPr>
            <w:r>
              <w:rPr>
                <w:sz w:val="20"/>
                <w:szCs w:val="20"/>
              </w:rPr>
              <w:t>5,000,000</w:t>
            </w:r>
          </w:p>
          <w:p w14:paraId="36C58DC7" w14:textId="77777777" w:rsidR="006358BF" w:rsidRDefault="006358BF" w:rsidP="00BB3196">
            <w:pPr>
              <w:jc w:val="right"/>
              <w:rPr>
                <w:sz w:val="20"/>
                <w:szCs w:val="20"/>
              </w:rPr>
            </w:pPr>
          </w:p>
          <w:p w14:paraId="53DCDFBC" w14:textId="77777777" w:rsidR="006358BF" w:rsidRDefault="006358BF" w:rsidP="00BB3196">
            <w:pPr>
              <w:jc w:val="right"/>
              <w:rPr>
                <w:sz w:val="20"/>
                <w:szCs w:val="20"/>
              </w:rPr>
            </w:pPr>
          </w:p>
          <w:p w14:paraId="5B802455" w14:textId="77777777" w:rsidR="006358BF" w:rsidRDefault="006358BF" w:rsidP="00BB3196">
            <w:pPr>
              <w:jc w:val="right"/>
              <w:rPr>
                <w:sz w:val="20"/>
                <w:szCs w:val="20"/>
              </w:rPr>
            </w:pPr>
          </w:p>
          <w:p w14:paraId="5DFEC671" w14:textId="2BDF40FA" w:rsidR="006358BF" w:rsidRDefault="006358BF" w:rsidP="00BB3196">
            <w:pPr>
              <w:jc w:val="right"/>
              <w:rPr>
                <w:sz w:val="20"/>
                <w:szCs w:val="20"/>
              </w:rPr>
            </w:pPr>
            <w:r>
              <w:rPr>
                <w:sz w:val="20"/>
                <w:szCs w:val="20"/>
              </w:rPr>
              <w:t>5,000,000</w:t>
            </w:r>
          </w:p>
          <w:p w14:paraId="120FB6AB" w14:textId="77777777" w:rsidR="006358BF" w:rsidRDefault="006358BF" w:rsidP="00BB3196">
            <w:pPr>
              <w:jc w:val="right"/>
              <w:rPr>
                <w:sz w:val="20"/>
                <w:szCs w:val="20"/>
              </w:rPr>
            </w:pPr>
          </w:p>
          <w:p w14:paraId="7FDF7AE2" w14:textId="77777777" w:rsidR="006358BF" w:rsidRPr="00F02320" w:rsidRDefault="006358BF" w:rsidP="00BB3196">
            <w:pPr>
              <w:rPr>
                <w:sz w:val="20"/>
                <w:szCs w:val="20"/>
              </w:rPr>
            </w:pPr>
          </w:p>
        </w:tc>
        <w:tc>
          <w:tcPr>
            <w:tcW w:w="1080" w:type="dxa"/>
          </w:tcPr>
          <w:p w14:paraId="3B7A3C38" w14:textId="77777777" w:rsidR="006358BF" w:rsidRDefault="006358BF" w:rsidP="00BB3196">
            <w:pPr>
              <w:jc w:val="right"/>
              <w:rPr>
                <w:sz w:val="20"/>
                <w:szCs w:val="20"/>
              </w:rPr>
            </w:pPr>
          </w:p>
          <w:p w14:paraId="5B64FD98" w14:textId="77777777" w:rsidR="006358BF" w:rsidRDefault="006358BF" w:rsidP="00BB3196">
            <w:pPr>
              <w:jc w:val="right"/>
              <w:rPr>
                <w:sz w:val="20"/>
                <w:szCs w:val="20"/>
              </w:rPr>
            </w:pPr>
          </w:p>
          <w:p w14:paraId="4C619479" w14:textId="1E6933FF" w:rsidR="006358BF" w:rsidRDefault="006358BF" w:rsidP="00BB3196">
            <w:pPr>
              <w:jc w:val="right"/>
              <w:rPr>
                <w:sz w:val="20"/>
                <w:szCs w:val="20"/>
              </w:rPr>
            </w:pPr>
            <w:r>
              <w:rPr>
                <w:sz w:val="20"/>
                <w:szCs w:val="20"/>
              </w:rPr>
              <w:t>5,000,000</w:t>
            </w:r>
          </w:p>
          <w:p w14:paraId="5689C125" w14:textId="77777777" w:rsidR="006358BF" w:rsidRDefault="006358BF" w:rsidP="00BB3196">
            <w:pPr>
              <w:jc w:val="right"/>
              <w:rPr>
                <w:sz w:val="20"/>
                <w:szCs w:val="20"/>
              </w:rPr>
            </w:pPr>
          </w:p>
          <w:p w14:paraId="7DC38473" w14:textId="77777777" w:rsidR="006358BF" w:rsidRDefault="006358BF" w:rsidP="00BB3196">
            <w:pPr>
              <w:jc w:val="right"/>
              <w:rPr>
                <w:sz w:val="20"/>
                <w:szCs w:val="20"/>
              </w:rPr>
            </w:pPr>
          </w:p>
          <w:p w14:paraId="50BD3214" w14:textId="77777777" w:rsidR="006358BF" w:rsidRDefault="006358BF" w:rsidP="00BB3196">
            <w:pPr>
              <w:jc w:val="right"/>
              <w:rPr>
                <w:sz w:val="20"/>
                <w:szCs w:val="20"/>
              </w:rPr>
            </w:pPr>
          </w:p>
          <w:p w14:paraId="0536FE50" w14:textId="0416795E" w:rsidR="006358BF" w:rsidRDefault="006358BF" w:rsidP="00BB3196">
            <w:pPr>
              <w:jc w:val="right"/>
              <w:rPr>
                <w:sz w:val="20"/>
                <w:szCs w:val="20"/>
              </w:rPr>
            </w:pPr>
            <w:r>
              <w:rPr>
                <w:sz w:val="20"/>
                <w:szCs w:val="20"/>
              </w:rPr>
              <w:t>5,000,000</w:t>
            </w:r>
          </w:p>
          <w:p w14:paraId="29C6FCC2" w14:textId="77777777" w:rsidR="006358BF" w:rsidRPr="00F02320" w:rsidRDefault="006358BF" w:rsidP="00BB3196">
            <w:pPr>
              <w:jc w:val="right"/>
              <w:rPr>
                <w:sz w:val="20"/>
                <w:szCs w:val="20"/>
              </w:rPr>
            </w:pPr>
          </w:p>
        </w:tc>
        <w:tc>
          <w:tcPr>
            <w:tcW w:w="670" w:type="dxa"/>
          </w:tcPr>
          <w:p w14:paraId="51DB7312" w14:textId="77777777" w:rsidR="006358BF" w:rsidRDefault="006358BF" w:rsidP="00BB3196">
            <w:pPr>
              <w:jc w:val="center"/>
              <w:rPr>
                <w:sz w:val="20"/>
                <w:szCs w:val="20"/>
              </w:rPr>
            </w:pPr>
          </w:p>
          <w:p w14:paraId="6ADA5626" w14:textId="77777777" w:rsidR="006358BF" w:rsidRDefault="006358BF" w:rsidP="00BB3196">
            <w:pPr>
              <w:jc w:val="center"/>
              <w:rPr>
                <w:sz w:val="20"/>
                <w:szCs w:val="20"/>
              </w:rPr>
            </w:pPr>
            <w:r>
              <w:rPr>
                <w:sz w:val="20"/>
                <w:szCs w:val="20"/>
              </w:rPr>
              <w:t>D</w:t>
            </w:r>
          </w:p>
          <w:p w14:paraId="5527DD20" w14:textId="77777777" w:rsidR="006358BF" w:rsidRPr="00F02320" w:rsidRDefault="006358BF" w:rsidP="00BB3196">
            <w:pPr>
              <w:jc w:val="center"/>
              <w:rPr>
                <w:sz w:val="20"/>
                <w:szCs w:val="20"/>
              </w:rPr>
            </w:pPr>
            <w:r>
              <w:rPr>
                <w:sz w:val="20"/>
                <w:szCs w:val="20"/>
              </w:rPr>
              <w:t>D</w:t>
            </w:r>
          </w:p>
        </w:tc>
        <w:tc>
          <w:tcPr>
            <w:tcW w:w="772" w:type="dxa"/>
          </w:tcPr>
          <w:p w14:paraId="755AEF0F" w14:textId="77777777" w:rsidR="006358BF" w:rsidRDefault="006358BF" w:rsidP="00BB3196">
            <w:pPr>
              <w:jc w:val="center"/>
              <w:rPr>
                <w:sz w:val="20"/>
                <w:szCs w:val="20"/>
              </w:rPr>
            </w:pPr>
          </w:p>
          <w:p w14:paraId="3C921BDE" w14:textId="77777777" w:rsidR="006358BF" w:rsidRDefault="006358BF" w:rsidP="00BB3196">
            <w:pPr>
              <w:jc w:val="center"/>
              <w:rPr>
                <w:sz w:val="20"/>
                <w:szCs w:val="20"/>
              </w:rPr>
            </w:pPr>
            <w:r>
              <w:rPr>
                <w:sz w:val="20"/>
                <w:szCs w:val="20"/>
              </w:rPr>
              <w:t>R</w:t>
            </w:r>
          </w:p>
          <w:p w14:paraId="4C43F295" w14:textId="77777777" w:rsidR="006358BF" w:rsidRPr="00F02320" w:rsidRDefault="006358BF" w:rsidP="00BB3196">
            <w:pPr>
              <w:jc w:val="center"/>
              <w:rPr>
                <w:sz w:val="20"/>
                <w:szCs w:val="20"/>
              </w:rPr>
            </w:pPr>
            <w:r>
              <w:rPr>
                <w:sz w:val="20"/>
                <w:szCs w:val="20"/>
              </w:rPr>
              <w:t>R</w:t>
            </w:r>
          </w:p>
        </w:tc>
        <w:tc>
          <w:tcPr>
            <w:tcW w:w="1444" w:type="dxa"/>
          </w:tcPr>
          <w:p w14:paraId="65BE1D49" w14:textId="77777777" w:rsidR="006358BF" w:rsidRDefault="006358BF" w:rsidP="00BB3196">
            <w:pPr>
              <w:jc w:val="center"/>
              <w:rPr>
                <w:sz w:val="20"/>
                <w:szCs w:val="20"/>
              </w:rPr>
            </w:pPr>
          </w:p>
          <w:p w14:paraId="49766D95" w14:textId="77777777" w:rsidR="006358BF" w:rsidRDefault="006358BF" w:rsidP="00BB3196">
            <w:pPr>
              <w:jc w:val="center"/>
              <w:rPr>
                <w:sz w:val="20"/>
                <w:szCs w:val="20"/>
              </w:rPr>
            </w:pPr>
            <w:r>
              <w:rPr>
                <w:sz w:val="20"/>
                <w:szCs w:val="20"/>
              </w:rPr>
              <w:t>B</w:t>
            </w:r>
          </w:p>
          <w:p w14:paraId="5F56D4D4" w14:textId="77777777" w:rsidR="006358BF" w:rsidRPr="00F02320" w:rsidRDefault="006358BF" w:rsidP="00BB3196">
            <w:pPr>
              <w:jc w:val="center"/>
              <w:rPr>
                <w:sz w:val="20"/>
                <w:szCs w:val="20"/>
              </w:rPr>
            </w:pPr>
            <w:r>
              <w:rPr>
                <w:sz w:val="20"/>
                <w:szCs w:val="20"/>
              </w:rPr>
              <w:t>B</w:t>
            </w:r>
          </w:p>
        </w:tc>
        <w:tc>
          <w:tcPr>
            <w:tcW w:w="862" w:type="dxa"/>
          </w:tcPr>
          <w:p w14:paraId="212FB1D8" w14:textId="77777777" w:rsidR="006358BF" w:rsidRDefault="006358BF" w:rsidP="00BB3196">
            <w:pPr>
              <w:jc w:val="center"/>
              <w:rPr>
                <w:sz w:val="20"/>
                <w:szCs w:val="20"/>
              </w:rPr>
            </w:pPr>
          </w:p>
          <w:p w14:paraId="3DC6635E" w14:textId="77777777" w:rsidR="006358BF" w:rsidRDefault="006358BF" w:rsidP="00BB3196">
            <w:pPr>
              <w:jc w:val="center"/>
              <w:rPr>
                <w:sz w:val="20"/>
                <w:szCs w:val="20"/>
              </w:rPr>
            </w:pPr>
          </w:p>
          <w:p w14:paraId="7EDED3F4" w14:textId="77777777" w:rsidR="006358BF" w:rsidRDefault="006358BF" w:rsidP="00BB3196">
            <w:pPr>
              <w:jc w:val="center"/>
              <w:rPr>
                <w:sz w:val="20"/>
                <w:szCs w:val="20"/>
              </w:rPr>
            </w:pPr>
            <w:r>
              <w:rPr>
                <w:sz w:val="20"/>
                <w:szCs w:val="20"/>
              </w:rPr>
              <w:t>NEW</w:t>
            </w:r>
          </w:p>
          <w:p w14:paraId="45762A6E" w14:textId="77777777" w:rsidR="006358BF" w:rsidRDefault="006358BF" w:rsidP="00BB3196">
            <w:pPr>
              <w:jc w:val="center"/>
              <w:rPr>
                <w:sz w:val="20"/>
                <w:szCs w:val="20"/>
              </w:rPr>
            </w:pPr>
          </w:p>
          <w:p w14:paraId="6146A24A" w14:textId="77777777" w:rsidR="006358BF" w:rsidRDefault="006358BF" w:rsidP="00BB3196">
            <w:pPr>
              <w:jc w:val="center"/>
              <w:rPr>
                <w:sz w:val="20"/>
                <w:szCs w:val="20"/>
              </w:rPr>
            </w:pPr>
          </w:p>
          <w:p w14:paraId="6DCCD309" w14:textId="77777777" w:rsidR="006358BF" w:rsidRDefault="006358BF" w:rsidP="00BB3196">
            <w:pPr>
              <w:jc w:val="center"/>
              <w:rPr>
                <w:sz w:val="20"/>
                <w:szCs w:val="20"/>
              </w:rPr>
            </w:pPr>
          </w:p>
          <w:p w14:paraId="65C8FE86" w14:textId="77777777" w:rsidR="006358BF" w:rsidRDefault="006358BF" w:rsidP="00BB3196">
            <w:pPr>
              <w:jc w:val="center"/>
              <w:rPr>
                <w:sz w:val="20"/>
                <w:szCs w:val="20"/>
              </w:rPr>
            </w:pPr>
          </w:p>
          <w:p w14:paraId="6AD93710" w14:textId="77777777" w:rsidR="006358BF" w:rsidRPr="00F02320" w:rsidRDefault="006358BF" w:rsidP="00BB3196">
            <w:pPr>
              <w:rPr>
                <w:sz w:val="20"/>
                <w:szCs w:val="20"/>
              </w:rPr>
            </w:pPr>
          </w:p>
        </w:tc>
        <w:tc>
          <w:tcPr>
            <w:tcW w:w="1039" w:type="dxa"/>
          </w:tcPr>
          <w:p w14:paraId="2A225F98" w14:textId="77777777" w:rsidR="006358BF" w:rsidRDefault="006358BF" w:rsidP="00BB3196">
            <w:pPr>
              <w:jc w:val="center"/>
              <w:rPr>
                <w:sz w:val="20"/>
                <w:szCs w:val="20"/>
              </w:rPr>
            </w:pPr>
          </w:p>
          <w:p w14:paraId="03BA0A96" w14:textId="77777777" w:rsidR="006358BF" w:rsidRDefault="006358BF" w:rsidP="00BB3196">
            <w:pPr>
              <w:jc w:val="center"/>
              <w:rPr>
                <w:sz w:val="20"/>
                <w:szCs w:val="20"/>
              </w:rPr>
            </w:pPr>
          </w:p>
          <w:p w14:paraId="1334D118" w14:textId="77777777" w:rsidR="006358BF" w:rsidRDefault="006358BF" w:rsidP="00BB3196">
            <w:pPr>
              <w:jc w:val="center"/>
              <w:rPr>
                <w:sz w:val="20"/>
                <w:szCs w:val="20"/>
              </w:rPr>
            </w:pPr>
          </w:p>
          <w:p w14:paraId="6C464CD3" w14:textId="77777777" w:rsidR="006358BF" w:rsidRDefault="006358BF" w:rsidP="00BB3196">
            <w:pPr>
              <w:jc w:val="center"/>
              <w:rPr>
                <w:sz w:val="20"/>
                <w:szCs w:val="20"/>
              </w:rPr>
            </w:pPr>
          </w:p>
          <w:p w14:paraId="5FFE22F3" w14:textId="77777777" w:rsidR="006358BF" w:rsidRDefault="006358BF" w:rsidP="00BB3196">
            <w:pPr>
              <w:jc w:val="center"/>
              <w:rPr>
                <w:sz w:val="20"/>
                <w:szCs w:val="20"/>
              </w:rPr>
            </w:pPr>
          </w:p>
          <w:p w14:paraId="338FBE7D" w14:textId="77777777" w:rsidR="006358BF" w:rsidRPr="00F02320" w:rsidRDefault="006358BF" w:rsidP="00BB3196">
            <w:pPr>
              <w:jc w:val="center"/>
              <w:rPr>
                <w:sz w:val="20"/>
                <w:szCs w:val="20"/>
              </w:rPr>
            </w:pPr>
            <w:r>
              <w:rPr>
                <w:sz w:val="20"/>
                <w:szCs w:val="20"/>
              </w:rPr>
              <w:t>A</w:t>
            </w:r>
          </w:p>
        </w:tc>
        <w:tc>
          <w:tcPr>
            <w:tcW w:w="968" w:type="dxa"/>
          </w:tcPr>
          <w:p w14:paraId="2C8B7EB4" w14:textId="77777777" w:rsidR="006358BF" w:rsidRDefault="006358BF" w:rsidP="00BB3196">
            <w:pPr>
              <w:jc w:val="center"/>
              <w:rPr>
                <w:sz w:val="20"/>
                <w:szCs w:val="20"/>
              </w:rPr>
            </w:pPr>
          </w:p>
          <w:p w14:paraId="7E888931" w14:textId="77777777" w:rsidR="006358BF" w:rsidRDefault="006358BF" w:rsidP="00BB3196">
            <w:pPr>
              <w:jc w:val="center"/>
              <w:rPr>
                <w:sz w:val="20"/>
                <w:szCs w:val="20"/>
              </w:rPr>
            </w:pPr>
          </w:p>
          <w:p w14:paraId="570419C8" w14:textId="77777777" w:rsidR="006358BF" w:rsidRDefault="006358BF" w:rsidP="00BB3196">
            <w:pPr>
              <w:jc w:val="center"/>
              <w:rPr>
                <w:sz w:val="20"/>
                <w:szCs w:val="20"/>
              </w:rPr>
            </w:pPr>
          </w:p>
          <w:p w14:paraId="535DE698" w14:textId="77777777" w:rsidR="006358BF" w:rsidRDefault="006358BF" w:rsidP="00BB3196">
            <w:pPr>
              <w:jc w:val="center"/>
              <w:rPr>
                <w:sz w:val="20"/>
                <w:szCs w:val="20"/>
              </w:rPr>
            </w:pPr>
          </w:p>
          <w:p w14:paraId="5464465C" w14:textId="77777777" w:rsidR="006358BF" w:rsidRDefault="006358BF" w:rsidP="00BB3196">
            <w:pPr>
              <w:jc w:val="center"/>
              <w:rPr>
                <w:sz w:val="20"/>
                <w:szCs w:val="20"/>
              </w:rPr>
            </w:pPr>
          </w:p>
          <w:p w14:paraId="25EC1BE7" w14:textId="77777777" w:rsidR="006358BF" w:rsidRDefault="006358BF" w:rsidP="00BB3196">
            <w:pPr>
              <w:jc w:val="center"/>
              <w:rPr>
                <w:sz w:val="20"/>
                <w:szCs w:val="20"/>
              </w:rPr>
            </w:pPr>
            <w:r>
              <w:rPr>
                <w:sz w:val="20"/>
                <w:szCs w:val="20"/>
              </w:rPr>
              <w:t>F/N</w:t>
            </w:r>
          </w:p>
          <w:p w14:paraId="6DF736A5" w14:textId="77777777" w:rsidR="006358BF" w:rsidRPr="00F02320" w:rsidRDefault="006358BF" w:rsidP="00BB3196">
            <w:pPr>
              <w:jc w:val="center"/>
              <w:rPr>
                <w:sz w:val="20"/>
                <w:szCs w:val="20"/>
              </w:rPr>
            </w:pPr>
            <w:r>
              <w:rPr>
                <w:sz w:val="20"/>
                <w:szCs w:val="20"/>
              </w:rPr>
              <w:t>G</w:t>
            </w:r>
          </w:p>
        </w:tc>
      </w:tr>
    </w:tbl>
    <w:p w14:paraId="07564E32" w14:textId="131CD290"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33D366C7" w14:textId="77777777" w:rsidR="006358BF" w:rsidRDefault="006358BF" w:rsidP="006358BF"/>
    <w:p w14:paraId="2E6BB114" w14:textId="77777777" w:rsidR="007B4908" w:rsidRDefault="007B4908">
      <w:r>
        <w:br w:type="page"/>
      </w:r>
    </w:p>
    <w:p w14:paraId="468BC9F0" w14:textId="0F42DE45" w:rsidR="004801E3" w:rsidRPr="00E90942" w:rsidRDefault="004801E3" w:rsidP="004801E3">
      <w:pPr>
        <w:pStyle w:val="Heading1"/>
        <w:rPr>
          <w:rFonts w:ascii="Times New Roman" w:hAnsi="Times New Roman" w:cs="Times New Roman"/>
          <w:sz w:val="24"/>
          <w:szCs w:val="24"/>
        </w:rPr>
      </w:pPr>
      <w:bookmarkStart w:id="16" w:name="_Toc106080909"/>
      <w:r>
        <w:rPr>
          <w:rFonts w:ascii="Times New Roman" w:hAnsi="Times New Roman" w:cs="Times New Roman"/>
          <w:sz w:val="24"/>
          <w:szCs w:val="24"/>
        </w:rPr>
        <w:t>Contract Authority and Reimbursable Agreements – Operating Materials and Supplies</w:t>
      </w:r>
      <w:bookmarkEnd w:id="16"/>
    </w:p>
    <w:p w14:paraId="0A5C9A09" w14:textId="77777777" w:rsidR="007B4908" w:rsidRDefault="007B4908" w:rsidP="00DF0153"/>
    <w:tbl>
      <w:tblPr>
        <w:tblStyle w:val="TableGrid"/>
        <w:tblW w:w="0" w:type="auto"/>
        <w:tblLook w:val="04A0" w:firstRow="1" w:lastRow="0" w:firstColumn="1" w:lastColumn="0" w:noHBand="0" w:noVBand="1"/>
      </w:tblPr>
      <w:tblGrid>
        <w:gridCol w:w="805"/>
        <w:gridCol w:w="7744"/>
        <w:gridCol w:w="1254"/>
        <w:gridCol w:w="1254"/>
        <w:gridCol w:w="669"/>
        <w:gridCol w:w="772"/>
        <w:gridCol w:w="1172"/>
      </w:tblGrid>
      <w:tr w:rsidR="00DF0153" w:rsidRPr="000C7D0E" w14:paraId="001D3000" w14:textId="77777777" w:rsidTr="00F60B4A">
        <w:tc>
          <w:tcPr>
            <w:tcW w:w="13670" w:type="dxa"/>
            <w:gridSpan w:val="7"/>
            <w:shd w:val="clear" w:color="auto" w:fill="D5DCE4" w:themeFill="text2" w:themeFillTint="33"/>
          </w:tcPr>
          <w:p w14:paraId="1AC48489" w14:textId="4707059E" w:rsidR="00DF0153" w:rsidRPr="00870249" w:rsidRDefault="00DF0153" w:rsidP="0060245A">
            <w:pPr>
              <w:pStyle w:val="ListParagraph"/>
              <w:numPr>
                <w:ilvl w:val="0"/>
                <w:numId w:val="13"/>
              </w:numPr>
              <w:rPr>
                <w:sz w:val="20"/>
                <w:szCs w:val="20"/>
              </w:rPr>
            </w:pPr>
            <w:r>
              <w:rPr>
                <w:sz w:val="20"/>
                <w:szCs w:val="20"/>
              </w:rPr>
              <w:t>T</w:t>
            </w:r>
            <w:r w:rsidRPr="00870249">
              <w:rPr>
                <w:sz w:val="20"/>
                <w:szCs w:val="20"/>
              </w:rPr>
              <w:t xml:space="preserve">o record a commitment </w:t>
            </w:r>
            <w:r>
              <w:rPr>
                <w:sz w:val="20"/>
                <w:szCs w:val="20"/>
              </w:rPr>
              <w:t>for operating materials and supplies.</w:t>
            </w:r>
          </w:p>
        </w:tc>
      </w:tr>
      <w:tr w:rsidR="00DF0153" w:rsidRPr="000C7D0E" w14:paraId="547E191C" w14:textId="77777777" w:rsidTr="00F60B4A">
        <w:tc>
          <w:tcPr>
            <w:tcW w:w="805" w:type="dxa"/>
            <w:shd w:val="clear" w:color="auto" w:fill="D5DCE4" w:themeFill="text2" w:themeFillTint="33"/>
          </w:tcPr>
          <w:p w14:paraId="7AC71443" w14:textId="77777777" w:rsidR="00DF0153" w:rsidRPr="000C7D0E" w:rsidRDefault="00DF0153" w:rsidP="00F60B4A">
            <w:pPr>
              <w:jc w:val="center"/>
              <w:rPr>
                <w:sz w:val="20"/>
                <w:szCs w:val="20"/>
              </w:rPr>
            </w:pPr>
          </w:p>
          <w:p w14:paraId="42614B3F" w14:textId="77777777" w:rsidR="00DF0153" w:rsidRPr="000C7D0E" w:rsidRDefault="00DF0153" w:rsidP="00F60B4A">
            <w:pPr>
              <w:jc w:val="center"/>
              <w:rPr>
                <w:sz w:val="20"/>
                <w:szCs w:val="20"/>
              </w:rPr>
            </w:pPr>
            <w:r w:rsidRPr="000C7D0E">
              <w:rPr>
                <w:sz w:val="20"/>
                <w:szCs w:val="20"/>
              </w:rPr>
              <w:t>TC</w:t>
            </w:r>
          </w:p>
        </w:tc>
        <w:tc>
          <w:tcPr>
            <w:tcW w:w="7744" w:type="dxa"/>
            <w:shd w:val="clear" w:color="auto" w:fill="D5DCE4" w:themeFill="text2" w:themeFillTint="33"/>
          </w:tcPr>
          <w:p w14:paraId="29909052" w14:textId="77777777" w:rsidR="00DF0153" w:rsidRPr="000C7D0E" w:rsidRDefault="00DF0153" w:rsidP="00F60B4A">
            <w:pPr>
              <w:jc w:val="center"/>
              <w:rPr>
                <w:sz w:val="20"/>
                <w:szCs w:val="20"/>
              </w:rPr>
            </w:pPr>
          </w:p>
        </w:tc>
        <w:tc>
          <w:tcPr>
            <w:tcW w:w="1254" w:type="dxa"/>
            <w:shd w:val="clear" w:color="auto" w:fill="D5DCE4" w:themeFill="text2" w:themeFillTint="33"/>
          </w:tcPr>
          <w:p w14:paraId="29FD6ADD" w14:textId="77777777" w:rsidR="00DF0153" w:rsidRPr="000C7D0E" w:rsidRDefault="00DF0153" w:rsidP="00F60B4A">
            <w:pPr>
              <w:jc w:val="center"/>
              <w:rPr>
                <w:sz w:val="20"/>
                <w:szCs w:val="20"/>
              </w:rPr>
            </w:pPr>
          </w:p>
          <w:p w14:paraId="79F9684A" w14:textId="77777777" w:rsidR="00DF0153" w:rsidRPr="000C7D0E" w:rsidRDefault="00DF0153" w:rsidP="00F60B4A">
            <w:pPr>
              <w:jc w:val="center"/>
              <w:rPr>
                <w:sz w:val="20"/>
                <w:szCs w:val="20"/>
              </w:rPr>
            </w:pPr>
            <w:r w:rsidRPr="000C7D0E">
              <w:rPr>
                <w:sz w:val="20"/>
                <w:szCs w:val="20"/>
              </w:rPr>
              <w:t>Dr</w:t>
            </w:r>
          </w:p>
        </w:tc>
        <w:tc>
          <w:tcPr>
            <w:tcW w:w="1254" w:type="dxa"/>
            <w:shd w:val="clear" w:color="auto" w:fill="D5DCE4" w:themeFill="text2" w:themeFillTint="33"/>
          </w:tcPr>
          <w:p w14:paraId="7022CE13" w14:textId="77777777" w:rsidR="00DF0153" w:rsidRPr="000C7D0E" w:rsidRDefault="00DF0153" w:rsidP="00F60B4A">
            <w:pPr>
              <w:jc w:val="center"/>
              <w:rPr>
                <w:sz w:val="20"/>
                <w:szCs w:val="20"/>
              </w:rPr>
            </w:pPr>
          </w:p>
          <w:p w14:paraId="02489E06" w14:textId="77777777" w:rsidR="00DF0153" w:rsidRPr="000C7D0E" w:rsidRDefault="00DF0153" w:rsidP="00F60B4A">
            <w:pPr>
              <w:jc w:val="center"/>
              <w:rPr>
                <w:sz w:val="20"/>
                <w:szCs w:val="20"/>
              </w:rPr>
            </w:pPr>
            <w:r w:rsidRPr="000C7D0E">
              <w:rPr>
                <w:sz w:val="20"/>
                <w:szCs w:val="20"/>
              </w:rPr>
              <w:t>Cr</w:t>
            </w:r>
          </w:p>
        </w:tc>
        <w:tc>
          <w:tcPr>
            <w:tcW w:w="669" w:type="dxa"/>
            <w:shd w:val="clear" w:color="auto" w:fill="D5DCE4" w:themeFill="text2" w:themeFillTint="33"/>
          </w:tcPr>
          <w:p w14:paraId="36E30E0B" w14:textId="77777777" w:rsidR="00DF0153" w:rsidRPr="000C7D0E" w:rsidRDefault="00DF0153" w:rsidP="00F60B4A">
            <w:pPr>
              <w:jc w:val="center"/>
              <w:rPr>
                <w:sz w:val="20"/>
                <w:szCs w:val="20"/>
              </w:rPr>
            </w:pPr>
            <w:r w:rsidRPr="000C7D0E">
              <w:rPr>
                <w:sz w:val="20"/>
                <w:szCs w:val="20"/>
              </w:rPr>
              <w:t>BEA Cat</w:t>
            </w:r>
          </w:p>
        </w:tc>
        <w:tc>
          <w:tcPr>
            <w:tcW w:w="772" w:type="dxa"/>
            <w:shd w:val="clear" w:color="auto" w:fill="D5DCE4" w:themeFill="text2" w:themeFillTint="33"/>
          </w:tcPr>
          <w:p w14:paraId="3F9E88E0" w14:textId="77777777" w:rsidR="00DF0153" w:rsidRPr="000C7D0E" w:rsidRDefault="00DF0153" w:rsidP="00F60B4A">
            <w:pPr>
              <w:jc w:val="center"/>
              <w:rPr>
                <w:sz w:val="20"/>
                <w:szCs w:val="20"/>
              </w:rPr>
            </w:pPr>
            <w:r w:rsidRPr="000C7D0E">
              <w:rPr>
                <w:sz w:val="20"/>
                <w:szCs w:val="20"/>
              </w:rPr>
              <w:t>Direct/ Reim</w:t>
            </w:r>
          </w:p>
        </w:tc>
        <w:tc>
          <w:tcPr>
            <w:tcW w:w="1172" w:type="dxa"/>
            <w:shd w:val="clear" w:color="auto" w:fill="D5DCE4" w:themeFill="text2" w:themeFillTint="33"/>
          </w:tcPr>
          <w:p w14:paraId="3FF5D1CA" w14:textId="77777777" w:rsidR="00DF0153" w:rsidRPr="000C7D0E" w:rsidRDefault="00DF0153" w:rsidP="00F60B4A">
            <w:pPr>
              <w:jc w:val="center"/>
              <w:rPr>
                <w:sz w:val="20"/>
                <w:szCs w:val="20"/>
              </w:rPr>
            </w:pPr>
            <w:r>
              <w:rPr>
                <w:sz w:val="20"/>
                <w:szCs w:val="20"/>
              </w:rPr>
              <w:t>Availability Time</w:t>
            </w:r>
          </w:p>
        </w:tc>
      </w:tr>
      <w:tr w:rsidR="00DF0153" w:rsidRPr="000C7D0E" w14:paraId="49A4B4B2" w14:textId="77777777" w:rsidTr="00F60B4A">
        <w:tc>
          <w:tcPr>
            <w:tcW w:w="805" w:type="dxa"/>
          </w:tcPr>
          <w:p w14:paraId="04962224" w14:textId="77777777" w:rsidR="00DF0153" w:rsidRPr="000C7D0E" w:rsidRDefault="00DF0153" w:rsidP="00F60B4A">
            <w:pPr>
              <w:jc w:val="center"/>
              <w:rPr>
                <w:sz w:val="20"/>
                <w:szCs w:val="20"/>
              </w:rPr>
            </w:pPr>
            <w:r>
              <w:rPr>
                <w:sz w:val="20"/>
                <w:szCs w:val="20"/>
              </w:rPr>
              <w:t>B302</w:t>
            </w:r>
          </w:p>
        </w:tc>
        <w:tc>
          <w:tcPr>
            <w:tcW w:w="7744" w:type="dxa"/>
          </w:tcPr>
          <w:p w14:paraId="0EA85FD3" w14:textId="77777777" w:rsidR="00DF0153" w:rsidRPr="008024DE" w:rsidRDefault="00DF0153" w:rsidP="00F60B4A">
            <w:pPr>
              <w:rPr>
                <w:sz w:val="20"/>
                <w:szCs w:val="20"/>
              </w:rPr>
            </w:pPr>
            <w:r w:rsidRPr="008024DE">
              <w:rPr>
                <w:sz w:val="20"/>
                <w:szCs w:val="20"/>
              </w:rPr>
              <w:t>Budgetary Entry</w:t>
            </w:r>
          </w:p>
          <w:p w14:paraId="6C70E396" w14:textId="041A79BD" w:rsidR="00DF0153" w:rsidRDefault="00DF0153" w:rsidP="00F60B4A">
            <w:pPr>
              <w:rPr>
                <w:sz w:val="20"/>
                <w:szCs w:val="20"/>
              </w:rPr>
            </w:pPr>
            <w:r>
              <w:rPr>
                <w:sz w:val="20"/>
                <w:szCs w:val="20"/>
              </w:rPr>
              <w:t>461000 Allotments</w:t>
            </w:r>
            <w:r w:rsidR="00476957">
              <w:rPr>
                <w:sz w:val="20"/>
                <w:szCs w:val="20"/>
              </w:rPr>
              <w:t xml:space="preserve"> -</w:t>
            </w:r>
            <w:r>
              <w:rPr>
                <w:sz w:val="20"/>
                <w:szCs w:val="20"/>
              </w:rPr>
              <w:t xml:space="preserve"> Realized Resources</w:t>
            </w:r>
          </w:p>
          <w:p w14:paraId="41D7EBB3" w14:textId="77777777" w:rsidR="00DF0153" w:rsidRPr="008024DE" w:rsidRDefault="00DF0153" w:rsidP="00F60B4A">
            <w:pPr>
              <w:rPr>
                <w:sz w:val="20"/>
                <w:szCs w:val="20"/>
              </w:rPr>
            </w:pPr>
            <w:r>
              <w:rPr>
                <w:sz w:val="20"/>
                <w:szCs w:val="20"/>
              </w:rPr>
              <w:t xml:space="preserve">     470000 Commitments – Programs Subject to Apportionment</w:t>
            </w:r>
          </w:p>
          <w:p w14:paraId="137A15C3" w14:textId="77777777" w:rsidR="00DF0153" w:rsidRPr="008024DE" w:rsidRDefault="00DF0153" w:rsidP="00F60B4A">
            <w:pPr>
              <w:rPr>
                <w:sz w:val="20"/>
                <w:szCs w:val="20"/>
              </w:rPr>
            </w:pPr>
          </w:p>
          <w:p w14:paraId="4DA18440" w14:textId="77777777" w:rsidR="00DF0153" w:rsidRPr="008024DE" w:rsidRDefault="00DF0153" w:rsidP="00F60B4A">
            <w:pPr>
              <w:rPr>
                <w:sz w:val="20"/>
                <w:szCs w:val="20"/>
              </w:rPr>
            </w:pPr>
            <w:r w:rsidRPr="008024DE">
              <w:rPr>
                <w:sz w:val="20"/>
                <w:szCs w:val="20"/>
              </w:rPr>
              <w:t>Proprietary Entry</w:t>
            </w:r>
          </w:p>
          <w:p w14:paraId="485B5DBF" w14:textId="77777777" w:rsidR="00DF0153" w:rsidRDefault="00DF0153" w:rsidP="00F60B4A">
            <w:pPr>
              <w:rPr>
                <w:sz w:val="20"/>
                <w:szCs w:val="20"/>
              </w:rPr>
            </w:pPr>
            <w:r w:rsidRPr="008024DE">
              <w:rPr>
                <w:sz w:val="20"/>
                <w:szCs w:val="20"/>
              </w:rPr>
              <w:t>N/A</w:t>
            </w:r>
          </w:p>
          <w:p w14:paraId="742841B3" w14:textId="77777777" w:rsidR="00DF0153" w:rsidRPr="000C7D0E" w:rsidRDefault="00DF0153" w:rsidP="00F60B4A">
            <w:pPr>
              <w:rPr>
                <w:sz w:val="20"/>
                <w:szCs w:val="20"/>
              </w:rPr>
            </w:pPr>
          </w:p>
        </w:tc>
        <w:tc>
          <w:tcPr>
            <w:tcW w:w="1254" w:type="dxa"/>
          </w:tcPr>
          <w:p w14:paraId="476D5DA6" w14:textId="77777777" w:rsidR="00DF0153" w:rsidRDefault="00DF0153" w:rsidP="00F60B4A">
            <w:pPr>
              <w:jc w:val="right"/>
              <w:rPr>
                <w:sz w:val="20"/>
                <w:szCs w:val="20"/>
              </w:rPr>
            </w:pPr>
          </w:p>
          <w:p w14:paraId="49AE7941" w14:textId="02B66E63" w:rsidR="00DF0153" w:rsidRPr="000C7D0E" w:rsidRDefault="00DF0153" w:rsidP="00F60B4A">
            <w:pPr>
              <w:jc w:val="center"/>
              <w:rPr>
                <w:sz w:val="20"/>
                <w:szCs w:val="20"/>
              </w:rPr>
            </w:pPr>
            <w:r>
              <w:rPr>
                <w:sz w:val="20"/>
                <w:szCs w:val="20"/>
              </w:rPr>
              <w:t>4,000,000</w:t>
            </w:r>
          </w:p>
        </w:tc>
        <w:tc>
          <w:tcPr>
            <w:tcW w:w="1254" w:type="dxa"/>
          </w:tcPr>
          <w:p w14:paraId="456E852F" w14:textId="77777777" w:rsidR="00DF0153" w:rsidRDefault="00DF0153" w:rsidP="00F60B4A">
            <w:pPr>
              <w:jc w:val="right"/>
              <w:rPr>
                <w:sz w:val="20"/>
                <w:szCs w:val="20"/>
              </w:rPr>
            </w:pPr>
          </w:p>
          <w:p w14:paraId="3BF83C5C" w14:textId="77777777" w:rsidR="00DF0153" w:rsidRDefault="00DF0153" w:rsidP="00F60B4A">
            <w:pPr>
              <w:jc w:val="right"/>
              <w:rPr>
                <w:sz w:val="20"/>
                <w:szCs w:val="20"/>
              </w:rPr>
            </w:pPr>
          </w:p>
          <w:p w14:paraId="3D30588F" w14:textId="00CFA603" w:rsidR="00DF0153" w:rsidRPr="000C7D0E" w:rsidRDefault="00DF0153" w:rsidP="00F60B4A">
            <w:pPr>
              <w:jc w:val="right"/>
              <w:rPr>
                <w:sz w:val="20"/>
                <w:szCs w:val="20"/>
              </w:rPr>
            </w:pPr>
            <w:r>
              <w:rPr>
                <w:sz w:val="20"/>
                <w:szCs w:val="20"/>
              </w:rPr>
              <w:t>4,000,000</w:t>
            </w:r>
          </w:p>
        </w:tc>
        <w:tc>
          <w:tcPr>
            <w:tcW w:w="669" w:type="dxa"/>
          </w:tcPr>
          <w:p w14:paraId="02C23634" w14:textId="77777777" w:rsidR="00DF0153" w:rsidRDefault="00DF0153" w:rsidP="00F60B4A">
            <w:pPr>
              <w:jc w:val="center"/>
              <w:rPr>
                <w:sz w:val="20"/>
                <w:szCs w:val="20"/>
              </w:rPr>
            </w:pPr>
          </w:p>
          <w:p w14:paraId="6FA60A9B" w14:textId="77777777" w:rsidR="00DF0153" w:rsidRDefault="00DF0153" w:rsidP="00F60B4A">
            <w:pPr>
              <w:jc w:val="center"/>
              <w:rPr>
                <w:sz w:val="20"/>
                <w:szCs w:val="20"/>
              </w:rPr>
            </w:pPr>
            <w:r>
              <w:rPr>
                <w:sz w:val="20"/>
                <w:szCs w:val="20"/>
              </w:rPr>
              <w:t>D</w:t>
            </w:r>
          </w:p>
          <w:p w14:paraId="4FF1D279" w14:textId="77777777" w:rsidR="00DF0153" w:rsidRDefault="00DF0153" w:rsidP="00F60B4A">
            <w:pPr>
              <w:jc w:val="center"/>
              <w:rPr>
                <w:sz w:val="20"/>
                <w:szCs w:val="20"/>
              </w:rPr>
            </w:pPr>
            <w:r>
              <w:rPr>
                <w:sz w:val="20"/>
                <w:szCs w:val="20"/>
              </w:rPr>
              <w:t>D</w:t>
            </w:r>
          </w:p>
          <w:p w14:paraId="0B244799" w14:textId="77777777" w:rsidR="00DF0153" w:rsidRPr="000C7D0E" w:rsidRDefault="00DF0153" w:rsidP="00F60B4A">
            <w:pPr>
              <w:jc w:val="center"/>
              <w:rPr>
                <w:sz w:val="20"/>
                <w:szCs w:val="20"/>
              </w:rPr>
            </w:pPr>
          </w:p>
        </w:tc>
        <w:tc>
          <w:tcPr>
            <w:tcW w:w="772" w:type="dxa"/>
          </w:tcPr>
          <w:p w14:paraId="09DB71AE" w14:textId="77777777" w:rsidR="00DF0153" w:rsidRDefault="00DF0153" w:rsidP="00F60B4A">
            <w:pPr>
              <w:jc w:val="center"/>
              <w:rPr>
                <w:sz w:val="20"/>
                <w:szCs w:val="20"/>
              </w:rPr>
            </w:pPr>
          </w:p>
          <w:p w14:paraId="42A4E36C" w14:textId="77777777" w:rsidR="00DF0153" w:rsidRDefault="00DF0153" w:rsidP="00F60B4A">
            <w:pPr>
              <w:jc w:val="center"/>
              <w:rPr>
                <w:sz w:val="20"/>
                <w:szCs w:val="20"/>
              </w:rPr>
            </w:pPr>
            <w:r>
              <w:rPr>
                <w:sz w:val="20"/>
                <w:szCs w:val="20"/>
              </w:rPr>
              <w:t>R</w:t>
            </w:r>
          </w:p>
          <w:p w14:paraId="4AB57D73" w14:textId="77777777" w:rsidR="00DF0153" w:rsidRDefault="00DF0153" w:rsidP="00F60B4A">
            <w:pPr>
              <w:jc w:val="center"/>
              <w:rPr>
                <w:sz w:val="20"/>
                <w:szCs w:val="20"/>
              </w:rPr>
            </w:pPr>
            <w:r>
              <w:rPr>
                <w:sz w:val="20"/>
                <w:szCs w:val="20"/>
              </w:rPr>
              <w:t>R</w:t>
            </w:r>
          </w:p>
          <w:p w14:paraId="2F9A8F1A" w14:textId="77777777" w:rsidR="00DF0153" w:rsidRPr="000C7D0E" w:rsidRDefault="00DF0153" w:rsidP="00F60B4A">
            <w:pPr>
              <w:jc w:val="center"/>
              <w:rPr>
                <w:sz w:val="20"/>
                <w:szCs w:val="20"/>
              </w:rPr>
            </w:pPr>
          </w:p>
        </w:tc>
        <w:tc>
          <w:tcPr>
            <w:tcW w:w="1172" w:type="dxa"/>
          </w:tcPr>
          <w:p w14:paraId="5770A89E" w14:textId="77777777" w:rsidR="00DF0153" w:rsidRDefault="00DF0153" w:rsidP="00F60B4A">
            <w:pPr>
              <w:jc w:val="center"/>
              <w:rPr>
                <w:sz w:val="20"/>
                <w:szCs w:val="20"/>
              </w:rPr>
            </w:pPr>
          </w:p>
          <w:p w14:paraId="18019CE1" w14:textId="77777777" w:rsidR="00DF0153" w:rsidRDefault="00DF0153" w:rsidP="00F60B4A">
            <w:pPr>
              <w:jc w:val="center"/>
              <w:rPr>
                <w:sz w:val="20"/>
                <w:szCs w:val="20"/>
              </w:rPr>
            </w:pPr>
            <w:r>
              <w:rPr>
                <w:sz w:val="20"/>
                <w:szCs w:val="20"/>
              </w:rPr>
              <w:t>A</w:t>
            </w:r>
          </w:p>
          <w:p w14:paraId="10EC114C" w14:textId="77777777" w:rsidR="00DF0153" w:rsidRDefault="00DF0153" w:rsidP="00F60B4A">
            <w:pPr>
              <w:jc w:val="center"/>
              <w:rPr>
                <w:sz w:val="20"/>
                <w:szCs w:val="20"/>
              </w:rPr>
            </w:pPr>
            <w:r>
              <w:rPr>
                <w:sz w:val="20"/>
                <w:szCs w:val="20"/>
              </w:rPr>
              <w:t>A</w:t>
            </w:r>
          </w:p>
          <w:p w14:paraId="4B6054DE" w14:textId="77777777" w:rsidR="00DF0153" w:rsidRPr="000C7D0E" w:rsidRDefault="00DF0153" w:rsidP="00F60B4A">
            <w:pPr>
              <w:jc w:val="center"/>
              <w:rPr>
                <w:sz w:val="20"/>
                <w:szCs w:val="20"/>
              </w:rPr>
            </w:pPr>
          </w:p>
        </w:tc>
      </w:tr>
    </w:tbl>
    <w:p w14:paraId="681BB17C" w14:textId="75A3FFF1" w:rsidR="007B4908" w:rsidRDefault="007B4908" w:rsidP="007B4908"/>
    <w:p w14:paraId="2F9EB2F8" w14:textId="7FDD63B4" w:rsidR="007B4908" w:rsidRDefault="007B4908" w:rsidP="007B4908"/>
    <w:tbl>
      <w:tblPr>
        <w:tblStyle w:val="TableGrid"/>
        <w:tblW w:w="0" w:type="auto"/>
        <w:tblLook w:val="04A0" w:firstRow="1" w:lastRow="0" w:firstColumn="1" w:lastColumn="0" w:noHBand="0" w:noVBand="1"/>
      </w:tblPr>
      <w:tblGrid>
        <w:gridCol w:w="831"/>
        <w:gridCol w:w="6482"/>
        <w:gridCol w:w="1158"/>
        <w:gridCol w:w="1157"/>
        <w:gridCol w:w="659"/>
        <w:gridCol w:w="772"/>
        <w:gridCol w:w="1172"/>
        <w:gridCol w:w="1439"/>
      </w:tblGrid>
      <w:tr w:rsidR="007B4908" w:rsidRPr="00C70569" w14:paraId="63F3249A" w14:textId="77777777" w:rsidTr="00F60B4A">
        <w:tc>
          <w:tcPr>
            <w:tcW w:w="13670" w:type="dxa"/>
            <w:gridSpan w:val="8"/>
            <w:shd w:val="clear" w:color="auto" w:fill="D5DCE4" w:themeFill="text2" w:themeFillTint="33"/>
          </w:tcPr>
          <w:p w14:paraId="0974E147" w14:textId="6E659412" w:rsidR="007B4908" w:rsidRPr="00B91A13" w:rsidRDefault="007B4908" w:rsidP="0060245A">
            <w:pPr>
              <w:pStyle w:val="ListParagraph"/>
              <w:numPr>
                <w:ilvl w:val="0"/>
                <w:numId w:val="13"/>
              </w:numPr>
              <w:rPr>
                <w:sz w:val="20"/>
                <w:szCs w:val="20"/>
              </w:rPr>
            </w:pPr>
            <w:r>
              <w:rPr>
                <w:sz w:val="20"/>
                <w:szCs w:val="20"/>
              </w:rPr>
              <w:t>T</w:t>
            </w:r>
            <w:r w:rsidRPr="00B91A13">
              <w:rPr>
                <w:sz w:val="20"/>
                <w:szCs w:val="20"/>
              </w:rPr>
              <w:t>o record the obligation</w:t>
            </w:r>
            <w:r>
              <w:rPr>
                <w:sz w:val="20"/>
                <w:szCs w:val="20"/>
              </w:rPr>
              <w:t xml:space="preserve"> for operating materials and supplies.</w:t>
            </w:r>
          </w:p>
        </w:tc>
      </w:tr>
      <w:tr w:rsidR="007B4908" w:rsidRPr="00C70569" w14:paraId="13E68DF3" w14:textId="77777777" w:rsidTr="00F60B4A">
        <w:tc>
          <w:tcPr>
            <w:tcW w:w="831" w:type="dxa"/>
            <w:shd w:val="clear" w:color="auto" w:fill="D5DCE4" w:themeFill="text2" w:themeFillTint="33"/>
          </w:tcPr>
          <w:p w14:paraId="01D0108D" w14:textId="77777777" w:rsidR="007B4908" w:rsidRPr="00C70569" w:rsidRDefault="007B4908" w:rsidP="00F60B4A">
            <w:pPr>
              <w:jc w:val="center"/>
              <w:rPr>
                <w:sz w:val="20"/>
                <w:szCs w:val="20"/>
              </w:rPr>
            </w:pPr>
          </w:p>
          <w:p w14:paraId="26179437" w14:textId="77777777" w:rsidR="007B4908" w:rsidRPr="00C70569" w:rsidRDefault="007B4908" w:rsidP="00F60B4A">
            <w:pPr>
              <w:jc w:val="center"/>
              <w:rPr>
                <w:sz w:val="20"/>
                <w:szCs w:val="20"/>
              </w:rPr>
            </w:pPr>
            <w:r w:rsidRPr="00C70569">
              <w:rPr>
                <w:sz w:val="20"/>
                <w:szCs w:val="20"/>
              </w:rPr>
              <w:t>TC</w:t>
            </w:r>
          </w:p>
        </w:tc>
        <w:tc>
          <w:tcPr>
            <w:tcW w:w="6482" w:type="dxa"/>
            <w:shd w:val="clear" w:color="auto" w:fill="D5DCE4" w:themeFill="text2" w:themeFillTint="33"/>
          </w:tcPr>
          <w:p w14:paraId="719DD527" w14:textId="77777777" w:rsidR="007B4908" w:rsidRPr="00C70569" w:rsidRDefault="007B4908" w:rsidP="00F60B4A">
            <w:pPr>
              <w:jc w:val="center"/>
              <w:rPr>
                <w:sz w:val="20"/>
                <w:szCs w:val="20"/>
              </w:rPr>
            </w:pPr>
          </w:p>
        </w:tc>
        <w:tc>
          <w:tcPr>
            <w:tcW w:w="1158" w:type="dxa"/>
            <w:shd w:val="clear" w:color="auto" w:fill="D5DCE4" w:themeFill="text2" w:themeFillTint="33"/>
          </w:tcPr>
          <w:p w14:paraId="4F071B79" w14:textId="77777777" w:rsidR="007B4908" w:rsidRPr="00C70569" w:rsidRDefault="007B4908" w:rsidP="00F60B4A">
            <w:pPr>
              <w:jc w:val="center"/>
              <w:rPr>
                <w:sz w:val="20"/>
                <w:szCs w:val="20"/>
              </w:rPr>
            </w:pPr>
          </w:p>
          <w:p w14:paraId="5EB5D6C8" w14:textId="77777777" w:rsidR="007B4908" w:rsidRPr="00C70569" w:rsidRDefault="007B4908" w:rsidP="00F60B4A">
            <w:pPr>
              <w:jc w:val="center"/>
              <w:rPr>
                <w:sz w:val="20"/>
                <w:szCs w:val="20"/>
              </w:rPr>
            </w:pPr>
            <w:r w:rsidRPr="00C70569">
              <w:rPr>
                <w:sz w:val="20"/>
                <w:szCs w:val="20"/>
              </w:rPr>
              <w:t>Dr</w:t>
            </w:r>
          </w:p>
        </w:tc>
        <w:tc>
          <w:tcPr>
            <w:tcW w:w="1157" w:type="dxa"/>
            <w:shd w:val="clear" w:color="auto" w:fill="D5DCE4" w:themeFill="text2" w:themeFillTint="33"/>
          </w:tcPr>
          <w:p w14:paraId="00FDB118" w14:textId="77777777" w:rsidR="007B4908" w:rsidRPr="00C70569" w:rsidRDefault="007B4908" w:rsidP="00F60B4A">
            <w:pPr>
              <w:jc w:val="center"/>
              <w:rPr>
                <w:sz w:val="20"/>
                <w:szCs w:val="20"/>
              </w:rPr>
            </w:pPr>
          </w:p>
          <w:p w14:paraId="1F7F918E" w14:textId="77777777" w:rsidR="007B4908" w:rsidRPr="00C70569" w:rsidRDefault="007B4908" w:rsidP="00F60B4A">
            <w:pPr>
              <w:jc w:val="center"/>
              <w:rPr>
                <w:sz w:val="20"/>
                <w:szCs w:val="20"/>
              </w:rPr>
            </w:pPr>
            <w:r w:rsidRPr="00C70569">
              <w:rPr>
                <w:sz w:val="20"/>
                <w:szCs w:val="20"/>
              </w:rPr>
              <w:t>Cr</w:t>
            </w:r>
          </w:p>
        </w:tc>
        <w:tc>
          <w:tcPr>
            <w:tcW w:w="659" w:type="dxa"/>
            <w:shd w:val="clear" w:color="auto" w:fill="D5DCE4" w:themeFill="text2" w:themeFillTint="33"/>
          </w:tcPr>
          <w:p w14:paraId="7BFFB206" w14:textId="77777777" w:rsidR="007B4908" w:rsidRPr="00C70569" w:rsidRDefault="007B4908" w:rsidP="00F60B4A">
            <w:pPr>
              <w:jc w:val="center"/>
              <w:rPr>
                <w:sz w:val="20"/>
                <w:szCs w:val="20"/>
              </w:rPr>
            </w:pPr>
            <w:r w:rsidRPr="00C70569">
              <w:rPr>
                <w:sz w:val="20"/>
                <w:szCs w:val="20"/>
              </w:rPr>
              <w:t>BEA Cat</w:t>
            </w:r>
          </w:p>
        </w:tc>
        <w:tc>
          <w:tcPr>
            <w:tcW w:w="772" w:type="dxa"/>
            <w:shd w:val="clear" w:color="auto" w:fill="D5DCE4" w:themeFill="text2" w:themeFillTint="33"/>
          </w:tcPr>
          <w:p w14:paraId="1B5D99CA" w14:textId="77777777" w:rsidR="007B4908" w:rsidRPr="00C70569" w:rsidRDefault="007B4908" w:rsidP="00F60B4A">
            <w:pPr>
              <w:jc w:val="center"/>
              <w:rPr>
                <w:sz w:val="20"/>
                <w:szCs w:val="20"/>
              </w:rPr>
            </w:pPr>
            <w:r w:rsidRPr="00C70569">
              <w:rPr>
                <w:sz w:val="20"/>
                <w:szCs w:val="20"/>
              </w:rPr>
              <w:t>Direct/ Reim</w:t>
            </w:r>
          </w:p>
        </w:tc>
        <w:tc>
          <w:tcPr>
            <w:tcW w:w="1172" w:type="dxa"/>
            <w:shd w:val="clear" w:color="auto" w:fill="D5DCE4" w:themeFill="text2" w:themeFillTint="33"/>
          </w:tcPr>
          <w:p w14:paraId="70E19127" w14:textId="77777777" w:rsidR="007B4908" w:rsidRPr="00C70569" w:rsidRDefault="007B4908" w:rsidP="00F60B4A">
            <w:pPr>
              <w:jc w:val="center"/>
              <w:rPr>
                <w:sz w:val="20"/>
                <w:szCs w:val="20"/>
              </w:rPr>
            </w:pPr>
            <w:r>
              <w:rPr>
                <w:sz w:val="20"/>
                <w:szCs w:val="20"/>
              </w:rPr>
              <w:t>Availability Time</w:t>
            </w:r>
          </w:p>
        </w:tc>
        <w:tc>
          <w:tcPr>
            <w:tcW w:w="1439" w:type="dxa"/>
            <w:shd w:val="clear" w:color="auto" w:fill="D5DCE4" w:themeFill="text2" w:themeFillTint="33"/>
          </w:tcPr>
          <w:p w14:paraId="188A7CE8" w14:textId="77777777" w:rsidR="007B4908" w:rsidRPr="00C70569" w:rsidRDefault="007B4908" w:rsidP="00F60B4A">
            <w:pPr>
              <w:jc w:val="center"/>
              <w:rPr>
                <w:sz w:val="20"/>
                <w:szCs w:val="20"/>
              </w:rPr>
            </w:pPr>
            <w:r>
              <w:rPr>
                <w:sz w:val="20"/>
                <w:szCs w:val="20"/>
              </w:rPr>
              <w:t>Apportionment Category</w:t>
            </w:r>
          </w:p>
        </w:tc>
      </w:tr>
      <w:tr w:rsidR="007B4908" w:rsidRPr="000C7D0E" w14:paraId="02791106" w14:textId="77777777" w:rsidTr="00F60B4A">
        <w:tc>
          <w:tcPr>
            <w:tcW w:w="831" w:type="dxa"/>
          </w:tcPr>
          <w:p w14:paraId="0EE06990" w14:textId="77777777" w:rsidR="007B4908" w:rsidRPr="00C70569" w:rsidRDefault="007B4908" w:rsidP="00F60B4A">
            <w:pPr>
              <w:jc w:val="center"/>
              <w:rPr>
                <w:sz w:val="20"/>
                <w:szCs w:val="20"/>
              </w:rPr>
            </w:pPr>
            <w:r>
              <w:rPr>
                <w:sz w:val="20"/>
                <w:szCs w:val="20"/>
              </w:rPr>
              <w:t>B306</w:t>
            </w:r>
          </w:p>
        </w:tc>
        <w:tc>
          <w:tcPr>
            <w:tcW w:w="6482" w:type="dxa"/>
          </w:tcPr>
          <w:p w14:paraId="523E7B53" w14:textId="77777777" w:rsidR="007B4908" w:rsidRPr="008024DE" w:rsidRDefault="007B4908" w:rsidP="00F60B4A">
            <w:pPr>
              <w:rPr>
                <w:sz w:val="20"/>
                <w:szCs w:val="20"/>
              </w:rPr>
            </w:pPr>
            <w:r w:rsidRPr="008024DE">
              <w:rPr>
                <w:sz w:val="20"/>
                <w:szCs w:val="20"/>
              </w:rPr>
              <w:t>Budgetary Entry</w:t>
            </w:r>
          </w:p>
          <w:p w14:paraId="420DF9F7" w14:textId="77777777" w:rsidR="007B4908" w:rsidRDefault="007B4908" w:rsidP="00F60B4A">
            <w:pPr>
              <w:rPr>
                <w:sz w:val="20"/>
                <w:szCs w:val="20"/>
              </w:rPr>
            </w:pPr>
            <w:r>
              <w:rPr>
                <w:sz w:val="20"/>
                <w:szCs w:val="20"/>
              </w:rPr>
              <w:t>470000 Commitments – Programs Subject to Apportionment</w:t>
            </w:r>
          </w:p>
          <w:p w14:paraId="2D3B5844" w14:textId="77777777" w:rsidR="007B4908" w:rsidRDefault="007B4908" w:rsidP="00F60B4A">
            <w:pPr>
              <w:rPr>
                <w:sz w:val="20"/>
                <w:szCs w:val="20"/>
              </w:rPr>
            </w:pPr>
            <w:r>
              <w:rPr>
                <w:sz w:val="20"/>
                <w:szCs w:val="20"/>
              </w:rPr>
              <w:t xml:space="preserve">     480100 Undelivered Orders – Obligations, Unpaid</w:t>
            </w:r>
          </w:p>
          <w:p w14:paraId="58B5F2E2" w14:textId="77777777" w:rsidR="007B4908" w:rsidRPr="008024DE" w:rsidRDefault="007B4908" w:rsidP="00F60B4A">
            <w:pPr>
              <w:rPr>
                <w:sz w:val="20"/>
                <w:szCs w:val="20"/>
              </w:rPr>
            </w:pPr>
          </w:p>
          <w:p w14:paraId="57339B32" w14:textId="77777777" w:rsidR="007B4908" w:rsidRPr="008024DE" w:rsidRDefault="007B4908" w:rsidP="00F60B4A">
            <w:pPr>
              <w:rPr>
                <w:sz w:val="20"/>
                <w:szCs w:val="20"/>
              </w:rPr>
            </w:pPr>
            <w:r w:rsidRPr="008024DE">
              <w:rPr>
                <w:sz w:val="20"/>
                <w:szCs w:val="20"/>
              </w:rPr>
              <w:t>Proprietary Entry</w:t>
            </w:r>
          </w:p>
          <w:p w14:paraId="71D5B7DC" w14:textId="77777777" w:rsidR="007B4908" w:rsidRPr="008024DE" w:rsidRDefault="007B4908" w:rsidP="00F60B4A">
            <w:pPr>
              <w:rPr>
                <w:sz w:val="20"/>
                <w:szCs w:val="20"/>
              </w:rPr>
            </w:pPr>
            <w:r w:rsidRPr="008024DE">
              <w:rPr>
                <w:sz w:val="20"/>
                <w:szCs w:val="20"/>
              </w:rPr>
              <w:t>N/A</w:t>
            </w:r>
          </w:p>
          <w:p w14:paraId="2EFB65F0" w14:textId="77777777" w:rsidR="007B4908" w:rsidRPr="00C70569" w:rsidRDefault="007B4908" w:rsidP="00F60B4A">
            <w:pPr>
              <w:rPr>
                <w:sz w:val="20"/>
                <w:szCs w:val="20"/>
              </w:rPr>
            </w:pPr>
          </w:p>
        </w:tc>
        <w:tc>
          <w:tcPr>
            <w:tcW w:w="1158" w:type="dxa"/>
          </w:tcPr>
          <w:p w14:paraId="7D827B21" w14:textId="77777777" w:rsidR="007B4908" w:rsidRDefault="007B4908" w:rsidP="00F60B4A">
            <w:pPr>
              <w:jc w:val="right"/>
              <w:rPr>
                <w:sz w:val="20"/>
                <w:szCs w:val="20"/>
              </w:rPr>
            </w:pPr>
          </w:p>
          <w:p w14:paraId="11BAA41E" w14:textId="0F706C25" w:rsidR="007B4908" w:rsidRDefault="00C85EDE" w:rsidP="00F60B4A">
            <w:pPr>
              <w:jc w:val="right"/>
              <w:rPr>
                <w:sz w:val="20"/>
                <w:szCs w:val="20"/>
              </w:rPr>
            </w:pPr>
            <w:r>
              <w:rPr>
                <w:sz w:val="20"/>
                <w:szCs w:val="20"/>
              </w:rPr>
              <w:t>4</w:t>
            </w:r>
            <w:r w:rsidR="007B4908">
              <w:rPr>
                <w:sz w:val="20"/>
                <w:szCs w:val="20"/>
              </w:rPr>
              <w:t>,000,000</w:t>
            </w:r>
          </w:p>
          <w:p w14:paraId="4036C194" w14:textId="77777777" w:rsidR="007B4908" w:rsidRDefault="007B4908" w:rsidP="00F60B4A">
            <w:pPr>
              <w:jc w:val="right"/>
              <w:rPr>
                <w:sz w:val="20"/>
                <w:szCs w:val="20"/>
              </w:rPr>
            </w:pPr>
          </w:p>
          <w:p w14:paraId="0FAD2AD4" w14:textId="77777777" w:rsidR="007B4908" w:rsidRPr="00C70569" w:rsidRDefault="007B4908" w:rsidP="00F60B4A">
            <w:pPr>
              <w:jc w:val="center"/>
              <w:rPr>
                <w:sz w:val="20"/>
                <w:szCs w:val="20"/>
              </w:rPr>
            </w:pPr>
          </w:p>
        </w:tc>
        <w:tc>
          <w:tcPr>
            <w:tcW w:w="1157" w:type="dxa"/>
          </w:tcPr>
          <w:p w14:paraId="0150B540" w14:textId="77777777" w:rsidR="007B4908" w:rsidRDefault="007B4908" w:rsidP="00F60B4A">
            <w:pPr>
              <w:jc w:val="right"/>
              <w:rPr>
                <w:sz w:val="20"/>
                <w:szCs w:val="20"/>
              </w:rPr>
            </w:pPr>
          </w:p>
          <w:p w14:paraId="10460E80" w14:textId="77777777" w:rsidR="007B4908" w:rsidRDefault="007B4908" w:rsidP="00F60B4A">
            <w:pPr>
              <w:jc w:val="right"/>
              <w:rPr>
                <w:sz w:val="20"/>
                <w:szCs w:val="20"/>
              </w:rPr>
            </w:pPr>
          </w:p>
          <w:p w14:paraId="6AA70B75" w14:textId="1584639F" w:rsidR="007B4908" w:rsidRDefault="007B4908" w:rsidP="00F60B4A">
            <w:pPr>
              <w:jc w:val="right"/>
              <w:rPr>
                <w:sz w:val="20"/>
                <w:szCs w:val="20"/>
              </w:rPr>
            </w:pPr>
            <w:r>
              <w:rPr>
                <w:sz w:val="20"/>
                <w:szCs w:val="20"/>
              </w:rPr>
              <w:t>4,000,000</w:t>
            </w:r>
          </w:p>
          <w:p w14:paraId="256F6D5F" w14:textId="77777777" w:rsidR="007B4908" w:rsidRDefault="007B4908" w:rsidP="00F60B4A">
            <w:pPr>
              <w:jc w:val="right"/>
              <w:rPr>
                <w:sz w:val="20"/>
                <w:szCs w:val="20"/>
              </w:rPr>
            </w:pPr>
          </w:p>
          <w:p w14:paraId="3EC399D9" w14:textId="77777777" w:rsidR="007B4908" w:rsidRPr="00C70569" w:rsidRDefault="007B4908" w:rsidP="00F60B4A">
            <w:pPr>
              <w:jc w:val="center"/>
              <w:rPr>
                <w:sz w:val="20"/>
                <w:szCs w:val="20"/>
              </w:rPr>
            </w:pPr>
          </w:p>
        </w:tc>
        <w:tc>
          <w:tcPr>
            <w:tcW w:w="659" w:type="dxa"/>
          </w:tcPr>
          <w:p w14:paraId="70F1E67B" w14:textId="77777777" w:rsidR="007B4908" w:rsidRDefault="007B4908" w:rsidP="00F60B4A">
            <w:pPr>
              <w:jc w:val="center"/>
              <w:rPr>
                <w:sz w:val="20"/>
                <w:szCs w:val="20"/>
              </w:rPr>
            </w:pPr>
          </w:p>
          <w:p w14:paraId="0B23F5EC" w14:textId="77777777" w:rsidR="007B4908" w:rsidRDefault="007B4908" w:rsidP="00F60B4A">
            <w:pPr>
              <w:jc w:val="center"/>
              <w:rPr>
                <w:sz w:val="20"/>
                <w:szCs w:val="20"/>
              </w:rPr>
            </w:pPr>
            <w:r>
              <w:rPr>
                <w:sz w:val="20"/>
                <w:szCs w:val="20"/>
              </w:rPr>
              <w:t>D</w:t>
            </w:r>
          </w:p>
          <w:p w14:paraId="7D9E0E4F" w14:textId="77777777" w:rsidR="007B4908" w:rsidRDefault="007B4908" w:rsidP="00F60B4A">
            <w:pPr>
              <w:jc w:val="center"/>
              <w:rPr>
                <w:sz w:val="20"/>
                <w:szCs w:val="20"/>
              </w:rPr>
            </w:pPr>
            <w:r>
              <w:rPr>
                <w:sz w:val="20"/>
                <w:szCs w:val="20"/>
              </w:rPr>
              <w:t>D</w:t>
            </w:r>
          </w:p>
          <w:p w14:paraId="3397FA04" w14:textId="77777777" w:rsidR="007B4908" w:rsidRPr="00C70569" w:rsidRDefault="007B4908" w:rsidP="00F60B4A">
            <w:pPr>
              <w:jc w:val="center"/>
              <w:rPr>
                <w:sz w:val="20"/>
                <w:szCs w:val="20"/>
              </w:rPr>
            </w:pPr>
          </w:p>
        </w:tc>
        <w:tc>
          <w:tcPr>
            <w:tcW w:w="772" w:type="dxa"/>
          </w:tcPr>
          <w:p w14:paraId="685F351B" w14:textId="77777777" w:rsidR="007B4908" w:rsidRDefault="007B4908" w:rsidP="00F60B4A">
            <w:pPr>
              <w:jc w:val="center"/>
              <w:rPr>
                <w:sz w:val="20"/>
                <w:szCs w:val="20"/>
              </w:rPr>
            </w:pPr>
          </w:p>
          <w:p w14:paraId="27853BDB" w14:textId="77777777" w:rsidR="007B4908" w:rsidRDefault="007B4908" w:rsidP="00F60B4A">
            <w:pPr>
              <w:jc w:val="center"/>
              <w:rPr>
                <w:sz w:val="20"/>
                <w:szCs w:val="20"/>
              </w:rPr>
            </w:pPr>
            <w:r>
              <w:rPr>
                <w:sz w:val="20"/>
                <w:szCs w:val="20"/>
              </w:rPr>
              <w:t>R</w:t>
            </w:r>
          </w:p>
          <w:p w14:paraId="3D55FB61" w14:textId="77777777" w:rsidR="007B4908" w:rsidRDefault="007B4908" w:rsidP="00F60B4A">
            <w:pPr>
              <w:jc w:val="center"/>
              <w:rPr>
                <w:sz w:val="20"/>
                <w:szCs w:val="20"/>
              </w:rPr>
            </w:pPr>
            <w:r>
              <w:rPr>
                <w:sz w:val="20"/>
                <w:szCs w:val="20"/>
              </w:rPr>
              <w:t>R</w:t>
            </w:r>
          </w:p>
          <w:p w14:paraId="26998245" w14:textId="77777777" w:rsidR="007B4908" w:rsidRDefault="007B4908" w:rsidP="00F60B4A">
            <w:pPr>
              <w:jc w:val="center"/>
              <w:rPr>
                <w:sz w:val="20"/>
                <w:szCs w:val="20"/>
              </w:rPr>
            </w:pPr>
          </w:p>
          <w:p w14:paraId="6A275639" w14:textId="77777777" w:rsidR="007B4908" w:rsidRPr="00C70569" w:rsidRDefault="007B4908" w:rsidP="00F60B4A">
            <w:pPr>
              <w:jc w:val="center"/>
              <w:rPr>
                <w:sz w:val="20"/>
                <w:szCs w:val="20"/>
              </w:rPr>
            </w:pPr>
          </w:p>
        </w:tc>
        <w:tc>
          <w:tcPr>
            <w:tcW w:w="1172" w:type="dxa"/>
          </w:tcPr>
          <w:p w14:paraId="0223BBA7" w14:textId="77777777" w:rsidR="007B4908" w:rsidRDefault="007B4908" w:rsidP="00F60B4A">
            <w:pPr>
              <w:jc w:val="center"/>
              <w:rPr>
                <w:sz w:val="20"/>
                <w:szCs w:val="20"/>
              </w:rPr>
            </w:pPr>
          </w:p>
          <w:p w14:paraId="2FE29B35" w14:textId="77777777" w:rsidR="007B4908" w:rsidRDefault="007B4908" w:rsidP="00F60B4A">
            <w:pPr>
              <w:jc w:val="center"/>
              <w:rPr>
                <w:sz w:val="20"/>
                <w:szCs w:val="20"/>
              </w:rPr>
            </w:pPr>
            <w:r>
              <w:rPr>
                <w:sz w:val="20"/>
                <w:szCs w:val="20"/>
              </w:rPr>
              <w:t>A</w:t>
            </w:r>
          </w:p>
          <w:p w14:paraId="23691A2C" w14:textId="77777777" w:rsidR="007B4908" w:rsidRDefault="007B4908" w:rsidP="00F60B4A">
            <w:pPr>
              <w:jc w:val="center"/>
              <w:rPr>
                <w:sz w:val="20"/>
                <w:szCs w:val="20"/>
              </w:rPr>
            </w:pPr>
          </w:p>
          <w:p w14:paraId="121DD344" w14:textId="77777777" w:rsidR="007B4908" w:rsidRPr="00C70569" w:rsidRDefault="007B4908" w:rsidP="00F60B4A">
            <w:pPr>
              <w:jc w:val="center"/>
              <w:rPr>
                <w:sz w:val="20"/>
                <w:szCs w:val="20"/>
              </w:rPr>
            </w:pPr>
          </w:p>
        </w:tc>
        <w:tc>
          <w:tcPr>
            <w:tcW w:w="1439" w:type="dxa"/>
          </w:tcPr>
          <w:p w14:paraId="1D3EA3E8" w14:textId="77777777" w:rsidR="007B4908" w:rsidRDefault="007B4908" w:rsidP="00F60B4A">
            <w:pPr>
              <w:jc w:val="center"/>
              <w:rPr>
                <w:sz w:val="20"/>
                <w:szCs w:val="20"/>
              </w:rPr>
            </w:pPr>
          </w:p>
          <w:p w14:paraId="0722CAB6" w14:textId="77777777" w:rsidR="007B4908" w:rsidRDefault="007B4908" w:rsidP="00F60B4A">
            <w:pPr>
              <w:jc w:val="center"/>
              <w:rPr>
                <w:sz w:val="20"/>
                <w:szCs w:val="20"/>
              </w:rPr>
            </w:pPr>
          </w:p>
          <w:p w14:paraId="5CC749E9" w14:textId="77777777" w:rsidR="007B4908" w:rsidRDefault="007B4908" w:rsidP="00F60B4A">
            <w:pPr>
              <w:jc w:val="center"/>
              <w:rPr>
                <w:sz w:val="20"/>
                <w:szCs w:val="20"/>
              </w:rPr>
            </w:pPr>
            <w:r>
              <w:rPr>
                <w:sz w:val="20"/>
                <w:szCs w:val="20"/>
              </w:rPr>
              <w:t>B</w:t>
            </w:r>
          </w:p>
          <w:p w14:paraId="646B4669" w14:textId="77777777" w:rsidR="007B4908" w:rsidRPr="000C7D0E" w:rsidRDefault="007B4908" w:rsidP="00F60B4A">
            <w:pPr>
              <w:jc w:val="center"/>
              <w:rPr>
                <w:sz w:val="20"/>
                <w:szCs w:val="20"/>
              </w:rPr>
            </w:pPr>
          </w:p>
        </w:tc>
      </w:tr>
    </w:tbl>
    <w:p w14:paraId="798ED5B6" w14:textId="7F0B235A" w:rsidR="007B4908" w:rsidRDefault="00B86FBD" w:rsidP="00B86FBD">
      <w:r>
        <w:rPr>
          <w:sz w:val="18"/>
          <w:szCs w:val="18"/>
        </w:rPr>
        <w:t xml:space="preserve">   </w:t>
      </w:r>
      <w:r w:rsidR="007B4908">
        <w:rPr>
          <w:sz w:val="18"/>
          <w:szCs w:val="18"/>
        </w:rPr>
        <w:t xml:space="preserve">NOTE: </w:t>
      </w:r>
      <w:r w:rsidR="007B4908" w:rsidRPr="00870249">
        <w:rPr>
          <w:sz w:val="18"/>
          <w:szCs w:val="18"/>
        </w:rPr>
        <w:t>Apportionment Category B Code will come from apportionment. Prior Yea</w:t>
      </w:r>
      <w:r w:rsidR="007B4908">
        <w:rPr>
          <w:sz w:val="18"/>
          <w:szCs w:val="18"/>
        </w:rPr>
        <w:t>r Adjustment (PYA) = X.</w:t>
      </w:r>
    </w:p>
    <w:p w14:paraId="77A9B2B5" w14:textId="77777777" w:rsidR="007B4908" w:rsidRDefault="007B4908" w:rsidP="007B4908"/>
    <w:p w14:paraId="6F21A6CF" w14:textId="77777777" w:rsidR="00876E93" w:rsidRDefault="00876E93">
      <w:r>
        <w:br w:type="page"/>
      </w:r>
    </w:p>
    <w:p w14:paraId="6271FA3B" w14:textId="182AEDC6" w:rsidR="002601E9" w:rsidRDefault="002601E9" w:rsidP="002601E9"/>
    <w:tbl>
      <w:tblPr>
        <w:tblStyle w:val="TableGrid"/>
        <w:tblW w:w="0" w:type="auto"/>
        <w:tblLayout w:type="fixed"/>
        <w:tblLook w:val="04A0" w:firstRow="1" w:lastRow="0" w:firstColumn="1" w:lastColumn="0" w:noHBand="0" w:noVBand="1"/>
      </w:tblPr>
      <w:tblGrid>
        <w:gridCol w:w="1075"/>
        <w:gridCol w:w="4680"/>
        <w:gridCol w:w="1080"/>
        <w:gridCol w:w="1080"/>
        <w:gridCol w:w="670"/>
        <w:gridCol w:w="772"/>
        <w:gridCol w:w="1444"/>
        <w:gridCol w:w="862"/>
        <w:gridCol w:w="1039"/>
        <w:gridCol w:w="968"/>
      </w:tblGrid>
      <w:tr w:rsidR="002601E9" w:rsidRPr="00F02320" w14:paraId="2444C3F6" w14:textId="77777777" w:rsidTr="00F60B4A">
        <w:tc>
          <w:tcPr>
            <w:tcW w:w="13670" w:type="dxa"/>
            <w:gridSpan w:val="10"/>
            <w:shd w:val="clear" w:color="auto" w:fill="D5DCE4" w:themeFill="text2" w:themeFillTint="33"/>
          </w:tcPr>
          <w:p w14:paraId="4999970E" w14:textId="7D1FABED" w:rsidR="002601E9" w:rsidRPr="00F02320" w:rsidRDefault="002601E9" w:rsidP="0060245A">
            <w:pPr>
              <w:pStyle w:val="ListParagraph"/>
              <w:numPr>
                <w:ilvl w:val="0"/>
                <w:numId w:val="13"/>
              </w:numPr>
              <w:rPr>
                <w:sz w:val="20"/>
                <w:szCs w:val="20"/>
              </w:rPr>
            </w:pPr>
            <w:r>
              <w:rPr>
                <w:sz w:val="20"/>
                <w:szCs w:val="20"/>
              </w:rPr>
              <w:t>To record receipt of operating materials and supplies and invoices.</w:t>
            </w:r>
          </w:p>
        </w:tc>
      </w:tr>
      <w:tr w:rsidR="002601E9" w:rsidRPr="00F02320" w14:paraId="76DB65B4" w14:textId="77777777" w:rsidTr="00F60B4A">
        <w:tc>
          <w:tcPr>
            <w:tcW w:w="1075" w:type="dxa"/>
            <w:shd w:val="clear" w:color="auto" w:fill="D5DCE4" w:themeFill="text2" w:themeFillTint="33"/>
          </w:tcPr>
          <w:p w14:paraId="7D1E7FF7" w14:textId="77777777" w:rsidR="002601E9" w:rsidRDefault="002601E9" w:rsidP="00F60B4A">
            <w:pPr>
              <w:jc w:val="center"/>
              <w:rPr>
                <w:sz w:val="20"/>
                <w:szCs w:val="20"/>
              </w:rPr>
            </w:pPr>
          </w:p>
          <w:p w14:paraId="16203180" w14:textId="77777777" w:rsidR="002601E9" w:rsidRPr="00F02320" w:rsidRDefault="002601E9" w:rsidP="00F60B4A">
            <w:pPr>
              <w:jc w:val="center"/>
              <w:rPr>
                <w:sz w:val="20"/>
                <w:szCs w:val="20"/>
              </w:rPr>
            </w:pPr>
            <w:r w:rsidRPr="00F02320">
              <w:rPr>
                <w:sz w:val="20"/>
                <w:szCs w:val="20"/>
              </w:rPr>
              <w:t>TC</w:t>
            </w:r>
          </w:p>
        </w:tc>
        <w:tc>
          <w:tcPr>
            <w:tcW w:w="4680" w:type="dxa"/>
            <w:shd w:val="clear" w:color="auto" w:fill="D5DCE4" w:themeFill="text2" w:themeFillTint="33"/>
          </w:tcPr>
          <w:p w14:paraId="6C17BE42" w14:textId="77777777" w:rsidR="002601E9" w:rsidRPr="00F02320" w:rsidRDefault="002601E9" w:rsidP="00F60B4A">
            <w:pPr>
              <w:jc w:val="center"/>
              <w:rPr>
                <w:sz w:val="20"/>
                <w:szCs w:val="20"/>
              </w:rPr>
            </w:pPr>
          </w:p>
        </w:tc>
        <w:tc>
          <w:tcPr>
            <w:tcW w:w="1080" w:type="dxa"/>
            <w:shd w:val="clear" w:color="auto" w:fill="D5DCE4" w:themeFill="text2" w:themeFillTint="33"/>
          </w:tcPr>
          <w:p w14:paraId="65EAE41C" w14:textId="77777777" w:rsidR="002601E9" w:rsidRDefault="002601E9" w:rsidP="00F60B4A">
            <w:pPr>
              <w:jc w:val="center"/>
              <w:rPr>
                <w:sz w:val="20"/>
                <w:szCs w:val="20"/>
              </w:rPr>
            </w:pPr>
          </w:p>
          <w:p w14:paraId="7F3DE301" w14:textId="77777777" w:rsidR="002601E9" w:rsidRPr="00F02320" w:rsidRDefault="002601E9" w:rsidP="00F60B4A">
            <w:pPr>
              <w:jc w:val="center"/>
              <w:rPr>
                <w:sz w:val="20"/>
                <w:szCs w:val="20"/>
              </w:rPr>
            </w:pPr>
            <w:r>
              <w:rPr>
                <w:sz w:val="20"/>
                <w:szCs w:val="20"/>
              </w:rPr>
              <w:t>Dr</w:t>
            </w:r>
          </w:p>
        </w:tc>
        <w:tc>
          <w:tcPr>
            <w:tcW w:w="1080" w:type="dxa"/>
            <w:shd w:val="clear" w:color="auto" w:fill="D5DCE4" w:themeFill="text2" w:themeFillTint="33"/>
          </w:tcPr>
          <w:p w14:paraId="043A9F98" w14:textId="77777777" w:rsidR="002601E9" w:rsidRDefault="002601E9" w:rsidP="00F60B4A">
            <w:pPr>
              <w:jc w:val="center"/>
              <w:rPr>
                <w:sz w:val="20"/>
                <w:szCs w:val="20"/>
              </w:rPr>
            </w:pPr>
          </w:p>
          <w:p w14:paraId="58093201" w14:textId="77777777" w:rsidR="002601E9" w:rsidRPr="00F02320" w:rsidRDefault="002601E9" w:rsidP="00F60B4A">
            <w:pPr>
              <w:jc w:val="center"/>
              <w:rPr>
                <w:sz w:val="20"/>
                <w:szCs w:val="20"/>
              </w:rPr>
            </w:pPr>
            <w:r>
              <w:rPr>
                <w:sz w:val="20"/>
                <w:szCs w:val="20"/>
              </w:rPr>
              <w:t>Cr</w:t>
            </w:r>
          </w:p>
        </w:tc>
        <w:tc>
          <w:tcPr>
            <w:tcW w:w="670" w:type="dxa"/>
            <w:shd w:val="clear" w:color="auto" w:fill="D5DCE4" w:themeFill="text2" w:themeFillTint="33"/>
          </w:tcPr>
          <w:p w14:paraId="73D03B82" w14:textId="77777777" w:rsidR="002601E9" w:rsidRPr="00F02320" w:rsidRDefault="002601E9" w:rsidP="00F60B4A">
            <w:pPr>
              <w:jc w:val="center"/>
              <w:rPr>
                <w:sz w:val="20"/>
                <w:szCs w:val="20"/>
              </w:rPr>
            </w:pPr>
            <w:r>
              <w:rPr>
                <w:sz w:val="20"/>
                <w:szCs w:val="20"/>
              </w:rPr>
              <w:t>BEA Cat</w:t>
            </w:r>
          </w:p>
        </w:tc>
        <w:tc>
          <w:tcPr>
            <w:tcW w:w="772" w:type="dxa"/>
            <w:shd w:val="clear" w:color="auto" w:fill="D5DCE4" w:themeFill="text2" w:themeFillTint="33"/>
          </w:tcPr>
          <w:p w14:paraId="1687E0B1" w14:textId="77777777" w:rsidR="002601E9" w:rsidRPr="00F02320" w:rsidRDefault="002601E9" w:rsidP="00F60B4A">
            <w:pPr>
              <w:jc w:val="center"/>
              <w:rPr>
                <w:sz w:val="20"/>
                <w:szCs w:val="20"/>
              </w:rPr>
            </w:pPr>
            <w:r>
              <w:rPr>
                <w:sz w:val="20"/>
                <w:szCs w:val="20"/>
              </w:rPr>
              <w:t>Direct/ Reim</w:t>
            </w:r>
          </w:p>
        </w:tc>
        <w:tc>
          <w:tcPr>
            <w:tcW w:w="1444" w:type="dxa"/>
            <w:shd w:val="clear" w:color="auto" w:fill="D5DCE4" w:themeFill="text2" w:themeFillTint="33"/>
          </w:tcPr>
          <w:p w14:paraId="75C3A084" w14:textId="77777777" w:rsidR="002601E9" w:rsidRPr="00F02320" w:rsidRDefault="002601E9" w:rsidP="00F60B4A">
            <w:pPr>
              <w:jc w:val="center"/>
              <w:rPr>
                <w:sz w:val="20"/>
                <w:szCs w:val="20"/>
              </w:rPr>
            </w:pPr>
            <w:r>
              <w:rPr>
                <w:sz w:val="20"/>
                <w:szCs w:val="20"/>
              </w:rPr>
              <w:t>Apportionment Category</w:t>
            </w:r>
          </w:p>
        </w:tc>
        <w:tc>
          <w:tcPr>
            <w:tcW w:w="862" w:type="dxa"/>
            <w:shd w:val="clear" w:color="auto" w:fill="D5DCE4" w:themeFill="text2" w:themeFillTint="33"/>
          </w:tcPr>
          <w:p w14:paraId="6CF1ED53" w14:textId="77777777" w:rsidR="002601E9" w:rsidRPr="00F02320" w:rsidRDefault="002601E9" w:rsidP="00F60B4A">
            <w:pPr>
              <w:jc w:val="center"/>
              <w:rPr>
                <w:sz w:val="20"/>
                <w:szCs w:val="20"/>
              </w:rPr>
            </w:pPr>
            <w:r>
              <w:rPr>
                <w:sz w:val="20"/>
                <w:szCs w:val="20"/>
              </w:rPr>
              <w:t>Entity/ Non-Entity</w:t>
            </w:r>
          </w:p>
        </w:tc>
        <w:tc>
          <w:tcPr>
            <w:tcW w:w="1039" w:type="dxa"/>
            <w:shd w:val="clear" w:color="auto" w:fill="D5DCE4" w:themeFill="text2" w:themeFillTint="33"/>
          </w:tcPr>
          <w:p w14:paraId="182A6F48" w14:textId="77777777" w:rsidR="002601E9" w:rsidRDefault="002601E9" w:rsidP="00F60B4A">
            <w:pPr>
              <w:jc w:val="center"/>
              <w:rPr>
                <w:sz w:val="20"/>
                <w:szCs w:val="20"/>
              </w:rPr>
            </w:pPr>
            <w:r>
              <w:rPr>
                <w:sz w:val="20"/>
                <w:szCs w:val="20"/>
              </w:rPr>
              <w:t>Custodial/</w:t>
            </w:r>
          </w:p>
          <w:p w14:paraId="2EFBE6D0" w14:textId="77777777" w:rsidR="002601E9" w:rsidRPr="00F02320" w:rsidRDefault="002601E9" w:rsidP="00F60B4A">
            <w:pPr>
              <w:jc w:val="center"/>
              <w:rPr>
                <w:sz w:val="20"/>
                <w:szCs w:val="20"/>
              </w:rPr>
            </w:pPr>
            <w:r>
              <w:rPr>
                <w:sz w:val="20"/>
                <w:szCs w:val="20"/>
              </w:rPr>
              <w:t>Non-Cust</w:t>
            </w:r>
          </w:p>
        </w:tc>
        <w:tc>
          <w:tcPr>
            <w:tcW w:w="968" w:type="dxa"/>
            <w:shd w:val="clear" w:color="auto" w:fill="D5DCE4" w:themeFill="text2" w:themeFillTint="33"/>
          </w:tcPr>
          <w:p w14:paraId="10D2823F" w14:textId="77777777" w:rsidR="002601E9" w:rsidRPr="00F02320" w:rsidRDefault="002601E9" w:rsidP="00F60B4A">
            <w:pPr>
              <w:jc w:val="center"/>
              <w:rPr>
                <w:sz w:val="20"/>
                <w:szCs w:val="20"/>
              </w:rPr>
            </w:pPr>
            <w:r>
              <w:rPr>
                <w:sz w:val="20"/>
                <w:szCs w:val="20"/>
              </w:rPr>
              <w:t>Fed/ Non-Fed</w:t>
            </w:r>
          </w:p>
        </w:tc>
      </w:tr>
      <w:tr w:rsidR="002601E9" w:rsidRPr="00F02320" w14:paraId="08731DFB" w14:textId="77777777" w:rsidTr="00F60B4A">
        <w:tc>
          <w:tcPr>
            <w:tcW w:w="1075" w:type="dxa"/>
          </w:tcPr>
          <w:p w14:paraId="59D99AC8" w14:textId="77777777" w:rsidR="002601E9" w:rsidRPr="00C70569" w:rsidRDefault="002601E9" w:rsidP="00F60B4A">
            <w:pPr>
              <w:jc w:val="center"/>
              <w:rPr>
                <w:sz w:val="20"/>
                <w:szCs w:val="20"/>
              </w:rPr>
            </w:pPr>
            <w:r w:rsidRPr="00C70569">
              <w:rPr>
                <w:sz w:val="20"/>
                <w:szCs w:val="20"/>
              </w:rPr>
              <w:t>B402</w:t>
            </w:r>
          </w:p>
          <w:p w14:paraId="0C13D62F" w14:textId="77777777" w:rsidR="002601E9" w:rsidRPr="00C70569" w:rsidRDefault="002601E9" w:rsidP="00F60B4A">
            <w:pPr>
              <w:jc w:val="center"/>
              <w:rPr>
                <w:sz w:val="20"/>
                <w:szCs w:val="20"/>
              </w:rPr>
            </w:pPr>
          </w:p>
          <w:p w14:paraId="700C6F49" w14:textId="77777777" w:rsidR="002601E9" w:rsidRPr="00C70569" w:rsidRDefault="002601E9" w:rsidP="00F60B4A">
            <w:pPr>
              <w:jc w:val="center"/>
              <w:rPr>
                <w:sz w:val="20"/>
                <w:szCs w:val="20"/>
              </w:rPr>
            </w:pPr>
          </w:p>
          <w:p w14:paraId="281635C9" w14:textId="77777777" w:rsidR="002601E9" w:rsidRPr="00C70569" w:rsidRDefault="002601E9" w:rsidP="00F60B4A">
            <w:pPr>
              <w:jc w:val="center"/>
              <w:rPr>
                <w:sz w:val="20"/>
                <w:szCs w:val="20"/>
              </w:rPr>
            </w:pPr>
          </w:p>
          <w:p w14:paraId="771A3A01" w14:textId="77777777" w:rsidR="002601E9" w:rsidRPr="00C70569" w:rsidRDefault="002601E9" w:rsidP="00F60B4A">
            <w:pPr>
              <w:jc w:val="center"/>
              <w:rPr>
                <w:sz w:val="20"/>
                <w:szCs w:val="20"/>
              </w:rPr>
            </w:pPr>
          </w:p>
          <w:p w14:paraId="44303E56" w14:textId="77777777" w:rsidR="002601E9" w:rsidRPr="00C70569" w:rsidRDefault="002601E9" w:rsidP="00F60B4A">
            <w:pPr>
              <w:jc w:val="center"/>
              <w:rPr>
                <w:sz w:val="20"/>
                <w:szCs w:val="20"/>
              </w:rPr>
            </w:pPr>
          </w:p>
          <w:p w14:paraId="09D43A65" w14:textId="77777777" w:rsidR="002601E9" w:rsidRPr="00C70569" w:rsidRDefault="002601E9" w:rsidP="00F60B4A">
            <w:pPr>
              <w:jc w:val="center"/>
              <w:rPr>
                <w:sz w:val="20"/>
                <w:szCs w:val="20"/>
              </w:rPr>
            </w:pPr>
          </w:p>
          <w:p w14:paraId="2DD0DD4E" w14:textId="77777777" w:rsidR="002601E9" w:rsidRPr="00C70569" w:rsidRDefault="002601E9" w:rsidP="00F60B4A">
            <w:pPr>
              <w:jc w:val="center"/>
              <w:rPr>
                <w:sz w:val="20"/>
                <w:szCs w:val="20"/>
              </w:rPr>
            </w:pPr>
          </w:p>
          <w:p w14:paraId="40C6BE0C" w14:textId="77777777" w:rsidR="002601E9" w:rsidRDefault="002601E9" w:rsidP="00F60B4A">
            <w:pPr>
              <w:jc w:val="center"/>
              <w:rPr>
                <w:sz w:val="20"/>
                <w:szCs w:val="20"/>
              </w:rPr>
            </w:pPr>
          </w:p>
          <w:p w14:paraId="23759B7E" w14:textId="77777777" w:rsidR="002601E9" w:rsidRPr="00F02320" w:rsidRDefault="002601E9" w:rsidP="00F60B4A">
            <w:pPr>
              <w:jc w:val="center"/>
              <w:rPr>
                <w:sz w:val="20"/>
                <w:szCs w:val="20"/>
              </w:rPr>
            </w:pPr>
            <w:r w:rsidRPr="00C70569">
              <w:rPr>
                <w:sz w:val="20"/>
                <w:szCs w:val="20"/>
              </w:rPr>
              <w:t>G122</w:t>
            </w:r>
          </w:p>
        </w:tc>
        <w:tc>
          <w:tcPr>
            <w:tcW w:w="4680" w:type="dxa"/>
          </w:tcPr>
          <w:p w14:paraId="71DAEF09" w14:textId="77777777" w:rsidR="002601E9" w:rsidRPr="00C70569" w:rsidRDefault="002601E9" w:rsidP="00F60B4A">
            <w:pPr>
              <w:rPr>
                <w:sz w:val="20"/>
                <w:szCs w:val="20"/>
              </w:rPr>
            </w:pPr>
            <w:r w:rsidRPr="00C70569">
              <w:rPr>
                <w:sz w:val="20"/>
                <w:szCs w:val="20"/>
              </w:rPr>
              <w:t>Budgetary Entry</w:t>
            </w:r>
          </w:p>
          <w:p w14:paraId="77112A4C" w14:textId="77777777" w:rsidR="002601E9" w:rsidRPr="00C70569" w:rsidRDefault="002601E9" w:rsidP="00F60B4A">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68909387" w14:textId="77777777" w:rsidR="002601E9" w:rsidRPr="00C70569" w:rsidRDefault="002601E9" w:rsidP="00F60B4A">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0D788DDE" w14:textId="77777777" w:rsidR="002601E9" w:rsidRPr="00C70569" w:rsidRDefault="002601E9" w:rsidP="00F60B4A">
            <w:pPr>
              <w:rPr>
                <w:sz w:val="20"/>
                <w:szCs w:val="20"/>
              </w:rPr>
            </w:pPr>
          </w:p>
          <w:p w14:paraId="64E73FBC" w14:textId="77777777" w:rsidR="002601E9" w:rsidRPr="00C70569" w:rsidRDefault="002601E9" w:rsidP="00F60B4A">
            <w:pPr>
              <w:rPr>
                <w:sz w:val="20"/>
                <w:szCs w:val="20"/>
              </w:rPr>
            </w:pPr>
            <w:r w:rsidRPr="00C70569">
              <w:rPr>
                <w:sz w:val="20"/>
                <w:szCs w:val="20"/>
              </w:rPr>
              <w:t>Proprietary Entry</w:t>
            </w:r>
          </w:p>
          <w:p w14:paraId="1684F115" w14:textId="0D38F405" w:rsidR="002601E9" w:rsidRPr="00C70569" w:rsidRDefault="002601E9" w:rsidP="00F60B4A">
            <w:pPr>
              <w:rPr>
                <w:sz w:val="20"/>
                <w:szCs w:val="20"/>
              </w:rPr>
            </w:pPr>
            <w:r>
              <w:rPr>
                <w:sz w:val="20"/>
                <w:szCs w:val="20"/>
              </w:rPr>
              <w:t>151100 Operating Materials and Supplies Held for Use</w:t>
            </w:r>
          </w:p>
          <w:p w14:paraId="052167AF" w14:textId="77777777" w:rsidR="002601E9" w:rsidRPr="00C70569" w:rsidRDefault="002601E9" w:rsidP="00F60B4A">
            <w:pPr>
              <w:rPr>
                <w:sz w:val="20"/>
                <w:szCs w:val="20"/>
              </w:rPr>
            </w:pPr>
            <w:r w:rsidRPr="00C70569">
              <w:rPr>
                <w:sz w:val="20"/>
                <w:szCs w:val="20"/>
              </w:rPr>
              <w:t xml:space="preserve">     211000 Accounts Payable</w:t>
            </w:r>
          </w:p>
          <w:p w14:paraId="6D9348C3" w14:textId="77777777" w:rsidR="002601E9" w:rsidRPr="00C70569" w:rsidRDefault="002601E9" w:rsidP="00F60B4A">
            <w:pPr>
              <w:rPr>
                <w:sz w:val="20"/>
                <w:szCs w:val="20"/>
              </w:rPr>
            </w:pPr>
          </w:p>
          <w:p w14:paraId="465B56C7" w14:textId="2F9E9037" w:rsidR="002601E9" w:rsidRDefault="00876E93" w:rsidP="00F60B4A">
            <w:pPr>
              <w:jc w:val="center"/>
              <w:rPr>
                <w:sz w:val="20"/>
                <w:szCs w:val="20"/>
              </w:rPr>
            </w:pPr>
            <w:r>
              <w:rPr>
                <w:sz w:val="20"/>
                <w:szCs w:val="20"/>
              </w:rPr>
              <w:t xml:space="preserve">ALSO POST </w:t>
            </w:r>
          </w:p>
          <w:p w14:paraId="391CE689" w14:textId="77777777" w:rsidR="002601E9" w:rsidRPr="00C70569" w:rsidRDefault="002601E9" w:rsidP="00F60B4A">
            <w:pPr>
              <w:rPr>
                <w:sz w:val="20"/>
                <w:szCs w:val="20"/>
              </w:rPr>
            </w:pPr>
            <w:r>
              <w:rPr>
                <w:sz w:val="20"/>
                <w:szCs w:val="20"/>
              </w:rPr>
              <w:t>Memorandum Entry</w:t>
            </w:r>
          </w:p>
          <w:p w14:paraId="24C4F23C" w14:textId="77777777" w:rsidR="002601E9" w:rsidRPr="00C70569" w:rsidRDefault="002601E9" w:rsidP="00F60B4A">
            <w:pPr>
              <w:rPr>
                <w:sz w:val="20"/>
                <w:szCs w:val="20"/>
              </w:rPr>
            </w:pPr>
            <w:r w:rsidRPr="00C70569">
              <w:rPr>
                <w:sz w:val="20"/>
                <w:szCs w:val="20"/>
              </w:rPr>
              <w:t>880300 Purchase</w:t>
            </w:r>
            <w:r>
              <w:rPr>
                <w:sz w:val="20"/>
                <w:szCs w:val="20"/>
              </w:rPr>
              <w:t>s</w:t>
            </w:r>
            <w:r w:rsidRPr="00C70569">
              <w:rPr>
                <w:sz w:val="20"/>
                <w:szCs w:val="20"/>
              </w:rPr>
              <w:t xml:space="preserve"> of Inventory and Related Property</w:t>
            </w:r>
          </w:p>
          <w:p w14:paraId="328DA0D2" w14:textId="77777777" w:rsidR="002601E9" w:rsidRDefault="002601E9" w:rsidP="00F60B4A">
            <w:pPr>
              <w:rPr>
                <w:sz w:val="20"/>
                <w:szCs w:val="20"/>
              </w:rPr>
            </w:pPr>
            <w:r w:rsidRPr="00C70569">
              <w:rPr>
                <w:sz w:val="20"/>
                <w:szCs w:val="20"/>
              </w:rPr>
              <w:t xml:space="preserve">     880100 Offset for Purchases of Assets</w:t>
            </w:r>
          </w:p>
          <w:p w14:paraId="7E5F5487" w14:textId="77777777" w:rsidR="002601E9" w:rsidRPr="00F02320" w:rsidRDefault="002601E9" w:rsidP="00F60B4A">
            <w:pPr>
              <w:rPr>
                <w:sz w:val="20"/>
                <w:szCs w:val="20"/>
              </w:rPr>
            </w:pPr>
          </w:p>
        </w:tc>
        <w:tc>
          <w:tcPr>
            <w:tcW w:w="1080" w:type="dxa"/>
          </w:tcPr>
          <w:p w14:paraId="2A3AC0BF" w14:textId="77777777" w:rsidR="002601E9" w:rsidRDefault="002601E9" w:rsidP="00F60B4A">
            <w:pPr>
              <w:jc w:val="right"/>
              <w:rPr>
                <w:sz w:val="20"/>
                <w:szCs w:val="20"/>
              </w:rPr>
            </w:pPr>
          </w:p>
          <w:p w14:paraId="2B01230C" w14:textId="5666CC85" w:rsidR="002601E9" w:rsidRDefault="002601E9" w:rsidP="00F60B4A">
            <w:pPr>
              <w:jc w:val="right"/>
              <w:rPr>
                <w:sz w:val="20"/>
                <w:szCs w:val="20"/>
              </w:rPr>
            </w:pPr>
            <w:r>
              <w:rPr>
                <w:sz w:val="20"/>
                <w:szCs w:val="20"/>
              </w:rPr>
              <w:t>4,000,000</w:t>
            </w:r>
          </w:p>
          <w:p w14:paraId="65AA5E05" w14:textId="77777777" w:rsidR="002601E9" w:rsidRDefault="002601E9" w:rsidP="00F60B4A">
            <w:pPr>
              <w:jc w:val="right"/>
              <w:rPr>
                <w:sz w:val="20"/>
                <w:szCs w:val="20"/>
              </w:rPr>
            </w:pPr>
          </w:p>
          <w:p w14:paraId="53E5DDC7" w14:textId="77777777" w:rsidR="002601E9" w:rsidRDefault="002601E9" w:rsidP="00F60B4A">
            <w:pPr>
              <w:jc w:val="right"/>
              <w:rPr>
                <w:sz w:val="20"/>
                <w:szCs w:val="20"/>
              </w:rPr>
            </w:pPr>
          </w:p>
          <w:p w14:paraId="3479EDB7" w14:textId="77777777" w:rsidR="002601E9" w:rsidRDefault="002601E9" w:rsidP="00F60B4A">
            <w:pPr>
              <w:jc w:val="right"/>
              <w:rPr>
                <w:sz w:val="20"/>
                <w:szCs w:val="20"/>
              </w:rPr>
            </w:pPr>
          </w:p>
          <w:p w14:paraId="44A157D4" w14:textId="45830847" w:rsidR="002601E9" w:rsidRDefault="002601E9" w:rsidP="00F60B4A">
            <w:pPr>
              <w:jc w:val="right"/>
              <w:rPr>
                <w:sz w:val="20"/>
                <w:szCs w:val="20"/>
              </w:rPr>
            </w:pPr>
            <w:r>
              <w:rPr>
                <w:sz w:val="20"/>
                <w:szCs w:val="20"/>
              </w:rPr>
              <w:t>4,000,000</w:t>
            </w:r>
          </w:p>
          <w:p w14:paraId="7CB32B64" w14:textId="77777777" w:rsidR="002601E9" w:rsidRDefault="002601E9" w:rsidP="00F60B4A">
            <w:pPr>
              <w:jc w:val="right"/>
              <w:rPr>
                <w:sz w:val="20"/>
                <w:szCs w:val="20"/>
              </w:rPr>
            </w:pPr>
          </w:p>
          <w:p w14:paraId="00949132" w14:textId="77777777" w:rsidR="002601E9" w:rsidRDefault="002601E9" w:rsidP="00F60B4A">
            <w:pPr>
              <w:jc w:val="right"/>
              <w:rPr>
                <w:sz w:val="20"/>
                <w:szCs w:val="20"/>
              </w:rPr>
            </w:pPr>
          </w:p>
          <w:p w14:paraId="5E92D400" w14:textId="77777777" w:rsidR="002601E9" w:rsidRDefault="002601E9" w:rsidP="00F60B4A">
            <w:pPr>
              <w:jc w:val="right"/>
              <w:rPr>
                <w:sz w:val="20"/>
                <w:szCs w:val="20"/>
              </w:rPr>
            </w:pPr>
          </w:p>
          <w:p w14:paraId="41DBDD9E" w14:textId="77777777" w:rsidR="002601E9" w:rsidRDefault="002601E9" w:rsidP="00F60B4A">
            <w:pPr>
              <w:jc w:val="right"/>
              <w:rPr>
                <w:sz w:val="20"/>
                <w:szCs w:val="20"/>
              </w:rPr>
            </w:pPr>
          </w:p>
          <w:p w14:paraId="2AD1BEA2" w14:textId="24F197DC" w:rsidR="002601E9" w:rsidRPr="00F02320" w:rsidRDefault="00344933" w:rsidP="00F60B4A">
            <w:pPr>
              <w:jc w:val="right"/>
              <w:rPr>
                <w:sz w:val="20"/>
                <w:szCs w:val="20"/>
              </w:rPr>
            </w:pPr>
            <w:r>
              <w:rPr>
                <w:sz w:val="20"/>
                <w:szCs w:val="20"/>
              </w:rPr>
              <w:t>4</w:t>
            </w:r>
            <w:r w:rsidR="002601E9">
              <w:rPr>
                <w:sz w:val="20"/>
                <w:szCs w:val="20"/>
              </w:rPr>
              <w:t>,000,000</w:t>
            </w:r>
          </w:p>
        </w:tc>
        <w:tc>
          <w:tcPr>
            <w:tcW w:w="1080" w:type="dxa"/>
          </w:tcPr>
          <w:p w14:paraId="4B8B0439" w14:textId="77777777" w:rsidR="002601E9" w:rsidRDefault="002601E9" w:rsidP="00F60B4A">
            <w:pPr>
              <w:jc w:val="right"/>
              <w:rPr>
                <w:sz w:val="20"/>
                <w:szCs w:val="20"/>
              </w:rPr>
            </w:pPr>
          </w:p>
          <w:p w14:paraId="2F2DE177" w14:textId="77777777" w:rsidR="002601E9" w:rsidRDefault="002601E9" w:rsidP="00F60B4A">
            <w:pPr>
              <w:jc w:val="right"/>
              <w:rPr>
                <w:sz w:val="20"/>
                <w:szCs w:val="20"/>
              </w:rPr>
            </w:pPr>
          </w:p>
          <w:p w14:paraId="0E2F5525" w14:textId="0DF9CBDF" w:rsidR="002601E9" w:rsidRDefault="002601E9" w:rsidP="00F60B4A">
            <w:pPr>
              <w:jc w:val="right"/>
              <w:rPr>
                <w:sz w:val="20"/>
                <w:szCs w:val="20"/>
              </w:rPr>
            </w:pPr>
            <w:r>
              <w:rPr>
                <w:sz w:val="20"/>
                <w:szCs w:val="20"/>
              </w:rPr>
              <w:t>4,000,000</w:t>
            </w:r>
          </w:p>
          <w:p w14:paraId="48E227C9" w14:textId="77777777" w:rsidR="002601E9" w:rsidRDefault="002601E9" w:rsidP="00F60B4A">
            <w:pPr>
              <w:jc w:val="right"/>
              <w:rPr>
                <w:sz w:val="20"/>
                <w:szCs w:val="20"/>
              </w:rPr>
            </w:pPr>
          </w:p>
          <w:p w14:paraId="271D1E77" w14:textId="77777777" w:rsidR="002601E9" w:rsidRDefault="002601E9" w:rsidP="00F60B4A">
            <w:pPr>
              <w:jc w:val="right"/>
              <w:rPr>
                <w:sz w:val="20"/>
                <w:szCs w:val="20"/>
              </w:rPr>
            </w:pPr>
          </w:p>
          <w:p w14:paraId="232689E8" w14:textId="77777777" w:rsidR="002601E9" w:rsidRDefault="002601E9" w:rsidP="00F60B4A">
            <w:pPr>
              <w:jc w:val="right"/>
              <w:rPr>
                <w:sz w:val="20"/>
                <w:szCs w:val="20"/>
              </w:rPr>
            </w:pPr>
          </w:p>
          <w:p w14:paraId="1885587C" w14:textId="71AA1E47" w:rsidR="002601E9" w:rsidRDefault="002601E9" w:rsidP="00F60B4A">
            <w:pPr>
              <w:jc w:val="right"/>
              <w:rPr>
                <w:sz w:val="20"/>
                <w:szCs w:val="20"/>
              </w:rPr>
            </w:pPr>
            <w:r>
              <w:rPr>
                <w:sz w:val="20"/>
                <w:szCs w:val="20"/>
              </w:rPr>
              <w:t>4,000,000</w:t>
            </w:r>
          </w:p>
          <w:p w14:paraId="4EA0404C" w14:textId="77777777" w:rsidR="002601E9" w:rsidRDefault="002601E9" w:rsidP="00F60B4A">
            <w:pPr>
              <w:jc w:val="right"/>
              <w:rPr>
                <w:sz w:val="20"/>
                <w:szCs w:val="20"/>
              </w:rPr>
            </w:pPr>
          </w:p>
          <w:p w14:paraId="74CF86BD" w14:textId="77777777" w:rsidR="002601E9" w:rsidRDefault="002601E9" w:rsidP="00F60B4A">
            <w:pPr>
              <w:jc w:val="right"/>
              <w:rPr>
                <w:sz w:val="20"/>
                <w:szCs w:val="20"/>
              </w:rPr>
            </w:pPr>
          </w:p>
          <w:p w14:paraId="5870E669" w14:textId="77777777" w:rsidR="002601E9" w:rsidRDefault="002601E9" w:rsidP="00F60B4A">
            <w:pPr>
              <w:jc w:val="right"/>
              <w:rPr>
                <w:sz w:val="20"/>
                <w:szCs w:val="20"/>
              </w:rPr>
            </w:pPr>
          </w:p>
          <w:p w14:paraId="7E443DC1" w14:textId="77777777" w:rsidR="002601E9" w:rsidRDefault="002601E9" w:rsidP="00F60B4A">
            <w:pPr>
              <w:jc w:val="right"/>
              <w:rPr>
                <w:sz w:val="20"/>
                <w:szCs w:val="20"/>
              </w:rPr>
            </w:pPr>
          </w:p>
          <w:p w14:paraId="1B021FBC" w14:textId="1641568E" w:rsidR="002601E9" w:rsidRPr="00F02320" w:rsidRDefault="00344933" w:rsidP="00F60B4A">
            <w:pPr>
              <w:jc w:val="right"/>
              <w:rPr>
                <w:sz w:val="20"/>
                <w:szCs w:val="20"/>
              </w:rPr>
            </w:pPr>
            <w:r>
              <w:rPr>
                <w:sz w:val="20"/>
                <w:szCs w:val="20"/>
              </w:rPr>
              <w:t>4</w:t>
            </w:r>
            <w:r w:rsidR="002601E9">
              <w:rPr>
                <w:sz w:val="20"/>
                <w:szCs w:val="20"/>
              </w:rPr>
              <w:t>,000,000</w:t>
            </w:r>
          </w:p>
        </w:tc>
        <w:tc>
          <w:tcPr>
            <w:tcW w:w="670" w:type="dxa"/>
          </w:tcPr>
          <w:p w14:paraId="3B882446" w14:textId="77777777" w:rsidR="002601E9" w:rsidRDefault="002601E9" w:rsidP="00F60B4A">
            <w:pPr>
              <w:jc w:val="center"/>
              <w:rPr>
                <w:sz w:val="20"/>
                <w:szCs w:val="20"/>
              </w:rPr>
            </w:pPr>
          </w:p>
          <w:p w14:paraId="70E45503" w14:textId="77777777" w:rsidR="002601E9" w:rsidRDefault="002601E9" w:rsidP="00F60B4A">
            <w:pPr>
              <w:jc w:val="center"/>
              <w:rPr>
                <w:sz w:val="20"/>
                <w:szCs w:val="20"/>
              </w:rPr>
            </w:pPr>
            <w:r>
              <w:rPr>
                <w:sz w:val="20"/>
                <w:szCs w:val="20"/>
              </w:rPr>
              <w:t>D</w:t>
            </w:r>
          </w:p>
          <w:p w14:paraId="029E4E27" w14:textId="77777777" w:rsidR="002601E9" w:rsidRPr="00F02320" w:rsidRDefault="002601E9" w:rsidP="00F60B4A">
            <w:pPr>
              <w:jc w:val="center"/>
              <w:rPr>
                <w:sz w:val="20"/>
                <w:szCs w:val="20"/>
              </w:rPr>
            </w:pPr>
            <w:r>
              <w:rPr>
                <w:sz w:val="20"/>
                <w:szCs w:val="20"/>
              </w:rPr>
              <w:t>D</w:t>
            </w:r>
          </w:p>
        </w:tc>
        <w:tc>
          <w:tcPr>
            <w:tcW w:w="772" w:type="dxa"/>
          </w:tcPr>
          <w:p w14:paraId="0E28DD9A" w14:textId="77777777" w:rsidR="002601E9" w:rsidRDefault="002601E9" w:rsidP="00F60B4A">
            <w:pPr>
              <w:jc w:val="center"/>
              <w:rPr>
                <w:sz w:val="20"/>
                <w:szCs w:val="20"/>
              </w:rPr>
            </w:pPr>
          </w:p>
          <w:p w14:paraId="50CA0F99" w14:textId="77777777" w:rsidR="002601E9" w:rsidRDefault="002601E9" w:rsidP="00F60B4A">
            <w:pPr>
              <w:jc w:val="center"/>
              <w:rPr>
                <w:sz w:val="20"/>
                <w:szCs w:val="20"/>
              </w:rPr>
            </w:pPr>
            <w:r>
              <w:rPr>
                <w:sz w:val="20"/>
                <w:szCs w:val="20"/>
              </w:rPr>
              <w:t>R</w:t>
            </w:r>
          </w:p>
          <w:p w14:paraId="72C54954" w14:textId="77777777" w:rsidR="002601E9" w:rsidRPr="00F02320" w:rsidRDefault="002601E9" w:rsidP="00F60B4A">
            <w:pPr>
              <w:jc w:val="center"/>
              <w:rPr>
                <w:sz w:val="20"/>
                <w:szCs w:val="20"/>
              </w:rPr>
            </w:pPr>
            <w:r>
              <w:rPr>
                <w:sz w:val="20"/>
                <w:szCs w:val="20"/>
              </w:rPr>
              <w:t>R</w:t>
            </w:r>
          </w:p>
        </w:tc>
        <w:tc>
          <w:tcPr>
            <w:tcW w:w="1444" w:type="dxa"/>
          </w:tcPr>
          <w:p w14:paraId="159B192C" w14:textId="77777777" w:rsidR="002601E9" w:rsidRDefault="002601E9" w:rsidP="00F60B4A">
            <w:pPr>
              <w:jc w:val="center"/>
              <w:rPr>
                <w:sz w:val="20"/>
                <w:szCs w:val="20"/>
              </w:rPr>
            </w:pPr>
          </w:p>
          <w:p w14:paraId="7A2177FC" w14:textId="77777777" w:rsidR="002601E9" w:rsidRDefault="002601E9" w:rsidP="00F60B4A">
            <w:pPr>
              <w:jc w:val="center"/>
              <w:rPr>
                <w:sz w:val="20"/>
                <w:szCs w:val="20"/>
              </w:rPr>
            </w:pPr>
            <w:r>
              <w:rPr>
                <w:sz w:val="20"/>
                <w:szCs w:val="20"/>
              </w:rPr>
              <w:t>B</w:t>
            </w:r>
          </w:p>
          <w:p w14:paraId="7104F7EE" w14:textId="77777777" w:rsidR="002601E9" w:rsidRPr="00F02320" w:rsidRDefault="002601E9" w:rsidP="00F60B4A">
            <w:pPr>
              <w:jc w:val="center"/>
              <w:rPr>
                <w:sz w:val="20"/>
                <w:szCs w:val="20"/>
              </w:rPr>
            </w:pPr>
            <w:r>
              <w:rPr>
                <w:sz w:val="20"/>
                <w:szCs w:val="20"/>
              </w:rPr>
              <w:t>B</w:t>
            </w:r>
          </w:p>
        </w:tc>
        <w:tc>
          <w:tcPr>
            <w:tcW w:w="862" w:type="dxa"/>
          </w:tcPr>
          <w:p w14:paraId="66A84930" w14:textId="77777777" w:rsidR="002601E9" w:rsidRDefault="002601E9" w:rsidP="00F60B4A">
            <w:pPr>
              <w:jc w:val="center"/>
              <w:rPr>
                <w:sz w:val="20"/>
                <w:szCs w:val="20"/>
              </w:rPr>
            </w:pPr>
          </w:p>
          <w:p w14:paraId="610CADA6" w14:textId="77777777" w:rsidR="002601E9" w:rsidRDefault="002601E9" w:rsidP="00F60B4A">
            <w:pPr>
              <w:jc w:val="center"/>
              <w:rPr>
                <w:sz w:val="20"/>
                <w:szCs w:val="20"/>
              </w:rPr>
            </w:pPr>
          </w:p>
          <w:p w14:paraId="3E6E92C5" w14:textId="77777777" w:rsidR="002601E9" w:rsidRDefault="002601E9" w:rsidP="00F60B4A">
            <w:pPr>
              <w:jc w:val="center"/>
              <w:rPr>
                <w:sz w:val="20"/>
                <w:szCs w:val="20"/>
              </w:rPr>
            </w:pPr>
          </w:p>
          <w:p w14:paraId="330164C3" w14:textId="77777777" w:rsidR="002601E9" w:rsidRDefault="002601E9" w:rsidP="00F60B4A">
            <w:pPr>
              <w:jc w:val="center"/>
              <w:rPr>
                <w:sz w:val="20"/>
                <w:szCs w:val="20"/>
              </w:rPr>
            </w:pPr>
          </w:p>
          <w:p w14:paraId="57835478" w14:textId="77777777" w:rsidR="002601E9" w:rsidRDefault="002601E9" w:rsidP="00F60B4A">
            <w:pPr>
              <w:jc w:val="center"/>
              <w:rPr>
                <w:sz w:val="20"/>
                <w:szCs w:val="20"/>
              </w:rPr>
            </w:pPr>
          </w:p>
          <w:p w14:paraId="644C724F" w14:textId="77777777" w:rsidR="002601E9" w:rsidRDefault="002601E9" w:rsidP="00F60B4A">
            <w:pPr>
              <w:jc w:val="center"/>
              <w:rPr>
                <w:sz w:val="20"/>
                <w:szCs w:val="20"/>
              </w:rPr>
            </w:pPr>
            <w:r>
              <w:rPr>
                <w:sz w:val="20"/>
                <w:szCs w:val="20"/>
              </w:rPr>
              <w:t>E</w:t>
            </w:r>
          </w:p>
          <w:p w14:paraId="63CA1E0F" w14:textId="77777777" w:rsidR="002601E9" w:rsidRDefault="002601E9" w:rsidP="00F60B4A">
            <w:pPr>
              <w:jc w:val="center"/>
              <w:rPr>
                <w:sz w:val="20"/>
                <w:szCs w:val="20"/>
              </w:rPr>
            </w:pPr>
          </w:p>
          <w:p w14:paraId="5BF00BBA" w14:textId="77777777" w:rsidR="002601E9" w:rsidRDefault="002601E9" w:rsidP="00F60B4A">
            <w:pPr>
              <w:jc w:val="center"/>
              <w:rPr>
                <w:sz w:val="20"/>
                <w:szCs w:val="20"/>
              </w:rPr>
            </w:pPr>
          </w:p>
          <w:p w14:paraId="22FEB617" w14:textId="77777777" w:rsidR="002601E9" w:rsidRDefault="002601E9" w:rsidP="00F60B4A">
            <w:pPr>
              <w:jc w:val="center"/>
              <w:rPr>
                <w:sz w:val="20"/>
                <w:szCs w:val="20"/>
              </w:rPr>
            </w:pPr>
          </w:p>
          <w:p w14:paraId="209C49D4" w14:textId="77777777" w:rsidR="002601E9" w:rsidRDefault="002601E9" w:rsidP="00F60B4A">
            <w:pPr>
              <w:jc w:val="center"/>
              <w:rPr>
                <w:sz w:val="20"/>
                <w:szCs w:val="20"/>
              </w:rPr>
            </w:pPr>
          </w:p>
          <w:p w14:paraId="26C909B5" w14:textId="77777777" w:rsidR="002601E9" w:rsidRPr="00F02320" w:rsidRDefault="002601E9" w:rsidP="00F60B4A">
            <w:pPr>
              <w:rPr>
                <w:sz w:val="20"/>
                <w:szCs w:val="20"/>
              </w:rPr>
            </w:pPr>
          </w:p>
        </w:tc>
        <w:tc>
          <w:tcPr>
            <w:tcW w:w="1039" w:type="dxa"/>
          </w:tcPr>
          <w:p w14:paraId="0986275E" w14:textId="77777777" w:rsidR="002601E9" w:rsidRDefault="002601E9" w:rsidP="00F60B4A">
            <w:pPr>
              <w:jc w:val="center"/>
              <w:rPr>
                <w:sz w:val="20"/>
                <w:szCs w:val="20"/>
              </w:rPr>
            </w:pPr>
          </w:p>
          <w:p w14:paraId="7AA106FA" w14:textId="77777777" w:rsidR="002601E9" w:rsidRDefault="002601E9" w:rsidP="00F60B4A">
            <w:pPr>
              <w:jc w:val="center"/>
              <w:rPr>
                <w:sz w:val="20"/>
                <w:szCs w:val="20"/>
              </w:rPr>
            </w:pPr>
          </w:p>
          <w:p w14:paraId="0E95B01E" w14:textId="77777777" w:rsidR="002601E9" w:rsidRDefault="002601E9" w:rsidP="00F60B4A">
            <w:pPr>
              <w:jc w:val="center"/>
              <w:rPr>
                <w:sz w:val="20"/>
                <w:szCs w:val="20"/>
              </w:rPr>
            </w:pPr>
          </w:p>
          <w:p w14:paraId="1F9215CA" w14:textId="77777777" w:rsidR="002601E9" w:rsidRDefault="002601E9" w:rsidP="00F60B4A">
            <w:pPr>
              <w:jc w:val="center"/>
              <w:rPr>
                <w:sz w:val="20"/>
                <w:szCs w:val="20"/>
              </w:rPr>
            </w:pPr>
          </w:p>
          <w:p w14:paraId="425AA446" w14:textId="77777777" w:rsidR="002601E9" w:rsidRDefault="002601E9" w:rsidP="00F60B4A">
            <w:pPr>
              <w:jc w:val="center"/>
              <w:rPr>
                <w:sz w:val="20"/>
                <w:szCs w:val="20"/>
              </w:rPr>
            </w:pPr>
          </w:p>
          <w:p w14:paraId="2A5CEC9E" w14:textId="77777777" w:rsidR="002601E9" w:rsidRDefault="002601E9" w:rsidP="00F60B4A">
            <w:pPr>
              <w:jc w:val="center"/>
              <w:rPr>
                <w:sz w:val="20"/>
                <w:szCs w:val="20"/>
              </w:rPr>
            </w:pPr>
          </w:p>
          <w:p w14:paraId="49EE4569" w14:textId="77777777" w:rsidR="002601E9" w:rsidRPr="00F02320" w:rsidRDefault="002601E9" w:rsidP="00F60B4A">
            <w:pPr>
              <w:jc w:val="center"/>
              <w:rPr>
                <w:sz w:val="20"/>
                <w:szCs w:val="20"/>
              </w:rPr>
            </w:pPr>
            <w:r>
              <w:rPr>
                <w:sz w:val="20"/>
                <w:szCs w:val="20"/>
              </w:rPr>
              <w:t>A</w:t>
            </w:r>
          </w:p>
        </w:tc>
        <w:tc>
          <w:tcPr>
            <w:tcW w:w="968" w:type="dxa"/>
          </w:tcPr>
          <w:p w14:paraId="54E9A915" w14:textId="77777777" w:rsidR="002601E9" w:rsidRDefault="002601E9" w:rsidP="00F60B4A">
            <w:pPr>
              <w:jc w:val="center"/>
              <w:rPr>
                <w:sz w:val="20"/>
                <w:szCs w:val="20"/>
              </w:rPr>
            </w:pPr>
          </w:p>
          <w:p w14:paraId="23085F9A" w14:textId="77777777" w:rsidR="002601E9" w:rsidRDefault="002601E9" w:rsidP="00F60B4A">
            <w:pPr>
              <w:jc w:val="center"/>
              <w:rPr>
                <w:sz w:val="20"/>
                <w:szCs w:val="20"/>
              </w:rPr>
            </w:pPr>
          </w:p>
          <w:p w14:paraId="134849AD" w14:textId="77777777" w:rsidR="002601E9" w:rsidRDefault="002601E9" w:rsidP="00F60B4A">
            <w:pPr>
              <w:jc w:val="center"/>
              <w:rPr>
                <w:sz w:val="20"/>
                <w:szCs w:val="20"/>
              </w:rPr>
            </w:pPr>
          </w:p>
          <w:p w14:paraId="573F2433" w14:textId="77777777" w:rsidR="002601E9" w:rsidRDefault="002601E9" w:rsidP="00F60B4A">
            <w:pPr>
              <w:jc w:val="center"/>
              <w:rPr>
                <w:sz w:val="20"/>
                <w:szCs w:val="20"/>
              </w:rPr>
            </w:pPr>
          </w:p>
          <w:p w14:paraId="2C5C94C4" w14:textId="77777777" w:rsidR="002601E9" w:rsidRDefault="002601E9" w:rsidP="00F60B4A">
            <w:pPr>
              <w:jc w:val="center"/>
              <w:rPr>
                <w:sz w:val="20"/>
                <w:szCs w:val="20"/>
              </w:rPr>
            </w:pPr>
          </w:p>
          <w:p w14:paraId="76C3EDAE" w14:textId="77777777" w:rsidR="002601E9" w:rsidRDefault="002601E9" w:rsidP="00F60B4A">
            <w:pPr>
              <w:jc w:val="center"/>
              <w:rPr>
                <w:sz w:val="20"/>
                <w:szCs w:val="20"/>
              </w:rPr>
            </w:pPr>
          </w:p>
          <w:p w14:paraId="55821B2E" w14:textId="77777777" w:rsidR="002601E9" w:rsidRDefault="002601E9" w:rsidP="00F60B4A">
            <w:pPr>
              <w:jc w:val="center"/>
              <w:rPr>
                <w:sz w:val="20"/>
                <w:szCs w:val="20"/>
              </w:rPr>
            </w:pPr>
            <w:r>
              <w:rPr>
                <w:sz w:val="20"/>
                <w:szCs w:val="20"/>
              </w:rPr>
              <w:t>F/N</w:t>
            </w:r>
          </w:p>
          <w:p w14:paraId="7B598DFF" w14:textId="77777777" w:rsidR="002601E9" w:rsidRDefault="002601E9" w:rsidP="00F60B4A">
            <w:pPr>
              <w:jc w:val="center"/>
              <w:rPr>
                <w:sz w:val="20"/>
                <w:szCs w:val="20"/>
              </w:rPr>
            </w:pPr>
          </w:p>
          <w:p w14:paraId="35A96B1F" w14:textId="77777777" w:rsidR="002601E9" w:rsidRDefault="002601E9" w:rsidP="00F60B4A">
            <w:pPr>
              <w:jc w:val="center"/>
              <w:rPr>
                <w:sz w:val="20"/>
                <w:szCs w:val="20"/>
              </w:rPr>
            </w:pPr>
          </w:p>
          <w:p w14:paraId="3F7F44ED" w14:textId="77777777" w:rsidR="002601E9" w:rsidRDefault="002601E9" w:rsidP="00F60B4A">
            <w:pPr>
              <w:jc w:val="center"/>
              <w:rPr>
                <w:sz w:val="20"/>
                <w:szCs w:val="20"/>
              </w:rPr>
            </w:pPr>
          </w:p>
          <w:p w14:paraId="10840893" w14:textId="77777777" w:rsidR="002601E9" w:rsidRDefault="002601E9" w:rsidP="00F60B4A">
            <w:pPr>
              <w:jc w:val="center"/>
              <w:rPr>
                <w:sz w:val="20"/>
                <w:szCs w:val="20"/>
              </w:rPr>
            </w:pPr>
            <w:r>
              <w:rPr>
                <w:sz w:val="20"/>
                <w:szCs w:val="20"/>
              </w:rPr>
              <w:t>F/N</w:t>
            </w:r>
          </w:p>
          <w:p w14:paraId="3449A607" w14:textId="77777777" w:rsidR="002601E9" w:rsidRPr="00F02320" w:rsidRDefault="002601E9" w:rsidP="00F60B4A">
            <w:pPr>
              <w:jc w:val="center"/>
              <w:rPr>
                <w:sz w:val="20"/>
                <w:szCs w:val="20"/>
              </w:rPr>
            </w:pPr>
            <w:r>
              <w:rPr>
                <w:sz w:val="20"/>
                <w:szCs w:val="20"/>
              </w:rPr>
              <w:t>F/N</w:t>
            </w:r>
          </w:p>
        </w:tc>
      </w:tr>
    </w:tbl>
    <w:p w14:paraId="3A7A0C86" w14:textId="0CE6D48E"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4351EBF1" w14:textId="77777777" w:rsidR="002601E9" w:rsidRDefault="002601E9" w:rsidP="002601E9"/>
    <w:p w14:paraId="4EB4E7A8" w14:textId="77777777" w:rsidR="00DF0153" w:rsidRDefault="00DF0153" w:rsidP="00DF0153"/>
    <w:p w14:paraId="4097A0A6" w14:textId="2B6FDF34" w:rsidR="00022E32" w:rsidRDefault="00022E32" w:rsidP="00022E32"/>
    <w:tbl>
      <w:tblPr>
        <w:tblStyle w:val="TableGrid"/>
        <w:tblW w:w="0" w:type="auto"/>
        <w:tblLayout w:type="fixed"/>
        <w:tblLook w:val="04A0" w:firstRow="1" w:lastRow="0" w:firstColumn="1" w:lastColumn="0" w:noHBand="0" w:noVBand="1"/>
      </w:tblPr>
      <w:tblGrid>
        <w:gridCol w:w="798"/>
        <w:gridCol w:w="7443"/>
        <w:gridCol w:w="1114"/>
        <w:gridCol w:w="990"/>
        <w:gridCol w:w="1170"/>
        <w:gridCol w:w="1002"/>
        <w:gridCol w:w="1153"/>
      </w:tblGrid>
      <w:tr w:rsidR="00022E32" w:rsidRPr="000C7D0E" w14:paraId="18FA15D7" w14:textId="77777777" w:rsidTr="000C3FC9">
        <w:tc>
          <w:tcPr>
            <w:tcW w:w="13670" w:type="dxa"/>
            <w:gridSpan w:val="7"/>
            <w:shd w:val="clear" w:color="auto" w:fill="D5DCE4" w:themeFill="text2" w:themeFillTint="33"/>
          </w:tcPr>
          <w:p w14:paraId="13FAD640" w14:textId="5336DA19" w:rsidR="00022E32" w:rsidRPr="00870249" w:rsidRDefault="00022E32" w:rsidP="0060245A">
            <w:pPr>
              <w:pStyle w:val="ListParagraph"/>
              <w:numPr>
                <w:ilvl w:val="0"/>
                <w:numId w:val="13"/>
              </w:numPr>
              <w:rPr>
                <w:sz w:val="20"/>
                <w:szCs w:val="20"/>
              </w:rPr>
            </w:pPr>
            <w:r>
              <w:rPr>
                <w:sz w:val="20"/>
                <w:szCs w:val="20"/>
              </w:rPr>
              <w:t>T</w:t>
            </w:r>
            <w:r w:rsidRPr="00870249">
              <w:rPr>
                <w:sz w:val="20"/>
                <w:szCs w:val="20"/>
              </w:rPr>
              <w:t xml:space="preserve">o record </w:t>
            </w:r>
            <w:r>
              <w:rPr>
                <w:sz w:val="20"/>
                <w:szCs w:val="20"/>
              </w:rPr>
              <w:t>operating materials and supplies that were used.</w:t>
            </w:r>
          </w:p>
        </w:tc>
      </w:tr>
      <w:tr w:rsidR="000C3FC9" w:rsidRPr="000C7D0E" w14:paraId="32829AC2" w14:textId="77777777" w:rsidTr="000C3FC9">
        <w:tc>
          <w:tcPr>
            <w:tcW w:w="798" w:type="dxa"/>
            <w:shd w:val="clear" w:color="auto" w:fill="D5DCE4" w:themeFill="text2" w:themeFillTint="33"/>
          </w:tcPr>
          <w:p w14:paraId="4D24A29C" w14:textId="77777777" w:rsidR="00022E32" w:rsidRPr="000C7D0E" w:rsidRDefault="00022E32" w:rsidP="00F60B4A">
            <w:pPr>
              <w:jc w:val="center"/>
              <w:rPr>
                <w:sz w:val="20"/>
                <w:szCs w:val="20"/>
              </w:rPr>
            </w:pPr>
          </w:p>
          <w:p w14:paraId="117F1BC8" w14:textId="77777777" w:rsidR="00022E32" w:rsidRPr="000C7D0E" w:rsidRDefault="00022E32" w:rsidP="00F60B4A">
            <w:pPr>
              <w:jc w:val="center"/>
              <w:rPr>
                <w:sz w:val="20"/>
                <w:szCs w:val="20"/>
              </w:rPr>
            </w:pPr>
            <w:r w:rsidRPr="000C7D0E">
              <w:rPr>
                <w:sz w:val="20"/>
                <w:szCs w:val="20"/>
              </w:rPr>
              <w:t>TC</w:t>
            </w:r>
          </w:p>
        </w:tc>
        <w:tc>
          <w:tcPr>
            <w:tcW w:w="7443" w:type="dxa"/>
            <w:shd w:val="clear" w:color="auto" w:fill="D5DCE4" w:themeFill="text2" w:themeFillTint="33"/>
          </w:tcPr>
          <w:p w14:paraId="54598AB7" w14:textId="77777777" w:rsidR="00022E32" w:rsidRPr="000C7D0E" w:rsidRDefault="00022E32" w:rsidP="00F60B4A">
            <w:pPr>
              <w:jc w:val="center"/>
              <w:rPr>
                <w:sz w:val="20"/>
                <w:szCs w:val="20"/>
              </w:rPr>
            </w:pPr>
          </w:p>
        </w:tc>
        <w:tc>
          <w:tcPr>
            <w:tcW w:w="1114" w:type="dxa"/>
            <w:shd w:val="clear" w:color="auto" w:fill="D5DCE4" w:themeFill="text2" w:themeFillTint="33"/>
          </w:tcPr>
          <w:p w14:paraId="0A2B7E21" w14:textId="77777777" w:rsidR="00022E32" w:rsidRPr="000C7D0E" w:rsidRDefault="00022E32" w:rsidP="00F60B4A">
            <w:pPr>
              <w:jc w:val="center"/>
              <w:rPr>
                <w:sz w:val="20"/>
                <w:szCs w:val="20"/>
              </w:rPr>
            </w:pPr>
          </w:p>
          <w:p w14:paraId="41925DD4" w14:textId="77777777" w:rsidR="00022E32" w:rsidRPr="000C7D0E" w:rsidRDefault="00022E32" w:rsidP="00F60B4A">
            <w:pPr>
              <w:jc w:val="center"/>
              <w:rPr>
                <w:sz w:val="20"/>
                <w:szCs w:val="20"/>
              </w:rPr>
            </w:pPr>
            <w:r w:rsidRPr="000C7D0E">
              <w:rPr>
                <w:sz w:val="20"/>
                <w:szCs w:val="20"/>
              </w:rPr>
              <w:t>Dr</w:t>
            </w:r>
          </w:p>
        </w:tc>
        <w:tc>
          <w:tcPr>
            <w:tcW w:w="990" w:type="dxa"/>
            <w:shd w:val="clear" w:color="auto" w:fill="D5DCE4" w:themeFill="text2" w:themeFillTint="33"/>
          </w:tcPr>
          <w:p w14:paraId="27265D71" w14:textId="77777777" w:rsidR="00022E32" w:rsidRPr="000C7D0E" w:rsidRDefault="00022E32" w:rsidP="00F60B4A">
            <w:pPr>
              <w:jc w:val="center"/>
              <w:rPr>
                <w:sz w:val="20"/>
                <w:szCs w:val="20"/>
              </w:rPr>
            </w:pPr>
          </w:p>
          <w:p w14:paraId="05DB8036" w14:textId="77777777" w:rsidR="00022E32" w:rsidRPr="000C7D0E" w:rsidRDefault="00022E32" w:rsidP="00F60B4A">
            <w:pPr>
              <w:jc w:val="center"/>
              <w:rPr>
                <w:sz w:val="20"/>
                <w:szCs w:val="20"/>
              </w:rPr>
            </w:pPr>
            <w:r w:rsidRPr="000C7D0E">
              <w:rPr>
                <w:sz w:val="20"/>
                <w:szCs w:val="20"/>
              </w:rPr>
              <w:t>Cr</w:t>
            </w:r>
          </w:p>
        </w:tc>
        <w:tc>
          <w:tcPr>
            <w:tcW w:w="1170" w:type="dxa"/>
            <w:shd w:val="clear" w:color="auto" w:fill="D5DCE4" w:themeFill="text2" w:themeFillTint="33"/>
          </w:tcPr>
          <w:p w14:paraId="50D24805" w14:textId="22F1C112" w:rsidR="00022E32" w:rsidRPr="000C7D0E" w:rsidRDefault="000C3FC9" w:rsidP="00F60B4A">
            <w:pPr>
              <w:jc w:val="center"/>
              <w:rPr>
                <w:sz w:val="20"/>
                <w:szCs w:val="20"/>
              </w:rPr>
            </w:pPr>
            <w:r>
              <w:rPr>
                <w:sz w:val="20"/>
                <w:szCs w:val="20"/>
              </w:rPr>
              <w:t>Custodial/ Non-Cust</w:t>
            </w:r>
          </w:p>
        </w:tc>
        <w:tc>
          <w:tcPr>
            <w:tcW w:w="1002" w:type="dxa"/>
            <w:shd w:val="clear" w:color="auto" w:fill="D5DCE4" w:themeFill="text2" w:themeFillTint="33"/>
          </w:tcPr>
          <w:p w14:paraId="2E21CEB2" w14:textId="08A74510" w:rsidR="00022E32" w:rsidRPr="000C7D0E" w:rsidRDefault="000C3FC9" w:rsidP="00F60B4A">
            <w:pPr>
              <w:jc w:val="center"/>
              <w:rPr>
                <w:sz w:val="20"/>
                <w:szCs w:val="20"/>
              </w:rPr>
            </w:pPr>
            <w:r>
              <w:rPr>
                <w:sz w:val="20"/>
                <w:szCs w:val="20"/>
              </w:rPr>
              <w:t>Fed/ Non-Fed</w:t>
            </w:r>
          </w:p>
        </w:tc>
        <w:tc>
          <w:tcPr>
            <w:tcW w:w="1153" w:type="dxa"/>
            <w:shd w:val="clear" w:color="auto" w:fill="D5DCE4" w:themeFill="text2" w:themeFillTint="33"/>
          </w:tcPr>
          <w:p w14:paraId="62034533" w14:textId="0C0BA2B3" w:rsidR="00022E32" w:rsidRPr="000C7D0E" w:rsidRDefault="000C3FC9" w:rsidP="00F60B4A">
            <w:pPr>
              <w:jc w:val="center"/>
              <w:rPr>
                <w:sz w:val="20"/>
                <w:szCs w:val="20"/>
              </w:rPr>
            </w:pPr>
            <w:r>
              <w:rPr>
                <w:sz w:val="20"/>
                <w:szCs w:val="20"/>
              </w:rPr>
              <w:t>Entity/ Non-Entity</w:t>
            </w:r>
          </w:p>
        </w:tc>
      </w:tr>
      <w:tr w:rsidR="000C3FC9" w:rsidRPr="000C7D0E" w14:paraId="4846DA97" w14:textId="77777777" w:rsidTr="000C3FC9">
        <w:tc>
          <w:tcPr>
            <w:tcW w:w="798" w:type="dxa"/>
          </w:tcPr>
          <w:p w14:paraId="5777C729" w14:textId="2FB5AA37" w:rsidR="00022E32" w:rsidRPr="000C7D0E" w:rsidRDefault="00022E32" w:rsidP="00F60B4A">
            <w:pPr>
              <w:jc w:val="center"/>
              <w:rPr>
                <w:sz w:val="20"/>
                <w:szCs w:val="20"/>
              </w:rPr>
            </w:pPr>
            <w:r>
              <w:rPr>
                <w:sz w:val="20"/>
                <w:szCs w:val="20"/>
              </w:rPr>
              <w:t>E406</w:t>
            </w:r>
          </w:p>
        </w:tc>
        <w:tc>
          <w:tcPr>
            <w:tcW w:w="7443" w:type="dxa"/>
          </w:tcPr>
          <w:p w14:paraId="29206310" w14:textId="77777777" w:rsidR="00022E32" w:rsidRPr="008024DE" w:rsidRDefault="00022E32" w:rsidP="00F60B4A">
            <w:pPr>
              <w:rPr>
                <w:sz w:val="20"/>
                <w:szCs w:val="20"/>
              </w:rPr>
            </w:pPr>
            <w:r w:rsidRPr="008024DE">
              <w:rPr>
                <w:sz w:val="20"/>
                <w:szCs w:val="20"/>
              </w:rPr>
              <w:t>Budgetary Entry</w:t>
            </w:r>
          </w:p>
          <w:p w14:paraId="3EDA0C87" w14:textId="5E1DB3AE" w:rsidR="00022E32" w:rsidRPr="008024DE" w:rsidRDefault="00022E32" w:rsidP="00F60B4A">
            <w:pPr>
              <w:rPr>
                <w:sz w:val="20"/>
                <w:szCs w:val="20"/>
              </w:rPr>
            </w:pPr>
            <w:r>
              <w:rPr>
                <w:sz w:val="20"/>
                <w:szCs w:val="20"/>
              </w:rPr>
              <w:t>N/A</w:t>
            </w:r>
          </w:p>
          <w:p w14:paraId="4E1F70CE" w14:textId="77777777" w:rsidR="00022E32" w:rsidRPr="008024DE" w:rsidRDefault="00022E32" w:rsidP="00F60B4A">
            <w:pPr>
              <w:rPr>
                <w:sz w:val="20"/>
                <w:szCs w:val="20"/>
              </w:rPr>
            </w:pPr>
          </w:p>
          <w:p w14:paraId="27377FE8" w14:textId="77777777" w:rsidR="00022E32" w:rsidRPr="008024DE" w:rsidRDefault="00022E32" w:rsidP="00F60B4A">
            <w:pPr>
              <w:rPr>
                <w:sz w:val="20"/>
                <w:szCs w:val="20"/>
              </w:rPr>
            </w:pPr>
            <w:r w:rsidRPr="008024DE">
              <w:rPr>
                <w:sz w:val="20"/>
                <w:szCs w:val="20"/>
              </w:rPr>
              <w:t>Proprietary Entry</w:t>
            </w:r>
          </w:p>
          <w:p w14:paraId="17329E6E" w14:textId="598A6096" w:rsidR="00022E32" w:rsidRDefault="00022E32" w:rsidP="00F60B4A">
            <w:pPr>
              <w:rPr>
                <w:sz w:val="20"/>
                <w:szCs w:val="20"/>
              </w:rPr>
            </w:pPr>
            <w:r>
              <w:rPr>
                <w:sz w:val="20"/>
                <w:szCs w:val="20"/>
              </w:rPr>
              <w:t>679000 Other Expenses Not Requiring Budgetary Resources</w:t>
            </w:r>
          </w:p>
          <w:p w14:paraId="2CA838FA" w14:textId="275B5E8C" w:rsidR="00022E32" w:rsidRDefault="00022E32" w:rsidP="00F60B4A">
            <w:pPr>
              <w:rPr>
                <w:sz w:val="20"/>
                <w:szCs w:val="20"/>
              </w:rPr>
            </w:pPr>
            <w:r>
              <w:rPr>
                <w:sz w:val="20"/>
                <w:szCs w:val="20"/>
              </w:rPr>
              <w:t xml:space="preserve">     151100 Operating Materials </w:t>
            </w:r>
            <w:r w:rsidR="00876E93">
              <w:rPr>
                <w:sz w:val="20"/>
                <w:szCs w:val="20"/>
              </w:rPr>
              <w:t>a</w:t>
            </w:r>
            <w:r>
              <w:rPr>
                <w:sz w:val="20"/>
                <w:szCs w:val="20"/>
              </w:rPr>
              <w:t>nd Supplies Held for Use</w:t>
            </w:r>
          </w:p>
          <w:p w14:paraId="0BF4AFD1" w14:textId="77777777" w:rsidR="00022E32" w:rsidRPr="000C7D0E" w:rsidRDefault="00022E32" w:rsidP="00F60B4A">
            <w:pPr>
              <w:rPr>
                <w:sz w:val="20"/>
                <w:szCs w:val="20"/>
              </w:rPr>
            </w:pPr>
          </w:p>
        </w:tc>
        <w:tc>
          <w:tcPr>
            <w:tcW w:w="1114" w:type="dxa"/>
          </w:tcPr>
          <w:p w14:paraId="45098DD6" w14:textId="77777777" w:rsidR="00022E32" w:rsidRDefault="00022E32" w:rsidP="00022E32">
            <w:pPr>
              <w:jc w:val="right"/>
              <w:rPr>
                <w:sz w:val="20"/>
                <w:szCs w:val="20"/>
              </w:rPr>
            </w:pPr>
          </w:p>
          <w:p w14:paraId="14B20432" w14:textId="77777777" w:rsidR="00022E32" w:rsidRDefault="00022E32" w:rsidP="00022E32">
            <w:pPr>
              <w:jc w:val="right"/>
              <w:rPr>
                <w:sz w:val="20"/>
                <w:szCs w:val="20"/>
              </w:rPr>
            </w:pPr>
          </w:p>
          <w:p w14:paraId="0F896E6B" w14:textId="77777777" w:rsidR="00022E32" w:rsidRDefault="00022E32" w:rsidP="00022E32">
            <w:pPr>
              <w:jc w:val="right"/>
              <w:rPr>
                <w:sz w:val="20"/>
                <w:szCs w:val="20"/>
              </w:rPr>
            </w:pPr>
          </w:p>
          <w:p w14:paraId="700F4A5F" w14:textId="77777777" w:rsidR="00022E32" w:rsidRDefault="00022E32" w:rsidP="00022E32">
            <w:pPr>
              <w:jc w:val="right"/>
              <w:rPr>
                <w:sz w:val="20"/>
                <w:szCs w:val="20"/>
              </w:rPr>
            </w:pPr>
          </w:p>
          <w:p w14:paraId="1A932B54" w14:textId="2585DDB6" w:rsidR="00022E32" w:rsidRPr="000C7D0E" w:rsidRDefault="00022E32" w:rsidP="00022E32">
            <w:pPr>
              <w:jc w:val="right"/>
              <w:rPr>
                <w:sz w:val="20"/>
                <w:szCs w:val="20"/>
              </w:rPr>
            </w:pPr>
            <w:r>
              <w:rPr>
                <w:sz w:val="20"/>
                <w:szCs w:val="20"/>
              </w:rPr>
              <w:t>750,000</w:t>
            </w:r>
          </w:p>
        </w:tc>
        <w:tc>
          <w:tcPr>
            <w:tcW w:w="990" w:type="dxa"/>
          </w:tcPr>
          <w:p w14:paraId="0CF57F25" w14:textId="77777777" w:rsidR="00022E32" w:rsidRDefault="00022E32" w:rsidP="00F60B4A">
            <w:pPr>
              <w:jc w:val="right"/>
              <w:rPr>
                <w:sz w:val="20"/>
                <w:szCs w:val="20"/>
              </w:rPr>
            </w:pPr>
          </w:p>
          <w:p w14:paraId="481F1CAE" w14:textId="77777777" w:rsidR="00022E32" w:rsidRDefault="00022E32" w:rsidP="00F60B4A">
            <w:pPr>
              <w:jc w:val="right"/>
              <w:rPr>
                <w:sz w:val="20"/>
                <w:szCs w:val="20"/>
              </w:rPr>
            </w:pPr>
          </w:p>
          <w:p w14:paraId="3929196D" w14:textId="77777777" w:rsidR="00022E32" w:rsidRDefault="00022E32" w:rsidP="00F60B4A">
            <w:pPr>
              <w:jc w:val="right"/>
              <w:rPr>
                <w:sz w:val="20"/>
                <w:szCs w:val="20"/>
              </w:rPr>
            </w:pPr>
          </w:p>
          <w:p w14:paraId="09F548FD" w14:textId="77777777" w:rsidR="00022E32" w:rsidRDefault="00022E32" w:rsidP="00F60B4A">
            <w:pPr>
              <w:jc w:val="right"/>
              <w:rPr>
                <w:sz w:val="20"/>
                <w:szCs w:val="20"/>
              </w:rPr>
            </w:pPr>
          </w:p>
          <w:p w14:paraId="13C2AE4F" w14:textId="77777777" w:rsidR="00022E32" w:rsidRDefault="00022E32" w:rsidP="00F60B4A">
            <w:pPr>
              <w:jc w:val="right"/>
              <w:rPr>
                <w:sz w:val="20"/>
                <w:szCs w:val="20"/>
              </w:rPr>
            </w:pPr>
          </w:p>
          <w:p w14:paraId="1B448CC3" w14:textId="26A2550D" w:rsidR="00022E32" w:rsidRPr="000C7D0E" w:rsidRDefault="00022E32" w:rsidP="00F60B4A">
            <w:pPr>
              <w:jc w:val="right"/>
              <w:rPr>
                <w:sz w:val="20"/>
                <w:szCs w:val="20"/>
              </w:rPr>
            </w:pPr>
            <w:r>
              <w:rPr>
                <w:sz w:val="20"/>
                <w:szCs w:val="20"/>
              </w:rPr>
              <w:t>750,000</w:t>
            </w:r>
          </w:p>
        </w:tc>
        <w:tc>
          <w:tcPr>
            <w:tcW w:w="1170" w:type="dxa"/>
          </w:tcPr>
          <w:p w14:paraId="5C7BC9CA" w14:textId="77777777" w:rsidR="00022E32" w:rsidRDefault="00022E32" w:rsidP="00F60B4A">
            <w:pPr>
              <w:jc w:val="center"/>
              <w:rPr>
                <w:sz w:val="20"/>
                <w:szCs w:val="20"/>
              </w:rPr>
            </w:pPr>
          </w:p>
          <w:p w14:paraId="44AC2E2E" w14:textId="77777777" w:rsidR="000C3FC9" w:rsidRDefault="000C3FC9" w:rsidP="00F60B4A">
            <w:pPr>
              <w:jc w:val="center"/>
              <w:rPr>
                <w:sz w:val="20"/>
                <w:szCs w:val="20"/>
              </w:rPr>
            </w:pPr>
          </w:p>
          <w:p w14:paraId="49B08C1E" w14:textId="77777777" w:rsidR="000C3FC9" w:rsidRDefault="000C3FC9" w:rsidP="00F60B4A">
            <w:pPr>
              <w:jc w:val="center"/>
              <w:rPr>
                <w:sz w:val="20"/>
                <w:szCs w:val="20"/>
              </w:rPr>
            </w:pPr>
          </w:p>
          <w:p w14:paraId="14D5A1A7" w14:textId="77777777" w:rsidR="000C3FC9" w:rsidRDefault="000C3FC9" w:rsidP="00F60B4A">
            <w:pPr>
              <w:jc w:val="center"/>
              <w:rPr>
                <w:sz w:val="20"/>
                <w:szCs w:val="20"/>
              </w:rPr>
            </w:pPr>
          </w:p>
          <w:p w14:paraId="7B4EF3B4" w14:textId="7AA6A6C7" w:rsidR="000C3FC9" w:rsidRPr="000C7D0E" w:rsidRDefault="000C3FC9" w:rsidP="00F60B4A">
            <w:pPr>
              <w:jc w:val="center"/>
              <w:rPr>
                <w:sz w:val="20"/>
                <w:szCs w:val="20"/>
              </w:rPr>
            </w:pPr>
            <w:r>
              <w:rPr>
                <w:sz w:val="20"/>
                <w:szCs w:val="20"/>
              </w:rPr>
              <w:t>A</w:t>
            </w:r>
          </w:p>
        </w:tc>
        <w:tc>
          <w:tcPr>
            <w:tcW w:w="1002" w:type="dxa"/>
          </w:tcPr>
          <w:p w14:paraId="0B81FC0B" w14:textId="77777777" w:rsidR="00022E32" w:rsidRDefault="00022E32" w:rsidP="00F60B4A">
            <w:pPr>
              <w:jc w:val="center"/>
              <w:rPr>
                <w:sz w:val="20"/>
                <w:szCs w:val="20"/>
              </w:rPr>
            </w:pPr>
          </w:p>
          <w:p w14:paraId="54DC7EB4" w14:textId="77777777" w:rsidR="000C3FC9" w:rsidRDefault="000C3FC9" w:rsidP="00F60B4A">
            <w:pPr>
              <w:jc w:val="center"/>
              <w:rPr>
                <w:sz w:val="20"/>
                <w:szCs w:val="20"/>
              </w:rPr>
            </w:pPr>
          </w:p>
          <w:p w14:paraId="7B74056B" w14:textId="77777777" w:rsidR="000C3FC9" w:rsidRDefault="000C3FC9" w:rsidP="00F60B4A">
            <w:pPr>
              <w:jc w:val="center"/>
              <w:rPr>
                <w:sz w:val="20"/>
                <w:szCs w:val="20"/>
              </w:rPr>
            </w:pPr>
          </w:p>
          <w:p w14:paraId="402F9BD5" w14:textId="77777777" w:rsidR="000C3FC9" w:rsidRDefault="000C3FC9" w:rsidP="00F60B4A">
            <w:pPr>
              <w:jc w:val="center"/>
              <w:rPr>
                <w:sz w:val="20"/>
                <w:szCs w:val="20"/>
              </w:rPr>
            </w:pPr>
          </w:p>
          <w:p w14:paraId="71F25C54" w14:textId="73FF7C07" w:rsidR="000C3FC9" w:rsidRPr="000C7D0E" w:rsidRDefault="000C3FC9" w:rsidP="00F60B4A">
            <w:pPr>
              <w:jc w:val="center"/>
              <w:rPr>
                <w:sz w:val="20"/>
                <w:szCs w:val="20"/>
              </w:rPr>
            </w:pPr>
            <w:r>
              <w:rPr>
                <w:sz w:val="20"/>
                <w:szCs w:val="20"/>
              </w:rPr>
              <w:t>N</w:t>
            </w:r>
          </w:p>
        </w:tc>
        <w:tc>
          <w:tcPr>
            <w:tcW w:w="1153" w:type="dxa"/>
          </w:tcPr>
          <w:p w14:paraId="23286F00" w14:textId="77777777" w:rsidR="00022E32" w:rsidRDefault="00022E32" w:rsidP="00F60B4A">
            <w:pPr>
              <w:jc w:val="center"/>
              <w:rPr>
                <w:sz w:val="20"/>
                <w:szCs w:val="20"/>
              </w:rPr>
            </w:pPr>
          </w:p>
          <w:p w14:paraId="35D4B8F8" w14:textId="77777777" w:rsidR="000C3FC9" w:rsidRDefault="000C3FC9" w:rsidP="00F60B4A">
            <w:pPr>
              <w:jc w:val="center"/>
              <w:rPr>
                <w:sz w:val="20"/>
                <w:szCs w:val="20"/>
              </w:rPr>
            </w:pPr>
          </w:p>
          <w:p w14:paraId="3D8C0B4F" w14:textId="77777777" w:rsidR="000C3FC9" w:rsidRDefault="000C3FC9" w:rsidP="00F60B4A">
            <w:pPr>
              <w:jc w:val="center"/>
              <w:rPr>
                <w:sz w:val="20"/>
                <w:szCs w:val="20"/>
              </w:rPr>
            </w:pPr>
          </w:p>
          <w:p w14:paraId="0D5F8814" w14:textId="77777777" w:rsidR="000C3FC9" w:rsidRDefault="000C3FC9" w:rsidP="00F60B4A">
            <w:pPr>
              <w:jc w:val="center"/>
              <w:rPr>
                <w:sz w:val="20"/>
                <w:szCs w:val="20"/>
              </w:rPr>
            </w:pPr>
          </w:p>
          <w:p w14:paraId="4463D39B" w14:textId="77777777" w:rsidR="000C3FC9" w:rsidRDefault="000C3FC9" w:rsidP="00F60B4A">
            <w:pPr>
              <w:jc w:val="center"/>
              <w:rPr>
                <w:sz w:val="20"/>
                <w:szCs w:val="20"/>
              </w:rPr>
            </w:pPr>
          </w:p>
          <w:p w14:paraId="5B96EE75" w14:textId="0F2DF73A" w:rsidR="000C3FC9" w:rsidRPr="000C7D0E" w:rsidRDefault="000C3FC9" w:rsidP="00F60B4A">
            <w:pPr>
              <w:jc w:val="center"/>
              <w:rPr>
                <w:sz w:val="20"/>
                <w:szCs w:val="20"/>
              </w:rPr>
            </w:pPr>
            <w:r>
              <w:rPr>
                <w:sz w:val="20"/>
                <w:szCs w:val="20"/>
              </w:rPr>
              <w:t>E</w:t>
            </w:r>
          </w:p>
        </w:tc>
      </w:tr>
    </w:tbl>
    <w:p w14:paraId="613CB5C2" w14:textId="77777777" w:rsidR="00022E32" w:rsidRDefault="00022E32" w:rsidP="00022E32"/>
    <w:p w14:paraId="7B4BF40B" w14:textId="77777777" w:rsidR="006358BF" w:rsidRDefault="006358BF" w:rsidP="006358BF"/>
    <w:p w14:paraId="3C54CD8F" w14:textId="77777777" w:rsidR="00876E93" w:rsidRDefault="00876E93">
      <w:r>
        <w:br w:type="page"/>
      </w:r>
    </w:p>
    <w:p w14:paraId="2BDE4AE0" w14:textId="72B85E71" w:rsidR="006358BF" w:rsidRDefault="006358BF" w:rsidP="006358BF"/>
    <w:tbl>
      <w:tblPr>
        <w:tblStyle w:val="TableGrid"/>
        <w:tblW w:w="0" w:type="auto"/>
        <w:tblLayout w:type="fixed"/>
        <w:tblLook w:val="04A0" w:firstRow="1" w:lastRow="0" w:firstColumn="1" w:lastColumn="0" w:noHBand="0" w:noVBand="1"/>
      </w:tblPr>
      <w:tblGrid>
        <w:gridCol w:w="1075"/>
        <w:gridCol w:w="4680"/>
        <w:gridCol w:w="1080"/>
        <w:gridCol w:w="1080"/>
        <w:gridCol w:w="670"/>
        <w:gridCol w:w="772"/>
        <w:gridCol w:w="1444"/>
        <w:gridCol w:w="862"/>
        <w:gridCol w:w="1039"/>
        <w:gridCol w:w="968"/>
      </w:tblGrid>
      <w:tr w:rsidR="006358BF" w:rsidRPr="00F02320" w14:paraId="2320871A" w14:textId="77777777" w:rsidTr="00BB3196">
        <w:tc>
          <w:tcPr>
            <w:tcW w:w="13670" w:type="dxa"/>
            <w:gridSpan w:val="10"/>
            <w:shd w:val="clear" w:color="auto" w:fill="D5DCE4" w:themeFill="text2" w:themeFillTint="33"/>
          </w:tcPr>
          <w:p w14:paraId="09EB4E1E" w14:textId="4083EA03" w:rsidR="006358BF" w:rsidRPr="0040709C" w:rsidRDefault="006358BF" w:rsidP="0060245A">
            <w:pPr>
              <w:pStyle w:val="ListParagraph"/>
              <w:numPr>
                <w:ilvl w:val="0"/>
                <w:numId w:val="13"/>
              </w:numPr>
              <w:rPr>
                <w:sz w:val="20"/>
                <w:szCs w:val="20"/>
              </w:rPr>
            </w:pPr>
            <w:r w:rsidRPr="0040709C">
              <w:rPr>
                <w:sz w:val="20"/>
                <w:szCs w:val="20"/>
              </w:rPr>
              <w:t>To record a confirmed disbursement schedule for operating materials and supplies.</w:t>
            </w:r>
          </w:p>
        </w:tc>
      </w:tr>
      <w:tr w:rsidR="006358BF" w:rsidRPr="00F02320" w14:paraId="4800E9ED" w14:textId="77777777" w:rsidTr="00BB3196">
        <w:tc>
          <w:tcPr>
            <w:tcW w:w="1075" w:type="dxa"/>
            <w:shd w:val="clear" w:color="auto" w:fill="D5DCE4" w:themeFill="text2" w:themeFillTint="33"/>
          </w:tcPr>
          <w:p w14:paraId="31EBBEBF" w14:textId="77777777" w:rsidR="006358BF" w:rsidRDefault="006358BF" w:rsidP="00BB3196">
            <w:pPr>
              <w:jc w:val="center"/>
              <w:rPr>
                <w:sz w:val="20"/>
                <w:szCs w:val="20"/>
              </w:rPr>
            </w:pPr>
          </w:p>
          <w:p w14:paraId="3C01781C" w14:textId="77777777" w:rsidR="006358BF" w:rsidRPr="00F02320" w:rsidRDefault="006358BF" w:rsidP="00BB3196">
            <w:pPr>
              <w:jc w:val="center"/>
              <w:rPr>
                <w:sz w:val="20"/>
                <w:szCs w:val="20"/>
              </w:rPr>
            </w:pPr>
            <w:r w:rsidRPr="00F02320">
              <w:rPr>
                <w:sz w:val="20"/>
                <w:szCs w:val="20"/>
              </w:rPr>
              <w:t>TC</w:t>
            </w:r>
          </w:p>
        </w:tc>
        <w:tc>
          <w:tcPr>
            <w:tcW w:w="4680" w:type="dxa"/>
            <w:shd w:val="clear" w:color="auto" w:fill="D5DCE4" w:themeFill="text2" w:themeFillTint="33"/>
          </w:tcPr>
          <w:p w14:paraId="1F699208" w14:textId="77777777" w:rsidR="006358BF" w:rsidRPr="00F02320" w:rsidRDefault="006358BF" w:rsidP="00BB3196">
            <w:pPr>
              <w:jc w:val="center"/>
              <w:rPr>
                <w:sz w:val="20"/>
                <w:szCs w:val="20"/>
              </w:rPr>
            </w:pPr>
          </w:p>
        </w:tc>
        <w:tc>
          <w:tcPr>
            <w:tcW w:w="1080" w:type="dxa"/>
            <w:shd w:val="clear" w:color="auto" w:fill="D5DCE4" w:themeFill="text2" w:themeFillTint="33"/>
          </w:tcPr>
          <w:p w14:paraId="3013F7CD" w14:textId="77777777" w:rsidR="006358BF" w:rsidRDefault="006358BF" w:rsidP="00BB3196">
            <w:pPr>
              <w:jc w:val="center"/>
              <w:rPr>
                <w:sz w:val="20"/>
                <w:szCs w:val="20"/>
              </w:rPr>
            </w:pPr>
          </w:p>
          <w:p w14:paraId="09164479" w14:textId="77777777" w:rsidR="006358BF" w:rsidRPr="00F02320" w:rsidRDefault="006358BF" w:rsidP="00BB3196">
            <w:pPr>
              <w:jc w:val="center"/>
              <w:rPr>
                <w:sz w:val="20"/>
                <w:szCs w:val="20"/>
              </w:rPr>
            </w:pPr>
            <w:r>
              <w:rPr>
                <w:sz w:val="20"/>
                <w:szCs w:val="20"/>
              </w:rPr>
              <w:t>Dr</w:t>
            </w:r>
          </w:p>
        </w:tc>
        <w:tc>
          <w:tcPr>
            <w:tcW w:w="1080" w:type="dxa"/>
            <w:shd w:val="clear" w:color="auto" w:fill="D5DCE4" w:themeFill="text2" w:themeFillTint="33"/>
          </w:tcPr>
          <w:p w14:paraId="364D96FF" w14:textId="77777777" w:rsidR="006358BF" w:rsidRDefault="006358BF" w:rsidP="00BB3196">
            <w:pPr>
              <w:jc w:val="center"/>
              <w:rPr>
                <w:sz w:val="20"/>
                <w:szCs w:val="20"/>
              </w:rPr>
            </w:pPr>
          </w:p>
          <w:p w14:paraId="59A68196" w14:textId="77777777" w:rsidR="006358BF" w:rsidRPr="00F02320" w:rsidRDefault="006358BF" w:rsidP="00BB3196">
            <w:pPr>
              <w:jc w:val="center"/>
              <w:rPr>
                <w:sz w:val="20"/>
                <w:szCs w:val="20"/>
              </w:rPr>
            </w:pPr>
            <w:r>
              <w:rPr>
                <w:sz w:val="20"/>
                <w:szCs w:val="20"/>
              </w:rPr>
              <w:t>Cr</w:t>
            </w:r>
          </w:p>
        </w:tc>
        <w:tc>
          <w:tcPr>
            <w:tcW w:w="670" w:type="dxa"/>
            <w:shd w:val="clear" w:color="auto" w:fill="D5DCE4" w:themeFill="text2" w:themeFillTint="33"/>
          </w:tcPr>
          <w:p w14:paraId="63C6463C" w14:textId="77777777" w:rsidR="006358BF" w:rsidRPr="00F02320" w:rsidRDefault="006358BF" w:rsidP="00BB3196">
            <w:pPr>
              <w:jc w:val="center"/>
              <w:rPr>
                <w:sz w:val="20"/>
                <w:szCs w:val="20"/>
              </w:rPr>
            </w:pPr>
            <w:r>
              <w:rPr>
                <w:sz w:val="20"/>
                <w:szCs w:val="20"/>
              </w:rPr>
              <w:t>BEA Cat</w:t>
            </w:r>
          </w:p>
        </w:tc>
        <w:tc>
          <w:tcPr>
            <w:tcW w:w="772" w:type="dxa"/>
            <w:shd w:val="clear" w:color="auto" w:fill="D5DCE4" w:themeFill="text2" w:themeFillTint="33"/>
          </w:tcPr>
          <w:p w14:paraId="48815778" w14:textId="77777777" w:rsidR="006358BF" w:rsidRPr="00F02320" w:rsidRDefault="006358BF" w:rsidP="00BB3196">
            <w:pPr>
              <w:jc w:val="center"/>
              <w:rPr>
                <w:sz w:val="20"/>
                <w:szCs w:val="20"/>
              </w:rPr>
            </w:pPr>
            <w:r>
              <w:rPr>
                <w:sz w:val="20"/>
                <w:szCs w:val="20"/>
              </w:rPr>
              <w:t>Direct/ Reim</w:t>
            </w:r>
          </w:p>
        </w:tc>
        <w:tc>
          <w:tcPr>
            <w:tcW w:w="1444" w:type="dxa"/>
            <w:shd w:val="clear" w:color="auto" w:fill="D5DCE4" w:themeFill="text2" w:themeFillTint="33"/>
          </w:tcPr>
          <w:p w14:paraId="2505711C" w14:textId="77777777" w:rsidR="006358BF" w:rsidRPr="00F02320" w:rsidRDefault="006358BF" w:rsidP="00BB3196">
            <w:pPr>
              <w:jc w:val="center"/>
              <w:rPr>
                <w:sz w:val="20"/>
                <w:szCs w:val="20"/>
              </w:rPr>
            </w:pPr>
            <w:r>
              <w:rPr>
                <w:sz w:val="20"/>
                <w:szCs w:val="20"/>
              </w:rPr>
              <w:t>Apportionment Category</w:t>
            </w:r>
          </w:p>
        </w:tc>
        <w:tc>
          <w:tcPr>
            <w:tcW w:w="862" w:type="dxa"/>
            <w:shd w:val="clear" w:color="auto" w:fill="D5DCE4" w:themeFill="text2" w:themeFillTint="33"/>
          </w:tcPr>
          <w:p w14:paraId="5CD102D5" w14:textId="77777777" w:rsidR="006358BF" w:rsidRPr="00F02320" w:rsidRDefault="006358BF" w:rsidP="00BB3196">
            <w:pPr>
              <w:jc w:val="center"/>
              <w:rPr>
                <w:sz w:val="20"/>
                <w:szCs w:val="20"/>
              </w:rPr>
            </w:pPr>
            <w:r>
              <w:rPr>
                <w:sz w:val="20"/>
                <w:szCs w:val="20"/>
              </w:rPr>
              <w:t>Year of BA</w:t>
            </w:r>
          </w:p>
        </w:tc>
        <w:tc>
          <w:tcPr>
            <w:tcW w:w="1039" w:type="dxa"/>
            <w:shd w:val="clear" w:color="auto" w:fill="D5DCE4" w:themeFill="text2" w:themeFillTint="33"/>
          </w:tcPr>
          <w:p w14:paraId="5966800A" w14:textId="77777777" w:rsidR="006358BF" w:rsidRDefault="006358BF" w:rsidP="00BB3196">
            <w:pPr>
              <w:jc w:val="center"/>
              <w:rPr>
                <w:sz w:val="20"/>
                <w:szCs w:val="20"/>
              </w:rPr>
            </w:pPr>
            <w:r>
              <w:rPr>
                <w:sz w:val="20"/>
                <w:szCs w:val="20"/>
              </w:rPr>
              <w:t>Custodial/</w:t>
            </w:r>
          </w:p>
          <w:p w14:paraId="4C4AF798" w14:textId="77777777" w:rsidR="006358BF" w:rsidRPr="00F02320" w:rsidRDefault="006358BF" w:rsidP="00BB3196">
            <w:pPr>
              <w:jc w:val="center"/>
              <w:rPr>
                <w:sz w:val="20"/>
                <w:szCs w:val="20"/>
              </w:rPr>
            </w:pPr>
            <w:r>
              <w:rPr>
                <w:sz w:val="20"/>
                <w:szCs w:val="20"/>
              </w:rPr>
              <w:t>Non-Cust</w:t>
            </w:r>
          </w:p>
        </w:tc>
        <w:tc>
          <w:tcPr>
            <w:tcW w:w="968" w:type="dxa"/>
            <w:shd w:val="clear" w:color="auto" w:fill="D5DCE4" w:themeFill="text2" w:themeFillTint="33"/>
          </w:tcPr>
          <w:p w14:paraId="730954A3" w14:textId="77777777" w:rsidR="006358BF" w:rsidRPr="00F02320" w:rsidRDefault="006358BF" w:rsidP="00BB3196">
            <w:pPr>
              <w:jc w:val="center"/>
              <w:rPr>
                <w:sz w:val="20"/>
                <w:szCs w:val="20"/>
              </w:rPr>
            </w:pPr>
            <w:r>
              <w:rPr>
                <w:sz w:val="20"/>
                <w:szCs w:val="20"/>
              </w:rPr>
              <w:t>Fed/ Non-Fed</w:t>
            </w:r>
          </w:p>
        </w:tc>
      </w:tr>
      <w:tr w:rsidR="006358BF" w:rsidRPr="00F02320" w14:paraId="71533A5B" w14:textId="77777777" w:rsidTr="00BB3196">
        <w:tc>
          <w:tcPr>
            <w:tcW w:w="1075" w:type="dxa"/>
          </w:tcPr>
          <w:p w14:paraId="661AF48C" w14:textId="77777777" w:rsidR="006358BF" w:rsidRPr="00C70569" w:rsidRDefault="006358BF" w:rsidP="00BB3196">
            <w:pPr>
              <w:jc w:val="center"/>
              <w:rPr>
                <w:sz w:val="20"/>
                <w:szCs w:val="20"/>
              </w:rPr>
            </w:pPr>
            <w:r w:rsidRPr="00C70569">
              <w:rPr>
                <w:sz w:val="20"/>
                <w:szCs w:val="20"/>
              </w:rPr>
              <w:t>B</w:t>
            </w:r>
            <w:r>
              <w:rPr>
                <w:sz w:val="20"/>
                <w:szCs w:val="20"/>
              </w:rPr>
              <w:t>110</w:t>
            </w:r>
          </w:p>
          <w:p w14:paraId="33249BB1" w14:textId="77777777" w:rsidR="006358BF" w:rsidRPr="00C70569" w:rsidRDefault="006358BF" w:rsidP="00BB3196">
            <w:pPr>
              <w:jc w:val="center"/>
              <w:rPr>
                <w:sz w:val="20"/>
                <w:szCs w:val="20"/>
              </w:rPr>
            </w:pPr>
          </w:p>
          <w:p w14:paraId="1E75A04E" w14:textId="77777777" w:rsidR="006358BF" w:rsidRPr="00C70569" w:rsidRDefault="006358BF" w:rsidP="00BB3196">
            <w:pPr>
              <w:jc w:val="center"/>
              <w:rPr>
                <w:sz w:val="20"/>
                <w:szCs w:val="20"/>
              </w:rPr>
            </w:pPr>
          </w:p>
          <w:p w14:paraId="2193A35C" w14:textId="77777777" w:rsidR="006358BF" w:rsidRPr="00C70569" w:rsidRDefault="006358BF" w:rsidP="00BB3196">
            <w:pPr>
              <w:jc w:val="center"/>
              <w:rPr>
                <w:sz w:val="20"/>
                <w:szCs w:val="20"/>
              </w:rPr>
            </w:pPr>
          </w:p>
          <w:p w14:paraId="37EEBDCA" w14:textId="77777777" w:rsidR="006358BF" w:rsidRPr="00F02320" w:rsidRDefault="006358BF" w:rsidP="00BB3196">
            <w:pPr>
              <w:rPr>
                <w:sz w:val="20"/>
                <w:szCs w:val="20"/>
              </w:rPr>
            </w:pPr>
          </w:p>
        </w:tc>
        <w:tc>
          <w:tcPr>
            <w:tcW w:w="4680" w:type="dxa"/>
          </w:tcPr>
          <w:p w14:paraId="5CF3BF27" w14:textId="77777777" w:rsidR="006358BF" w:rsidRPr="00C70569" w:rsidRDefault="006358BF" w:rsidP="00BB3196">
            <w:pPr>
              <w:rPr>
                <w:sz w:val="20"/>
                <w:szCs w:val="20"/>
              </w:rPr>
            </w:pPr>
            <w:r w:rsidRPr="00C70569">
              <w:rPr>
                <w:sz w:val="20"/>
                <w:szCs w:val="20"/>
              </w:rPr>
              <w:t>Budgetary Entry</w:t>
            </w:r>
          </w:p>
          <w:p w14:paraId="0DF93408" w14:textId="77777777" w:rsidR="006358BF" w:rsidRDefault="006358BF" w:rsidP="00BB3196">
            <w:pPr>
              <w:rPr>
                <w:sz w:val="20"/>
                <w:szCs w:val="20"/>
              </w:rPr>
            </w:pPr>
            <w:r w:rsidRPr="00C70569">
              <w:rPr>
                <w:sz w:val="20"/>
                <w:szCs w:val="20"/>
              </w:rPr>
              <w:t xml:space="preserve">490100 </w:t>
            </w:r>
            <w:r>
              <w:rPr>
                <w:sz w:val="20"/>
                <w:szCs w:val="20"/>
              </w:rPr>
              <w:t>Delivered Orders-</w:t>
            </w:r>
            <w:r w:rsidRPr="00C70569">
              <w:rPr>
                <w:sz w:val="20"/>
                <w:szCs w:val="20"/>
              </w:rPr>
              <w:t>Obligations, Unpaid</w:t>
            </w:r>
          </w:p>
          <w:p w14:paraId="2C4DC9DC" w14:textId="77777777" w:rsidR="006358BF" w:rsidRPr="00C70569" w:rsidRDefault="006358BF" w:rsidP="00BB3196">
            <w:pPr>
              <w:rPr>
                <w:sz w:val="20"/>
                <w:szCs w:val="20"/>
              </w:rPr>
            </w:pPr>
            <w:r>
              <w:rPr>
                <w:sz w:val="20"/>
                <w:szCs w:val="20"/>
              </w:rPr>
              <w:t xml:space="preserve">     490200 Delivered Orders-Obligations, Paid</w:t>
            </w:r>
          </w:p>
          <w:p w14:paraId="3F45C42E" w14:textId="77777777" w:rsidR="006358BF" w:rsidRPr="00C70569" w:rsidRDefault="006358BF" w:rsidP="00BB3196">
            <w:pPr>
              <w:rPr>
                <w:sz w:val="20"/>
                <w:szCs w:val="20"/>
              </w:rPr>
            </w:pPr>
          </w:p>
          <w:p w14:paraId="7283E895" w14:textId="77777777" w:rsidR="006358BF" w:rsidRPr="00C70569" w:rsidRDefault="006358BF" w:rsidP="00BB3196">
            <w:pPr>
              <w:rPr>
                <w:sz w:val="20"/>
                <w:szCs w:val="20"/>
              </w:rPr>
            </w:pPr>
            <w:r w:rsidRPr="00C70569">
              <w:rPr>
                <w:sz w:val="20"/>
                <w:szCs w:val="20"/>
              </w:rPr>
              <w:t>Proprietary Entry</w:t>
            </w:r>
          </w:p>
          <w:p w14:paraId="497E8E18" w14:textId="77777777" w:rsidR="006358BF" w:rsidRDefault="006358BF" w:rsidP="00BB3196">
            <w:pPr>
              <w:rPr>
                <w:sz w:val="20"/>
                <w:szCs w:val="20"/>
              </w:rPr>
            </w:pPr>
            <w:r w:rsidRPr="00C70569">
              <w:rPr>
                <w:sz w:val="20"/>
                <w:szCs w:val="20"/>
              </w:rPr>
              <w:t>211000 Accounts Payable</w:t>
            </w:r>
          </w:p>
          <w:p w14:paraId="171E1333" w14:textId="77777777" w:rsidR="006358BF" w:rsidRPr="00C70569" w:rsidRDefault="006358BF" w:rsidP="00BB3196">
            <w:pPr>
              <w:rPr>
                <w:sz w:val="20"/>
                <w:szCs w:val="20"/>
              </w:rPr>
            </w:pPr>
            <w:r>
              <w:rPr>
                <w:sz w:val="20"/>
                <w:szCs w:val="20"/>
              </w:rPr>
              <w:t xml:space="preserve">     101000 Fund Balance with Treasury</w:t>
            </w:r>
          </w:p>
          <w:p w14:paraId="77D35541" w14:textId="77777777" w:rsidR="006358BF" w:rsidRPr="00F02320" w:rsidRDefault="006358BF" w:rsidP="00BB3196">
            <w:pPr>
              <w:rPr>
                <w:sz w:val="20"/>
                <w:szCs w:val="20"/>
              </w:rPr>
            </w:pPr>
          </w:p>
        </w:tc>
        <w:tc>
          <w:tcPr>
            <w:tcW w:w="1080" w:type="dxa"/>
          </w:tcPr>
          <w:p w14:paraId="017A94A1" w14:textId="77777777" w:rsidR="006358BF" w:rsidRDefault="006358BF" w:rsidP="00BB3196">
            <w:pPr>
              <w:jc w:val="right"/>
              <w:rPr>
                <w:sz w:val="20"/>
                <w:szCs w:val="20"/>
              </w:rPr>
            </w:pPr>
          </w:p>
          <w:p w14:paraId="56A49B43" w14:textId="11D80373" w:rsidR="006358BF" w:rsidRDefault="006358BF" w:rsidP="00BB3196">
            <w:pPr>
              <w:jc w:val="right"/>
              <w:rPr>
                <w:sz w:val="20"/>
                <w:szCs w:val="20"/>
              </w:rPr>
            </w:pPr>
            <w:r>
              <w:rPr>
                <w:sz w:val="20"/>
                <w:szCs w:val="20"/>
              </w:rPr>
              <w:t>4,000,000</w:t>
            </w:r>
          </w:p>
          <w:p w14:paraId="03E52AB8" w14:textId="77777777" w:rsidR="006358BF" w:rsidRDefault="006358BF" w:rsidP="00BB3196">
            <w:pPr>
              <w:jc w:val="right"/>
              <w:rPr>
                <w:sz w:val="20"/>
                <w:szCs w:val="20"/>
              </w:rPr>
            </w:pPr>
          </w:p>
          <w:p w14:paraId="09A47777" w14:textId="77777777" w:rsidR="006358BF" w:rsidRDefault="006358BF" w:rsidP="00BB3196">
            <w:pPr>
              <w:jc w:val="right"/>
              <w:rPr>
                <w:sz w:val="20"/>
                <w:szCs w:val="20"/>
              </w:rPr>
            </w:pPr>
          </w:p>
          <w:p w14:paraId="0587C090" w14:textId="77777777" w:rsidR="006358BF" w:rsidRDefault="006358BF" w:rsidP="00BB3196">
            <w:pPr>
              <w:jc w:val="right"/>
              <w:rPr>
                <w:sz w:val="20"/>
                <w:szCs w:val="20"/>
              </w:rPr>
            </w:pPr>
          </w:p>
          <w:p w14:paraId="43F30DDC" w14:textId="568E7427" w:rsidR="006358BF" w:rsidRDefault="006358BF" w:rsidP="00BB3196">
            <w:pPr>
              <w:jc w:val="right"/>
              <w:rPr>
                <w:sz w:val="20"/>
                <w:szCs w:val="20"/>
              </w:rPr>
            </w:pPr>
            <w:r>
              <w:rPr>
                <w:sz w:val="20"/>
                <w:szCs w:val="20"/>
              </w:rPr>
              <w:t>4,000,000</w:t>
            </w:r>
          </w:p>
          <w:p w14:paraId="5E677794" w14:textId="77777777" w:rsidR="006358BF" w:rsidRDefault="006358BF" w:rsidP="00BB3196">
            <w:pPr>
              <w:jc w:val="right"/>
              <w:rPr>
                <w:sz w:val="20"/>
                <w:szCs w:val="20"/>
              </w:rPr>
            </w:pPr>
          </w:p>
          <w:p w14:paraId="42634D9F" w14:textId="77777777" w:rsidR="006358BF" w:rsidRPr="00F02320" w:rsidRDefault="006358BF" w:rsidP="00BB3196">
            <w:pPr>
              <w:rPr>
                <w:sz w:val="20"/>
                <w:szCs w:val="20"/>
              </w:rPr>
            </w:pPr>
          </w:p>
        </w:tc>
        <w:tc>
          <w:tcPr>
            <w:tcW w:w="1080" w:type="dxa"/>
          </w:tcPr>
          <w:p w14:paraId="76A592F7" w14:textId="77777777" w:rsidR="006358BF" w:rsidRDefault="006358BF" w:rsidP="00BB3196">
            <w:pPr>
              <w:jc w:val="right"/>
              <w:rPr>
                <w:sz w:val="20"/>
                <w:szCs w:val="20"/>
              </w:rPr>
            </w:pPr>
          </w:p>
          <w:p w14:paraId="49041580" w14:textId="77777777" w:rsidR="006358BF" w:rsidRDefault="006358BF" w:rsidP="00BB3196">
            <w:pPr>
              <w:jc w:val="right"/>
              <w:rPr>
                <w:sz w:val="20"/>
                <w:szCs w:val="20"/>
              </w:rPr>
            </w:pPr>
          </w:p>
          <w:p w14:paraId="3CB9AE6F" w14:textId="69261C42" w:rsidR="006358BF" w:rsidRDefault="006358BF" w:rsidP="00BB3196">
            <w:pPr>
              <w:jc w:val="right"/>
              <w:rPr>
                <w:sz w:val="20"/>
                <w:szCs w:val="20"/>
              </w:rPr>
            </w:pPr>
            <w:r>
              <w:rPr>
                <w:sz w:val="20"/>
                <w:szCs w:val="20"/>
              </w:rPr>
              <w:t>4,000,000</w:t>
            </w:r>
          </w:p>
          <w:p w14:paraId="3A65B77C" w14:textId="77777777" w:rsidR="006358BF" w:rsidRDefault="006358BF" w:rsidP="00BB3196">
            <w:pPr>
              <w:jc w:val="right"/>
              <w:rPr>
                <w:sz w:val="20"/>
                <w:szCs w:val="20"/>
              </w:rPr>
            </w:pPr>
          </w:p>
          <w:p w14:paraId="6B3CDDBF" w14:textId="77777777" w:rsidR="006358BF" w:rsidRDefault="006358BF" w:rsidP="00BB3196">
            <w:pPr>
              <w:jc w:val="right"/>
              <w:rPr>
                <w:sz w:val="20"/>
                <w:szCs w:val="20"/>
              </w:rPr>
            </w:pPr>
          </w:p>
          <w:p w14:paraId="1913D017" w14:textId="77777777" w:rsidR="006358BF" w:rsidRDefault="006358BF" w:rsidP="00BB3196">
            <w:pPr>
              <w:jc w:val="right"/>
              <w:rPr>
                <w:sz w:val="20"/>
                <w:szCs w:val="20"/>
              </w:rPr>
            </w:pPr>
          </w:p>
          <w:p w14:paraId="2822C4D2" w14:textId="28051A7E" w:rsidR="006358BF" w:rsidRDefault="006358BF" w:rsidP="00BB3196">
            <w:pPr>
              <w:jc w:val="right"/>
              <w:rPr>
                <w:sz w:val="20"/>
                <w:szCs w:val="20"/>
              </w:rPr>
            </w:pPr>
            <w:r>
              <w:rPr>
                <w:sz w:val="20"/>
                <w:szCs w:val="20"/>
              </w:rPr>
              <w:t>4,000,000</w:t>
            </w:r>
          </w:p>
          <w:p w14:paraId="58E5642F" w14:textId="77777777" w:rsidR="006358BF" w:rsidRPr="00F02320" w:rsidRDefault="006358BF" w:rsidP="00BB3196">
            <w:pPr>
              <w:jc w:val="right"/>
              <w:rPr>
                <w:sz w:val="20"/>
                <w:szCs w:val="20"/>
              </w:rPr>
            </w:pPr>
          </w:p>
        </w:tc>
        <w:tc>
          <w:tcPr>
            <w:tcW w:w="670" w:type="dxa"/>
          </w:tcPr>
          <w:p w14:paraId="73414C3E" w14:textId="77777777" w:rsidR="006358BF" w:rsidRDefault="006358BF" w:rsidP="00BB3196">
            <w:pPr>
              <w:jc w:val="center"/>
              <w:rPr>
                <w:sz w:val="20"/>
                <w:szCs w:val="20"/>
              </w:rPr>
            </w:pPr>
          </w:p>
          <w:p w14:paraId="2B16D951" w14:textId="77777777" w:rsidR="006358BF" w:rsidRDefault="006358BF" w:rsidP="00BB3196">
            <w:pPr>
              <w:jc w:val="center"/>
              <w:rPr>
                <w:sz w:val="20"/>
                <w:szCs w:val="20"/>
              </w:rPr>
            </w:pPr>
            <w:r>
              <w:rPr>
                <w:sz w:val="20"/>
                <w:szCs w:val="20"/>
              </w:rPr>
              <w:t>D</w:t>
            </w:r>
          </w:p>
          <w:p w14:paraId="269BB665" w14:textId="77777777" w:rsidR="006358BF" w:rsidRPr="00F02320" w:rsidRDefault="006358BF" w:rsidP="00BB3196">
            <w:pPr>
              <w:jc w:val="center"/>
              <w:rPr>
                <w:sz w:val="20"/>
                <w:szCs w:val="20"/>
              </w:rPr>
            </w:pPr>
            <w:r>
              <w:rPr>
                <w:sz w:val="20"/>
                <w:szCs w:val="20"/>
              </w:rPr>
              <w:t>D</w:t>
            </w:r>
          </w:p>
        </w:tc>
        <w:tc>
          <w:tcPr>
            <w:tcW w:w="772" w:type="dxa"/>
          </w:tcPr>
          <w:p w14:paraId="3EB0FC7C" w14:textId="77777777" w:rsidR="006358BF" w:rsidRDefault="006358BF" w:rsidP="00BB3196">
            <w:pPr>
              <w:jc w:val="center"/>
              <w:rPr>
                <w:sz w:val="20"/>
                <w:szCs w:val="20"/>
              </w:rPr>
            </w:pPr>
          </w:p>
          <w:p w14:paraId="26D2F8F1" w14:textId="77777777" w:rsidR="006358BF" w:rsidRDefault="006358BF" w:rsidP="00BB3196">
            <w:pPr>
              <w:jc w:val="center"/>
              <w:rPr>
                <w:sz w:val="20"/>
                <w:szCs w:val="20"/>
              </w:rPr>
            </w:pPr>
            <w:r>
              <w:rPr>
                <w:sz w:val="20"/>
                <w:szCs w:val="20"/>
              </w:rPr>
              <w:t>R</w:t>
            </w:r>
          </w:p>
          <w:p w14:paraId="06A4EB81" w14:textId="77777777" w:rsidR="006358BF" w:rsidRPr="00F02320" w:rsidRDefault="006358BF" w:rsidP="00BB3196">
            <w:pPr>
              <w:jc w:val="center"/>
              <w:rPr>
                <w:sz w:val="20"/>
                <w:szCs w:val="20"/>
              </w:rPr>
            </w:pPr>
            <w:r>
              <w:rPr>
                <w:sz w:val="20"/>
                <w:szCs w:val="20"/>
              </w:rPr>
              <w:t>R</w:t>
            </w:r>
          </w:p>
        </w:tc>
        <w:tc>
          <w:tcPr>
            <w:tcW w:w="1444" w:type="dxa"/>
          </w:tcPr>
          <w:p w14:paraId="7FEB5EF2" w14:textId="77777777" w:rsidR="006358BF" w:rsidRDefault="006358BF" w:rsidP="00BB3196">
            <w:pPr>
              <w:jc w:val="center"/>
              <w:rPr>
                <w:sz w:val="20"/>
                <w:szCs w:val="20"/>
              </w:rPr>
            </w:pPr>
          </w:p>
          <w:p w14:paraId="03A654C4" w14:textId="77777777" w:rsidR="006358BF" w:rsidRDefault="006358BF" w:rsidP="00BB3196">
            <w:pPr>
              <w:jc w:val="center"/>
              <w:rPr>
                <w:sz w:val="20"/>
                <w:szCs w:val="20"/>
              </w:rPr>
            </w:pPr>
            <w:r>
              <w:rPr>
                <w:sz w:val="20"/>
                <w:szCs w:val="20"/>
              </w:rPr>
              <w:t>B</w:t>
            </w:r>
          </w:p>
          <w:p w14:paraId="1F0E9795" w14:textId="77777777" w:rsidR="006358BF" w:rsidRPr="00F02320" w:rsidRDefault="006358BF" w:rsidP="00BB3196">
            <w:pPr>
              <w:jc w:val="center"/>
              <w:rPr>
                <w:sz w:val="20"/>
                <w:szCs w:val="20"/>
              </w:rPr>
            </w:pPr>
            <w:r>
              <w:rPr>
                <w:sz w:val="20"/>
                <w:szCs w:val="20"/>
              </w:rPr>
              <w:t>B</w:t>
            </w:r>
          </w:p>
        </w:tc>
        <w:tc>
          <w:tcPr>
            <w:tcW w:w="862" w:type="dxa"/>
          </w:tcPr>
          <w:p w14:paraId="0DD9E156" w14:textId="77777777" w:rsidR="006358BF" w:rsidRDefault="006358BF" w:rsidP="00BB3196">
            <w:pPr>
              <w:jc w:val="center"/>
              <w:rPr>
                <w:sz w:val="20"/>
                <w:szCs w:val="20"/>
              </w:rPr>
            </w:pPr>
          </w:p>
          <w:p w14:paraId="7AA6482D" w14:textId="77777777" w:rsidR="006358BF" w:rsidRDefault="006358BF" w:rsidP="00BB3196">
            <w:pPr>
              <w:jc w:val="center"/>
              <w:rPr>
                <w:sz w:val="20"/>
                <w:szCs w:val="20"/>
              </w:rPr>
            </w:pPr>
          </w:p>
          <w:p w14:paraId="582BDF6E" w14:textId="77777777" w:rsidR="006358BF" w:rsidRDefault="006358BF" w:rsidP="00BB3196">
            <w:pPr>
              <w:jc w:val="center"/>
              <w:rPr>
                <w:sz w:val="20"/>
                <w:szCs w:val="20"/>
              </w:rPr>
            </w:pPr>
            <w:r>
              <w:rPr>
                <w:sz w:val="20"/>
                <w:szCs w:val="20"/>
              </w:rPr>
              <w:t>NEW</w:t>
            </w:r>
          </w:p>
          <w:p w14:paraId="26276D2F" w14:textId="77777777" w:rsidR="006358BF" w:rsidRDefault="006358BF" w:rsidP="00BB3196">
            <w:pPr>
              <w:jc w:val="center"/>
              <w:rPr>
                <w:sz w:val="20"/>
                <w:szCs w:val="20"/>
              </w:rPr>
            </w:pPr>
          </w:p>
          <w:p w14:paraId="51945EF8" w14:textId="77777777" w:rsidR="006358BF" w:rsidRDefault="006358BF" w:rsidP="00BB3196">
            <w:pPr>
              <w:jc w:val="center"/>
              <w:rPr>
                <w:sz w:val="20"/>
                <w:szCs w:val="20"/>
              </w:rPr>
            </w:pPr>
          </w:p>
          <w:p w14:paraId="440C2117" w14:textId="77777777" w:rsidR="006358BF" w:rsidRDefault="006358BF" w:rsidP="00BB3196">
            <w:pPr>
              <w:jc w:val="center"/>
              <w:rPr>
                <w:sz w:val="20"/>
                <w:szCs w:val="20"/>
              </w:rPr>
            </w:pPr>
          </w:p>
          <w:p w14:paraId="205E56C2" w14:textId="77777777" w:rsidR="006358BF" w:rsidRDefault="006358BF" w:rsidP="00BB3196">
            <w:pPr>
              <w:jc w:val="center"/>
              <w:rPr>
                <w:sz w:val="20"/>
                <w:szCs w:val="20"/>
              </w:rPr>
            </w:pPr>
          </w:p>
          <w:p w14:paraId="5E331D6D" w14:textId="77777777" w:rsidR="006358BF" w:rsidRPr="00F02320" w:rsidRDefault="006358BF" w:rsidP="00BB3196">
            <w:pPr>
              <w:rPr>
                <w:sz w:val="20"/>
                <w:szCs w:val="20"/>
              </w:rPr>
            </w:pPr>
          </w:p>
        </w:tc>
        <w:tc>
          <w:tcPr>
            <w:tcW w:w="1039" w:type="dxa"/>
          </w:tcPr>
          <w:p w14:paraId="69FCCD57" w14:textId="77777777" w:rsidR="006358BF" w:rsidRDefault="006358BF" w:rsidP="00BB3196">
            <w:pPr>
              <w:jc w:val="center"/>
              <w:rPr>
                <w:sz w:val="20"/>
                <w:szCs w:val="20"/>
              </w:rPr>
            </w:pPr>
          </w:p>
          <w:p w14:paraId="225E6E48" w14:textId="77777777" w:rsidR="006358BF" w:rsidRDefault="006358BF" w:rsidP="00BB3196">
            <w:pPr>
              <w:jc w:val="center"/>
              <w:rPr>
                <w:sz w:val="20"/>
                <w:szCs w:val="20"/>
              </w:rPr>
            </w:pPr>
          </w:p>
          <w:p w14:paraId="1BB9744F" w14:textId="77777777" w:rsidR="006358BF" w:rsidRDefault="006358BF" w:rsidP="00BB3196">
            <w:pPr>
              <w:jc w:val="center"/>
              <w:rPr>
                <w:sz w:val="20"/>
                <w:szCs w:val="20"/>
              </w:rPr>
            </w:pPr>
          </w:p>
          <w:p w14:paraId="34AFBE5C" w14:textId="77777777" w:rsidR="006358BF" w:rsidRDefault="006358BF" w:rsidP="00BB3196">
            <w:pPr>
              <w:jc w:val="center"/>
              <w:rPr>
                <w:sz w:val="20"/>
                <w:szCs w:val="20"/>
              </w:rPr>
            </w:pPr>
          </w:p>
          <w:p w14:paraId="5526AA16" w14:textId="77777777" w:rsidR="006358BF" w:rsidRDefault="006358BF" w:rsidP="00BB3196">
            <w:pPr>
              <w:jc w:val="center"/>
              <w:rPr>
                <w:sz w:val="20"/>
                <w:szCs w:val="20"/>
              </w:rPr>
            </w:pPr>
          </w:p>
          <w:p w14:paraId="4757DF97" w14:textId="77777777" w:rsidR="006358BF" w:rsidRPr="00F02320" w:rsidRDefault="006358BF" w:rsidP="00BB3196">
            <w:pPr>
              <w:jc w:val="center"/>
              <w:rPr>
                <w:sz w:val="20"/>
                <w:szCs w:val="20"/>
              </w:rPr>
            </w:pPr>
            <w:r>
              <w:rPr>
                <w:sz w:val="20"/>
                <w:szCs w:val="20"/>
              </w:rPr>
              <w:t>A</w:t>
            </w:r>
          </w:p>
        </w:tc>
        <w:tc>
          <w:tcPr>
            <w:tcW w:w="968" w:type="dxa"/>
          </w:tcPr>
          <w:p w14:paraId="11297648" w14:textId="77777777" w:rsidR="006358BF" w:rsidRDefault="006358BF" w:rsidP="00BB3196">
            <w:pPr>
              <w:jc w:val="center"/>
              <w:rPr>
                <w:sz w:val="20"/>
                <w:szCs w:val="20"/>
              </w:rPr>
            </w:pPr>
          </w:p>
          <w:p w14:paraId="7EAB5423" w14:textId="77777777" w:rsidR="006358BF" w:rsidRDefault="006358BF" w:rsidP="00BB3196">
            <w:pPr>
              <w:jc w:val="center"/>
              <w:rPr>
                <w:sz w:val="20"/>
                <w:szCs w:val="20"/>
              </w:rPr>
            </w:pPr>
          </w:p>
          <w:p w14:paraId="0DC7B476" w14:textId="77777777" w:rsidR="006358BF" w:rsidRDefault="006358BF" w:rsidP="00BB3196">
            <w:pPr>
              <w:jc w:val="center"/>
              <w:rPr>
                <w:sz w:val="20"/>
                <w:szCs w:val="20"/>
              </w:rPr>
            </w:pPr>
          </w:p>
          <w:p w14:paraId="4162BC27" w14:textId="77777777" w:rsidR="006358BF" w:rsidRDefault="006358BF" w:rsidP="00BB3196">
            <w:pPr>
              <w:jc w:val="center"/>
              <w:rPr>
                <w:sz w:val="20"/>
                <w:szCs w:val="20"/>
              </w:rPr>
            </w:pPr>
          </w:p>
          <w:p w14:paraId="03D9013C" w14:textId="77777777" w:rsidR="006358BF" w:rsidRDefault="006358BF" w:rsidP="00BB3196">
            <w:pPr>
              <w:jc w:val="center"/>
              <w:rPr>
                <w:sz w:val="20"/>
                <w:szCs w:val="20"/>
              </w:rPr>
            </w:pPr>
          </w:p>
          <w:p w14:paraId="3710FED7" w14:textId="77777777" w:rsidR="006358BF" w:rsidRDefault="006358BF" w:rsidP="00BB3196">
            <w:pPr>
              <w:jc w:val="center"/>
              <w:rPr>
                <w:sz w:val="20"/>
                <w:szCs w:val="20"/>
              </w:rPr>
            </w:pPr>
            <w:r>
              <w:rPr>
                <w:sz w:val="20"/>
                <w:szCs w:val="20"/>
              </w:rPr>
              <w:t>F/N</w:t>
            </w:r>
          </w:p>
          <w:p w14:paraId="220D3FBF" w14:textId="77777777" w:rsidR="006358BF" w:rsidRPr="00F02320" w:rsidRDefault="006358BF" w:rsidP="00BB3196">
            <w:pPr>
              <w:jc w:val="center"/>
              <w:rPr>
                <w:sz w:val="20"/>
                <w:szCs w:val="20"/>
              </w:rPr>
            </w:pPr>
            <w:r>
              <w:rPr>
                <w:sz w:val="20"/>
                <w:szCs w:val="20"/>
              </w:rPr>
              <w:t>G</w:t>
            </w:r>
          </w:p>
        </w:tc>
      </w:tr>
    </w:tbl>
    <w:p w14:paraId="7FCEC29E" w14:textId="1E88C967"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20F2A933" w14:textId="77777777" w:rsidR="006358BF" w:rsidRDefault="006358BF" w:rsidP="006358BF"/>
    <w:p w14:paraId="134093BF" w14:textId="77777777" w:rsidR="00B07528" w:rsidRDefault="00B07528" w:rsidP="00E77251"/>
    <w:p w14:paraId="48553AA5" w14:textId="5C5571A6" w:rsidR="00747CAD" w:rsidRDefault="00747CAD">
      <w:r>
        <w:br w:type="page"/>
      </w:r>
    </w:p>
    <w:p w14:paraId="32CD794A" w14:textId="5283F701" w:rsidR="00CD5C80" w:rsidRPr="00E90942" w:rsidRDefault="00CD5C80" w:rsidP="00CD5C80">
      <w:pPr>
        <w:pStyle w:val="Heading1"/>
        <w:rPr>
          <w:rFonts w:ascii="Times New Roman" w:hAnsi="Times New Roman" w:cs="Times New Roman"/>
          <w:sz w:val="24"/>
          <w:szCs w:val="24"/>
        </w:rPr>
      </w:pPr>
      <w:bookmarkStart w:id="17" w:name="_Toc106080910"/>
      <w:r>
        <w:rPr>
          <w:rFonts w:ascii="Times New Roman" w:hAnsi="Times New Roman" w:cs="Times New Roman"/>
          <w:sz w:val="24"/>
          <w:szCs w:val="24"/>
        </w:rPr>
        <w:t>Contract Authority and Reimbursable Agreements – Capitalized Equipment</w:t>
      </w:r>
      <w:bookmarkEnd w:id="17"/>
    </w:p>
    <w:p w14:paraId="0FB2CEDF" w14:textId="7D9573A8" w:rsidR="00CD5C80" w:rsidRDefault="00CD5C80" w:rsidP="00CD5C80">
      <w:pPr>
        <w:rPr>
          <w:color w:val="00B0F0"/>
        </w:rPr>
      </w:pPr>
      <w:r>
        <w:rPr>
          <w:sz w:val="20"/>
          <w:szCs w:val="20"/>
        </w:rPr>
        <w:t xml:space="preserve">Comments: The following transactions are applicable to contract authority and reimbursable agreements for equipment </w:t>
      </w:r>
      <w:r w:rsidR="00F21663">
        <w:rPr>
          <w:sz w:val="20"/>
          <w:szCs w:val="20"/>
        </w:rPr>
        <w:t>recorded</w:t>
      </w:r>
      <w:r>
        <w:rPr>
          <w:sz w:val="20"/>
          <w:szCs w:val="20"/>
        </w:rPr>
        <w:t xml:space="preserve"> as a capital asset.</w:t>
      </w:r>
    </w:p>
    <w:p w14:paraId="59B70352" w14:textId="5855719A" w:rsidR="00CD5C80" w:rsidRDefault="00CD5C80" w:rsidP="00CD5C80"/>
    <w:p w14:paraId="60F409C5" w14:textId="6190BC57" w:rsidR="006154EE" w:rsidRDefault="006154EE" w:rsidP="00CD5C80"/>
    <w:tbl>
      <w:tblPr>
        <w:tblStyle w:val="TableGrid"/>
        <w:tblW w:w="0" w:type="auto"/>
        <w:tblLook w:val="04A0" w:firstRow="1" w:lastRow="0" w:firstColumn="1" w:lastColumn="0" w:noHBand="0" w:noVBand="1"/>
      </w:tblPr>
      <w:tblGrid>
        <w:gridCol w:w="888"/>
        <w:gridCol w:w="7661"/>
        <w:gridCol w:w="1254"/>
        <w:gridCol w:w="1254"/>
        <w:gridCol w:w="669"/>
        <w:gridCol w:w="772"/>
        <w:gridCol w:w="1172"/>
      </w:tblGrid>
      <w:tr w:rsidR="00CD5C80" w:rsidRPr="000C7D0E" w14:paraId="7DB3B25E" w14:textId="77777777" w:rsidTr="006926A7">
        <w:tc>
          <w:tcPr>
            <w:tcW w:w="13670" w:type="dxa"/>
            <w:gridSpan w:val="7"/>
            <w:shd w:val="clear" w:color="auto" w:fill="D5DCE4" w:themeFill="text2" w:themeFillTint="33"/>
          </w:tcPr>
          <w:p w14:paraId="5D075779" w14:textId="5B6262C2" w:rsidR="00CD5C80" w:rsidRPr="00870249" w:rsidRDefault="00CD5C80" w:rsidP="0060245A">
            <w:pPr>
              <w:pStyle w:val="ListParagraph"/>
              <w:numPr>
                <w:ilvl w:val="0"/>
                <w:numId w:val="13"/>
              </w:numPr>
              <w:rPr>
                <w:sz w:val="20"/>
                <w:szCs w:val="20"/>
              </w:rPr>
            </w:pPr>
            <w:r>
              <w:rPr>
                <w:sz w:val="20"/>
                <w:szCs w:val="20"/>
              </w:rPr>
              <w:t>T</w:t>
            </w:r>
            <w:r w:rsidRPr="00870249">
              <w:rPr>
                <w:sz w:val="20"/>
                <w:szCs w:val="20"/>
              </w:rPr>
              <w:t xml:space="preserve">o record a commitment </w:t>
            </w:r>
            <w:r>
              <w:rPr>
                <w:sz w:val="20"/>
                <w:szCs w:val="20"/>
              </w:rPr>
              <w:t xml:space="preserve">against contract authority </w:t>
            </w:r>
            <w:r w:rsidRPr="00870249">
              <w:rPr>
                <w:sz w:val="20"/>
                <w:szCs w:val="20"/>
              </w:rPr>
              <w:t xml:space="preserve">for </w:t>
            </w:r>
            <w:r>
              <w:rPr>
                <w:sz w:val="20"/>
                <w:szCs w:val="20"/>
              </w:rPr>
              <w:t>capitalized equipment.</w:t>
            </w:r>
          </w:p>
        </w:tc>
      </w:tr>
      <w:tr w:rsidR="00CD5C80" w:rsidRPr="000C7D0E" w14:paraId="45A16657" w14:textId="77777777" w:rsidTr="006926A7">
        <w:tc>
          <w:tcPr>
            <w:tcW w:w="888" w:type="dxa"/>
            <w:shd w:val="clear" w:color="auto" w:fill="D5DCE4" w:themeFill="text2" w:themeFillTint="33"/>
          </w:tcPr>
          <w:p w14:paraId="71CEB230" w14:textId="77777777" w:rsidR="00CD5C80" w:rsidRPr="000C7D0E" w:rsidRDefault="00CD5C80" w:rsidP="006926A7">
            <w:pPr>
              <w:jc w:val="center"/>
              <w:rPr>
                <w:sz w:val="20"/>
                <w:szCs w:val="20"/>
              </w:rPr>
            </w:pPr>
          </w:p>
          <w:p w14:paraId="2196C6F6" w14:textId="77777777" w:rsidR="00CD5C80" w:rsidRPr="000C7D0E" w:rsidRDefault="00CD5C80" w:rsidP="006926A7">
            <w:pPr>
              <w:jc w:val="center"/>
              <w:rPr>
                <w:sz w:val="20"/>
                <w:szCs w:val="20"/>
              </w:rPr>
            </w:pPr>
            <w:r w:rsidRPr="000C7D0E">
              <w:rPr>
                <w:sz w:val="20"/>
                <w:szCs w:val="20"/>
              </w:rPr>
              <w:t>TC</w:t>
            </w:r>
          </w:p>
        </w:tc>
        <w:tc>
          <w:tcPr>
            <w:tcW w:w="7661" w:type="dxa"/>
            <w:shd w:val="clear" w:color="auto" w:fill="D5DCE4" w:themeFill="text2" w:themeFillTint="33"/>
          </w:tcPr>
          <w:p w14:paraId="305B9805" w14:textId="77777777" w:rsidR="00CD5C80" w:rsidRPr="000C7D0E" w:rsidRDefault="00CD5C80" w:rsidP="006926A7">
            <w:pPr>
              <w:jc w:val="center"/>
              <w:rPr>
                <w:sz w:val="20"/>
                <w:szCs w:val="20"/>
              </w:rPr>
            </w:pPr>
          </w:p>
        </w:tc>
        <w:tc>
          <w:tcPr>
            <w:tcW w:w="1254" w:type="dxa"/>
            <w:shd w:val="clear" w:color="auto" w:fill="D5DCE4" w:themeFill="text2" w:themeFillTint="33"/>
          </w:tcPr>
          <w:p w14:paraId="44E3CAB0" w14:textId="77777777" w:rsidR="00CD5C80" w:rsidRPr="000C7D0E" w:rsidRDefault="00CD5C80" w:rsidP="006926A7">
            <w:pPr>
              <w:jc w:val="center"/>
              <w:rPr>
                <w:sz w:val="20"/>
                <w:szCs w:val="20"/>
              </w:rPr>
            </w:pPr>
          </w:p>
          <w:p w14:paraId="71E397BA" w14:textId="77777777" w:rsidR="00CD5C80" w:rsidRPr="000C7D0E" w:rsidRDefault="00CD5C80" w:rsidP="006926A7">
            <w:pPr>
              <w:jc w:val="center"/>
              <w:rPr>
                <w:sz w:val="20"/>
                <w:szCs w:val="20"/>
              </w:rPr>
            </w:pPr>
            <w:r w:rsidRPr="000C7D0E">
              <w:rPr>
                <w:sz w:val="20"/>
                <w:szCs w:val="20"/>
              </w:rPr>
              <w:t>Dr</w:t>
            </w:r>
          </w:p>
        </w:tc>
        <w:tc>
          <w:tcPr>
            <w:tcW w:w="1254" w:type="dxa"/>
            <w:shd w:val="clear" w:color="auto" w:fill="D5DCE4" w:themeFill="text2" w:themeFillTint="33"/>
          </w:tcPr>
          <w:p w14:paraId="4340B9F3" w14:textId="77777777" w:rsidR="00CD5C80" w:rsidRPr="000C7D0E" w:rsidRDefault="00CD5C80" w:rsidP="006926A7">
            <w:pPr>
              <w:jc w:val="center"/>
              <w:rPr>
                <w:sz w:val="20"/>
                <w:szCs w:val="20"/>
              </w:rPr>
            </w:pPr>
          </w:p>
          <w:p w14:paraId="252A7107" w14:textId="77777777" w:rsidR="00CD5C80" w:rsidRPr="000C7D0E" w:rsidRDefault="00CD5C80" w:rsidP="006926A7">
            <w:pPr>
              <w:jc w:val="center"/>
              <w:rPr>
                <w:sz w:val="20"/>
                <w:szCs w:val="20"/>
              </w:rPr>
            </w:pPr>
            <w:r w:rsidRPr="000C7D0E">
              <w:rPr>
                <w:sz w:val="20"/>
                <w:szCs w:val="20"/>
              </w:rPr>
              <w:t>Cr</w:t>
            </w:r>
          </w:p>
        </w:tc>
        <w:tc>
          <w:tcPr>
            <w:tcW w:w="669" w:type="dxa"/>
            <w:shd w:val="clear" w:color="auto" w:fill="D5DCE4" w:themeFill="text2" w:themeFillTint="33"/>
          </w:tcPr>
          <w:p w14:paraId="683ED389" w14:textId="77777777" w:rsidR="00CD5C80" w:rsidRPr="000C7D0E" w:rsidRDefault="00CD5C80" w:rsidP="006926A7">
            <w:pPr>
              <w:jc w:val="center"/>
              <w:rPr>
                <w:sz w:val="20"/>
                <w:szCs w:val="20"/>
              </w:rPr>
            </w:pPr>
            <w:r w:rsidRPr="000C7D0E">
              <w:rPr>
                <w:sz w:val="20"/>
                <w:szCs w:val="20"/>
              </w:rPr>
              <w:t>BEA Cat</w:t>
            </w:r>
          </w:p>
        </w:tc>
        <w:tc>
          <w:tcPr>
            <w:tcW w:w="772" w:type="dxa"/>
            <w:shd w:val="clear" w:color="auto" w:fill="D5DCE4" w:themeFill="text2" w:themeFillTint="33"/>
          </w:tcPr>
          <w:p w14:paraId="4D461F3D" w14:textId="77777777" w:rsidR="00CD5C80" w:rsidRPr="000C7D0E" w:rsidRDefault="00CD5C80" w:rsidP="006926A7">
            <w:pPr>
              <w:jc w:val="center"/>
              <w:rPr>
                <w:sz w:val="20"/>
                <w:szCs w:val="20"/>
              </w:rPr>
            </w:pPr>
            <w:r w:rsidRPr="000C7D0E">
              <w:rPr>
                <w:sz w:val="20"/>
                <w:szCs w:val="20"/>
              </w:rPr>
              <w:t>Direct/ Reim</w:t>
            </w:r>
          </w:p>
        </w:tc>
        <w:tc>
          <w:tcPr>
            <w:tcW w:w="1172" w:type="dxa"/>
            <w:shd w:val="clear" w:color="auto" w:fill="D5DCE4" w:themeFill="text2" w:themeFillTint="33"/>
          </w:tcPr>
          <w:p w14:paraId="1629334A" w14:textId="77777777" w:rsidR="00CD5C80" w:rsidRPr="000C7D0E" w:rsidRDefault="00CD5C80" w:rsidP="006926A7">
            <w:pPr>
              <w:jc w:val="center"/>
              <w:rPr>
                <w:sz w:val="20"/>
                <w:szCs w:val="20"/>
              </w:rPr>
            </w:pPr>
            <w:r>
              <w:rPr>
                <w:sz w:val="20"/>
                <w:szCs w:val="20"/>
              </w:rPr>
              <w:t>Availability Time</w:t>
            </w:r>
          </w:p>
        </w:tc>
      </w:tr>
      <w:tr w:rsidR="00CD5C80" w:rsidRPr="000C7D0E" w14:paraId="32E4584F" w14:textId="77777777" w:rsidTr="006926A7">
        <w:tc>
          <w:tcPr>
            <w:tcW w:w="888" w:type="dxa"/>
          </w:tcPr>
          <w:p w14:paraId="5BDFE3E2" w14:textId="77777777" w:rsidR="00CD5C80" w:rsidRPr="000C7D0E" w:rsidRDefault="00CD5C80" w:rsidP="006926A7">
            <w:pPr>
              <w:jc w:val="center"/>
              <w:rPr>
                <w:sz w:val="20"/>
                <w:szCs w:val="20"/>
              </w:rPr>
            </w:pPr>
            <w:r>
              <w:rPr>
                <w:sz w:val="20"/>
                <w:szCs w:val="20"/>
              </w:rPr>
              <w:t>B302</w:t>
            </w:r>
          </w:p>
        </w:tc>
        <w:tc>
          <w:tcPr>
            <w:tcW w:w="7661" w:type="dxa"/>
          </w:tcPr>
          <w:p w14:paraId="37362B7F" w14:textId="77777777" w:rsidR="00CD5C80" w:rsidRPr="008024DE" w:rsidRDefault="00CD5C80" w:rsidP="006926A7">
            <w:pPr>
              <w:rPr>
                <w:sz w:val="20"/>
                <w:szCs w:val="20"/>
              </w:rPr>
            </w:pPr>
            <w:r w:rsidRPr="008024DE">
              <w:rPr>
                <w:sz w:val="20"/>
                <w:szCs w:val="20"/>
              </w:rPr>
              <w:t>Budgetary Entry</w:t>
            </w:r>
          </w:p>
          <w:p w14:paraId="342F6B2C" w14:textId="232BC582" w:rsidR="00CD5C80" w:rsidRDefault="00CD5C80" w:rsidP="006926A7">
            <w:pPr>
              <w:rPr>
                <w:sz w:val="20"/>
                <w:szCs w:val="20"/>
              </w:rPr>
            </w:pPr>
            <w:r>
              <w:rPr>
                <w:sz w:val="20"/>
                <w:szCs w:val="20"/>
              </w:rPr>
              <w:t>461000 Allotments</w:t>
            </w:r>
            <w:r w:rsidR="00367656">
              <w:rPr>
                <w:sz w:val="20"/>
                <w:szCs w:val="20"/>
              </w:rPr>
              <w:t xml:space="preserve"> -</w:t>
            </w:r>
            <w:r>
              <w:rPr>
                <w:sz w:val="20"/>
                <w:szCs w:val="20"/>
              </w:rPr>
              <w:t xml:space="preserve"> Realized Resources</w:t>
            </w:r>
          </w:p>
          <w:p w14:paraId="1A2F4E21" w14:textId="77777777" w:rsidR="00CD5C80" w:rsidRPr="008024DE" w:rsidRDefault="00CD5C80" w:rsidP="006926A7">
            <w:pPr>
              <w:rPr>
                <w:sz w:val="20"/>
                <w:szCs w:val="20"/>
              </w:rPr>
            </w:pPr>
            <w:r>
              <w:rPr>
                <w:sz w:val="20"/>
                <w:szCs w:val="20"/>
              </w:rPr>
              <w:t xml:space="preserve">     470000 Commitments – Programs Subject to Apportionment</w:t>
            </w:r>
          </w:p>
          <w:p w14:paraId="23D504FB" w14:textId="77777777" w:rsidR="00CD5C80" w:rsidRPr="008024DE" w:rsidRDefault="00CD5C80" w:rsidP="006926A7">
            <w:pPr>
              <w:rPr>
                <w:sz w:val="20"/>
                <w:szCs w:val="20"/>
              </w:rPr>
            </w:pPr>
          </w:p>
          <w:p w14:paraId="3E2CE57A" w14:textId="77777777" w:rsidR="00CD5C80" w:rsidRPr="008024DE" w:rsidRDefault="00CD5C80" w:rsidP="006926A7">
            <w:pPr>
              <w:rPr>
                <w:sz w:val="20"/>
                <w:szCs w:val="20"/>
              </w:rPr>
            </w:pPr>
            <w:r w:rsidRPr="008024DE">
              <w:rPr>
                <w:sz w:val="20"/>
                <w:szCs w:val="20"/>
              </w:rPr>
              <w:t>Proprietary Entry</w:t>
            </w:r>
          </w:p>
          <w:p w14:paraId="5B6C606C" w14:textId="77777777" w:rsidR="00CD5C80" w:rsidRPr="008024DE" w:rsidRDefault="00CD5C80" w:rsidP="006926A7">
            <w:pPr>
              <w:rPr>
                <w:sz w:val="20"/>
                <w:szCs w:val="20"/>
              </w:rPr>
            </w:pPr>
            <w:r w:rsidRPr="008024DE">
              <w:rPr>
                <w:sz w:val="20"/>
                <w:szCs w:val="20"/>
              </w:rPr>
              <w:t>N/A</w:t>
            </w:r>
          </w:p>
          <w:p w14:paraId="67BBE6AC" w14:textId="77777777" w:rsidR="00CD5C80" w:rsidRPr="000C7D0E" w:rsidRDefault="00CD5C80" w:rsidP="006926A7">
            <w:pPr>
              <w:rPr>
                <w:sz w:val="20"/>
                <w:szCs w:val="20"/>
              </w:rPr>
            </w:pPr>
          </w:p>
        </w:tc>
        <w:tc>
          <w:tcPr>
            <w:tcW w:w="1254" w:type="dxa"/>
          </w:tcPr>
          <w:p w14:paraId="2E8D53B7" w14:textId="77777777" w:rsidR="00CD5C80" w:rsidRDefault="00CD5C80" w:rsidP="006926A7">
            <w:pPr>
              <w:jc w:val="right"/>
              <w:rPr>
                <w:sz w:val="20"/>
                <w:szCs w:val="20"/>
              </w:rPr>
            </w:pPr>
          </w:p>
          <w:p w14:paraId="7ED15749" w14:textId="3AF9C87C" w:rsidR="00CD5C80" w:rsidRPr="000C7D0E" w:rsidRDefault="00CD5C80" w:rsidP="006926A7">
            <w:pPr>
              <w:jc w:val="center"/>
              <w:rPr>
                <w:sz w:val="20"/>
                <w:szCs w:val="20"/>
              </w:rPr>
            </w:pPr>
            <w:r>
              <w:rPr>
                <w:sz w:val="20"/>
                <w:szCs w:val="20"/>
              </w:rPr>
              <w:t>500,000</w:t>
            </w:r>
          </w:p>
        </w:tc>
        <w:tc>
          <w:tcPr>
            <w:tcW w:w="1254" w:type="dxa"/>
          </w:tcPr>
          <w:p w14:paraId="400E9A7C" w14:textId="77777777" w:rsidR="00CD5C80" w:rsidRDefault="00CD5C80" w:rsidP="006926A7">
            <w:pPr>
              <w:jc w:val="right"/>
              <w:rPr>
                <w:sz w:val="20"/>
                <w:szCs w:val="20"/>
              </w:rPr>
            </w:pPr>
          </w:p>
          <w:p w14:paraId="0B495068" w14:textId="77777777" w:rsidR="00CD5C80" w:rsidRDefault="00CD5C80" w:rsidP="006926A7">
            <w:pPr>
              <w:jc w:val="right"/>
              <w:rPr>
                <w:sz w:val="20"/>
                <w:szCs w:val="20"/>
              </w:rPr>
            </w:pPr>
          </w:p>
          <w:p w14:paraId="169E5297" w14:textId="146E2E08" w:rsidR="00CD5C80" w:rsidRPr="000C7D0E" w:rsidRDefault="00CD5C80" w:rsidP="006926A7">
            <w:pPr>
              <w:jc w:val="right"/>
              <w:rPr>
                <w:sz w:val="20"/>
                <w:szCs w:val="20"/>
              </w:rPr>
            </w:pPr>
            <w:r>
              <w:rPr>
                <w:sz w:val="20"/>
                <w:szCs w:val="20"/>
              </w:rPr>
              <w:t>500,000</w:t>
            </w:r>
          </w:p>
        </w:tc>
        <w:tc>
          <w:tcPr>
            <w:tcW w:w="669" w:type="dxa"/>
          </w:tcPr>
          <w:p w14:paraId="52D33628" w14:textId="77777777" w:rsidR="00CD5C80" w:rsidRDefault="00CD5C80" w:rsidP="006926A7">
            <w:pPr>
              <w:jc w:val="center"/>
              <w:rPr>
                <w:sz w:val="20"/>
                <w:szCs w:val="20"/>
              </w:rPr>
            </w:pPr>
          </w:p>
          <w:p w14:paraId="0BD18B6E" w14:textId="77777777" w:rsidR="00CD5C80" w:rsidRDefault="00CD5C80" w:rsidP="006926A7">
            <w:pPr>
              <w:jc w:val="center"/>
              <w:rPr>
                <w:sz w:val="20"/>
                <w:szCs w:val="20"/>
              </w:rPr>
            </w:pPr>
            <w:r>
              <w:rPr>
                <w:sz w:val="20"/>
                <w:szCs w:val="20"/>
              </w:rPr>
              <w:t>M</w:t>
            </w:r>
          </w:p>
          <w:p w14:paraId="00DEA7D9" w14:textId="77777777" w:rsidR="00CD5C80" w:rsidRDefault="00CD5C80" w:rsidP="006926A7">
            <w:pPr>
              <w:jc w:val="center"/>
              <w:rPr>
                <w:sz w:val="20"/>
                <w:szCs w:val="20"/>
              </w:rPr>
            </w:pPr>
            <w:r>
              <w:rPr>
                <w:sz w:val="20"/>
                <w:szCs w:val="20"/>
              </w:rPr>
              <w:t>M</w:t>
            </w:r>
          </w:p>
          <w:p w14:paraId="78D9DBBD" w14:textId="77777777" w:rsidR="00CD5C80" w:rsidRPr="000C7D0E" w:rsidRDefault="00CD5C80" w:rsidP="006926A7">
            <w:pPr>
              <w:jc w:val="center"/>
              <w:rPr>
                <w:sz w:val="20"/>
                <w:szCs w:val="20"/>
              </w:rPr>
            </w:pPr>
          </w:p>
        </w:tc>
        <w:tc>
          <w:tcPr>
            <w:tcW w:w="772" w:type="dxa"/>
          </w:tcPr>
          <w:p w14:paraId="58CFCC6F" w14:textId="77777777" w:rsidR="00CD5C80" w:rsidRDefault="00CD5C80" w:rsidP="006926A7">
            <w:pPr>
              <w:jc w:val="center"/>
              <w:rPr>
                <w:sz w:val="20"/>
                <w:szCs w:val="20"/>
              </w:rPr>
            </w:pPr>
          </w:p>
          <w:p w14:paraId="36E29D8F" w14:textId="77777777" w:rsidR="00CD5C80" w:rsidRDefault="00CD5C80" w:rsidP="006926A7">
            <w:pPr>
              <w:jc w:val="center"/>
              <w:rPr>
                <w:sz w:val="20"/>
                <w:szCs w:val="20"/>
              </w:rPr>
            </w:pPr>
            <w:r>
              <w:rPr>
                <w:sz w:val="20"/>
                <w:szCs w:val="20"/>
              </w:rPr>
              <w:t>D</w:t>
            </w:r>
          </w:p>
          <w:p w14:paraId="2EC34B9F" w14:textId="77777777" w:rsidR="00CD5C80" w:rsidRDefault="00CD5C80" w:rsidP="006926A7">
            <w:pPr>
              <w:jc w:val="center"/>
              <w:rPr>
                <w:sz w:val="20"/>
                <w:szCs w:val="20"/>
              </w:rPr>
            </w:pPr>
            <w:r>
              <w:rPr>
                <w:sz w:val="20"/>
                <w:szCs w:val="20"/>
              </w:rPr>
              <w:t>D</w:t>
            </w:r>
          </w:p>
          <w:p w14:paraId="1538CFFB" w14:textId="77777777" w:rsidR="00CD5C80" w:rsidRPr="000C7D0E" w:rsidRDefault="00CD5C80" w:rsidP="006926A7">
            <w:pPr>
              <w:jc w:val="center"/>
              <w:rPr>
                <w:sz w:val="20"/>
                <w:szCs w:val="20"/>
              </w:rPr>
            </w:pPr>
          </w:p>
        </w:tc>
        <w:tc>
          <w:tcPr>
            <w:tcW w:w="1172" w:type="dxa"/>
          </w:tcPr>
          <w:p w14:paraId="3F8F9305" w14:textId="77777777" w:rsidR="00CD5C80" w:rsidRDefault="00CD5C80" w:rsidP="006926A7">
            <w:pPr>
              <w:jc w:val="center"/>
              <w:rPr>
                <w:sz w:val="20"/>
                <w:szCs w:val="20"/>
              </w:rPr>
            </w:pPr>
          </w:p>
          <w:p w14:paraId="0208018F" w14:textId="77777777" w:rsidR="00CD5C80" w:rsidRDefault="00CD5C80" w:rsidP="006926A7">
            <w:pPr>
              <w:jc w:val="center"/>
              <w:rPr>
                <w:sz w:val="20"/>
                <w:szCs w:val="20"/>
              </w:rPr>
            </w:pPr>
            <w:r>
              <w:rPr>
                <w:sz w:val="20"/>
                <w:szCs w:val="20"/>
              </w:rPr>
              <w:t>A</w:t>
            </w:r>
          </w:p>
          <w:p w14:paraId="08307D28" w14:textId="77777777" w:rsidR="00CD5C80" w:rsidRDefault="00CD5C80" w:rsidP="006926A7">
            <w:pPr>
              <w:jc w:val="center"/>
              <w:rPr>
                <w:sz w:val="20"/>
                <w:szCs w:val="20"/>
              </w:rPr>
            </w:pPr>
            <w:r>
              <w:rPr>
                <w:sz w:val="20"/>
                <w:szCs w:val="20"/>
              </w:rPr>
              <w:t>A</w:t>
            </w:r>
          </w:p>
          <w:p w14:paraId="473E0F78" w14:textId="77777777" w:rsidR="00CD5C80" w:rsidRPr="000C7D0E" w:rsidRDefault="00CD5C80" w:rsidP="006926A7">
            <w:pPr>
              <w:jc w:val="center"/>
              <w:rPr>
                <w:sz w:val="20"/>
                <w:szCs w:val="20"/>
              </w:rPr>
            </w:pPr>
          </w:p>
        </w:tc>
      </w:tr>
    </w:tbl>
    <w:p w14:paraId="42D55B91" w14:textId="38389F10" w:rsidR="00FD5A02" w:rsidRDefault="00FD5A02" w:rsidP="00FD5A02"/>
    <w:p w14:paraId="6F3AF53D" w14:textId="77777777" w:rsidR="00172654" w:rsidRDefault="00172654" w:rsidP="00FD5A02"/>
    <w:tbl>
      <w:tblPr>
        <w:tblStyle w:val="TableGrid"/>
        <w:tblW w:w="0" w:type="auto"/>
        <w:tblLook w:val="04A0" w:firstRow="1" w:lastRow="0" w:firstColumn="1" w:lastColumn="0" w:noHBand="0" w:noVBand="1"/>
      </w:tblPr>
      <w:tblGrid>
        <w:gridCol w:w="831"/>
        <w:gridCol w:w="6482"/>
        <w:gridCol w:w="1158"/>
        <w:gridCol w:w="1157"/>
        <w:gridCol w:w="659"/>
        <w:gridCol w:w="772"/>
        <w:gridCol w:w="1172"/>
        <w:gridCol w:w="1439"/>
      </w:tblGrid>
      <w:tr w:rsidR="00FD5A02" w:rsidRPr="00C70569" w14:paraId="7D6CB8D3" w14:textId="77777777" w:rsidTr="006926A7">
        <w:tc>
          <w:tcPr>
            <w:tcW w:w="13670" w:type="dxa"/>
            <w:gridSpan w:val="8"/>
            <w:shd w:val="clear" w:color="auto" w:fill="D5DCE4" w:themeFill="text2" w:themeFillTint="33"/>
          </w:tcPr>
          <w:p w14:paraId="0E26B14E" w14:textId="2291382C" w:rsidR="00FD5A02" w:rsidRPr="0040709C" w:rsidRDefault="00FD5A02" w:rsidP="0060245A">
            <w:pPr>
              <w:pStyle w:val="ListParagraph"/>
              <w:numPr>
                <w:ilvl w:val="0"/>
                <w:numId w:val="13"/>
              </w:numPr>
              <w:rPr>
                <w:sz w:val="20"/>
                <w:szCs w:val="20"/>
              </w:rPr>
            </w:pPr>
            <w:r w:rsidRPr="0040709C">
              <w:rPr>
                <w:sz w:val="20"/>
                <w:szCs w:val="20"/>
              </w:rPr>
              <w:t>To record the obligation against contract authority for capitalized equipment.</w:t>
            </w:r>
          </w:p>
        </w:tc>
      </w:tr>
      <w:tr w:rsidR="00FD5A02" w:rsidRPr="00C70569" w14:paraId="3A85217D" w14:textId="77777777" w:rsidTr="006926A7">
        <w:tc>
          <w:tcPr>
            <w:tcW w:w="831" w:type="dxa"/>
            <w:shd w:val="clear" w:color="auto" w:fill="D5DCE4" w:themeFill="text2" w:themeFillTint="33"/>
          </w:tcPr>
          <w:p w14:paraId="4EFB7F65" w14:textId="77777777" w:rsidR="00FD5A02" w:rsidRPr="00C70569" w:rsidRDefault="00FD5A02" w:rsidP="006926A7">
            <w:pPr>
              <w:jc w:val="center"/>
              <w:rPr>
                <w:sz w:val="20"/>
                <w:szCs w:val="20"/>
              </w:rPr>
            </w:pPr>
          </w:p>
          <w:p w14:paraId="21533290" w14:textId="77777777" w:rsidR="00FD5A02" w:rsidRPr="00C70569" w:rsidRDefault="00FD5A02" w:rsidP="006926A7">
            <w:pPr>
              <w:jc w:val="center"/>
              <w:rPr>
                <w:sz w:val="20"/>
                <w:szCs w:val="20"/>
              </w:rPr>
            </w:pPr>
            <w:r w:rsidRPr="00C70569">
              <w:rPr>
                <w:sz w:val="20"/>
                <w:szCs w:val="20"/>
              </w:rPr>
              <w:t>TC</w:t>
            </w:r>
          </w:p>
        </w:tc>
        <w:tc>
          <w:tcPr>
            <w:tcW w:w="6482" w:type="dxa"/>
            <w:shd w:val="clear" w:color="auto" w:fill="D5DCE4" w:themeFill="text2" w:themeFillTint="33"/>
          </w:tcPr>
          <w:p w14:paraId="0FC7953C" w14:textId="77777777" w:rsidR="00FD5A02" w:rsidRPr="00C70569" w:rsidRDefault="00FD5A02" w:rsidP="006926A7">
            <w:pPr>
              <w:jc w:val="center"/>
              <w:rPr>
                <w:sz w:val="20"/>
                <w:szCs w:val="20"/>
              </w:rPr>
            </w:pPr>
          </w:p>
        </w:tc>
        <w:tc>
          <w:tcPr>
            <w:tcW w:w="1158" w:type="dxa"/>
            <w:shd w:val="clear" w:color="auto" w:fill="D5DCE4" w:themeFill="text2" w:themeFillTint="33"/>
          </w:tcPr>
          <w:p w14:paraId="76B4C6E1" w14:textId="77777777" w:rsidR="00FD5A02" w:rsidRPr="00C70569" w:rsidRDefault="00FD5A02" w:rsidP="006926A7">
            <w:pPr>
              <w:jc w:val="center"/>
              <w:rPr>
                <w:sz w:val="20"/>
                <w:szCs w:val="20"/>
              </w:rPr>
            </w:pPr>
          </w:p>
          <w:p w14:paraId="103EACC3" w14:textId="77777777" w:rsidR="00FD5A02" w:rsidRPr="00C70569" w:rsidRDefault="00FD5A02" w:rsidP="006926A7">
            <w:pPr>
              <w:jc w:val="center"/>
              <w:rPr>
                <w:sz w:val="20"/>
                <w:szCs w:val="20"/>
              </w:rPr>
            </w:pPr>
            <w:r w:rsidRPr="00C70569">
              <w:rPr>
                <w:sz w:val="20"/>
                <w:szCs w:val="20"/>
              </w:rPr>
              <w:t>Dr</w:t>
            </w:r>
          </w:p>
        </w:tc>
        <w:tc>
          <w:tcPr>
            <w:tcW w:w="1157" w:type="dxa"/>
            <w:shd w:val="clear" w:color="auto" w:fill="D5DCE4" w:themeFill="text2" w:themeFillTint="33"/>
          </w:tcPr>
          <w:p w14:paraId="4F76749A" w14:textId="77777777" w:rsidR="00FD5A02" w:rsidRPr="00C70569" w:rsidRDefault="00FD5A02" w:rsidP="006926A7">
            <w:pPr>
              <w:jc w:val="center"/>
              <w:rPr>
                <w:sz w:val="20"/>
                <w:szCs w:val="20"/>
              </w:rPr>
            </w:pPr>
          </w:p>
          <w:p w14:paraId="0E6427E4" w14:textId="77777777" w:rsidR="00FD5A02" w:rsidRPr="00C70569" w:rsidRDefault="00FD5A02" w:rsidP="006926A7">
            <w:pPr>
              <w:jc w:val="center"/>
              <w:rPr>
                <w:sz w:val="20"/>
                <w:szCs w:val="20"/>
              </w:rPr>
            </w:pPr>
            <w:r w:rsidRPr="00C70569">
              <w:rPr>
                <w:sz w:val="20"/>
                <w:szCs w:val="20"/>
              </w:rPr>
              <w:t>Cr</w:t>
            </w:r>
          </w:p>
        </w:tc>
        <w:tc>
          <w:tcPr>
            <w:tcW w:w="659" w:type="dxa"/>
            <w:shd w:val="clear" w:color="auto" w:fill="D5DCE4" w:themeFill="text2" w:themeFillTint="33"/>
          </w:tcPr>
          <w:p w14:paraId="335B178B" w14:textId="77777777" w:rsidR="00FD5A02" w:rsidRPr="00C70569" w:rsidRDefault="00FD5A02" w:rsidP="006926A7">
            <w:pPr>
              <w:jc w:val="center"/>
              <w:rPr>
                <w:sz w:val="20"/>
                <w:szCs w:val="20"/>
              </w:rPr>
            </w:pPr>
            <w:r w:rsidRPr="00C70569">
              <w:rPr>
                <w:sz w:val="20"/>
                <w:szCs w:val="20"/>
              </w:rPr>
              <w:t>BEA Cat</w:t>
            </w:r>
          </w:p>
        </w:tc>
        <w:tc>
          <w:tcPr>
            <w:tcW w:w="772" w:type="dxa"/>
            <w:shd w:val="clear" w:color="auto" w:fill="D5DCE4" w:themeFill="text2" w:themeFillTint="33"/>
          </w:tcPr>
          <w:p w14:paraId="48A2EE70" w14:textId="77777777" w:rsidR="00FD5A02" w:rsidRPr="00C70569" w:rsidRDefault="00FD5A02" w:rsidP="006926A7">
            <w:pPr>
              <w:jc w:val="center"/>
              <w:rPr>
                <w:sz w:val="20"/>
                <w:szCs w:val="20"/>
              </w:rPr>
            </w:pPr>
            <w:r w:rsidRPr="00C70569">
              <w:rPr>
                <w:sz w:val="20"/>
                <w:szCs w:val="20"/>
              </w:rPr>
              <w:t>Direct/ Reim</w:t>
            </w:r>
          </w:p>
        </w:tc>
        <w:tc>
          <w:tcPr>
            <w:tcW w:w="1172" w:type="dxa"/>
            <w:shd w:val="clear" w:color="auto" w:fill="D5DCE4" w:themeFill="text2" w:themeFillTint="33"/>
          </w:tcPr>
          <w:p w14:paraId="2DA20858" w14:textId="77777777" w:rsidR="00FD5A02" w:rsidRPr="00C70569" w:rsidRDefault="00FD5A02" w:rsidP="006926A7">
            <w:pPr>
              <w:jc w:val="center"/>
              <w:rPr>
                <w:sz w:val="20"/>
                <w:szCs w:val="20"/>
              </w:rPr>
            </w:pPr>
            <w:r>
              <w:rPr>
                <w:sz w:val="20"/>
                <w:szCs w:val="20"/>
              </w:rPr>
              <w:t>Availability Time</w:t>
            </w:r>
          </w:p>
        </w:tc>
        <w:tc>
          <w:tcPr>
            <w:tcW w:w="1439" w:type="dxa"/>
            <w:shd w:val="clear" w:color="auto" w:fill="D5DCE4" w:themeFill="text2" w:themeFillTint="33"/>
          </w:tcPr>
          <w:p w14:paraId="3C26E0A6" w14:textId="77777777" w:rsidR="00FD5A02" w:rsidRPr="00C70569" w:rsidRDefault="00FD5A02" w:rsidP="006926A7">
            <w:pPr>
              <w:jc w:val="center"/>
              <w:rPr>
                <w:sz w:val="20"/>
                <w:szCs w:val="20"/>
              </w:rPr>
            </w:pPr>
            <w:r>
              <w:rPr>
                <w:sz w:val="20"/>
                <w:szCs w:val="20"/>
              </w:rPr>
              <w:t>Apportionment Category</w:t>
            </w:r>
          </w:p>
        </w:tc>
      </w:tr>
      <w:tr w:rsidR="00FD5A02" w:rsidRPr="000C7D0E" w14:paraId="668A2E3A" w14:textId="77777777" w:rsidTr="006926A7">
        <w:tc>
          <w:tcPr>
            <w:tcW w:w="831" w:type="dxa"/>
          </w:tcPr>
          <w:p w14:paraId="20628271" w14:textId="77777777" w:rsidR="00FD5A02" w:rsidRPr="00C70569" w:rsidRDefault="00FD5A02" w:rsidP="006926A7">
            <w:pPr>
              <w:jc w:val="center"/>
              <w:rPr>
                <w:sz w:val="20"/>
                <w:szCs w:val="20"/>
              </w:rPr>
            </w:pPr>
            <w:r>
              <w:rPr>
                <w:sz w:val="20"/>
                <w:szCs w:val="20"/>
              </w:rPr>
              <w:t>B306</w:t>
            </w:r>
          </w:p>
        </w:tc>
        <w:tc>
          <w:tcPr>
            <w:tcW w:w="6482" w:type="dxa"/>
          </w:tcPr>
          <w:p w14:paraId="7E32EE35" w14:textId="77777777" w:rsidR="00FD5A02" w:rsidRPr="008024DE" w:rsidRDefault="00FD5A02" w:rsidP="006926A7">
            <w:pPr>
              <w:rPr>
                <w:sz w:val="20"/>
                <w:szCs w:val="20"/>
              </w:rPr>
            </w:pPr>
            <w:r w:rsidRPr="008024DE">
              <w:rPr>
                <w:sz w:val="20"/>
                <w:szCs w:val="20"/>
              </w:rPr>
              <w:t>Budgetary Entry</w:t>
            </w:r>
          </w:p>
          <w:p w14:paraId="02E95A33" w14:textId="00E746D1" w:rsidR="00FD5A02" w:rsidRDefault="00FD5A02" w:rsidP="006926A7">
            <w:pPr>
              <w:rPr>
                <w:sz w:val="20"/>
                <w:szCs w:val="20"/>
              </w:rPr>
            </w:pPr>
            <w:r>
              <w:rPr>
                <w:sz w:val="20"/>
                <w:szCs w:val="20"/>
              </w:rPr>
              <w:t>470000 Commitments – Programs Subject to Apportionment</w:t>
            </w:r>
          </w:p>
          <w:p w14:paraId="4D35FC37" w14:textId="2F81A7DC" w:rsidR="00FD5A02" w:rsidRDefault="00FD5A02" w:rsidP="006926A7">
            <w:pPr>
              <w:rPr>
                <w:sz w:val="20"/>
                <w:szCs w:val="20"/>
              </w:rPr>
            </w:pPr>
            <w:r>
              <w:rPr>
                <w:sz w:val="20"/>
                <w:szCs w:val="20"/>
              </w:rPr>
              <w:t xml:space="preserve">     480100 Undelivered Orders – Obligations, Unpaid</w:t>
            </w:r>
          </w:p>
          <w:p w14:paraId="2B19B1D6" w14:textId="77777777" w:rsidR="00FD5A02" w:rsidRPr="008024DE" w:rsidRDefault="00FD5A02" w:rsidP="006926A7">
            <w:pPr>
              <w:rPr>
                <w:sz w:val="20"/>
                <w:szCs w:val="20"/>
              </w:rPr>
            </w:pPr>
          </w:p>
          <w:p w14:paraId="13C81FC8" w14:textId="77777777" w:rsidR="00FD5A02" w:rsidRPr="008024DE" w:rsidRDefault="00FD5A02" w:rsidP="006926A7">
            <w:pPr>
              <w:rPr>
                <w:sz w:val="20"/>
                <w:szCs w:val="20"/>
              </w:rPr>
            </w:pPr>
            <w:r w:rsidRPr="008024DE">
              <w:rPr>
                <w:sz w:val="20"/>
                <w:szCs w:val="20"/>
              </w:rPr>
              <w:t>Proprietary Entry</w:t>
            </w:r>
          </w:p>
          <w:p w14:paraId="7F78089B" w14:textId="77777777" w:rsidR="00FD5A02" w:rsidRPr="008024DE" w:rsidRDefault="00FD5A02" w:rsidP="006926A7">
            <w:pPr>
              <w:rPr>
                <w:sz w:val="20"/>
                <w:szCs w:val="20"/>
              </w:rPr>
            </w:pPr>
            <w:r w:rsidRPr="008024DE">
              <w:rPr>
                <w:sz w:val="20"/>
                <w:szCs w:val="20"/>
              </w:rPr>
              <w:t>N/A</w:t>
            </w:r>
          </w:p>
          <w:p w14:paraId="3AEF110E" w14:textId="77777777" w:rsidR="00FD5A02" w:rsidRPr="00C70569" w:rsidRDefault="00FD5A02" w:rsidP="006926A7">
            <w:pPr>
              <w:rPr>
                <w:sz w:val="20"/>
                <w:szCs w:val="20"/>
              </w:rPr>
            </w:pPr>
          </w:p>
        </w:tc>
        <w:tc>
          <w:tcPr>
            <w:tcW w:w="1158" w:type="dxa"/>
          </w:tcPr>
          <w:p w14:paraId="006E0B8C" w14:textId="77777777" w:rsidR="00FD5A02" w:rsidRDefault="00FD5A02" w:rsidP="006926A7">
            <w:pPr>
              <w:jc w:val="right"/>
              <w:rPr>
                <w:sz w:val="20"/>
                <w:szCs w:val="20"/>
              </w:rPr>
            </w:pPr>
          </w:p>
          <w:p w14:paraId="18BDBBF3" w14:textId="494375F4" w:rsidR="00FD5A02" w:rsidRDefault="00FD5A02" w:rsidP="006926A7">
            <w:pPr>
              <w:jc w:val="right"/>
              <w:rPr>
                <w:sz w:val="20"/>
                <w:szCs w:val="20"/>
              </w:rPr>
            </w:pPr>
            <w:r>
              <w:rPr>
                <w:sz w:val="20"/>
                <w:szCs w:val="20"/>
              </w:rPr>
              <w:t>500,000</w:t>
            </w:r>
          </w:p>
          <w:p w14:paraId="41E014B2" w14:textId="77777777" w:rsidR="00FD5A02" w:rsidRDefault="00FD5A02" w:rsidP="006926A7">
            <w:pPr>
              <w:jc w:val="right"/>
              <w:rPr>
                <w:sz w:val="20"/>
                <w:szCs w:val="20"/>
              </w:rPr>
            </w:pPr>
          </w:p>
          <w:p w14:paraId="4C86D794" w14:textId="77777777" w:rsidR="00FD5A02" w:rsidRPr="00C70569" w:rsidRDefault="00FD5A02" w:rsidP="006926A7">
            <w:pPr>
              <w:jc w:val="center"/>
              <w:rPr>
                <w:sz w:val="20"/>
                <w:szCs w:val="20"/>
              </w:rPr>
            </w:pPr>
          </w:p>
        </w:tc>
        <w:tc>
          <w:tcPr>
            <w:tcW w:w="1157" w:type="dxa"/>
          </w:tcPr>
          <w:p w14:paraId="6C0921EE" w14:textId="77777777" w:rsidR="00FD5A02" w:rsidRDefault="00FD5A02" w:rsidP="006926A7">
            <w:pPr>
              <w:jc w:val="right"/>
              <w:rPr>
                <w:sz w:val="20"/>
                <w:szCs w:val="20"/>
              </w:rPr>
            </w:pPr>
          </w:p>
          <w:p w14:paraId="35678725" w14:textId="77777777" w:rsidR="00FD5A02" w:rsidRDefault="00FD5A02" w:rsidP="006926A7">
            <w:pPr>
              <w:jc w:val="right"/>
              <w:rPr>
                <w:sz w:val="20"/>
                <w:szCs w:val="20"/>
              </w:rPr>
            </w:pPr>
          </w:p>
          <w:p w14:paraId="5FB86EA1" w14:textId="0DCA249A" w:rsidR="00FD5A02" w:rsidRDefault="00FD5A02" w:rsidP="006926A7">
            <w:pPr>
              <w:jc w:val="right"/>
              <w:rPr>
                <w:sz w:val="20"/>
                <w:szCs w:val="20"/>
              </w:rPr>
            </w:pPr>
            <w:r>
              <w:rPr>
                <w:sz w:val="20"/>
                <w:szCs w:val="20"/>
              </w:rPr>
              <w:t>500,000</w:t>
            </w:r>
          </w:p>
          <w:p w14:paraId="41790EAC" w14:textId="77777777" w:rsidR="00FD5A02" w:rsidRDefault="00FD5A02" w:rsidP="006926A7">
            <w:pPr>
              <w:jc w:val="right"/>
              <w:rPr>
                <w:sz w:val="20"/>
                <w:szCs w:val="20"/>
              </w:rPr>
            </w:pPr>
          </w:p>
          <w:p w14:paraId="5C34C3CF" w14:textId="77777777" w:rsidR="00FD5A02" w:rsidRPr="00C70569" w:rsidRDefault="00FD5A02" w:rsidP="006926A7">
            <w:pPr>
              <w:jc w:val="center"/>
              <w:rPr>
                <w:sz w:val="20"/>
                <w:szCs w:val="20"/>
              </w:rPr>
            </w:pPr>
          </w:p>
        </w:tc>
        <w:tc>
          <w:tcPr>
            <w:tcW w:w="659" w:type="dxa"/>
          </w:tcPr>
          <w:p w14:paraId="6F48C88B" w14:textId="77777777" w:rsidR="00FD5A02" w:rsidRDefault="00FD5A02" w:rsidP="006926A7">
            <w:pPr>
              <w:jc w:val="center"/>
              <w:rPr>
                <w:sz w:val="20"/>
                <w:szCs w:val="20"/>
              </w:rPr>
            </w:pPr>
          </w:p>
          <w:p w14:paraId="56426F5C" w14:textId="77777777" w:rsidR="00FD5A02" w:rsidRDefault="00FD5A02" w:rsidP="006926A7">
            <w:pPr>
              <w:jc w:val="center"/>
              <w:rPr>
                <w:sz w:val="20"/>
                <w:szCs w:val="20"/>
              </w:rPr>
            </w:pPr>
            <w:r>
              <w:rPr>
                <w:sz w:val="20"/>
                <w:szCs w:val="20"/>
              </w:rPr>
              <w:t>M</w:t>
            </w:r>
          </w:p>
          <w:p w14:paraId="4DB707CB" w14:textId="77777777" w:rsidR="00FD5A02" w:rsidRDefault="00FD5A02" w:rsidP="006926A7">
            <w:pPr>
              <w:jc w:val="center"/>
              <w:rPr>
                <w:sz w:val="20"/>
                <w:szCs w:val="20"/>
              </w:rPr>
            </w:pPr>
            <w:r>
              <w:rPr>
                <w:sz w:val="20"/>
                <w:szCs w:val="20"/>
              </w:rPr>
              <w:t>M</w:t>
            </w:r>
          </w:p>
          <w:p w14:paraId="01B2DBC1" w14:textId="77777777" w:rsidR="00FD5A02" w:rsidRPr="00C70569" w:rsidRDefault="00FD5A02" w:rsidP="006926A7">
            <w:pPr>
              <w:jc w:val="center"/>
              <w:rPr>
                <w:sz w:val="20"/>
                <w:szCs w:val="20"/>
              </w:rPr>
            </w:pPr>
          </w:p>
        </w:tc>
        <w:tc>
          <w:tcPr>
            <w:tcW w:w="772" w:type="dxa"/>
          </w:tcPr>
          <w:p w14:paraId="45A528E5" w14:textId="77777777" w:rsidR="00FD5A02" w:rsidRDefault="00FD5A02" w:rsidP="006926A7">
            <w:pPr>
              <w:jc w:val="center"/>
              <w:rPr>
                <w:sz w:val="20"/>
                <w:szCs w:val="20"/>
              </w:rPr>
            </w:pPr>
          </w:p>
          <w:p w14:paraId="6C1EB25B" w14:textId="77777777" w:rsidR="00FD5A02" w:rsidRDefault="00FD5A02" w:rsidP="006926A7">
            <w:pPr>
              <w:jc w:val="center"/>
              <w:rPr>
                <w:sz w:val="20"/>
                <w:szCs w:val="20"/>
              </w:rPr>
            </w:pPr>
            <w:r>
              <w:rPr>
                <w:sz w:val="20"/>
                <w:szCs w:val="20"/>
              </w:rPr>
              <w:t>D</w:t>
            </w:r>
          </w:p>
          <w:p w14:paraId="70AD43BE" w14:textId="77777777" w:rsidR="00FD5A02" w:rsidRDefault="00FD5A02" w:rsidP="006926A7">
            <w:pPr>
              <w:jc w:val="center"/>
              <w:rPr>
                <w:sz w:val="20"/>
                <w:szCs w:val="20"/>
              </w:rPr>
            </w:pPr>
            <w:r>
              <w:rPr>
                <w:sz w:val="20"/>
                <w:szCs w:val="20"/>
              </w:rPr>
              <w:t>D</w:t>
            </w:r>
          </w:p>
          <w:p w14:paraId="420CC570" w14:textId="77777777" w:rsidR="00FD5A02" w:rsidRDefault="00FD5A02" w:rsidP="006926A7">
            <w:pPr>
              <w:jc w:val="center"/>
              <w:rPr>
                <w:sz w:val="20"/>
                <w:szCs w:val="20"/>
              </w:rPr>
            </w:pPr>
          </w:p>
          <w:p w14:paraId="7EFF2570" w14:textId="77777777" w:rsidR="00FD5A02" w:rsidRPr="00C70569" w:rsidRDefault="00FD5A02" w:rsidP="006926A7">
            <w:pPr>
              <w:jc w:val="center"/>
              <w:rPr>
                <w:sz w:val="20"/>
                <w:szCs w:val="20"/>
              </w:rPr>
            </w:pPr>
          </w:p>
        </w:tc>
        <w:tc>
          <w:tcPr>
            <w:tcW w:w="1172" w:type="dxa"/>
          </w:tcPr>
          <w:p w14:paraId="1D4C2C08" w14:textId="77777777" w:rsidR="00FD5A02" w:rsidRDefault="00FD5A02" w:rsidP="006926A7">
            <w:pPr>
              <w:jc w:val="center"/>
              <w:rPr>
                <w:sz w:val="20"/>
                <w:szCs w:val="20"/>
              </w:rPr>
            </w:pPr>
          </w:p>
          <w:p w14:paraId="0E41E994" w14:textId="77777777" w:rsidR="00FD5A02" w:rsidRDefault="00FD5A02" w:rsidP="006926A7">
            <w:pPr>
              <w:jc w:val="center"/>
              <w:rPr>
                <w:sz w:val="20"/>
                <w:szCs w:val="20"/>
              </w:rPr>
            </w:pPr>
            <w:r>
              <w:rPr>
                <w:sz w:val="20"/>
                <w:szCs w:val="20"/>
              </w:rPr>
              <w:t>A</w:t>
            </w:r>
          </w:p>
          <w:p w14:paraId="11AA8EDC" w14:textId="77777777" w:rsidR="00FD5A02" w:rsidRDefault="00FD5A02" w:rsidP="006926A7">
            <w:pPr>
              <w:jc w:val="center"/>
              <w:rPr>
                <w:sz w:val="20"/>
                <w:szCs w:val="20"/>
              </w:rPr>
            </w:pPr>
          </w:p>
          <w:p w14:paraId="57375B52" w14:textId="77777777" w:rsidR="00FD5A02" w:rsidRPr="00C70569" w:rsidRDefault="00FD5A02" w:rsidP="006926A7">
            <w:pPr>
              <w:jc w:val="center"/>
              <w:rPr>
                <w:sz w:val="20"/>
                <w:szCs w:val="20"/>
              </w:rPr>
            </w:pPr>
          </w:p>
        </w:tc>
        <w:tc>
          <w:tcPr>
            <w:tcW w:w="1439" w:type="dxa"/>
          </w:tcPr>
          <w:p w14:paraId="01B74AFC" w14:textId="77777777" w:rsidR="00FD5A02" w:rsidRDefault="00FD5A02" w:rsidP="006926A7">
            <w:pPr>
              <w:jc w:val="center"/>
              <w:rPr>
                <w:sz w:val="20"/>
                <w:szCs w:val="20"/>
              </w:rPr>
            </w:pPr>
          </w:p>
          <w:p w14:paraId="6FC45220" w14:textId="77777777" w:rsidR="00FD5A02" w:rsidRDefault="00FD5A02" w:rsidP="006926A7">
            <w:pPr>
              <w:jc w:val="center"/>
              <w:rPr>
                <w:sz w:val="20"/>
                <w:szCs w:val="20"/>
              </w:rPr>
            </w:pPr>
          </w:p>
          <w:p w14:paraId="598F98C0" w14:textId="77777777" w:rsidR="00FD5A02" w:rsidRDefault="00FD5A02" w:rsidP="006926A7">
            <w:pPr>
              <w:jc w:val="center"/>
              <w:rPr>
                <w:sz w:val="20"/>
                <w:szCs w:val="20"/>
              </w:rPr>
            </w:pPr>
            <w:r>
              <w:rPr>
                <w:sz w:val="20"/>
                <w:szCs w:val="20"/>
              </w:rPr>
              <w:t>B</w:t>
            </w:r>
          </w:p>
          <w:p w14:paraId="74E3E9B8" w14:textId="77777777" w:rsidR="00FD5A02" w:rsidRPr="000C7D0E" w:rsidRDefault="00FD5A02" w:rsidP="006926A7">
            <w:pPr>
              <w:jc w:val="center"/>
              <w:rPr>
                <w:sz w:val="20"/>
                <w:szCs w:val="20"/>
              </w:rPr>
            </w:pPr>
          </w:p>
        </w:tc>
      </w:tr>
    </w:tbl>
    <w:p w14:paraId="5E1C66F9" w14:textId="06FBD342" w:rsidR="00FD5A02" w:rsidRDefault="00B86FBD" w:rsidP="00B86FBD">
      <w:r>
        <w:rPr>
          <w:sz w:val="18"/>
          <w:szCs w:val="18"/>
        </w:rPr>
        <w:t xml:space="preserve">   </w:t>
      </w:r>
      <w:r w:rsidR="00FD5A02">
        <w:rPr>
          <w:sz w:val="18"/>
          <w:szCs w:val="18"/>
        </w:rPr>
        <w:t xml:space="preserve">NOTE: </w:t>
      </w:r>
      <w:r w:rsidR="00FD5A02" w:rsidRPr="00870249">
        <w:rPr>
          <w:sz w:val="18"/>
          <w:szCs w:val="18"/>
        </w:rPr>
        <w:t>Apportionment Category B Code will come from apportionment. Prior Yea</w:t>
      </w:r>
      <w:r w:rsidR="00FD5A02">
        <w:rPr>
          <w:sz w:val="18"/>
          <w:szCs w:val="18"/>
        </w:rPr>
        <w:t>r Adjustment (PYA) = X.</w:t>
      </w:r>
    </w:p>
    <w:p w14:paraId="02A73A9F" w14:textId="77777777" w:rsidR="00FD5A02" w:rsidRDefault="00FD5A02" w:rsidP="00FD5A02"/>
    <w:p w14:paraId="773CB7E6" w14:textId="77777777" w:rsidR="00876E93" w:rsidRDefault="00876E93">
      <w:r>
        <w:br w:type="page"/>
      </w:r>
    </w:p>
    <w:p w14:paraId="7D140CE2" w14:textId="72F8E49C" w:rsidR="00022E32" w:rsidRDefault="00022E32" w:rsidP="00022E32"/>
    <w:tbl>
      <w:tblPr>
        <w:tblStyle w:val="TableGrid"/>
        <w:tblW w:w="0" w:type="auto"/>
        <w:tblLayout w:type="fixed"/>
        <w:tblLook w:val="04A0" w:firstRow="1" w:lastRow="0" w:firstColumn="1" w:lastColumn="0" w:noHBand="0" w:noVBand="1"/>
      </w:tblPr>
      <w:tblGrid>
        <w:gridCol w:w="1075"/>
        <w:gridCol w:w="4680"/>
        <w:gridCol w:w="1080"/>
        <w:gridCol w:w="1080"/>
        <w:gridCol w:w="670"/>
        <w:gridCol w:w="772"/>
        <w:gridCol w:w="1444"/>
        <w:gridCol w:w="862"/>
        <w:gridCol w:w="1039"/>
        <w:gridCol w:w="968"/>
      </w:tblGrid>
      <w:tr w:rsidR="00022E32" w:rsidRPr="00F02320" w14:paraId="636ACE26" w14:textId="77777777" w:rsidTr="00F60B4A">
        <w:tc>
          <w:tcPr>
            <w:tcW w:w="13670" w:type="dxa"/>
            <w:gridSpan w:val="10"/>
            <w:shd w:val="clear" w:color="auto" w:fill="D5DCE4" w:themeFill="text2" w:themeFillTint="33"/>
          </w:tcPr>
          <w:p w14:paraId="053F2B3F" w14:textId="41D29C04" w:rsidR="00022E32" w:rsidRPr="00F02320" w:rsidRDefault="00022E32" w:rsidP="0060245A">
            <w:pPr>
              <w:pStyle w:val="ListParagraph"/>
              <w:numPr>
                <w:ilvl w:val="0"/>
                <w:numId w:val="13"/>
              </w:numPr>
              <w:rPr>
                <w:sz w:val="20"/>
                <w:szCs w:val="20"/>
              </w:rPr>
            </w:pPr>
            <w:r>
              <w:rPr>
                <w:sz w:val="20"/>
                <w:szCs w:val="20"/>
              </w:rPr>
              <w:t xml:space="preserve">To record receipt of </w:t>
            </w:r>
            <w:r w:rsidR="006C09FD">
              <w:rPr>
                <w:sz w:val="20"/>
                <w:szCs w:val="20"/>
              </w:rPr>
              <w:t>capitalized equipment</w:t>
            </w:r>
            <w:r>
              <w:rPr>
                <w:sz w:val="20"/>
                <w:szCs w:val="20"/>
              </w:rPr>
              <w:t>.</w:t>
            </w:r>
            <w:r w:rsidR="00A0084B">
              <w:rPr>
                <w:sz w:val="20"/>
                <w:szCs w:val="20"/>
              </w:rPr>
              <w:t xml:space="preserve">  Note: This is part of the $75M reimbursable agreements and substitution has already been completed.</w:t>
            </w:r>
          </w:p>
        </w:tc>
      </w:tr>
      <w:tr w:rsidR="00022E32" w:rsidRPr="00F02320" w14:paraId="050A6354" w14:textId="77777777" w:rsidTr="00F60B4A">
        <w:tc>
          <w:tcPr>
            <w:tcW w:w="1075" w:type="dxa"/>
            <w:shd w:val="clear" w:color="auto" w:fill="D5DCE4" w:themeFill="text2" w:themeFillTint="33"/>
          </w:tcPr>
          <w:p w14:paraId="137385D6" w14:textId="77777777" w:rsidR="00022E32" w:rsidRDefault="00022E32" w:rsidP="00F60B4A">
            <w:pPr>
              <w:jc w:val="center"/>
              <w:rPr>
                <w:sz w:val="20"/>
                <w:szCs w:val="20"/>
              </w:rPr>
            </w:pPr>
          </w:p>
          <w:p w14:paraId="51E22A26" w14:textId="77777777" w:rsidR="00022E32" w:rsidRPr="00F02320" w:rsidRDefault="00022E32" w:rsidP="00F60B4A">
            <w:pPr>
              <w:jc w:val="center"/>
              <w:rPr>
                <w:sz w:val="20"/>
                <w:szCs w:val="20"/>
              </w:rPr>
            </w:pPr>
            <w:r w:rsidRPr="00F02320">
              <w:rPr>
                <w:sz w:val="20"/>
                <w:szCs w:val="20"/>
              </w:rPr>
              <w:t>TC</w:t>
            </w:r>
          </w:p>
        </w:tc>
        <w:tc>
          <w:tcPr>
            <w:tcW w:w="4680" w:type="dxa"/>
            <w:shd w:val="clear" w:color="auto" w:fill="D5DCE4" w:themeFill="text2" w:themeFillTint="33"/>
          </w:tcPr>
          <w:p w14:paraId="6C77D19D" w14:textId="77777777" w:rsidR="00022E32" w:rsidRPr="00F02320" w:rsidRDefault="00022E32" w:rsidP="00F60B4A">
            <w:pPr>
              <w:jc w:val="center"/>
              <w:rPr>
                <w:sz w:val="20"/>
                <w:szCs w:val="20"/>
              </w:rPr>
            </w:pPr>
          </w:p>
        </w:tc>
        <w:tc>
          <w:tcPr>
            <w:tcW w:w="1080" w:type="dxa"/>
            <w:shd w:val="clear" w:color="auto" w:fill="D5DCE4" w:themeFill="text2" w:themeFillTint="33"/>
          </w:tcPr>
          <w:p w14:paraId="4BB15DC2" w14:textId="77777777" w:rsidR="00022E32" w:rsidRDefault="00022E32" w:rsidP="00F60B4A">
            <w:pPr>
              <w:jc w:val="center"/>
              <w:rPr>
                <w:sz w:val="20"/>
                <w:szCs w:val="20"/>
              </w:rPr>
            </w:pPr>
          </w:p>
          <w:p w14:paraId="6E66C0B4" w14:textId="77777777" w:rsidR="00022E32" w:rsidRPr="00F02320" w:rsidRDefault="00022E32" w:rsidP="00F60B4A">
            <w:pPr>
              <w:jc w:val="center"/>
              <w:rPr>
                <w:sz w:val="20"/>
                <w:szCs w:val="20"/>
              </w:rPr>
            </w:pPr>
            <w:r>
              <w:rPr>
                <w:sz w:val="20"/>
                <w:szCs w:val="20"/>
              </w:rPr>
              <w:t>Dr</w:t>
            </w:r>
          </w:p>
        </w:tc>
        <w:tc>
          <w:tcPr>
            <w:tcW w:w="1080" w:type="dxa"/>
            <w:shd w:val="clear" w:color="auto" w:fill="D5DCE4" w:themeFill="text2" w:themeFillTint="33"/>
          </w:tcPr>
          <w:p w14:paraId="76FBA270" w14:textId="77777777" w:rsidR="00022E32" w:rsidRDefault="00022E32" w:rsidP="00F60B4A">
            <w:pPr>
              <w:jc w:val="center"/>
              <w:rPr>
                <w:sz w:val="20"/>
                <w:szCs w:val="20"/>
              </w:rPr>
            </w:pPr>
          </w:p>
          <w:p w14:paraId="2E939601" w14:textId="77777777" w:rsidR="00022E32" w:rsidRPr="00F02320" w:rsidRDefault="00022E32" w:rsidP="00F60B4A">
            <w:pPr>
              <w:jc w:val="center"/>
              <w:rPr>
                <w:sz w:val="20"/>
                <w:szCs w:val="20"/>
              </w:rPr>
            </w:pPr>
            <w:r>
              <w:rPr>
                <w:sz w:val="20"/>
                <w:szCs w:val="20"/>
              </w:rPr>
              <w:t>Cr</w:t>
            </w:r>
          </w:p>
        </w:tc>
        <w:tc>
          <w:tcPr>
            <w:tcW w:w="670" w:type="dxa"/>
            <w:shd w:val="clear" w:color="auto" w:fill="D5DCE4" w:themeFill="text2" w:themeFillTint="33"/>
          </w:tcPr>
          <w:p w14:paraId="6EEE6CD1" w14:textId="77777777" w:rsidR="00022E32" w:rsidRPr="00F02320" w:rsidRDefault="00022E32" w:rsidP="00F60B4A">
            <w:pPr>
              <w:jc w:val="center"/>
              <w:rPr>
                <w:sz w:val="20"/>
                <w:szCs w:val="20"/>
              </w:rPr>
            </w:pPr>
            <w:r>
              <w:rPr>
                <w:sz w:val="20"/>
                <w:szCs w:val="20"/>
              </w:rPr>
              <w:t>BEA Cat</w:t>
            </w:r>
          </w:p>
        </w:tc>
        <w:tc>
          <w:tcPr>
            <w:tcW w:w="772" w:type="dxa"/>
            <w:shd w:val="clear" w:color="auto" w:fill="D5DCE4" w:themeFill="text2" w:themeFillTint="33"/>
          </w:tcPr>
          <w:p w14:paraId="4BD18091" w14:textId="77777777" w:rsidR="00022E32" w:rsidRPr="00F02320" w:rsidRDefault="00022E32" w:rsidP="00F60B4A">
            <w:pPr>
              <w:jc w:val="center"/>
              <w:rPr>
                <w:sz w:val="20"/>
                <w:szCs w:val="20"/>
              </w:rPr>
            </w:pPr>
            <w:r>
              <w:rPr>
                <w:sz w:val="20"/>
                <w:szCs w:val="20"/>
              </w:rPr>
              <w:t>Direct/ Reim</w:t>
            </w:r>
          </w:p>
        </w:tc>
        <w:tc>
          <w:tcPr>
            <w:tcW w:w="1444" w:type="dxa"/>
            <w:shd w:val="clear" w:color="auto" w:fill="D5DCE4" w:themeFill="text2" w:themeFillTint="33"/>
          </w:tcPr>
          <w:p w14:paraId="3F3E1138" w14:textId="77777777" w:rsidR="00022E32" w:rsidRPr="00F02320" w:rsidRDefault="00022E32" w:rsidP="00F60B4A">
            <w:pPr>
              <w:jc w:val="center"/>
              <w:rPr>
                <w:sz w:val="20"/>
                <w:szCs w:val="20"/>
              </w:rPr>
            </w:pPr>
            <w:r>
              <w:rPr>
                <w:sz w:val="20"/>
                <w:szCs w:val="20"/>
              </w:rPr>
              <w:t>Apportionment Category</w:t>
            </w:r>
          </w:p>
        </w:tc>
        <w:tc>
          <w:tcPr>
            <w:tcW w:w="862" w:type="dxa"/>
            <w:shd w:val="clear" w:color="auto" w:fill="D5DCE4" w:themeFill="text2" w:themeFillTint="33"/>
          </w:tcPr>
          <w:p w14:paraId="4B276351" w14:textId="77777777" w:rsidR="00022E32" w:rsidRPr="00F02320" w:rsidRDefault="00022E32" w:rsidP="00F60B4A">
            <w:pPr>
              <w:jc w:val="center"/>
              <w:rPr>
                <w:sz w:val="20"/>
                <w:szCs w:val="20"/>
              </w:rPr>
            </w:pPr>
            <w:r>
              <w:rPr>
                <w:sz w:val="20"/>
                <w:szCs w:val="20"/>
              </w:rPr>
              <w:t>Entity/ Non-Entity</w:t>
            </w:r>
          </w:p>
        </w:tc>
        <w:tc>
          <w:tcPr>
            <w:tcW w:w="1039" w:type="dxa"/>
            <w:shd w:val="clear" w:color="auto" w:fill="D5DCE4" w:themeFill="text2" w:themeFillTint="33"/>
          </w:tcPr>
          <w:p w14:paraId="4119E953" w14:textId="77777777" w:rsidR="00022E32" w:rsidRDefault="00022E32" w:rsidP="00F60B4A">
            <w:pPr>
              <w:jc w:val="center"/>
              <w:rPr>
                <w:sz w:val="20"/>
                <w:szCs w:val="20"/>
              </w:rPr>
            </w:pPr>
            <w:r>
              <w:rPr>
                <w:sz w:val="20"/>
                <w:szCs w:val="20"/>
              </w:rPr>
              <w:t>Custodial/</w:t>
            </w:r>
          </w:p>
          <w:p w14:paraId="1A18F942" w14:textId="77777777" w:rsidR="00022E32" w:rsidRPr="00F02320" w:rsidRDefault="00022E32" w:rsidP="00F60B4A">
            <w:pPr>
              <w:jc w:val="center"/>
              <w:rPr>
                <w:sz w:val="20"/>
                <w:szCs w:val="20"/>
              </w:rPr>
            </w:pPr>
            <w:r>
              <w:rPr>
                <w:sz w:val="20"/>
                <w:szCs w:val="20"/>
              </w:rPr>
              <w:t>Non-Cust</w:t>
            </w:r>
          </w:p>
        </w:tc>
        <w:tc>
          <w:tcPr>
            <w:tcW w:w="968" w:type="dxa"/>
            <w:shd w:val="clear" w:color="auto" w:fill="D5DCE4" w:themeFill="text2" w:themeFillTint="33"/>
          </w:tcPr>
          <w:p w14:paraId="4B1F263A" w14:textId="77777777" w:rsidR="00022E32" w:rsidRPr="00F02320" w:rsidRDefault="00022E32" w:rsidP="00F60B4A">
            <w:pPr>
              <w:jc w:val="center"/>
              <w:rPr>
                <w:sz w:val="20"/>
                <w:szCs w:val="20"/>
              </w:rPr>
            </w:pPr>
            <w:r>
              <w:rPr>
                <w:sz w:val="20"/>
                <w:szCs w:val="20"/>
              </w:rPr>
              <w:t>Fed/ Non-Fed</w:t>
            </w:r>
          </w:p>
        </w:tc>
      </w:tr>
      <w:tr w:rsidR="00022E32" w:rsidRPr="00F02320" w14:paraId="70CC5B82" w14:textId="77777777" w:rsidTr="00F60B4A">
        <w:tc>
          <w:tcPr>
            <w:tcW w:w="1075" w:type="dxa"/>
          </w:tcPr>
          <w:p w14:paraId="7A914256" w14:textId="77777777" w:rsidR="00022E32" w:rsidRPr="00C70569" w:rsidRDefault="00022E32" w:rsidP="00F60B4A">
            <w:pPr>
              <w:jc w:val="center"/>
              <w:rPr>
                <w:sz w:val="20"/>
                <w:szCs w:val="20"/>
              </w:rPr>
            </w:pPr>
            <w:r w:rsidRPr="00C70569">
              <w:rPr>
                <w:sz w:val="20"/>
                <w:szCs w:val="20"/>
              </w:rPr>
              <w:t>B402</w:t>
            </w:r>
          </w:p>
          <w:p w14:paraId="31AADF9E" w14:textId="77777777" w:rsidR="00022E32" w:rsidRPr="00C70569" w:rsidRDefault="00022E32" w:rsidP="00F60B4A">
            <w:pPr>
              <w:jc w:val="center"/>
              <w:rPr>
                <w:sz w:val="20"/>
                <w:szCs w:val="20"/>
              </w:rPr>
            </w:pPr>
          </w:p>
          <w:p w14:paraId="03518C57" w14:textId="77777777" w:rsidR="00022E32" w:rsidRPr="00C70569" w:rsidRDefault="00022E32" w:rsidP="00F60B4A">
            <w:pPr>
              <w:jc w:val="center"/>
              <w:rPr>
                <w:sz w:val="20"/>
                <w:szCs w:val="20"/>
              </w:rPr>
            </w:pPr>
          </w:p>
          <w:p w14:paraId="6A819435" w14:textId="77777777" w:rsidR="00022E32" w:rsidRPr="00C70569" w:rsidRDefault="00022E32" w:rsidP="00F60B4A">
            <w:pPr>
              <w:jc w:val="center"/>
              <w:rPr>
                <w:sz w:val="20"/>
                <w:szCs w:val="20"/>
              </w:rPr>
            </w:pPr>
          </w:p>
          <w:p w14:paraId="081FB4B7" w14:textId="77777777" w:rsidR="00022E32" w:rsidRPr="00C70569" w:rsidRDefault="00022E32" w:rsidP="00F60B4A">
            <w:pPr>
              <w:jc w:val="center"/>
              <w:rPr>
                <w:sz w:val="20"/>
                <w:szCs w:val="20"/>
              </w:rPr>
            </w:pPr>
          </w:p>
          <w:p w14:paraId="43647379" w14:textId="77777777" w:rsidR="00022E32" w:rsidRPr="00C70569" w:rsidRDefault="00022E32" w:rsidP="00F60B4A">
            <w:pPr>
              <w:jc w:val="center"/>
              <w:rPr>
                <w:sz w:val="20"/>
                <w:szCs w:val="20"/>
              </w:rPr>
            </w:pPr>
          </w:p>
          <w:p w14:paraId="7FAEBC20" w14:textId="77777777" w:rsidR="00022E32" w:rsidRPr="00C70569" w:rsidRDefault="00022E32" w:rsidP="00F60B4A">
            <w:pPr>
              <w:jc w:val="center"/>
              <w:rPr>
                <w:sz w:val="20"/>
                <w:szCs w:val="20"/>
              </w:rPr>
            </w:pPr>
          </w:p>
          <w:p w14:paraId="6D74094A" w14:textId="77777777" w:rsidR="00022E32" w:rsidRPr="00C70569" w:rsidRDefault="00022E32" w:rsidP="00F60B4A">
            <w:pPr>
              <w:jc w:val="center"/>
              <w:rPr>
                <w:sz w:val="20"/>
                <w:szCs w:val="20"/>
              </w:rPr>
            </w:pPr>
          </w:p>
          <w:p w14:paraId="17954ADB" w14:textId="77777777" w:rsidR="00022E32" w:rsidRDefault="00022E32" w:rsidP="00F60B4A">
            <w:pPr>
              <w:jc w:val="center"/>
              <w:rPr>
                <w:sz w:val="20"/>
                <w:szCs w:val="20"/>
              </w:rPr>
            </w:pPr>
          </w:p>
          <w:p w14:paraId="5565677C" w14:textId="05DCB4C5" w:rsidR="00022E32" w:rsidRPr="00F02320" w:rsidRDefault="00022E32" w:rsidP="00F60B4A">
            <w:pPr>
              <w:jc w:val="center"/>
              <w:rPr>
                <w:sz w:val="20"/>
                <w:szCs w:val="20"/>
              </w:rPr>
            </w:pPr>
            <w:r w:rsidRPr="00C70569">
              <w:rPr>
                <w:sz w:val="20"/>
                <w:szCs w:val="20"/>
              </w:rPr>
              <w:t>G12</w:t>
            </w:r>
            <w:r>
              <w:rPr>
                <w:sz w:val="20"/>
                <w:szCs w:val="20"/>
              </w:rPr>
              <w:t>0</w:t>
            </w:r>
          </w:p>
        </w:tc>
        <w:tc>
          <w:tcPr>
            <w:tcW w:w="4680" w:type="dxa"/>
          </w:tcPr>
          <w:p w14:paraId="2E3FD52B" w14:textId="77777777" w:rsidR="00022E32" w:rsidRPr="00C70569" w:rsidRDefault="00022E32" w:rsidP="00F60B4A">
            <w:pPr>
              <w:rPr>
                <w:sz w:val="20"/>
                <w:szCs w:val="20"/>
              </w:rPr>
            </w:pPr>
            <w:r w:rsidRPr="00C70569">
              <w:rPr>
                <w:sz w:val="20"/>
                <w:szCs w:val="20"/>
              </w:rPr>
              <w:t>Budgetary Entry</w:t>
            </w:r>
          </w:p>
          <w:p w14:paraId="61E19348" w14:textId="77777777" w:rsidR="00022E32" w:rsidRPr="00C70569" w:rsidRDefault="00022E32" w:rsidP="00F60B4A">
            <w:pPr>
              <w:rPr>
                <w:sz w:val="20"/>
                <w:szCs w:val="20"/>
              </w:rPr>
            </w:pPr>
            <w:r w:rsidRPr="00C70569">
              <w:rPr>
                <w:sz w:val="20"/>
                <w:szCs w:val="20"/>
              </w:rPr>
              <w:t xml:space="preserve">480100 </w:t>
            </w:r>
            <w:r>
              <w:rPr>
                <w:sz w:val="20"/>
                <w:szCs w:val="20"/>
              </w:rPr>
              <w:t>Undelivered Orders-</w:t>
            </w:r>
            <w:r w:rsidRPr="00C70569">
              <w:rPr>
                <w:sz w:val="20"/>
                <w:szCs w:val="20"/>
              </w:rPr>
              <w:t>Obligations, Unpaid</w:t>
            </w:r>
          </w:p>
          <w:p w14:paraId="25DC27FF" w14:textId="77777777" w:rsidR="00022E32" w:rsidRPr="00C70569" w:rsidRDefault="00022E32" w:rsidP="00F60B4A">
            <w:pPr>
              <w:rPr>
                <w:sz w:val="20"/>
                <w:szCs w:val="20"/>
              </w:rPr>
            </w:pPr>
            <w:r w:rsidRPr="00C70569">
              <w:rPr>
                <w:sz w:val="20"/>
                <w:szCs w:val="20"/>
              </w:rPr>
              <w:t xml:space="preserve">     490100 </w:t>
            </w:r>
            <w:r>
              <w:rPr>
                <w:sz w:val="20"/>
                <w:szCs w:val="20"/>
              </w:rPr>
              <w:t>Delivered Orders-</w:t>
            </w:r>
            <w:r w:rsidRPr="00C70569">
              <w:rPr>
                <w:sz w:val="20"/>
                <w:szCs w:val="20"/>
              </w:rPr>
              <w:t>Obligations, Unpaid</w:t>
            </w:r>
          </w:p>
          <w:p w14:paraId="09F71843" w14:textId="77777777" w:rsidR="00022E32" w:rsidRPr="00C70569" w:rsidRDefault="00022E32" w:rsidP="00F60B4A">
            <w:pPr>
              <w:rPr>
                <w:sz w:val="20"/>
                <w:szCs w:val="20"/>
              </w:rPr>
            </w:pPr>
          </w:p>
          <w:p w14:paraId="676A85C6" w14:textId="77777777" w:rsidR="00022E32" w:rsidRPr="00C70569" w:rsidRDefault="00022E32" w:rsidP="00F60B4A">
            <w:pPr>
              <w:rPr>
                <w:sz w:val="20"/>
                <w:szCs w:val="20"/>
              </w:rPr>
            </w:pPr>
            <w:r w:rsidRPr="00C70569">
              <w:rPr>
                <w:sz w:val="20"/>
                <w:szCs w:val="20"/>
              </w:rPr>
              <w:t>Proprietary Entry</w:t>
            </w:r>
          </w:p>
          <w:p w14:paraId="7C9AE90C" w14:textId="597A9211" w:rsidR="00022E32" w:rsidRPr="00C70569" w:rsidRDefault="00022E32" w:rsidP="00F60B4A">
            <w:pPr>
              <w:rPr>
                <w:sz w:val="20"/>
                <w:szCs w:val="20"/>
              </w:rPr>
            </w:pPr>
            <w:r>
              <w:rPr>
                <w:sz w:val="20"/>
                <w:szCs w:val="20"/>
              </w:rPr>
              <w:t>175000 Equipment</w:t>
            </w:r>
          </w:p>
          <w:p w14:paraId="5DEB75AE" w14:textId="77777777" w:rsidR="00022E32" w:rsidRPr="00C70569" w:rsidRDefault="00022E32" w:rsidP="00F60B4A">
            <w:pPr>
              <w:rPr>
                <w:sz w:val="20"/>
                <w:szCs w:val="20"/>
              </w:rPr>
            </w:pPr>
            <w:r w:rsidRPr="00C70569">
              <w:rPr>
                <w:sz w:val="20"/>
                <w:szCs w:val="20"/>
              </w:rPr>
              <w:t xml:space="preserve">     211000 Accounts Payable</w:t>
            </w:r>
          </w:p>
          <w:p w14:paraId="2D0E8C06" w14:textId="77777777" w:rsidR="00022E32" w:rsidRPr="00C70569" w:rsidRDefault="00022E32" w:rsidP="00F60B4A">
            <w:pPr>
              <w:rPr>
                <w:sz w:val="20"/>
                <w:szCs w:val="20"/>
              </w:rPr>
            </w:pPr>
          </w:p>
          <w:p w14:paraId="221E86AB" w14:textId="710F62CC" w:rsidR="00022E32" w:rsidRDefault="00876E93" w:rsidP="00F60B4A">
            <w:pPr>
              <w:jc w:val="center"/>
              <w:rPr>
                <w:sz w:val="20"/>
                <w:szCs w:val="20"/>
              </w:rPr>
            </w:pPr>
            <w:r>
              <w:rPr>
                <w:sz w:val="20"/>
                <w:szCs w:val="20"/>
              </w:rPr>
              <w:t>ALSO POST</w:t>
            </w:r>
          </w:p>
          <w:p w14:paraId="0821025A" w14:textId="77777777" w:rsidR="00022E32" w:rsidRPr="00C70569" w:rsidRDefault="00022E32" w:rsidP="00F60B4A">
            <w:pPr>
              <w:rPr>
                <w:sz w:val="20"/>
                <w:szCs w:val="20"/>
              </w:rPr>
            </w:pPr>
            <w:r>
              <w:rPr>
                <w:sz w:val="20"/>
                <w:szCs w:val="20"/>
              </w:rPr>
              <w:t>Memorandum Entry</w:t>
            </w:r>
          </w:p>
          <w:p w14:paraId="7563DAF5" w14:textId="2A968AF4" w:rsidR="00022E32" w:rsidRPr="00C70569" w:rsidRDefault="00022E32" w:rsidP="00F60B4A">
            <w:pPr>
              <w:rPr>
                <w:sz w:val="20"/>
                <w:szCs w:val="20"/>
              </w:rPr>
            </w:pPr>
            <w:r>
              <w:rPr>
                <w:sz w:val="20"/>
                <w:szCs w:val="20"/>
              </w:rPr>
              <w:t>8802</w:t>
            </w:r>
            <w:r w:rsidRPr="00C70569">
              <w:rPr>
                <w:sz w:val="20"/>
                <w:szCs w:val="20"/>
              </w:rPr>
              <w:t>00 Purchase</w:t>
            </w:r>
            <w:r>
              <w:rPr>
                <w:sz w:val="20"/>
                <w:szCs w:val="20"/>
              </w:rPr>
              <w:t>s</w:t>
            </w:r>
            <w:r w:rsidRPr="00C70569">
              <w:rPr>
                <w:sz w:val="20"/>
                <w:szCs w:val="20"/>
              </w:rPr>
              <w:t xml:space="preserve"> of </w:t>
            </w:r>
            <w:r>
              <w:rPr>
                <w:sz w:val="20"/>
                <w:szCs w:val="20"/>
              </w:rPr>
              <w:t>Property, Plant and Equipment</w:t>
            </w:r>
          </w:p>
          <w:p w14:paraId="12D3E5EA" w14:textId="77777777" w:rsidR="00022E32" w:rsidRDefault="00022E32" w:rsidP="00F60B4A">
            <w:pPr>
              <w:rPr>
                <w:sz w:val="20"/>
                <w:szCs w:val="20"/>
              </w:rPr>
            </w:pPr>
            <w:r w:rsidRPr="00C70569">
              <w:rPr>
                <w:sz w:val="20"/>
                <w:szCs w:val="20"/>
              </w:rPr>
              <w:t xml:space="preserve">     880100 Offset for Purchases of Assets</w:t>
            </w:r>
          </w:p>
          <w:p w14:paraId="6627EDB0" w14:textId="77777777" w:rsidR="00022E32" w:rsidRPr="00F02320" w:rsidRDefault="00022E32" w:rsidP="00F60B4A">
            <w:pPr>
              <w:rPr>
                <w:sz w:val="20"/>
                <w:szCs w:val="20"/>
              </w:rPr>
            </w:pPr>
          </w:p>
        </w:tc>
        <w:tc>
          <w:tcPr>
            <w:tcW w:w="1080" w:type="dxa"/>
          </w:tcPr>
          <w:p w14:paraId="24D6752C" w14:textId="77777777" w:rsidR="00022E32" w:rsidRDefault="00022E32" w:rsidP="00F60B4A">
            <w:pPr>
              <w:jc w:val="right"/>
              <w:rPr>
                <w:sz w:val="20"/>
                <w:szCs w:val="20"/>
              </w:rPr>
            </w:pPr>
          </w:p>
          <w:p w14:paraId="5259D29A" w14:textId="753A8DA7" w:rsidR="00022E32" w:rsidRDefault="00022E32" w:rsidP="00F60B4A">
            <w:pPr>
              <w:jc w:val="right"/>
              <w:rPr>
                <w:sz w:val="20"/>
                <w:szCs w:val="20"/>
              </w:rPr>
            </w:pPr>
            <w:r>
              <w:rPr>
                <w:sz w:val="20"/>
                <w:szCs w:val="20"/>
              </w:rPr>
              <w:t>500,000</w:t>
            </w:r>
          </w:p>
          <w:p w14:paraId="5AF151EF" w14:textId="77777777" w:rsidR="00022E32" w:rsidRDefault="00022E32" w:rsidP="00F60B4A">
            <w:pPr>
              <w:jc w:val="right"/>
              <w:rPr>
                <w:sz w:val="20"/>
                <w:szCs w:val="20"/>
              </w:rPr>
            </w:pPr>
          </w:p>
          <w:p w14:paraId="76E11E8E" w14:textId="77777777" w:rsidR="00022E32" w:rsidRDefault="00022E32" w:rsidP="00F60B4A">
            <w:pPr>
              <w:jc w:val="right"/>
              <w:rPr>
                <w:sz w:val="20"/>
                <w:szCs w:val="20"/>
              </w:rPr>
            </w:pPr>
          </w:p>
          <w:p w14:paraId="355E1A88" w14:textId="77777777" w:rsidR="00022E32" w:rsidRDefault="00022E32" w:rsidP="00F60B4A">
            <w:pPr>
              <w:jc w:val="right"/>
              <w:rPr>
                <w:sz w:val="20"/>
                <w:szCs w:val="20"/>
              </w:rPr>
            </w:pPr>
          </w:p>
          <w:p w14:paraId="762CB170" w14:textId="7C6709FA" w:rsidR="00022E32" w:rsidRDefault="00022E32" w:rsidP="00F60B4A">
            <w:pPr>
              <w:jc w:val="right"/>
              <w:rPr>
                <w:sz w:val="20"/>
                <w:szCs w:val="20"/>
              </w:rPr>
            </w:pPr>
            <w:r>
              <w:rPr>
                <w:sz w:val="20"/>
                <w:szCs w:val="20"/>
              </w:rPr>
              <w:t>500,000</w:t>
            </w:r>
          </w:p>
          <w:p w14:paraId="2BA01451" w14:textId="77777777" w:rsidR="00022E32" w:rsidRDefault="00022E32" w:rsidP="00F60B4A">
            <w:pPr>
              <w:jc w:val="right"/>
              <w:rPr>
                <w:sz w:val="20"/>
                <w:szCs w:val="20"/>
              </w:rPr>
            </w:pPr>
          </w:p>
          <w:p w14:paraId="3738405E" w14:textId="77777777" w:rsidR="00022E32" w:rsidRDefault="00022E32" w:rsidP="00F60B4A">
            <w:pPr>
              <w:jc w:val="right"/>
              <w:rPr>
                <w:sz w:val="20"/>
                <w:szCs w:val="20"/>
              </w:rPr>
            </w:pPr>
          </w:p>
          <w:p w14:paraId="040A20EE" w14:textId="77777777" w:rsidR="00022E32" w:rsidRDefault="00022E32" w:rsidP="00F60B4A">
            <w:pPr>
              <w:jc w:val="right"/>
              <w:rPr>
                <w:sz w:val="20"/>
                <w:szCs w:val="20"/>
              </w:rPr>
            </w:pPr>
          </w:p>
          <w:p w14:paraId="139E0894" w14:textId="77777777" w:rsidR="00022E32" w:rsidRDefault="00022E32" w:rsidP="00F60B4A">
            <w:pPr>
              <w:jc w:val="right"/>
              <w:rPr>
                <w:sz w:val="20"/>
                <w:szCs w:val="20"/>
              </w:rPr>
            </w:pPr>
          </w:p>
          <w:p w14:paraId="30BBDF7F" w14:textId="4B344236" w:rsidR="00022E32" w:rsidRPr="00F02320" w:rsidRDefault="00022E32" w:rsidP="00F60B4A">
            <w:pPr>
              <w:jc w:val="right"/>
              <w:rPr>
                <w:sz w:val="20"/>
                <w:szCs w:val="20"/>
              </w:rPr>
            </w:pPr>
            <w:r>
              <w:rPr>
                <w:sz w:val="20"/>
                <w:szCs w:val="20"/>
              </w:rPr>
              <w:t>500,000</w:t>
            </w:r>
          </w:p>
        </w:tc>
        <w:tc>
          <w:tcPr>
            <w:tcW w:w="1080" w:type="dxa"/>
          </w:tcPr>
          <w:p w14:paraId="3279DAC9" w14:textId="77777777" w:rsidR="00022E32" w:rsidRDefault="00022E32" w:rsidP="00F60B4A">
            <w:pPr>
              <w:jc w:val="right"/>
              <w:rPr>
                <w:sz w:val="20"/>
                <w:szCs w:val="20"/>
              </w:rPr>
            </w:pPr>
          </w:p>
          <w:p w14:paraId="07CB2E16" w14:textId="77777777" w:rsidR="00022E32" w:rsidRDefault="00022E32" w:rsidP="00F60B4A">
            <w:pPr>
              <w:jc w:val="right"/>
              <w:rPr>
                <w:sz w:val="20"/>
                <w:szCs w:val="20"/>
              </w:rPr>
            </w:pPr>
          </w:p>
          <w:p w14:paraId="18B3A609" w14:textId="19D39F6F" w:rsidR="00022E32" w:rsidRDefault="00022E32" w:rsidP="00F60B4A">
            <w:pPr>
              <w:jc w:val="right"/>
              <w:rPr>
                <w:sz w:val="20"/>
                <w:szCs w:val="20"/>
              </w:rPr>
            </w:pPr>
            <w:r>
              <w:rPr>
                <w:sz w:val="20"/>
                <w:szCs w:val="20"/>
              </w:rPr>
              <w:t>500,000</w:t>
            </w:r>
          </w:p>
          <w:p w14:paraId="3EF568E8" w14:textId="77777777" w:rsidR="00022E32" w:rsidRDefault="00022E32" w:rsidP="00F60B4A">
            <w:pPr>
              <w:jc w:val="right"/>
              <w:rPr>
                <w:sz w:val="20"/>
                <w:szCs w:val="20"/>
              </w:rPr>
            </w:pPr>
          </w:p>
          <w:p w14:paraId="67C66A9D" w14:textId="77777777" w:rsidR="00022E32" w:rsidRDefault="00022E32" w:rsidP="00F60B4A">
            <w:pPr>
              <w:jc w:val="right"/>
              <w:rPr>
                <w:sz w:val="20"/>
                <w:szCs w:val="20"/>
              </w:rPr>
            </w:pPr>
          </w:p>
          <w:p w14:paraId="41F4FD2D" w14:textId="77777777" w:rsidR="00022E32" w:rsidRDefault="00022E32" w:rsidP="00F60B4A">
            <w:pPr>
              <w:jc w:val="right"/>
              <w:rPr>
                <w:sz w:val="20"/>
                <w:szCs w:val="20"/>
              </w:rPr>
            </w:pPr>
          </w:p>
          <w:p w14:paraId="6EA16FA7" w14:textId="4DDFBB88" w:rsidR="00022E32" w:rsidRDefault="00022E32" w:rsidP="00F60B4A">
            <w:pPr>
              <w:jc w:val="right"/>
              <w:rPr>
                <w:sz w:val="20"/>
                <w:szCs w:val="20"/>
              </w:rPr>
            </w:pPr>
            <w:r>
              <w:rPr>
                <w:sz w:val="20"/>
                <w:szCs w:val="20"/>
              </w:rPr>
              <w:t>500,000</w:t>
            </w:r>
          </w:p>
          <w:p w14:paraId="42453E5F" w14:textId="77777777" w:rsidR="00022E32" w:rsidRDefault="00022E32" w:rsidP="00F60B4A">
            <w:pPr>
              <w:jc w:val="right"/>
              <w:rPr>
                <w:sz w:val="20"/>
                <w:szCs w:val="20"/>
              </w:rPr>
            </w:pPr>
          </w:p>
          <w:p w14:paraId="7576A125" w14:textId="77777777" w:rsidR="00022E32" w:rsidRDefault="00022E32" w:rsidP="00F60B4A">
            <w:pPr>
              <w:jc w:val="right"/>
              <w:rPr>
                <w:sz w:val="20"/>
                <w:szCs w:val="20"/>
              </w:rPr>
            </w:pPr>
          </w:p>
          <w:p w14:paraId="6310F217" w14:textId="77777777" w:rsidR="00022E32" w:rsidRDefault="00022E32" w:rsidP="00F60B4A">
            <w:pPr>
              <w:jc w:val="right"/>
              <w:rPr>
                <w:sz w:val="20"/>
                <w:szCs w:val="20"/>
              </w:rPr>
            </w:pPr>
          </w:p>
          <w:p w14:paraId="1C243AB1" w14:textId="77777777" w:rsidR="00022E32" w:rsidRDefault="00022E32" w:rsidP="00F60B4A">
            <w:pPr>
              <w:jc w:val="right"/>
              <w:rPr>
                <w:sz w:val="20"/>
                <w:szCs w:val="20"/>
              </w:rPr>
            </w:pPr>
          </w:p>
          <w:p w14:paraId="34EC6614" w14:textId="40DD32F1" w:rsidR="00022E32" w:rsidRPr="00F02320" w:rsidRDefault="00022E32" w:rsidP="00F60B4A">
            <w:pPr>
              <w:jc w:val="right"/>
              <w:rPr>
                <w:sz w:val="20"/>
                <w:szCs w:val="20"/>
              </w:rPr>
            </w:pPr>
            <w:r>
              <w:rPr>
                <w:sz w:val="20"/>
                <w:szCs w:val="20"/>
              </w:rPr>
              <w:t>500,000</w:t>
            </w:r>
          </w:p>
        </w:tc>
        <w:tc>
          <w:tcPr>
            <w:tcW w:w="670" w:type="dxa"/>
          </w:tcPr>
          <w:p w14:paraId="6C14D592" w14:textId="77777777" w:rsidR="00022E32" w:rsidRDefault="00022E32" w:rsidP="00F60B4A">
            <w:pPr>
              <w:jc w:val="center"/>
              <w:rPr>
                <w:sz w:val="20"/>
                <w:szCs w:val="20"/>
              </w:rPr>
            </w:pPr>
          </w:p>
          <w:p w14:paraId="765226BD" w14:textId="77777777" w:rsidR="00022E32" w:rsidRDefault="00022E32" w:rsidP="00F60B4A">
            <w:pPr>
              <w:jc w:val="center"/>
              <w:rPr>
                <w:sz w:val="20"/>
                <w:szCs w:val="20"/>
              </w:rPr>
            </w:pPr>
            <w:r>
              <w:rPr>
                <w:sz w:val="20"/>
                <w:szCs w:val="20"/>
              </w:rPr>
              <w:t>D</w:t>
            </w:r>
          </w:p>
          <w:p w14:paraId="48A525A8" w14:textId="77777777" w:rsidR="00022E32" w:rsidRPr="00F02320" w:rsidRDefault="00022E32" w:rsidP="00F60B4A">
            <w:pPr>
              <w:jc w:val="center"/>
              <w:rPr>
                <w:sz w:val="20"/>
                <w:szCs w:val="20"/>
              </w:rPr>
            </w:pPr>
            <w:r>
              <w:rPr>
                <w:sz w:val="20"/>
                <w:szCs w:val="20"/>
              </w:rPr>
              <w:t>D</w:t>
            </w:r>
          </w:p>
        </w:tc>
        <w:tc>
          <w:tcPr>
            <w:tcW w:w="772" w:type="dxa"/>
          </w:tcPr>
          <w:p w14:paraId="02A287C2" w14:textId="77777777" w:rsidR="00022E32" w:rsidRDefault="00022E32" w:rsidP="00F60B4A">
            <w:pPr>
              <w:jc w:val="center"/>
              <w:rPr>
                <w:sz w:val="20"/>
                <w:szCs w:val="20"/>
              </w:rPr>
            </w:pPr>
          </w:p>
          <w:p w14:paraId="303EDC45" w14:textId="77777777" w:rsidR="00022E32" w:rsidRDefault="00022E32" w:rsidP="00F60B4A">
            <w:pPr>
              <w:jc w:val="center"/>
              <w:rPr>
                <w:sz w:val="20"/>
                <w:szCs w:val="20"/>
              </w:rPr>
            </w:pPr>
            <w:r>
              <w:rPr>
                <w:sz w:val="20"/>
                <w:szCs w:val="20"/>
              </w:rPr>
              <w:t>R</w:t>
            </w:r>
          </w:p>
          <w:p w14:paraId="7694FEC9" w14:textId="77777777" w:rsidR="00022E32" w:rsidRPr="00F02320" w:rsidRDefault="00022E32" w:rsidP="00F60B4A">
            <w:pPr>
              <w:jc w:val="center"/>
              <w:rPr>
                <w:sz w:val="20"/>
                <w:szCs w:val="20"/>
              </w:rPr>
            </w:pPr>
            <w:r>
              <w:rPr>
                <w:sz w:val="20"/>
                <w:szCs w:val="20"/>
              </w:rPr>
              <w:t>R</w:t>
            </w:r>
          </w:p>
        </w:tc>
        <w:tc>
          <w:tcPr>
            <w:tcW w:w="1444" w:type="dxa"/>
          </w:tcPr>
          <w:p w14:paraId="4CFF4CF2" w14:textId="77777777" w:rsidR="00022E32" w:rsidRDefault="00022E32" w:rsidP="00F60B4A">
            <w:pPr>
              <w:jc w:val="center"/>
              <w:rPr>
                <w:sz w:val="20"/>
                <w:szCs w:val="20"/>
              </w:rPr>
            </w:pPr>
          </w:p>
          <w:p w14:paraId="7937B75A" w14:textId="77777777" w:rsidR="00022E32" w:rsidRDefault="00022E32" w:rsidP="00F60B4A">
            <w:pPr>
              <w:jc w:val="center"/>
              <w:rPr>
                <w:sz w:val="20"/>
                <w:szCs w:val="20"/>
              </w:rPr>
            </w:pPr>
            <w:r>
              <w:rPr>
                <w:sz w:val="20"/>
                <w:szCs w:val="20"/>
              </w:rPr>
              <w:t>B</w:t>
            </w:r>
          </w:p>
          <w:p w14:paraId="6981F6EC" w14:textId="77777777" w:rsidR="00022E32" w:rsidRPr="00F02320" w:rsidRDefault="00022E32" w:rsidP="00F60B4A">
            <w:pPr>
              <w:jc w:val="center"/>
              <w:rPr>
                <w:sz w:val="20"/>
                <w:szCs w:val="20"/>
              </w:rPr>
            </w:pPr>
            <w:r>
              <w:rPr>
                <w:sz w:val="20"/>
                <w:szCs w:val="20"/>
              </w:rPr>
              <w:t>B</w:t>
            </w:r>
          </w:p>
        </w:tc>
        <w:tc>
          <w:tcPr>
            <w:tcW w:w="862" w:type="dxa"/>
          </w:tcPr>
          <w:p w14:paraId="39EAA60F" w14:textId="77777777" w:rsidR="00022E32" w:rsidRDefault="00022E32" w:rsidP="00F60B4A">
            <w:pPr>
              <w:jc w:val="center"/>
              <w:rPr>
                <w:sz w:val="20"/>
                <w:szCs w:val="20"/>
              </w:rPr>
            </w:pPr>
          </w:p>
          <w:p w14:paraId="79F15D9F" w14:textId="77777777" w:rsidR="00022E32" w:rsidRDefault="00022E32" w:rsidP="00F60B4A">
            <w:pPr>
              <w:jc w:val="center"/>
              <w:rPr>
                <w:sz w:val="20"/>
                <w:szCs w:val="20"/>
              </w:rPr>
            </w:pPr>
          </w:p>
          <w:p w14:paraId="3BA1843D" w14:textId="77777777" w:rsidR="00022E32" w:rsidRDefault="00022E32" w:rsidP="00F60B4A">
            <w:pPr>
              <w:jc w:val="center"/>
              <w:rPr>
                <w:sz w:val="20"/>
                <w:szCs w:val="20"/>
              </w:rPr>
            </w:pPr>
          </w:p>
          <w:p w14:paraId="3E5AEC28" w14:textId="77777777" w:rsidR="00022E32" w:rsidRDefault="00022E32" w:rsidP="00F60B4A">
            <w:pPr>
              <w:jc w:val="center"/>
              <w:rPr>
                <w:sz w:val="20"/>
                <w:szCs w:val="20"/>
              </w:rPr>
            </w:pPr>
          </w:p>
          <w:p w14:paraId="412285C2" w14:textId="77777777" w:rsidR="00022E32" w:rsidRDefault="00022E32" w:rsidP="00F60B4A">
            <w:pPr>
              <w:jc w:val="center"/>
              <w:rPr>
                <w:sz w:val="20"/>
                <w:szCs w:val="20"/>
              </w:rPr>
            </w:pPr>
          </w:p>
          <w:p w14:paraId="64724B66" w14:textId="77777777" w:rsidR="00022E32" w:rsidRDefault="00022E32" w:rsidP="00F60B4A">
            <w:pPr>
              <w:jc w:val="center"/>
              <w:rPr>
                <w:sz w:val="20"/>
                <w:szCs w:val="20"/>
              </w:rPr>
            </w:pPr>
            <w:r>
              <w:rPr>
                <w:sz w:val="20"/>
                <w:szCs w:val="20"/>
              </w:rPr>
              <w:t>E</w:t>
            </w:r>
          </w:p>
          <w:p w14:paraId="0FC385CA" w14:textId="77777777" w:rsidR="00022E32" w:rsidRDefault="00022E32" w:rsidP="00F60B4A">
            <w:pPr>
              <w:jc w:val="center"/>
              <w:rPr>
                <w:sz w:val="20"/>
                <w:szCs w:val="20"/>
              </w:rPr>
            </w:pPr>
          </w:p>
          <w:p w14:paraId="5AF041EA" w14:textId="77777777" w:rsidR="00022E32" w:rsidRDefault="00022E32" w:rsidP="00F60B4A">
            <w:pPr>
              <w:jc w:val="center"/>
              <w:rPr>
                <w:sz w:val="20"/>
                <w:szCs w:val="20"/>
              </w:rPr>
            </w:pPr>
          </w:p>
          <w:p w14:paraId="4E1D9C4D" w14:textId="77777777" w:rsidR="00022E32" w:rsidRDefault="00022E32" w:rsidP="00F60B4A">
            <w:pPr>
              <w:jc w:val="center"/>
              <w:rPr>
                <w:sz w:val="20"/>
                <w:szCs w:val="20"/>
              </w:rPr>
            </w:pPr>
          </w:p>
          <w:p w14:paraId="61021E32" w14:textId="77777777" w:rsidR="00022E32" w:rsidRDefault="00022E32" w:rsidP="00F60B4A">
            <w:pPr>
              <w:jc w:val="center"/>
              <w:rPr>
                <w:sz w:val="20"/>
                <w:szCs w:val="20"/>
              </w:rPr>
            </w:pPr>
          </w:p>
          <w:p w14:paraId="294D5768" w14:textId="77777777" w:rsidR="00022E32" w:rsidRPr="00F02320" w:rsidRDefault="00022E32" w:rsidP="00F60B4A">
            <w:pPr>
              <w:rPr>
                <w:sz w:val="20"/>
                <w:szCs w:val="20"/>
              </w:rPr>
            </w:pPr>
          </w:p>
        </w:tc>
        <w:tc>
          <w:tcPr>
            <w:tcW w:w="1039" w:type="dxa"/>
          </w:tcPr>
          <w:p w14:paraId="171EF232" w14:textId="77777777" w:rsidR="00022E32" w:rsidRDefault="00022E32" w:rsidP="00F60B4A">
            <w:pPr>
              <w:jc w:val="center"/>
              <w:rPr>
                <w:sz w:val="20"/>
                <w:szCs w:val="20"/>
              </w:rPr>
            </w:pPr>
          </w:p>
          <w:p w14:paraId="193E3199" w14:textId="77777777" w:rsidR="00022E32" w:rsidRDefault="00022E32" w:rsidP="00F60B4A">
            <w:pPr>
              <w:jc w:val="center"/>
              <w:rPr>
                <w:sz w:val="20"/>
                <w:szCs w:val="20"/>
              </w:rPr>
            </w:pPr>
          </w:p>
          <w:p w14:paraId="02016E5D" w14:textId="77777777" w:rsidR="00022E32" w:rsidRDefault="00022E32" w:rsidP="00F60B4A">
            <w:pPr>
              <w:jc w:val="center"/>
              <w:rPr>
                <w:sz w:val="20"/>
                <w:szCs w:val="20"/>
              </w:rPr>
            </w:pPr>
          </w:p>
          <w:p w14:paraId="0BF3869B" w14:textId="77777777" w:rsidR="00022E32" w:rsidRDefault="00022E32" w:rsidP="00F60B4A">
            <w:pPr>
              <w:jc w:val="center"/>
              <w:rPr>
                <w:sz w:val="20"/>
                <w:szCs w:val="20"/>
              </w:rPr>
            </w:pPr>
          </w:p>
          <w:p w14:paraId="187FB138" w14:textId="77777777" w:rsidR="00022E32" w:rsidRDefault="00022E32" w:rsidP="00F60B4A">
            <w:pPr>
              <w:jc w:val="center"/>
              <w:rPr>
                <w:sz w:val="20"/>
                <w:szCs w:val="20"/>
              </w:rPr>
            </w:pPr>
          </w:p>
          <w:p w14:paraId="75BE71B2" w14:textId="77777777" w:rsidR="00022E32" w:rsidRDefault="00022E32" w:rsidP="00F60B4A">
            <w:pPr>
              <w:jc w:val="center"/>
              <w:rPr>
                <w:sz w:val="20"/>
                <w:szCs w:val="20"/>
              </w:rPr>
            </w:pPr>
          </w:p>
          <w:p w14:paraId="261CABBF" w14:textId="77777777" w:rsidR="00022E32" w:rsidRPr="00F02320" w:rsidRDefault="00022E32" w:rsidP="00F60B4A">
            <w:pPr>
              <w:jc w:val="center"/>
              <w:rPr>
                <w:sz w:val="20"/>
                <w:szCs w:val="20"/>
              </w:rPr>
            </w:pPr>
            <w:r>
              <w:rPr>
                <w:sz w:val="20"/>
                <w:szCs w:val="20"/>
              </w:rPr>
              <w:t>A</w:t>
            </w:r>
          </w:p>
        </w:tc>
        <w:tc>
          <w:tcPr>
            <w:tcW w:w="968" w:type="dxa"/>
          </w:tcPr>
          <w:p w14:paraId="34F573D0" w14:textId="77777777" w:rsidR="00022E32" w:rsidRDefault="00022E32" w:rsidP="00F60B4A">
            <w:pPr>
              <w:jc w:val="center"/>
              <w:rPr>
                <w:sz w:val="20"/>
                <w:szCs w:val="20"/>
              </w:rPr>
            </w:pPr>
          </w:p>
          <w:p w14:paraId="4768B998" w14:textId="77777777" w:rsidR="00022E32" w:rsidRDefault="00022E32" w:rsidP="00F60B4A">
            <w:pPr>
              <w:jc w:val="center"/>
              <w:rPr>
                <w:sz w:val="20"/>
                <w:szCs w:val="20"/>
              </w:rPr>
            </w:pPr>
          </w:p>
          <w:p w14:paraId="17A4DD8E" w14:textId="77777777" w:rsidR="00022E32" w:rsidRDefault="00022E32" w:rsidP="00F60B4A">
            <w:pPr>
              <w:jc w:val="center"/>
              <w:rPr>
                <w:sz w:val="20"/>
                <w:szCs w:val="20"/>
              </w:rPr>
            </w:pPr>
          </w:p>
          <w:p w14:paraId="2AD44231" w14:textId="77777777" w:rsidR="00022E32" w:rsidRDefault="00022E32" w:rsidP="00F60B4A">
            <w:pPr>
              <w:jc w:val="center"/>
              <w:rPr>
                <w:sz w:val="20"/>
                <w:szCs w:val="20"/>
              </w:rPr>
            </w:pPr>
          </w:p>
          <w:p w14:paraId="2BFC0EB8" w14:textId="77777777" w:rsidR="00022E32" w:rsidRDefault="00022E32" w:rsidP="00F60B4A">
            <w:pPr>
              <w:jc w:val="center"/>
              <w:rPr>
                <w:sz w:val="20"/>
                <w:szCs w:val="20"/>
              </w:rPr>
            </w:pPr>
          </w:p>
          <w:p w14:paraId="7FCD762B" w14:textId="77777777" w:rsidR="00022E32" w:rsidRDefault="00022E32" w:rsidP="00F60B4A">
            <w:pPr>
              <w:jc w:val="center"/>
              <w:rPr>
                <w:sz w:val="20"/>
                <w:szCs w:val="20"/>
              </w:rPr>
            </w:pPr>
          </w:p>
          <w:p w14:paraId="083B3AD9" w14:textId="77777777" w:rsidR="00022E32" w:rsidRDefault="00022E32" w:rsidP="00F60B4A">
            <w:pPr>
              <w:jc w:val="center"/>
              <w:rPr>
                <w:sz w:val="20"/>
                <w:szCs w:val="20"/>
              </w:rPr>
            </w:pPr>
            <w:r>
              <w:rPr>
                <w:sz w:val="20"/>
                <w:szCs w:val="20"/>
              </w:rPr>
              <w:t>F/N</w:t>
            </w:r>
          </w:p>
          <w:p w14:paraId="634D479C" w14:textId="77777777" w:rsidR="00022E32" w:rsidRDefault="00022E32" w:rsidP="00F60B4A">
            <w:pPr>
              <w:jc w:val="center"/>
              <w:rPr>
                <w:sz w:val="20"/>
                <w:szCs w:val="20"/>
              </w:rPr>
            </w:pPr>
          </w:p>
          <w:p w14:paraId="26C10F07" w14:textId="77777777" w:rsidR="00022E32" w:rsidRDefault="00022E32" w:rsidP="00F60B4A">
            <w:pPr>
              <w:jc w:val="center"/>
              <w:rPr>
                <w:sz w:val="20"/>
                <w:szCs w:val="20"/>
              </w:rPr>
            </w:pPr>
          </w:p>
          <w:p w14:paraId="576A53D6" w14:textId="77777777" w:rsidR="00022E32" w:rsidRDefault="00022E32" w:rsidP="00F60B4A">
            <w:pPr>
              <w:jc w:val="center"/>
              <w:rPr>
                <w:sz w:val="20"/>
                <w:szCs w:val="20"/>
              </w:rPr>
            </w:pPr>
          </w:p>
          <w:p w14:paraId="251F1FD8" w14:textId="77777777" w:rsidR="00022E32" w:rsidRDefault="00022E32" w:rsidP="00F60B4A">
            <w:pPr>
              <w:jc w:val="center"/>
              <w:rPr>
                <w:sz w:val="20"/>
                <w:szCs w:val="20"/>
              </w:rPr>
            </w:pPr>
            <w:r>
              <w:rPr>
                <w:sz w:val="20"/>
                <w:szCs w:val="20"/>
              </w:rPr>
              <w:t>F/N</w:t>
            </w:r>
          </w:p>
          <w:p w14:paraId="361578E9" w14:textId="77777777" w:rsidR="00022E32" w:rsidRPr="00F02320" w:rsidRDefault="00022E32" w:rsidP="00F60B4A">
            <w:pPr>
              <w:jc w:val="center"/>
              <w:rPr>
                <w:sz w:val="20"/>
                <w:szCs w:val="20"/>
              </w:rPr>
            </w:pPr>
            <w:r>
              <w:rPr>
                <w:sz w:val="20"/>
                <w:szCs w:val="20"/>
              </w:rPr>
              <w:t>F/N</w:t>
            </w:r>
          </w:p>
        </w:tc>
      </w:tr>
    </w:tbl>
    <w:p w14:paraId="1D92A709" w14:textId="5BC06773"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4EE22EA9" w14:textId="77777777" w:rsidR="00CD5C80" w:rsidRDefault="00CD5C80" w:rsidP="00CD5C80"/>
    <w:p w14:paraId="4518CA72" w14:textId="5FB90454" w:rsidR="006358BF" w:rsidRDefault="006358BF" w:rsidP="006358BF"/>
    <w:tbl>
      <w:tblPr>
        <w:tblStyle w:val="TableGrid"/>
        <w:tblW w:w="0" w:type="auto"/>
        <w:tblLayout w:type="fixed"/>
        <w:tblLook w:val="04A0" w:firstRow="1" w:lastRow="0" w:firstColumn="1" w:lastColumn="0" w:noHBand="0" w:noVBand="1"/>
      </w:tblPr>
      <w:tblGrid>
        <w:gridCol w:w="1075"/>
        <w:gridCol w:w="4680"/>
        <w:gridCol w:w="1080"/>
        <w:gridCol w:w="1080"/>
        <w:gridCol w:w="670"/>
        <w:gridCol w:w="772"/>
        <w:gridCol w:w="1444"/>
        <w:gridCol w:w="862"/>
        <w:gridCol w:w="1039"/>
        <w:gridCol w:w="968"/>
      </w:tblGrid>
      <w:tr w:rsidR="006358BF" w:rsidRPr="00F02320" w14:paraId="29E67DD7" w14:textId="77777777" w:rsidTr="00BB3196">
        <w:tc>
          <w:tcPr>
            <w:tcW w:w="13670" w:type="dxa"/>
            <w:gridSpan w:val="10"/>
            <w:shd w:val="clear" w:color="auto" w:fill="D5DCE4" w:themeFill="text2" w:themeFillTint="33"/>
          </w:tcPr>
          <w:p w14:paraId="631B505A" w14:textId="187125C4" w:rsidR="006358BF" w:rsidRPr="0040709C" w:rsidRDefault="006358BF" w:rsidP="0060245A">
            <w:pPr>
              <w:pStyle w:val="ListParagraph"/>
              <w:numPr>
                <w:ilvl w:val="0"/>
                <w:numId w:val="13"/>
              </w:numPr>
              <w:rPr>
                <w:sz w:val="20"/>
                <w:szCs w:val="20"/>
              </w:rPr>
            </w:pPr>
            <w:r w:rsidRPr="0040709C">
              <w:rPr>
                <w:sz w:val="20"/>
                <w:szCs w:val="20"/>
              </w:rPr>
              <w:t>To record a confirmed disbursement schedule for invoices for capitalized equipment.</w:t>
            </w:r>
          </w:p>
        </w:tc>
      </w:tr>
      <w:tr w:rsidR="006358BF" w:rsidRPr="00F02320" w14:paraId="51966358" w14:textId="77777777" w:rsidTr="00BB3196">
        <w:tc>
          <w:tcPr>
            <w:tcW w:w="1075" w:type="dxa"/>
            <w:shd w:val="clear" w:color="auto" w:fill="D5DCE4" w:themeFill="text2" w:themeFillTint="33"/>
          </w:tcPr>
          <w:p w14:paraId="0A765F3A" w14:textId="77777777" w:rsidR="006358BF" w:rsidRDefault="006358BF" w:rsidP="00BB3196">
            <w:pPr>
              <w:jc w:val="center"/>
              <w:rPr>
                <w:sz w:val="20"/>
                <w:szCs w:val="20"/>
              </w:rPr>
            </w:pPr>
          </w:p>
          <w:p w14:paraId="7A2FD76F" w14:textId="77777777" w:rsidR="006358BF" w:rsidRPr="00F02320" w:rsidRDefault="006358BF" w:rsidP="00BB3196">
            <w:pPr>
              <w:jc w:val="center"/>
              <w:rPr>
                <w:sz w:val="20"/>
                <w:szCs w:val="20"/>
              </w:rPr>
            </w:pPr>
            <w:r w:rsidRPr="00F02320">
              <w:rPr>
                <w:sz w:val="20"/>
                <w:szCs w:val="20"/>
              </w:rPr>
              <w:t>TC</w:t>
            </w:r>
          </w:p>
        </w:tc>
        <w:tc>
          <w:tcPr>
            <w:tcW w:w="4680" w:type="dxa"/>
            <w:shd w:val="clear" w:color="auto" w:fill="D5DCE4" w:themeFill="text2" w:themeFillTint="33"/>
          </w:tcPr>
          <w:p w14:paraId="1868B357" w14:textId="77777777" w:rsidR="006358BF" w:rsidRPr="00F02320" w:rsidRDefault="006358BF" w:rsidP="00BB3196">
            <w:pPr>
              <w:jc w:val="center"/>
              <w:rPr>
                <w:sz w:val="20"/>
                <w:szCs w:val="20"/>
              </w:rPr>
            </w:pPr>
          </w:p>
        </w:tc>
        <w:tc>
          <w:tcPr>
            <w:tcW w:w="1080" w:type="dxa"/>
            <w:shd w:val="clear" w:color="auto" w:fill="D5DCE4" w:themeFill="text2" w:themeFillTint="33"/>
          </w:tcPr>
          <w:p w14:paraId="03B4C762" w14:textId="77777777" w:rsidR="006358BF" w:rsidRDefault="006358BF" w:rsidP="00BB3196">
            <w:pPr>
              <w:jc w:val="center"/>
              <w:rPr>
                <w:sz w:val="20"/>
                <w:szCs w:val="20"/>
              </w:rPr>
            </w:pPr>
          </w:p>
          <w:p w14:paraId="4951A59C" w14:textId="77777777" w:rsidR="006358BF" w:rsidRPr="00F02320" w:rsidRDefault="006358BF" w:rsidP="00BB3196">
            <w:pPr>
              <w:jc w:val="center"/>
              <w:rPr>
                <w:sz w:val="20"/>
                <w:szCs w:val="20"/>
              </w:rPr>
            </w:pPr>
            <w:r>
              <w:rPr>
                <w:sz w:val="20"/>
                <w:szCs w:val="20"/>
              </w:rPr>
              <w:t>Dr</w:t>
            </w:r>
          </w:p>
        </w:tc>
        <w:tc>
          <w:tcPr>
            <w:tcW w:w="1080" w:type="dxa"/>
            <w:shd w:val="clear" w:color="auto" w:fill="D5DCE4" w:themeFill="text2" w:themeFillTint="33"/>
          </w:tcPr>
          <w:p w14:paraId="5C4B358D" w14:textId="77777777" w:rsidR="006358BF" w:rsidRDefault="006358BF" w:rsidP="00BB3196">
            <w:pPr>
              <w:jc w:val="center"/>
              <w:rPr>
                <w:sz w:val="20"/>
                <w:szCs w:val="20"/>
              </w:rPr>
            </w:pPr>
          </w:p>
          <w:p w14:paraId="4C5240EE" w14:textId="77777777" w:rsidR="006358BF" w:rsidRPr="00F02320" w:rsidRDefault="006358BF" w:rsidP="00BB3196">
            <w:pPr>
              <w:jc w:val="center"/>
              <w:rPr>
                <w:sz w:val="20"/>
                <w:szCs w:val="20"/>
              </w:rPr>
            </w:pPr>
            <w:r>
              <w:rPr>
                <w:sz w:val="20"/>
                <w:szCs w:val="20"/>
              </w:rPr>
              <w:t>Cr</w:t>
            </w:r>
          </w:p>
        </w:tc>
        <w:tc>
          <w:tcPr>
            <w:tcW w:w="670" w:type="dxa"/>
            <w:shd w:val="clear" w:color="auto" w:fill="D5DCE4" w:themeFill="text2" w:themeFillTint="33"/>
          </w:tcPr>
          <w:p w14:paraId="0A91DB15" w14:textId="77777777" w:rsidR="006358BF" w:rsidRPr="00F02320" w:rsidRDefault="006358BF" w:rsidP="00BB3196">
            <w:pPr>
              <w:jc w:val="center"/>
              <w:rPr>
                <w:sz w:val="20"/>
                <w:szCs w:val="20"/>
              </w:rPr>
            </w:pPr>
            <w:r>
              <w:rPr>
                <w:sz w:val="20"/>
                <w:szCs w:val="20"/>
              </w:rPr>
              <w:t>BEA Cat</w:t>
            </w:r>
          </w:p>
        </w:tc>
        <w:tc>
          <w:tcPr>
            <w:tcW w:w="772" w:type="dxa"/>
            <w:shd w:val="clear" w:color="auto" w:fill="D5DCE4" w:themeFill="text2" w:themeFillTint="33"/>
          </w:tcPr>
          <w:p w14:paraId="188E6855" w14:textId="77777777" w:rsidR="006358BF" w:rsidRPr="00F02320" w:rsidRDefault="006358BF" w:rsidP="00BB3196">
            <w:pPr>
              <w:jc w:val="center"/>
              <w:rPr>
                <w:sz w:val="20"/>
                <w:szCs w:val="20"/>
              </w:rPr>
            </w:pPr>
            <w:r>
              <w:rPr>
                <w:sz w:val="20"/>
                <w:szCs w:val="20"/>
              </w:rPr>
              <w:t>Direct/ Reim</w:t>
            </w:r>
          </w:p>
        </w:tc>
        <w:tc>
          <w:tcPr>
            <w:tcW w:w="1444" w:type="dxa"/>
            <w:shd w:val="clear" w:color="auto" w:fill="D5DCE4" w:themeFill="text2" w:themeFillTint="33"/>
          </w:tcPr>
          <w:p w14:paraId="2A454518" w14:textId="77777777" w:rsidR="006358BF" w:rsidRPr="00F02320" w:rsidRDefault="006358BF" w:rsidP="00BB3196">
            <w:pPr>
              <w:jc w:val="center"/>
              <w:rPr>
                <w:sz w:val="20"/>
                <w:szCs w:val="20"/>
              </w:rPr>
            </w:pPr>
            <w:r>
              <w:rPr>
                <w:sz w:val="20"/>
                <w:szCs w:val="20"/>
              </w:rPr>
              <w:t>Apportionment Category</w:t>
            </w:r>
          </w:p>
        </w:tc>
        <w:tc>
          <w:tcPr>
            <w:tcW w:w="862" w:type="dxa"/>
            <w:shd w:val="clear" w:color="auto" w:fill="D5DCE4" w:themeFill="text2" w:themeFillTint="33"/>
          </w:tcPr>
          <w:p w14:paraId="3E7876BF" w14:textId="77777777" w:rsidR="006358BF" w:rsidRPr="00F02320" w:rsidRDefault="006358BF" w:rsidP="00BB3196">
            <w:pPr>
              <w:jc w:val="center"/>
              <w:rPr>
                <w:sz w:val="20"/>
                <w:szCs w:val="20"/>
              </w:rPr>
            </w:pPr>
            <w:r>
              <w:rPr>
                <w:sz w:val="20"/>
                <w:szCs w:val="20"/>
              </w:rPr>
              <w:t>Year of BA</w:t>
            </w:r>
          </w:p>
        </w:tc>
        <w:tc>
          <w:tcPr>
            <w:tcW w:w="1039" w:type="dxa"/>
            <w:shd w:val="clear" w:color="auto" w:fill="D5DCE4" w:themeFill="text2" w:themeFillTint="33"/>
          </w:tcPr>
          <w:p w14:paraId="2E704CBD" w14:textId="77777777" w:rsidR="006358BF" w:rsidRDefault="006358BF" w:rsidP="00BB3196">
            <w:pPr>
              <w:jc w:val="center"/>
              <w:rPr>
                <w:sz w:val="20"/>
                <w:szCs w:val="20"/>
              </w:rPr>
            </w:pPr>
            <w:r>
              <w:rPr>
                <w:sz w:val="20"/>
                <w:szCs w:val="20"/>
              </w:rPr>
              <w:t>Custodial/</w:t>
            </w:r>
          </w:p>
          <w:p w14:paraId="253CAFDA" w14:textId="77777777" w:rsidR="006358BF" w:rsidRPr="00F02320" w:rsidRDefault="006358BF" w:rsidP="00BB3196">
            <w:pPr>
              <w:jc w:val="center"/>
              <w:rPr>
                <w:sz w:val="20"/>
                <w:szCs w:val="20"/>
              </w:rPr>
            </w:pPr>
            <w:r>
              <w:rPr>
                <w:sz w:val="20"/>
                <w:szCs w:val="20"/>
              </w:rPr>
              <w:t>Non-Cust</w:t>
            </w:r>
          </w:p>
        </w:tc>
        <w:tc>
          <w:tcPr>
            <w:tcW w:w="968" w:type="dxa"/>
            <w:shd w:val="clear" w:color="auto" w:fill="D5DCE4" w:themeFill="text2" w:themeFillTint="33"/>
          </w:tcPr>
          <w:p w14:paraId="2432F2B9" w14:textId="77777777" w:rsidR="006358BF" w:rsidRPr="00F02320" w:rsidRDefault="006358BF" w:rsidP="00BB3196">
            <w:pPr>
              <w:jc w:val="center"/>
              <w:rPr>
                <w:sz w:val="20"/>
                <w:szCs w:val="20"/>
              </w:rPr>
            </w:pPr>
            <w:r>
              <w:rPr>
                <w:sz w:val="20"/>
                <w:szCs w:val="20"/>
              </w:rPr>
              <w:t>Fed/ Non-Fed</w:t>
            </w:r>
          </w:p>
        </w:tc>
      </w:tr>
      <w:tr w:rsidR="006358BF" w:rsidRPr="00F02320" w14:paraId="2B65E63C" w14:textId="77777777" w:rsidTr="00BB3196">
        <w:tc>
          <w:tcPr>
            <w:tcW w:w="1075" w:type="dxa"/>
          </w:tcPr>
          <w:p w14:paraId="116E1365" w14:textId="77777777" w:rsidR="006358BF" w:rsidRPr="00C70569" w:rsidRDefault="006358BF" w:rsidP="00BB3196">
            <w:pPr>
              <w:jc w:val="center"/>
              <w:rPr>
                <w:sz w:val="20"/>
                <w:szCs w:val="20"/>
              </w:rPr>
            </w:pPr>
            <w:r w:rsidRPr="00C70569">
              <w:rPr>
                <w:sz w:val="20"/>
                <w:szCs w:val="20"/>
              </w:rPr>
              <w:t>B</w:t>
            </w:r>
            <w:r>
              <w:rPr>
                <w:sz w:val="20"/>
                <w:szCs w:val="20"/>
              </w:rPr>
              <w:t>110</w:t>
            </w:r>
          </w:p>
          <w:p w14:paraId="46EAB6CC" w14:textId="77777777" w:rsidR="006358BF" w:rsidRPr="00C70569" w:rsidRDefault="006358BF" w:rsidP="00BB3196">
            <w:pPr>
              <w:jc w:val="center"/>
              <w:rPr>
                <w:sz w:val="20"/>
                <w:szCs w:val="20"/>
              </w:rPr>
            </w:pPr>
          </w:p>
          <w:p w14:paraId="35739749" w14:textId="77777777" w:rsidR="006358BF" w:rsidRPr="00C70569" w:rsidRDefault="006358BF" w:rsidP="00BB3196">
            <w:pPr>
              <w:jc w:val="center"/>
              <w:rPr>
                <w:sz w:val="20"/>
                <w:szCs w:val="20"/>
              </w:rPr>
            </w:pPr>
          </w:p>
          <w:p w14:paraId="2E7FA9EE" w14:textId="77777777" w:rsidR="006358BF" w:rsidRPr="00C70569" w:rsidRDefault="006358BF" w:rsidP="00BB3196">
            <w:pPr>
              <w:jc w:val="center"/>
              <w:rPr>
                <w:sz w:val="20"/>
                <w:szCs w:val="20"/>
              </w:rPr>
            </w:pPr>
          </w:p>
          <w:p w14:paraId="72A6E434" w14:textId="77777777" w:rsidR="006358BF" w:rsidRPr="00F02320" w:rsidRDefault="006358BF" w:rsidP="00BB3196">
            <w:pPr>
              <w:rPr>
                <w:sz w:val="20"/>
                <w:szCs w:val="20"/>
              </w:rPr>
            </w:pPr>
          </w:p>
        </w:tc>
        <w:tc>
          <w:tcPr>
            <w:tcW w:w="4680" w:type="dxa"/>
          </w:tcPr>
          <w:p w14:paraId="078D8971" w14:textId="77777777" w:rsidR="006358BF" w:rsidRPr="00C70569" w:rsidRDefault="006358BF" w:rsidP="00BB3196">
            <w:pPr>
              <w:rPr>
                <w:sz w:val="20"/>
                <w:szCs w:val="20"/>
              </w:rPr>
            </w:pPr>
            <w:r w:rsidRPr="00C70569">
              <w:rPr>
                <w:sz w:val="20"/>
                <w:szCs w:val="20"/>
              </w:rPr>
              <w:t>Budgetary Entry</w:t>
            </w:r>
          </w:p>
          <w:p w14:paraId="5BDE72EA" w14:textId="77777777" w:rsidR="006358BF" w:rsidRDefault="006358BF" w:rsidP="00BB3196">
            <w:pPr>
              <w:rPr>
                <w:sz w:val="20"/>
                <w:szCs w:val="20"/>
              </w:rPr>
            </w:pPr>
            <w:r w:rsidRPr="00C70569">
              <w:rPr>
                <w:sz w:val="20"/>
                <w:szCs w:val="20"/>
              </w:rPr>
              <w:t xml:space="preserve">490100 </w:t>
            </w:r>
            <w:r>
              <w:rPr>
                <w:sz w:val="20"/>
                <w:szCs w:val="20"/>
              </w:rPr>
              <w:t>Delivered Orders-</w:t>
            </w:r>
            <w:r w:rsidRPr="00C70569">
              <w:rPr>
                <w:sz w:val="20"/>
                <w:szCs w:val="20"/>
              </w:rPr>
              <w:t>Obligations, Unpaid</w:t>
            </w:r>
          </w:p>
          <w:p w14:paraId="7FEB640E" w14:textId="77777777" w:rsidR="006358BF" w:rsidRPr="00C70569" w:rsidRDefault="006358BF" w:rsidP="00BB3196">
            <w:pPr>
              <w:rPr>
                <w:sz w:val="20"/>
                <w:szCs w:val="20"/>
              </w:rPr>
            </w:pPr>
            <w:r>
              <w:rPr>
                <w:sz w:val="20"/>
                <w:szCs w:val="20"/>
              </w:rPr>
              <w:t xml:space="preserve">     490200 Delivered Orders-Obligations, Paid</w:t>
            </w:r>
          </w:p>
          <w:p w14:paraId="046A6041" w14:textId="77777777" w:rsidR="006358BF" w:rsidRPr="00C70569" w:rsidRDefault="006358BF" w:rsidP="00BB3196">
            <w:pPr>
              <w:rPr>
                <w:sz w:val="20"/>
                <w:szCs w:val="20"/>
              </w:rPr>
            </w:pPr>
          </w:p>
          <w:p w14:paraId="7FFB5821" w14:textId="77777777" w:rsidR="006358BF" w:rsidRPr="00C70569" w:rsidRDefault="006358BF" w:rsidP="00BB3196">
            <w:pPr>
              <w:rPr>
                <w:sz w:val="20"/>
                <w:szCs w:val="20"/>
              </w:rPr>
            </w:pPr>
            <w:r w:rsidRPr="00C70569">
              <w:rPr>
                <w:sz w:val="20"/>
                <w:szCs w:val="20"/>
              </w:rPr>
              <w:t>Proprietary Entry</w:t>
            </w:r>
          </w:p>
          <w:p w14:paraId="6870E4DE" w14:textId="77777777" w:rsidR="006358BF" w:rsidRDefault="006358BF" w:rsidP="00BB3196">
            <w:pPr>
              <w:rPr>
                <w:sz w:val="20"/>
                <w:szCs w:val="20"/>
              </w:rPr>
            </w:pPr>
            <w:r w:rsidRPr="00C70569">
              <w:rPr>
                <w:sz w:val="20"/>
                <w:szCs w:val="20"/>
              </w:rPr>
              <w:t>211000 Accounts Payable</w:t>
            </w:r>
          </w:p>
          <w:p w14:paraId="4E0914A7" w14:textId="77777777" w:rsidR="006358BF" w:rsidRPr="00C70569" w:rsidRDefault="006358BF" w:rsidP="00BB3196">
            <w:pPr>
              <w:rPr>
                <w:sz w:val="20"/>
                <w:szCs w:val="20"/>
              </w:rPr>
            </w:pPr>
            <w:r>
              <w:rPr>
                <w:sz w:val="20"/>
                <w:szCs w:val="20"/>
              </w:rPr>
              <w:t xml:space="preserve">     101000 Fund Balance with Treasury</w:t>
            </w:r>
          </w:p>
          <w:p w14:paraId="4D6A3C1C" w14:textId="77777777" w:rsidR="006358BF" w:rsidRPr="00F02320" w:rsidRDefault="006358BF" w:rsidP="00BB3196">
            <w:pPr>
              <w:rPr>
                <w:sz w:val="20"/>
                <w:szCs w:val="20"/>
              </w:rPr>
            </w:pPr>
          </w:p>
        </w:tc>
        <w:tc>
          <w:tcPr>
            <w:tcW w:w="1080" w:type="dxa"/>
          </w:tcPr>
          <w:p w14:paraId="7F90D828" w14:textId="77777777" w:rsidR="006358BF" w:rsidRDefault="006358BF" w:rsidP="00BB3196">
            <w:pPr>
              <w:jc w:val="right"/>
              <w:rPr>
                <w:sz w:val="20"/>
                <w:szCs w:val="20"/>
              </w:rPr>
            </w:pPr>
          </w:p>
          <w:p w14:paraId="72C17C80" w14:textId="0B23C048" w:rsidR="006358BF" w:rsidRDefault="006358BF" w:rsidP="00BB3196">
            <w:pPr>
              <w:jc w:val="right"/>
              <w:rPr>
                <w:sz w:val="20"/>
                <w:szCs w:val="20"/>
              </w:rPr>
            </w:pPr>
            <w:r>
              <w:rPr>
                <w:sz w:val="20"/>
                <w:szCs w:val="20"/>
              </w:rPr>
              <w:t>500,000</w:t>
            </w:r>
          </w:p>
          <w:p w14:paraId="03D23204" w14:textId="77777777" w:rsidR="006358BF" w:rsidRDefault="006358BF" w:rsidP="00BB3196">
            <w:pPr>
              <w:jc w:val="right"/>
              <w:rPr>
                <w:sz w:val="20"/>
                <w:szCs w:val="20"/>
              </w:rPr>
            </w:pPr>
          </w:p>
          <w:p w14:paraId="31D56C24" w14:textId="77777777" w:rsidR="006358BF" w:rsidRDefault="006358BF" w:rsidP="00BB3196">
            <w:pPr>
              <w:jc w:val="right"/>
              <w:rPr>
                <w:sz w:val="20"/>
                <w:szCs w:val="20"/>
              </w:rPr>
            </w:pPr>
          </w:p>
          <w:p w14:paraId="63A26CC1" w14:textId="77777777" w:rsidR="006358BF" w:rsidRDefault="006358BF" w:rsidP="00BB3196">
            <w:pPr>
              <w:jc w:val="right"/>
              <w:rPr>
                <w:sz w:val="20"/>
                <w:szCs w:val="20"/>
              </w:rPr>
            </w:pPr>
          </w:p>
          <w:p w14:paraId="6933137C" w14:textId="5E1DF2D1" w:rsidR="006358BF" w:rsidRDefault="006358BF" w:rsidP="00BB3196">
            <w:pPr>
              <w:jc w:val="right"/>
              <w:rPr>
                <w:sz w:val="20"/>
                <w:szCs w:val="20"/>
              </w:rPr>
            </w:pPr>
            <w:r>
              <w:rPr>
                <w:sz w:val="20"/>
                <w:szCs w:val="20"/>
              </w:rPr>
              <w:t>500,000</w:t>
            </w:r>
          </w:p>
          <w:p w14:paraId="677F610C" w14:textId="77777777" w:rsidR="006358BF" w:rsidRDefault="006358BF" w:rsidP="00BB3196">
            <w:pPr>
              <w:jc w:val="right"/>
              <w:rPr>
                <w:sz w:val="20"/>
                <w:szCs w:val="20"/>
              </w:rPr>
            </w:pPr>
          </w:p>
          <w:p w14:paraId="1CBB03DF" w14:textId="77777777" w:rsidR="006358BF" w:rsidRPr="00F02320" w:rsidRDefault="006358BF" w:rsidP="00BB3196">
            <w:pPr>
              <w:rPr>
                <w:sz w:val="20"/>
                <w:szCs w:val="20"/>
              </w:rPr>
            </w:pPr>
          </w:p>
        </w:tc>
        <w:tc>
          <w:tcPr>
            <w:tcW w:w="1080" w:type="dxa"/>
          </w:tcPr>
          <w:p w14:paraId="4D9034D0" w14:textId="77777777" w:rsidR="006358BF" w:rsidRDefault="006358BF" w:rsidP="00BB3196">
            <w:pPr>
              <w:jc w:val="right"/>
              <w:rPr>
                <w:sz w:val="20"/>
                <w:szCs w:val="20"/>
              </w:rPr>
            </w:pPr>
          </w:p>
          <w:p w14:paraId="3046EF3F" w14:textId="77777777" w:rsidR="006358BF" w:rsidRDefault="006358BF" w:rsidP="00BB3196">
            <w:pPr>
              <w:jc w:val="right"/>
              <w:rPr>
                <w:sz w:val="20"/>
                <w:szCs w:val="20"/>
              </w:rPr>
            </w:pPr>
          </w:p>
          <w:p w14:paraId="2C551C01" w14:textId="22E58FA6" w:rsidR="006358BF" w:rsidRDefault="006358BF" w:rsidP="00BB3196">
            <w:pPr>
              <w:jc w:val="right"/>
              <w:rPr>
                <w:sz w:val="20"/>
                <w:szCs w:val="20"/>
              </w:rPr>
            </w:pPr>
            <w:r>
              <w:rPr>
                <w:sz w:val="20"/>
                <w:szCs w:val="20"/>
              </w:rPr>
              <w:t>500,000</w:t>
            </w:r>
          </w:p>
          <w:p w14:paraId="58201D37" w14:textId="77777777" w:rsidR="006358BF" w:rsidRDefault="006358BF" w:rsidP="00BB3196">
            <w:pPr>
              <w:jc w:val="right"/>
              <w:rPr>
                <w:sz w:val="20"/>
                <w:szCs w:val="20"/>
              </w:rPr>
            </w:pPr>
          </w:p>
          <w:p w14:paraId="630DB26D" w14:textId="77777777" w:rsidR="006358BF" w:rsidRDefault="006358BF" w:rsidP="00BB3196">
            <w:pPr>
              <w:jc w:val="right"/>
              <w:rPr>
                <w:sz w:val="20"/>
                <w:szCs w:val="20"/>
              </w:rPr>
            </w:pPr>
          </w:p>
          <w:p w14:paraId="1F82EB92" w14:textId="77777777" w:rsidR="006358BF" w:rsidRDefault="006358BF" w:rsidP="00BB3196">
            <w:pPr>
              <w:jc w:val="right"/>
              <w:rPr>
                <w:sz w:val="20"/>
                <w:szCs w:val="20"/>
              </w:rPr>
            </w:pPr>
          </w:p>
          <w:p w14:paraId="7C94100F" w14:textId="6BD49C80" w:rsidR="006358BF" w:rsidRDefault="006358BF" w:rsidP="00BB3196">
            <w:pPr>
              <w:jc w:val="right"/>
              <w:rPr>
                <w:sz w:val="20"/>
                <w:szCs w:val="20"/>
              </w:rPr>
            </w:pPr>
            <w:r>
              <w:rPr>
                <w:sz w:val="20"/>
                <w:szCs w:val="20"/>
              </w:rPr>
              <w:t>500,000</w:t>
            </w:r>
          </w:p>
          <w:p w14:paraId="57390F5A" w14:textId="77777777" w:rsidR="006358BF" w:rsidRPr="00F02320" w:rsidRDefault="006358BF" w:rsidP="00BB3196">
            <w:pPr>
              <w:jc w:val="right"/>
              <w:rPr>
                <w:sz w:val="20"/>
                <w:szCs w:val="20"/>
              </w:rPr>
            </w:pPr>
          </w:p>
        </w:tc>
        <w:tc>
          <w:tcPr>
            <w:tcW w:w="670" w:type="dxa"/>
          </w:tcPr>
          <w:p w14:paraId="430ECBEF" w14:textId="77777777" w:rsidR="006358BF" w:rsidRDefault="006358BF" w:rsidP="00BB3196">
            <w:pPr>
              <w:jc w:val="center"/>
              <w:rPr>
                <w:sz w:val="20"/>
                <w:szCs w:val="20"/>
              </w:rPr>
            </w:pPr>
          </w:p>
          <w:p w14:paraId="29B25A4E" w14:textId="77777777" w:rsidR="006358BF" w:rsidRDefault="006358BF" w:rsidP="00BB3196">
            <w:pPr>
              <w:jc w:val="center"/>
              <w:rPr>
                <w:sz w:val="20"/>
                <w:szCs w:val="20"/>
              </w:rPr>
            </w:pPr>
            <w:r>
              <w:rPr>
                <w:sz w:val="20"/>
                <w:szCs w:val="20"/>
              </w:rPr>
              <w:t>D</w:t>
            </w:r>
          </w:p>
          <w:p w14:paraId="3A3F2AF1" w14:textId="77777777" w:rsidR="006358BF" w:rsidRPr="00F02320" w:rsidRDefault="006358BF" w:rsidP="00BB3196">
            <w:pPr>
              <w:jc w:val="center"/>
              <w:rPr>
                <w:sz w:val="20"/>
                <w:szCs w:val="20"/>
              </w:rPr>
            </w:pPr>
            <w:r>
              <w:rPr>
                <w:sz w:val="20"/>
                <w:szCs w:val="20"/>
              </w:rPr>
              <w:t>D</w:t>
            </w:r>
          </w:p>
        </w:tc>
        <w:tc>
          <w:tcPr>
            <w:tcW w:w="772" w:type="dxa"/>
          </w:tcPr>
          <w:p w14:paraId="245F39C4" w14:textId="77777777" w:rsidR="006358BF" w:rsidRDefault="006358BF" w:rsidP="00BB3196">
            <w:pPr>
              <w:jc w:val="center"/>
              <w:rPr>
                <w:sz w:val="20"/>
                <w:szCs w:val="20"/>
              </w:rPr>
            </w:pPr>
          </w:p>
          <w:p w14:paraId="7437E25A" w14:textId="77777777" w:rsidR="006358BF" w:rsidRDefault="006358BF" w:rsidP="00BB3196">
            <w:pPr>
              <w:jc w:val="center"/>
              <w:rPr>
                <w:sz w:val="20"/>
                <w:szCs w:val="20"/>
              </w:rPr>
            </w:pPr>
            <w:r>
              <w:rPr>
                <w:sz w:val="20"/>
                <w:szCs w:val="20"/>
              </w:rPr>
              <w:t>R</w:t>
            </w:r>
          </w:p>
          <w:p w14:paraId="1EF381D8" w14:textId="77777777" w:rsidR="006358BF" w:rsidRPr="00F02320" w:rsidRDefault="006358BF" w:rsidP="00BB3196">
            <w:pPr>
              <w:jc w:val="center"/>
              <w:rPr>
                <w:sz w:val="20"/>
                <w:szCs w:val="20"/>
              </w:rPr>
            </w:pPr>
            <w:r>
              <w:rPr>
                <w:sz w:val="20"/>
                <w:szCs w:val="20"/>
              </w:rPr>
              <w:t>R</w:t>
            </w:r>
          </w:p>
        </w:tc>
        <w:tc>
          <w:tcPr>
            <w:tcW w:w="1444" w:type="dxa"/>
          </w:tcPr>
          <w:p w14:paraId="7EC90BB7" w14:textId="77777777" w:rsidR="006358BF" w:rsidRDefault="006358BF" w:rsidP="00BB3196">
            <w:pPr>
              <w:jc w:val="center"/>
              <w:rPr>
                <w:sz w:val="20"/>
                <w:szCs w:val="20"/>
              </w:rPr>
            </w:pPr>
          </w:p>
          <w:p w14:paraId="01D359EE" w14:textId="77777777" w:rsidR="006358BF" w:rsidRDefault="006358BF" w:rsidP="00BB3196">
            <w:pPr>
              <w:jc w:val="center"/>
              <w:rPr>
                <w:sz w:val="20"/>
                <w:szCs w:val="20"/>
              </w:rPr>
            </w:pPr>
            <w:r>
              <w:rPr>
                <w:sz w:val="20"/>
                <w:szCs w:val="20"/>
              </w:rPr>
              <w:t>B</w:t>
            </w:r>
          </w:p>
          <w:p w14:paraId="242DA90C" w14:textId="77777777" w:rsidR="006358BF" w:rsidRPr="00F02320" w:rsidRDefault="006358BF" w:rsidP="00BB3196">
            <w:pPr>
              <w:jc w:val="center"/>
              <w:rPr>
                <w:sz w:val="20"/>
                <w:szCs w:val="20"/>
              </w:rPr>
            </w:pPr>
            <w:r>
              <w:rPr>
                <w:sz w:val="20"/>
                <w:szCs w:val="20"/>
              </w:rPr>
              <w:t>B</w:t>
            </w:r>
          </w:p>
        </w:tc>
        <w:tc>
          <w:tcPr>
            <w:tcW w:w="862" w:type="dxa"/>
          </w:tcPr>
          <w:p w14:paraId="06BB03F0" w14:textId="77777777" w:rsidR="006358BF" w:rsidRDefault="006358BF" w:rsidP="00BB3196">
            <w:pPr>
              <w:jc w:val="center"/>
              <w:rPr>
                <w:sz w:val="20"/>
                <w:szCs w:val="20"/>
              </w:rPr>
            </w:pPr>
          </w:p>
          <w:p w14:paraId="4F92B8BF" w14:textId="77777777" w:rsidR="006358BF" w:rsidRDefault="006358BF" w:rsidP="00BB3196">
            <w:pPr>
              <w:jc w:val="center"/>
              <w:rPr>
                <w:sz w:val="20"/>
                <w:szCs w:val="20"/>
              </w:rPr>
            </w:pPr>
          </w:p>
          <w:p w14:paraId="4AC657D2" w14:textId="77777777" w:rsidR="006358BF" w:rsidRDefault="006358BF" w:rsidP="00BB3196">
            <w:pPr>
              <w:jc w:val="center"/>
              <w:rPr>
                <w:sz w:val="20"/>
                <w:szCs w:val="20"/>
              </w:rPr>
            </w:pPr>
            <w:r>
              <w:rPr>
                <w:sz w:val="20"/>
                <w:szCs w:val="20"/>
              </w:rPr>
              <w:t>NEW</w:t>
            </w:r>
          </w:p>
          <w:p w14:paraId="3623E45D" w14:textId="77777777" w:rsidR="006358BF" w:rsidRDefault="006358BF" w:rsidP="00BB3196">
            <w:pPr>
              <w:jc w:val="center"/>
              <w:rPr>
                <w:sz w:val="20"/>
                <w:szCs w:val="20"/>
              </w:rPr>
            </w:pPr>
          </w:p>
          <w:p w14:paraId="19FC8BCB" w14:textId="77777777" w:rsidR="006358BF" w:rsidRDefault="006358BF" w:rsidP="00BB3196">
            <w:pPr>
              <w:jc w:val="center"/>
              <w:rPr>
                <w:sz w:val="20"/>
                <w:szCs w:val="20"/>
              </w:rPr>
            </w:pPr>
          </w:p>
          <w:p w14:paraId="088BB395" w14:textId="77777777" w:rsidR="006358BF" w:rsidRDefault="006358BF" w:rsidP="00BB3196">
            <w:pPr>
              <w:jc w:val="center"/>
              <w:rPr>
                <w:sz w:val="20"/>
                <w:szCs w:val="20"/>
              </w:rPr>
            </w:pPr>
          </w:p>
          <w:p w14:paraId="7274FD85" w14:textId="77777777" w:rsidR="006358BF" w:rsidRDefault="006358BF" w:rsidP="00BB3196">
            <w:pPr>
              <w:jc w:val="center"/>
              <w:rPr>
                <w:sz w:val="20"/>
                <w:szCs w:val="20"/>
              </w:rPr>
            </w:pPr>
          </w:p>
          <w:p w14:paraId="0D2EBF78" w14:textId="77777777" w:rsidR="006358BF" w:rsidRPr="00F02320" w:rsidRDefault="006358BF" w:rsidP="00BB3196">
            <w:pPr>
              <w:rPr>
                <w:sz w:val="20"/>
                <w:szCs w:val="20"/>
              </w:rPr>
            </w:pPr>
          </w:p>
        </w:tc>
        <w:tc>
          <w:tcPr>
            <w:tcW w:w="1039" w:type="dxa"/>
          </w:tcPr>
          <w:p w14:paraId="557424A7" w14:textId="77777777" w:rsidR="006358BF" w:rsidRDefault="006358BF" w:rsidP="00BB3196">
            <w:pPr>
              <w:jc w:val="center"/>
              <w:rPr>
                <w:sz w:val="20"/>
                <w:szCs w:val="20"/>
              </w:rPr>
            </w:pPr>
          </w:p>
          <w:p w14:paraId="63AEEE23" w14:textId="77777777" w:rsidR="006358BF" w:rsidRDefault="006358BF" w:rsidP="00BB3196">
            <w:pPr>
              <w:jc w:val="center"/>
              <w:rPr>
                <w:sz w:val="20"/>
                <w:szCs w:val="20"/>
              </w:rPr>
            </w:pPr>
          </w:p>
          <w:p w14:paraId="48F29BE4" w14:textId="77777777" w:rsidR="006358BF" w:rsidRDefault="006358BF" w:rsidP="00BB3196">
            <w:pPr>
              <w:jc w:val="center"/>
              <w:rPr>
                <w:sz w:val="20"/>
                <w:szCs w:val="20"/>
              </w:rPr>
            </w:pPr>
          </w:p>
          <w:p w14:paraId="1E53583D" w14:textId="77777777" w:rsidR="006358BF" w:rsidRDefault="006358BF" w:rsidP="00BB3196">
            <w:pPr>
              <w:jc w:val="center"/>
              <w:rPr>
                <w:sz w:val="20"/>
                <w:szCs w:val="20"/>
              </w:rPr>
            </w:pPr>
          </w:p>
          <w:p w14:paraId="7E6CF0E7" w14:textId="77777777" w:rsidR="006358BF" w:rsidRDefault="006358BF" w:rsidP="00BB3196">
            <w:pPr>
              <w:jc w:val="center"/>
              <w:rPr>
                <w:sz w:val="20"/>
                <w:szCs w:val="20"/>
              </w:rPr>
            </w:pPr>
          </w:p>
          <w:p w14:paraId="3462B878" w14:textId="77777777" w:rsidR="006358BF" w:rsidRPr="00F02320" w:rsidRDefault="006358BF" w:rsidP="00BB3196">
            <w:pPr>
              <w:jc w:val="center"/>
              <w:rPr>
                <w:sz w:val="20"/>
                <w:szCs w:val="20"/>
              </w:rPr>
            </w:pPr>
            <w:r>
              <w:rPr>
                <w:sz w:val="20"/>
                <w:szCs w:val="20"/>
              </w:rPr>
              <w:t>A</w:t>
            </w:r>
          </w:p>
        </w:tc>
        <w:tc>
          <w:tcPr>
            <w:tcW w:w="968" w:type="dxa"/>
          </w:tcPr>
          <w:p w14:paraId="4A4B9275" w14:textId="77777777" w:rsidR="006358BF" w:rsidRDefault="006358BF" w:rsidP="00BB3196">
            <w:pPr>
              <w:jc w:val="center"/>
              <w:rPr>
                <w:sz w:val="20"/>
                <w:szCs w:val="20"/>
              </w:rPr>
            </w:pPr>
          </w:p>
          <w:p w14:paraId="503E7B8D" w14:textId="77777777" w:rsidR="006358BF" w:rsidRDefault="006358BF" w:rsidP="00BB3196">
            <w:pPr>
              <w:jc w:val="center"/>
              <w:rPr>
                <w:sz w:val="20"/>
                <w:szCs w:val="20"/>
              </w:rPr>
            </w:pPr>
          </w:p>
          <w:p w14:paraId="0816C364" w14:textId="77777777" w:rsidR="006358BF" w:rsidRDefault="006358BF" w:rsidP="00BB3196">
            <w:pPr>
              <w:jc w:val="center"/>
              <w:rPr>
                <w:sz w:val="20"/>
                <w:szCs w:val="20"/>
              </w:rPr>
            </w:pPr>
          </w:p>
          <w:p w14:paraId="6C528DC5" w14:textId="77777777" w:rsidR="006358BF" w:rsidRDefault="006358BF" w:rsidP="00BB3196">
            <w:pPr>
              <w:jc w:val="center"/>
              <w:rPr>
                <w:sz w:val="20"/>
                <w:szCs w:val="20"/>
              </w:rPr>
            </w:pPr>
          </w:p>
          <w:p w14:paraId="3615B27B" w14:textId="77777777" w:rsidR="006358BF" w:rsidRDefault="006358BF" w:rsidP="00BB3196">
            <w:pPr>
              <w:jc w:val="center"/>
              <w:rPr>
                <w:sz w:val="20"/>
                <w:szCs w:val="20"/>
              </w:rPr>
            </w:pPr>
          </w:p>
          <w:p w14:paraId="796CF285" w14:textId="77777777" w:rsidR="006358BF" w:rsidRDefault="006358BF" w:rsidP="00BB3196">
            <w:pPr>
              <w:jc w:val="center"/>
              <w:rPr>
                <w:sz w:val="20"/>
                <w:szCs w:val="20"/>
              </w:rPr>
            </w:pPr>
            <w:r>
              <w:rPr>
                <w:sz w:val="20"/>
                <w:szCs w:val="20"/>
              </w:rPr>
              <w:t>F/N</w:t>
            </w:r>
          </w:p>
          <w:p w14:paraId="63A0D05A" w14:textId="77777777" w:rsidR="006358BF" w:rsidRPr="00F02320" w:rsidRDefault="006358BF" w:rsidP="00BB3196">
            <w:pPr>
              <w:jc w:val="center"/>
              <w:rPr>
                <w:sz w:val="20"/>
                <w:szCs w:val="20"/>
              </w:rPr>
            </w:pPr>
            <w:r>
              <w:rPr>
                <w:sz w:val="20"/>
                <w:szCs w:val="20"/>
              </w:rPr>
              <w:t>G</w:t>
            </w:r>
          </w:p>
        </w:tc>
      </w:tr>
    </w:tbl>
    <w:p w14:paraId="28361598" w14:textId="29187777"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51BEED1F" w14:textId="77777777" w:rsidR="00B91418" w:rsidRDefault="00B91418" w:rsidP="00B91418"/>
    <w:p w14:paraId="3731618A" w14:textId="77777777" w:rsidR="00876E93" w:rsidRDefault="00876E93">
      <w:r>
        <w:br w:type="page"/>
      </w:r>
    </w:p>
    <w:p w14:paraId="249B9628" w14:textId="67674749" w:rsidR="00B91418" w:rsidRDefault="00B91418" w:rsidP="00B91418"/>
    <w:tbl>
      <w:tblPr>
        <w:tblStyle w:val="TableGrid"/>
        <w:tblW w:w="13675" w:type="dxa"/>
        <w:tblLayout w:type="fixed"/>
        <w:tblLook w:val="04A0" w:firstRow="1" w:lastRow="0" w:firstColumn="1" w:lastColumn="0" w:noHBand="0" w:noVBand="1"/>
      </w:tblPr>
      <w:tblGrid>
        <w:gridCol w:w="1075"/>
        <w:gridCol w:w="6840"/>
        <w:gridCol w:w="1800"/>
        <w:gridCol w:w="1800"/>
        <w:gridCol w:w="990"/>
        <w:gridCol w:w="1170"/>
      </w:tblGrid>
      <w:tr w:rsidR="00B91418" w:rsidRPr="00F02320" w14:paraId="346F5923" w14:textId="77777777" w:rsidTr="00B91418">
        <w:tc>
          <w:tcPr>
            <w:tcW w:w="13675" w:type="dxa"/>
            <w:gridSpan w:val="6"/>
            <w:shd w:val="clear" w:color="auto" w:fill="D5DCE4" w:themeFill="text2" w:themeFillTint="33"/>
          </w:tcPr>
          <w:p w14:paraId="03718105" w14:textId="5C4351F7" w:rsidR="00B91418" w:rsidRPr="0040709C" w:rsidRDefault="00B91418" w:rsidP="0060245A">
            <w:pPr>
              <w:pStyle w:val="ListParagraph"/>
              <w:numPr>
                <w:ilvl w:val="0"/>
                <w:numId w:val="13"/>
              </w:numPr>
              <w:rPr>
                <w:sz w:val="20"/>
                <w:szCs w:val="20"/>
              </w:rPr>
            </w:pPr>
            <w:r w:rsidRPr="0040709C">
              <w:rPr>
                <w:sz w:val="20"/>
                <w:szCs w:val="20"/>
              </w:rPr>
              <w:t>To record depreciation expense on capitalized equipment.</w:t>
            </w:r>
          </w:p>
        </w:tc>
      </w:tr>
      <w:tr w:rsidR="00B91418" w:rsidRPr="00F02320" w14:paraId="44A22DDD" w14:textId="77777777" w:rsidTr="00B91418">
        <w:tc>
          <w:tcPr>
            <w:tcW w:w="1075" w:type="dxa"/>
            <w:shd w:val="clear" w:color="auto" w:fill="D5DCE4" w:themeFill="text2" w:themeFillTint="33"/>
          </w:tcPr>
          <w:p w14:paraId="681B0318" w14:textId="77777777" w:rsidR="00B91418" w:rsidRDefault="00B91418" w:rsidP="00B91418">
            <w:pPr>
              <w:jc w:val="center"/>
              <w:rPr>
                <w:sz w:val="20"/>
                <w:szCs w:val="20"/>
              </w:rPr>
            </w:pPr>
          </w:p>
          <w:p w14:paraId="424E8180" w14:textId="6F5291A6" w:rsidR="00B91418" w:rsidRDefault="00B91418" w:rsidP="00B91418">
            <w:pPr>
              <w:jc w:val="center"/>
              <w:rPr>
                <w:sz w:val="20"/>
                <w:szCs w:val="20"/>
              </w:rPr>
            </w:pPr>
            <w:r w:rsidRPr="00F02320">
              <w:rPr>
                <w:sz w:val="20"/>
                <w:szCs w:val="20"/>
              </w:rPr>
              <w:t>TC</w:t>
            </w:r>
          </w:p>
        </w:tc>
        <w:tc>
          <w:tcPr>
            <w:tcW w:w="6840" w:type="dxa"/>
            <w:shd w:val="clear" w:color="auto" w:fill="D5DCE4" w:themeFill="text2" w:themeFillTint="33"/>
          </w:tcPr>
          <w:p w14:paraId="58CAD9E0" w14:textId="77777777" w:rsidR="00B91418" w:rsidRPr="00F02320" w:rsidRDefault="00B91418" w:rsidP="00B91418">
            <w:pPr>
              <w:jc w:val="center"/>
              <w:rPr>
                <w:sz w:val="20"/>
                <w:szCs w:val="20"/>
              </w:rPr>
            </w:pPr>
          </w:p>
        </w:tc>
        <w:tc>
          <w:tcPr>
            <w:tcW w:w="1800" w:type="dxa"/>
            <w:shd w:val="clear" w:color="auto" w:fill="D5DCE4" w:themeFill="text2" w:themeFillTint="33"/>
          </w:tcPr>
          <w:p w14:paraId="4DAA76A7" w14:textId="77777777" w:rsidR="00B91418" w:rsidRDefault="00B91418" w:rsidP="00B91418">
            <w:pPr>
              <w:jc w:val="center"/>
              <w:rPr>
                <w:sz w:val="20"/>
                <w:szCs w:val="20"/>
              </w:rPr>
            </w:pPr>
          </w:p>
          <w:p w14:paraId="79154010" w14:textId="1F96CD7F" w:rsidR="00B91418" w:rsidRDefault="00B91418" w:rsidP="00B91418">
            <w:pPr>
              <w:jc w:val="center"/>
              <w:rPr>
                <w:sz w:val="20"/>
                <w:szCs w:val="20"/>
              </w:rPr>
            </w:pPr>
            <w:r>
              <w:rPr>
                <w:sz w:val="20"/>
                <w:szCs w:val="20"/>
              </w:rPr>
              <w:t>Dr</w:t>
            </w:r>
          </w:p>
        </w:tc>
        <w:tc>
          <w:tcPr>
            <w:tcW w:w="1800" w:type="dxa"/>
            <w:shd w:val="clear" w:color="auto" w:fill="D5DCE4" w:themeFill="text2" w:themeFillTint="33"/>
          </w:tcPr>
          <w:p w14:paraId="77563908" w14:textId="77777777" w:rsidR="00B91418" w:rsidRDefault="00B91418" w:rsidP="00B91418">
            <w:pPr>
              <w:jc w:val="center"/>
              <w:rPr>
                <w:sz w:val="20"/>
                <w:szCs w:val="20"/>
              </w:rPr>
            </w:pPr>
          </w:p>
          <w:p w14:paraId="3F478FE9" w14:textId="41D6D514" w:rsidR="00B91418" w:rsidRDefault="00B91418" w:rsidP="00B91418">
            <w:pPr>
              <w:jc w:val="center"/>
              <w:rPr>
                <w:sz w:val="20"/>
                <w:szCs w:val="20"/>
              </w:rPr>
            </w:pPr>
            <w:r>
              <w:rPr>
                <w:sz w:val="20"/>
                <w:szCs w:val="20"/>
              </w:rPr>
              <w:t>Cr</w:t>
            </w:r>
          </w:p>
        </w:tc>
        <w:tc>
          <w:tcPr>
            <w:tcW w:w="990" w:type="dxa"/>
            <w:shd w:val="clear" w:color="auto" w:fill="D5DCE4" w:themeFill="text2" w:themeFillTint="33"/>
          </w:tcPr>
          <w:p w14:paraId="3768BF47" w14:textId="69B92CC4" w:rsidR="00B91418" w:rsidRDefault="00B91418" w:rsidP="00B91418">
            <w:pPr>
              <w:jc w:val="center"/>
              <w:rPr>
                <w:sz w:val="20"/>
                <w:szCs w:val="20"/>
              </w:rPr>
            </w:pPr>
            <w:r>
              <w:rPr>
                <w:sz w:val="20"/>
                <w:szCs w:val="20"/>
              </w:rPr>
              <w:t>Fed/ Non-Fed</w:t>
            </w:r>
          </w:p>
        </w:tc>
        <w:tc>
          <w:tcPr>
            <w:tcW w:w="1170" w:type="dxa"/>
            <w:shd w:val="clear" w:color="auto" w:fill="D5DCE4" w:themeFill="text2" w:themeFillTint="33"/>
          </w:tcPr>
          <w:p w14:paraId="487ED445" w14:textId="7FF7467F" w:rsidR="00B91418" w:rsidRDefault="00B91418" w:rsidP="00B91418">
            <w:pPr>
              <w:jc w:val="center"/>
              <w:rPr>
                <w:sz w:val="20"/>
                <w:szCs w:val="20"/>
              </w:rPr>
            </w:pPr>
            <w:r>
              <w:rPr>
                <w:sz w:val="20"/>
                <w:szCs w:val="20"/>
              </w:rPr>
              <w:t>Entity/ Non-Entity</w:t>
            </w:r>
          </w:p>
        </w:tc>
      </w:tr>
      <w:tr w:rsidR="00B91418" w:rsidRPr="00F02320" w14:paraId="32013E95" w14:textId="77777777" w:rsidTr="00B91418">
        <w:tc>
          <w:tcPr>
            <w:tcW w:w="1075" w:type="dxa"/>
          </w:tcPr>
          <w:p w14:paraId="2EBB5E08" w14:textId="667E71A1" w:rsidR="00B91418" w:rsidRPr="00C70569" w:rsidRDefault="00367656" w:rsidP="00B91418">
            <w:pPr>
              <w:jc w:val="center"/>
              <w:rPr>
                <w:sz w:val="20"/>
                <w:szCs w:val="20"/>
              </w:rPr>
            </w:pPr>
            <w:r>
              <w:rPr>
                <w:sz w:val="20"/>
                <w:szCs w:val="20"/>
              </w:rPr>
              <w:t>E120</w:t>
            </w:r>
          </w:p>
          <w:p w14:paraId="6513230C" w14:textId="77777777" w:rsidR="00B91418" w:rsidRPr="00C70569" w:rsidRDefault="00B91418" w:rsidP="00B91418">
            <w:pPr>
              <w:jc w:val="center"/>
              <w:rPr>
                <w:sz w:val="20"/>
                <w:szCs w:val="20"/>
              </w:rPr>
            </w:pPr>
          </w:p>
          <w:p w14:paraId="2A346627" w14:textId="77777777" w:rsidR="00B91418" w:rsidRPr="00C70569" w:rsidRDefault="00B91418" w:rsidP="00B91418">
            <w:pPr>
              <w:jc w:val="center"/>
              <w:rPr>
                <w:sz w:val="20"/>
                <w:szCs w:val="20"/>
              </w:rPr>
            </w:pPr>
          </w:p>
          <w:p w14:paraId="373FBFC8" w14:textId="77777777" w:rsidR="00B91418" w:rsidRPr="00C70569" w:rsidRDefault="00B91418" w:rsidP="00B91418">
            <w:pPr>
              <w:jc w:val="center"/>
              <w:rPr>
                <w:sz w:val="20"/>
                <w:szCs w:val="20"/>
              </w:rPr>
            </w:pPr>
          </w:p>
          <w:p w14:paraId="23AD3ECA" w14:textId="77777777" w:rsidR="00B91418" w:rsidRPr="00F02320" w:rsidRDefault="00B91418" w:rsidP="00B91418">
            <w:pPr>
              <w:rPr>
                <w:sz w:val="20"/>
                <w:szCs w:val="20"/>
              </w:rPr>
            </w:pPr>
          </w:p>
        </w:tc>
        <w:tc>
          <w:tcPr>
            <w:tcW w:w="6840" w:type="dxa"/>
          </w:tcPr>
          <w:p w14:paraId="484E8AC6" w14:textId="77777777" w:rsidR="00B91418" w:rsidRPr="00C70569" w:rsidRDefault="00B91418" w:rsidP="00B91418">
            <w:pPr>
              <w:rPr>
                <w:sz w:val="20"/>
                <w:szCs w:val="20"/>
              </w:rPr>
            </w:pPr>
            <w:r w:rsidRPr="00C70569">
              <w:rPr>
                <w:sz w:val="20"/>
                <w:szCs w:val="20"/>
              </w:rPr>
              <w:t>Budgetary Entry</w:t>
            </w:r>
          </w:p>
          <w:p w14:paraId="7E8B6622" w14:textId="248D5B7E" w:rsidR="00B91418" w:rsidRDefault="00B91418" w:rsidP="00B91418">
            <w:pPr>
              <w:rPr>
                <w:sz w:val="20"/>
                <w:szCs w:val="20"/>
              </w:rPr>
            </w:pPr>
            <w:r>
              <w:rPr>
                <w:sz w:val="20"/>
                <w:szCs w:val="20"/>
              </w:rPr>
              <w:t>N/A</w:t>
            </w:r>
          </w:p>
          <w:p w14:paraId="5DFBACB7" w14:textId="77777777" w:rsidR="00B91418" w:rsidRPr="00C70569" w:rsidRDefault="00B91418" w:rsidP="00B91418">
            <w:pPr>
              <w:rPr>
                <w:sz w:val="20"/>
                <w:szCs w:val="20"/>
              </w:rPr>
            </w:pPr>
          </w:p>
          <w:p w14:paraId="44DA280D" w14:textId="77777777" w:rsidR="00B91418" w:rsidRPr="00C70569" w:rsidRDefault="00B91418" w:rsidP="00B91418">
            <w:pPr>
              <w:rPr>
                <w:sz w:val="20"/>
                <w:szCs w:val="20"/>
              </w:rPr>
            </w:pPr>
            <w:r w:rsidRPr="00C70569">
              <w:rPr>
                <w:sz w:val="20"/>
                <w:szCs w:val="20"/>
              </w:rPr>
              <w:t>Proprietary Entry</w:t>
            </w:r>
          </w:p>
          <w:p w14:paraId="1B08CE0D" w14:textId="0AC63986" w:rsidR="00B91418" w:rsidRPr="00C70569" w:rsidRDefault="00B91418" w:rsidP="00B91418">
            <w:pPr>
              <w:rPr>
                <w:sz w:val="20"/>
                <w:szCs w:val="20"/>
              </w:rPr>
            </w:pPr>
            <w:r>
              <w:rPr>
                <w:sz w:val="20"/>
                <w:szCs w:val="20"/>
              </w:rPr>
              <w:t>671000 Depreciation, Amortization, and Depletion</w:t>
            </w:r>
          </w:p>
          <w:p w14:paraId="3BD59A52" w14:textId="3BE13D08" w:rsidR="00B91418" w:rsidRPr="00F02320" w:rsidRDefault="00B91418" w:rsidP="00B91418">
            <w:pPr>
              <w:rPr>
                <w:sz w:val="20"/>
                <w:szCs w:val="20"/>
              </w:rPr>
            </w:pPr>
            <w:r>
              <w:rPr>
                <w:sz w:val="20"/>
                <w:szCs w:val="20"/>
              </w:rPr>
              <w:t xml:space="preserve">     175900 Accumulated Depreciation on Equipment</w:t>
            </w:r>
          </w:p>
        </w:tc>
        <w:tc>
          <w:tcPr>
            <w:tcW w:w="1800" w:type="dxa"/>
          </w:tcPr>
          <w:p w14:paraId="0C8E1C9A" w14:textId="77777777" w:rsidR="00B91418" w:rsidRDefault="00B91418" w:rsidP="00B91418">
            <w:pPr>
              <w:jc w:val="right"/>
              <w:rPr>
                <w:sz w:val="20"/>
                <w:szCs w:val="20"/>
              </w:rPr>
            </w:pPr>
          </w:p>
          <w:p w14:paraId="6F0EDD1D" w14:textId="77777777" w:rsidR="00B91418" w:rsidRDefault="00B91418" w:rsidP="00B91418">
            <w:pPr>
              <w:jc w:val="right"/>
              <w:rPr>
                <w:sz w:val="20"/>
                <w:szCs w:val="20"/>
              </w:rPr>
            </w:pPr>
          </w:p>
          <w:p w14:paraId="2845929B" w14:textId="77777777" w:rsidR="00B91418" w:rsidRDefault="00B91418" w:rsidP="00B91418">
            <w:pPr>
              <w:jc w:val="right"/>
              <w:rPr>
                <w:sz w:val="20"/>
                <w:szCs w:val="20"/>
              </w:rPr>
            </w:pPr>
          </w:p>
          <w:p w14:paraId="1015FB89" w14:textId="77777777" w:rsidR="00B91418" w:rsidRDefault="00B91418" w:rsidP="00B91418">
            <w:pPr>
              <w:jc w:val="right"/>
              <w:rPr>
                <w:sz w:val="20"/>
                <w:szCs w:val="20"/>
              </w:rPr>
            </w:pPr>
          </w:p>
          <w:p w14:paraId="365F653A" w14:textId="261A1B11" w:rsidR="00B91418" w:rsidRDefault="00B91418" w:rsidP="00B91418">
            <w:pPr>
              <w:jc w:val="right"/>
              <w:rPr>
                <w:sz w:val="20"/>
                <w:szCs w:val="20"/>
              </w:rPr>
            </w:pPr>
            <w:r>
              <w:rPr>
                <w:sz w:val="20"/>
                <w:szCs w:val="20"/>
              </w:rPr>
              <w:t>50,000</w:t>
            </w:r>
          </w:p>
          <w:p w14:paraId="04BB2D3A" w14:textId="77777777" w:rsidR="00B91418" w:rsidRDefault="00B91418" w:rsidP="00B91418">
            <w:pPr>
              <w:jc w:val="right"/>
              <w:rPr>
                <w:sz w:val="20"/>
                <w:szCs w:val="20"/>
              </w:rPr>
            </w:pPr>
          </w:p>
          <w:p w14:paraId="1BC2C4AB" w14:textId="77777777" w:rsidR="00B91418" w:rsidRPr="00F02320" w:rsidRDefault="00B91418" w:rsidP="00B91418">
            <w:pPr>
              <w:rPr>
                <w:sz w:val="20"/>
                <w:szCs w:val="20"/>
              </w:rPr>
            </w:pPr>
          </w:p>
        </w:tc>
        <w:tc>
          <w:tcPr>
            <w:tcW w:w="1800" w:type="dxa"/>
          </w:tcPr>
          <w:p w14:paraId="19FF893F" w14:textId="77777777" w:rsidR="00B91418" w:rsidRDefault="00B91418" w:rsidP="00B91418">
            <w:pPr>
              <w:jc w:val="right"/>
              <w:rPr>
                <w:sz w:val="20"/>
                <w:szCs w:val="20"/>
              </w:rPr>
            </w:pPr>
          </w:p>
          <w:p w14:paraId="31C44E20" w14:textId="77777777" w:rsidR="00B91418" w:rsidRDefault="00B91418" w:rsidP="00B91418">
            <w:pPr>
              <w:jc w:val="right"/>
              <w:rPr>
                <w:sz w:val="20"/>
                <w:szCs w:val="20"/>
              </w:rPr>
            </w:pPr>
          </w:p>
          <w:p w14:paraId="52F5F399" w14:textId="77777777" w:rsidR="00B91418" w:rsidRDefault="00B91418" w:rsidP="00B91418">
            <w:pPr>
              <w:jc w:val="right"/>
              <w:rPr>
                <w:sz w:val="20"/>
                <w:szCs w:val="20"/>
              </w:rPr>
            </w:pPr>
          </w:p>
          <w:p w14:paraId="408F037B" w14:textId="13177ECC" w:rsidR="00B91418" w:rsidRDefault="00B91418" w:rsidP="00B91418">
            <w:pPr>
              <w:jc w:val="right"/>
              <w:rPr>
                <w:sz w:val="20"/>
                <w:szCs w:val="20"/>
              </w:rPr>
            </w:pPr>
          </w:p>
          <w:p w14:paraId="076823DE" w14:textId="77777777" w:rsidR="00B91418" w:rsidRDefault="00B91418" w:rsidP="00B91418">
            <w:pPr>
              <w:jc w:val="right"/>
              <w:rPr>
                <w:sz w:val="20"/>
                <w:szCs w:val="20"/>
              </w:rPr>
            </w:pPr>
          </w:p>
          <w:p w14:paraId="498569CA" w14:textId="20615E6B" w:rsidR="00B91418" w:rsidRDefault="00B91418" w:rsidP="00B91418">
            <w:pPr>
              <w:jc w:val="right"/>
              <w:rPr>
                <w:sz w:val="20"/>
                <w:szCs w:val="20"/>
              </w:rPr>
            </w:pPr>
            <w:r>
              <w:rPr>
                <w:sz w:val="20"/>
                <w:szCs w:val="20"/>
              </w:rPr>
              <w:t>50,000</w:t>
            </w:r>
          </w:p>
          <w:p w14:paraId="1E3837A3" w14:textId="77777777" w:rsidR="00B91418" w:rsidRPr="00F02320" w:rsidRDefault="00B91418" w:rsidP="00B91418">
            <w:pPr>
              <w:jc w:val="right"/>
              <w:rPr>
                <w:sz w:val="20"/>
                <w:szCs w:val="20"/>
              </w:rPr>
            </w:pPr>
          </w:p>
        </w:tc>
        <w:tc>
          <w:tcPr>
            <w:tcW w:w="990" w:type="dxa"/>
          </w:tcPr>
          <w:p w14:paraId="6BFB802C" w14:textId="77777777" w:rsidR="00B91418" w:rsidRDefault="00B91418" w:rsidP="00B91418">
            <w:pPr>
              <w:jc w:val="center"/>
              <w:rPr>
                <w:sz w:val="20"/>
                <w:szCs w:val="20"/>
              </w:rPr>
            </w:pPr>
          </w:p>
          <w:p w14:paraId="4D07DA39" w14:textId="77777777" w:rsidR="00B91418" w:rsidRDefault="00B91418" w:rsidP="00B91418">
            <w:pPr>
              <w:jc w:val="center"/>
              <w:rPr>
                <w:sz w:val="20"/>
                <w:szCs w:val="20"/>
              </w:rPr>
            </w:pPr>
          </w:p>
          <w:p w14:paraId="414B94AC" w14:textId="77777777" w:rsidR="00B91418" w:rsidRDefault="00B91418" w:rsidP="00B91418">
            <w:pPr>
              <w:jc w:val="center"/>
              <w:rPr>
                <w:sz w:val="20"/>
                <w:szCs w:val="20"/>
              </w:rPr>
            </w:pPr>
          </w:p>
          <w:p w14:paraId="0B936DC5" w14:textId="77777777" w:rsidR="00B91418" w:rsidRDefault="00B91418" w:rsidP="00B91418">
            <w:pPr>
              <w:jc w:val="center"/>
              <w:rPr>
                <w:sz w:val="20"/>
                <w:szCs w:val="20"/>
              </w:rPr>
            </w:pPr>
          </w:p>
          <w:p w14:paraId="31E6C588" w14:textId="77777777" w:rsidR="00B91418" w:rsidRDefault="00B91418" w:rsidP="00B91418">
            <w:pPr>
              <w:jc w:val="center"/>
              <w:rPr>
                <w:sz w:val="20"/>
                <w:szCs w:val="20"/>
              </w:rPr>
            </w:pPr>
            <w:r>
              <w:rPr>
                <w:sz w:val="20"/>
                <w:szCs w:val="20"/>
              </w:rPr>
              <w:t>F/N</w:t>
            </w:r>
          </w:p>
          <w:p w14:paraId="3EDD78A8" w14:textId="7D34B743" w:rsidR="00B91418" w:rsidRPr="00F02320" w:rsidRDefault="00B91418" w:rsidP="00B91418">
            <w:pPr>
              <w:jc w:val="center"/>
              <w:rPr>
                <w:sz w:val="20"/>
                <w:szCs w:val="20"/>
              </w:rPr>
            </w:pPr>
            <w:r>
              <w:rPr>
                <w:sz w:val="20"/>
                <w:szCs w:val="20"/>
              </w:rPr>
              <w:t>G</w:t>
            </w:r>
          </w:p>
        </w:tc>
        <w:tc>
          <w:tcPr>
            <w:tcW w:w="1170" w:type="dxa"/>
          </w:tcPr>
          <w:p w14:paraId="516A9847" w14:textId="77777777" w:rsidR="00B91418" w:rsidRDefault="00B91418" w:rsidP="00B91418">
            <w:pPr>
              <w:jc w:val="center"/>
              <w:rPr>
                <w:sz w:val="20"/>
                <w:szCs w:val="20"/>
              </w:rPr>
            </w:pPr>
          </w:p>
          <w:p w14:paraId="75028695" w14:textId="77777777" w:rsidR="00B91418" w:rsidRDefault="00B91418" w:rsidP="00B91418">
            <w:pPr>
              <w:jc w:val="center"/>
              <w:rPr>
                <w:sz w:val="20"/>
                <w:szCs w:val="20"/>
              </w:rPr>
            </w:pPr>
          </w:p>
          <w:p w14:paraId="7CF1FC1C" w14:textId="77777777" w:rsidR="00B91418" w:rsidRDefault="00B91418" w:rsidP="00B91418">
            <w:pPr>
              <w:jc w:val="center"/>
              <w:rPr>
                <w:sz w:val="20"/>
                <w:szCs w:val="20"/>
              </w:rPr>
            </w:pPr>
          </w:p>
          <w:p w14:paraId="6A61BED2" w14:textId="77777777" w:rsidR="00B91418" w:rsidRDefault="00B91418" w:rsidP="00B91418">
            <w:pPr>
              <w:jc w:val="center"/>
              <w:rPr>
                <w:sz w:val="20"/>
                <w:szCs w:val="20"/>
              </w:rPr>
            </w:pPr>
          </w:p>
          <w:p w14:paraId="42E279D9" w14:textId="77777777" w:rsidR="00B91418" w:rsidRDefault="00B91418" w:rsidP="00B91418">
            <w:pPr>
              <w:jc w:val="center"/>
              <w:rPr>
                <w:sz w:val="20"/>
                <w:szCs w:val="20"/>
              </w:rPr>
            </w:pPr>
            <w:r>
              <w:rPr>
                <w:sz w:val="20"/>
                <w:szCs w:val="20"/>
              </w:rPr>
              <w:t>F/N</w:t>
            </w:r>
          </w:p>
          <w:p w14:paraId="05694178" w14:textId="77777777" w:rsidR="00B91418" w:rsidRPr="00F02320" w:rsidRDefault="00B91418" w:rsidP="00B91418">
            <w:pPr>
              <w:jc w:val="center"/>
              <w:rPr>
                <w:sz w:val="20"/>
                <w:szCs w:val="20"/>
              </w:rPr>
            </w:pPr>
            <w:r>
              <w:rPr>
                <w:sz w:val="20"/>
                <w:szCs w:val="20"/>
              </w:rPr>
              <w:t>G</w:t>
            </w:r>
          </w:p>
        </w:tc>
      </w:tr>
    </w:tbl>
    <w:p w14:paraId="6C4F6621" w14:textId="61F761ED" w:rsidR="00844B42" w:rsidRPr="00FB5B3B" w:rsidRDefault="00B86FBD" w:rsidP="00B86FBD">
      <w:pPr>
        <w:rPr>
          <w:rFonts w:eastAsiaTheme="minorHAnsi"/>
          <w:sz w:val="22"/>
          <w:szCs w:val="22"/>
        </w:rPr>
      </w:pPr>
      <w:r>
        <w:rPr>
          <w:sz w:val="18"/>
          <w:szCs w:val="18"/>
        </w:rPr>
        <w:t xml:space="preserve">   </w:t>
      </w:r>
      <w:r w:rsidR="00844B42">
        <w:rPr>
          <w:sz w:val="18"/>
          <w:szCs w:val="18"/>
        </w:rPr>
        <w:t xml:space="preserve">NOTE: </w:t>
      </w:r>
      <w:r w:rsidR="00844B42" w:rsidRPr="00FB5B3B">
        <w:rPr>
          <w:sz w:val="18"/>
          <w:szCs w:val="18"/>
        </w:rPr>
        <w:t>Federal/Non-Federal attribute is driven by vendor (Federal or commercial customer). Trading Partner and Trading Partner Main Account are required data elements where Federal/Non-Federal Indicator = F</w:t>
      </w:r>
    </w:p>
    <w:p w14:paraId="74CAB77D" w14:textId="77777777" w:rsidR="00B91418" w:rsidRDefault="00B91418" w:rsidP="00B91418"/>
    <w:p w14:paraId="5C43A87F" w14:textId="0425216E" w:rsidR="006C09FD" w:rsidRDefault="006C09FD">
      <w:r>
        <w:br w:type="page"/>
      </w:r>
    </w:p>
    <w:p w14:paraId="763F45DE" w14:textId="4E38B510" w:rsidR="00347A6B" w:rsidRPr="00673DD0" w:rsidRDefault="00E90942" w:rsidP="004658CA">
      <w:pPr>
        <w:pStyle w:val="Heading1"/>
        <w:rPr>
          <w:rFonts w:ascii="Times New Roman" w:hAnsi="Times New Roman" w:cs="Times New Roman"/>
          <w:color w:val="00B0F0"/>
          <w:sz w:val="28"/>
          <w:szCs w:val="28"/>
        </w:rPr>
      </w:pPr>
      <w:bookmarkStart w:id="18" w:name="_Toc106080911"/>
      <w:r w:rsidRPr="00673DD0">
        <w:rPr>
          <w:rFonts w:ascii="Times New Roman" w:hAnsi="Times New Roman" w:cs="Times New Roman"/>
          <w:color w:val="00B0F0"/>
          <w:sz w:val="28"/>
          <w:szCs w:val="28"/>
        </w:rPr>
        <w:t>Year End Pre-Closing Entries</w:t>
      </w:r>
      <w:bookmarkEnd w:id="18"/>
    </w:p>
    <w:p w14:paraId="1FF7B802" w14:textId="77777777" w:rsidR="00DE0E5D" w:rsidRDefault="00DE0E5D"/>
    <w:tbl>
      <w:tblPr>
        <w:tblStyle w:val="TableGrid"/>
        <w:tblW w:w="0" w:type="auto"/>
        <w:tblLook w:val="04A0" w:firstRow="1" w:lastRow="0" w:firstColumn="1" w:lastColumn="0" w:noHBand="0" w:noVBand="1"/>
      </w:tblPr>
      <w:tblGrid>
        <w:gridCol w:w="895"/>
        <w:gridCol w:w="7830"/>
        <w:gridCol w:w="1260"/>
        <w:gridCol w:w="1260"/>
        <w:gridCol w:w="1170"/>
        <w:gridCol w:w="1255"/>
      </w:tblGrid>
      <w:tr w:rsidR="00906B48" w:rsidRPr="000C7D0E" w14:paraId="023DBDAA" w14:textId="77777777" w:rsidTr="0076225D">
        <w:tc>
          <w:tcPr>
            <w:tcW w:w="13670" w:type="dxa"/>
            <w:gridSpan w:val="6"/>
            <w:shd w:val="clear" w:color="auto" w:fill="D5DCE4" w:themeFill="text2" w:themeFillTint="33"/>
          </w:tcPr>
          <w:p w14:paraId="6E16F83A" w14:textId="51DF4638" w:rsidR="00906B48" w:rsidRPr="0040709C" w:rsidRDefault="00906B48" w:rsidP="0060245A">
            <w:pPr>
              <w:pStyle w:val="ListParagraph"/>
              <w:numPr>
                <w:ilvl w:val="0"/>
                <w:numId w:val="13"/>
              </w:numPr>
              <w:rPr>
                <w:sz w:val="20"/>
                <w:szCs w:val="20"/>
              </w:rPr>
            </w:pPr>
            <w:r w:rsidRPr="0040709C">
              <w:rPr>
                <w:sz w:val="20"/>
                <w:szCs w:val="20"/>
              </w:rPr>
              <w:t>To record the reduction of unobligated balances for indefinite contract authority at yearend</w:t>
            </w:r>
          </w:p>
        </w:tc>
      </w:tr>
      <w:tr w:rsidR="00DD53DF" w:rsidRPr="000C7D0E" w14:paraId="4DFA9DFC" w14:textId="77777777" w:rsidTr="00DD53DF">
        <w:tc>
          <w:tcPr>
            <w:tcW w:w="895" w:type="dxa"/>
            <w:shd w:val="clear" w:color="auto" w:fill="D5DCE4" w:themeFill="text2" w:themeFillTint="33"/>
          </w:tcPr>
          <w:p w14:paraId="15A1C826" w14:textId="77777777" w:rsidR="00DD53DF" w:rsidRPr="000C7D0E" w:rsidRDefault="00DD53DF" w:rsidP="0076225D">
            <w:pPr>
              <w:jc w:val="center"/>
              <w:rPr>
                <w:sz w:val="20"/>
                <w:szCs w:val="20"/>
              </w:rPr>
            </w:pPr>
          </w:p>
          <w:p w14:paraId="7A8825C8" w14:textId="77777777" w:rsidR="00DD53DF" w:rsidRPr="000C7D0E" w:rsidRDefault="00DD53DF" w:rsidP="0076225D">
            <w:pPr>
              <w:jc w:val="center"/>
              <w:rPr>
                <w:sz w:val="20"/>
                <w:szCs w:val="20"/>
              </w:rPr>
            </w:pPr>
            <w:r w:rsidRPr="000C7D0E">
              <w:rPr>
                <w:sz w:val="20"/>
                <w:szCs w:val="20"/>
              </w:rPr>
              <w:t>TC</w:t>
            </w:r>
          </w:p>
        </w:tc>
        <w:tc>
          <w:tcPr>
            <w:tcW w:w="7830" w:type="dxa"/>
            <w:shd w:val="clear" w:color="auto" w:fill="D5DCE4" w:themeFill="text2" w:themeFillTint="33"/>
          </w:tcPr>
          <w:p w14:paraId="541E618A" w14:textId="77777777" w:rsidR="00DD53DF" w:rsidRPr="000C7D0E" w:rsidRDefault="00DD53DF" w:rsidP="0076225D">
            <w:pPr>
              <w:jc w:val="center"/>
              <w:rPr>
                <w:sz w:val="20"/>
                <w:szCs w:val="20"/>
              </w:rPr>
            </w:pPr>
          </w:p>
        </w:tc>
        <w:tc>
          <w:tcPr>
            <w:tcW w:w="1260" w:type="dxa"/>
            <w:shd w:val="clear" w:color="auto" w:fill="D5DCE4" w:themeFill="text2" w:themeFillTint="33"/>
          </w:tcPr>
          <w:p w14:paraId="2C90DCF3" w14:textId="77777777" w:rsidR="00DD53DF" w:rsidRPr="000C7D0E" w:rsidRDefault="00DD53DF" w:rsidP="0076225D">
            <w:pPr>
              <w:jc w:val="center"/>
              <w:rPr>
                <w:sz w:val="20"/>
                <w:szCs w:val="20"/>
              </w:rPr>
            </w:pPr>
          </w:p>
          <w:p w14:paraId="4C792CBF" w14:textId="77777777" w:rsidR="00DD53DF" w:rsidRPr="000C7D0E" w:rsidRDefault="00DD53DF" w:rsidP="0076225D">
            <w:pPr>
              <w:jc w:val="center"/>
              <w:rPr>
                <w:sz w:val="20"/>
                <w:szCs w:val="20"/>
              </w:rPr>
            </w:pPr>
            <w:r w:rsidRPr="000C7D0E">
              <w:rPr>
                <w:sz w:val="20"/>
                <w:szCs w:val="20"/>
              </w:rPr>
              <w:t>Dr</w:t>
            </w:r>
          </w:p>
        </w:tc>
        <w:tc>
          <w:tcPr>
            <w:tcW w:w="1260" w:type="dxa"/>
            <w:shd w:val="clear" w:color="auto" w:fill="D5DCE4" w:themeFill="text2" w:themeFillTint="33"/>
          </w:tcPr>
          <w:p w14:paraId="5FB66663" w14:textId="77777777" w:rsidR="00DD53DF" w:rsidRPr="000C7D0E" w:rsidRDefault="00DD53DF" w:rsidP="0076225D">
            <w:pPr>
              <w:jc w:val="center"/>
              <w:rPr>
                <w:sz w:val="20"/>
                <w:szCs w:val="20"/>
              </w:rPr>
            </w:pPr>
          </w:p>
          <w:p w14:paraId="7382DD59" w14:textId="77777777" w:rsidR="00DD53DF" w:rsidRPr="000C7D0E" w:rsidRDefault="00DD53DF" w:rsidP="0076225D">
            <w:pPr>
              <w:jc w:val="center"/>
              <w:rPr>
                <w:sz w:val="20"/>
                <w:szCs w:val="20"/>
              </w:rPr>
            </w:pPr>
            <w:r w:rsidRPr="000C7D0E">
              <w:rPr>
                <w:sz w:val="20"/>
                <w:szCs w:val="20"/>
              </w:rPr>
              <w:t>Cr</w:t>
            </w:r>
          </w:p>
        </w:tc>
        <w:tc>
          <w:tcPr>
            <w:tcW w:w="1170" w:type="dxa"/>
            <w:shd w:val="clear" w:color="auto" w:fill="D5DCE4" w:themeFill="text2" w:themeFillTint="33"/>
          </w:tcPr>
          <w:p w14:paraId="7E72830F" w14:textId="77777777" w:rsidR="00DD53DF" w:rsidRPr="000C7D0E" w:rsidRDefault="00DD53DF" w:rsidP="0076225D">
            <w:pPr>
              <w:jc w:val="center"/>
              <w:rPr>
                <w:sz w:val="20"/>
                <w:szCs w:val="20"/>
              </w:rPr>
            </w:pPr>
            <w:r w:rsidRPr="000C7D0E">
              <w:rPr>
                <w:sz w:val="20"/>
                <w:szCs w:val="20"/>
              </w:rPr>
              <w:t>BEA Cat</w:t>
            </w:r>
          </w:p>
        </w:tc>
        <w:tc>
          <w:tcPr>
            <w:tcW w:w="1255" w:type="dxa"/>
            <w:shd w:val="clear" w:color="auto" w:fill="D5DCE4" w:themeFill="text2" w:themeFillTint="33"/>
          </w:tcPr>
          <w:p w14:paraId="4150A5EF" w14:textId="6642A9B7" w:rsidR="00DD53DF" w:rsidRPr="000C7D0E" w:rsidRDefault="00DD53DF" w:rsidP="0076225D">
            <w:pPr>
              <w:jc w:val="center"/>
              <w:rPr>
                <w:sz w:val="20"/>
                <w:szCs w:val="20"/>
              </w:rPr>
            </w:pPr>
            <w:r w:rsidRPr="000C7D0E">
              <w:rPr>
                <w:sz w:val="20"/>
                <w:szCs w:val="20"/>
              </w:rPr>
              <w:t>Direct/ Reim</w:t>
            </w:r>
          </w:p>
        </w:tc>
      </w:tr>
      <w:tr w:rsidR="00DD53DF" w:rsidRPr="000C7D0E" w14:paraId="57C6A11E" w14:textId="77777777" w:rsidTr="00DD53DF">
        <w:tc>
          <w:tcPr>
            <w:tcW w:w="895" w:type="dxa"/>
          </w:tcPr>
          <w:p w14:paraId="228BB66C" w14:textId="0926D9C4" w:rsidR="00DD53DF" w:rsidRPr="000C7D0E" w:rsidRDefault="00DD53DF" w:rsidP="0076225D">
            <w:pPr>
              <w:jc w:val="center"/>
              <w:rPr>
                <w:sz w:val="20"/>
                <w:szCs w:val="20"/>
              </w:rPr>
            </w:pPr>
            <w:r>
              <w:rPr>
                <w:sz w:val="20"/>
                <w:szCs w:val="20"/>
              </w:rPr>
              <w:t>F113</w:t>
            </w:r>
          </w:p>
        </w:tc>
        <w:tc>
          <w:tcPr>
            <w:tcW w:w="7830" w:type="dxa"/>
          </w:tcPr>
          <w:p w14:paraId="64E219F6" w14:textId="77777777" w:rsidR="00DD53DF" w:rsidRPr="008024DE" w:rsidRDefault="00DD53DF" w:rsidP="0076225D">
            <w:pPr>
              <w:rPr>
                <w:sz w:val="20"/>
                <w:szCs w:val="20"/>
              </w:rPr>
            </w:pPr>
            <w:r w:rsidRPr="008024DE">
              <w:rPr>
                <w:sz w:val="20"/>
                <w:szCs w:val="20"/>
              </w:rPr>
              <w:t>Budgetary Entry</w:t>
            </w:r>
          </w:p>
          <w:p w14:paraId="6C5748C0" w14:textId="262F294C" w:rsidR="00DD53DF" w:rsidRDefault="00DD53DF" w:rsidP="0076225D">
            <w:pPr>
              <w:rPr>
                <w:sz w:val="20"/>
                <w:szCs w:val="20"/>
              </w:rPr>
            </w:pPr>
            <w:r>
              <w:rPr>
                <w:sz w:val="20"/>
                <w:szCs w:val="20"/>
              </w:rPr>
              <w:t>461000 Allotments – Realized Resources</w:t>
            </w:r>
          </w:p>
          <w:p w14:paraId="7F2A1313" w14:textId="6C42CFA0" w:rsidR="00DD53DF" w:rsidRDefault="00DD53DF" w:rsidP="0076225D">
            <w:pPr>
              <w:rPr>
                <w:sz w:val="20"/>
                <w:szCs w:val="20"/>
              </w:rPr>
            </w:pPr>
            <w:r>
              <w:rPr>
                <w:sz w:val="20"/>
                <w:szCs w:val="20"/>
              </w:rPr>
              <w:t xml:space="preserve">     413300 Decrease to Indefinite Contract Authority</w:t>
            </w:r>
          </w:p>
          <w:p w14:paraId="6B8EE9C1" w14:textId="77777777" w:rsidR="00DD53DF" w:rsidRPr="008024DE" w:rsidRDefault="00DD53DF" w:rsidP="0076225D">
            <w:pPr>
              <w:rPr>
                <w:sz w:val="20"/>
                <w:szCs w:val="20"/>
              </w:rPr>
            </w:pPr>
          </w:p>
          <w:p w14:paraId="64AA82A1" w14:textId="77777777" w:rsidR="00DD53DF" w:rsidRPr="008024DE" w:rsidRDefault="00DD53DF" w:rsidP="0076225D">
            <w:pPr>
              <w:rPr>
                <w:sz w:val="20"/>
                <w:szCs w:val="20"/>
              </w:rPr>
            </w:pPr>
            <w:r w:rsidRPr="008024DE">
              <w:rPr>
                <w:sz w:val="20"/>
                <w:szCs w:val="20"/>
              </w:rPr>
              <w:t>Proprietary Entry</w:t>
            </w:r>
          </w:p>
          <w:p w14:paraId="7C623B84" w14:textId="77777777" w:rsidR="00DD53DF" w:rsidRPr="008024DE" w:rsidRDefault="00DD53DF" w:rsidP="0076225D">
            <w:pPr>
              <w:rPr>
                <w:sz w:val="20"/>
                <w:szCs w:val="20"/>
              </w:rPr>
            </w:pPr>
            <w:r w:rsidRPr="008024DE">
              <w:rPr>
                <w:sz w:val="20"/>
                <w:szCs w:val="20"/>
              </w:rPr>
              <w:t>N/A</w:t>
            </w:r>
          </w:p>
          <w:p w14:paraId="5F923FC5" w14:textId="77777777" w:rsidR="00DD53DF" w:rsidRPr="000C7D0E" w:rsidRDefault="00DD53DF" w:rsidP="0076225D">
            <w:pPr>
              <w:rPr>
                <w:sz w:val="20"/>
                <w:szCs w:val="20"/>
              </w:rPr>
            </w:pPr>
          </w:p>
        </w:tc>
        <w:tc>
          <w:tcPr>
            <w:tcW w:w="1260" w:type="dxa"/>
          </w:tcPr>
          <w:p w14:paraId="15D2F34E" w14:textId="77777777" w:rsidR="00DD53DF" w:rsidRDefault="00DD53DF" w:rsidP="0076225D">
            <w:pPr>
              <w:jc w:val="right"/>
              <w:rPr>
                <w:sz w:val="20"/>
                <w:szCs w:val="20"/>
              </w:rPr>
            </w:pPr>
          </w:p>
          <w:p w14:paraId="745188EA" w14:textId="20A8DD46" w:rsidR="00DD53DF" w:rsidRPr="000C7D0E" w:rsidRDefault="00FC72DD" w:rsidP="00FC72DD">
            <w:pPr>
              <w:jc w:val="right"/>
              <w:rPr>
                <w:sz w:val="20"/>
                <w:szCs w:val="20"/>
              </w:rPr>
            </w:pPr>
            <w:r>
              <w:rPr>
                <w:sz w:val="20"/>
                <w:szCs w:val="20"/>
              </w:rPr>
              <w:t>26,50</w:t>
            </w:r>
            <w:r w:rsidR="00DD53DF">
              <w:rPr>
                <w:sz w:val="20"/>
                <w:szCs w:val="20"/>
              </w:rPr>
              <w:t>0,000</w:t>
            </w:r>
          </w:p>
        </w:tc>
        <w:tc>
          <w:tcPr>
            <w:tcW w:w="1260" w:type="dxa"/>
          </w:tcPr>
          <w:p w14:paraId="35F5960F" w14:textId="77777777" w:rsidR="00DD53DF" w:rsidRDefault="00DD53DF" w:rsidP="0076225D">
            <w:pPr>
              <w:jc w:val="right"/>
              <w:rPr>
                <w:sz w:val="20"/>
                <w:szCs w:val="20"/>
              </w:rPr>
            </w:pPr>
          </w:p>
          <w:p w14:paraId="04A8CEDF" w14:textId="77777777" w:rsidR="00DD53DF" w:rsidRDefault="00DD53DF" w:rsidP="0076225D">
            <w:pPr>
              <w:jc w:val="right"/>
              <w:rPr>
                <w:sz w:val="20"/>
                <w:szCs w:val="20"/>
              </w:rPr>
            </w:pPr>
          </w:p>
          <w:p w14:paraId="42974124" w14:textId="6076F5DE" w:rsidR="00DD53DF" w:rsidRPr="000C7D0E" w:rsidRDefault="00FC72DD" w:rsidP="0076225D">
            <w:pPr>
              <w:jc w:val="right"/>
              <w:rPr>
                <w:sz w:val="20"/>
                <w:szCs w:val="20"/>
              </w:rPr>
            </w:pPr>
            <w:r>
              <w:rPr>
                <w:sz w:val="20"/>
                <w:szCs w:val="20"/>
              </w:rPr>
              <w:t>26,5</w:t>
            </w:r>
            <w:r w:rsidR="00DD53DF">
              <w:rPr>
                <w:sz w:val="20"/>
                <w:szCs w:val="20"/>
              </w:rPr>
              <w:t>00,000</w:t>
            </w:r>
          </w:p>
        </w:tc>
        <w:tc>
          <w:tcPr>
            <w:tcW w:w="1170" w:type="dxa"/>
          </w:tcPr>
          <w:p w14:paraId="300E3919" w14:textId="77777777" w:rsidR="00DD53DF" w:rsidRDefault="00DD53DF" w:rsidP="0076225D">
            <w:pPr>
              <w:jc w:val="center"/>
              <w:rPr>
                <w:sz w:val="20"/>
                <w:szCs w:val="20"/>
              </w:rPr>
            </w:pPr>
          </w:p>
          <w:p w14:paraId="1E62EFB4" w14:textId="77777777" w:rsidR="00DD53DF" w:rsidRDefault="00DD53DF" w:rsidP="0076225D">
            <w:pPr>
              <w:jc w:val="center"/>
              <w:rPr>
                <w:sz w:val="20"/>
                <w:szCs w:val="20"/>
              </w:rPr>
            </w:pPr>
            <w:r>
              <w:rPr>
                <w:sz w:val="20"/>
                <w:szCs w:val="20"/>
              </w:rPr>
              <w:t>M</w:t>
            </w:r>
          </w:p>
          <w:p w14:paraId="27258D21" w14:textId="098E652C" w:rsidR="00DD53DF" w:rsidRPr="000C7D0E" w:rsidRDefault="00DD53DF" w:rsidP="0076225D">
            <w:pPr>
              <w:jc w:val="center"/>
              <w:rPr>
                <w:sz w:val="20"/>
                <w:szCs w:val="20"/>
              </w:rPr>
            </w:pPr>
            <w:r>
              <w:rPr>
                <w:sz w:val="20"/>
                <w:szCs w:val="20"/>
              </w:rPr>
              <w:t>M</w:t>
            </w:r>
          </w:p>
        </w:tc>
        <w:tc>
          <w:tcPr>
            <w:tcW w:w="1255" w:type="dxa"/>
          </w:tcPr>
          <w:p w14:paraId="21082329" w14:textId="77777777" w:rsidR="00DD53DF" w:rsidRDefault="00DD53DF" w:rsidP="0076225D">
            <w:pPr>
              <w:jc w:val="center"/>
              <w:rPr>
                <w:sz w:val="20"/>
                <w:szCs w:val="20"/>
              </w:rPr>
            </w:pPr>
          </w:p>
          <w:p w14:paraId="5039A459" w14:textId="77777777" w:rsidR="00DD53DF" w:rsidRDefault="00DD53DF" w:rsidP="0076225D">
            <w:pPr>
              <w:jc w:val="center"/>
              <w:rPr>
                <w:sz w:val="20"/>
                <w:szCs w:val="20"/>
              </w:rPr>
            </w:pPr>
            <w:r>
              <w:rPr>
                <w:sz w:val="20"/>
                <w:szCs w:val="20"/>
              </w:rPr>
              <w:t>D</w:t>
            </w:r>
          </w:p>
          <w:p w14:paraId="4F03970D" w14:textId="4E62DCF9" w:rsidR="00DD53DF" w:rsidRPr="000C7D0E" w:rsidRDefault="00DD53DF" w:rsidP="0076225D">
            <w:pPr>
              <w:jc w:val="center"/>
              <w:rPr>
                <w:sz w:val="20"/>
                <w:szCs w:val="20"/>
              </w:rPr>
            </w:pPr>
            <w:r>
              <w:rPr>
                <w:sz w:val="20"/>
                <w:szCs w:val="20"/>
              </w:rPr>
              <w:t>D</w:t>
            </w:r>
          </w:p>
        </w:tc>
      </w:tr>
    </w:tbl>
    <w:p w14:paraId="7604D684" w14:textId="73B78F26" w:rsidR="00DE0E5D" w:rsidRDefault="00DE0E5D"/>
    <w:p w14:paraId="63FBA1A2" w14:textId="77777777" w:rsidR="00906B48" w:rsidRDefault="00906B48"/>
    <w:tbl>
      <w:tblPr>
        <w:tblStyle w:val="TableGrid"/>
        <w:tblW w:w="0" w:type="auto"/>
        <w:tblLook w:val="04A0" w:firstRow="1" w:lastRow="0" w:firstColumn="1" w:lastColumn="0" w:noHBand="0" w:noVBand="1"/>
      </w:tblPr>
      <w:tblGrid>
        <w:gridCol w:w="895"/>
        <w:gridCol w:w="7830"/>
        <w:gridCol w:w="1260"/>
        <w:gridCol w:w="1260"/>
        <w:gridCol w:w="1170"/>
        <w:gridCol w:w="1255"/>
      </w:tblGrid>
      <w:tr w:rsidR="00906B48" w:rsidRPr="00580935" w14:paraId="6EF05193" w14:textId="77777777" w:rsidTr="0076225D">
        <w:tc>
          <w:tcPr>
            <w:tcW w:w="13670" w:type="dxa"/>
            <w:gridSpan w:val="6"/>
            <w:shd w:val="clear" w:color="auto" w:fill="D5DCE4" w:themeFill="text2" w:themeFillTint="33"/>
          </w:tcPr>
          <w:p w14:paraId="5DCBCFD0" w14:textId="39503DA7" w:rsidR="00906B48" w:rsidRPr="00580935" w:rsidRDefault="00906B48" w:rsidP="0060245A">
            <w:pPr>
              <w:pStyle w:val="ListParagraph"/>
              <w:numPr>
                <w:ilvl w:val="0"/>
                <w:numId w:val="13"/>
              </w:numPr>
              <w:rPr>
                <w:sz w:val="20"/>
                <w:szCs w:val="20"/>
              </w:rPr>
            </w:pPr>
            <w:r w:rsidRPr="00580935">
              <w:rPr>
                <w:sz w:val="20"/>
                <w:szCs w:val="20"/>
              </w:rPr>
              <w:t>To record adjustments for anticipated resources not realized at yearend</w:t>
            </w:r>
            <w:r w:rsidR="004658CA" w:rsidRPr="00580935">
              <w:rPr>
                <w:sz w:val="20"/>
                <w:szCs w:val="20"/>
              </w:rPr>
              <w:t xml:space="preserve"> (Discretionary).</w:t>
            </w:r>
          </w:p>
        </w:tc>
      </w:tr>
      <w:tr w:rsidR="00DD53DF" w:rsidRPr="00580935" w14:paraId="450082CA" w14:textId="77777777" w:rsidTr="00DD53DF">
        <w:tc>
          <w:tcPr>
            <w:tcW w:w="895" w:type="dxa"/>
            <w:shd w:val="clear" w:color="auto" w:fill="D5DCE4" w:themeFill="text2" w:themeFillTint="33"/>
          </w:tcPr>
          <w:p w14:paraId="14766DA4" w14:textId="77777777" w:rsidR="00DD53DF" w:rsidRPr="00580935" w:rsidRDefault="00DD53DF" w:rsidP="0076225D">
            <w:pPr>
              <w:jc w:val="center"/>
              <w:rPr>
                <w:sz w:val="20"/>
                <w:szCs w:val="20"/>
              </w:rPr>
            </w:pPr>
          </w:p>
          <w:p w14:paraId="1E58DC29" w14:textId="77777777" w:rsidR="00DD53DF" w:rsidRPr="00580935" w:rsidRDefault="00DD53DF" w:rsidP="0076225D">
            <w:pPr>
              <w:jc w:val="center"/>
              <w:rPr>
                <w:sz w:val="20"/>
                <w:szCs w:val="20"/>
              </w:rPr>
            </w:pPr>
            <w:r w:rsidRPr="00580935">
              <w:rPr>
                <w:sz w:val="20"/>
                <w:szCs w:val="20"/>
              </w:rPr>
              <w:t>TC</w:t>
            </w:r>
          </w:p>
        </w:tc>
        <w:tc>
          <w:tcPr>
            <w:tcW w:w="7830" w:type="dxa"/>
            <w:shd w:val="clear" w:color="auto" w:fill="D5DCE4" w:themeFill="text2" w:themeFillTint="33"/>
          </w:tcPr>
          <w:p w14:paraId="5202D17B" w14:textId="77777777" w:rsidR="00DD53DF" w:rsidRPr="00580935" w:rsidRDefault="00DD53DF" w:rsidP="0076225D">
            <w:pPr>
              <w:jc w:val="center"/>
              <w:rPr>
                <w:sz w:val="20"/>
                <w:szCs w:val="20"/>
              </w:rPr>
            </w:pPr>
          </w:p>
        </w:tc>
        <w:tc>
          <w:tcPr>
            <w:tcW w:w="1260" w:type="dxa"/>
            <w:shd w:val="clear" w:color="auto" w:fill="D5DCE4" w:themeFill="text2" w:themeFillTint="33"/>
          </w:tcPr>
          <w:p w14:paraId="512B4B8D" w14:textId="77777777" w:rsidR="00DD53DF" w:rsidRPr="00580935" w:rsidRDefault="00DD53DF" w:rsidP="0076225D">
            <w:pPr>
              <w:jc w:val="center"/>
              <w:rPr>
                <w:sz w:val="20"/>
                <w:szCs w:val="20"/>
              </w:rPr>
            </w:pPr>
          </w:p>
          <w:p w14:paraId="04FE4155" w14:textId="77777777" w:rsidR="00DD53DF" w:rsidRPr="00580935" w:rsidRDefault="00DD53DF" w:rsidP="0076225D">
            <w:pPr>
              <w:jc w:val="center"/>
              <w:rPr>
                <w:sz w:val="20"/>
                <w:szCs w:val="20"/>
              </w:rPr>
            </w:pPr>
            <w:r w:rsidRPr="00580935">
              <w:rPr>
                <w:sz w:val="20"/>
                <w:szCs w:val="20"/>
              </w:rPr>
              <w:t>Dr</w:t>
            </w:r>
          </w:p>
        </w:tc>
        <w:tc>
          <w:tcPr>
            <w:tcW w:w="1260" w:type="dxa"/>
            <w:shd w:val="clear" w:color="auto" w:fill="D5DCE4" w:themeFill="text2" w:themeFillTint="33"/>
          </w:tcPr>
          <w:p w14:paraId="291D1CF1" w14:textId="77777777" w:rsidR="00DD53DF" w:rsidRPr="00580935" w:rsidRDefault="00DD53DF" w:rsidP="0076225D">
            <w:pPr>
              <w:jc w:val="center"/>
              <w:rPr>
                <w:sz w:val="20"/>
                <w:szCs w:val="20"/>
              </w:rPr>
            </w:pPr>
          </w:p>
          <w:p w14:paraId="5CEC12D4" w14:textId="77777777" w:rsidR="00DD53DF" w:rsidRPr="00580935" w:rsidRDefault="00DD53DF" w:rsidP="0076225D">
            <w:pPr>
              <w:jc w:val="center"/>
              <w:rPr>
                <w:sz w:val="20"/>
                <w:szCs w:val="20"/>
              </w:rPr>
            </w:pPr>
            <w:r w:rsidRPr="00580935">
              <w:rPr>
                <w:sz w:val="20"/>
                <w:szCs w:val="20"/>
              </w:rPr>
              <w:t>Cr</w:t>
            </w:r>
          </w:p>
        </w:tc>
        <w:tc>
          <w:tcPr>
            <w:tcW w:w="1170" w:type="dxa"/>
            <w:shd w:val="clear" w:color="auto" w:fill="D5DCE4" w:themeFill="text2" w:themeFillTint="33"/>
          </w:tcPr>
          <w:p w14:paraId="679B4194" w14:textId="77777777" w:rsidR="00DD53DF" w:rsidRPr="00580935" w:rsidRDefault="00DD53DF" w:rsidP="0076225D">
            <w:pPr>
              <w:jc w:val="center"/>
              <w:rPr>
                <w:sz w:val="20"/>
                <w:szCs w:val="20"/>
              </w:rPr>
            </w:pPr>
            <w:r w:rsidRPr="00580935">
              <w:rPr>
                <w:sz w:val="20"/>
                <w:szCs w:val="20"/>
              </w:rPr>
              <w:t>BEA Cat</w:t>
            </w:r>
          </w:p>
        </w:tc>
        <w:tc>
          <w:tcPr>
            <w:tcW w:w="1255" w:type="dxa"/>
            <w:shd w:val="clear" w:color="auto" w:fill="D5DCE4" w:themeFill="text2" w:themeFillTint="33"/>
          </w:tcPr>
          <w:p w14:paraId="24FACFBE" w14:textId="2E75C17F" w:rsidR="00DD53DF" w:rsidRPr="00580935" w:rsidRDefault="00DD53DF" w:rsidP="0076225D">
            <w:pPr>
              <w:jc w:val="center"/>
              <w:rPr>
                <w:sz w:val="20"/>
                <w:szCs w:val="20"/>
              </w:rPr>
            </w:pPr>
            <w:r w:rsidRPr="00580935">
              <w:rPr>
                <w:sz w:val="20"/>
                <w:szCs w:val="20"/>
              </w:rPr>
              <w:t>Direct/ Reim</w:t>
            </w:r>
          </w:p>
        </w:tc>
      </w:tr>
      <w:tr w:rsidR="00DD53DF" w:rsidRPr="000C7D0E" w14:paraId="20890DE1" w14:textId="77777777" w:rsidTr="00DD53DF">
        <w:tc>
          <w:tcPr>
            <w:tcW w:w="895" w:type="dxa"/>
          </w:tcPr>
          <w:p w14:paraId="3FA66642" w14:textId="6214FB79" w:rsidR="00DD53DF" w:rsidRPr="00580935" w:rsidRDefault="00DD53DF" w:rsidP="00906B48">
            <w:pPr>
              <w:jc w:val="center"/>
              <w:rPr>
                <w:sz w:val="20"/>
                <w:szCs w:val="20"/>
              </w:rPr>
            </w:pPr>
            <w:r w:rsidRPr="00580935">
              <w:rPr>
                <w:sz w:val="20"/>
                <w:szCs w:val="20"/>
              </w:rPr>
              <w:t>F112</w:t>
            </w:r>
          </w:p>
        </w:tc>
        <w:tc>
          <w:tcPr>
            <w:tcW w:w="7830" w:type="dxa"/>
          </w:tcPr>
          <w:p w14:paraId="6DADDAE0" w14:textId="77777777" w:rsidR="00DD53DF" w:rsidRPr="00580935" w:rsidRDefault="00DD53DF" w:rsidP="0076225D">
            <w:pPr>
              <w:rPr>
                <w:sz w:val="20"/>
                <w:szCs w:val="20"/>
              </w:rPr>
            </w:pPr>
            <w:r w:rsidRPr="00580935">
              <w:rPr>
                <w:sz w:val="20"/>
                <w:szCs w:val="20"/>
              </w:rPr>
              <w:t>Budgetary Entry</w:t>
            </w:r>
          </w:p>
          <w:p w14:paraId="7DFB0511" w14:textId="4A2B5995" w:rsidR="00DD53DF" w:rsidRPr="00580935" w:rsidRDefault="00DD53DF" w:rsidP="0076225D">
            <w:pPr>
              <w:rPr>
                <w:sz w:val="20"/>
                <w:szCs w:val="20"/>
              </w:rPr>
            </w:pPr>
            <w:r w:rsidRPr="00580935">
              <w:rPr>
                <w:sz w:val="20"/>
                <w:szCs w:val="20"/>
              </w:rPr>
              <w:t>459000 Apportionments – Anticipated Resources – Programs Subject to Apportionment</w:t>
            </w:r>
          </w:p>
          <w:p w14:paraId="1DB285EB" w14:textId="59A1B4EC" w:rsidR="00DD53DF" w:rsidRPr="00580935" w:rsidRDefault="00DD53DF" w:rsidP="0076225D">
            <w:pPr>
              <w:rPr>
                <w:sz w:val="20"/>
                <w:szCs w:val="20"/>
              </w:rPr>
            </w:pPr>
            <w:r w:rsidRPr="00580935">
              <w:rPr>
                <w:sz w:val="20"/>
                <w:szCs w:val="20"/>
              </w:rPr>
              <w:t xml:space="preserve">     421000 Anticipated Reimbursements</w:t>
            </w:r>
          </w:p>
          <w:p w14:paraId="21FE5750" w14:textId="77777777" w:rsidR="00DD53DF" w:rsidRPr="00580935" w:rsidRDefault="00DD53DF" w:rsidP="0076225D">
            <w:pPr>
              <w:rPr>
                <w:sz w:val="20"/>
                <w:szCs w:val="20"/>
              </w:rPr>
            </w:pPr>
          </w:p>
          <w:p w14:paraId="35684E89" w14:textId="77777777" w:rsidR="00DD53DF" w:rsidRPr="00580935" w:rsidRDefault="00DD53DF" w:rsidP="0076225D">
            <w:pPr>
              <w:rPr>
                <w:sz w:val="20"/>
                <w:szCs w:val="20"/>
              </w:rPr>
            </w:pPr>
            <w:r w:rsidRPr="00580935">
              <w:rPr>
                <w:sz w:val="20"/>
                <w:szCs w:val="20"/>
              </w:rPr>
              <w:t>Proprietary Entry</w:t>
            </w:r>
          </w:p>
          <w:p w14:paraId="7D99B9A1" w14:textId="77777777" w:rsidR="00DD53DF" w:rsidRPr="00580935" w:rsidRDefault="00DD53DF" w:rsidP="0076225D">
            <w:pPr>
              <w:rPr>
                <w:sz w:val="20"/>
                <w:szCs w:val="20"/>
              </w:rPr>
            </w:pPr>
            <w:r w:rsidRPr="00580935">
              <w:rPr>
                <w:sz w:val="20"/>
                <w:szCs w:val="20"/>
              </w:rPr>
              <w:t>N/A</w:t>
            </w:r>
          </w:p>
          <w:p w14:paraId="0D7349DB" w14:textId="77777777" w:rsidR="00DD53DF" w:rsidRPr="00580935" w:rsidRDefault="00DD53DF" w:rsidP="0076225D">
            <w:pPr>
              <w:rPr>
                <w:sz w:val="20"/>
                <w:szCs w:val="20"/>
              </w:rPr>
            </w:pPr>
          </w:p>
        </w:tc>
        <w:tc>
          <w:tcPr>
            <w:tcW w:w="1260" w:type="dxa"/>
          </w:tcPr>
          <w:p w14:paraId="1AE50D7C" w14:textId="77777777" w:rsidR="00DD53DF" w:rsidRPr="00580935" w:rsidRDefault="00DD53DF" w:rsidP="0076225D">
            <w:pPr>
              <w:jc w:val="right"/>
              <w:rPr>
                <w:sz w:val="20"/>
                <w:szCs w:val="20"/>
              </w:rPr>
            </w:pPr>
          </w:p>
          <w:p w14:paraId="604306FE" w14:textId="08E5026C" w:rsidR="00DD53DF" w:rsidRPr="00580935" w:rsidRDefault="00FC72DD" w:rsidP="00FC72DD">
            <w:pPr>
              <w:jc w:val="right"/>
              <w:rPr>
                <w:sz w:val="20"/>
                <w:szCs w:val="20"/>
              </w:rPr>
            </w:pPr>
            <w:r>
              <w:rPr>
                <w:sz w:val="20"/>
                <w:szCs w:val="20"/>
              </w:rPr>
              <w:t>44,500</w:t>
            </w:r>
            <w:r w:rsidR="00DD53DF" w:rsidRPr="00580935">
              <w:rPr>
                <w:sz w:val="20"/>
                <w:szCs w:val="20"/>
              </w:rPr>
              <w:t>,000</w:t>
            </w:r>
          </w:p>
        </w:tc>
        <w:tc>
          <w:tcPr>
            <w:tcW w:w="1260" w:type="dxa"/>
          </w:tcPr>
          <w:p w14:paraId="067019EA" w14:textId="77777777" w:rsidR="00DD53DF" w:rsidRPr="00580935" w:rsidRDefault="00DD53DF" w:rsidP="0076225D">
            <w:pPr>
              <w:jc w:val="right"/>
              <w:rPr>
                <w:sz w:val="20"/>
                <w:szCs w:val="20"/>
              </w:rPr>
            </w:pPr>
          </w:p>
          <w:p w14:paraId="159EDF1B" w14:textId="77777777" w:rsidR="00DD53DF" w:rsidRPr="00580935" w:rsidRDefault="00DD53DF" w:rsidP="0076225D">
            <w:pPr>
              <w:jc w:val="right"/>
              <w:rPr>
                <w:sz w:val="20"/>
                <w:szCs w:val="20"/>
              </w:rPr>
            </w:pPr>
          </w:p>
          <w:p w14:paraId="0AE1D206" w14:textId="0C1CC6B3" w:rsidR="00DD53DF" w:rsidRPr="00580935" w:rsidRDefault="00FC72DD" w:rsidP="0076225D">
            <w:pPr>
              <w:jc w:val="right"/>
              <w:rPr>
                <w:sz w:val="20"/>
                <w:szCs w:val="20"/>
              </w:rPr>
            </w:pPr>
            <w:r>
              <w:rPr>
                <w:sz w:val="20"/>
                <w:szCs w:val="20"/>
              </w:rPr>
              <w:t>44,5</w:t>
            </w:r>
            <w:r w:rsidR="00DD53DF" w:rsidRPr="00580935">
              <w:rPr>
                <w:sz w:val="20"/>
                <w:szCs w:val="20"/>
              </w:rPr>
              <w:t>00,000</w:t>
            </w:r>
          </w:p>
        </w:tc>
        <w:tc>
          <w:tcPr>
            <w:tcW w:w="1170" w:type="dxa"/>
          </w:tcPr>
          <w:p w14:paraId="1442E109" w14:textId="77777777" w:rsidR="00DD53DF" w:rsidRPr="00580935" w:rsidRDefault="00DD53DF" w:rsidP="0076225D">
            <w:pPr>
              <w:jc w:val="center"/>
              <w:rPr>
                <w:sz w:val="20"/>
                <w:szCs w:val="20"/>
              </w:rPr>
            </w:pPr>
          </w:p>
          <w:p w14:paraId="64BFDA3A" w14:textId="6F0AB1E5" w:rsidR="00DD53DF" w:rsidRPr="00580935" w:rsidRDefault="00DD53DF" w:rsidP="0076225D">
            <w:pPr>
              <w:jc w:val="center"/>
              <w:rPr>
                <w:sz w:val="20"/>
                <w:szCs w:val="20"/>
              </w:rPr>
            </w:pPr>
            <w:r w:rsidRPr="00580935">
              <w:rPr>
                <w:sz w:val="20"/>
                <w:szCs w:val="20"/>
              </w:rPr>
              <w:t>D</w:t>
            </w:r>
          </w:p>
          <w:p w14:paraId="2F23D99C" w14:textId="1FCDF339" w:rsidR="00DD53DF" w:rsidRPr="00580935" w:rsidRDefault="00DD53DF" w:rsidP="0076225D">
            <w:pPr>
              <w:jc w:val="center"/>
              <w:rPr>
                <w:sz w:val="20"/>
                <w:szCs w:val="20"/>
              </w:rPr>
            </w:pPr>
            <w:r w:rsidRPr="00580935">
              <w:rPr>
                <w:sz w:val="20"/>
                <w:szCs w:val="20"/>
              </w:rPr>
              <w:t>D</w:t>
            </w:r>
          </w:p>
        </w:tc>
        <w:tc>
          <w:tcPr>
            <w:tcW w:w="1255" w:type="dxa"/>
          </w:tcPr>
          <w:p w14:paraId="3853EBB3" w14:textId="77777777" w:rsidR="00DD53DF" w:rsidRPr="00580935" w:rsidRDefault="00DD53DF" w:rsidP="0076225D">
            <w:pPr>
              <w:jc w:val="center"/>
              <w:rPr>
                <w:sz w:val="20"/>
                <w:szCs w:val="20"/>
              </w:rPr>
            </w:pPr>
          </w:p>
          <w:p w14:paraId="0685F6D1" w14:textId="77777777" w:rsidR="00DD53DF" w:rsidRPr="00580935" w:rsidRDefault="00DD53DF" w:rsidP="0076225D">
            <w:pPr>
              <w:jc w:val="center"/>
              <w:rPr>
                <w:sz w:val="20"/>
                <w:szCs w:val="20"/>
              </w:rPr>
            </w:pPr>
            <w:r w:rsidRPr="00580935">
              <w:rPr>
                <w:sz w:val="20"/>
                <w:szCs w:val="20"/>
              </w:rPr>
              <w:t>R</w:t>
            </w:r>
          </w:p>
          <w:p w14:paraId="51C57E3F" w14:textId="5C5A59A9" w:rsidR="00DD53DF" w:rsidRPr="000C7D0E" w:rsidRDefault="00DD53DF" w:rsidP="0076225D">
            <w:pPr>
              <w:jc w:val="center"/>
              <w:rPr>
                <w:sz w:val="20"/>
                <w:szCs w:val="20"/>
              </w:rPr>
            </w:pPr>
            <w:r w:rsidRPr="00580935">
              <w:rPr>
                <w:sz w:val="20"/>
                <w:szCs w:val="20"/>
              </w:rPr>
              <w:t>R</w:t>
            </w:r>
          </w:p>
        </w:tc>
      </w:tr>
    </w:tbl>
    <w:p w14:paraId="6466153D" w14:textId="77777777" w:rsidR="004658CA" w:rsidRDefault="004658CA"/>
    <w:p w14:paraId="48E2C61F" w14:textId="77777777" w:rsidR="004658CA" w:rsidRDefault="004658CA"/>
    <w:tbl>
      <w:tblPr>
        <w:tblStyle w:val="TableGrid"/>
        <w:tblW w:w="0" w:type="auto"/>
        <w:tblLook w:val="04A0" w:firstRow="1" w:lastRow="0" w:firstColumn="1" w:lastColumn="0" w:noHBand="0" w:noVBand="1"/>
      </w:tblPr>
      <w:tblGrid>
        <w:gridCol w:w="1435"/>
        <w:gridCol w:w="7359"/>
        <w:gridCol w:w="1249"/>
        <w:gridCol w:w="1249"/>
        <w:gridCol w:w="1145"/>
        <w:gridCol w:w="1233"/>
      </w:tblGrid>
      <w:tr w:rsidR="004658CA" w:rsidRPr="000C7D0E" w14:paraId="270F356F" w14:textId="77777777" w:rsidTr="0076225D">
        <w:tc>
          <w:tcPr>
            <w:tcW w:w="13670" w:type="dxa"/>
            <w:gridSpan w:val="6"/>
            <w:shd w:val="clear" w:color="auto" w:fill="D5DCE4" w:themeFill="text2" w:themeFillTint="33"/>
          </w:tcPr>
          <w:p w14:paraId="38260EB6" w14:textId="7397E2D2" w:rsidR="004658CA" w:rsidRPr="004658CA" w:rsidRDefault="004658CA" w:rsidP="00536A03">
            <w:pPr>
              <w:pStyle w:val="ListParagraph"/>
              <w:numPr>
                <w:ilvl w:val="0"/>
                <w:numId w:val="13"/>
              </w:numPr>
              <w:rPr>
                <w:sz w:val="20"/>
                <w:szCs w:val="20"/>
              </w:rPr>
            </w:pPr>
            <w:bookmarkStart w:id="19" w:name="_Hlk108082894"/>
            <w:r w:rsidRPr="004658CA">
              <w:rPr>
                <w:sz w:val="20"/>
                <w:szCs w:val="20"/>
              </w:rPr>
              <w:t>To record adjustments for anticipated resources not realized at yearend</w:t>
            </w:r>
            <w:r>
              <w:rPr>
                <w:sz w:val="20"/>
                <w:szCs w:val="20"/>
              </w:rPr>
              <w:t xml:space="preserve"> (Mandatory)</w:t>
            </w:r>
            <w:r w:rsidR="00536A03">
              <w:rPr>
                <w:sz w:val="20"/>
                <w:szCs w:val="20"/>
              </w:rPr>
              <w:t>.</w:t>
            </w:r>
          </w:p>
        </w:tc>
      </w:tr>
      <w:tr w:rsidR="00B96CD5" w:rsidRPr="000C7D0E" w14:paraId="6A9A858A" w14:textId="77777777" w:rsidTr="00B96CD5">
        <w:tc>
          <w:tcPr>
            <w:tcW w:w="1435" w:type="dxa"/>
            <w:shd w:val="clear" w:color="auto" w:fill="D5DCE4" w:themeFill="text2" w:themeFillTint="33"/>
          </w:tcPr>
          <w:p w14:paraId="0D81AA96" w14:textId="77777777" w:rsidR="00DD53DF" w:rsidRPr="000C7D0E" w:rsidRDefault="00DD53DF" w:rsidP="0076225D">
            <w:pPr>
              <w:jc w:val="center"/>
              <w:rPr>
                <w:sz w:val="20"/>
                <w:szCs w:val="20"/>
              </w:rPr>
            </w:pPr>
          </w:p>
          <w:p w14:paraId="4279E601" w14:textId="77777777" w:rsidR="00DD53DF" w:rsidRPr="000C7D0E" w:rsidRDefault="00DD53DF" w:rsidP="0076225D">
            <w:pPr>
              <w:jc w:val="center"/>
              <w:rPr>
                <w:sz w:val="20"/>
                <w:szCs w:val="20"/>
              </w:rPr>
            </w:pPr>
            <w:r w:rsidRPr="000C7D0E">
              <w:rPr>
                <w:sz w:val="20"/>
                <w:szCs w:val="20"/>
              </w:rPr>
              <w:t>TC</w:t>
            </w:r>
          </w:p>
        </w:tc>
        <w:tc>
          <w:tcPr>
            <w:tcW w:w="7359" w:type="dxa"/>
            <w:shd w:val="clear" w:color="auto" w:fill="D5DCE4" w:themeFill="text2" w:themeFillTint="33"/>
          </w:tcPr>
          <w:p w14:paraId="59797FF7" w14:textId="77777777" w:rsidR="00DD53DF" w:rsidRPr="000C7D0E" w:rsidRDefault="00DD53DF" w:rsidP="0076225D">
            <w:pPr>
              <w:jc w:val="center"/>
              <w:rPr>
                <w:sz w:val="20"/>
                <w:szCs w:val="20"/>
              </w:rPr>
            </w:pPr>
          </w:p>
        </w:tc>
        <w:tc>
          <w:tcPr>
            <w:tcW w:w="1249" w:type="dxa"/>
            <w:shd w:val="clear" w:color="auto" w:fill="D5DCE4" w:themeFill="text2" w:themeFillTint="33"/>
          </w:tcPr>
          <w:p w14:paraId="252F0B23" w14:textId="77777777" w:rsidR="00DD53DF" w:rsidRPr="000C7D0E" w:rsidRDefault="00DD53DF" w:rsidP="0076225D">
            <w:pPr>
              <w:jc w:val="center"/>
              <w:rPr>
                <w:sz w:val="20"/>
                <w:szCs w:val="20"/>
              </w:rPr>
            </w:pPr>
          </w:p>
          <w:p w14:paraId="18CB007B" w14:textId="77777777" w:rsidR="00DD53DF" w:rsidRPr="000C7D0E" w:rsidRDefault="00DD53DF" w:rsidP="0076225D">
            <w:pPr>
              <w:jc w:val="center"/>
              <w:rPr>
                <w:sz w:val="20"/>
                <w:szCs w:val="20"/>
              </w:rPr>
            </w:pPr>
            <w:r w:rsidRPr="000C7D0E">
              <w:rPr>
                <w:sz w:val="20"/>
                <w:szCs w:val="20"/>
              </w:rPr>
              <w:t>Dr</w:t>
            </w:r>
          </w:p>
        </w:tc>
        <w:tc>
          <w:tcPr>
            <w:tcW w:w="1249" w:type="dxa"/>
            <w:shd w:val="clear" w:color="auto" w:fill="D5DCE4" w:themeFill="text2" w:themeFillTint="33"/>
          </w:tcPr>
          <w:p w14:paraId="3EDE1C17" w14:textId="77777777" w:rsidR="00DD53DF" w:rsidRPr="000C7D0E" w:rsidRDefault="00DD53DF" w:rsidP="0076225D">
            <w:pPr>
              <w:jc w:val="center"/>
              <w:rPr>
                <w:sz w:val="20"/>
                <w:szCs w:val="20"/>
              </w:rPr>
            </w:pPr>
          </w:p>
          <w:p w14:paraId="69E87B0A" w14:textId="77777777" w:rsidR="00DD53DF" w:rsidRPr="000C7D0E" w:rsidRDefault="00DD53DF" w:rsidP="0076225D">
            <w:pPr>
              <w:jc w:val="center"/>
              <w:rPr>
                <w:sz w:val="20"/>
                <w:szCs w:val="20"/>
              </w:rPr>
            </w:pPr>
            <w:r w:rsidRPr="000C7D0E">
              <w:rPr>
                <w:sz w:val="20"/>
                <w:szCs w:val="20"/>
              </w:rPr>
              <w:t>Cr</w:t>
            </w:r>
          </w:p>
        </w:tc>
        <w:tc>
          <w:tcPr>
            <w:tcW w:w="1145" w:type="dxa"/>
            <w:shd w:val="clear" w:color="auto" w:fill="D5DCE4" w:themeFill="text2" w:themeFillTint="33"/>
          </w:tcPr>
          <w:p w14:paraId="16C522ED" w14:textId="77777777" w:rsidR="00DD53DF" w:rsidRPr="000C7D0E" w:rsidRDefault="00DD53DF" w:rsidP="0076225D">
            <w:pPr>
              <w:jc w:val="center"/>
              <w:rPr>
                <w:sz w:val="20"/>
                <w:szCs w:val="20"/>
              </w:rPr>
            </w:pPr>
            <w:r w:rsidRPr="000C7D0E">
              <w:rPr>
                <w:sz w:val="20"/>
                <w:szCs w:val="20"/>
              </w:rPr>
              <w:t>BEA Cat</w:t>
            </w:r>
          </w:p>
        </w:tc>
        <w:tc>
          <w:tcPr>
            <w:tcW w:w="1233" w:type="dxa"/>
            <w:shd w:val="clear" w:color="auto" w:fill="D5DCE4" w:themeFill="text2" w:themeFillTint="33"/>
          </w:tcPr>
          <w:p w14:paraId="6C288C48" w14:textId="15585590" w:rsidR="00DD53DF" w:rsidRPr="000C7D0E" w:rsidRDefault="00DD53DF" w:rsidP="0076225D">
            <w:pPr>
              <w:jc w:val="center"/>
              <w:rPr>
                <w:sz w:val="20"/>
                <w:szCs w:val="20"/>
              </w:rPr>
            </w:pPr>
            <w:r w:rsidRPr="000C7D0E">
              <w:rPr>
                <w:sz w:val="20"/>
                <w:szCs w:val="20"/>
              </w:rPr>
              <w:t>Direct/ Reim</w:t>
            </w:r>
          </w:p>
        </w:tc>
      </w:tr>
      <w:tr w:rsidR="00B96CD5" w:rsidRPr="000C7D0E" w14:paraId="7A38A60F" w14:textId="77777777" w:rsidTr="00B96CD5">
        <w:tc>
          <w:tcPr>
            <w:tcW w:w="1435" w:type="dxa"/>
          </w:tcPr>
          <w:p w14:paraId="375B6FF8" w14:textId="77777777" w:rsidR="00B96CD5" w:rsidRPr="00B96CD5" w:rsidRDefault="00B96CD5" w:rsidP="003D238D">
            <w:pPr>
              <w:jc w:val="center"/>
              <w:rPr>
                <w:sz w:val="20"/>
                <w:szCs w:val="20"/>
              </w:rPr>
            </w:pPr>
            <w:r w:rsidRPr="00B96CD5">
              <w:rPr>
                <w:sz w:val="20"/>
                <w:szCs w:val="20"/>
              </w:rPr>
              <w:t>DoD WCF Transaction</w:t>
            </w:r>
          </w:p>
          <w:p w14:paraId="4501E1D0" w14:textId="2F7BB1A9" w:rsidR="00DD53DF" w:rsidRPr="00B96CD5" w:rsidRDefault="003D238D" w:rsidP="003D238D">
            <w:pPr>
              <w:jc w:val="center"/>
              <w:rPr>
                <w:sz w:val="20"/>
                <w:szCs w:val="20"/>
              </w:rPr>
            </w:pPr>
            <w:r w:rsidRPr="00B96CD5">
              <w:rPr>
                <w:sz w:val="20"/>
                <w:szCs w:val="20"/>
              </w:rPr>
              <w:t>OUSD 075-01</w:t>
            </w:r>
          </w:p>
        </w:tc>
        <w:tc>
          <w:tcPr>
            <w:tcW w:w="7359" w:type="dxa"/>
          </w:tcPr>
          <w:p w14:paraId="7440CADE" w14:textId="77777777" w:rsidR="00DD53DF" w:rsidRPr="008024DE" w:rsidRDefault="00DD53DF" w:rsidP="0076225D">
            <w:pPr>
              <w:rPr>
                <w:sz w:val="20"/>
                <w:szCs w:val="20"/>
              </w:rPr>
            </w:pPr>
            <w:r w:rsidRPr="008024DE">
              <w:rPr>
                <w:sz w:val="20"/>
                <w:szCs w:val="20"/>
              </w:rPr>
              <w:t>Budgetary Entry</w:t>
            </w:r>
          </w:p>
          <w:p w14:paraId="74B38C79" w14:textId="35B240BD" w:rsidR="00DD53DF" w:rsidRDefault="00DD53DF" w:rsidP="0076225D">
            <w:pPr>
              <w:rPr>
                <w:sz w:val="20"/>
                <w:szCs w:val="20"/>
              </w:rPr>
            </w:pPr>
            <w:r>
              <w:rPr>
                <w:sz w:val="20"/>
                <w:szCs w:val="20"/>
              </w:rPr>
              <w:t>421100 Anticipated Reimbursements Used for Substitution of Contract Authority</w:t>
            </w:r>
          </w:p>
          <w:p w14:paraId="2720F877" w14:textId="0D872E50" w:rsidR="00DD53DF" w:rsidRDefault="00B96CD5" w:rsidP="0076225D">
            <w:pPr>
              <w:rPr>
                <w:sz w:val="20"/>
                <w:szCs w:val="20"/>
              </w:rPr>
            </w:pPr>
            <w:r>
              <w:rPr>
                <w:sz w:val="20"/>
                <w:szCs w:val="20"/>
              </w:rPr>
              <w:t xml:space="preserve">     459000 Apportionments–</w:t>
            </w:r>
            <w:r w:rsidR="00DD53DF">
              <w:rPr>
                <w:sz w:val="20"/>
                <w:szCs w:val="20"/>
              </w:rPr>
              <w:t>Anticipated Resources</w:t>
            </w:r>
            <w:r>
              <w:rPr>
                <w:sz w:val="20"/>
                <w:szCs w:val="20"/>
              </w:rPr>
              <w:t>-</w:t>
            </w:r>
            <w:r w:rsidR="00DD53DF">
              <w:rPr>
                <w:sz w:val="20"/>
                <w:szCs w:val="20"/>
              </w:rPr>
              <w:t>Programs Subject to Apportionment</w:t>
            </w:r>
          </w:p>
          <w:p w14:paraId="36E8C679" w14:textId="77777777" w:rsidR="00DD53DF" w:rsidRPr="008024DE" w:rsidRDefault="00DD53DF" w:rsidP="0076225D">
            <w:pPr>
              <w:rPr>
                <w:sz w:val="20"/>
                <w:szCs w:val="20"/>
              </w:rPr>
            </w:pPr>
          </w:p>
          <w:p w14:paraId="1B12D040" w14:textId="77777777" w:rsidR="00DD53DF" w:rsidRPr="008024DE" w:rsidRDefault="00DD53DF" w:rsidP="0076225D">
            <w:pPr>
              <w:rPr>
                <w:sz w:val="20"/>
                <w:szCs w:val="20"/>
              </w:rPr>
            </w:pPr>
            <w:r w:rsidRPr="008024DE">
              <w:rPr>
                <w:sz w:val="20"/>
                <w:szCs w:val="20"/>
              </w:rPr>
              <w:t>Proprietary Entry</w:t>
            </w:r>
          </w:p>
          <w:p w14:paraId="3BCBD4E2" w14:textId="77777777" w:rsidR="00DD53DF" w:rsidRPr="008024DE" w:rsidRDefault="00DD53DF" w:rsidP="0076225D">
            <w:pPr>
              <w:rPr>
                <w:sz w:val="20"/>
                <w:szCs w:val="20"/>
              </w:rPr>
            </w:pPr>
            <w:r w:rsidRPr="008024DE">
              <w:rPr>
                <w:sz w:val="20"/>
                <w:szCs w:val="20"/>
              </w:rPr>
              <w:t>N/A</w:t>
            </w:r>
          </w:p>
          <w:p w14:paraId="15B2AD55" w14:textId="77777777" w:rsidR="00DD53DF" w:rsidRPr="000C7D0E" w:rsidRDefault="00DD53DF" w:rsidP="0076225D">
            <w:pPr>
              <w:rPr>
                <w:sz w:val="20"/>
                <w:szCs w:val="20"/>
              </w:rPr>
            </w:pPr>
          </w:p>
        </w:tc>
        <w:tc>
          <w:tcPr>
            <w:tcW w:w="1249" w:type="dxa"/>
          </w:tcPr>
          <w:p w14:paraId="02B05772" w14:textId="77777777" w:rsidR="00DD53DF" w:rsidRDefault="00DD53DF" w:rsidP="0076225D">
            <w:pPr>
              <w:jc w:val="right"/>
              <w:rPr>
                <w:sz w:val="20"/>
                <w:szCs w:val="20"/>
              </w:rPr>
            </w:pPr>
          </w:p>
          <w:p w14:paraId="4217616B" w14:textId="434F81AC" w:rsidR="00DD53DF" w:rsidRPr="000C7D0E" w:rsidRDefault="00FC72DD" w:rsidP="0076225D">
            <w:pPr>
              <w:jc w:val="right"/>
              <w:rPr>
                <w:sz w:val="20"/>
                <w:szCs w:val="20"/>
              </w:rPr>
            </w:pPr>
            <w:r>
              <w:rPr>
                <w:sz w:val="20"/>
                <w:szCs w:val="20"/>
              </w:rPr>
              <w:t>8,5</w:t>
            </w:r>
            <w:r w:rsidR="00DD53DF">
              <w:rPr>
                <w:sz w:val="20"/>
                <w:szCs w:val="20"/>
              </w:rPr>
              <w:t>00,000</w:t>
            </w:r>
          </w:p>
        </w:tc>
        <w:tc>
          <w:tcPr>
            <w:tcW w:w="1249" w:type="dxa"/>
          </w:tcPr>
          <w:p w14:paraId="160117C6" w14:textId="77777777" w:rsidR="00DD53DF" w:rsidRDefault="00DD53DF" w:rsidP="0076225D">
            <w:pPr>
              <w:jc w:val="right"/>
              <w:rPr>
                <w:sz w:val="20"/>
                <w:szCs w:val="20"/>
              </w:rPr>
            </w:pPr>
          </w:p>
          <w:p w14:paraId="4038C21C" w14:textId="77777777" w:rsidR="00B96CD5" w:rsidRDefault="00B96CD5" w:rsidP="0076225D">
            <w:pPr>
              <w:jc w:val="right"/>
              <w:rPr>
                <w:sz w:val="20"/>
                <w:szCs w:val="20"/>
              </w:rPr>
            </w:pPr>
          </w:p>
          <w:p w14:paraId="023470AA" w14:textId="7E0A9F85" w:rsidR="00DD53DF" w:rsidRPr="000C7D0E" w:rsidRDefault="00FC72DD" w:rsidP="0076225D">
            <w:pPr>
              <w:jc w:val="right"/>
              <w:rPr>
                <w:sz w:val="20"/>
                <w:szCs w:val="20"/>
              </w:rPr>
            </w:pPr>
            <w:r>
              <w:rPr>
                <w:sz w:val="20"/>
                <w:szCs w:val="20"/>
              </w:rPr>
              <w:t>8,5</w:t>
            </w:r>
            <w:r w:rsidR="00DD53DF">
              <w:rPr>
                <w:sz w:val="20"/>
                <w:szCs w:val="20"/>
              </w:rPr>
              <w:t>00,000</w:t>
            </w:r>
          </w:p>
        </w:tc>
        <w:tc>
          <w:tcPr>
            <w:tcW w:w="1145" w:type="dxa"/>
          </w:tcPr>
          <w:p w14:paraId="30D2D119" w14:textId="77777777" w:rsidR="00DD53DF" w:rsidRDefault="00DD53DF" w:rsidP="0076225D">
            <w:pPr>
              <w:jc w:val="center"/>
              <w:rPr>
                <w:sz w:val="20"/>
                <w:szCs w:val="20"/>
              </w:rPr>
            </w:pPr>
          </w:p>
          <w:p w14:paraId="0FBC0CB4" w14:textId="6D0AFFA3" w:rsidR="00B96CD5" w:rsidRDefault="00DD53DF" w:rsidP="0076225D">
            <w:pPr>
              <w:jc w:val="center"/>
              <w:rPr>
                <w:sz w:val="20"/>
                <w:szCs w:val="20"/>
              </w:rPr>
            </w:pPr>
            <w:r>
              <w:rPr>
                <w:sz w:val="20"/>
                <w:szCs w:val="20"/>
              </w:rPr>
              <w:t>M</w:t>
            </w:r>
          </w:p>
          <w:p w14:paraId="4BEEA1B3" w14:textId="7B6D994D" w:rsidR="00DD53DF" w:rsidRPr="000C7D0E" w:rsidRDefault="00DD53DF" w:rsidP="0076225D">
            <w:pPr>
              <w:jc w:val="center"/>
              <w:rPr>
                <w:sz w:val="20"/>
                <w:szCs w:val="20"/>
              </w:rPr>
            </w:pPr>
            <w:r>
              <w:rPr>
                <w:sz w:val="20"/>
                <w:szCs w:val="20"/>
              </w:rPr>
              <w:t>M</w:t>
            </w:r>
          </w:p>
        </w:tc>
        <w:tc>
          <w:tcPr>
            <w:tcW w:w="1233" w:type="dxa"/>
          </w:tcPr>
          <w:p w14:paraId="4A2BD8DE" w14:textId="77777777" w:rsidR="00DD53DF" w:rsidRDefault="00DD53DF" w:rsidP="0076225D">
            <w:pPr>
              <w:jc w:val="center"/>
              <w:rPr>
                <w:sz w:val="20"/>
                <w:szCs w:val="20"/>
              </w:rPr>
            </w:pPr>
          </w:p>
          <w:p w14:paraId="55554C7A" w14:textId="13BE4689" w:rsidR="00B96CD5" w:rsidRDefault="00DD53DF" w:rsidP="0076225D">
            <w:pPr>
              <w:jc w:val="center"/>
              <w:rPr>
                <w:sz w:val="20"/>
                <w:szCs w:val="20"/>
              </w:rPr>
            </w:pPr>
            <w:r>
              <w:rPr>
                <w:sz w:val="20"/>
                <w:szCs w:val="20"/>
              </w:rPr>
              <w:t>D</w:t>
            </w:r>
          </w:p>
          <w:p w14:paraId="1418105E" w14:textId="1589B2F9" w:rsidR="00DD53DF" w:rsidRPr="000C7D0E" w:rsidRDefault="00DD53DF" w:rsidP="0076225D">
            <w:pPr>
              <w:jc w:val="center"/>
              <w:rPr>
                <w:sz w:val="20"/>
                <w:szCs w:val="20"/>
              </w:rPr>
            </w:pPr>
            <w:r>
              <w:rPr>
                <w:sz w:val="20"/>
                <w:szCs w:val="20"/>
              </w:rPr>
              <w:t>D</w:t>
            </w:r>
          </w:p>
        </w:tc>
      </w:tr>
      <w:bookmarkEnd w:id="19"/>
    </w:tbl>
    <w:p w14:paraId="0ADD54B2" w14:textId="0C739333" w:rsidR="00337C03" w:rsidRDefault="00337C03">
      <w:r>
        <w:br w:type="page"/>
      </w:r>
    </w:p>
    <w:p w14:paraId="70EA122A" w14:textId="30BB04C3" w:rsidR="003F7C2E" w:rsidRPr="003F7C2E" w:rsidRDefault="00E90942" w:rsidP="003F7C2E">
      <w:pPr>
        <w:pStyle w:val="Heading1"/>
        <w:rPr>
          <w:rFonts w:ascii="Times New Roman" w:hAnsi="Times New Roman" w:cs="Times New Roman"/>
          <w:sz w:val="28"/>
          <w:szCs w:val="28"/>
        </w:rPr>
      </w:pPr>
      <w:bookmarkStart w:id="20" w:name="_Toc106080912"/>
      <w:r>
        <w:rPr>
          <w:rFonts w:ascii="Times New Roman" w:hAnsi="Times New Roman" w:cs="Times New Roman"/>
          <w:sz w:val="28"/>
          <w:szCs w:val="28"/>
        </w:rPr>
        <w:t xml:space="preserve">Year 1 </w:t>
      </w:r>
      <w:r w:rsidR="005D655F">
        <w:rPr>
          <w:rFonts w:ascii="Times New Roman" w:hAnsi="Times New Roman" w:cs="Times New Roman"/>
          <w:sz w:val="28"/>
          <w:szCs w:val="28"/>
        </w:rPr>
        <w:t>Pre</w:t>
      </w:r>
      <w:r w:rsidR="003F7C2E" w:rsidRPr="003F7C2E">
        <w:rPr>
          <w:rFonts w:ascii="Times New Roman" w:hAnsi="Times New Roman" w:cs="Times New Roman"/>
          <w:sz w:val="28"/>
          <w:szCs w:val="28"/>
        </w:rPr>
        <w:t xml:space="preserve">-Closing </w:t>
      </w:r>
      <w:r w:rsidR="00DA7748">
        <w:rPr>
          <w:rFonts w:ascii="Times New Roman" w:hAnsi="Times New Roman" w:cs="Times New Roman"/>
          <w:sz w:val="28"/>
          <w:szCs w:val="28"/>
        </w:rPr>
        <w:t>Una</w:t>
      </w:r>
      <w:r w:rsidR="003F7C2E" w:rsidRPr="003F7C2E">
        <w:rPr>
          <w:rFonts w:ascii="Times New Roman" w:hAnsi="Times New Roman" w:cs="Times New Roman"/>
          <w:sz w:val="28"/>
          <w:szCs w:val="28"/>
        </w:rPr>
        <w:t>djusted Trial Balance</w:t>
      </w:r>
      <w:bookmarkEnd w:id="20"/>
    </w:p>
    <w:p w14:paraId="1B42A520" w14:textId="11AC4BF7" w:rsidR="003E1353" w:rsidRDefault="003E1353" w:rsidP="001511EE">
      <w:pPr>
        <w:rPr>
          <w:rFonts w:eastAsiaTheme="minorHAnsi"/>
          <w:color w:val="1F497D"/>
          <w:sz w:val="22"/>
          <w:szCs w:val="22"/>
        </w:rPr>
      </w:pPr>
    </w:p>
    <w:tbl>
      <w:tblPr>
        <w:tblStyle w:val="TableGrid"/>
        <w:tblW w:w="0" w:type="auto"/>
        <w:tblLook w:val="04A0" w:firstRow="1" w:lastRow="0" w:firstColumn="1" w:lastColumn="0" w:noHBand="0" w:noVBand="1"/>
      </w:tblPr>
      <w:tblGrid>
        <w:gridCol w:w="1450"/>
        <w:gridCol w:w="5610"/>
        <w:gridCol w:w="950"/>
        <w:gridCol w:w="810"/>
        <w:gridCol w:w="989"/>
        <w:gridCol w:w="1168"/>
        <w:gridCol w:w="1346"/>
        <w:gridCol w:w="1347"/>
      </w:tblGrid>
      <w:tr w:rsidR="00196492" w:rsidRPr="0040709C" w14:paraId="524E2241" w14:textId="77777777" w:rsidTr="003E4C20">
        <w:tc>
          <w:tcPr>
            <w:tcW w:w="1450" w:type="dxa"/>
            <w:shd w:val="clear" w:color="auto" w:fill="D0CECE" w:themeFill="background2" w:themeFillShade="E6"/>
          </w:tcPr>
          <w:p w14:paraId="1E3CBFFA" w14:textId="77777777" w:rsidR="00056F78" w:rsidRPr="003C32F9" w:rsidRDefault="00056F78" w:rsidP="00A228CB">
            <w:pPr>
              <w:jc w:val="center"/>
              <w:rPr>
                <w:sz w:val="20"/>
                <w:szCs w:val="20"/>
              </w:rPr>
            </w:pPr>
            <w:r w:rsidRPr="003C32F9">
              <w:rPr>
                <w:sz w:val="20"/>
                <w:szCs w:val="20"/>
              </w:rPr>
              <w:t>Account</w:t>
            </w:r>
          </w:p>
        </w:tc>
        <w:tc>
          <w:tcPr>
            <w:tcW w:w="5610" w:type="dxa"/>
            <w:shd w:val="clear" w:color="auto" w:fill="D0CECE" w:themeFill="background2" w:themeFillShade="E6"/>
          </w:tcPr>
          <w:p w14:paraId="1B9D9FCE" w14:textId="77777777" w:rsidR="00056F78" w:rsidRPr="003C32F9" w:rsidRDefault="00056F78" w:rsidP="00A228CB">
            <w:pPr>
              <w:jc w:val="center"/>
              <w:rPr>
                <w:sz w:val="20"/>
                <w:szCs w:val="20"/>
              </w:rPr>
            </w:pPr>
            <w:r w:rsidRPr="003C32F9">
              <w:rPr>
                <w:sz w:val="20"/>
                <w:szCs w:val="20"/>
              </w:rPr>
              <w:t>Account Description</w:t>
            </w:r>
          </w:p>
        </w:tc>
        <w:tc>
          <w:tcPr>
            <w:tcW w:w="950" w:type="dxa"/>
            <w:shd w:val="clear" w:color="auto" w:fill="D0CECE" w:themeFill="background2" w:themeFillShade="E6"/>
          </w:tcPr>
          <w:p w14:paraId="09086E57" w14:textId="77777777" w:rsidR="00056F78" w:rsidRPr="00196492" w:rsidRDefault="00056F78" w:rsidP="00A228CB">
            <w:pPr>
              <w:jc w:val="center"/>
              <w:rPr>
                <w:sz w:val="20"/>
                <w:szCs w:val="20"/>
              </w:rPr>
            </w:pPr>
            <w:r w:rsidRPr="00196492">
              <w:rPr>
                <w:sz w:val="20"/>
                <w:szCs w:val="20"/>
              </w:rPr>
              <w:t>BEA Category</w:t>
            </w:r>
          </w:p>
        </w:tc>
        <w:tc>
          <w:tcPr>
            <w:tcW w:w="810" w:type="dxa"/>
            <w:shd w:val="clear" w:color="auto" w:fill="D0CECE" w:themeFill="background2" w:themeFillShade="E6"/>
          </w:tcPr>
          <w:p w14:paraId="237DC48B" w14:textId="77777777" w:rsidR="00056F78" w:rsidRPr="00196492" w:rsidRDefault="00056F78" w:rsidP="00A228CB">
            <w:pPr>
              <w:jc w:val="center"/>
              <w:rPr>
                <w:sz w:val="20"/>
                <w:szCs w:val="20"/>
              </w:rPr>
            </w:pPr>
            <w:r w:rsidRPr="00196492">
              <w:rPr>
                <w:sz w:val="20"/>
                <w:szCs w:val="20"/>
              </w:rPr>
              <w:t>Direct/ Reim</w:t>
            </w:r>
          </w:p>
        </w:tc>
        <w:tc>
          <w:tcPr>
            <w:tcW w:w="989" w:type="dxa"/>
            <w:shd w:val="clear" w:color="auto" w:fill="D0CECE" w:themeFill="background2" w:themeFillShade="E6"/>
          </w:tcPr>
          <w:p w14:paraId="0D6EE84E" w14:textId="57A58F12" w:rsidR="00056F78" w:rsidRPr="00196492" w:rsidRDefault="00056F78" w:rsidP="00A228CB">
            <w:pPr>
              <w:jc w:val="center"/>
              <w:rPr>
                <w:sz w:val="20"/>
                <w:szCs w:val="20"/>
              </w:rPr>
            </w:pPr>
            <w:r w:rsidRPr="00196492">
              <w:rPr>
                <w:sz w:val="20"/>
                <w:szCs w:val="20"/>
              </w:rPr>
              <w:t>Federal/ Non-Fed</w:t>
            </w:r>
          </w:p>
        </w:tc>
        <w:tc>
          <w:tcPr>
            <w:tcW w:w="1168" w:type="dxa"/>
            <w:shd w:val="clear" w:color="auto" w:fill="D0CECE" w:themeFill="background2" w:themeFillShade="E6"/>
          </w:tcPr>
          <w:p w14:paraId="0F1FAE50" w14:textId="7EE5CD90" w:rsidR="00056F78" w:rsidRPr="00196492" w:rsidRDefault="00056F78" w:rsidP="00A228CB">
            <w:pPr>
              <w:jc w:val="center"/>
              <w:rPr>
                <w:sz w:val="20"/>
                <w:szCs w:val="20"/>
              </w:rPr>
            </w:pPr>
            <w:r w:rsidRPr="00196492">
              <w:rPr>
                <w:sz w:val="20"/>
                <w:szCs w:val="20"/>
              </w:rPr>
              <w:t>Exchange /Non-Exch</w:t>
            </w:r>
          </w:p>
        </w:tc>
        <w:tc>
          <w:tcPr>
            <w:tcW w:w="1346" w:type="dxa"/>
            <w:shd w:val="clear" w:color="auto" w:fill="D0CECE" w:themeFill="background2" w:themeFillShade="E6"/>
          </w:tcPr>
          <w:p w14:paraId="2AE9C02B" w14:textId="2F2A9194" w:rsidR="00056F78" w:rsidRPr="00196492" w:rsidRDefault="00056F78" w:rsidP="00A228CB">
            <w:pPr>
              <w:jc w:val="center"/>
              <w:rPr>
                <w:sz w:val="20"/>
                <w:szCs w:val="20"/>
              </w:rPr>
            </w:pPr>
            <w:r w:rsidRPr="00196492">
              <w:rPr>
                <w:sz w:val="20"/>
                <w:szCs w:val="20"/>
              </w:rPr>
              <w:t>DR</w:t>
            </w:r>
          </w:p>
        </w:tc>
        <w:tc>
          <w:tcPr>
            <w:tcW w:w="1347" w:type="dxa"/>
            <w:shd w:val="clear" w:color="auto" w:fill="D0CECE" w:themeFill="background2" w:themeFillShade="E6"/>
          </w:tcPr>
          <w:p w14:paraId="647E09E2" w14:textId="77777777" w:rsidR="00056F78" w:rsidRPr="00196492" w:rsidRDefault="00056F78" w:rsidP="00A228CB">
            <w:pPr>
              <w:jc w:val="center"/>
              <w:rPr>
                <w:sz w:val="20"/>
                <w:szCs w:val="20"/>
              </w:rPr>
            </w:pPr>
            <w:r w:rsidRPr="00196492">
              <w:rPr>
                <w:sz w:val="20"/>
                <w:szCs w:val="20"/>
              </w:rPr>
              <w:t>CR</w:t>
            </w:r>
          </w:p>
        </w:tc>
      </w:tr>
      <w:tr w:rsidR="00196492" w:rsidRPr="0040709C" w14:paraId="47FB5049" w14:textId="77777777" w:rsidTr="003E4C20">
        <w:tc>
          <w:tcPr>
            <w:tcW w:w="1450" w:type="dxa"/>
          </w:tcPr>
          <w:p w14:paraId="1A84FAD2" w14:textId="77777777" w:rsidR="00056F78" w:rsidRPr="003C32F9" w:rsidRDefault="00056F78" w:rsidP="00A228CB">
            <w:pPr>
              <w:rPr>
                <w:b/>
                <w:sz w:val="20"/>
                <w:szCs w:val="20"/>
              </w:rPr>
            </w:pPr>
            <w:r w:rsidRPr="003C32F9">
              <w:rPr>
                <w:b/>
                <w:sz w:val="20"/>
                <w:szCs w:val="20"/>
              </w:rPr>
              <w:t>Budgetary</w:t>
            </w:r>
          </w:p>
        </w:tc>
        <w:tc>
          <w:tcPr>
            <w:tcW w:w="5610" w:type="dxa"/>
          </w:tcPr>
          <w:p w14:paraId="7A9710A5" w14:textId="77777777" w:rsidR="00056F78" w:rsidRPr="003C32F9" w:rsidRDefault="00056F78" w:rsidP="00A228CB">
            <w:pPr>
              <w:rPr>
                <w:b/>
                <w:sz w:val="20"/>
                <w:szCs w:val="20"/>
              </w:rPr>
            </w:pPr>
          </w:p>
        </w:tc>
        <w:tc>
          <w:tcPr>
            <w:tcW w:w="950" w:type="dxa"/>
          </w:tcPr>
          <w:p w14:paraId="1066794A" w14:textId="77777777" w:rsidR="00056F78" w:rsidRPr="00196492" w:rsidRDefault="00056F78" w:rsidP="00A228CB">
            <w:pPr>
              <w:jc w:val="center"/>
              <w:rPr>
                <w:sz w:val="20"/>
                <w:szCs w:val="20"/>
              </w:rPr>
            </w:pPr>
          </w:p>
        </w:tc>
        <w:tc>
          <w:tcPr>
            <w:tcW w:w="810" w:type="dxa"/>
          </w:tcPr>
          <w:p w14:paraId="4647BC5D" w14:textId="77777777" w:rsidR="00056F78" w:rsidRPr="00196492" w:rsidRDefault="00056F78" w:rsidP="00A228CB">
            <w:pPr>
              <w:jc w:val="center"/>
              <w:rPr>
                <w:sz w:val="20"/>
                <w:szCs w:val="20"/>
              </w:rPr>
            </w:pPr>
          </w:p>
        </w:tc>
        <w:tc>
          <w:tcPr>
            <w:tcW w:w="989" w:type="dxa"/>
          </w:tcPr>
          <w:p w14:paraId="17863732" w14:textId="77777777" w:rsidR="00056F78" w:rsidRPr="00196492" w:rsidRDefault="00056F78" w:rsidP="00A228CB">
            <w:pPr>
              <w:jc w:val="right"/>
              <w:rPr>
                <w:sz w:val="20"/>
                <w:szCs w:val="20"/>
              </w:rPr>
            </w:pPr>
          </w:p>
        </w:tc>
        <w:tc>
          <w:tcPr>
            <w:tcW w:w="1168" w:type="dxa"/>
          </w:tcPr>
          <w:p w14:paraId="359A0AC2" w14:textId="77777777" w:rsidR="00056F78" w:rsidRPr="00196492" w:rsidRDefault="00056F78" w:rsidP="00A228CB">
            <w:pPr>
              <w:jc w:val="right"/>
              <w:rPr>
                <w:sz w:val="20"/>
                <w:szCs w:val="20"/>
              </w:rPr>
            </w:pPr>
          </w:p>
        </w:tc>
        <w:tc>
          <w:tcPr>
            <w:tcW w:w="1346" w:type="dxa"/>
          </w:tcPr>
          <w:p w14:paraId="49120344" w14:textId="4D6EFAD8" w:rsidR="00056F78" w:rsidRPr="00196492" w:rsidRDefault="00056F78" w:rsidP="00A228CB">
            <w:pPr>
              <w:jc w:val="right"/>
              <w:rPr>
                <w:sz w:val="20"/>
                <w:szCs w:val="20"/>
              </w:rPr>
            </w:pPr>
          </w:p>
        </w:tc>
        <w:tc>
          <w:tcPr>
            <w:tcW w:w="1347" w:type="dxa"/>
          </w:tcPr>
          <w:p w14:paraId="53142C7B" w14:textId="77777777" w:rsidR="00056F78" w:rsidRPr="00196492" w:rsidRDefault="00056F78" w:rsidP="00A228CB">
            <w:pPr>
              <w:jc w:val="right"/>
              <w:rPr>
                <w:sz w:val="20"/>
                <w:szCs w:val="20"/>
              </w:rPr>
            </w:pPr>
          </w:p>
        </w:tc>
      </w:tr>
      <w:tr w:rsidR="00196492" w:rsidRPr="0040709C" w14:paraId="0D521333" w14:textId="77777777" w:rsidTr="003E4C20">
        <w:tc>
          <w:tcPr>
            <w:tcW w:w="1450" w:type="dxa"/>
          </w:tcPr>
          <w:p w14:paraId="0F43E60D" w14:textId="3F818551" w:rsidR="00056F78" w:rsidRPr="003C32F9" w:rsidRDefault="00415313" w:rsidP="00906BF4">
            <w:pPr>
              <w:jc w:val="center"/>
              <w:rPr>
                <w:sz w:val="20"/>
                <w:szCs w:val="20"/>
              </w:rPr>
            </w:pPr>
            <w:r w:rsidRPr="003C32F9">
              <w:rPr>
                <w:sz w:val="20"/>
                <w:szCs w:val="20"/>
              </w:rPr>
              <w:t>413100</w:t>
            </w:r>
          </w:p>
        </w:tc>
        <w:tc>
          <w:tcPr>
            <w:tcW w:w="5610" w:type="dxa"/>
          </w:tcPr>
          <w:p w14:paraId="3ADD38EB" w14:textId="7354B492" w:rsidR="00056F78" w:rsidRPr="003C32F9" w:rsidRDefault="003E4C20" w:rsidP="00906BF4">
            <w:pPr>
              <w:rPr>
                <w:sz w:val="20"/>
                <w:szCs w:val="20"/>
              </w:rPr>
            </w:pPr>
            <w:r w:rsidRPr="003C32F9">
              <w:rPr>
                <w:sz w:val="20"/>
                <w:szCs w:val="20"/>
              </w:rPr>
              <w:t>Current-Year Indefinite Contract Authority</w:t>
            </w:r>
          </w:p>
        </w:tc>
        <w:tc>
          <w:tcPr>
            <w:tcW w:w="950" w:type="dxa"/>
          </w:tcPr>
          <w:p w14:paraId="53DD720D" w14:textId="194BCFFB" w:rsidR="00056F78" w:rsidRPr="00196492" w:rsidRDefault="00415313" w:rsidP="00906BF4">
            <w:pPr>
              <w:jc w:val="center"/>
              <w:rPr>
                <w:sz w:val="20"/>
                <w:szCs w:val="20"/>
              </w:rPr>
            </w:pPr>
            <w:r>
              <w:rPr>
                <w:sz w:val="20"/>
                <w:szCs w:val="20"/>
              </w:rPr>
              <w:t>M</w:t>
            </w:r>
          </w:p>
        </w:tc>
        <w:tc>
          <w:tcPr>
            <w:tcW w:w="810" w:type="dxa"/>
          </w:tcPr>
          <w:p w14:paraId="716D3F07" w14:textId="55F24698" w:rsidR="00056F78" w:rsidRPr="00196492" w:rsidRDefault="00415313" w:rsidP="00906BF4">
            <w:pPr>
              <w:jc w:val="center"/>
              <w:rPr>
                <w:sz w:val="20"/>
                <w:szCs w:val="20"/>
              </w:rPr>
            </w:pPr>
            <w:r>
              <w:rPr>
                <w:sz w:val="20"/>
                <w:szCs w:val="20"/>
              </w:rPr>
              <w:t>D</w:t>
            </w:r>
          </w:p>
        </w:tc>
        <w:tc>
          <w:tcPr>
            <w:tcW w:w="989" w:type="dxa"/>
          </w:tcPr>
          <w:p w14:paraId="07982E72" w14:textId="77777777" w:rsidR="00056F78" w:rsidRPr="00196492" w:rsidRDefault="00056F78" w:rsidP="00906BF4">
            <w:pPr>
              <w:jc w:val="right"/>
              <w:rPr>
                <w:sz w:val="20"/>
                <w:szCs w:val="20"/>
              </w:rPr>
            </w:pPr>
          </w:p>
        </w:tc>
        <w:tc>
          <w:tcPr>
            <w:tcW w:w="1168" w:type="dxa"/>
          </w:tcPr>
          <w:p w14:paraId="76FA733E" w14:textId="77777777" w:rsidR="00056F78" w:rsidRPr="00196492" w:rsidRDefault="00056F78" w:rsidP="00906BF4">
            <w:pPr>
              <w:jc w:val="right"/>
              <w:rPr>
                <w:sz w:val="20"/>
                <w:szCs w:val="20"/>
              </w:rPr>
            </w:pPr>
          </w:p>
        </w:tc>
        <w:tc>
          <w:tcPr>
            <w:tcW w:w="1346" w:type="dxa"/>
          </w:tcPr>
          <w:p w14:paraId="0717D560" w14:textId="60B1B18A" w:rsidR="00056F78" w:rsidRPr="00196492" w:rsidRDefault="00415313" w:rsidP="00906BF4">
            <w:pPr>
              <w:jc w:val="right"/>
              <w:rPr>
                <w:sz w:val="20"/>
                <w:szCs w:val="20"/>
              </w:rPr>
            </w:pPr>
            <w:r>
              <w:rPr>
                <w:sz w:val="20"/>
                <w:szCs w:val="20"/>
              </w:rPr>
              <w:t>50,000,000</w:t>
            </w:r>
          </w:p>
        </w:tc>
        <w:tc>
          <w:tcPr>
            <w:tcW w:w="1347" w:type="dxa"/>
          </w:tcPr>
          <w:p w14:paraId="386171A8" w14:textId="77777777" w:rsidR="00056F78" w:rsidRPr="00196492" w:rsidRDefault="00056F78" w:rsidP="00906BF4">
            <w:pPr>
              <w:jc w:val="right"/>
              <w:rPr>
                <w:sz w:val="20"/>
                <w:szCs w:val="20"/>
              </w:rPr>
            </w:pPr>
          </w:p>
        </w:tc>
      </w:tr>
      <w:tr w:rsidR="00196492" w:rsidRPr="0040709C" w14:paraId="254D5F2D" w14:textId="77777777" w:rsidTr="003E4C20">
        <w:tc>
          <w:tcPr>
            <w:tcW w:w="1450" w:type="dxa"/>
          </w:tcPr>
          <w:p w14:paraId="20B744DA" w14:textId="1CDD6B23" w:rsidR="00056F78" w:rsidRPr="003C32F9" w:rsidRDefault="00415313" w:rsidP="00906BF4">
            <w:pPr>
              <w:jc w:val="center"/>
              <w:rPr>
                <w:sz w:val="20"/>
                <w:szCs w:val="20"/>
              </w:rPr>
            </w:pPr>
            <w:r w:rsidRPr="003C32F9">
              <w:rPr>
                <w:sz w:val="20"/>
                <w:szCs w:val="20"/>
              </w:rPr>
              <w:t>413200</w:t>
            </w:r>
          </w:p>
        </w:tc>
        <w:tc>
          <w:tcPr>
            <w:tcW w:w="5610" w:type="dxa"/>
          </w:tcPr>
          <w:p w14:paraId="31D910F3" w14:textId="36F7213B" w:rsidR="00056F78" w:rsidRPr="003C32F9" w:rsidRDefault="003E4C20" w:rsidP="00906BF4">
            <w:pPr>
              <w:rPr>
                <w:sz w:val="20"/>
                <w:szCs w:val="20"/>
              </w:rPr>
            </w:pPr>
            <w:r w:rsidRPr="003C32F9">
              <w:rPr>
                <w:sz w:val="20"/>
                <w:szCs w:val="20"/>
              </w:rPr>
              <w:t>Substitution of Contract Authority</w:t>
            </w:r>
          </w:p>
        </w:tc>
        <w:tc>
          <w:tcPr>
            <w:tcW w:w="950" w:type="dxa"/>
          </w:tcPr>
          <w:p w14:paraId="6F6C0521" w14:textId="5680A5A3" w:rsidR="00056F78" w:rsidRPr="00196492" w:rsidRDefault="00415313" w:rsidP="00906BF4">
            <w:pPr>
              <w:jc w:val="center"/>
              <w:rPr>
                <w:sz w:val="20"/>
                <w:szCs w:val="20"/>
              </w:rPr>
            </w:pPr>
            <w:r>
              <w:rPr>
                <w:sz w:val="20"/>
                <w:szCs w:val="20"/>
              </w:rPr>
              <w:t>M</w:t>
            </w:r>
          </w:p>
        </w:tc>
        <w:tc>
          <w:tcPr>
            <w:tcW w:w="810" w:type="dxa"/>
          </w:tcPr>
          <w:p w14:paraId="1E0DAE70" w14:textId="1017EABF" w:rsidR="00056F78" w:rsidRPr="00196492" w:rsidRDefault="00415313" w:rsidP="00906BF4">
            <w:pPr>
              <w:jc w:val="center"/>
              <w:rPr>
                <w:sz w:val="20"/>
                <w:szCs w:val="20"/>
              </w:rPr>
            </w:pPr>
            <w:r>
              <w:rPr>
                <w:sz w:val="20"/>
                <w:szCs w:val="20"/>
              </w:rPr>
              <w:t>D</w:t>
            </w:r>
          </w:p>
        </w:tc>
        <w:tc>
          <w:tcPr>
            <w:tcW w:w="989" w:type="dxa"/>
          </w:tcPr>
          <w:p w14:paraId="02D24620" w14:textId="77777777" w:rsidR="00056F78" w:rsidRPr="00196492" w:rsidRDefault="00056F78" w:rsidP="00906BF4">
            <w:pPr>
              <w:jc w:val="right"/>
              <w:rPr>
                <w:sz w:val="20"/>
                <w:szCs w:val="20"/>
              </w:rPr>
            </w:pPr>
          </w:p>
        </w:tc>
        <w:tc>
          <w:tcPr>
            <w:tcW w:w="1168" w:type="dxa"/>
          </w:tcPr>
          <w:p w14:paraId="5E646E5A" w14:textId="77777777" w:rsidR="00056F78" w:rsidRPr="00196492" w:rsidRDefault="00056F78" w:rsidP="00906BF4">
            <w:pPr>
              <w:jc w:val="right"/>
              <w:rPr>
                <w:sz w:val="20"/>
                <w:szCs w:val="20"/>
              </w:rPr>
            </w:pPr>
          </w:p>
        </w:tc>
        <w:tc>
          <w:tcPr>
            <w:tcW w:w="1346" w:type="dxa"/>
          </w:tcPr>
          <w:p w14:paraId="0DE9C473" w14:textId="01240870" w:rsidR="00056F78" w:rsidRPr="00196492" w:rsidRDefault="00056F78" w:rsidP="00906BF4">
            <w:pPr>
              <w:jc w:val="right"/>
              <w:rPr>
                <w:sz w:val="20"/>
                <w:szCs w:val="20"/>
              </w:rPr>
            </w:pPr>
          </w:p>
        </w:tc>
        <w:tc>
          <w:tcPr>
            <w:tcW w:w="1347" w:type="dxa"/>
          </w:tcPr>
          <w:p w14:paraId="5C22275F" w14:textId="7ADC88D9" w:rsidR="00056F78" w:rsidRPr="00196492" w:rsidRDefault="00415313" w:rsidP="00906BF4">
            <w:pPr>
              <w:jc w:val="right"/>
              <w:rPr>
                <w:sz w:val="20"/>
                <w:szCs w:val="20"/>
              </w:rPr>
            </w:pPr>
            <w:r>
              <w:rPr>
                <w:sz w:val="20"/>
                <w:szCs w:val="20"/>
              </w:rPr>
              <w:t>11,000,000</w:t>
            </w:r>
          </w:p>
        </w:tc>
      </w:tr>
      <w:tr w:rsidR="00196492" w:rsidRPr="0040709C" w14:paraId="09D02743" w14:textId="77777777" w:rsidTr="003E4C20">
        <w:tc>
          <w:tcPr>
            <w:tcW w:w="1450" w:type="dxa"/>
          </w:tcPr>
          <w:p w14:paraId="2448F7E6" w14:textId="02463327" w:rsidR="00056F78" w:rsidRPr="003C32F9" w:rsidRDefault="00415313" w:rsidP="00906BF4">
            <w:pPr>
              <w:jc w:val="center"/>
              <w:rPr>
                <w:sz w:val="20"/>
                <w:szCs w:val="20"/>
              </w:rPr>
            </w:pPr>
            <w:r w:rsidRPr="003C32F9">
              <w:rPr>
                <w:sz w:val="20"/>
                <w:szCs w:val="20"/>
              </w:rPr>
              <w:t>413300</w:t>
            </w:r>
          </w:p>
        </w:tc>
        <w:tc>
          <w:tcPr>
            <w:tcW w:w="5610" w:type="dxa"/>
          </w:tcPr>
          <w:p w14:paraId="1E5AEF06" w14:textId="26692A66" w:rsidR="00056F78" w:rsidRPr="003C32F9" w:rsidRDefault="003E4C20" w:rsidP="00906BF4">
            <w:pPr>
              <w:rPr>
                <w:sz w:val="20"/>
                <w:szCs w:val="20"/>
              </w:rPr>
            </w:pPr>
            <w:r w:rsidRPr="003C32F9">
              <w:rPr>
                <w:sz w:val="20"/>
                <w:szCs w:val="20"/>
              </w:rPr>
              <w:t>Decreases in Indefinite Contract Authority</w:t>
            </w:r>
          </w:p>
        </w:tc>
        <w:tc>
          <w:tcPr>
            <w:tcW w:w="950" w:type="dxa"/>
          </w:tcPr>
          <w:p w14:paraId="21908310" w14:textId="53FD6147" w:rsidR="00056F78" w:rsidRPr="00196492" w:rsidRDefault="00415313" w:rsidP="00906BF4">
            <w:pPr>
              <w:jc w:val="center"/>
              <w:rPr>
                <w:sz w:val="20"/>
                <w:szCs w:val="20"/>
              </w:rPr>
            </w:pPr>
            <w:r>
              <w:rPr>
                <w:sz w:val="20"/>
                <w:szCs w:val="20"/>
              </w:rPr>
              <w:t>M</w:t>
            </w:r>
          </w:p>
        </w:tc>
        <w:tc>
          <w:tcPr>
            <w:tcW w:w="810" w:type="dxa"/>
          </w:tcPr>
          <w:p w14:paraId="4000B409" w14:textId="7ABB7A19" w:rsidR="00056F78" w:rsidRPr="00196492" w:rsidRDefault="00415313" w:rsidP="00906BF4">
            <w:pPr>
              <w:jc w:val="center"/>
              <w:rPr>
                <w:sz w:val="20"/>
                <w:szCs w:val="20"/>
              </w:rPr>
            </w:pPr>
            <w:r>
              <w:rPr>
                <w:sz w:val="20"/>
                <w:szCs w:val="20"/>
              </w:rPr>
              <w:t>D</w:t>
            </w:r>
          </w:p>
        </w:tc>
        <w:tc>
          <w:tcPr>
            <w:tcW w:w="989" w:type="dxa"/>
          </w:tcPr>
          <w:p w14:paraId="380CD01F" w14:textId="77777777" w:rsidR="00056F78" w:rsidRPr="00196492" w:rsidRDefault="00056F78" w:rsidP="00906BF4">
            <w:pPr>
              <w:jc w:val="right"/>
              <w:rPr>
                <w:sz w:val="20"/>
                <w:szCs w:val="20"/>
              </w:rPr>
            </w:pPr>
          </w:p>
        </w:tc>
        <w:tc>
          <w:tcPr>
            <w:tcW w:w="1168" w:type="dxa"/>
          </w:tcPr>
          <w:p w14:paraId="33588072" w14:textId="77777777" w:rsidR="00056F78" w:rsidRPr="00196492" w:rsidRDefault="00056F78" w:rsidP="00906BF4">
            <w:pPr>
              <w:jc w:val="right"/>
              <w:rPr>
                <w:sz w:val="20"/>
                <w:szCs w:val="20"/>
              </w:rPr>
            </w:pPr>
          </w:p>
        </w:tc>
        <w:tc>
          <w:tcPr>
            <w:tcW w:w="1346" w:type="dxa"/>
          </w:tcPr>
          <w:p w14:paraId="76079216" w14:textId="4DEA5F58" w:rsidR="00056F78" w:rsidRPr="00196492" w:rsidRDefault="00056F78" w:rsidP="00906BF4">
            <w:pPr>
              <w:jc w:val="right"/>
              <w:rPr>
                <w:sz w:val="20"/>
                <w:szCs w:val="20"/>
              </w:rPr>
            </w:pPr>
          </w:p>
        </w:tc>
        <w:tc>
          <w:tcPr>
            <w:tcW w:w="1347" w:type="dxa"/>
          </w:tcPr>
          <w:p w14:paraId="1B7C4783" w14:textId="60D52B62" w:rsidR="00056F78" w:rsidRPr="00196492" w:rsidRDefault="00415313" w:rsidP="00906BF4">
            <w:pPr>
              <w:jc w:val="right"/>
              <w:rPr>
                <w:sz w:val="20"/>
                <w:szCs w:val="20"/>
              </w:rPr>
            </w:pPr>
            <w:r>
              <w:rPr>
                <w:sz w:val="20"/>
                <w:szCs w:val="20"/>
              </w:rPr>
              <w:t>26,500,000</w:t>
            </w:r>
          </w:p>
        </w:tc>
      </w:tr>
      <w:tr w:rsidR="00196492" w:rsidRPr="0040709C" w14:paraId="0853BBCC" w14:textId="77777777" w:rsidTr="003E4C20">
        <w:tc>
          <w:tcPr>
            <w:tcW w:w="1450" w:type="dxa"/>
          </w:tcPr>
          <w:p w14:paraId="6949477D" w14:textId="0E5192FB" w:rsidR="00056F78" w:rsidRPr="003C32F9" w:rsidRDefault="00415313" w:rsidP="00906BF4">
            <w:pPr>
              <w:jc w:val="center"/>
              <w:rPr>
                <w:sz w:val="20"/>
                <w:szCs w:val="20"/>
              </w:rPr>
            </w:pPr>
            <w:r w:rsidRPr="003C32F9">
              <w:rPr>
                <w:sz w:val="20"/>
                <w:szCs w:val="20"/>
              </w:rPr>
              <w:t>413500</w:t>
            </w:r>
          </w:p>
        </w:tc>
        <w:tc>
          <w:tcPr>
            <w:tcW w:w="5610" w:type="dxa"/>
          </w:tcPr>
          <w:p w14:paraId="3B486306" w14:textId="5832BEA6" w:rsidR="00056F78" w:rsidRPr="003C32F9" w:rsidRDefault="003E4C20" w:rsidP="00906BF4">
            <w:pPr>
              <w:rPr>
                <w:sz w:val="20"/>
                <w:szCs w:val="20"/>
              </w:rPr>
            </w:pPr>
            <w:r w:rsidRPr="003C32F9">
              <w:rPr>
                <w:sz w:val="20"/>
                <w:szCs w:val="20"/>
              </w:rPr>
              <w:t>Contract Authority Liquidated</w:t>
            </w:r>
          </w:p>
        </w:tc>
        <w:tc>
          <w:tcPr>
            <w:tcW w:w="950" w:type="dxa"/>
          </w:tcPr>
          <w:p w14:paraId="630BA423" w14:textId="089973C7" w:rsidR="00056F78" w:rsidRPr="00196492" w:rsidRDefault="00415313" w:rsidP="00906BF4">
            <w:pPr>
              <w:jc w:val="center"/>
              <w:rPr>
                <w:sz w:val="20"/>
                <w:szCs w:val="20"/>
              </w:rPr>
            </w:pPr>
            <w:r>
              <w:rPr>
                <w:sz w:val="20"/>
                <w:szCs w:val="20"/>
              </w:rPr>
              <w:t>M</w:t>
            </w:r>
          </w:p>
        </w:tc>
        <w:tc>
          <w:tcPr>
            <w:tcW w:w="810" w:type="dxa"/>
          </w:tcPr>
          <w:p w14:paraId="50A4AD14" w14:textId="6EEB734E" w:rsidR="00056F78" w:rsidRPr="00196492" w:rsidRDefault="00415313" w:rsidP="00906BF4">
            <w:pPr>
              <w:jc w:val="center"/>
              <w:rPr>
                <w:sz w:val="20"/>
                <w:szCs w:val="20"/>
              </w:rPr>
            </w:pPr>
            <w:r>
              <w:rPr>
                <w:sz w:val="20"/>
                <w:szCs w:val="20"/>
              </w:rPr>
              <w:t>D</w:t>
            </w:r>
          </w:p>
        </w:tc>
        <w:tc>
          <w:tcPr>
            <w:tcW w:w="989" w:type="dxa"/>
          </w:tcPr>
          <w:p w14:paraId="357EBC53" w14:textId="77777777" w:rsidR="00056F78" w:rsidRPr="00196492" w:rsidRDefault="00056F78" w:rsidP="00906BF4">
            <w:pPr>
              <w:jc w:val="right"/>
              <w:rPr>
                <w:sz w:val="20"/>
                <w:szCs w:val="20"/>
              </w:rPr>
            </w:pPr>
          </w:p>
        </w:tc>
        <w:tc>
          <w:tcPr>
            <w:tcW w:w="1168" w:type="dxa"/>
          </w:tcPr>
          <w:p w14:paraId="4FFBBCCF" w14:textId="77777777" w:rsidR="00056F78" w:rsidRPr="00196492" w:rsidRDefault="00056F78" w:rsidP="00906BF4">
            <w:pPr>
              <w:jc w:val="right"/>
              <w:rPr>
                <w:sz w:val="20"/>
                <w:szCs w:val="20"/>
              </w:rPr>
            </w:pPr>
          </w:p>
        </w:tc>
        <w:tc>
          <w:tcPr>
            <w:tcW w:w="1346" w:type="dxa"/>
          </w:tcPr>
          <w:p w14:paraId="5890B45A" w14:textId="00F46C49" w:rsidR="00056F78" w:rsidRPr="00196492" w:rsidRDefault="00056F78" w:rsidP="00906BF4">
            <w:pPr>
              <w:jc w:val="right"/>
              <w:rPr>
                <w:sz w:val="20"/>
                <w:szCs w:val="20"/>
              </w:rPr>
            </w:pPr>
          </w:p>
        </w:tc>
        <w:tc>
          <w:tcPr>
            <w:tcW w:w="1347" w:type="dxa"/>
          </w:tcPr>
          <w:p w14:paraId="4263C39A" w14:textId="1B25A098" w:rsidR="00056F78" w:rsidRPr="00196492" w:rsidRDefault="00415313" w:rsidP="00906BF4">
            <w:pPr>
              <w:jc w:val="right"/>
              <w:rPr>
                <w:sz w:val="20"/>
                <w:szCs w:val="20"/>
              </w:rPr>
            </w:pPr>
            <w:r>
              <w:rPr>
                <w:sz w:val="20"/>
                <w:szCs w:val="20"/>
              </w:rPr>
              <w:t>2,000,000</w:t>
            </w:r>
          </w:p>
        </w:tc>
      </w:tr>
      <w:tr w:rsidR="00415313" w:rsidRPr="0040709C" w14:paraId="5ED37DFD" w14:textId="77777777" w:rsidTr="003E4C20">
        <w:tc>
          <w:tcPr>
            <w:tcW w:w="1450" w:type="dxa"/>
          </w:tcPr>
          <w:p w14:paraId="39E56C5D" w14:textId="7A56780F" w:rsidR="00415313" w:rsidRPr="003C32F9" w:rsidRDefault="00415313" w:rsidP="00906BF4">
            <w:pPr>
              <w:jc w:val="center"/>
              <w:rPr>
                <w:sz w:val="20"/>
                <w:szCs w:val="20"/>
              </w:rPr>
            </w:pPr>
            <w:r w:rsidRPr="003C32F9">
              <w:rPr>
                <w:sz w:val="20"/>
                <w:szCs w:val="20"/>
              </w:rPr>
              <w:t>413900</w:t>
            </w:r>
          </w:p>
        </w:tc>
        <w:tc>
          <w:tcPr>
            <w:tcW w:w="5610" w:type="dxa"/>
          </w:tcPr>
          <w:p w14:paraId="317AFE5B" w14:textId="09BBD9E8" w:rsidR="00415313" w:rsidRPr="003C32F9" w:rsidRDefault="003E4C20" w:rsidP="00906BF4">
            <w:pPr>
              <w:rPr>
                <w:sz w:val="20"/>
                <w:szCs w:val="20"/>
              </w:rPr>
            </w:pPr>
            <w:r w:rsidRPr="003C32F9">
              <w:rPr>
                <w:sz w:val="20"/>
                <w:szCs w:val="20"/>
              </w:rPr>
              <w:t>Contract Authority Carried Forward</w:t>
            </w:r>
          </w:p>
        </w:tc>
        <w:tc>
          <w:tcPr>
            <w:tcW w:w="950" w:type="dxa"/>
          </w:tcPr>
          <w:p w14:paraId="567CC957" w14:textId="28436823" w:rsidR="00415313" w:rsidRPr="00196492" w:rsidRDefault="00415313" w:rsidP="00906BF4">
            <w:pPr>
              <w:jc w:val="center"/>
              <w:rPr>
                <w:sz w:val="20"/>
                <w:szCs w:val="20"/>
              </w:rPr>
            </w:pPr>
            <w:r>
              <w:rPr>
                <w:sz w:val="20"/>
                <w:szCs w:val="20"/>
              </w:rPr>
              <w:t>M</w:t>
            </w:r>
          </w:p>
        </w:tc>
        <w:tc>
          <w:tcPr>
            <w:tcW w:w="810" w:type="dxa"/>
          </w:tcPr>
          <w:p w14:paraId="0C44F81C" w14:textId="23FF958E" w:rsidR="00415313" w:rsidRPr="00196492" w:rsidRDefault="00415313" w:rsidP="00906BF4">
            <w:pPr>
              <w:jc w:val="center"/>
              <w:rPr>
                <w:sz w:val="20"/>
                <w:szCs w:val="20"/>
              </w:rPr>
            </w:pPr>
            <w:r>
              <w:rPr>
                <w:sz w:val="20"/>
                <w:szCs w:val="20"/>
              </w:rPr>
              <w:t>D</w:t>
            </w:r>
          </w:p>
        </w:tc>
        <w:tc>
          <w:tcPr>
            <w:tcW w:w="989" w:type="dxa"/>
          </w:tcPr>
          <w:p w14:paraId="4CEEF40E" w14:textId="77777777" w:rsidR="00415313" w:rsidRPr="00196492" w:rsidRDefault="00415313" w:rsidP="00906BF4">
            <w:pPr>
              <w:jc w:val="right"/>
              <w:rPr>
                <w:sz w:val="20"/>
                <w:szCs w:val="20"/>
              </w:rPr>
            </w:pPr>
          </w:p>
        </w:tc>
        <w:tc>
          <w:tcPr>
            <w:tcW w:w="1168" w:type="dxa"/>
          </w:tcPr>
          <w:p w14:paraId="0615AB89" w14:textId="77777777" w:rsidR="00415313" w:rsidRPr="00196492" w:rsidRDefault="00415313" w:rsidP="00906BF4">
            <w:pPr>
              <w:jc w:val="right"/>
              <w:rPr>
                <w:sz w:val="20"/>
                <w:szCs w:val="20"/>
              </w:rPr>
            </w:pPr>
          </w:p>
        </w:tc>
        <w:tc>
          <w:tcPr>
            <w:tcW w:w="1346" w:type="dxa"/>
          </w:tcPr>
          <w:p w14:paraId="08625035" w14:textId="52B74D92" w:rsidR="00415313" w:rsidRPr="00196492" w:rsidRDefault="00415313" w:rsidP="00906BF4">
            <w:pPr>
              <w:jc w:val="right"/>
              <w:rPr>
                <w:sz w:val="20"/>
                <w:szCs w:val="20"/>
              </w:rPr>
            </w:pPr>
            <w:r>
              <w:rPr>
                <w:sz w:val="20"/>
                <w:szCs w:val="20"/>
              </w:rPr>
              <w:t>1,500,000</w:t>
            </w:r>
          </w:p>
        </w:tc>
        <w:tc>
          <w:tcPr>
            <w:tcW w:w="1347" w:type="dxa"/>
          </w:tcPr>
          <w:p w14:paraId="3EABC5E3" w14:textId="77777777" w:rsidR="00415313" w:rsidRPr="00196492" w:rsidRDefault="00415313" w:rsidP="00906BF4">
            <w:pPr>
              <w:jc w:val="right"/>
              <w:rPr>
                <w:sz w:val="20"/>
                <w:szCs w:val="20"/>
              </w:rPr>
            </w:pPr>
          </w:p>
        </w:tc>
      </w:tr>
      <w:tr w:rsidR="00415313" w:rsidRPr="0040709C" w14:paraId="774071BA" w14:textId="77777777" w:rsidTr="003E4C20">
        <w:tc>
          <w:tcPr>
            <w:tcW w:w="1450" w:type="dxa"/>
          </w:tcPr>
          <w:p w14:paraId="02B41DA2" w14:textId="04359430" w:rsidR="00415313" w:rsidRPr="003C32F9" w:rsidRDefault="00415313" w:rsidP="00906BF4">
            <w:pPr>
              <w:jc w:val="center"/>
              <w:rPr>
                <w:sz w:val="20"/>
                <w:szCs w:val="20"/>
              </w:rPr>
            </w:pPr>
            <w:r w:rsidRPr="003C32F9">
              <w:rPr>
                <w:sz w:val="20"/>
                <w:szCs w:val="20"/>
              </w:rPr>
              <w:t>417000</w:t>
            </w:r>
          </w:p>
        </w:tc>
        <w:tc>
          <w:tcPr>
            <w:tcW w:w="5610" w:type="dxa"/>
          </w:tcPr>
          <w:p w14:paraId="52E18905" w14:textId="2D0F9FAC" w:rsidR="00415313" w:rsidRPr="003C32F9" w:rsidRDefault="003E4C20" w:rsidP="00906BF4">
            <w:pPr>
              <w:rPr>
                <w:sz w:val="20"/>
                <w:szCs w:val="20"/>
              </w:rPr>
            </w:pPr>
            <w:r w:rsidRPr="003C32F9">
              <w:rPr>
                <w:sz w:val="20"/>
                <w:szCs w:val="20"/>
              </w:rPr>
              <w:t>Transfers-Current Year Authority</w:t>
            </w:r>
          </w:p>
        </w:tc>
        <w:tc>
          <w:tcPr>
            <w:tcW w:w="950" w:type="dxa"/>
          </w:tcPr>
          <w:p w14:paraId="3152755D" w14:textId="165D0403" w:rsidR="00415313" w:rsidRPr="00196492" w:rsidRDefault="00415313" w:rsidP="00906BF4">
            <w:pPr>
              <w:jc w:val="center"/>
              <w:rPr>
                <w:sz w:val="20"/>
                <w:szCs w:val="20"/>
              </w:rPr>
            </w:pPr>
            <w:r>
              <w:rPr>
                <w:sz w:val="20"/>
                <w:szCs w:val="20"/>
              </w:rPr>
              <w:t>M</w:t>
            </w:r>
          </w:p>
        </w:tc>
        <w:tc>
          <w:tcPr>
            <w:tcW w:w="810" w:type="dxa"/>
          </w:tcPr>
          <w:p w14:paraId="436D3485" w14:textId="69C53C40" w:rsidR="00415313" w:rsidRPr="00196492" w:rsidRDefault="00415313" w:rsidP="00906BF4">
            <w:pPr>
              <w:jc w:val="center"/>
              <w:rPr>
                <w:sz w:val="20"/>
                <w:szCs w:val="20"/>
              </w:rPr>
            </w:pPr>
            <w:r>
              <w:rPr>
                <w:sz w:val="20"/>
                <w:szCs w:val="20"/>
              </w:rPr>
              <w:t>D</w:t>
            </w:r>
          </w:p>
        </w:tc>
        <w:tc>
          <w:tcPr>
            <w:tcW w:w="989" w:type="dxa"/>
          </w:tcPr>
          <w:p w14:paraId="4F84B3F3" w14:textId="77777777" w:rsidR="00415313" w:rsidRPr="00196492" w:rsidRDefault="00415313" w:rsidP="00906BF4">
            <w:pPr>
              <w:jc w:val="right"/>
              <w:rPr>
                <w:sz w:val="20"/>
                <w:szCs w:val="20"/>
              </w:rPr>
            </w:pPr>
          </w:p>
        </w:tc>
        <w:tc>
          <w:tcPr>
            <w:tcW w:w="1168" w:type="dxa"/>
          </w:tcPr>
          <w:p w14:paraId="30F83EC1" w14:textId="77777777" w:rsidR="00415313" w:rsidRPr="00196492" w:rsidRDefault="00415313" w:rsidP="00906BF4">
            <w:pPr>
              <w:jc w:val="right"/>
              <w:rPr>
                <w:sz w:val="20"/>
                <w:szCs w:val="20"/>
              </w:rPr>
            </w:pPr>
          </w:p>
        </w:tc>
        <w:tc>
          <w:tcPr>
            <w:tcW w:w="1346" w:type="dxa"/>
          </w:tcPr>
          <w:p w14:paraId="3E8C44E9" w14:textId="4CE00DC8" w:rsidR="00415313" w:rsidRPr="00196492" w:rsidRDefault="00415313" w:rsidP="00906BF4">
            <w:pPr>
              <w:jc w:val="right"/>
              <w:rPr>
                <w:sz w:val="20"/>
                <w:szCs w:val="20"/>
              </w:rPr>
            </w:pPr>
            <w:r>
              <w:rPr>
                <w:sz w:val="20"/>
                <w:szCs w:val="20"/>
              </w:rPr>
              <w:t>5,000,000</w:t>
            </w:r>
          </w:p>
        </w:tc>
        <w:tc>
          <w:tcPr>
            <w:tcW w:w="1347" w:type="dxa"/>
          </w:tcPr>
          <w:p w14:paraId="263C6D79" w14:textId="77777777" w:rsidR="00415313" w:rsidRPr="00196492" w:rsidRDefault="00415313" w:rsidP="00906BF4">
            <w:pPr>
              <w:jc w:val="right"/>
              <w:rPr>
                <w:sz w:val="20"/>
                <w:szCs w:val="20"/>
              </w:rPr>
            </w:pPr>
          </w:p>
        </w:tc>
      </w:tr>
      <w:tr w:rsidR="00415313" w:rsidRPr="0040709C" w14:paraId="7511252F" w14:textId="77777777" w:rsidTr="003E4C20">
        <w:tc>
          <w:tcPr>
            <w:tcW w:w="1450" w:type="dxa"/>
          </w:tcPr>
          <w:p w14:paraId="0C17E450" w14:textId="6F2A76CB" w:rsidR="00415313" w:rsidRPr="003C32F9" w:rsidRDefault="00415313" w:rsidP="00906BF4">
            <w:pPr>
              <w:jc w:val="center"/>
              <w:rPr>
                <w:sz w:val="20"/>
                <w:szCs w:val="20"/>
              </w:rPr>
            </w:pPr>
            <w:r w:rsidRPr="003C32F9">
              <w:rPr>
                <w:sz w:val="20"/>
                <w:szCs w:val="20"/>
              </w:rPr>
              <w:t>420100</w:t>
            </w:r>
          </w:p>
        </w:tc>
        <w:tc>
          <w:tcPr>
            <w:tcW w:w="5610" w:type="dxa"/>
          </w:tcPr>
          <w:p w14:paraId="0B9E860A" w14:textId="62423D0D" w:rsidR="00415313" w:rsidRPr="003C32F9" w:rsidRDefault="003E4C20" w:rsidP="00906BF4">
            <w:pPr>
              <w:rPr>
                <w:sz w:val="20"/>
                <w:szCs w:val="20"/>
              </w:rPr>
            </w:pPr>
            <w:r w:rsidRPr="003C32F9">
              <w:rPr>
                <w:sz w:val="20"/>
                <w:szCs w:val="20"/>
              </w:rPr>
              <w:t>Total Actual Resources-Collected</w:t>
            </w:r>
          </w:p>
        </w:tc>
        <w:tc>
          <w:tcPr>
            <w:tcW w:w="950" w:type="dxa"/>
          </w:tcPr>
          <w:p w14:paraId="5B88F137" w14:textId="06EF1EA8" w:rsidR="00415313" w:rsidRPr="00196492" w:rsidRDefault="00415313" w:rsidP="00906BF4">
            <w:pPr>
              <w:jc w:val="center"/>
              <w:rPr>
                <w:sz w:val="20"/>
                <w:szCs w:val="20"/>
              </w:rPr>
            </w:pPr>
            <w:r>
              <w:rPr>
                <w:sz w:val="20"/>
                <w:szCs w:val="20"/>
              </w:rPr>
              <w:t>D</w:t>
            </w:r>
          </w:p>
        </w:tc>
        <w:tc>
          <w:tcPr>
            <w:tcW w:w="810" w:type="dxa"/>
          </w:tcPr>
          <w:p w14:paraId="2F9AC50A" w14:textId="7586CC03" w:rsidR="00415313" w:rsidRPr="00196492" w:rsidRDefault="00415313" w:rsidP="00906BF4">
            <w:pPr>
              <w:jc w:val="center"/>
              <w:rPr>
                <w:sz w:val="20"/>
                <w:szCs w:val="20"/>
              </w:rPr>
            </w:pPr>
            <w:r>
              <w:rPr>
                <w:sz w:val="20"/>
                <w:szCs w:val="20"/>
              </w:rPr>
              <w:t>R</w:t>
            </w:r>
          </w:p>
        </w:tc>
        <w:tc>
          <w:tcPr>
            <w:tcW w:w="989" w:type="dxa"/>
          </w:tcPr>
          <w:p w14:paraId="5F85E659" w14:textId="77777777" w:rsidR="00415313" w:rsidRPr="00196492" w:rsidRDefault="00415313" w:rsidP="00906BF4">
            <w:pPr>
              <w:jc w:val="right"/>
              <w:rPr>
                <w:sz w:val="20"/>
                <w:szCs w:val="20"/>
              </w:rPr>
            </w:pPr>
          </w:p>
        </w:tc>
        <w:tc>
          <w:tcPr>
            <w:tcW w:w="1168" w:type="dxa"/>
          </w:tcPr>
          <w:p w14:paraId="2EE2DCBE" w14:textId="77777777" w:rsidR="00415313" w:rsidRPr="00196492" w:rsidRDefault="00415313" w:rsidP="00906BF4">
            <w:pPr>
              <w:jc w:val="right"/>
              <w:rPr>
                <w:sz w:val="20"/>
                <w:szCs w:val="20"/>
              </w:rPr>
            </w:pPr>
          </w:p>
        </w:tc>
        <w:tc>
          <w:tcPr>
            <w:tcW w:w="1346" w:type="dxa"/>
          </w:tcPr>
          <w:p w14:paraId="503B3AE4" w14:textId="621B4CA0" w:rsidR="00415313" w:rsidRPr="00196492" w:rsidRDefault="00415313" w:rsidP="00906BF4">
            <w:pPr>
              <w:jc w:val="right"/>
              <w:rPr>
                <w:sz w:val="20"/>
                <w:szCs w:val="20"/>
              </w:rPr>
            </w:pPr>
            <w:r>
              <w:rPr>
                <w:sz w:val="20"/>
                <w:szCs w:val="20"/>
              </w:rPr>
              <w:t>4,000,000</w:t>
            </w:r>
          </w:p>
        </w:tc>
        <w:tc>
          <w:tcPr>
            <w:tcW w:w="1347" w:type="dxa"/>
          </w:tcPr>
          <w:p w14:paraId="0B4F1CD1" w14:textId="77777777" w:rsidR="00415313" w:rsidRPr="00196492" w:rsidRDefault="00415313" w:rsidP="00906BF4">
            <w:pPr>
              <w:jc w:val="right"/>
              <w:rPr>
                <w:sz w:val="20"/>
                <w:szCs w:val="20"/>
              </w:rPr>
            </w:pPr>
          </w:p>
        </w:tc>
      </w:tr>
      <w:tr w:rsidR="00415313" w:rsidRPr="0040709C" w14:paraId="7C9AA55C" w14:textId="77777777" w:rsidTr="003E4C20">
        <w:tc>
          <w:tcPr>
            <w:tcW w:w="1450" w:type="dxa"/>
          </w:tcPr>
          <w:p w14:paraId="69155FC9" w14:textId="29C015A4" w:rsidR="00415313" w:rsidRPr="003C32F9" w:rsidRDefault="00415313" w:rsidP="00906BF4">
            <w:pPr>
              <w:jc w:val="center"/>
              <w:rPr>
                <w:sz w:val="20"/>
                <w:szCs w:val="20"/>
              </w:rPr>
            </w:pPr>
            <w:r w:rsidRPr="003C32F9">
              <w:rPr>
                <w:sz w:val="20"/>
                <w:szCs w:val="20"/>
              </w:rPr>
              <w:t>422100</w:t>
            </w:r>
          </w:p>
        </w:tc>
        <w:tc>
          <w:tcPr>
            <w:tcW w:w="5610" w:type="dxa"/>
          </w:tcPr>
          <w:p w14:paraId="74088885" w14:textId="6A8F812C" w:rsidR="00415313" w:rsidRPr="003C32F9" w:rsidRDefault="003E4C20" w:rsidP="00906BF4">
            <w:pPr>
              <w:rPr>
                <w:sz w:val="20"/>
                <w:szCs w:val="20"/>
              </w:rPr>
            </w:pPr>
            <w:r w:rsidRPr="003C32F9">
              <w:rPr>
                <w:sz w:val="20"/>
                <w:szCs w:val="20"/>
              </w:rPr>
              <w:t>Unfilled Customer Orders Without Advance</w:t>
            </w:r>
          </w:p>
        </w:tc>
        <w:tc>
          <w:tcPr>
            <w:tcW w:w="950" w:type="dxa"/>
          </w:tcPr>
          <w:p w14:paraId="066A42BE" w14:textId="70D6851F" w:rsidR="00415313" w:rsidRPr="00196492" w:rsidRDefault="00415313" w:rsidP="00906BF4">
            <w:pPr>
              <w:jc w:val="center"/>
              <w:rPr>
                <w:sz w:val="20"/>
                <w:szCs w:val="20"/>
              </w:rPr>
            </w:pPr>
            <w:r>
              <w:rPr>
                <w:sz w:val="20"/>
                <w:szCs w:val="20"/>
              </w:rPr>
              <w:t>D</w:t>
            </w:r>
          </w:p>
        </w:tc>
        <w:tc>
          <w:tcPr>
            <w:tcW w:w="810" w:type="dxa"/>
          </w:tcPr>
          <w:p w14:paraId="358F2035" w14:textId="31492411" w:rsidR="00415313" w:rsidRPr="00196492" w:rsidRDefault="00415313" w:rsidP="00906BF4">
            <w:pPr>
              <w:jc w:val="center"/>
              <w:rPr>
                <w:sz w:val="20"/>
                <w:szCs w:val="20"/>
              </w:rPr>
            </w:pPr>
            <w:r>
              <w:rPr>
                <w:sz w:val="20"/>
                <w:szCs w:val="20"/>
              </w:rPr>
              <w:t>R</w:t>
            </w:r>
          </w:p>
        </w:tc>
        <w:tc>
          <w:tcPr>
            <w:tcW w:w="989" w:type="dxa"/>
          </w:tcPr>
          <w:p w14:paraId="4ED35909" w14:textId="77777777" w:rsidR="00415313" w:rsidRPr="00196492" w:rsidRDefault="00415313" w:rsidP="00906BF4">
            <w:pPr>
              <w:jc w:val="right"/>
              <w:rPr>
                <w:sz w:val="20"/>
                <w:szCs w:val="20"/>
              </w:rPr>
            </w:pPr>
          </w:p>
        </w:tc>
        <w:tc>
          <w:tcPr>
            <w:tcW w:w="1168" w:type="dxa"/>
          </w:tcPr>
          <w:p w14:paraId="1D0B8890" w14:textId="77777777" w:rsidR="00415313" w:rsidRPr="00196492" w:rsidRDefault="00415313" w:rsidP="00906BF4">
            <w:pPr>
              <w:jc w:val="right"/>
              <w:rPr>
                <w:sz w:val="20"/>
                <w:szCs w:val="20"/>
              </w:rPr>
            </w:pPr>
          </w:p>
        </w:tc>
        <w:tc>
          <w:tcPr>
            <w:tcW w:w="1346" w:type="dxa"/>
          </w:tcPr>
          <w:p w14:paraId="5E82AB11" w14:textId="5F3C1D05" w:rsidR="00415313" w:rsidRPr="00196492" w:rsidRDefault="00415313" w:rsidP="00906BF4">
            <w:pPr>
              <w:jc w:val="right"/>
              <w:rPr>
                <w:sz w:val="20"/>
                <w:szCs w:val="20"/>
              </w:rPr>
            </w:pPr>
            <w:r>
              <w:rPr>
                <w:sz w:val="20"/>
                <w:szCs w:val="20"/>
              </w:rPr>
              <w:t>11,921,875</w:t>
            </w:r>
          </w:p>
        </w:tc>
        <w:tc>
          <w:tcPr>
            <w:tcW w:w="1347" w:type="dxa"/>
          </w:tcPr>
          <w:p w14:paraId="55E99233" w14:textId="77777777" w:rsidR="00415313" w:rsidRPr="00196492" w:rsidRDefault="00415313" w:rsidP="00906BF4">
            <w:pPr>
              <w:jc w:val="right"/>
              <w:rPr>
                <w:sz w:val="20"/>
                <w:szCs w:val="20"/>
              </w:rPr>
            </w:pPr>
          </w:p>
        </w:tc>
      </w:tr>
      <w:tr w:rsidR="00415313" w:rsidRPr="0040709C" w14:paraId="4BE5492A" w14:textId="77777777" w:rsidTr="003E4C20">
        <w:tc>
          <w:tcPr>
            <w:tcW w:w="1450" w:type="dxa"/>
          </w:tcPr>
          <w:p w14:paraId="63ACE5DC" w14:textId="7A0C1DC2" w:rsidR="00415313" w:rsidRPr="003C32F9" w:rsidRDefault="00415313" w:rsidP="00906BF4">
            <w:pPr>
              <w:jc w:val="center"/>
              <w:rPr>
                <w:sz w:val="20"/>
                <w:szCs w:val="20"/>
              </w:rPr>
            </w:pPr>
            <w:r w:rsidRPr="003C32F9">
              <w:rPr>
                <w:sz w:val="20"/>
                <w:szCs w:val="20"/>
              </w:rPr>
              <w:t>422200</w:t>
            </w:r>
          </w:p>
        </w:tc>
        <w:tc>
          <w:tcPr>
            <w:tcW w:w="5610" w:type="dxa"/>
          </w:tcPr>
          <w:p w14:paraId="7AFB1D35" w14:textId="2F526CD6" w:rsidR="00415313" w:rsidRPr="003C32F9" w:rsidRDefault="003E4C20" w:rsidP="00906BF4">
            <w:pPr>
              <w:rPr>
                <w:sz w:val="20"/>
                <w:szCs w:val="20"/>
              </w:rPr>
            </w:pPr>
            <w:r w:rsidRPr="003C32F9">
              <w:rPr>
                <w:sz w:val="20"/>
                <w:szCs w:val="20"/>
              </w:rPr>
              <w:t>Unfilled Customer Orders With Advance</w:t>
            </w:r>
          </w:p>
        </w:tc>
        <w:tc>
          <w:tcPr>
            <w:tcW w:w="950" w:type="dxa"/>
          </w:tcPr>
          <w:p w14:paraId="0E9C76DD" w14:textId="15403637" w:rsidR="00415313" w:rsidRPr="00196492" w:rsidRDefault="00415313" w:rsidP="00906BF4">
            <w:pPr>
              <w:jc w:val="center"/>
              <w:rPr>
                <w:sz w:val="20"/>
                <w:szCs w:val="20"/>
              </w:rPr>
            </w:pPr>
            <w:r>
              <w:rPr>
                <w:sz w:val="20"/>
                <w:szCs w:val="20"/>
              </w:rPr>
              <w:t>D</w:t>
            </w:r>
          </w:p>
        </w:tc>
        <w:tc>
          <w:tcPr>
            <w:tcW w:w="810" w:type="dxa"/>
          </w:tcPr>
          <w:p w14:paraId="2388B276" w14:textId="3C919CAA" w:rsidR="00415313" w:rsidRPr="00196492" w:rsidRDefault="00415313" w:rsidP="00906BF4">
            <w:pPr>
              <w:jc w:val="center"/>
              <w:rPr>
                <w:sz w:val="20"/>
                <w:szCs w:val="20"/>
              </w:rPr>
            </w:pPr>
            <w:r>
              <w:rPr>
                <w:sz w:val="20"/>
                <w:szCs w:val="20"/>
              </w:rPr>
              <w:t>R</w:t>
            </w:r>
          </w:p>
        </w:tc>
        <w:tc>
          <w:tcPr>
            <w:tcW w:w="989" w:type="dxa"/>
          </w:tcPr>
          <w:p w14:paraId="4E3318DB" w14:textId="77777777" w:rsidR="00415313" w:rsidRPr="00196492" w:rsidRDefault="00415313" w:rsidP="00906BF4">
            <w:pPr>
              <w:jc w:val="right"/>
              <w:rPr>
                <w:sz w:val="20"/>
                <w:szCs w:val="20"/>
              </w:rPr>
            </w:pPr>
          </w:p>
        </w:tc>
        <w:tc>
          <w:tcPr>
            <w:tcW w:w="1168" w:type="dxa"/>
          </w:tcPr>
          <w:p w14:paraId="194D680C" w14:textId="77777777" w:rsidR="00415313" w:rsidRPr="00196492" w:rsidRDefault="00415313" w:rsidP="00906BF4">
            <w:pPr>
              <w:jc w:val="right"/>
              <w:rPr>
                <w:sz w:val="20"/>
                <w:szCs w:val="20"/>
              </w:rPr>
            </w:pPr>
          </w:p>
        </w:tc>
        <w:tc>
          <w:tcPr>
            <w:tcW w:w="1346" w:type="dxa"/>
          </w:tcPr>
          <w:p w14:paraId="499D49B5" w14:textId="2367EAE0" w:rsidR="00415313" w:rsidRPr="00196492" w:rsidRDefault="00415313" w:rsidP="00906BF4">
            <w:pPr>
              <w:jc w:val="right"/>
              <w:rPr>
                <w:sz w:val="20"/>
                <w:szCs w:val="20"/>
              </w:rPr>
            </w:pPr>
            <w:r>
              <w:rPr>
                <w:sz w:val="20"/>
                <w:szCs w:val="20"/>
              </w:rPr>
              <w:t>528,125</w:t>
            </w:r>
          </w:p>
        </w:tc>
        <w:tc>
          <w:tcPr>
            <w:tcW w:w="1347" w:type="dxa"/>
          </w:tcPr>
          <w:p w14:paraId="32218B2F" w14:textId="77777777" w:rsidR="00415313" w:rsidRPr="00196492" w:rsidRDefault="00415313" w:rsidP="00906BF4">
            <w:pPr>
              <w:jc w:val="right"/>
              <w:rPr>
                <w:sz w:val="20"/>
                <w:szCs w:val="20"/>
              </w:rPr>
            </w:pPr>
          </w:p>
        </w:tc>
      </w:tr>
      <w:tr w:rsidR="00415313" w:rsidRPr="0040709C" w14:paraId="51111CD0" w14:textId="77777777" w:rsidTr="003E4C20">
        <w:tc>
          <w:tcPr>
            <w:tcW w:w="1450" w:type="dxa"/>
          </w:tcPr>
          <w:p w14:paraId="2DB781FC" w14:textId="423DFDC3" w:rsidR="00415313" w:rsidRPr="003C32F9" w:rsidRDefault="00415313" w:rsidP="00906BF4">
            <w:pPr>
              <w:jc w:val="center"/>
              <w:rPr>
                <w:sz w:val="20"/>
                <w:szCs w:val="20"/>
              </w:rPr>
            </w:pPr>
            <w:r w:rsidRPr="003C32F9">
              <w:rPr>
                <w:sz w:val="20"/>
                <w:szCs w:val="20"/>
              </w:rPr>
              <w:t>425200</w:t>
            </w:r>
          </w:p>
        </w:tc>
        <w:tc>
          <w:tcPr>
            <w:tcW w:w="5610" w:type="dxa"/>
          </w:tcPr>
          <w:p w14:paraId="74025C1D" w14:textId="534ABCF1" w:rsidR="00415313" w:rsidRPr="003C32F9" w:rsidRDefault="003C32F9" w:rsidP="00906BF4">
            <w:pPr>
              <w:rPr>
                <w:sz w:val="20"/>
                <w:szCs w:val="20"/>
              </w:rPr>
            </w:pPr>
            <w:r w:rsidRPr="003C32F9">
              <w:rPr>
                <w:sz w:val="20"/>
                <w:szCs w:val="20"/>
              </w:rPr>
              <w:t>Reimbursements Earned-Collected from Federal/Non-Federal Exception Sources</w:t>
            </w:r>
          </w:p>
        </w:tc>
        <w:tc>
          <w:tcPr>
            <w:tcW w:w="950" w:type="dxa"/>
          </w:tcPr>
          <w:p w14:paraId="1994ADE3" w14:textId="18BBB0D7" w:rsidR="00415313" w:rsidRPr="00196492" w:rsidRDefault="00415313" w:rsidP="00906BF4">
            <w:pPr>
              <w:jc w:val="center"/>
              <w:rPr>
                <w:sz w:val="20"/>
                <w:szCs w:val="20"/>
              </w:rPr>
            </w:pPr>
            <w:r>
              <w:rPr>
                <w:sz w:val="20"/>
                <w:szCs w:val="20"/>
              </w:rPr>
              <w:t>D</w:t>
            </w:r>
          </w:p>
        </w:tc>
        <w:tc>
          <w:tcPr>
            <w:tcW w:w="810" w:type="dxa"/>
          </w:tcPr>
          <w:p w14:paraId="77DF9FEC" w14:textId="336BAF16" w:rsidR="00415313" w:rsidRPr="00196492" w:rsidRDefault="00415313" w:rsidP="00906BF4">
            <w:pPr>
              <w:jc w:val="center"/>
              <w:rPr>
                <w:sz w:val="20"/>
                <w:szCs w:val="20"/>
              </w:rPr>
            </w:pPr>
            <w:r>
              <w:rPr>
                <w:sz w:val="20"/>
                <w:szCs w:val="20"/>
              </w:rPr>
              <w:t>R</w:t>
            </w:r>
          </w:p>
        </w:tc>
        <w:tc>
          <w:tcPr>
            <w:tcW w:w="989" w:type="dxa"/>
          </w:tcPr>
          <w:p w14:paraId="5907255B" w14:textId="77777777" w:rsidR="00415313" w:rsidRPr="00196492" w:rsidRDefault="00415313" w:rsidP="00906BF4">
            <w:pPr>
              <w:jc w:val="right"/>
              <w:rPr>
                <w:sz w:val="20"/>
                <w:szCs w:val="20"/>
              </w:rPr>
            </w:pPr>
          </w:p>
        </w:tc>
        <w:tc>
          <w:tcPr>
            <w:tcW w:w="1168" w:type="dxa"/>
          </w:tcPr>
          <w:p w14:paraId="02310162" w14:textId="77777777" w:rsidR="00415313" w:rsidRPr="00196492" w:rsidRDefault="00415313" w:rsidP="00906BF4">
            <w:pPr>
              <w:jc w:val="right"/>
              <w:rPr>
                <w:sz w:val="20"/>
                <w:szCs w:val="20"/>
              </w:rPr>
            </w:pPr>
          </w:p>
        </w:tc>
        <w:tc>
          <w:tcPr>
            <w:tcW w:w="1346" w:type="dxa"/>
          </w:tcPr>
          <w:p w14:paraId="2D0EC09A" w14:textId="5E17E499" w:rsidR="00415313" w:rsidRPr="00196492" w:rsidRDefault="00415313" w:rsidP="00906BF4">
            <w:pPr>
              <w:jc w:val="right"/>
              <w:rPr>
                <w:sz w:val="20"/>
                <w:szCs w:val="20"/>
              </w:rPr>
            </w:pPr>
            <w:r>
              <w:rPr>
                <w:sz w:val="20"/>
                <w:szCs w:val="20"/>
              </w:rPr>
              <w:t>77,328,125</w:t>
            </w:r>
          </w:p>
        </w:tc>
        <w:tc>
          <w:tcPr>
            <w:tcW w:w="1347" w:type="dxa"/>
          </w:tcPr>
          <w:p w14:paraId="29FFB009" w14:textId="77777777" w:rsidR="00415313" w:rsidRPr="00196492" w:rsidRDefault="00415313" w:rsidP="00906BF4">
            <w:pPr>
              <w:jc w:val="right"/>
              <w:rPr>
                <w:sz w:val="20"/>
                <w:szCs w:val="20"/>
              </w:rPr>
            </w:pPr>
          </w:p>
        </w:tc>
      </w:tr>
      <w:tr w:rsidR="00415313" w:rsidRPr="0040709C" w14:paraId="2B6733AF" w14:textId="77777777" w:rsidTr="003E4C20">
        <w:tc>
          <w:tcPr>
            <w:tcW w:w="1450" w:type="dxa"/>
          </w:tcPr>
          <w:p w14:paraId="12688AFD" w14:textId="693AF297" w:rsidR="00415313" w:rsidRPr="003C32F9" w:rsidRDefault="00415313" w:rsidP="00906BF4">
            <w:pPr>
              <w:jc w:val="center"/>
              <w:rPr>
                <w:sz w:val="20"/>
                <w:szCs w:val="20"/>
              </w:rPr>
            </w:pPr>
            <w:r w:rsidRPr="003C32F9">
              <w:rPr>
                <w:sz w:val="20"/>
                <w:szCs w:val="20"/>
              </w:rPr>
              <w:t>425400</w:t>
            </w:r>
          </w:p>
        </w:tc>
        <w:tc>
          <w:tcPr>
            <w:tcW w:w="5610" w:type="dxa"/>
          </w:tcPr>
          <w:p w14:paraId="4FA8C322" w14:textId="54C8E756" w:rsidR="00415313" w:rsidRPr="003C32F9" w:rsidRDefault="003C32F9" w:rsidP="00906BF4">
            <w:pPr>
              <w:rPr>
                <w:sz w:val="20"/>
                <w:szCs w:val="20"/>
              </w:rPr>
            </w:pPr>
            <w:r w:rsidRPr="003C32F9">
              <w:rPr>
                <w:sz w:val="20"/>
                <w:szCs w:val="20"/>
              </w:rPr>
              <w:t>Reimbursements Earned-Collected from Non-Federal Sources</w:t>
            </w:r>
          </w:p>
        </w:tc>
        <w:tc>
          <w:tcPr>
            <w:tcW w:w="950" w:type="dxa"/>
          </w:tcPr>
          <w:p w14:paraId="1852C42C" w14:textId="798B4F96" w:rsidR="00415313" w:rsidRPr="00196492" w:rsidRDefault="00415313" w:rsidP="00906BF4">
            <w:pPr>
              <w:jc w:val="center"/>
              <w:rPr>
                <w:sz w:val="20"/>
                <w:szCs w:val="20"/>
              </w:rPr>
            </w:pPr>
            <w:r>
              <w:rPr>
                <w:sz w:val="20"/>
                <w:szCs w:val="20"/>
              </w:rPr>
              <w:t>D</w:t>
            </w:r>
          </w:p>
        </w:tc>
        <w:tc>
          <w:tcPr>
            <w:tcW w:w="810" w:type="dxa"/>
          </w:tcPr>
          <w:p w14:paraId="3A3C9723" w14:textId="0DE970A2" w:rsidR="00415313" w:rsidRPr="00196492" w:rsidRDefault="00415313" w:rsidP="00906BF4">
            <w:pPr>
              <w:jc w:val="center"/>
              <w:rPr>
                <w:sz w:val="20"/>
                <w:szCs w:val="20"/>
              </w:rPr>
            </w:pPr>
            <w:r>
              <w:rPr>
                <w:sz w:val="20"/>
                <w:szCs w:val="20"/>
              </w:rPr>
              <w:t>R</w:t>
            </w:r>
          </w:p>
        </w:tc>
        <w:tc>
          <w:tcPr>
            <w:tcW w:w="989" w:type="dxa"/>
          </w:tcPr>
          <w:p w14:paraId="417EFAAC" w14:textId="77777777" w:rsidR="00415313" w:rsidRPr="00196492" w:rsidRDefault="00415313" w:rsidP="00906BF4">
            <w:pPr>
              <w:jc w:val="right"/>
              <w:rPr>
                <w:sz w:val="20"/>
                <w:szCs w:val="20"/>
              </w:rPr>
            </w:pPr>
          </w:p>
        </w:tc>
        <w:tc>
          <w:tcPr>
            <w:tcW w:w="1168" w:type="dxa"/>
          </w:tcPr>
          <w:p w14:paraId="3F6373F9" w14:textId="77777777" w:rsidR="00415313" w:rsidRPr="00196492" w:rsidRDefault="00415313" w:rsidP="00906BF4">
            <w:pPr>
              <w:jc w:val="right"/>
              <w:rPr>
                <w:sz w:val="20"/>
                <w:szCs w:val="20"/>
              </w:rPr>
            </w:pPr>
          </w:p>
        </w:tc>
        <w:tc>
          <w:tcPr>
            <w:tcW w:w="1346" w:type="dxa"/>
          </w:tcPr>
          <w:p w14:paraId="6564E8FA" w14:textId="30472DB6" w:rsidR="00415313" w:rsidRPr="00196492" w:rsidRDefault="00415313" w:rsidP="00906BF4">
            <w:pPr>
              <w:jc w:val="right"/>
              <w:rPr>
                <w:sz w:val="20"/>
                <w:szCs w:val="20"/>
              </w:rPr>
            </w:pPr>
            <w:r>
              <w:rPr>
                <w:sz w:val="20"/>
                <w:szCs w:val="20"/>
              </w:rPr>
              <w:t>6,471,875</w:t>
            </w:r>
          </w:p>
        </w:tc>
        <w:tc>
          <w:tcPr>
            <w:tcW w:w="1347" w:type="dxa"/>
          </w:tcPr>
          <w:p w14:paraId="6B4AB0A2" w14:textId="77777777" w:rsidR="00415313" w:rsidRPr="00196492" w:rsidRDefault="00415313" w:rsidP="00906BF4">
            <w:pPr>
              <w:jc w:val="right"/>
              <w:rPr>
                <w:sz w:val="20"/>
                <w:szCs w:val="20"/>
              </w:rPr>
            </w:pPr>
          </w:p>
        </w:tc>
      </w:tr>
      <w:tr w:rsidR="003C32F9" w:rsidRPr="0040709C" w14:paraId="556DC6F4" w14:textId="77777777" w:rsidTr="003E4C20">
        <w:tc>
          <w:tcPr>
            <w:tcW w:w="1450" w:type="dxa"/>
          </w:tcPr>
          <w:p w14:paraId="2E1B46F8" w14:textId="505A9EEE" w:rsidR="003C32F9" w:rsidRPr="003C32F9" w:rsidRDefault="003C32F9" w:rsidP="003C32F9">
            <w:pPr>
              <w:jc w:val="center"/>
              <w:rPr>
                <w:sz w:val="20"/>
                <w:szCs w:val="20"/>
              </w:rPr>
            </w:pPr>
            <w:r w:rsidRPr="003C32F9">
              <w:rPr>
                <w:sz w:val="20"/>
                <w:szCs w:val="20"/>
              </w:rPr>
              <w:t>461000</w:t>
            </w:r>
          </w:p>
        </w:tc>
        <w:tc>
          <w:tcPr>
            <w:tcW w:w="5610" w:type="dxa"/>
          </w:tcPr>
          <w:p w14:paraId="677E53A9" w14:textId="14EB685E" w:rsidR="003C32F9" w:rsidRPr="003C32F9" w:rsidRDefault="003C32F9" w:rsidP="003C32F9">
            <w:pPr>
              <w:rPr>
                <w:sz w:val="20"/>
                <w:szCs w:val="20"/>
              </w:rPr>
            </w:pPr>
            <w:r w:rsidRPr="003C32F9">
              <w:rPr>
                <w:sz w:val="20"/>
                <w:szCs w:val="20"/>
              </w:rPr>
              <w:t>Allotments-Realized Resources</w:t>
            </w:r>
          </w:p>
        </w:tc>
        <w:tc>
          <w:tcPr>
            <w:tcW w:w="950" w:type="dxa"/>
          </w:tcPr>
          <w:p w14:paraId="745C63BE" w14:textId="2CCBAB48" w:rsidR="003C32F9" w:rsidRPr="00196492" w:rsidRDefault="003C32F9" w:rsidP="003C32F9">
            <w:pPr>
              <w:jc w:val="center"/>
              <w:rPr>
                <w:sz w:val="20"/>
                <w:szCs w:val="20"/>
              </w:rPr>
            </w:pPr>
            <w:r>
              <w:rPr>
                <w:sz w:val="20"/>
                <w:szCs w:val="20"/>
              </w:rPr>
              <w:t>D</w:t>
            </w:r>
          </w:p>
        </w:tc>
        <w:tc>
          <w:tcPr>
            <w:tcW w:w="810" w:type="dxa"/>
          </w:tcPr>
          <w:p w14:paraId="176B58B3" w14:textId="1A7F3D7C" w:rsidR="003C32F9" w:rsidRPr="00196492" w:rsidRDefault="003C32F9" w:rsidP="003C32F9">
            <w:pPr>
              <w:jc w:val="center"/>
              <w:rPr>
                <w:sz w:val="20"/>
                <w:szCs w:val="20"/>
              </w:rPr>
            </w:pPr>
            <w:r>
              <w:rPr>
                <w:sz w:val="20"/>
                <w:szCs w:val="20"/>
              </w:rPr>
              <w:t>R</w:t>
            </w:r>
          </w:p>
        </w:tc>
        <w:tc>
          <w:tcPr>
            <w:tcW w:w="989" w:type="dxa"/>
          </w:tcPr>
          <w:p w14:paraId="348839F8" w14:textId="77777777" w:rsidR="003C32F9" w:rsidRPr="00196492" w:rsidRDefault="003C32F9" w:rsidP="003C32F9">
            <w:pPr>
              <w:jc w:val="right"/>
              <w:rPr>
                <w:sz w:val="20"/>
                <w:szCs w:val="20"/>
              </w:rPr>
            </w:pPr>
          </w:p>
        </w:tc>
        <w:tc>
          <w:tcPr>
            <w:tcW w:w="1168" w:type="dxa"/>
          </w:tcPr>
          <w:p w14:paraId="40A0DDF7" w14:textId="77777777" w:rsidR="003C32F9" w:rsidRPr="00196492" w:rsidRDefault="003C32F9" w:rsidP="003C32F9">
            <w:pPr>
              <w:jc w:val="right"/>
              <w:rPr>
                <w:sz w:val="20"/>
                <w:szCs w:val="20"/>
              </w:rPr>
            </w:pPr>
          </w:p>
        </w:tc>
        <w:tc>
          <w:tcPr>
            <w:tcW w:w="1346" w:type="dxa"/>
          </w:tcPr>
          <w:p w14:paraId="0C369B6E" w14:textId="110D2714" w:rsidR="003C32F9" w:rsidRPr="00196492" w:rsidRDefault="003C32F9" w:rsidP="003C32F9">
            <w:pPr>
              <w:jc w:val="right"/>
              <w:rPr>
                <w:sz w:val="20"/>
                <w:szCs w:val="20"/>
              </w:rPr>
            </w:pPr>
          </w:p>
        </w:tc>
        <w:tc>
          <w:tcPr>
            <w:tcW w:w="1347" w:type="dxa"/>
          </w:tcPr>
          <w:p w14:paraId="25F57A9E" w14:textId="163BD0E7" w:rsidR="003C32F9" w:rsidRPr="00196492" w:rsidRDefault="003C32F9" w:rsidP="003C32F9">
            <w:pPr>
              <w:jc w:val="right"/>
              <w:rPr>
                <w:sz w:val="20"/>
                <w:szCs w:val="20"/>
              </w:rPr>
            </w:pPr>
            <w:r>
              <w:rPr>
                <w:sz w:val="20"/>
                <w:szCs w:val="20"/>
              </w:rPr>
              <w:t>13,000,000</w:t>
            </w:r>
          </w:p>
        </w:tc>
      </w:tr>
      <w:tr w:rsidR="003C32F9" w:rsidRPr="0040709C" w14:paraId="511BF71B" w14:textId="77777777" w:rsidTr="003E4C20">
        <w:tc>
          <w:tcPr>
            <w:tcW w:w="1450" w:type="dxa"/>
          </w:tcPr>
          <w:p w14:paraId="3BF253FA" w14:textId="35528799" w:rsidR="003C32F9" w:rsidRPr="003C32F9" w:rsidRDefault="003C32F9" w:rsidP="003C32F9">
            <w:pPr>
              <w:jc w:val="center"/>
              <w:rPr>
                <w:sz w:val="20"/>
                <w:szCs w:val="20"/>
              </w:rPr>
            </w:pPr>
            <w:r w:rsidRPr="003C32F9">
              <w:rPr>
                <w:sz w:val="20"/>
                <w:szCs w:val="20"/>
              </w:rPr>
              <w:t>480100</w:t>
            </w:r>
          </w:p>
        </w:tc>
        <w:tc>
          <w:tcPr>
            <w:tcW w:w="5610" w:type="dxa"/>
          </w:tcPr>
          <w:p w14:paraId="5A8C5F75" w14:textId="6FFEDCD5" w:rsidR="003C32F9" w:rsidRPr="003C32F9" w:rsidRDefault="003C32F9" w:rsidP="003C32F9">
            <w:pPr>
              <w:rPr>
                <w:sz w:val="20"/>
                <w:szCs w:val="20"/>
              </w:rPr>
            </w:pPr>
            <w:r w:rsidRPr="003C32F9">
              <w:rPr>
                <w:sz w:val="20"/>
                <w:szCs w:val="20"/>
              </w:rPr>
              <w:t>Undelivered Orders-Obligations, Unpaid</w:t>
            </w:r>
          </w:p>
        </w:tc>
        <w:tc>
          <w:tcPr>
            <w:tcW w:w="950" w:type="dxa"/>
          </w:tcPr>
          <w:p w14:paraId="5636E9D6" w14:textId="1D553233" w:rsidR="003C32F9" w:rsidRPr="00196492" w:rsidRDefault="003C32F9" w:rsidP="003C32F9">
            <w:pPr>
              <w:jc w:val="center"/>
              <w:rPr>
                <w:sz w:val="20"/>
                <w:szCs w:val="20"/>
              </w:rPr>
            </w:pPr>
            <w:r>
              <w:rPr>
                <w:sz w:val="20"/>
                <w:szCs w:val="20"/>
              </w:rPr>
              <w:t>M</w:t>
            </w:r>
          </w:p>
        </w:tc>
        <w:tc>
          <w:tcPr>
            <w:tcW w:w="810" w:type="dxa"/>
          </w:tcPr>
          <w:p w14:paraId="13B5AAE2" w14:textId="65CC11C2" w:rsidR="003C32F9" w:rsidRPr="00196492" w:rsidRDefault="003C32F9" w:rsidP="003C32F9">
            <w:pPr>
              <w:jc w:val="center"/>
              <w:rPr>
                <w:sz w:val="20"/>
                <w:szCs w:val="20"/>
              </w:rPr>
            </w:pPr>
            <w:r>
              <w:rPr>
                <w:sz w:val="20"/>
                <w:szCs w:val="20"/>
              </w:rPr>
              <w:t>D</w:t>
            </w:r>
          </w:p>
        </w:tc>
        <w:tc>
          <w:tcPr>
            <w:tcW w:w="989" w:type="dxa"/>
          </w:tcPr>
          <w:p w14:paraId="3B696868" w14:textId="77777777" w:rsidR="003C32F9" w:rsidRPr="00196492" w:rsidRDefault="003C32F9" w:rsidP="003C32F9">
            <w:pPr>
              <w:jc w:val="right"/>
              <w:rPr>
                <w:sz w:val="20"/>
                <w:szCs w:val="20"/>
              </w:rPr>
            </w:pPr>
          </w:p>
        </w:tc>
        <w:tc>
          <w:tcPr>
            <w:tcW w:w="1168" w:type="dxa"/>
          </w:tcPr>
          <w:p w14:paraId="55D7427C" w14:textId="77777777" w:rsidR="003C32F9" w:rsidRPr="00196492" w:rsidRDefault="003C32F9" w:rsidP="003C32F9">
            <w:pPr>
              <w:jc w:val="center"/>
              <w:rPr>
                <w:sz w:val="20"/>
                <w:szCs w:val="20"/>
              </w:rPr>
            </w:pPr>
          </w:p>
        </w:tc>
        <w:tc>
          <w:tcPr>
            <w:tcW w:w="1346" w:type="dxa"/>
          </w:tcPr>
          <w:p w14:paraId="3E1E6DAF" w14:textId="77777777" w:rsidR="003C32F9" w:rsidRPr="00196492" w:rsidRDefault="003C32F9" w:rsidP="003C32F9">
            <w:pPr>
              <w:jc w:val="right"/>
              <w:rPr>
                <w:sz w:val="20"/>
                <w:szCs w:val="20"/>
              </w:rPr>
            </w:pPr>
          </w:p>
        </w:tc>
        <w:tc>
          <w:tcPr>
            <w:tcW w:w="1347" w:type="dxa"/>
          </w:tcPr>
          <w:p w14:paraId="306295DC" w14:textId="28698F0D" w:rsidR="003C32F9" w:rsidRPr="00196492" w:rsidRDefault="003C32F9" w:rsidP="003C32F9">
            <w:pPr>
              <w:jc w:val="right"/>
              <w:rPr>
                <w:sz w:val="20"/>
                <w:szCs w:val="20"/>
              </w:rPr>
            </w:pPr>
            <w:r>
              <w:rPr>
                <w:sz w:val="20"/>
                <w:szCs w:val="20"/>
              </w:rPr>
              <w:t>12,000,000</w:t>
            </w:r>
          </w:p>
        </w:tc>
      </w:tr>
      <w:tr w:rsidR="003C32F9" w:rsidRPr="0040709C" w14:paraId="2A972027" w14:textId="77777777" w:rsidTr="003E4C20">
        <w:tc>
          <w:tcPr>
            <w:tcW w:w="1450" w:type="dxa"/>
          </w:tcPr>
          <w:p w14:paraId="79331D40" w14:textId="1056632D" w:rsidR="003C32F9" w:rsidRPr="003C32F9" w:rsidRDefault="003C32F9" w:rsidP="003C32F9">
            <w:pPr>
              <w:jc w:val="center"/>
              <w:rPr>
                <w:sz w:val="20"/>
                <w:szCs w:val="20"/>
              </w:rPr>
            </w:pPr>
            <w:r w:rsidRPr="003C32F9">
              <w:rPr>
                <w:sz w:val="20"/>
                <w:szCs w:val="20"/>
              </w:rPr>
              <w:t>480100</w:t>
            </w:r>
          </w:p>
        </w:tc>
        <w:tc>
          <w:tcPr>
            <w:tcW w:w="5610" w:type="dxa"/>
          </w:tcPr>
          <w:p w14:paraId="38F61AAF" w14:textId="5B6FEEB8" w:rsidR="003C32F9" w:rsidRPr="003C32F9" w:rsidRDefault="003C32F9" w:rsidP="003C32F9">
            <w:pPr>
              <w:rPr>
                <w:sz w:val="20"/>
                <w:szCs w:val="20"/>
              </w:rPr>
            </w:pPr>
            <w:r w:rsidRPr="003C32F9">
              <w:rPr>
                <w:sz w:val="20"/>
                <w:szCs w:val="20"/>
              </w:rPr>
              <w:t>Undelivered Orders-Obligations, Unpaid</w:t>
            </w:r>
          </w:p>
        </w:tc>
        <w:tc>
          <w:tcPr>
            <w:tcW w:w="950" w:type="dxa"/>
          </w:tcPr>
          <w:p w14:paraId="546A7DEB" w14:textId="3A9F3B47" w:rsidR="003C32F9" w:rsidRPr="00196492" w:rsidRDefault="003C32F9" w:rsidP="003C32F9">
            <w:pPr>
              <w:jc w:val="center"/>
              <w:rPr>
                <w:sz w:val="20"/>
                <w:szCs w:val="20"/>
              </w:rPr>
            </w:pPr>
            <w:r>
              <w:rPr>
                <w:sz w:val="20"/>
                <w:szCs w:val="20"/>
              </w:rPr>
              <w:t>D</w:t>
            </w:r>
          </w:p>
        </w:tc>
        <w:tc>
          <w:tcPr>
            <w:tcW w:w="810" w:type="dxa"/>
          </w:tcPr>
          <w:p w14:paraId="146D921D" w14:textId="04639A1C" w:rsidR="003C32F9" w:rsidRPr="00196492" w:rsidRDefault="003C32F9" w:rsidP="003C32F9">
            <w:pPr>
              <w:jc w:val="center"/>
              <w:rPr>
                <w:sz w:val="20"/>
                <w:szCs w:val="20"/>
              </w:rPr>
            </w:pPr>
            <w:r>
              <w:rPr>
                <w:sz w:val="20"/>
                <w:szCs w:val="20"/>
              </w:rPr>
              <w:t>R</w:t>
            </w:r>
          </w:p>
        </w:tc>
        <w:tc>
          <w:tcPr>
            <w:tcW w:w="989" w:type="dxa"/>
          </w:tcPr>
          <w:p w14:paraId="4A8B3209" w14:textId="77777777" w:rsidR="003C32F9" w:rsidRPr="00196492" w:rsidRDefault="003C32F9" w:rsidP="003C32F9">
            <w:pPr>
              <w:jc w:val="right"/>
              <w:rPr>
                <w:sz w:val="20"/>
                <w:szCs w:val="20"/>
              </w:rPr>
            </w:pPr>
          </w:p>
        </w:tc>
        <w:tc>
          <w:tcPr>
            <w:tcW w:w="1168" w:type="dxa"/>
          </w:tcPr>
          <w:p w14:paraId="590B5265" w14:textId="77777777" w:rsidR="003C32F9" w:rsidRPr="00196492" w:rsidRDefault="003C32F9" w:rsidP="003C32F9">
            <w:pPr>
              <w:jc w:val="center"/>
              <w:rPr>
                <w:sz w:val="20"/>
                <w:szCs w:val="20"/>
              </w:rPr>
            </w:pPr>
          </w:p>
        </w:tc>
        <w:tc>
          <w:tcPr>
            <w:tcW w:w="1346" w:type="dxa"/>
          </w:tcPr>
          <w:p w14:paraId="2264BF57" w14:textId="77777777" w:rsidR="003C32F9" w:rsidRPr="00196492" w:rsidRDefault="003C32F9" w:rsidP="003C32F9">
            <w:pPr>
              <w:jc w:val="right"/>
              <w:rPr>
                <w:sz w:val="20"/>
                <w:szCs w:val="20"/>
              </w:rPr>
            </w:pPr>
          </w:p>
        </w:tc>
        <w:tc>
          <w:tcPr>
            <w:tcW w:w="1347" w:type="dxa"/>
          </w:tcPr>
          <w:p w14:paraId="0E0D2D7F" w14:textId="7A6337B6" w:rsidR="003C32F9" w:rsidRPr="00196492" w:rsidRDefault="003C32F9" w:rsidP="003C32F9">
            <w:pPr>
              <w:jc w:val="right"/>
              <w:rPr>
                <w:sz w:val="20"/>
                <w:szCs w:val="20"/>
              </w:rPr>
            </w:pPr>
            <w:r>
              <w:rPr>
                <w:sz w:val="20"/>
                <w:szCs w:val="20"/>
              </w:rPr>
              <w:t>4,000,000</w:t>
            </w:r>
          </w:p>
        </w:tc>
      </w:tr>
      <w:tr w:rsidR="003C32F9" w:rsidRPr="0040709C" w14:paraId="0732F788" w14:textId="77777777" w:rsidTr="003E4C20">
        <w:tc>
          <w:tcPr>
            <w:tcW w:w="1450" w:type="dxa"/>
          </w:tcPr>
          <w:p w14:paraId="6B70B329" w14:textId="706B4356" w:rsidR="003C32F9" w:rsidRPr="003C32F9" w:rsidRDefault="003C32F9" w:rsidP="003C32F9">
            <w:pPr>
              <w:jc w:val="center"/>
              <w:rPr>
                <w:sz w:val="20"/>
                <w:szCs w:val="20"/>
              </w:rPr>
            </w:pPr>
            <w:r w:rsidRPr="003C32F9">
              <w:rPr>
                <w:sz w:val="20"/>
                <w:szCs w:val="20"/>
              </w:rPr>
              <w:t>490100</w:t>
            </w:r>
          </w:p>
        </w:tc>
        <w:tc>
          <w:tcPr>
            <w:tcW w:w="5610" w:type="dxa"/>
          </w:tcPr>
          <w:p w14:paraId="5D9615C4" w14:textId="371AB843" w:rsidR="003C32F9" w:rsidRPr="003C32F9" w:rsidRDefault="003C32F9" w:rsidP="003C32F9">
            <w:pPr>
              <w:rPr>
                <w:sz w:val="20"/>
                <w:szCs w:val="20"/>
              </w:rPr>
            </w:pPr>
            <w:r w:rsidRPr="003C32F9">
              <w:rPr>
                <w:sz w:val="20"/>
                <w:szCs w:val="20"/>
              </w:rPr>
              <w:t>Delivered Orders-Obligations, Unpaid</w:t>
            </w:r>
          </w:p>
        </w:tc>
        <w:tc>
          <w:tcPr>
            <w:tcW w:w="950" w:type="dxa"/>
          </w:tcPr>
          <w:p w14:paraId="61CDF35E" w14:textId="5E7D75AF" w:rsidR="003C32F9" w:rsidRPr="00196492" w:rsidRDefault="003C32F9" w:rsidP="003C32F9">
            <w:pPr>
              <w:jc w:val="center"/>
              <w:rPr>
                <w:sz w:val="20"/>
                <w:szCs w:val="20"/>
              </w:rPr>
            </w:pPr>
            <w:r>
              <w:rPr>
                <w:sz w:val="20"/>
                <w:szCs w:val="20"/>
              </w:rPr>
              <w:t>D</w:t>
            </w:r>
          </w:p>
        </w:tc>
        <w:tc>
          <w:tcPr>
            <w:tcW w:w="810" w:type="dxa"/>
          </w:tcPr>
          <w:p w14:paraId="34FE3DF5" w14:textId="7E576FAE" w:rsidR="003C32F9" w:rsidRPr="00196492" w:rsidRDefault="003C32F9" w:rsidP="003C32F9">
            <w:pPr>
              <w:jc w:val="center"/>
              <w:rPr>
                <w:sz w:val="20"/>
                <w:szCs w:val="20"/>
              </w:rPr>
            </w:pPr>
            <w:r>
              <w:rPr>
                <w:sz w:val="20"/>
                <w:szCs w:val="20"/>
              </w:rPr>
              <w:t>R</w:t>
            </w:r>
          </w:p>
        </w:tc>
        <w:tc>
          <w:tcPr>
            <w:tcW w:w="989" w:type="dxa"/>
          </w:tcPr>
          <w:p w14:paraId="189BAD8F" w14:textId="77777777" w:rsidR="003C32F9" w:rsidRPr="00196492" w:rsidRDefault="003C32F9" w:rsidP="003C32F9">
            <w:pPr>
              <w:jc w:val="right"/>
              <w:rPr>
                <w:sz w:val="20"/>
                <w:szCs w:val="20"/>
              </w:rPr>
            </w:pPr>
          </w:p>
        </w:tc>
        <w:tc>
          <w:tcPr>
            <w:tcW w:w="1168" w:type="dxa"/>
          </w:tcPr>
          <w:p w14:paraId="275DFA5A" w14:textId="77777777" w:rsidR="003C32F9" w:rsidRPr="00196492" w:rsidRDefault="003C32F9" w:rsidP="003C32F9">
            <w:pPr>
              <w:jc w:val="center"/>
              <w:rPr>
                <w:sz w:val="20"/>
                <w:szCs w:val="20"/>
              </w:rPr>
            </w:pPr>
          </w:p>
        </w:tc>
        <w:tc>
          <w:tcPr>
            <w:tcW w:w="1346" w:type="dxa"/>
          </w:tcPr>
          <w:p w14:paraId="5B5A1966" w14:textId="77777777" w:rsidR="003C32F9" w:rsidRPr="00196492" w:rsidRDefault="003C32F9" w:rsidP="003C32F9">
            <w:pPr>
              <w:jc w:val="right"/>
              <w:rPr>
                <w:sz w:val="20"/>
                <w:szCs w:val="20"/>
              </w:rPr>
            </w:pPr>
          </w:p>
        </w:tc>
        <w:tc>
          <w:tcPr>
            <w:tcW w:w="1347" w:type="dxa"/>
          </w:tcPr>
          <w:p w14:paraId="2A8D3B91" w14:textId="7DB502AC" w:rsidR="003C32F9" w:rsidRPr="00196492" w:rsidRDefault="003C32F9" w:rsidP="003C32F9">
            <w:pPr>
              <w:jc w:val="right"/>
              <w:rPr>
                <w:sz w:val="20"/>
                <w:szCs w:val="20"/>
              </w:rPr>
            </w:pPr>
            <w:r>
              <w:rPr>
                <w:sz w:val="20"/>
                <w:szCs w:val="20"/>
              </w:rPr>
              <w:t>2,000,000</w:t>
            </w:r>
          </w:p>
        </w:tc>
      </w:tr>
      <w:tr w:rsidR="003C32F9" w:rsidRPr="0040709C" w14:paraId="12DA90C2" w14:textId="77777777" w:rsidTr="003E4C20">
        <w:tc>
          <w:tcPr>
            <w:tcW w:w="1450" w:type="dxa"/>
          </w:tcPr>
          <w:p w14:paraId="5EF54469" w14:textId="6944C45D" w:rsidR="003C32F9" w:rsidRPr="003C32F9" w:rsidRDefault="003C32F9" w:rsidP="003C32F9">
            <w:pPr>
              <w:jc w:val="center"/>
              <w:rPr>
                <w:sz w:val="20"/>
                <w:szCs w:val="20"/>
              </w:rPr>
            </w:pPr>
            <w:r w:rsidRPr="003C32F9">
              <w:rPr>
                <w:sz w:val="20"/>
                <w:szCs w:val="20"/>
              </w:rPr>
              <w:t>490200</w:t>
            </w:r>
          </w:p>
        </w:tc>
        <w:tc>
          <w:tcPr>
            <w:tcW w:w="5610" w:type="dxa"/>
          </w:tcPr>
          <w:p w14:paraId="024E65DC" w14:textId="348C8D23" w:rsidR="003C32F9" w:rsidRPr="003C32F9" w:rsidRDefault="003C32F9" w:rsidP="003C32F9">
            <w:pPr>
              <w:rPr>
                <w:sz w:val="20"/>
                <w:szCs w:val="20"/>
              </w:rPr>
            </w:pPr>
            <w:r w:rsidRPr="003C32F9">
              <w:rPr>
                <w:sz w:val="20"/>
                <w:szCs w:val="20"/>
              </w:rPr>
              <w:t>Delivered Orders-Obligations, Paid</w:t>
            </w:r>
          </w:p>
        </w:tc>
        <w:tc>
          <w:tcPr>
            <w:tcW w:w="950" w:type="dxa"/>
          </w:tcPr>
          <w:p w14:paraId="14A66A1D" w14:textId="3CD59918" w:rsidR="003C32F9" w:rsidRPr="00196492" w:rsidRDefault="003C32F9" w:rsidP="003C32F9">
            <w:pPr>
              <w:jc w:val="center"/>
              <w:rPr>
                <w:sz w:val="20"/>
                <w:szCs w:val="20"/>
              </w:rPr>
            </w:pPr>
            <w:r>
              <w:rPr>
                <w:sz w:val="20"/>
                <w:szCs w:val="20"/>
              </w:rPr>
              <w:t>D</w:t>
            </w:r>
          </w:p>
        </w:tc>
        <w:tc>
          <w:tcPr>
            <w:tcW w:w="810" w:type="dxa"/>
          </w:tcPr>
          <w:p w14:paraId="4F418F10" w14:textId="0908DB26" w:rsidR="003C32F9" w:rsidRPr="00196492" w:rsidRDefault="003C32F9" w:rsidP="003C32F9">
            <w:pPr>
              <w:jc w:val="center"/>
              <w:rPr>
                <w:sz w:val="20"/>
                <w:szCs w:val="20"/>
              </w:rPr>
            </w:pPr>
            <w:r>
              <w:rPr>
                <w:sz w:val="20"/>
                <w:szCs w:val="20"/>
              </w:rPr>
              <w:t>R</w:t>
            </w:r>
          </w:p>
        </w:tc>
        <w:tc>
          <w:tcPr>
            <w:tcW w:w="989" w:type="dxa"/>
          </w:tcPr>
          <w:p w14:paraId="211A2FF5" w14:textId="77777777" w:rsidR="003C32F9" w:rsidRPr="00196492" w:rsidRDefault="003C32F9" w:rsidP="003C32F9">
            <w:pPr>
              <w:jc w:val="right"/>
              <w:rPr>
                <w:sz w:val="20"/>
                <w:szCs w:val="20"/>
              </w:rPr>
            </w:pPr>
          </w:p>
        </w:tc>
        <w:tc>
          <w:tcPr>
            <w:tcW w:w="1168" w:type="dxa"/>
          </w:tcPr>
          <w:p w14:paraId="04AE8700" w14:textId="77777777" w:rsidR="003C32F9" w:rsidRPr="00196492" w:rsidRDefault="003C32F9" w:rsidP="003C32F9">
            <w:pPr>
              <w:jc w:val="center"/>
              <w:rPr>
                <w:sz w:val="20"/>
                <w:szCs w:val="20"/>
              </w:rPr>
            </w:pPr>
          </w:p>
        </w:tc>
        <w:tc>
          <w:tcPr>
            <w:tcW w:w="1346" w:type="dxa"/>
          </w:tcPr>
          <w:p w14:paraId="367DB8EF" w14:textId="77777777" w:rsidR="003C32F9" w:rsidRPr="00196492" w:rsidRDefault="003C32F9" w:rsidP="003C32F9">
            <w:pPr>
              <w:jc w:val="right"/>
              <w:rPr>
                <w:sz w:val="20"/>
                <w:szCs w:val="20"/>
              </w:rPr>
            </w:pPr>
          </w:p>
        </w:tc>
        <w:tc>
          <w:tcPr>
            <w:tcW w:w="1347" w:type="dxa"/>
          </w:tcPr>
          <w:p w14:paraId="102C6991" w14:textId="30700656" w:rsidR="003C32F9" w:rsidRPr="00196492" w:rsidRDefault="003C32F9" w:rsidP="003C32F9">
            <w:pPr>
              <w:jc w:val="right"/>
              <w:rPr>
                <w:sz w:val="20"/>
                <w:szCs w:val="20"/>
              </w:rPr>
            </w:pPr>
            <w:r>
              <w:rPr>
                <w:sz w:val="20"/>
                <w:szCs w:val="20"/>
              </w:rPr>
              <w:t>81,250,000</w:t>
            </w:r>
          </w:p>
        </w:tc>
      </w:tr>
      <w:tr w:rsidR="003C32F9" w:rsidRPr="0040709C" w14:paraId="212CD88B" w14:textId="77777777" w:rsidTr="003E4C20">
        <w:tc>
          <w:tcPr>
            <w:tcW w:w="1450" w:type="dxa"/>
            <w:shd w:val="clear" w:color="auto" w:fill="D0CECE" w:themeFill="background2" w:themeFillShade="E6"/>
          </w:tcPr>
          <w:p w14:paraId="6F766A63" w14:textId="77777777" w:rsidR="003C32F9" w:rsidRPr="002F365C" w:rsidRDefault="003C32F9" w:rsidP="003C32F9">
            <w:pPr>
              <w:jc w:val="center"/>
              <w:rPr>
                <w:b/>
                <w:sz w:val="20"/>
                <w:szCs w:val="20"/>
              </w:rPr>
            </w:pPr>
            <w:r w:rsidRPr="002F365C">
              <w:rPr>
                <w:b/>
                <w:sz w:val="20"/>
                <w:szCs w:val="20"/>
              </w:rPr>
              <w:t>TOTAL</w:t>
            </w:r>
          </w:p>
        </w:tc>
        <w:tc>
          <w:tcPr>
            <w:tcW w:w="5610" w:type="dxa"/>
            <w:shd w:val="clear" w:color="auto" w:fill="D0CECE" w:themeFill="background2" w:themeFillShade="E6"/>
          </w:tcPr>
          <w:p w14:paraId="2CDC3973" w14:textId="77777777" w:rsidR="003C32F9" w:rsidRPr="002F365C" w:rsidRDefault="003C32F9" w:rsidP="003C32F9">
            <w:pPr>
              <w:rPr>
                <w:b/>
                <w:sz w:val="20"/>
                <w:szCs w:val="20"/>
              </w:rPr>
            </w:pPr>
          </w:p>
        </w:tc>
        <w:tc>
          <w:tcPr>
            <w:tcW w:w="950" w:type="dxa"/>
            <w:shd w:val="clear" w:color="auto" w:fill="D0CECE" w:themeFill="background2" w:themeFillShade="E6"/>
          </w:tcPr>
          <w:p w14:paraId="1794B065" w14:textId="77777777" w:rsidR="003C32F9" w:rsidRPr="002F365C" w:rsidRDefault="003C32F9" w:rsidP="003C32F9">
            <w:pPr>
              <w:jc w:val="center"/>
              <w:rPr>
                <w:b/>
                <w:sz w:val="20"/>
                <w:szCs w:val="20"/>
              </w:rPr>
            </w:pPr>
          </w:p>
        </w:tc>
        <w:tc>
          <w:tcPr>
            <w:tcW w:w="810" w:type="dxa"/>
            <w:shd w:val="clear" w:color="auto" w:fill="D0CECE" w:themeFill="background2" w:themeFillShade="E6"/>
          </w:tcPr>
          <w:p w14:paraId="3E3FCE56" w14:textId="77777777" w:rsidR="003C32F9" w:rsidRPr="002F365C" w:rsidRDefault="003C32F9" w:rsidP="003C32F9">
            <w:pPr>
              <w:jc w:val="center"/>
              <w:rPr>
                <w:b/>
                <w:sz w:val="20"/>
                <w:szCs w:val="20"/>
              </w:rPr>
            </w:pPr>
          </w:p>
        </w:tc>
        <w:tc>
          <w:tcPr>
            <w:tcW w:w="989" w:type="dxa"/>
            <w:shd w:val="clear" w:color="auto" w:fill="D0CECE" w:themeFill="background2" w:themeFillShade="E6"/>
          </w:tcPr>
          <w:p w14:paraId="2F404B50" w14:textId="77777777" w:rsidR="003C32F9" w:rsidRPr="002F365C" w:rsidRDefault="003C32F9" w:rsidP="003C32F9">
            <w:pPr>
              <w:jc w:val="right"/>
              <w:rPr>
                <w:b/>
                <w:sz w:val="20"/>
                <w:szCs w:val="20"/>
              </w:rPr>
            </w:pPr>
          </w:p>
        </w:tc>
        <w:tc>
          <w:tcPr>
            <w:tcW w:w="1168" w:type="dxa"/>
            <w:shd w:val="clear" w:color="auto" w:fill="D0CECE" w:themeFill="background2" w:themeFillShade="E6"/>
          </w:tcPr>
          <w:p w14:paraId="1250289A" w14:textId="77777777" w:rsidR="003C32F9" w:rsidRPr="002F365C" w:rsidRDefault="003C32F9" w:rsidP="003C32F9">
            <w:pPr>
              <w:jc w:val="center"/>
              <w:rPr>
                <w:b/>
                <w:sz w:val="20"/>
                <w:szCs w:val="20"/>
              </w:rPr>
            </w:pPr>
          </w:p>
        </w:tc>
        <w:tc>
          <w:tcPr>
            <w:tcW w:w="1346" w:type="dxa"/>
            <w:shd w:val="clear" w:color="auto" w:fill="D0CECE" w:themeFill="background2" w:themeFillShade="E6"/>
          </w:tcPr>
          <w:p w14:paraId="30DB8333" w14:textId="0ADA408B" w:rsidR="003C32F9" w:rsidRPr="002F365C" w:rsidRDefault="003C32F9" w:rsidP="003C32F9">
            <w:pPr>
              <w:jc w:val="right"/>
              <w:rPr>
                <w:b/>
                <w:sz w:val="20"/>
                <w:szCs w:val="20"/>
              </w:rPr>
            </w:pPr>
            <w:r>
              <w:rPr>
                <w:b/>
                <w:sz w:val="20"/>
                <w:szCs w:val="20"/>
              </w:rPr>
              <w:t>156,750,000</w:t>
            </w:r>
          </w:p>
        </w:tc>
        <w:tc>
          <w:tcPr>
            <w:tcW w:w="1347" w:type="dxa"/>
            <w:shd w:val="clear" w:color="auto" w:fill="D0CECE" w:themeFill="background2" w:themeFillShade="E6"/>
          </w:tcPr>
          <w:p w14:paraId="7044F9B7" w14:textId="1ADB9EED" w:rsidR="003C32F9" w:rsidRPr="002F365C" w:rsidRDefault="003C32F9" w:rsidP="003C32F9">
            <w:pPr>
              <w:jc w:val="right"/>
              <w:rPr>
                <w:b/>
                <w:sz w:val="20"/>
                <w:szCs w:val="20"/>
              </w:rPr>
            </w:pPr>
            <w:r>
              <w:rPr>
                <w:b/>
                <w:sz w:val="20"/>
                <w:szCs w:val="20"/>
              </w:rPr>
              <w:t>156,750,000</w:t>
            </w:r>
          </w:p>
        </w:tc>
      </w:tr>
      <w:tr w:rsidR="003C32F9" w:rsidRPr="0040709C" w14:paraId="0060094D" w14:textId="77777777" w:rsidTr="003E4C20">
        <w:tc>
          <w:tcPr>
            <w:tcW w:w="1450" w:type="dxa"/>
            <w:shd w:val="clear" w:color="auto" w:fill="auto"/>
          </w:tcPr>
          <w:p w14:paraId="507C1819" w14:textId="77777777" w:rsidR="003C32F9" w:rsidRPr="002F365C" w:rsidRDefault="003C32F9" w:rsidP="003C32F9">
            <w:pPr>
              <w:jc w:val="center"/>
              <w:rPr>
                <w:b/>
                <w:sz w:val="20"/>
                <w:szCs w:val="20"/>
              </w:rPr>
            </w:pPr>
            <w:r w:rsidRPr="002F365C">
              <w:rPr>
                <w:b/>
                <w:sz w:val="20"/>
                <w:szCs w:val="20"/>
              </w:rPr>
              <w:t>Proprietary</w:t>
            </w:r>
          </w:p>
        </w:tc>
        <w:tc>
          <w:tcPr>
            <w:tcW w:w="5610" w:type="dxa"/>
            <w:shd w:val="clear" w:color="auto" w:fill="auto"/>
          </w:tcPr>
          <w:p w14:paraId="43B55B7C" w14:textId="77777777" w:rsidR="003C32F9" w:rsidRPr="002F365C" w:rsidRDefault="003C32F9" w:rsidP="003C32F9">
            <w:pPr>
              <w:rPr>
                <w:b/>
                <w:sz w:val="20"/>
                <w:szCs w:val="20"/>
              </w:rPr>
            </w:pPr>
          </w:p>
        </w:tc>
        <w:tc>
          <w:tcPr>
            <w:tcW w:w="950" w:type="dxa"/>
          </w:tcPr>
          <w:p w14:paraId="1F838D2C" w14:textId="77777777" w:rsidR="003C32F9" w:rsidRPr="002F365C" w:rsidRDefault="003C32F9" w:rsidP="003C32F9">
            <w:pPr>
              <w:jc w:val="center"/>
              <w:rPr>
                <w:b/>
                <w:sz w:val="20"/>
                <w:szCs w:val="20"/>
              </w:rPr>
            </w:pPr>
          </w:p>
        </w:tc>
        <w:tc>
          <w:tcPr>
            <w:tcW w:w="810" w:type="dxa"/>
          </w:tcPr>
          <w:p w14:paraId="14CBA4C2" w14:textId="77777777" w:rsidR="003C32F9" w:rsidRPr="002F365C" w:rsidRDefault="003C32F9" w:rsidP="003C32F9">
            <w:pPr>
              <w:jc w:val="center"/>
              <w:rPr>
                <w:b/>
                <w:sz w:val="20"/>
                <w:szCs w:val="20"/>
              </w:rPr>
            </w:pPr>
          </w:p>
        </w:tc>
        <w:tc>
          <w:tcPr>
            <w:tcW w:w="989" w:type="dxa"/>
          </w:tcPr>
          <w:p w14:paraId="2410476D" w14:textId="77777777" w:rsidR="003C32F9" w:rsidRPr="002F365C" w:rsidRDefault="003C32F9" w:rsidP="003C32F9">
            <w:pPr>
              <w:jc w:val="center"/>
              <w:rPr>
                <w:b/>
                <w:sz w:val="20"/>
                <w:szCs w:val="20"/>
              </w:rPr>
            </w:pPr>
          </w:p>
        </w:tc>
        <w:tc>
          <w:tcPr>
            <w:tcW w:w="1168" w:type="dxa"/>
          </w:tcPr>
          <w:p w14:paraId="2CE9F63C" w14:textId="77777777" w:rsidR="003C32F9" w:rsidRPr="002F365C" w:rsidRDefault="003C32F9" w:rsidP="003C32F9">
            <w:pPr>
              <w:jc w:val="center"/>
              <w:rPr>
                <w:b/>
                <w:sz w:val="20"/>
                <w:szCs w:val="20"/>
              </w:rPr>
            </w:pPr>
          </w:p>
        </w:tc>
        <w:tc>
          <w:tcPr>
            <w:tcW w:w="1346" w:type="dxa"/>
            <w:shd w:val="clear" w:color="auto" w:fill="auto"/>
          </w:tcPr>
          <w:p w14:paraId="637C5CCC" w14:textId="28324E13" w:rsidR="003C32F9" w:rsidRPr="002F365C" w:rsidRDefault="003C32F9" w:rsidP="003C32F9">
            <w:pPr>
              <w:jc w:val="right"/>
              <w:rPr>
                <w:b/>
                <w:sz w:val="20"/>
                <w:szCs w:val="20"/>
              </w:rPr>
            </w:pPr>
          </w:p>
        </w:tc>
        <w:tc>
          <w:tcPr>
            <w:tcW w:w="1347" w:type="dxa"/>
            <w:shd w:val="clear" w:color="auto" w:fill="auto"/>
          </w:tcPr>
          <w:p w14:paraId="3500F266" w14:textId="77777777" w:rsidR="003C32F9" w:rsidRPr="002F365C" w:rsidRDefault="003C32F9" w:rsidP="003C32F9">
            <w:pPr>
              <w:jc w:val="right"/>
              <w:rPr>
                <w:b/>
                <w:sz w:val="20"/>
                <w:szCs w:val="20"/>
              </w:rPr>
            </w:pPr>
          </w:p>
        </w:tc>
      </w:tr>
      <w:tr w:rsidR="003C32F9" w:rsidRPr="0040709C" w14:paraId="14EA294E" w14:textId="77777777" w:rsidTr="003E4C20">
        <w:tc>
          <w:tcPr>
            <w:tcW w:w="1450" w:type="dxa"/>
          </w:tcPr>
          <w:p w14:paraId="7F518511" w14:textId="145552AC" w:rsidR="003C32F9" w:rsidRPr="002F365C" w:rsidRDefault="003C32F9" w:rsidP="003C32F9">
            <w:pPr>
              <w:jc w:val="center"/>
              <w:rPr>
                <w:sz w:val="20"/>
                <w:szCs w:val="20"/>
              </w:rPr>
            </w:pPr>
            <w:r w:rsidRPr="002F365C">
              <w:rPr>
                <w:sz w:val="20"/>
                <w:szCs w:val="20"/>
              </w:rPr>
              <w:t>101000</w:t>
            </w:r>
          </w:p>
        </w:tc>
        <w:tc>
          <w:tcPr>
            <w:tcW w:w="5610" w:type="dxa"/>
          </w:tcPr>
          <w:p w14:paraId="756AE2EC" w14:textId="28513DE5" w:rsidR="003C32F9" w:rsidRPr="002F365C" w:rsidRDefault="003C32F9" w:rsidP="003C32F9">
            <w:pPr>
              <w:rPr>
                <w:sz w:val="20"/>
                <w:szCs w:val="20"/>
              </w:rPr>
            </w:pPr>
            <w:r w:rsidRPr="002F365C">
              <w:rPr>
                <w:sz w:val="20"/>
                <w:szCs w:val="20"/>
              </w:rPr>
              <w:t>Fund Balance with Treasury</w:t>
            </w:r>
          </w:p>
        </w:tc>
        <w:tc>
          <w:tcPr>
            <w:tcW w:w="950" w:type="dxa"/>
          </w:tcPr>
          <w:p w14:paraId="209068CE" w14:textId="77777777" w:rsidR="003C32F9" w:rsidRPr="002F365C" w:rsidRDefault="003C32F9" w:rsidP="003C32F9">
            <w:pPr>
              <w:jc w:val="center"/>
              <w:rPr>
                <w:sz w:val="20"/>
                <w:szCs w:val="20"/>
              </w:rPr>
            </w:pPr>
          </w:p>
        </w:tc>
        <w:tc>
          <w:tcPr>
            <w:tcW w:w="810" w:type="dxa"/>
          </w:tcPr>
          <w:p w14:paraId="5F115E0E" w14:textId="77777777" w:rsidR="003C32F9" w:rsidRPr="002F365C" w:rsidRDefault="003C32F9" w:rsidP="003C32F9">
            <w:pPr>
              <w:jc w:val="center"/>
              <w:rPr>
                <w:sz w:val="20"/>
                <w:szCs w:val="20"/>
              </w:rPr>
            </w:pPr>
          </w:p>
        </w:tc>
        <w:tc>
          <w:tcPr>
            <w:tcW w:w="989" w:type="dxa"/>
          </w:tcPr>
          <w:p w14:paraId="15384B24" w14:textId="3B2310E1" w:rsidR="003C32F9" w:rsidRPr="002F365C" w:rsidRDefault="003C32F9" w:rsidP="003C32F9">
            <w:pPr>
              <w:jc w:val="center"/>
              <w:rPr>
                <w:sz w:val="20"/>
                <w:szCs w:val="20"/>
              </w:rPr>
            </w:pPr>
            <w:r w:rsidRPr="002F365C">
              <w:rPr>
                <w:sz w:val="20"/>
                <w:szCs w:val="20"/>
              </w:rPr>
              <w:t>G</w:t>
            </w:r>
          </w:p>
        </w:tc>
        <w:tc>
          <w:tcPr>
            <w:tcW w:w="1168" w:type="dxa"/>
          </w:tcPr>
          <w:p w14:paraId="37DB850F" w14:textId="77777777" w:rsidR="003C32F9" w:rsidRPr="002F365C" w:rsidRDefault="003C32F9" w:rsidP="003C32F9">
            <w:pPr>
              <w:jc w:val="center"/>
              <w:rPr>
                <w:sz w:val="20"/>
                <w:szCs w:val="20"/>
              </w:rPr>
            </w:pPr>
          </w:p>
        </w:tc>
        <w:tc>
          <w:tcPr>
            <w:tcW w:w="1346" w:type="dxa"/>
          </w:tcPr>
          <w:p w14:paraId="38523A45" w14:textId="17E615E4" w:rsidR="003C32F9" w:rsidRPr="002F365C" w:rsidRDefault="003C32F9" w:rsidP="003C32F9">
            <w:pPr>
              <w:jc w:val="right"/>
              <w:rPr>
                <w:sz w:val="20"/>
                <w:szCs w:val="20"/>
              </w:rPr>
            </w:pPr>
            <w:r w:rsidRPr="002F365C">
              <w:rPr>
                <w:sz w:val="20"/>
                <w:szCs w:val="20"/>
              </w:rPr>
              <w:t>7,078,125</w:t>
            </w:r>
          </w:p>
        </w:tc>
        <w:tc>
          <w:tcPr>
            <w:tcW w:w="1347" w:type="dxa"/>
          </w:tcPr>
          <w:p w14:paraId="45923438" w14:textId="77777777" w:rsidR="003C32F9" w:rsidRPr="002F365C" w:rsidRDefault="003C32F9" w:rsidP="003C32F9">
            <w:pPr>
              <w:jc w:val="right"/>
              <w:rPr>
                <w:sz w:val="20"/>
                <w:szCs w:val="20"/>
              </w:rPr>
            </w:pPr>
          </w:p>
        </w:tc>
      </w:tr>
      <w:tr w:rsidR="003C32F9" w:rsidRPr="0040709C" w14:paraId="7F7F9766" w14:textId="77777777" w:rsidTr="003E4C20">
        <w:tc>
          <w:tcPr>
            <w:tcW w:w="1450" w:type="dxa"/>
          </w:tcPr>
          <w:p w14:paraId="0011A1B2" w14:textId="71DADB0F" w:rsidR="003C32F9" w:rsidRPr="002F365C" w:rsidRDefault="003C32F9" w:rsidP="003C32F9">
            <w:pPr>
              <w:jc w:val="center"/>
              <w:rPr>
                <w:sz w:val="20"/>
                <w:szCs w:val="20"/>
              </w:rPr>
            </w:pPr>
            <w:r w:rsidRPr="002F365C">
              <w:rPr>
                <w:sz w:val="20"/>
                <w:szCs w:val="20"/>
              </w:rPr>
              <w:t>151100</w:t>
            </w:r>
          </w:p>
        </w:tc>
        <w:tc>
          <w:tcPr>
            <w:tcW w:w="5610" w:type="dxa"/>
          </w:tcPr>
          <w:p w14:paraId="3F74DD4A" w14:textId="65A50AD0" w:rsidR="003C32F9" w:rsidRPr="002F365C" w:rsidRDefault="003C32F9" w:rsidP="003C32F9">
            <w:pPr>
              <w:rPr>
                <w:sz w:val="20"/>
                <w:szCs w:val="20"/>
              </w:rPr>
            </w:pPr>
            <w:r w:rsidRPr="002F365C">
              <w:rPr>
                <w:sz w:val="20"/>
                <w:szCs w:val="20"/>
              </w:rPr>
              <w:t>Operating Materials and Supplies Held for Use</w:t>
            </w:r>
          </w:p>
        </w:tc>
        <w:tc>
          <w:tcPr>
            <w:tcW w:w="950" w:type="dxa"/>
          </w:tcPr>
          <w:p w14:paraId="015A3F7F" w14:textId="77777777" w:rsidR="003C32F9" w:rsidRPr="002F365C" w:rsidRDefault="003C32F9" w:rsidP="003C32F9">
            <w:pPr>
              <w:jc w:val="center"/>
              <w:rPr>
                <w:sz w:val="20"/>
                <w:szCs w:val="20"/>
              </w:rPr>
            </w:pPr>
          </w:p>
        </w:tc>
        <w:tc>
          <w:tcPr>
            <w:tcW w:w="810" w:type="dxa"/>
          </w:tcPr>
          <w:p w14:paraId="7E42A38E" w14:textId="77777777" w:rsidR="003C32F9" w:rsidRPr="002F365C" w:rsidRDefault="003C32F9" w:rsidP="003C32F9">
            <w:pPr>
              <w:jc w:val="center"/>
              <w:rPr>
                <w:sz w:val="20"/>
                <w:szCs w:val="20"/>
              </w:rPr>
            </w:pPr>
          </w:p>
        </w:tc>
        <w:tc>
          <w:tcPr>
            <w:tcW w:w="989" w:type="dxa"/>
          </w:tcPr>
          <w:p w14:paraId="5D89762C" w14:textId="77777777" w:rsidR="003C32F9" w:rsidRPr="002F365C" w:rsidRDefault="003C32F9" w:rsidP="003C32F9">
            <w:pPr>
              <w:jc w:val="center"/>
              <w:rPr>
                <w:sz w:val="20"/>
                <w:szCs w:val="20"/>
              </w:rPr>
            </w:pPr>
          </w:p>
        </w:tc>
        <w:tc>
          <w:tcPr>
            <w:tcW w:w="1168" w:type="dxa"/>
          </w:tcPr>
          <w:p w14:paraId="7D875776" w14:textId="77777777" w:rsidR="003C32F9" w:rsidRPr="002F365C" w:rsidRDefault="003C32F9" w:rsidP="003C32F9">
            <w:pPr>
              <w:jc w:val="center"/>
              <w:rPr>
                <w:sz w:val="20"/>
                <w:szCs w:val="20"/>
              </w:rPr>
            </w:pPr>
          </w:p>
        </w:tc>
        <w:tc>
          <w:tcPr>
            <w:tcW w:w="1346" w:type="dxa"/>
          </w:tcPr>
          <w:p w14:paraId="4C335622" w14:textId="44EEDDA6" w:rsidR="003C32F9" w:rsidRPr="002F365C" w:rsidRDefault="003C32F9" w:rsidP="003C32F9">
            <w:pPr>
              <w:jc w:val="right"/>
              <w:rPr>
                <w:sz w:val="20"/>
                <w:szCs w:val="20"/>
              </w:rPr>
            </w:pPr>
            <w:r w:rsidRPr="002F365C">
              <w:rPr>
                <w:sz w:val="20"/>
                <w:szCs w:val="20"/>
              </w:rPr>
              <w:t>3,750,000</w:t>
            </w:r>
          </w:p>
        </w:tc>
        <w:tc>
          <w:tcPr>
            <w:tcW w:w="1347" w:type="dxa"/>
          </w:tcPr>
          <w:p w14:paraId="687C3163" w14:textId="77777777" w:rsidR="003C32F9" w:rsidRPr="002F365C" w:rsidRDefault="003C32F9" w:rsidP="003C32F9">
            <w:pPr>
              <w:jc w:val="right"/>
              <w:rPr>
                <w:sz w:val="20"/>
                <w:szCs w:val="20"/>
              </w:rPr>
            </w:pPr>
          </w:p>
        </w:tc>
      </w:tr>
      <w:tr w:rsidR="003C32F9" w:rsidRPr="0040709C" w14:paraId="6CB6E6A7" w14:textId="77777777" w:rsidTr="003E4C20">
        <w:tc>
          <w:tcPr>
            <w:tcW w:w="1450" w:type="dxa"/>
          </w:tcPr>
          <w:p w14:paraId="46930A25" w14:textId="1D785EFC" w:rsidR="003C32F9" w:rsidRPr="002F365C" w:rsidRDefault="003C32F9" w:rsidP="003C32F9">
            <w:pPr>
              <w:jc w:val="center"/>
              <w:rPr>
                <w:sz w:val="20"/>
                <w:szCs w:val="20"/>
              </w:rPr>
            </w:pPr>
            <w:r w:rsidRPr="002F365C">
              <w:rPr>
                <w:sz w:val="20"/>
                <w:szCs w:val="20"/>
              </w:rPr>
              <w:t>152100</w:t>
            </w:r>
          </w:p>
        </w:tc>
        <w:tc>
          <w:tcPr>
            <w:tcW w:w="5610" w:type="dxa"/>
          </w:tcPr>
          <w:p w14:paraId="11F911B3" w14:textId="2DE09FA6" w:rsidR="003C32F9" w:rsidRPr="002F365C" w:rsidRDefault="003C32F9" w:rsidP="003C32F9">
            <w:pPr>
              <w:rPr>
                <w:sz w:val="20"/>
                <w:szCs w:val="20"/>
              </w:rPr>
            </w:pPr>
            <w:r w:rsidRPr="002F365C">
              <w:rPr>
                <w:sz w:val="20"/>
                <w:szCs w:val="20"/>
              </w:rPr>
              <w:t>Inventory Purchased for Resale</w:t>
            </w:r>
          </w:p>
        </w:tc>
        <w:tc>
          <w:tcPr>
            <w:tcW w:w="950" w:type="dxa"/>
          </w:tcPr>
          <w:p w14:paraId="1B28B4DB" w14:textId="77777777" w:rsidR="003C32F9" w:rsidRPr="002F365C" w:rsidRDefault="003C32F9" w:rsidP="003C32F9">
            <w:pPr>
              <w:jc w:val="center"/>
              <w:rPr>
                <w:sz w:val="20"/>
                <w:szCs w:val="20"/>
              </w:rPr>
            </w:pPr>
          </w:p>
        </w:tc>
        <w:tc>
          <w:tcPr>
            <w:tcW w:w="810" w:type="dxa"/>
          </w:tcPr>
          <w:p w14:paraId="03AEEB36" w14:textId="77777777" w:rsidR="003C32F9" w:rsidRPr="002F365C" w:rsidRDefault="003C32F9" w:rsidP="003C32F9">
            <w:pPr>
              <w:jc w:val="center"/>
              <w:rPr>
                <w:sz w:val="20"/>
                <w:szCs w:val="20"/>
              </w:rPr>
            </w:pPr>
          </w:p>
        </w:tc>
        <w:tc>
          <w:tcPr>
            <w:tcW w:w="989" w:type="dxa"/>
          </w:tcPr>
          <w:p w14:paraId="678BDAF5" w14:textId="77777777" w:rsidR="003C32F9" w:rsidRPr="002F365C" w:rsidRDefault="003C32F9" w:rsidP="003C32F9">
            <w:pPr>
              <w:jc w:val="center"/>
              <w:rPr>
                <w:sz w:val="20"/>
                <w:szCs w:val="20"/>
              </w:rPr>
            </w:pPr>
          </w:p>
        </w:tc>
        <w:tc>
          <w:tcPr>
            <w:tcW w:w="1168" w:type="dxa"/>
          </w:tcPr>
          <w:p w14:paraId="6778DCA6" w14:textId="77777777" w:rsidR="003C32F9" w:rsidRPr="002F365C" w:rsidRDefault="003C32F9" w:rsidP="003C32F9">
            <w:pPr>
              <w:jc w:val="center"/>
              <w:rPr>
                <w:sz w:val="20"/>
                <w:szCs w:val="20"/>
              </w:rPr>
            </w:pPr>
          </w:p>
        </w:tc>
        <w:tc>
          <w:tcPr>
            <w:tcW w:w="1346" w:type="dxa"/>
          </w:tcPr>
          <w:p w14:paraId="68822C30" w14:textId="2A8F22D5" w:rsidR="003C32F9" w:rsidRPr="002F365C" w:rsidRDefault="003C32F9" w:rsidP="003C32F9">
            <w:pPr>
              <w:jc w:val="right"/>
              <w:rPr>
                <w:sz w:val="20"/>
                <w:szCs w:val="20"/>
              </w:rPr>
            </w:pPr>
            <w:r w:rsidRPr="002F365C">
              <w:rPr>
                <w:sz w:val="20"/>
                <w:szCs w:val="20"/>
              </w:rPr>
              <w:t>8,000,000</w:t>
            </w:r>
          </w:p>
        </w:tc>
        <w:tc>
          <w:tcPr>
            <w:tcW w:w="1347" w:type="dxa"/>
          </w:tcPr>
          <w:p w14:paraId="64E628C4" w14:textId="6985CA22" w:rsidR="003C32F9" w:rsidRPr="002F365C" w:rsidRDefault="003C32F9" w:rsidP="003C32F9">
            <w:pPr>
              <w:jc w:val="right"/>
              <w:rPr>
                <w:sz w:val="20"/>
                <w:szCs w:val="20"/>
              </w:rPr>
            </w:pPr>
          </w:p>
        </w:tc>
      </w:tr>
      <w:tr w:rsidR="003C32F9" w:rsidRPr="0040709C" w14:paraId="51DEEC69" w14:textId="77777777" w:rsidTr="003E4C20">
        <w:tc>
          <w:tcPr>
            <w:tcW w:w="1450" w:type="dxa"/>
          </w:tcPr>
          <w:p w14:paraId="63C3660A" w14:textId="2BDD7BE9" w:rsidR="003C32F9" w:rsidRPr="002F365C" w:rsidRDefault="003C32F9" w:rsidP="003C32F9">
            <w:pPr>
              <w:jc w:val="center"/>
              <w:rPr>
                <w:sz w:val="20"/>
                <w:szCs w:val="20"/>
              </w:rPr>
            </w:pPr>
            <w:r w:rsidRPr="002F365C">
              <w:rPr>
                <w:sz w:val="20"/>
                <w:szCs w:val="20"/>
              </w:rPr>
              <w:t>172000</w:t>
            </w:r>
          </w:p>
        </w:tc>
        <w:tc>
          <w:tcPr>
            <w:tcW w:w="5610" w:type="dxa"/>
          </w:tcPr>
          <w:p w14:paraId="5A2E721C" w14:textId="1D365DCB" w:rsidR="003C32F9" w:rsidRPr="002F365C" w:rsidRDefault="003C32F9" w:rsidP="003C32F9">
            <w:pPr>
              <w:rPr>
                <w:sz w:val="20"/>
                <w:szCs w:val="20"/>
              </w:rPr>
            </w:pPr>
            <w:r w:rsidRPr="002F365C">
              <w:rPr>
                <w:sz w:val="20"/>
                <w:szCs w:val="20"/>
              </w:rPr>
              <w:t>Construction-In-Progress</w:t>
            </w:r>
          </w:p>
        </w:tc>
        <w:tc>
          <w:tcPr>
            <w:tcW w:w="950" w:type="dxa"/>
          </w:tcPr>
          <w:p w14:paraId="42DC8C44" w14:textId="77777777" w:rsidR="003C32F9" w:rsidRPr="002F365C" w:rsidRDefault="003C32F9" w:rsidP="003C32F9">
            <w:pPr>
              <w:jc w:val="center"/>
              <w:rPr>
                <w:sz w:val="20"/>
                <w:szCs w:val="20"/>
              </w:rPr>
            </w:pPr>
          </w:p>
        </w:tc>
        <w:tc>
          <w:tcPr>
            <w:tcW w:w="810" w:type="dxa"/>
          </w:tcPr>
          <w:p w14:paraId="21FDDC5B" w14:textId="77777777" w:rsidR="003C32F9" w:rsidRPr="002F365C" w:rsidRDefault="003C32F9" w:rsidP="003C32F9">
            <w:pPr>
              <w:jc w:val="center"/>
              <w:rPr>
                <w:sz w:val="20"/>
                <w:szCs w:val="20"/>
              </w:rPr>
            </w:pPr>
          </w:p>
        </w:tc>
        <w:tc>
          <w:tcPr>
            <w:tcW w:w="989" w:type="dxa"/>
          </w:tcPr>
          <w:p w14:paraId="22FB45C2" w14:textId="77777777" w:rsidR="003C32F9" w:rsidRPr="002F365C" w:rsidRDefault="003C32F9" w:rsidP="003C32F9">
            <w:pPr>
              <w:jc w:val="center"/>
              <w:rPr>
                <w:sz w:val="20"/>
                <w:szCs w:val="20"/>
              </w:rPr>
            </w:pPr>
          </w:p>
        </w:tc>
        <w:tc>
          <w:tcPr>
            <w:tcW w:w="1168" w:type="dxa"/>
          </w:tcPr>
          <w:p w14:paraId="1CAFEDE2" w14:textId="77777777" w:rsidR="003C32F9" w:rsidRPr="002F365C" w:rsidRDefault="003C32F9" w:rsidP="003C32F9">
            <w:pPr>
              <w:jc w:val="center"/>
              <w:rPr>
                <w:sz w:val="20"/>
                <w:szCs w:val="20"/>
              </w:rPr>
            </w:pPr>
          </w:p>
        </w:tc>
        <w:tc>
          <w:tcPr>
            <w:tcW w:w="1346" w:type="dxa"/>
          </w:tcPr>
          <w:p w14:paraId="2445B8BE" w14:textId="41A6FE8C" w:rsidR="003C32F9" w:rsidRPr="002F365C" w:rsidRDefault="003C32F9" w:rsidP="003C32F9">
            <w:pPr>
              <w:jc w:val="right"/>
              <w:rPr>
                <w:sz w:val="20"/>
                <w:szCs w:val="20"/>
              </w:rPr>
            </w:pPr>
            <w:r w:rsidRPr="002F365C">
              <w:rPr>
                <w:sz w:val="20"/>
                <w:szCs w:val="20"/>
              </w:rPr>
              <w:t>2,000,000</w:t>
            </w:r>
          </w:p>
        </w:tc>
        <w:tc>
          <w:tcPr>
            <w:tcW w:w="1347" w:type="dxa"/>
          </w:tcPr>
          <w:p w14:paraId="21CD08FF" w14:textId="77777777" w:rsidR="003C32F9" w:rsidRPr="002F365C" w:rsidRDefault="003C32F9" w:rsidP="003C32F9">
            <w:pPr>
              <w:jc w:val="right"/>
              <w:rPr>
                <w:sz w:val="20"/>
                <w:szCs w:val="20"/>
              </w:rPr>
            </w:pPr>
          </w:p>
        </w:tc>
      </w:tr>
      <w:tr w:rsidR="003C32F9" w:rsidRPr="0040709C" w14:paraId="3CF61BF7" w14:textId="77777777" w:rsidTr="003E4C20">
        <w:tc>
          <w:tcPr>
            <w:tcW w:w="1450" w:type="dxa"/>
          </w:tcPr>
          <w:p w14:paraId="6D4691D7" w14:textId="26126E12" w:rsidR="003C32F9" w:rsidRPr="002F365C" w:rsidRDefault="003C32F9" w:rsidP="003C32F9">
            <w:pPr>
              <w:jc w:val="center"/>
              <w:rPr>
                <w:sz w:val="20"/>
                <w:szCs w:val="20"/>
              </w:rPr>
            </w:pPr>
            <w:r w:rsidRPr="002F365C">
              <w:rPr>
                <w:sz w:val="20"/>
                <w:szCs w:val="20"/>
              </w:rPr>
              <w:t>175000</w:t>
            </w:r>
          </w:p>
        </w:tc>
        <w:tc>
          <w:tcPr>
            <w:tcW w:w="5610" w:type="dxa"/>
          </w:tcPr>
          <w:p w14:paraId="4755E4DC" w14:textId="4D6672B3" w:rsidR="003C32F9" w:rsidRPr="002F365C" w:rsidRDefault="003C32F9" w:rsidP="003C32F9">
            <w:pPr>
              <w:rPr>
                <w:sz w:val="20"/>
                <w:szCs w:val="20"/>
              </w:rPr>
            </w:pPr>
            <w:r w:rsidRPr="002F365C">
              <w:rPr>
                <w:sz w:val="20"/>
                <w:szCs w:val="20"/>
              </w:rPr>
              <w:t>Equipment</w:t>
            </w:r>
          </w:p>
        </w:tc>
        <w:tc>
          <w:tcPr>
            <w:tcW w:w="950" w:type="dxa"/>
          </w:tcPr>
          <w:p w14:paraId="45399A39" w14:textId="77777777" w:rsidR="003C32F9" w:rsidRPr="002F365C" w:rsidRDefault="003C32F9" w:rsidP="003C32F9">
            <w:pPr>
              <w:jc w:val="center"/>
              <w:rPr>
                <w:sz w:val="20"/>
                <w:szCs w:val="20"/>
              </w:rPr>
            </w:pPr>
          </w:p>
        </w:tc>
        <w:tc>
          <w:tcPr>
            <w:tcW w:w="810" w:type="dxa"/>
          </w:tcPr>
          <w:p w14:paraId="4DDE4F6D" w14:textId="77777777" w:rsidR="003C32F9" w:rsidRPr="002F365C" w:rsidRDefault="003C32F9" w:rsidP="003C32F9">
            <w:pPr>
              <w:jc w:val="center"/>
              <w:rPr>
                <w:sz w:val="20"/>
                <w:szCs w:val="20"/>
              </w:rPr>
            </w:pPr>
          </w:p>
        </w:tc>
        <w:tc>
          <w:tcPr>
            <w:tcW w:w="989" w:type="dxa"/>
          </w:tcPr>
          <w:p w14:paraId="6499F6D1" w14:textId="77777777" w:rsidR="003C32F9" w:rsidRPr="002F365C" w:rsidRDefault="003C32F9" w:rsidP="003C32F9">
            <w:pPr>
              <w:jc w:val="center"/>
              <w:rPr>
                <w:sz w:val="20"/>
                <w:szCs w:val="20"/>
              </w:rPr>
            </w:pPr>
          </w:p>
        </w:tc>
        <w:tc>
          <w:tcPr>
            <w:tcW w:w="1168" w:type="dxa"/>
          </w:tcPr>
          <w:p w14:paraId="019E9130" w14:textId="77777777" w:rsidR="003C32F9" w:rsidRPr="002F365C" w:rsidRDefault="003C32F9" w:rsidP="003C32F9">
            <w:pPr>
              <w:jc w:val="center"/>
              <w:rPr>
                <w:sz w:val="20"/>
                <w:szCs w:val="20"/>
              </w:rPr>
            </w:pPr>
          </w:p>
        </w:tc>
        <w:tc>
          <w:tcPr>
            <w:tcW w:w="1346" w:type="dxa"/>
          </w:tcPr>
          <w:p w14:paraId="3B348913" w14:textId="6B5041A8" w:rsidR="003C32F9" w:rsidRPr="002F365C" w:rsidRDefault="003C32F9" w:rsidP="003C32F9">
            <w:pPr>
              <w:jc w:val="right"/>
              <w:rPr>
                <w:sz w:val="20"/>
                <w:szCs w:val="20"/>
              </w:rPr>
            </w:pPr>
            <w:r w:rsidRPr="002F365C">
              <w:rPr>
                <w:sz w:val="20"/>
                <w:szCs w:val="20"/>
              </w:rPr>
              <w:t>1,700,000</w:t>
            </w:r>
          </w:p>
        </w:tc>
        <w:tc>
          <w:tcPr>
            <w:tcW w:w="1347" w:type="dxa"/>
          </w:tcPr>
          <w:p w14:paraId="697B5EF0" w14:textId="77777777" w:rsidR="003C32F9" w:rsidRPr="002F365C" w:rsidRDefault="003C32F9" w:rsidP="003C32F9">
            <w:pPr>
              <w:jc w:val="right"/>
              <w:rPr>
                <w:sz w:val="20"/>
                <w:szCs w:val="20"/>
              </w:rPr>
            </w:pPr>
          </w:p>
        </w:tc>
      </w:tr>
      <w:tr w:rsidR="003C32F9" w:rsidRPr="0040709C" w14:paraId="1091EDA0" w14:textId="77777777" w:rsidTr="003E4C20">
        <w:tc>
          <w:tcPr>
            <w:tcW w:w="1450" w:type="dxa"/>
          </w:tcPr>
          <w:p w14:paraId="01E821F0" w14:textId="38715C6F" w:rsidR="003C32F9" w:rsidRPr="002F365C" w:rsidRDefault="003C32F9" w:rsidP="003C32F9">
            <w:pPr>
              <w:jc w:val="center"/>
              <w:rPr>
                <w:sz w:val="20"/>
                <w:szCs w:val="20"/>
              </w:rPr>
            </w:pPr>
            <w:r w:rsidRPr="002F365C">
              <w:rPr>
                <w:sz w:val="20"/>
                <w:szCs w:val="20"/>
              </w:rPr>
              <w:t>175900</w:t>
            </w:r>
          </w:p>
        </w:tc>
        <w:tc>
          <w:tcPr>
            <w:tcW w:w="5610" w:type="dxa"/>
          </w:tcPr>
          <w:p w14:paraId="416A9C0D" w14:textId="6DD53179" w:rsidR="003C32F9" w:rsidRPr="002F365C" w:rsidRDefault="003C32F9" w:rsidP="003C32F9">
            <w:pPr>
              <w:rPr>
                <w:sz w:val="20"/>
                <w:szCs w:val="20"/>
              </w:rPr>
            </w:pPr>
            <w:r w:rsidRPr="002F365C">
              <w:rPr>
                <w:sz w:val="20"/>
                <w:szCs w:val="20"/>
              </w:rPr>
              <w:t>Accumulated Depreciation on Equipment</w:t>
            </w:r>
          </w:p>
        </w:tc>
        <w:tc>
          <w:tcPr>
            <w:tcW w:w="950" w:type="dxa"/>
          </w:tcPr>
          <w:p w14:paraId="31F16A7B" w14:textId="77777777" w:rsidR="003C32F9" w:rsidRPr="002F365C" w:rsidRDefault="003C32F9" w:rsidP="003C32F9">
            <w:pPr>
              <w:jc w:val="center"/>
              <w:rPr>
                <w:sz w:val="20"/>
                <w:szCs w:val="20"/>
              </w:rPr>
            </w:pPr>
          </w:p>
        </w:tc>
        <w:tc>
          <w:tcPr>
            <w:tcW w:w="810" w:type="dxa"/>
          </w:tcPr>
          <w:p w14:paraId="158EAD4E" w14:textId="77777777" w:rsidR="003C32F9" w:rsidRPr="002F365C" w:rsidRDefault="003C32F9" w:rsidP="003C32F9">
            <w:pPr>
              <w:jc w:val="center"/>
              <w:rPr>
                <w:sz w:val="20"/>
                <w:szCs w:val="20"/>
              </w:rPr>
            </w:pPr>
          </w:p>
        </w:tc>
        <w:tc>
          <w:tcPr>
            <w:tcW w:w="989" w:type="dxa"/>
          </w:tcPr>
          <w:p w14:paraId="1D9B3ACB" w14:textId="77777777" w:rsidR="003C32F9" w:rsidRPr="002F365C" w:rsidRDefault="003C32F9" w:rsidP="003C32F9">
            <w:pPr>
              <w:jc w:val="center"/>
              <w:rPr>
                <w:sz w:val="20"/>
                <w:szCs w:val="20"/>
              </w:rPr>
            </w:pPr>
          </w:p>
        </w:tc>
        <w:tc>
          <w:tcPr>
            <w:tcW w:w="1168" w:type="dxa"/>
          </w:tcPr>
          <w:p w14:paraId="672B2CB9" w14:textId="77777777" w:rsidR="003C32F9" w:rsidRPr="002F365C" w:rsidRDefault="003C32F9" w:rsidP="003C32F9">
            <w:pPr>
              <w:jc w:val="center"/>
              <w:rPr>
                <w:sz w:val="20"/>
                <w:szCs w:val="20"/>
              </w:rPr>
            </w:pPr>
          </w:p>
        </w:tc>
        <w:tc>
          <w:tcPr>
            <w:tcW w:w="1346" w:type="dxa"/>
          </w:tcPr>
          <w:p w14:paraId="7E5FB123" w14:textId="77777777" w:rsidR="003C32F9" w:rsidRPr="002F365C" w:rsidRDefault="003C32F9" w:rsidP="003C32F9">
            <w:pPr>
              <w:jc w:val="right"/>
              <w:rPr>
                <w:sz w:val="20"/>
                <w:szCs w:val="20"/>
              </w:rPr>
            </w:pPr>
          </w:p>
        </w:tc>
        <w:tc>
          <w:tcPr>
            <w:tcW w:w="1347" w:type="dxa"/>
          </w:tcPr>
          <w:p w14:paraId="381B7630" w14:textId="063A8E71" w:rsidR="003C32F9" w:rsidRPr="002F365C" w:rsidRDefault="003C32F9" w:rsidP="003C32F9">
            <w:pPr>
              <w:jc w:val="right"/>
              <w:rPr>
                <w:sz w:val="20"/>
                <w:szCs w:val="20"/>
              </w:rPr>
            </w:pPr>
            <w:r w:rsidRPr="002F365C">
              <w:rPr>
                <w:sz w:val="20"/>
                <w:szCs w:val="20"/>
              </w:rPr>
              <w:t>50,000</w:t>
            </w:r>
          </w:p>
        </w:tc>
      </w:tr>
      <w:tr w:rsidR="003C32F9" w:rsidRPr="0040709C" w14:paraId="64C8ACA8" w14:textId="77777777" w:rsidTr="003E4C20">
        <w:tc>
          <w:tcPr>
            <w:tcW w:w="1450" w:type="dxa"/>
          </w:tcPr>
          <w:p w14:paraId="743F8B06" w14:textId="1D595C54" w:rsidR="003C32F9" w:rsidRPr="002F365C" w:rsidRDefault="003C32F9" w:rsidP="003C32F9">
            <w:pPr>
              <w:jc w:val="center"/>
              <w:rPr>
                <w:sz w:val="20"/>
                <w:szCs w:val="20"/>
              </w:rPr>
            </w:pPr>
            <w:r w:rsidRPr="002F365C">
              <w:rPr>
                <w:sz w:val="20"/>
                <w:szCs w:val="20"/>
              </w:rPr>
              <w:t>211000</w:t>
            </w:r>
          </w:p>
        </w:tc>
        <w:tc>
          <w:tcPr>
            <w:tcW w:w="5610" w:type="dxa"/>
          </w:tcPr>
          <w:p w14:paraId="44C54B4F" w14:textId="0837BEC3" w:rsidR="003C32F9" w:rsidRPr="002F365C" w:rsidRDefault="003C32F9" w:rsidP="003C32F9">
            <w:pPr>
              <w:rPr>
                <w:sz w:val="20"/>
                <w:szCs w:val="20"/>
              </w:rPr>
            </w:pPr>
            <w:r w:rsidRPr="002F365C">
              <w:rPr>
                <w:sz w:val="20"/>
                <w:szCs w:val="20"/>
              </w:rPr>
              <w:t>Accounts Payable</w:t>
            </w:r>
          </w:p>
        </w:tc>
        <w:tc>
          <w:tcPr>
            <w:tcW w:w="950" w:type="dxa"/>
          </w:tcPr>
          <w:p w14:paraId="5FE6DF5A" w14:textId="77777777" w:rsidR="003C32F9" w:rsidRPr="002F365C" w:rsidRDefault="003C32F9" w:rsidP="003C32F9">
            <w:pPr>
              <w:jc w:val="center"/>
              <w:rPr>
                <w:sz w:val="20"/>
                <w:szCs w:val="20"/>
              </w:rPr>
            </w:pPr>
          </w:p>
        </w:tc>
        <w:tc>
          <w:tcPr>
            <w:tcW w:w="810" w:type="dxa"/>
          </w:tcPr>
          <w:p w14:paraId="37136EBD" w14:textId="77777777" w:rsidR="003C32F9" w:rsidRPr="002F365C" w:rsidRDefault="003C32F9" w:rsidP="003C32F9">
            <w:pPr>
              <w:jc w:val="center"/>
              <w:rPr>
                <w:sz w:val="20"/>
                <w:szCs w:val="20"/>
              </w:rPr>
            </w:pPr>
          </w:p>
        </w:tc>
        <w:tc>
          <w:tcPr>
            <w:tcW w:w="989" w:type="dxa"/>
          </w:tcPr>
          <w:p w14:paraId="0D8A84E6" w14:textId="3957A237" w:rsidR="003C32F9" w:rsidRPr="002F365C" w:rsidRDefault="003C32F9" w:rsidP="003C32F9">
            <w:pPr>
              <w:jc w:val="center"/>
              <w:rPr>
                <w:sz w:val="20"/>
                <w:szCs w:val="20"/>
              </w:rPr>
            </w:pPr>
            <w:r w:rsidRPr="002F365C">
              <w:rPr>
                <w:sz w:val="20"/>
                <w:szCs w:val="20"/>
              </w:rPr>
              <w:t>N</w:t>
            </w:r>
          </w:p>
        </w:tc>
        <w:tc>
          <w:tcPr>
            <w:tcW w:w="1168" w:type="dxa"/>
          </w:tcPr>
          <w:p w14:paraId="2F06DBDB" w14:textId="77777777" w:rsidR="003C32F9" w:rsidRPr="002F365C" w:rsidRDefault="003C32F9" w:rsidP="003C32F9">
            <w:pPr>
              <w:jc w:val="center"/>
              <w:rPr>
                <w:sz w:val="20"/>
                <w:szCs w:val="20"/>
              </w:rPr>
            </w:pPr>
          </w:p>
        </w:tc>
        <w:tc>
          <w:tcPr>
            <w:tcW w:w="1346" w:type="dxa"/>
          </w:tcPr>
          <w:p w14:paraId="7F8C29D7" w14:textId="22B5AEFD" w:rsidR="003C32F9" w:rsidRPr="002F365C" w:rsidRDefault="003C32F9" w:rsidP="003C32F9">
            <w:pPr>
              <w:jc w:val="right"/>
              <w:rPr>
                <w:sz w:val="20"/>
                <w:szCs w:val="20"/>
              </w:rPr>
            </w:pPr>
          </w:p>
        </w:tc>
        <w:tc>
          <w:tcPr>
            <w:tcW w:w="1347" w:type="dxa"/>
          </w:tcPr>
          <w:p w14:paraId="3F2E0D80" w14:textId="033027FF" w:rsidR="003C32F9" w:rsidRPr="002F365C" w:rsidRDefault="003C32F9" w:rsidP="003C32F9">
            <w:pPr>
              <w:jc w:val="right"/>
              <w:rPr>
                <w:sz w:val="20"/>
                <w:szCs w:val="20"/>
              </w:rPr>
            </w:pPr>
            <w:r w:rsidRPr="002F365C">
              <w:rPr>
                <w:sz w:val="20"/>
                <w:szCs w:val="20"/>
              </w:rPr>
              <w:t>2,000,000</w:t>
            </w:r>
          </w:p>
        </w:tc>
      </w:tr>
      <w:tr w:rsidR="003C32F9" w:rsidRPr="0040709C" w14:paraId="32E741B7" w14:textId="77777777" w:rsidTr="003E4C20">
        <w:tc>
          <w:tcPr>
            <w:tcW w:w="1450" w:type="dxa"/>
          </w:tcPr>
          <w:p w14:paraId="2FCD1C08" w14:textId="5D9DF3D0" w:rsidR="003C32F9" w:rsidRPr="002F365C" w:rsidRDefault="003C32F9" w:rsidP="003C32F9">
            <w:pPr>
              <w:jc w:val="center"/>
              <w:rPr>
                <w:sz w:val="20"/>
                <w:szCs w:val="20"/>
              </w:rPr>
            </w:pPr>
            <w:r w:rsidRPr="002F365C">
              <w:rPr>
                <w:sz w:val="20"/>
                <w:szCs w:val="20"/>
              </w:rPr>
              <w:t>231000</w:t>
            </w:r>
          </w:p>
        </w:tc>
        <w:tc>
          <w:tcPr>
            <w:tcW w:w="5610" w:type="dxa"/>
          </w:tcPr>
          <w:p w14:paraId="6AB93C0A" w14:textId="0F9F5C84" w:rsidR="003C32F9" w:rsidRPr="002F365C" w:rsidRDefault="003C32F9" w:rsidP="003C32F9">
            <w:pPr>
              <w:rPr>
                <w:sz w:val="20"/>
                <w:szCs w:val="20"/>
              </w:rPr>
            </w:pPr>
            <w:r w:rsidRPr="002F365C">
              <w:rPr>
                <w:sz w:val="20"/>
                <w:szCs w:val="20"/>
              </w:rPr>
              <w:t>Liability for Advances and Prepayments</w:t>
            </w:r>
          </w:p>
        </w:tc>
        <w:tc>
          <w:tcPr>
            <w:tcW w:w="950" w:type="dxa"/>
          </w:tcPr>
          <w:p w14:paraId="5F41435E" w14:textId="77777777" w:rsidR="003C32F9" w:rsidRPr="002F365C" w:rsidRDefault="003C32F9" w:rsidP="003C32F9">
            <w:pPr>
              <w:jc w:val="center"/>
              <w:rPr>
                <w:sz w:val="20"/>
                <w:szCs w:val="20"/>
              </w:rPr>
            </w:pPr>
          </w:p>
        </w:tc>
        <w:tc>
          <w:tcPr>
            <w:tcW w:w="810" w:type="dxa"/>
          </w:tcPr>
          <w:p w14:paraId="65C25107" w14:textId="77777777" w:rsidR="003C32F9" w:rsidRPr="002F365C" w:rsidRDefault="003C32F9" w:rsidP="003C32F9">
            <w:pPr>
              <w:jc w:val="center"/>
              <w:rPr>
                <w:sz w:val="20"/>
                <w:szCs w:val="20"/>
              </w:rPr>
            </w:pPr>
          </w:p>
        </w:tc>
        <w:tc>
          <w:tcPr>
            <w:tcW w:w="989" w:type="dxa"/>
          </w:tcPr>
          <w:p w14:paraId="5D18C3F5" w14:textId="05485EE3" w:rsidR="003C32F9" w:rsidRPr="002F365C" w:rsidRDefault="003C32F9" w:rsidP="003C32F9">
            <w:pPr>
              <w:jc w:val="center"/>
              <w:rPr>
                <w:sz w:val="20"/>
                <w:szCs w:val="20"/>
              </w:rPr>
            </w:pPr>
            <w:r w:rsidRPr="002F365C">
              <w:rPr>
                <w:sz w:val="20"/>
                <w:szCs w:val="20"/>
              </w:rPr>
              <w:t>N</w:t>
            </w:r>
          </w:p>
        </w:tc>
        <w:tc>
          <w:tcPr>
            <w:tcW w:w="1168" w:type="dxa"/>
          </w:tcPr>
          <w:p w14:paraId="1F325A40" w14:textId="77777777" w:rsidR="003C32F9" w:rsidRPr="002F365C" w:rsidRDefault="003C32F9" w:rsidP="003C32F9">
            <w:pPr>
              <w:jc w:val="center"/>
              <w:rPr>
                <w:sz w:val="20"/>
                <w:szCs w:val="20"/>
              </w:rPr>
            </w:pPr>
          </w:p>
        </w:tc>
        <w:tc>
          <w:tcPr>
            <w:tcW w:w="1346" w:type="dxa"/>
          </w:tcPr>
          <w:p w14:paraId="6AAB5840" w14:textId="352D2006" w:rsidR="003C32F9" w:rsidRPr="002F365C" w:rsidRDefault="003C32F9" w:rsidP="003C32F9">
            <w:pPr>
              <w:jc w:val="right"/>
              <w:rPr>
                <w:sz w:val="20"/>
                <w:szCs w:val="20"/>
              </w:rPr>
            </w:pPr>
          </w:p>
        </w:tc>
        <w:tc>
          <w:tcPr>
            <w:tcW w:w="1347" w:type="dxa"/>
          </w:tcPr>
          <w:p w14:paraId="4A657FDE" w14:textId="5F55AD73" w:rsidR="003C32F9" w:rsidRPr="002F365C" w:rsidRDefault="003C32F9" w:rsidP="003C32F9">
            <w:pPr>
              <w:jc w:val="right"/>
              <w:rPr>
                <w:sz w:val="20"/>
                <w:szCs w:val="20"/>
              </w:rPr>
            </w:pPr>
            <w:r w:rsidRPr="002F365C">
              <w:rPr>
                <w:sz w:val="20"/>
                <w:szCs w:val="20"/>
              </w:rPr>
              <w:t>528,125</w:t>
            </w:r>
          </w:p>
        </w:tc>
      </w:tr>
      <w:tr w:rsidR="003C32F9" w:rsidRPr="0040709C" w14:paraId="7538DD57" w14:textId="77777777" w:rsidTr="003E4C20">
        <w:tc>
          <w:tcPr>
            <w:tcW w:w="1450" w:type="dxa"/>
          </w:tcPr>
          <w:p w14:paraId="2C993658" w14:textId="1CDE4A17" w:rsidR="003C32F9" w:rsidRPr="002F365C" w:rsidRDefault="003C32F9" w:rsidP="003C32F9">
            <w:pPr>
              <w:jc w:val="center"/>
              <w:rPr>
                <w:sz w:val="20"/>
                <w:szCs w:val="20"/>
              </w:rPr>
            </w:pPr>
            <w:r w:rsidRPr="002F365C">
              <w:rPr>
                <w:sz w:val="20"/>
                <w:szCs w:val="20"/>
              </w:rPr>
              <w:t>310200</w:t>
            </w:r>
          </w:p>
        </w:tc>
        <w:tc>
          <w:tcPr>
            <w:tcW w:w="5610" w:type="dxa"/>
          </w:tcPr>
          <w:p w14:paraId="0CC6A903" w14:textId="687E485A" w:rsidR="003C32F9" w:rsidRPr="002F365C" w:rsidRDefault="003C32F9" w:rsidP="003C32F9">
            <w:pPr>
              <w:rPr>
                <w:sz w:val="20"/>
                <w:szCs w:val="20"/>
              </w:rPr>
            </w:pPr>
            <w:r w:rsidRPr="002F365C">
              <w:rPr>
                <w:sz w:val="20"/>
                <w:szCs w:val="20"/>
              </w:rPr>
              <w:t>Unexpended Appropriations-Transfers In</w:t>
            </w:r>
          </w:p>
        </w:tc>
        <w:tc>
          <w:tcPr>
            <w:tcW w:w="950" w:type="dxa"/>
          </w:tcPr>
          <w:p w14:paraId="3C4E7FCD" w14:textId="77777777" w:rsidR="003C32F9" w:rsidRPr="002F365C" w:rsidRDefault="003C32F9" w:rsidP="003C32F9">
            <w:pPr>
              <w:jc w:val="center"/>
              <w:rPr>
                <w:sz w:val="20"/>
                <w:szCs w:val="20"/>
              </w:rPr>
            </w:pPr>
          </w:p>
        </w:tc>
        <w:tc>
          <w:tcPr>
            <w:tcW w:w="810" w:type="dxa"/>
          </w:tcPr>
          <w:p w14:paraId="2A89BFA7" w14:textId="77777777" w:rsidR="003C32F9" w:rsidRPr="002F365C" w:rsidRDefault="003C32F9" w:rsidP="003C32F9">
            <w:pPr>
              <w:jc w:val="center"/>
              <w:rPr>
                <w:sz w:val="20"/>
                <w:szCs w:val="20"/>
              </w:rPr>
            </w:pPr>
          </w:p>
        </w:tc>
        <w:tc>
          <w:tcPr>
            <w:tcW w:w="989" w:type="dxa"/>
          </w:tcPr>
          <w:p w14:paraId="018A3DE4" w14:textId="77777777" w:rsidR="003C32F9" w:rsidRPr="002F365C" w:rsidRDefault="003C32F9" w:rsidP="003C32F9">
            <w:pPr>
              <w:jc w:val="center"/>
              <w:rPr>
                <w:sz w:val="20"/>
                <w:szCs w:val="20"/>
              </w:rPr>
            </w:pPr>
          </w:p>
        </w:tc>
        <w:tc>
          <w:tcPr>
            <w:tcW w:w="1168" w:type="dxa"/>
          </w:tcPr>
          <w:p w14:paraId="2F750D99" w14:textId="77777777" w:rsidR="003C32F9" w:rsidRPr="002F365C" w:rsidRDefault="003C32F9" w:rsidP="003C32F9">
            <w:pPr>
              <w:jc w:val="center"/>
              <w:rPr>
                <w:sz w:val="20"/>
                <w:szCs w:val="20"/>
              </w:rPr>
            </w:pPr>
          </w:p>
        </w:tc>
        <w:tc>
          <w:tcPr>
            <w:tcW w:w="1346" w:type="dxa"/>
          </w:tcPr>
          <w:p w14:paraId="38978225" w14:textId="77777777" w:rsidR="003C32F9" w:rsidRPr="002F365C" w:rsidRDefault="003C32F9" w:rsidP="003C32F9">
            <w:pPr>
              <w:jc w:val="right"/>
              <w:rPr>
                <w:sz w:val="20"/>
                <w:szCs w:val="20"/>
              </w:rPr>
            </w:pPr>
          </w:p>
        </w:tc>
        <w:tc>
          <w:tcPr>
            <w:tcW w:w="1347" w:type="dxa"/>
          </w:tcPr>
          <w:p w14:paraId="2768A96F" w14:textId="24B8E4AB" w:rsidR="003C32F9" w:rsidRPr="002F365C" w:rsidRDefault="003C32F9" w:rsidP="003C32F9">
            <w:pPr>
              <w:jc w:val="right"/>
              <w:rPr>
                <w:sz w:val="20"/>
                <w:szCs w:val="20"/>
              </w:rPr>
            </w:pPr>
            <w:r w:rsidRPr="002F365C">
              <w:rPr>
                <w:sz w:val="20"/>
                <w:szCs w:val="20"/>
              </w:rPr>
              <w:t>5,000,000</w:t>
            </w:r>
          </w:p>
        </w:tc>
      </w:tr>
      <w:tr w:rsidR="003C32F9" w:rsidRPr="0040709C" w14:paraId="25FD3D00" w14:textId="77777777" w:rsidTr="003E4C20">
        <w:tc>
          <w:tcPr>
            <w:tcW w:w="1450" w:type="dxa"/>
          </w:tcPr>
          <w:p w14:paraId="60B4C2DE" w14:textId="3CBB0F3D" w:rsidR="003C32F9" w:rsidRPr="002F365C" w:rsidRDefault="003C32F9" w:rsidP="003C32F9">
            <w:pPr>
              <w:jc w:val="center"/>
              <w:rPr>
                <w:sz w:val="20"/>
                <w:szCs w:val="20"/>
              </w:rPr>
            </w:pPr>
            <w:r w:rsidRPr="002F365C">
              <w:rPr>
                <w:sz w:val="20"/>
                <w:szCs w:val="20"/>
              </w:rPr>
              <w:t>310710</w:t>
            </w:r>
          </w:p>
        </w:tc>
        <w:tc>
          <w:tcPr>
            <w:tcW w:w="5610" w:type="dxa"/>
          </w:tcPr>
          <w:p w14:paraId="11A4A4B4" w14:textId="0947020D" w:rsidR="003C32F9" w:rsidRPr="002F365C" w:rsidRDefault="003C32F9" w:rsidP="003C32F9">
            <w:pPr>
              <w:rPr>
                <w:sz w:val="20"/>
                <w:szCs w:val="20"/>
              </w:rPr>
            </w:pPr>
            <w:r w:rsidRPr="002F365C">
              <w:rPr>
                <w:sz w:val="20"/>
                <w:szCs w:val="20"/>
              </w:rPr>
              <w:t>Unexpended Appropriations-Used-Disbursed</w:t>
            </w:r>
          </w:p>
        </w:tc>
        <w:tc>
          <w:tcPr>
            <w:tcW w:w="950" w:type="dxa"/>
          </w:tcPr>
          <w:p w14:paraId="744F5000" w14:textId="77777777" w:rsidR="003C32F9" w:rsidRPr="002F365C" w:rsidRDefault="003C32F9" w:rsidP="003C32F9">
            <w:pPr>
              <w:jc w:val="center"/>
              <w:rPr>
                <w:sz w:val="20"/>
                <w:szCs w:val="20"/>
              </w:rPr>
            </w:pPr>
          </w:p>
        </w:tc>
        <w:tc>
          <w:tcPr>
            <w:tcW w:w="810" w:type="dxa"/>
          </w:tcPr>
          <w:p w14:paraId="21BCFC33" w14:textId="77777777" w:rsidR="003C32F9" w:rsidRPr="002F365C" w:rsidRDefault="003C32F9" w:rsidP="003C32F9">
            <w:pPr>
              <w:jc w:val="center"/>
              <w:rPr>
                <w:sz w:val="20"/>
                <w:szCs w:val="20"/>
              </w:rPr>
            </w:pPr>
          </w:p>
        </w:tc>
        <w:tc>
          <w:tcPr>
            <w:tcW w:w="989" w:type="dxa"/>
          </w:tcPr>
          <w:p w14:paraId="6A23EF17" w14:textId="77777777" w:rsidR="003C32F9" w:rsidRPr="002F365C" w:rsidRDefault="003C32F9" w:rsidP="003C32F9">
            <w:pPr>
              <w:jc w:val="center"/>
              <w:rPr>
                <w:sz w:val="20"/>
                <w:szCs w:val="20"/>
              </w:rPr>
            </w:pPr>
          </w:p>
        </w:tc>
        <w:tc>
          <w:tcPr>
            <w:tcW w:w="1168" w:type="dxa"/>
          </w:tcPr>
          <w:p w14:paraId="7F9838E4" w14:textId="77777777" w:rsidR="003C32F9" w:rsidRPr="002F365C" w:rsidRDefault="003C32F9" w:rsidP="003C32F9">
            <w:pPr>
              <w:jc w:val="center"/>
              <w:rPr>
                <w:sz w:val="20"/>
                <w:szCs w:val="20"/>
              </w:rPr>
            </w:pPr>
          </w:p>
        </w:tc>
        <w:tc>
          <w:tcPr>
            <w:tcW w:w="1346" w:type="dxa"/>
          </w:tcPr>
          <w:p w14:paraId="0DCB867B" w14:textId="12D20658" w:rsidR="003C32F9" w:rsidRPr="002F365C" w:rsidRDefault="003C32F9" w:rsidP="003C32F9">
            <w:pPr>
              <w:jc w:val="right"/>
              <w:rPr>
                <w:sz w:val="20"/>
                <w:szCs w:val="20"/>
              </w:rPr>
            </w:pPr>
            <w:r w:rsidRPr="002F365C">
              <w:rPr>
                <w:sz w:val="20"/>
                <w:szCs w:val="20"/>
              </w:rPr>
              <w:t>5,000,000</w:t>
            </w:r>
          </w:p>
        </w:tc>
        <w:tc>
          <w:tcPr>
            <w:tcW w:w="1347" w:type="dxa"/>
          </w:tcPr>
          <w:p w14:paraId="53F2D5B4" w14:textId="77777777" w:rsidR="003C32F9" w:rsidRPr="002F365C" w:rsidRDefault="003C32F9" w:rsidP="003C32F9">
            <w:pPr>
              <w:jc w:val="right"/>
              <w:rPr>
                <w:sz w:val="20"/>
                <w:szCs w:val="20"/>
              </w:rPr>
            </w:pPr>
          </w:p>
        </w:tc>
      </w:tr>
      <w:tr w:rsidR="003C32F9" w:rsidRPr="0040709C" w14:paraId="26DE7DC7" w14:textId="77777777" w:rsidTr="003E4C20">
        <w:tc>
          <w:tcPr>
            <w:tcW w:w="1450" w:type="dxa"/>
          </w:tcPr>
          <w:p w14:paraId="3C118B1C" w14:textId="6FACE148" w:rsidR="003C32F9" w:rsidRPr="002F365C" w:rsidRDefault="003C32F9" w:rsidP="003C32F9">
            <w:pPr>
              <w:jc w:val="center"/>
              <w:rPr>
                <w:sz w:val="20"/>
                <w:szCs w:val="20"/>
              </w:rPr>
            </w:pPr>
            <w:r w:rsidRPr="002F365C">
              <w:rPr>
                <w:sz w:val="20"/>
                <w:szCs w:val="20"/>
              </w:rPr>
              <w:t>331000</w:t>
            </w:r>
          </w:p>
        </w:tc>
        <w:tc>
          <w:tcPr>
            <w:tcW w:w="5610" w:type="dxa"/>
          </w:tcPr>
          <w:p w14:paraId="0812889E" w14:textId="564B833D" w:rsidR="003C32F9" w:rsidRPr="002F365C" w:rsidRDefault="003C32F9" w:rsidP="003C32F9">
            <w:pPr>
              <w:rPr>
                <w:sz w:val="20"/>
                <w:szCs w:val="20"/>
              </w:rPr>
            </w:pPr>
            <w:r w:rsidRPr="002F365C">
              <w:rPr>
                <w:sz w:val="20"/>
                <w:szCs w:val="20"/>
              </w:rPr>
              <w:t>Cumulative Results of Operations</w:t>
            </w:r>
          </w:p>
        </w:tc>
        <w:tc>
          <w:tcPr>
            <w:tcW w:w="950" w:type="dxa"/>
          </w:tcPr>
          <w:p w14:paraId="4A0FC7E6" w14:textId="77777777" w:rsidR="003C32F9" w:rsidRPr="002F365C" w:rsidRDefault="003C32F9" w:rsidP="003C32F9">
            <w:pPr>
              <w:jc w:val="center"/>
              <w:rPr>
                <w:sz w:val="20"/>
                <w:szCs w:val="20"/>
              </w:rPr>
            </w:pPr>
          </w:p>
        </w:tc>
        <w:tc>
          <w:tcPr>
            <w:tcW w:w="810" w:type="dxa"/>
          </w:tcPr>
          <w:p w14:paraId="5A74ACBA" w14:textId="77777777" w:rsidR="003C32F9" w:rsidRPr="002F365C" w:rsidRDefault="003C32F9" w:rsidP="003C32F9">
            <w:pPr>
              <w:jc w:val="center"/>
              <w:rPr>
                <w:sz w:val="20"/>
                <w:szCs w:val="20"/>
              </w:rPr>
            </w:pPr>
          </w:p>
        </w:tc>
        <w:tc>
          <w:tcPr>
            <w:tcW w:w="989" w:type="dxa"/>
          </w:tcPr>
          <w:p w14:paraId="34D9DC6F" w14:textId="77777777" w:rsidR="003C32F9" w:rsidRPr="002F365C" w:rsidRDefault="003C32F9" w:rsidP="003C32F9">
            <w:pPr>
              <w:jc w:val="center"/>
              <w:rPr>
                <w:sz w:val="20"/>
                <w:szCs w:val="20"/>
              </w:rPr>
            </w:pPr>
          </w:p>
        </w:tc>
        <w:tc>
          <w:tcPr>
            <w:tcW w:w="1168" w:type="dxa"/>
          </w:tcPr>
          <w:p w14:paraId="16D2C839" w14:textId="77777777" w:rsidR="003C32F9" w:rsidRPr="002F365C" w:rsidRDefault="003C32F9" w:rsidP="003C32F9">
            <w:pPr>
              <w:jc w:val="center"/>
              <w:rPr>
                <w:sz w:val="20"/>
                <w:szCs w:val="20"/>
              </w:rPr>
            </w:pPr>
          </w:p>
        </w:tc>
        <w:tc>
          <w:tcPr>
            <w:tcW w:w="1346" w:type="dxa"/>
          </w:tcPr>
          <w:p w14:paraId="4913442C" w14:textId="69BD1B72" w:rsidR="003C32F9" w:rsidRPr="002F365C" w:rsidRDefault="003C32F9" w:rsidP="003C32F9">
            <w:pPr>
              <w:jc w:val="right"/>
              <w:rPr>
                <w:sz w:val="20"/>
                <w:szCs w:val="20"/>
              </w:rPr>
            </w:pPr>
          </w:p>
        </w:tc>
        <w:tc>
          <w:tcPr>
            <w:tcW w:w="1347" w:type="dxa"/>
          </w:tcPr>
          <w:p w14:paraId="032B1558" w14:textId="09180FEA" w:rsidR="003C32F9" w:rsidRPr="002F365C" w:rsidRDefault="003C32F9" w:rsidP="003C32F9">
            <w:pPr>
              <w:jc w:val="right"/>
              <w:rPr>
                <w:sz w:val="20"/>
                <w:szCs w:val="20"/>
              </w:rPr>
            </w:pPr>
            <w:r w:rsidRPr="002F365C">
              <w:rPr>
                <w:sz w:val="20"/>
                <w:szCs w:val="20"/>
              </w:rPr>
              <w:t>9,500,000</w:t>
            </w:r>
          </w:p>
        </w:tc>
      </w:tr>
      <w:tr w:rsidR="003C32F9" w:rsidRPr="0040709C" w14:paraId="563A5080" w14:textId="77777777" w:rsidTr="003E4C20">
        <w:tc>
          <w:tcPr>
            <w:tcW w:w="1450" w:type="dxa"/>
          </w:tcPr>
          <w:p w14:paraId="0FB0743F" w14:textId="29F68D35" w:rsidR="003C32F9" w:rsidRPr="002F365C" w:rsidRDefault="003C32F9" w:rsidP="003C32F9">
            <w:pPr>
              <w:jc w:val="center"/>
              <w:rPr>
                <w:sz w:val="20"/>
                <w:szCs w:val="20"/>
              </w:rPr>
            </w:pPr>
            <w:r w:rsidRPr="002F365C">
              <w:rPr>
                <w:sz w:val="20"/>
                <w:szCs w:val="20"/>
              </w:rPr>
              <w:t>510000</w:t>
            </w:r>
          </w:p>
        </w:tc>
        <w:tc>
          <w:tcPr>
            <w:tcW w:w="5610" w:type="dxa"/>
          </w:tcPr>
          <w:p w14:paraId="7F684C1B" w14:textId="7294001E" w:rsidR="003C32F9" w:rsidRPr="002F365C" w:rsidRDefault="003C32F9" w:rsidP="003C32F9">
            <w:pPr>
              <w:rPr>
                <w:sz w:val="20"/>
                <w:szCs w:val="20"/>
              </w:rPr>
            </w:pPr>
            <w:r w:rsidRPr="002F365C">
              <w:rPr>
                <w:sz w:val="20"/>
                <w:szCs w:val="20"/>
              </w:rPr>
              <w:t>Revenue from Goods Sold</w:t>
            </w:r>
          </w:p>
        </w:tc>
        <w:tc>
          <w:tcPr>
            <w:tcW w:w="950" w:type="dxa"/>
          </w:tcPr>
          <w:p w14:paraId="5F3CA2FD" w14:textId="77777777" w:rsidR="003C32F9" w:rsidRPr="002F365C" w:rsidRDefault="003C32F9" w:rsidP="003C32F9">
            <w:pPr>
              <w:jc w:val="center"/>
              <w:rPr>
                <w:sz w:val="20"/>
                <w:szCs w:val="20"/>
              </w:rPr>
            </w:pPr>
          </w:p>
        </w:tc>
        <w:tc>
          <w:tcPr>
            <w:tcW w:w="810" w:type="dxa"/>
          </w:tcPr>
          <w:p w14:paraId="3445B56D" w14:textId="77777777" w:rsidR="003C32F9" w:rsidRPr="002F365C" w:rsidRDefault="003C32F9" w:rsidP="003C32F9">
            <w:pPr>
              <w:jc w:val="center"/>
              <w:rPr>
                <w:sz w:val="20"/>
                <w:szCs w:val="20"/>
              </w:rPr>
            </w:pPr>
          </w:p>
        </w:tc>
        <w:tc>
          <w:tcPr>
            <w:tcW w:w="989" w:type="dxa"/>
          </w:tcPr>
          <w:p w14:paraId="5006E0CA" w14:textId="6A5E8100" w:rsidR="003C32F9" w:rsidRPr="002F365C" w:rsidRDefault="003C32F9" w:rsidP="003C32F9">
            <w:pPr>
              <w:jc w:val="center"/>
              <w:rPr>
                <w:sz w:val="20"/>
                <w:szCs w:val="20"/>
              </w:rPr>
            </w:pPr>
            <w:r w:rsidRPr="002F365C">
              <w:rPr>
                <w:sz w:val="20"/>
                <w:szCs w:val="20"/>
              </w:rPr>
              <w:t>F</w:t>
            </w:r>
          </w:p>
        </w:tc>
        <w:tc>
          <w:tcPr>
            <w:tcW w:w="1168" w:type="dxa"/>
          </w:tcPr>
          <w:p w14:paraId="59D5EE5E" w14:textId="0B98DB5F" w:rsidR="003C32F9" w:rsidRPr="002F365C" w:rsidRDefault="003C32F9" w:rsidP="003C32F9">
            <w:pPr>
              <w:jc w:val="center"/>
              <w:rPr>
                <w:sz w:val="20"/>
                <w:szCs w:val="20"/>
              </w:rPr>
            </w:pPr>
            <w:r w:rsidRPr="002F365C">
              <w:rPr>
                <w:sz w:val="20"/>
                <w:szCs w:val="20"/>
              </w:rPr>
              <w:t>X</w:t>
            </w:r>
          </w:p>
        </w:tc>
        <w:tc>
          <w:tcPr>
            <w:tcW w:w="1346" w:type="dxa"/>
          </w:tcPr>
          <w:p w14:paraId="714DF78D" w14:textId="2F57E416" w:rsidR="003C32F9" w:rsidRPr="002F365C" w:rsidRDefault="003C32F9" w:rsidP="003C32F9">
            <w:pPr>
              <w:jc w:val="right"/>
              <w:rPr>
                <w:sz w:val="20"/>
                <w:szCs w:val="20"/>
              </w:rPr>
            </w:pPr>
          </w:p>
        </w:tc>
        <w:tc>
          <w:tcPr>
            <w:tcW w:w="1347" w:type="dxa"/>
          </w:tcPr>
          <w:p w14:paraId="571EDE13" w14:textId="0B401691" w:rsidR="003C32F9" w:rsidRPr="002F365C" w:rsidRDefault="003C32F9" w:rsidP="003C32F9">
            <w:pPr>
              <w:jc w:val="right"/>
              <w:rPr>
                <w:sz w:val="20"/>
                <w:szCs w:val="20"/>
              </w:rPr>
            </w:pPr>
            <w:r w:rsidRPr="002F365C">
              <w:rPr>
                <w:sz w:val="20"/>
                <w:szCs w:val="20"/>
              </w:rPr>
              <w:t>9,500,000</w:t>
            </w:r>
          </w:p>
        </w:tc>
      </w:tr>
      <w:tr w:rsidR="003C32F9" w:rsidRPr="0040709C" w14:paraId="55ADB53B" w14:textId="77777777" w:rsidTr="003E4C20">
        <w:tc>
          <w:tcPr>
            <w:tcW w:w="1450" w:type="dxa"/>
          </w:tcPr>
          <w:p w14:paraId="1A825818" w14:textId="52A198B3" w:rsidR="003C32F9" w:rsidRPr="002F365C" w:rsidRDefault="003C32F9" w:rsidP="003C32F9">
            <w:pPr>
              <w:jc w:val="center"/>
              <w:rPr>
                <w:sz w:val="20"/>
                <w:szCs w:val="20"/>
              </w:rPr>
            </w:pPr>
            <w:r w:rsidRPr="002F365C">
              <w:rPr>
                <w:sz w:val="20"/>
                <w:szCs w:val="20"/>
              </w:rPr>
              <w:t>510000</w:t>
            </w:r>
          </w:p>
        </w:tc>
        <w:tc>
          <w:tcPr>
            <w:tcW w:w="5610" w:type="dxa"/>
          </w:tcPr>
          <w:p w14:paraId="157A54E8" w14:textId="715D775D" w:rsidR="003C32F9" w:rsidRPr="002F365C" w:rsidRDefault="003C32F9" w:rsidP="003C32F9">
            <w:pPr>
              <w:rPr>
                <w:sz w:val="20"/>
                <w:szCs w:val="20"/>
              </w:rPr>
            </w:pPr>
            <w:r w:rsidRPr="002F365C">
              <w:rPr>
                <w:sz w:val="20"/>
                <w:szCs w:val="20"/>
              </w:rPr>
              <w:t>Revenue from Goods Sold</w:t>
            </w:r>
          </w:p>
        </w:tc>
        <w:tc>
          <w:tcPr>
            <w:tcW w:w="950" w:type="dxa"/>
          </w:tcPr>
          <w:p w14:paraId="11180700" w14:textId="77777777" w:rsidR="003C32F9" w:rsidRPr="002F365C" w:rsidRDefault="003C32F9" w:rsidP="003C32F9">
            <w:pPr>
              <w:jc w:val="center"/>
              <w:rPr>
                <w:sz w:val="20"/>
                <w:szCs w:val="20"/>
              </w:rPr>
            </w:pPr>
          </w:p>
        </w:tc>
        <w:tc>
          <w:tcPr>
            <w:tcW w:w="810" w:type="dxa"/>
          </w:tcPr>
          <w:p w14:paraId="61D13FBF" w14:textId="77777777" w:rsidR="003C32F9" w:rsidRPr="002F365C" w:rsidRDefault="003C32F9" w:rsidP="003C32F9">
            <w:pPr>
              <w:jc w:val="center"/>
              <w:rPr>
                <w:sz w:val="20"/>
                <w:szCs w:val="20"/>
              </w:rPr>
            </w:pPr>
          </w:p>
        </w:tc>
        <w:tc>
          <w:tcPr>
            <w:tcW w:w="989" w:type="dxa"/>
          </w:tcPr>
          <w:p w14:paraId="33877DCB" w14:textId="163859F0" w:rsidR="003C32F9" w:rsidRPr="002F365C" w:rsidRDefault="003C32F9" w:rsidP="003C32F9">
            <w:pPr>
              <w:jc w:val="center"/>
              <w:rPr>
                <w:sz w:val="20"/>
                <w:szCs w:val="20"/>
              </w:rPr>
            </w:pPr>
            <w:r w:rsidRPr="002F365C">
              <w:rPr>
                <w:sz w:val="20"/>
                <w:szCs w:val="20"/>
              </w:rPr>
              <w:t>N</w:t>
            </w:r>
          </w:p>
        </w:tc>
        <w:tc>
          <w:tcPr>
            <w:tcW w:w="1168" w:type="dxa"/>
          </w:tcPr>
          <w:p w14:paraId="6FF1B4CD" w14:textId="5329EB80" w:rsidR="003C32F9" w:rsidRPr="002F365C" w:rsidRDefault="003C32F9" w:rsidP="003C32F9">
            <w:pPr>
              <w:jc w:val="center"/>
              <w:rPr>
                <w:sz w:val="20"/>
                <w:szCs w:val="20"/>
              </w:rPr>
            </w:pPr>
            <w:r w:rsidRPr="002F365C">
              <w:rPr>
                <w:sz w:val="20"/>
                <w:szCs w:val="20"/>
              </w:rPr>
              <w:t>X</w:t>
            </w:r>
          </w:p>
        </w:tc>
        <w:tc>
          <w:tcPr>
            <w:tcW w:w="1346" w:type="dxa"/>
          </w:tcPr>
          <w:p w14:paraId="26B2176F" w14:textId="77777777" w:rsidR="003C32F9" w:rsidRPr="002F365C" w:rsidRDefault="003C32F9" w:rsidP="003C32F9">
            <w:pPr>
              <w:jc w:val="right"/>
              <w:rPr>
                <w:sz w:val="20"/>
                <w:szCs w:val="20"/>
              </w:rPr>
            </w:pPr>
          </w:p>
        </w:tc>
        <w:tc>
          <w:tcPr>
            <w:tcW w:w="1347" w:type="dxa"/>
          </w:tcPr>
          <w:p w14:paraId="1939B3A6" w14:textId="79010E8F" w:rsidR="003C32F9" w:rsidRPr="002F365C" w:rsidRDefault="003C32F9" w:rsidP="003C32F9">
            <w:pPr>
              <w:jc w:val="right"/>
              <w:rPr>
                <w:sz w:val="20"/>
                <w:szCs w:val="20"/>
              </w:rPr>
            </w:pPr>
            <w:r w:rsidRPr="002F365C">
              <w:rPr>
                <w:sz w:val="20"/>
                <w:szCs w:val="20"/>
              </w:rPr>
              <w:t>2,000,000</w:t>
            </w:r>
          </w:p>
        </w:tc>
      </w:tr>
      <w:tr w:rsidR="003C32F9" w:rsidRPr="0040709C" w14:paraId="4E48FC54" w14:textId="77777777" w:rsidTr="003E4C20">
        <w:tc>
          <w:tcPr>
            <w:tcW w:w="1450" w:type="dxa"/>
          </w:tcPr>
          <w:p w14:paraId="243F8218" w14:textId="1CC1DEA1" w:rsidR="003C32F9" w:rsidRPr="002F365C" w:rsidRDefault="003C32F9" w:rsidP="003C32F9">
            <w:pPr>
              <w:jc w:val="center"/>
              <w:rPr>
                <w:sz w:val="20"/>
                <w:szCs w:val="20"/>
              </w:rPr>
            </w:pPr>
            <w:r w:rsidRPr="002F365C">
              <w:rPr>
                <w:sz w:val="20"/>
                <w:szCs w:val="20"/>
              </w:rPr>
              <w:t>520000</w:t>
            </w:r>
          </w:p>
        </w:tc>
        <w:tc>
          <w:tcPr>
            <w:tcW w:w="5610" w:type="dxa"/>
          </w:tcPr>
          <w:p w14:paraId="336E96D4" w14:textId="273BD5DB" w:rsidR="003C32F9" w:rsidRPr="002F365C" w:rsidRDefault="003C32F9" w:rsidP="003C32F9">
            <w:pPr>
              <w:rPr>
                <w:sz w:val="20"/>
                <w:szCs w:val="20"/>
              </w:rPr>
            </w:pPr>
            <w:r w:rsidRPr="002F365C">
              <w:rPr>
                <w:sz w:val="20"/>
                <w:szCs w:val="20"/>
              </w:rPr>
              <w:t>Revenue from Services Provided</w:t>
            </w:r>
          </w:p>
        </w:tc>
        <w:tc>
          <w:tcPr>
            <w:tcW w:w="950" w:type="dxa"/>
          </w:tcPr>
          <w:p w14:paraId="349D2120" w14:textId="77777777" w:rsidR="003C32F9" w:rsidRPr="002F365C" w:rsidRDefault="003C32F9" w:rsidP="003C32F9">
            <w:pPr>
              <w:jc w:val="center"/>
              <w:rPr>
                <w:sz w:val="20"/>
                <w:szCs w:val="20"/>
              </w:rPr>
            </w:pPr>
          </w:p>
        </w:tc>
        <w:tc>
          <w:tcPr>
            <w:tcW w:w="810" w:type="dxa"/>
          </w:tcPr>
          <w:p w14:paraId="0B0CA7DD" w14:textId="77777777" w:rsidR="003C32F9" w:rsidRPr="002F365C" w:rsidRDefault="003C32F9" w:rsidP="003C32F9">
            <w:pPr>
              <w:jc w:val="center"/>
              <w:rPr>
                <w:sz w:val="20"/>
                <w:szCs w:val="20"/>
              </w:rPr>
            </w:pPr>
          </w:p>
        </w:tc>
        <w:tc>
          <w:tcPr>
            <w:tcW w:w="989" w:type="dxa"/>
          </w:tcPr>
          <w:p w14:paraId="7F907796" w14:textId="3E213D18" w:rsidR="003C32F9" w:rsidRPr="002F365C" w:rsidRDefault="003C32F9" w:rsidP="003C32F9">
            <w:pPr>
              <w:jc w:val="center"/>
              <w:rPr>
                <w:sz w:val="20"/>
                <w:szCs w:val="20"/>
              </w:rPr>
            </w:pPr>
            <w:r w:rsidRPr="002F365C">
              <w:rPr>
                <w:sz w:val="20"/>
                <w:szCs w:val="20"/>
              </w:rPr>
              <w:t>F</w:t>
            </w:r>
          </w:p>
        </w:tc>
        <w:tc>
          <w:tcPr>
            <w:tcW w:w="1168" w:type="dxa"/>
          </w:tcPr>
          <w:p w14:paraId="6448BF6F" w14:textId="734979DB" w:rsidR="003C32F9" w:rsidRPr="002F365C" w:rsidRDefault="003C32F9" w:rsidP="003C32F9">
            <w:pPr>
              <w:jc w:val="center"/>
              <w:rPr>
                <w:sz w:val="20"/>
                <w:szCs w:val="20"/>
              </w:rPr>
            </w:pPr>
            <w:r w:rsidRPr="002F365C">
              <w:rPr>
                <w:sz w:val="20"/>
                <w:szCs w:val="20"/>
              </w:rPr>
              <w:t>X</w:t>
            </w:r>
          </w:p>
        </w:tc>
        <w:tc>
          <w:tcPr>
            <w:tcW w:w="1346" w:type="dxa"/>
          </w:tcPr>
          <w:p w14:paraId="55E4EE99" w14:textId="77777777" w:rsidR="003C32F9" w:rsidRPr="002F365C" w:rsidRDefault="003C32F9" w:rsidP="003C32F9">
            <w:pPr>
              <w:jc w:val="right"/>
              <w:rPr>
                <w:sz w:val="20"/>
                <w:szCs w:val="20"/>
              </w:rPr>
            </w:pPr>
          </w:p>
        </w:tc>
        <w:tc>
          <w:tcPr>
            <w:tcW w:w="1347" w:type="dxa"/>
          </w:tcPr>
          <w:p w14:paraId="4AA2454A" w14:textId="42B4D4AC" w:rsidR="003C32F9" w:rsidRPr="002F365C" w:rsidRDefault="003C32F9" w:rsidP="003C32F9">
            <w:pPr>
              <w:jc w:val="right"/>
              <w:rPr>
                <w:sz w:val="20"/>
                <w:szCs w:val="20"/>
              </w:rPr>
            </w:pPr>
            <w:r w:rsidRPr="002F365C">
              <w:rPr>
                <w:sz w:val="20"/>
                <w:szCs w:val="20"/>
              </w:rPr>
              <w:t>67,828,125</w:t>
            </w:r>
          </w:p>
        </w:tc>
      </w:tr>
      <w:tr w:rsidR="003C32F9" w:rsidRPr="0040709C" w14:paraId="7CF68B15" w14:textId="77777777" w:rsidTr="003E4C20">
        <w:tc>
          <w:tcPr>
            <w:tcW w:w="1450" w:type="dxa"/>
          </w:tcPr>
          <w:p w14:paraId="4119E43C" w14:textId="22F8EFED" w:rsidR="003C32F9" w:rsidRPr="002F365C" w:rsidRDefault="003C32F9" w:rsidP="003C32F9">
            <w:pPr>
              <w:jc w:val="center"/>
              <w:rPr>
                <w:sz w:val="20"/>
                <w:szCs w:val="20"/>
              </w:rPr>
            </w:pPr>
            <w:r w:rsidRPr="002F365C">
              <w:rPr>
                <w:sz w:val="20"/>
                <w:szCs w:val="20"/>
              </w:rPr>
              <w:t>520000</w:t>
            </w:r>
          </w:p>
        </w:tc>
        <w:tc>
          <w:tcPr>
            <w:tcW w:w="5610" w:type="dxa"/>
          </w:tcPr>
          <w:p w14:paraId="1955B12F" w14:textId="51B021EF" w:rsidR="003C32F9" w:rsidRPr="002F365C" w:rsidRDefault="003C32F9" w:rsidP="003C32F9">
            <w:pPr>
              <w:rPr>
                <w:sz w:val="20"/>
                <w:szCs w:val="20"/>
              </w:rPr>
            </w:pPr>
            <w:r w:rsidRPr="002F365C">
              <w:rPr>
                <w:sz w:val="20"/>
                <w:szCs w:val="20"/>
              </w:rPr>
              <w:t>Revenue from Services Provided</w:t>
            </w:r>
          </w:p>
        </w:tc>
        <w:tc>
          <w:tcPr>
            <w:tcW w:w="950" w:type="dxa"/>
          </w:tcPr>
          <w:p w14:paraId="077B1452" w14:textId="77777777" w:rsidR="003C32F9" w:rsidRPr="002F365C" w:rsidRDefault="003C32F9" w:rsidP="003C32F9">
            <w:pPr>
              <w:jc w:val="center"/>
              <w:rPr>
                <w:sz w:val="20"/>
                <w:szCs w:val="20"/>
              </w:rPr>
            </w:pPr>
          </w:p>
        </w:tc>
        <w:tc>
          <w:tcPr>
            <w:tcW w:w="810" w:type="dxa"/>
          </w:tcPr>
          <w:p w14:paraId="17C742C4" w14:textId="77777777" w:rsidR="003C32F9" w:rsidRPr="002F365C" w:rsidRDefault="003C32F9" w:rsidP="003C32F9">
            <w:pPr>
              <w:jc w:val="center"/>
              <w:rPr>
                <w:sz w:val="20"/>
                <w:szCs w:val="20"/>
              </w:rPr>
            </w:pPr>
          </w:p>
        </w:tc>
        <w:tc>
          <w:tcPr>
            <w:tcW w:w="989" w:type="dxa"/>
          </w:tcPr>
          <w:p w14:paraId="52591CCA" w14:textId="2F43A8E9" w:rsidR="003C32F9" w:rsidRPr="002F365C" w:rsidRDefault="003C32F9" w:rsidP="003C32F9">
            <w:pPr>
              <w:jc w:val="center"/>
              <w:rPr>
                <w:sz w:val="20"/>
                <w:szCs w:val="20"/>
              </w:rPr>
            </w:pPr>
            <w:r w:rsidRPr="002F365C">
              <w:rPr>
                <w:sz w:val="20"/>
                <w:szCs w:val="20"/>
              </w:rPr>
              <w:t>N</w:t>
            </w:r>
          </w:p>
        </w:tc>
        <w:tc>
          <w:tcPr>
            <w:tcW w:w="1168" w:type="dxa"/>
          </w:tcPr>
          <w:p w14:paraId="3FB24514" w14:textId="05D4B378" w:rsidR="003C32F9" w:rsidRPr="002F365C" w:rsidRDefault="003C32F9" w:rsidP="003C32F9">
            <w:pPr>
              <w:jc w:val="center"/>
              <w:rPr>
                <w:sz w:val="20"/>
                <w:szCs w:val="20"/>
              </w:rPr>
            </w:pPr>
            <w:r w:rsidRPr="002F365C">
              <w:rPr>
                <w:sz w:val="20"/>
                <w:szCs w:val="20"/>
              </w:rPr>
              <w:t>X</w:t>
            </w:r>
          </w:p>
        </w:tc>
        <w:tc>
          <w:tcPr>
            <w:tcW w:w="1346" w:type="dxa"/>
          </w:tcPr>
          <w:p w14:paraId="3510E5FC" w14:textId="77777777" w:rsidR="003C32F9" w:rsidRPr="002F365C" w:rsidRDefault="003C32F9" w:rsidP="003C32F9">
            <w:pPr>
              <w:jc w:val="right"/>
              <w:rPr>
                <w:sz w:val="20"/>
                <w:szCs w:val="20"/>
              </w:rPr>
            </w:pPr>
          </w:p>
        </w:tc>
        <w:tc>
          <w:tcPr>
            <w:tcW w:w="1347" w:type="dxa"/>
          </w:tcPr>
          <w:p w14:paraId="6453C697" w14:textId="60381899" w:rsidR="003C32F9" w:rsidRPr="002F365C" w:rsidRDefault="003C32F9" w:rsidP="003C32F9">
            <w:pPr>
              <w:jc w:val="right"/>
              <w:rPr>
                <w:sz w:val="20"/>
                <w:szCs w:val="20"/>
              </w:rPr>
            </w:pPr>
            <w:r w:rsidRPr="002F365C">
              <w:rPr>
                <w:sz w:val="20"/>
                <w:szCs w:val="20"/>
              </w:rPr>
              <w:t>4,471,875</w:t>
            </w:r>
          </w:p>
        </w:tc>
      </w:tr>
      <w:tr w:rsidR="003C32F9" w:rsidRPr="0040709C" w14:paraId="51EA6EAA" w14:textId="77777777" w:rsidTr="003E4C20">
        <w:tc>
          <w:tcPr>
            <w:tcW w:w="1450" w:type="dxa"/>
          </w:tcPr>
          <w:p w14:paraId="06635EBB" w14:textId="1B3E756B" w:rsidR="003C32F9" w:rsidRPr="002F365C" w:rsidRDefault="003C32F9" w:rsidP="003C32F9">
            <w:pPr>
              <w:jc w:val="center"/>
              <w:rPr>
                <w:sz w:val="20"/>
                <w:szCs w:val="20"/>
              </w:rPr>
            </w:pPr>
            <w:r w:rsidRPr="002F365C">
              <w:rPr>
                <w:sz w:val="20"/>
                <w:szCs w:val="20"/>
              </w:rPr>
              <w:t>570010</w:t>
            </w:r>
          </w:p>
        </w:tc>
        <w:tc>
          <w:tcPr>
            <w:tcW w:w="5610" w:type="dxa"/>
          </w:tcPr>
          <w:p w14:paraId="2D35F31E" w14:textId="667752BE" w:rsidR="003C32F9" w:rsidRPr="002F365C" w:rsidRDefault="003C32F9" w:rsidP="003C32F9">
            <w:pPr>
              <w:rPr>
                <w:sz w:val="20"/>
                <w:szCs w:val="20"/>
              </w:rPr>
            </w:pPr>
            <w:r w:rsidRPr="002F365C">
              <w:rPr>
                <w:sz w:val="20"/>
                <w:szCs w:val="20"/>
              </w:rPr>
              <w:t>Expended Appropriations-Used-Disbursed</w:t>
            </w:r>
          </w:p>
        </w:tc>
        <w:tc>
          <w:tcPr>
            <w:tcW w:w="950" w:type="dxa"/>
          </w:tcPr>
          <w:p w14:paraId="09BC8ECF" w14:textId="77777777" w:rsidR="003C32F9" w:rsidRPr="002F365C" w:rsidRDefault="003C32F9" w:rsidP="003C32F9">
            <w:pPr>
              <w:jc w:val="center"/>
              <w:rPr>
                <w:sz w:val="20"/>
                <w:szCs w:val="20"/>
              </w:rPr>
            </w:pPr>
          </w:p>
        </w:tc>
        <w:tc>
          <w:tcPr>
            <w:tcW w:w="810" w:type="dxa"/>
          </w:tcPr>
          <w:p w14:paraId="21BF4490" w14:textId="77777777" w:rsidR="003C32F9" w:rsidRPr="002F365C" w:rsidRDefault="003C32F9" w:rsidP="003C32F9">
            <w:pPr>
              <w:jc w:val="center"/>
              <w:rPr>
                <w:sz w:val="20"/>
                <w:szCs w:val="20"/>
              </w:rPr>
            </w:pPr>
          </w:p>
        </w:tc>
        <w:tc>
          <w:tcPr>
            <w:tcW w:w="989" w:type="dxa"/>
          </w:tcPr>
          <w:p w14:paraId="41B605FB" w14:textId="77777777" w:rsidR="003C32F9" w:rsidRPr="002F365C" w:rsidRDefault="003C32F9" w:rsidP="003C32F9">
            <w:pPr>
              <w:jc w:val="center"/>
              <w:rPr>
                <w:sz w:val="20"/>
                <w:szCs w:val="20"/>
              </w:rPr>
            </w:pPr>
          </w:p>
        </w:tc>
        <w:tc>
          <w:tcPr>
            <w:tcW w:w="1168" w:type="dxa"/>
          </w:tcPr>
          <w:p w14:paraId="7F103476" w14:textId="77777777" w:rsidR="003C32F9" w:rsidRPr="002F365C" w:rsidRDefault="003C32F9" w:rsidP="003C32F9">
            <w:pPr>
              <w:jc w:val="center"/>
              <w:rPr>
                <w:sz w:val="20"/>
                <w:szCs w:val="20"/>
              </w:rPr>
            </w:pPr>
          </w:p>
        </w:tc>
        <w:tc>
          <w:tcPr>
            <w:tcW w:w="1346" w:type="dxa"/>
          </w:tcPr>
          <w:p w14:paraId="2BB9A19B" w14:textId="77777777" w:rsidR="003C32F9" w:rsidRPr="002F365C" w:rsidRDefault="003C32F9" w:rsidP="003C32F9">
            <w:pPr>
              <w:jc w:val="right"/>
              <w:rPr>
                <w:sz w:val="20"/>
                <w:szCs w:val="20"/>
              </w:rPr>
            </w:pPr>
          </w:p>
        </w:tc>
        <w:tc>
          <w:tcPr>
            <w:tcW w:w="1347" w:type="dxa"/>
          </w:tcPr>
          <w:p w14:paraId="0B799233" w14:textId="3076F8F8" w:rsidR="003C32F9" w:rsidRPr="002F365C" w:rsidRDefault="003C32F9" w:rsidP="003C32F9">
            <w:pPr>
              <w:jc w:val="right"/>
              <w:rPr>
                <w:sz w:val="20"/>
                <w:szCs w:val="20"/>
              </w:rPr>
            </w:pPr>
            <w:r w:rsidRPr="002F365C">
              <w:rPr>
                <w:sz w:val="20"/>
                <w:szCs w:val="20"/>
              </w:rPr>
              <w:t>5,000,000</w:t>
            </w:r>
          </w:p>
        </w:tc>
      </w:tr>
      <w:tr w:rsidR="003C32F9" w:rsidRPr="0040709C" w14:paraId="4BC73B76" w14:textId="77777777" w:rsidTr="003E4C20">
        <w:tc>
          <w:tcPr>
            <w:tcW w:w="1450" w:type="dxa"/>
          </w:tcPr>
          <w:p w14:paraId="4E32857C" w14:textId="2C0C2500" w:rsidR="003C32F9" w:rsidRPr="002F365C" w:rsidRDefault="003C32F9" w:rsidP="003C32F9">
            <w:pPr>
              <w:jc w:val="center"/>
              <w:rPr>
                <w:sz w:val="20"/>
                <w:szCs w:val="20"/>
              </w:rPr>
            </w:pPr>
            <w:r w:rsidRPr="002F365C">
              <w:rPr>
                <w:sz w:val="20"/>
                <w:szCs w:val="20"/>
              </w:rPr>
              <w:t>610000</w:t>
            </w:r>
          </w:p>
        </w:tc>
        <w:tc>
          <w:tcPr>
            <w:tcW w:w="5610" w:type="dxa"/>
          </w:tcPr>
          <w:p w14:paraId="0337B21A" w14:textId="7F575C7E" w:rsidR="003C32F9" w:rsidRPr="002F365C" w:rsidRDefault="003C32F9" w:rsidP="003C32F9">
            <w:pPr>
              <w:rPr>
                <w:sz w:val="20"/>
                <w:szCs w:val="20"/>
              </w:rPr>
            </w:pPr>
            <w:r w:rsidRPr="002F365C">
              <w:rPr>
                <w:sz w:val="20"/>
                <w:szCs w:val="20"/>
              </w:rPr>
              <w:t>Operating Expenses/Program Costs</w:t>
            </w:r>
          </w:p>
        </w:tc>
        <w:tc>
          <w:tcPr>
            <w:tcW w:w="950" w:type="dxa"/>
          </w:tcPr>
          <w:p w14:paraId="0AB850F0" w14:textId="5748DE76" w:rsidR="003C32F9" w:rsidRPr="002F365C" w:rsidRDefault="003C32F9" w:rsidP="003C32F9">
            <w:pPr>
              <w:rPr>
                <w:sz w:val="20"/>
                <w:szCs w:val="20"/>
              </w:rPr>
            </w:pPr>
          </w:p>
        </w:tc>
        <w:tc>
          <w:tcPr>
            <w:tcW w:w="810" w:type="dxa"/>
          </w:tcPr>
          <w:p w14:paraId="5C05B139" w14:textId="77777777" w:rsidR="003C32F9" w:rsidRPr="002F365C" w:rsidRDefault="003C32F9" w:rsidP="003C32F9">
            <w:pPr>
              <w:jc w:val="center"/>
              <w:rPr>
                <w:sz w:val="20"/>
                <w:szCs w:val="20"/>
              </w:rPr>
            </w:pPr>
          </w:p>
        </w:tc>
        <w:tc>
          <w:tcPr>
            <w:tcW w:w="989" w:type="dxa"/>
          </w:tcPr>
          <w:p w14:paraId="616CC4B7" w14:textId="2BA0FE30" w:rsidR="003C32F9" w:rsidRPr="002F365C" w:rsidRDefault="003C32F9" w:rsidP="003C32F9">
            <w:pPr>
              <w:jc w:val="center"/>
              <w:rPr>
                <w:sz w:val="20"/>
                <w:szCs w:val="20"/>
              </w:rPr>
            </w:pPr>
            <w:r w:rsidRPr="002F365C">
              <w:rPr>
                <w:sz w:val="20"/>
                <w:szCs w:val="20"/>
              </w:rPr>
              <w:t>N</w:t>
            </w:r>
          </w:p>
        </w:tc>
        <w:tc>
          <w:tcPr>
            <w:tcW w:w="1168" w:type="dxa"/>
          </w:tcPr>
          <w:p w14:paraId="24C39C6A" w14:textId="77777777" w:rsidR="003C32F9" w:rsidRPr="002F365C" w:rsidRDefault="003C32F9" w:rsidP="003C32F9">
            <w:pPr>
              <w:jc w:val="center"/>
              <w:rPr>
                <w:sz w:val="20"/>
                <w:szCs w:val="20"/>
              </w:rPr>
            </w:pPr>
          </w:p>
        </w:tc>
        <w:tc>
          <w:tcPr>
            <w:tcW w:w="1346" w:type="dxa"/>
          </w:tcPr>
          <w:p w14:paraId="7F54529D" w14:textId="1FA74C73" w:rsidR="003C32F9" w:rsidRPr="002F365C" w:rsidRDefault="003C32F9" w:rsidP="003C32F9">
            <w:pPr>
              <w:jc w:val="right"/>
              <w:rPr>
                <w:sz w:val="20"/>
                <w:szCs w:val="20"/>
              </w:rPr>
            </w:pPr>
            <w:r w:rsidRPr="002F365C">
              <w:rPr>
                <w:sz w:val="20"/>
                <w:szCs w:val="20"/>
              </w:rPr>
              <w:t>45,550,000</w:t>
            </w:r>
          </w:p>
        </w:tc>
        <w:tc>
          <w:tcPr>
            <w:tcW w:w="1347" w:type="dxa"/>
          </w:tcPr>
          <w:p w14:paraId="60F25582" w14:textId="2B4F69AC" w:rsidR="003C32F9" w:rsidRPr="002F365C" w:rsidRDefault="003C32F9" w:rsidP="003C32F9">
            <w:pPr>
              <w:jc w:val="right"/>
              <w:rPr>
                <w:sz w:val="20"/>
                <w:szCs w:val="20"/>
              </w:rPr>
            </w:pPr>
          </w:p>
        </w:tc>
      </w:tr>
      <w:tr w:rsidR="003C32F9" w:rsidRPr="0040709C" w14:paraId="57096CA9" w14:textId="77777777" w:rsidTr="003E4C20">
        <w:tc>
          <w:tcPr>
            <w:tcW w:w="1450" w:type="dxa"/>
          </w:tcPr>
          <w:p w14:paraId="56C10811" w14:textId="22F4857E" w:rsidR="003C32F9" w:rsidRPr="002F365C" w:rsidRDefault="003C32F9" w:rsidP="003C32F9">
            <w:pPr>
              <w:jc w:val="center"/>
              <w:rPr>
                <w:sz w:val="20"/>
                <w:szCs w:val="20"/>
              </w:rPr>
            </w:pPr>
            <w:r w:rsidRPr="002F365C">
              <w:rPr>
                <w:sz w:val="20"/>
                <w:szCs w:val="20"/>
              </w:rPr>
              <w:t>640000</w:t>
            </w:r>
          </w:p>
        </w:tc>
        <w:tc>
          <w:tcPr>
            <w:tcW w:w="5610" w:type="dxa"/>
          </w:tcPr>
          <w:p w14:paraId="465F5BBA" w14:textId="77CE12CE" w:rsidR="003C32F9" w:rsidRPr="002F365C" w:rsidRDefault="003C32F9" w:rsidP="003C32F9">
            <w:pPr>
              <w:rPr>
                <w:sz w:val="20"/>
                <w:szCs w:val="20"/>
              </w:rPr>
            </w:pPr>
            <w:r w:rsidRPr="002F365C">
              <w:rPr>
                <w:sz w:val="20"/>
                <w:szCs w:val="20"/>
              </w:rPr>
              <w:t>Benefit Expense</w:t>
            </w:r>
          </w:p>
        </w:tc>
        <w:tc>
          <w:tcPr>
            <w:tcW w:w="950" w:type="dxa"/>
          </w:tcPr>
          <w:p w14:paraId="534EC975" w14:textId="77777777" w:rsidR="003C32F9" w:rsidRPr="002F365C" w:rsidRDefault="003C32F9" w:rsidP="003C32F9">
            <w:pPr>
              <w:jc w:val="center"/>
              <w:rPr>
                <w:sz w:val="20"/>
                <w:szCs w:val="20"/>
              </w:rPr>
            </w:pPr>
          </w:p>
        </w:tc>
        <w:tc>
          <w:tcPr>
            <w:tcW w:w="810" w:type="dxa"/>
          </w:tcPr>
          <w:p w14:paraId="10937402" w14:textId="77777777" w:rsidR="003C32F9" w:rsidRPr="002F365C" w:rsidRDefault="003C32F9" w:rsidP="003C32F9">
            <w:pPr>
              <w:jc w:val="center"/>
              <w:rPr>
                <w:sz w:val="20"/>
                <w:szCs w:val="20"/>
              </w:rPr>
            </w:pPr>
          </w:p>
        </w:tc>
        <w:tc>
          <w:tcPr>
            <w:tcW w:w="989" w:type="dxa"/>
          </w:tcPr>
          <w:p w14:paraId="03D636CA" w14:textId="63066802" w:rsidR="003C32F9" w:rsidRPr="002F365C" w:rsidRDefault="003C32F9" w:rsidP="003C32F9">
            <w:pPr>
              <w:jc w:val="center"/>
              <w:rPr>
                <w:sz w:val="20"/>
                <w:szCs w:val="20"/>
              </w:rPr>
            </w:pPr>
            <w:r w:rsidRPr="002F365C">
              <w:rPr>
                <w:sz w:val="20"/>
                <w:szCs w:val="20"/>
              </w:rPr>
              <w:t>F</w:t>
            </w:r>
          </w:p>
        </w:tc>
        <w:tc>
          <w:tcPr>
            <w:tcW w:w="1168" w:type="dxa"/>
          </w:tcPr>
          <w:p w14:paraId="4C00907D" w14:textId="77777777" w:rsidR="003C32F9" w:rsidRPr="002F365C" w:rsidRDefault="003C32F9" w:rsidP="003C32F9">
            <w:pPr>
              <w:jc w:val="center"/>
              <w:rPr>
                <w:sz w:val="20"/>
                <w:szCs w:val="20"/>
              </w:rPr>
            </w:pPr>
          </w:p>
        </w:tc>
        <w:tc>
          <w:tcPr>
            <w:tcW w:w="1346" w:type="dxa"/>
          </w:tcPr>
          <w:p w14:paraId="4CB3F296" w14:textId="54DFB042" w:rsidR="003C32F9" w:rsidRPr="002F365C" w:rsidRDefault="003C32F9" w:rsidP="003C32F9">
            <w:pPr>
              <w:jc w:val="right"/>
              <w:rPr>
                <w:sz w:val="20"/>
                <w:szCs w:val="20"/>
              </w:rPr>
            </w:pPr>
            <w:r w:rsidRPr="002F365C">
              <w:rPr>
                <w:sz w:val="20"/>
                <w:szCs w:val="20"/>
              </w:rPr>
              <w:t>10,000,000</w:t>
            </w:r>
          </w:p>
        </w:tc>
        <w:tc>
          <w:tcPr>
            <w:tcW w:w="1347" w:type="dxa"/>
          </w:tcPr>
          <w:p w14:paraId="2E6E42E7" w14:textId="77777777" w:rsidR="003C32F9" w:rsidRPr="002F365C" w:rsidRDefault="003C32F9" w:rsidP="003C32F9">
            <w:pPr>
              <w:jc w:val="right"/>
              <w:rPr>
                <w:sz w:val="20"/>
                <w:szCs w:val="20"/>
              </w:rPr>
            </w:pPr>
          </w:p>
        </w:tc>
      </w:tr>
      <w:tr w:rsidR="003C32F9" w:rsidRPr="0040709C" w14:paraId="4551772B" w14:textId="77777777" w:rsidTr="003E4C20">
        <w:tc>
          <w:tcPr>
            <w:tcW w:w="1450" w:type="dxa"/>
          </w:tcPr>
          <w:p w14:paraId="4884E209" w14:textId="5B0F1454" w:rsidR="003C32F9" w:rsidRPr="002F365C" w:rsidRDefault="003C32F9" w:rsidP="003C32F9">
            <w:pPr>
              <w:jc w:val="center"/>
              <w:rPr>
                <w:sz w:val="20"/>
                <w:szCs w:val="20"/>
              </w:rPr>
            </w:pPr>
            <w:r w:rsidRPr="002F365C">
              <w:rPr>
                <w:sz w:val="20"/>
                <w:szCs w:val="20"/>
              </w:rPr>
              <w:t>640000</w:t>
            </w:r>
          </w:p>
        </w:tc>
        <w:tc>
          <w:tcPr>
            <w:tcW w:w="5610" w:type="dxa"/>
          </w:tcPr>
          <w:p w14:paraId="2CE05859" w14:textId="2BA18103" w:rsidR="003C32F9" w:rsidRPr="002F365C" w:rsidRDefault="003C32F9" w:rsidP="003C32F9">
            <w:pPr>
              <w:rPr>
                <w:sz w:val="20"/>
                <w:szCs w:val="20"/>
              </w:rPr>
            </w:pPr>
            <w:r w:rsidRPr="002F365C">
              <w:rPr>
                <w:sz w:val="20"/>
                <w:szCs w:val="20"/>
              </w:rPr>
              <w:t>Benefit Expense</w:t>
            </w:r>
          </w:p>
        </w:tc>
        <w:tc>
          <w:tcPr>
            <w:tcW w:w="950" w:type="dxa"/>
          </w:tcPr>
          <w:p w14:paraId="35AA2972" w14:textId="77777777" w:rsidR="003C32F9" w:rsidRPr="002F365C" w:rsidRDefault="003C32F9" w:rsidP="003C32F9">
            <w:pPr>
              <w:jc w:val="center"/>
              <w:rPr>
                <w:sz w:val="20"/>
                <w:szCs w:val="20"/>
              </w:rPr>
            </w:pPr>
          </w:p>
        </w:tc>
        <w:tc>
          <w:tcPr>
            <w:tcW w:w="810" w:type="dxa"/>
          </w:tcPr>
          <w:p w14:paraId="5C04CF75" w14:textId="77777777" w:rsidR="003C32F9" w:rsidRPr="002F365C" w:rsidRDefault="003C32F9" w:rsidP="003C32F9">
            <w:pPr>
              <w:jc w:val="center"/>
              <w:rPr>
                <w:sz w:val="20"/>
                <w:szCs w:val="20"/>
              </w:rPr>
            </w:pPr>
          </w:p>
        </w:tc>
        <w:tc>
          <w:tcPr>
            <w:tcW w:w="989" w:type="dxa"/>
          </w:tcPr>
          <w:p w14:paraId="3F979B90" w14:textId="05933014" w:rsidR="003C32F9" w:rsidRPr="002F365C" w:rsidRDefault="003C32F9" w:rsidP="003C32F9">
            <w:pPr>
              <w:jc w:val="center"/>
              <w:rPr>
                <w:sz w:val="20"/>
                <w:szCs w:val="20"/>
              </w:rPr>
            </w:pPr>
            <w:r w:rsidRPr="002F365C">
              <w:rPr>
                <w:sz w:val="20"/>
                <w:szCs w:val="20"/>
              </w:rPr>
              <w:t>F</w:t>
            </w:r>
          </w:p>
        </w:tc>
        <w:tc>
          <w:tcPr>
            <w:tcW w:w="1168" w:type="dxa"/>
          </w:tcPr>
          <w:p w14:paraId="3637B7E8" w14:textId="77777777" w:rsidR="003C32F9" w:rsidRPr="002F365C" w:rsidRDefault="003C32F9" w:rsidP="003C32F9">
            <w:pPr>
              <w:jc w:val="center"/>
              <w:rPr>
                <w:sz w:val="20"/>
                <w:szCs w:val="20"/>
              </w:rPr>
            </w:pPr>
          </w:p>
        </w:tc>
        <w:tc>
          <w:tcPr>
            <w:tcW w:w="1346" w:type="dxa"/>
          </w:tcPr>
          <w:p w14:paraId="12971BE5" w14:textId="2B6D16DE" w:rsidR="003C32F9" w:rsidRPr="002F365C" w:rsidRDefault="003C32F9" w:rsidP="003C32F9">
            <w:pPr>
              <w:jc w:val="right"/>
              <w:rPr>
                <w:sz w:val="20"/>
                <w:szCs w:val="20"/>
              </w:rPr>
            </w:pPr>
            <w:r w:rsidRPr="002F365C">
              <w:rPr>
                <w:sz w:val="20"/>
                <w:szCs w:val="20"/>
              </w:rPr>
              <w:t>7,500,000</w:t>
            </w:r>
          </w:p>
        </w:tc>
        <w:tc>
          <w:tcPr>
            <w:tcW w:w="1347" w:type="dxa"/>
          </w:tcPr>
          <w:p w14:paraId="4A15E726" w14:textId="77777777" w:rsidR="003C32F9" w:rsidRPr="002F365C" w:rsidRDefault="003C32F9" w:rsidP="003C32F9">
            <w:pPr>
              <w:jc w:val="right"/>
              <w:rPr>
                <w:sz w:val="20"/>
                <w:szCs w:val="20"/>
              </w:rPr>
            </w:pPr>
          </w:p>
        </w:tc>
      </w:tr>
      <w:tr w:rsidR="003C32F9" w:rsidRPr="0040709C" w14:paraId="559A6EDF" w14:textId="77777777" w:rsidTr="003E4C20">
        <w:tc>
          <w:tcPr>
            <w:tcW w:w="1450" w:type="dxa"/>
          </w:tcPr>
          <w:p w14:paraId="7C0EC03B" w14:textId="296CCCA2" w:rsidR="003C32F9" w:rsidRPr="002F365C" w:rsidRDefault="003C32F9" w:rsidP="003C32F9">
            <w:pPr>
              <w:jc w:val="center"/>
              <w:rPr>
                <w:sz w:val="20"/>
                <w:szCs w:val="20"/>
              </w:rPr>
            </w:pPr>
            <w:r w:rsidRPr="002F365C">
              <w:rPr>
                <w:sz w:val="20"/>
                <w:szCs w:val="20"/>
              </w:rPr>
              <w:t>640000</w:t>
            </w:r>
          </w:p>
        </w:tc>
        <w:tc>
          <w:tcPr>
            <w:tcW w:w="5610" w:type="dxa"/>
          </w:tcPr>
          <w:p w14:paraId="5CF19DA1" w14:textId="4631D8FA" w:rsidR="003C32F9" w:rsidRPr="002F365C" w:rsidRDefault="003C32F9" w:rsidP="003C32F9">
            <w:pPr>
              <w:rPr>
                <w:sz w:val="20"/>
                <w:szCs w:val="20"/>
              </w:rPr>
            </w:pPr>
            <w:r w:rsidRPr="002F365C">
              <w:rPr>
                <w:sz w:val="20"/>
                <w:szCs w:val="20"/>
              </w:rPr>
              <w:t>Benefit Expense</w:t>
            </w:r>
          </w:p>
        </w:tc>
        <w:tc>
          <w:tcPr>
            <w:tcW w:w="950" w:type="dxa"/>
          </w:tcPr>
          <w:p w14:paraId="3C390F9E" w14:textId="77777777" w:rsidR="003C32F9" w:rsidRPr="002F365C" w:rsidRDefault="003C32F9" w:rsidP="003C32F9">
            <w:pPr>
              <w:jc w:val="center"/>
              <w:rPr>
                <w:sz w:val="20"/>
                <w:szCs w:val="20"/>
              </w:rPr>
            </w:pPr>
          </w:p>
        </w:tc>
        <w:tc>
          <w:tcPr>
            <w:tcW w:w="810" w:type="dxa"/>
          </w:tcPr>
          <w:p w14:paraId="7418E9FA" w14:textId="77777777" w:rsidR="003C32F9" w:rsidRPr="002F365C" w:rsidRDefault="003C32F9" w:rsidP="003C32F9">
            <w:pPr>
              <w:jc w:val="center"/>
              <w:rPr>
                <w:sz w:val="20"/>
                <w:szCs w:val="20"/>
              </w:rPr>
            </w:pPr>
          </w:p>
        </w:tc>
        <w:tc>
          <w:tcPr>
            <w:tcW w:w="989" w:type="dxa"/>
          </w:tcPr>
          <w:p w14:paraId="7AD503E4" w14:textId="7800125A" w:rsidR="003C32F9" w:rsidRPr="002F365C" w:rsidRDefault="003C32F9" w:rsidP="003C32F9">
            <w:pPr>
              <w:jc w:val="center"/>
              <w:rPr>
                <w:sz w:val="20"/>
                <w:szCs w:val="20"/>
              </w:rPr>
            </w:pPr>
            <w:r w:rsidRPr="002F365C">
              <w:rPr>
                <w:sz w:val="20"/>
                <w:szCs w:val="20"/>
              </w:rPr>
              <w:t>F</w:t>
            </w:r>
          </w:p>
        </w:tc>
        <w:tc>
          <w:tcPr>
            <w:tcW w:w="1168" w:type="dxa"/>
          </w:tcPr>
          <w:p w14:paraId="59034D91" w14:textId="77777777" w:rsidR="003C32F9" w:rsidRPr="002F365C" w:rsidRDefault="003C32F9" w:rsidP="003C32F9">
            <w:pPr>
              <w:jc w:val="center"/>
              <w:rPr>
                <w:sz w:val="20"/>
                <w:szCs w:val="20"/>
              </w:rPr>
            </w:pPr>
          </w:p>
        </w:tc>
        <w:tc>
          <w:tcPr>
            <w:tcW w:w="1346" w:type="dxa"/>
          </w:tcPr>
          <w:p w14:paraId="6EC3AABC" w14:textId="3C4B8CB3" w:rsidR="003C32F9" w:rsidRPr="002F365C" w:rsidRDefault="003C32F9" w:rsidP="003C32F9">
            <w:pPr>
              <w:jc w:val="right"/>
              <w:rPr>
                <w:sz w:val="20"/>
                <w:szCs w:val="20"/>
              </w:rPr>
            </w:pPr>
            <w:r w:rsidRPr="002F365C">
              <w:rPr>
                <w:sz w:val="20"/>
                <w:szCs w:val="20"/>
              </w:rPr>
              <w:t>2,500,000</w:t>
            </w:r>
          </w:p>
        </w:tc>
        <w:tc>
          <w:tcPr>
            <w:tcW w:w="1347" w:type="dxa"/>
          </w:tcPr>
          <w:p w14:paraId="6379E030" w14:textId="77777777" w:rsidR="003C32F9" w:rsidRPr="002F365C" w:rsidRDefault="003C32F9" w:rsidP="003C32F9">
            <w:pPr>
              <w:jc w:val="right"/>
              <w:rPr>
                <w:sz w:val="20"/>
                <w:szCs w:val="20"/>
              </w:rPr>
            </w:pPr>
          </w:p>
        </w:tc>
      </w:tr>
      <w:tr w:rsidR="003C32F9" w:rsidRPr="0040709C" w14:paraId="3FA9BEE1" w14:textId="77777777" w:rsidTr="003E4C20">
        <w:tc>
          <w:tcPr>
            <w:tcW w:w="1450" w:type="dxa"/>
          </w:tcPr>
          <w:p w14:paraId="2B14DC3E" w14:textId="32D5853F" w:rsidR="003C32F9" w:rsidRPr="002F365C" w:rsidRDefault="003C32F9" w:rsidP="003C32F9">
            <w:pPr>
              <w:jc w:val="center"/>
              <w:rPr>
                <w:sz w:val="20"/>
                <w:szCs w:val="20"/>
              </w:rPr>
            </w:pPr>
            <w:r w:rsidRPr="002F365C">
              <w:rPr>
                <w:sz w:val="20"/>
                <w:szCs w:val="20"/>
              </w:rPr>
              <w:t>650000</w:t>
            </w:r>
          </w:p>
        </w:tc>
        <w:tc>
          <w:tcPr>
            <w:tcW w:w="5610" w:type="dxa"/>
          </w:tcPr>
          <w:p w14:paraId="5A520220" w14:textId="44658F96" w:rsidR="003C32F9" w:rsidRPr="002F365C" w:rsidRDefault="003C32F9" w:rsidP="003C32F9">
            <w:pPr>
              <w:rPr>
                <w:sz w:val="20"/>
                <w:szCs w:val="20"/>
              </w:rPr>
            </w:pPr>
            <w:r w:rsidRPr="002F365C">
              <w:rPr>
                <w:sz w:val="20"/>
                <w:szCs w:val="20"/>
              </w:rPr>
              <w:t>Cost of Goods Sold</w:t>
            </w:r>
          </w:p>
        </w:tc>
        <w:tc>
          <w:tcPr>
            <w:tcW w:w="950" w:type="dxa"/>
          </w:tcPr>
          <w:p w14:paraId="17286A08" w14:textId="77777777" w:rsidR="003C32F9" w:rsidRPr="002F365C" w:rsidRDefault="003C32F9" w:rsidP="003C32F9">
            <w:pPr>
              <w:jc w:val="center"/>
              <w:rPr>
                <w:sz w:val="20"/>
                <w:szCs w:val="20"/>
              </w:rPr>
            </w:pPr>
          </w:p>
        </w:tc>
        <w:tc>
          <w:tcPr>
            <w:tcW w:w="810" w:type="dxa"/>
          </w:tcPr>
          <w:p w14:paraId="047877AC" w14:textId="77777777" w:rsidR="003C32F9" w:rsidRPr="002F365C" w:rsidRDefault="003C32F9" w:rsidP="003C32F9">
            <w:pPr>
              <w:jc w:val="center"/>
              <w:rPr>
                <w:sz w:val="20"/>
                <w:szCs w:val="20"/>
              </w:rPr>
            </w:pPr>
          </w:p>
        </w:tc>
        <w:tc>
          <w:tcPr>
            <w:tcW w:w="989" w:type="dxa"/>
          </w:tcPr>
          <w:p w14:paraId="6C4A1AE8" w14:textId="7E57C89A" w:rsidR="003C32F9" w:rsidRPr="002F365C" w:rsidRDefault="003C32F9" w:rsidP="003C32F9">
            <w:pPr>
              <w:jc w:val="center"/>
              <w:rPr>
                <w:sz w:val="20"/>
                <w:szCs w:val="20"/>
              </w:rPr>
            </w:pPr>
            <w:r w:rsidRPr="002F365C">
              <w:rPr>
                <w:sz w:val="20"/>
                <w:szCs w:val="20"/>
              </w:rPr>
              <w:t>N</w:t>
            </w:r>
          </w:p>
        </w:tc>
        <w:tc>
          <w:tcPr>
            <w:tcW w:w="1168" w:type="dxa"/>
          </w:tcPr>
          <w:p w14:paraId="7F1DACD6" w14:textId="77777777" w:rsidR="003C32F9" w:rsidRPr="002F365C" w:rsidRDefault="003C32F9" w:rsidP="003C32F9">
            <w:pPr>
              <w:jc w:val="center"/>
              <w:rPr>
                <w:sz w:val="20"/>
                <w:szCs w:val="20"/>
              </w:rPr>
            </w:pPr>
          </w:p>
        </w:tc>
        <w:tc>
          <w:tcPr>
            <w:tcW w:w="1346" w:type="dxa"/>
          </w:tcPr>
          <w:p w14:paraId="1C93AEE5" w14:textId="6914E59F" w:rsidR="003C32F9" w:rsidRPr="002F365C" w:rsidRDefault="003C32F9" w:rsidP="003C32F9">
            <w:pPr>
              <w:jc w:val="right"/>
              <w:rPr>
                <w:sz w:val="20"/>
                <w:szCs w:val="20"/>
              </w:rPr>
            </w:pPr>
            <w:r w:rsidRPr="002F365C">
              <w:rPr>
                <w:sz w:val="20"/>
                <w:szCs w:val="20"/>
              </w:rPr>
              <w:t>11,500,000</w:t>
            </w:r>
          </w:p>
        </w:tc>
        <w:tc>
          <w:tcPr>
            <w:tcW w:w="1347" w:type="dxa"/>
          </w:tcPr>
          <w:p w14:paraId="68A93D83" w14:textId="77777777" w:rsidR="003C32F9" w:rsidRPr="002F365C" w:rsidRDefault="003C32F9" w:rsidP="003C32F9">
            <w:pPr>
              <w:jc w:val="right"/>
              <w:rPr>
                <w:sz w:val="20"/>
                <w:szCs w:val="20"/>
              </w:rPr>
            </w:pPr>
          </w:p>
        </w:tc>
      </w:tr>
      <w:tr w:rsidR="003C32F9" w:rsidRPr="0040709C" w14:paraId="16A88989" w14:textId="77777777" w:rsidTr="003E4C20">
        <w:tc>
          <w:tcPr>
            <w:tcW w:w="1450" w:type="dxa"/>
          </w:tcPr>
          <w:p w14:paraId="0135DF82" w14:textId="41C4A098" w:rsidR="003C32F9" w:rsidRPr="002F365C" w:rsidRDefault="003C32F9" w:rsidP="003C32F9">
            <w:pPr>
              <w:jc w:val="center"/>
              <w:rPr>
                <w:sz w:val="20"/>
                <w:szCs w:val="20"/>
              </w:rPr>
            </w:pPr>
            <w:r w:rsidRPr="002F365C">
              <w:rPr>
                <w:sz w:val="20"/>
                <w:szCs w:val="20"/>
              </w:rPr>
              <w:t>671000</w:t>
            </w:r>
          </w:p>
        </w:tc>
        <w:tc>
          <w:tcPr>
            <w:tcW w:w="5610" w:type="dxa"/>
          </w:tcPr>
          <w:p w14:paraId="0ACC390D" w14:textId="2D8D4DDA" w:rsidR="003C32F9" w:rsidRPr="002F365C" w:rsidRDefault="003C32F9" w:rsidP="003C32F9">
            <w:pPr>
              <w:rPr>
                <w:sz w:val="20"/>
                <w:szCs w:val="20"/>
              </w:rPr>
            </w:pPr>
            <w:r w:rsidRPr="002F365C">
              <w:rPr>
                <w:sz w:val="20"/>
                <w:szCs w:val="20"/>
              </w:rPr>
              <w:t>Depreciation, Amortization, and Depletion</w:t>
            </w:r>
          </w:p>
        </w:tc>
        <w:tc>
          <w:tcPr>
            <w:tcW w:w="950" w:type="dxa"/>
          </w:tcPr>
          <w:p w14:paraId="57B54B63" w14:textId="77777777" w:rsidR="003C32F9" w:rsidRPr="002F365C" w:rsidRDefault="003C32F9" w:rsidP="003C32F9">
            <w:pPr>
              <w:jc w:val="center"/>
              <w:rPr>
                <w:sz w:val="20"/>
                <w:szCs w:val="20"/>
              </w:rPr>
            </w:pPr>
          </w:p>
        </w:tc>
        <w:tc>
          <w:tcPr>
            <w:tcW w:w="810" w:type="dxa"/>
          </w:tcPr>
          <w:p w14:paraId="611A0BFD" w14:textId="77777777" w:rsidR="003C32F9" w:rsidRPr="002F365C" w:rsidRDefault="003C32F9" w:rsidP="003C32F9">
            <w:pPr>
              <w:jc w:val="center"/>
              <w:rPr>
                <w:sz w:val="20"/>
                <w:szCs w:val="20"/>
              </w:rPr>
            </w:pPr>
          </w:p>
        </w:tc>
        <w:tc>
          <w:tcPr>
            <w:tcW w:w="989" w:type="dxa"/>
          </w:tcPr>
          <w:p w14:paraId="3F4AC42C" w14:textId="77777777" w:rsidR="003C32F9" w:rsidRPr="002F365C" w:rsidRDefault="003C32F9" w:rsidP="003C32F9">
            <w:pPr>
              <w:jc w:val="center"/>
              <w:rPr>
                <w:sz w:val="20"/>
                <w:szCs w:val="20"/>
              </w:rPr>
            </w:pPr>
          </w:p>
        </w:tc>
        <w:tc>
          <w:tcPr>
            <w:tcW w:w="1168" w:type="dxa"/>
          </w:tcPr>
          <w:p w14:paraId="3254AEF7" w14:textId="77777777" w:rsidR="003C32F9" w:rsidRPr="002F365C" w:rsidRDefault="003C32F9" w:rsidP="003C32F9">
            <w:pPr>
              <w:jc w:val="center"/>
              <w:rPr>
                <w:sz w:val="20"/>
                <w:szCs w:val="20"/>
              </w:rPr>
            </w:pPr>
          </w:p>
        </w:tc>
        <w:tc>
          <w:tcPr>
            <w:tcW w:w="1346" w:type="dxa"/>
          </w:tcPr>
          <w:p w14:paraId="75C9118B" w14:textId="6BA9D7F8" w:rsidR="003C32F9" w:rsidRPr="002F365C" w:rsidRDefault="003C32F9" w:rsidP="003C32F9">
            <w:pPr>
              <w:jc w:val="right"/>
              <w:rPr>
                <w:sz w:val="20"/>
                <w:szCs w:val="20"/>
              </w:rPr>
            </w:pPr>
            <w:r w:rsidRPr="002F365C">
              <w:rPr>
                <w:sz w:val="20"/>
                <w:szCs w:val="20"/>
              </w:rPr>
              <w:t>50,000</w:t>
            </w:r>
          </w:p>
        </w:tc>
        <w:tc>
          <w:tcPr>
            <w:tcW w:w="1347" w:type="dxa"/>
          </w:tcPr>
          <w:p w14:paraId="3DB2FD34" w14:textId="77777777" w:rsidR="003C32F9" w:rsidRPr="002F365C" w:rsidRDefault="003C32F9" w:rsidP="003C32F9">
            <w:pPr>
              <w:jc w:val="right"/>
              <w:rPr>
                <w:sz w:val="20"/>
                <w:szCs w:val="20"/>
              </w:rPr>
            </w:pPr>
          </w:p>
        </w:tc>
      </w:tr>
      <w:tr w:rsidR="003C32F9" w:rsidRPr="0040709C" w14:paraId="4C61E403" w14:textId="77777777" w:rsidTr="003E4C20">
        <w:tc>
          <w:tcPr>
            <w:tcW w:w="1450" w:type="dxa"/>
          </w:tcPr>
          <w:p w14:paraId="332B78C5" w14:textId="105C504C" w:rsidR="003C32F9" w:rsidRPr="002F365C" w:rsidRDefault="003C32F9" w:rsidP="003C32F9">
            <w:pPr>
              <w:jc w:val="center"/>
              <w:rPr>
                <w:sz w:val="20"/>
                <w:szCs w:val="20"/>
              </w:rPr>
            </w:pPr>
            <w:r w:rsidRPr="002F365C">
              <w:rPr>
                <w:sz w:val="20"/>
                <w:szCs w:val="20"/>
              </w:rPr>
              <w:t>679000</w:t>
            </w:r>
          </w:p>
        </w:tc>
        <w:tc>
          <w:tcPr>
            <w:tcW w:w="5610" w:type="dxa"/>
          </w:tcPr>
          <w:p w14:paraId="25C4F755" w14:textId="3185D55F" w:rsidR="003C32F9" w:rsidRPr="002F365C" w:rsidRDefault="003C32F9" w:rsidP="003C32F9">
            <w:pPr>
              <w:rPr>
                <w:sz w:val="20"/>
                <w:szCs w:val="20"/>
              </w:rPr>
            </w:pPr>
            <w:r w:rsidRPr="002F365C">
              <w:rPr>
                <w:sz w:val="20"/>
                <w:szCs w:val="20"/>
              </w:rPr>
              <w:t>Other Expenses Not Requiring Budgetary Resources</w:t>
            </w:r>
          </w:p>
        </w:tc>
        <w:tc>
          <w:tcPr>
            <w:tcW w:w="950" w:type="dxa"/>
          </w:tcPr>
          <w:p w14:paraId="10514296" w14:textId="77777777" w:rsidR="003C32F9" w:rsidRPr="002F365C" w:rsidRDefault="003C32F9" w:rsidP="003C32F9">
            <w:pPr>
              <w:jc w:val="center"/>
              <w:rPr>
                <w:sz w:val="20"/>
                <w:szCs w:val="20"/>
              </w:rPr>
            </w:pPr>
          </w:p>
        </w:tc>
        <w:tc>
          <w:tcPr>
            <w:tcW w:w="810" w:type="dxa"/>
          </w:tcPr>
          <w:p w14:paraId="18742BA4" w14:textId="77777777" w:rsidR="003C32F9" w:rsidRPr="002F365C" w:rsidRDefault="003C32F9" w:rsidP="003C32F9">
            <w:pPr>
              <w:jc w:val="center"/>
              <w:rPr>
                <w:sz w:val="20"/>
                <w:szCs w:val="20"/>
              </w:rPr>
            </w:pPr>
          </w:p>
        </w:tc>
        <w:tc>
          <w:tcPr>
            <w:tcW w:w="989" w:type="dxa"/>
          </w:tcPr>
          <w:p w14:paraId="3BBB006E" w14:textId="77777777" w:rsidR="003C32F9" w:rsidRPr="002F365C" w:rsidRDefault="003C32F9" w:rsidP="003C32F9">
            <w:pPr>
              <w:jc w:val="center"/>
              <w:rPr>
                <w:sz w:val="20"/>
                <w:szCs w:val="20"/>
              </w:rPr>
            </w:pPr>
          </w:p>
        </w:tc>
        <w:tc>
          <w:tcPr>
            <w:tcW w:w="1168" w:type="dxa"/>
          </w:tcPr>
          <w:p w14:paraId="100C4B3D" w14:textId="77777777" w:rsidR="003C32F9" w:rsidRPr="002F365C" w:rsidRDefault="003C32F9" w:rsidP="003C32F9">
            <w:pPr>
              <w:jc w:val="center"/>
              <w:rPr>
                <w:sz w:val="20"/>
                <w:szCs w:val="20"/>
              </w:rPr>
            </w:pPr>
          </w:p>
        </w:tc>
        <w:tc>
          <w:tcPr>
            <w:tcW w:w="1346" w:type="dxa"/>
          </w:tcPr>
          <w:p w14:paraId="42AF1D61" w14:textId="279E7074" w:rsidR="003C32F9" w:rsidRPr="002F365C" w:rsidRDefault="003C32F9" w:rsidP="003C32F9">
            <w:pPr>
              <w:jc w:val="right"/>
              <w:rPr>
                <w:sz w:val="20"/>
                <w:szCs w:val="20"/>
              </w:rPr>
            </w:pPr>
            <w:r w:rsidRPr="002F365C">
              <w:rPr>
                <w:sz w:val="20"/>
                <w:szCs w:val="20"/>
              </w:rPr>
              <w:t>1,250,000</w:t>
            </w:r>
          </w:p>
        </w:tc>
        <w:tc>
          <w:tcPr>
            <w:tcW w:w="1347" w:type="dxa"/>
          </w:tcPr>
          <w:p w14:paraId="5306F13F" w14:textId="77777777" w:rsidR="003C32F9" w:rsidRPr="002F365C" w:rsidRDefault="003C32F9" w:rsidP="003C32F9">
            <w:pPr>
              <w:jc w:val="right"/>
              <w:rPr>
                <w:sz w:val="20"/>
                <w:szCs w:val="20"/>
              </w:rPr>
            </w:pPr>
          </w:p>
        </w:tc>
      </w:tr>
      <w:tr w:rsidR="003C32F9" w:rsidRPr="0040709C" w14:paraId="23BD7FB5" w14:textId="77777777" w:rsidTr="003E4C20">
        <w:tc>
          <w:tcPr>
            <w:tcW w:w="1450" w:type="dxa"/>
            <w:shd w:val="clear" w:color="auto" w:fill="D0CECE" w:themeFill="background2" w:themeFillShade="E6"/>
          </w:tcPr>
          <w:p w14:paraId="3FBB93BF" w14:textId="65476AA6" w:rsidR="003C32F9" w:rsidRPr="002F365C" w:rsidRDefault="003C32F9" w:rsidP="003C32F9">
            <w:pPr>
              <w:jc w:val="center"/>
              <w:rPr>
                <w:sz w:val="20"/>
                <w:szCs w:val="20"/>
              </w:rPr>
            </w:pPr>
            <w:r w:rsidRPr="002F365C">
              <w:rPr>
                <w:b/>
                <w:sz w:val="20"/>
                <w:szCs w:val="20"/>
              </w:rPr>
              <w:t>TOTAL</w:t>
            </w:r>
          </w:p>
        </w:tc>
        <w:tc>
          <w:tcPr>
            <w:tcW w:w="5610" w:type="dxa"/>
            <w:shd w:val="clear" w:color="auto" w:fill="D0CECE" w:themeFill="background2" w:themeFillShade="E6"/>
          </w:tcPr>
          <w:p w14:paraId="1A1FE2A0" w14:textId="77777777" w:rsidR="003C32F9" w:rsidRPr="002F365C" w:rsidRDefault="003C32F9" w:rsidP="003C32F9">
            <w:pPr>
              <w:rPr>
                <w:sz w:val="20"/>
                <w:szCs w:val="20"/>
              </w:rPr>
            </w:pPr>
          </w:p>
        </w:tc>
        <w:tc>
          <w:tcPr>
            <w:tcW w:w="950" w:type="dxa"/>
            <w:shd w:val="clear" w:color="auto" w:fill="D0CECE" w:themeFill="background2" w:themeFillShade="E6"/>
          </w:tcPr>
          <w:p w14:paraId="5445DE9A" w14:textId="77777777" w:rsidR="003C32F9" w:rsidRPr="002F365C" w:rsidRDefault="003C32F9" w:rsidP="003C32F9">
            <w:pPr>
              <w:jc w:val="center"/>
              <w:rPr>
                <w:sz w:val="20"/>
                <w:szCs w:val="20"/>
              </w:rPr>
            </w:pPr>
          </w:p>
        </w:tc>
        <w:tc>
          <w:tcPr>
            <w:tcW w:w="810" w:type="dxa"/>
            <w:shd w:val="clear" w:color="auto" w:fill="D0CECE" w:themeFill="background2" w:themeFillShade="E6"/>
          </w:tcPr>
          <w:p w14:paraId="1779A8EB" w14:textId="77777777" w:rsidR="003C32F9" w:rsidRPr="002F365C" w:rsidRDefault="003C32F9" w:rsidP="003C32F9">
            <w:pPr>
              <w:jc w:val="center"/>
              <w:rPr>
                <w:sz w:val="20"/>
                <w:szCs w:val="20"/>
              </w:rPr>
            </w:pPr>
          </w:p>
        </w:tc>
        <w:tc>
          <w:tcPr>
            <w:tcW w:w="989" w:type="dxa"/>
            <w:shd w:val="clear" w:color="auto" w:fill="D0CECE" w:themeFill="background2" w:themeFillShade="E6"/>
          </w:tcPr>
          <w:p w14:paraId="568E9627" w14:textId="77777777" w:rsidR="003C32F9" w:rsidRPr="002F365C" w:rsidRDefault="003C32F9" w:rsidP="003C32F9">
            <w:pPr>
              <w:jc w:val="center"/>
              <w:rPr>
                <w:b/>
                <w:sz w:val="20"/>
                <w:szCs w:val="20"/>
              </w:rPr>
            </w:pPr>
          </w:p>
        </w:tc>
        <w:tc>
          <w:tcPr>
            <w:tcW w:w="1168" w:type="dxa"/>
            <w:shd w:val="clear" w:color="auto" w:fill="D0CECE" w:themeFill="background2" w:themeFillShade="E6"/>
          </w:tcPr>
          <w:p w14:paraId="333E104E" w14:textId="77777777" w:rsidR="003C32F9" w:rsidRPr="002F365C" w:rsidRDefault="003C32F9" w:rsidP="003C32F9">
            <w:pPr>
              <w:jc w:val="center"/>
              <w:rPr>
                <w:b/>
                <w:sz w:val="20"/>
                <w:szCs w:val="20"/>
              </w:rPr>
            </w:pPr>
          </w:p>
        </w:tc>
        <w:tc>
          <w:tcPr>
            <w:tcW w:w="1346" w:type="dxa"/>
            <w:shd w:val="clear" w:color="auto" w:fill="D0CECE" w:themeFill="background2" w:themeFillShade="E6"/>
          </w:tcPr>
          <w:p w14:paraId="3151F339" w14:textId="40DB5821" w:rsidR="003C32F9" w:rsidRPr="003E4C20" w:rsidRDefault="003C32F9" w:rsidP="003C32F9">
            <w:pPr>
              <w:jc w:val="right"/>
              <w:rPr>
                <w:b/>
                <w:sz w:val="20"/>
                <w:szCs w:val="20"/>
              </w:rPr>
            </w:pPr>
            <w:r w:rsidRPr="003E4C20">
              <w:rPr>
                <w:b/>
                <w:sz w:val="20"/>
                <w:szCs w:val="20"/>
              </w:rPr>
              <w:t>105,878,125</w:t>
            </w:r>
          </w:p>
        </w:tc>
        <w:tc>
          <w:tcPr>
            <w:tcW w:w="1347" w:type="dxa"/>
            <w:shd w:val="clear" w:color="auto" w:fill="D0CECE" w:themeFill="background2" w:themeFillShade="E6"/>
          </w:tcPr>
          <w:p w14:paraId="2FEC9FDC" w14:textId="2DF072E5" w:rsidR="003C32F9" w:rsidRPr="003E4C20" w:rsidRDefault="003C32F9" w:rsidP="003C32F9">
            <w:pPr>
              <w:jc w:val="right"/>
              <w:rPr>
                <w:b/>
                <w:sz w:val="20"/>
                <w:szCs w:val="20"/>
              </w:rPr>
            </w:pPr>
            <w:r w:rsidRPr="003E4C20">
              <w:rPr>
                <w:b/>
                <w:sz w:val="20"/>
                <w:szCs w:val="20"/>
              </w:rPr>
              <w:t>105,878,125</w:t>
            </w:r>
          </w:p>
        </w:tc>
      </w:tr>
      <w:tr w:rsidR="003C32F9" w:rsidRPr="0040709C" w14:paraId="50832973" w14:textId="77777777" w:rsidTr="003E4C20">
        <w:tc>
          <w:tcPr>
            <w:tcW w:w="1450" w:type="dxa"/>
          </w:tcPr>
          <w:p w14:paraId="7904D850" w14:textId="77D286B9" w:rsidR="003C32F9" w:rsidRPr="002F365C" w:rsidRDefault="003C32F9" w:rsidP="003C32F9">
            <w:pPr>
              <w:jc w:val="center"/>
              <w:rPr>
                <w:sz w:val="20"/>
                <w:szCs w:val="20"/>
              </w:rPr>
            </w:pPr>
            <w:r w:rsidRPr="002F365C">
              <w:rPr>
                <w:b/>
                <w:sz w:val="20"/>
                <w:szCs w:val="20"/>
              </w:rPr>
              <w:t>Memorandum</w:t>
            </w:r>
          </w:p>
        </w:tc>
        <w:tc>
          <w:tcPr>
            <w:tcW w:w="5610" w:type="dxa"/>
          </w:tcPr>
          <w:p w14:paraId="49EB745E" w14:textId="77777777" w:rsidR="003C32F9" w:rsidRPr="002F365C" w:rsidRDefault="003C32F9" w:rsidP="003C32F9">
            <w:pPr>
              <w:rPr>
                <w:sz w:val="20"/>
                <w:szCs w:val="20"/>
              </w:rPr>
            </w:pPr>
          </w:p>
        </w:tc>
        <w:tc>
          <w:tcPr>
            <w:tcW w:w="950" w:type="dxa"/>
          </w:tcPr>
          <w:p w14:paraId="68DC0500" w14:textId="77777777" w:rsidR="003C32F9" w:rsidRPr="002F365C" w:rsidRDefault="003C32F9" w:rsidP="003C32F9">
            <w:pPr>
              <w:jc w:val="center"/>
              <w:rPr>
                <w:sz w:val="20"/>
                <w:szCs w:val="20"/>
              </w:rPr>
            </w:pPr>
          </w:p>
        </w:tc>
        <w:tc>
          <w:tcPr>
            <w:tcW w:w="810" w:type="dxa"/>
          </w:tcPr>
          <w:p w14:paraId="5BB8BC72" w14:textId="77777777" w:rsidR="003C32F9" w:rsidRPr="002F365C" w:rsidRDefault="003C32F9" w:rsidP="003C32F9">
            <w:pPr>
              <w:jc w:val="center"/>
              <w:rPr>
                <w:sz w:val="20"/>
                <w:szCs w:val="20"/>
              </w:rPr>
            </w:pPr>
          </w:p>
        </w:tc>
        <w:tc>
          <w:tcPr>
            <w:tcW w:w="989" w:type="dxa"/>
          </w:tcPr>
          <w:p w14:paraId="5B20D7F8" w14:textId="77777777" w:rsidR="003C32F9" w:rsidRPr="002F365C" w:rsidRDefault="003C32F9" w:rsidP="003C32F9">
            <w:pPr>
              <w:jc w:val="center"/>
              <w:rPr>
                <w:sz w:val="20"/>
                <w:szCs w:val="20"/>
              </w:rPr>
            </w:pPr>
          </w:p>
        </w:tc>
        <w:tc>
          <w:tcPr>
            <w:tcW w:w="1168" w:type="dxa"/>
          </w:tcPr>
          <w:p w14:paraId="15911BAF" w14:textId="77777777" w:rsidR="003C32F9" w:rsidRPr="002F365C" w:rsidRDefault="003C32F9" w:rsidP="003C32F9">
            <w:pPr>
              <w:jc w:val="center"/>
              <w:rPr>
                <w:sz w:val="20"/>
                <w:szCs w:val="20"/>
              </w:rPr>
            </w:pPr>
          </w:p>
        </w:tc>
        <w:tc>
          <w:tcPr>
            <w:tcW w:w="1346" w:type="dxa"/>
          </w:tcPr>
          <w:p w14:paraId="59224D62" w14:textId="6F045DD8" w:rsidR="003C32F9" w:rsidRPr="002F365C" w:rsidRDefault="003C32F9" w:rsidP="003C32F9">
            <w:pPr>
              <w:jc w:val="right"/>
              <w:rPr>
                <w:sz w:val="20"/>
                <w:szCs w:val="20"/>
              </w:rPr>
            </w:pPr>
          </w:p>
        </w:tc>
        <w:tc>
          <w:tcPr>
            <w:tcW w:w="1347" w:type="dxa"/>
          </w:tcPr>
          <w:p w14:paraId="13FF9EFE" w14:textId="77777777" w:rsidR="003C32F9" w:rsidRPr="002F365C" w:rsidRDefault="003C32F9" w:rsidP="003C32F9">
            <w:pPr>
              <w:jc w:val="right"/>
              <w:rPr>
                <w:sz w:val="20"/>
                <w:szCs w:val="20"/>
              </w:rPr>
            </w:pPr>
          </w:p>
        </w:tc>
      </w:tr>
      <w:tr w:rsidR="003C32F9" w:rsidRPr="0040709C" w14:paraId="7906D522" w14:textId="77777777" w:rsidTr="003E4C20">
        <w:tc>
          <w:tcPr>
            <w:tcW w:w="1450" w:type="dxa"/>
          </w:tcPr>
          <w:p w14:paraId="21EBD585" w14:textId="628756D9" w:rsidR="003C32F9" w:rsidRPr="002F365C" w:rsidRDefault="003C32F9" w:rsidP="003C32F9">
            <w:pPr>
              <w:jc w:val="center"/>
              <w:rPr>
                <w:sz w:val="20"/>
                <w:szCs w:val="20"/>
              </w:rPr>
            </w:pPr>
            <w:r w:rsidRPr="002F365C">
              <w:rPr>
                <w:sz w:val="20"/>
                <w:szCs w:val="20"/>
              </w:rPr>
              <w:t>880100</w:t>
            </w:r>
          </w:p>
        </w:tc>
        <w:tc>
          <w:tcPr>
            <w:tcW w:w="5610" w:type="dxa"/>
          </w:tcPr>
          <w:p w14:paraId="6F6B1EBD" w14:textId="7D1BB58B" w:rsidR="003C32F9" w:rsidRPr="002F365C" w:rsidRDefault="003C32F9" w:rsidP="003C32F9">
            <w:pPr>
              <w:rPr>
                <w:sz w:val="20"/>
                <w:szCs w:val="20"/>
              </w:rPr>
            </w:pPr>
            <w:r w:rsidRPr="002F365C">
              <w:rPr>
                <w:sz w:val="20"/>
                <w:szCs w:val="20"/>
              </w:rPr>
              <w:t>Offset for Purchases of Assets</w:t>
            </w:r>
          </w:p>
        </w:tc>
        <w:tc>
          <w:tcPr>
            <w:tcW w:w="950" w:type="dxa"/>
          </w:tcPr>
          <w:p w14:paraId="7B87272D" w14:textId="77777777" w:rsidR="003C32F9" w:rsidRPr="002F365C" w:rsidRDefault="003C32F9" w:rsidP="003C32F9">
            <w:pPr>
              <w:jc w:val="center"/>
              <w:rPr>
                <w:sz w:val="20"/>
                <w:szCs w:val="20"/>
              </w:rPr>
            </w:pPr>
          </w:p>
        </w:tc>
        <w:tc>
          <w:tcPr>
            <w:tcW w:w="810" w:type="dxa"/>
          </w:tcPr>
          <w:p w14:paraId="0AF6E68E" w14:textId="77777777" w:rsidR="003C32F9" w:rsidRPr="002F365C" w:rsidRDefault="003C32F9" w:rsidP="003C32F9">
            <w:pPr>
              <w:jc w:val="center"/>
              <w:rPr>
                <w:sz w:val="20"/>
                <w:szCs w:val="20"/>
              </w:rPr>
            </w:pPr>
          </w:p>
        </w:tc>
        <w:tc>
          <w:tcPr>
            <w:tcW w:w="989" w:type="dxa"/>
          </w:tcPr>
          <w:p w14:paraId="1CF58CA3" w14:textId="6AB94060" w:rsidR="003C32F9" w:rsidRPr="002F365C" w:rsidRDefault="003C32F9" w:rsidP="003C32F9">
            <w:pPr>
              <w:jc w:val="center"/>
              <w:rPr>
                <w:sz w:val="20"/>
                <w:szCs w:val="20"/>
              </w:rPr>
            </w:pPr>
          </w:p>
        </w:tc>
        <w:tc>
          <w:tcPr>
            <w:tcW w:w="1168" w:type="dxa"/>
          </w:tcPr>
          <w:p w14:paraId="786B6048" w14:textId="77777777" w:rsidR="003C32F9" w:rsidRPr="002F365C" w:rsidRDefault="003C32F9" w:rsidP="003C32F9">
            <w:pPr>
              <w:jc w:val="center"/>
              <w:rPr>
                <w:sz w:val="20"/>
                <w:szCs w:val="20"/>
              </w:rPr>
            </w:pPr>
          </w:p>
        </w:tc>
        <w:tc>
          <w:tcPr>
            <w:tcW w:w="1346" w:type="dxa"/>
          </w:tcPr>
          <w:p w14:paraId="3CF79D25" w14:textId="7ADFD7EC" w:rsidR="003C32F9" w:rsidRPr="002F365C" w:rsidRDefault="003C32F9" w:rsidP="003C32F9">
            <w:pPr>
              <w:jc w:val="right"/>
              <w:rPr>
                <w:sz w:val="20"/>
                <w:szCs w:val="20"/>
              </w:rPr>
            </w:pPr>
          </w:p>
        </w:tc>
        <w:tc>
          <w:tcPr>
            <w:tcW w:w="1347" w:type="dxa"/>
          </w:tcPr>
          <w:p w14:paraId="025459D4" w14:textId="05CE5F65" w:rsidR="003C32F9" w:rsidRPr="002F365C" w:rsidRDefault="003C32F9" w:rsidP="003C32F9">
            <w:pPr>
              <w:jc w:val="right"/>
              <w:rPr>
                <w:sz w:val="20"/>
                <w:szCs w:val="20"/>
              </w:rPr>
            </w:pPr>
            <w:r w:rsidRPr="002F365C">
              <w:rPr>
                <w:sz w:val="20"/>
                <w:szCs w:val="20"/>
              </w:rPr>
              <w:t>22,700,000</w:t>
            </w:r>
          </w:p>
        </w:tc>
      </w:tr>
      <w:tr w:rsidR="003C32F9" w:rsidRPr="0040709C" w14:paraId="6C89B1E0" w14:textId="77777777" w:rsidTr="003E4C20">
        <w:tc>
          <w:tcPr>
            <w:tcW w:w="1450" w:type="dxa"/>
          </w:tcPr>
          <w:p w14:paraId="6BD40C56" w14:textId="7B7DAF61" w:rsidR="003C32F9" w:rsidRPr="002F365C" w:rsidRDefault="003C32F9" w:rsidP="003C32F9">
            <w:pPr>
              <w:jc w:val="center"/>
              <w:rPr>
                <w:sz w:val="20"/>
                <w:szCs w:val="20"/>
              </w:rPr>
            </w:pPr>
            <w:r w:rsidRPr="002F365C">
              <w:rPr>
                <w:sz w:val="20"/>
                <w:szCs w:val="20"/>
              </w:rPr>
              <w:t>880200</w:t>
            </w:r>
          </w:p>
        </w:tc>
        <w:tc>
          <w:tcPr>
            <w:tcW w:w="5610" w:type="dxa"/>
          </w:tcPr>
          <w:p w14:paraId="40EA33AE" w14:textId="27F2E396" w:rsidR="003C32F9" w:rsidRPr="002F365C" w:rsidRDefault="003C32F9" w:rsidP="003C32F9">
            <w:pPr>
              <w:rPr>
                <w:sz w:val="20"/>
                <w:szCs w:val="20"/>
              </w:rPr>
            </w:pPr>
            <w:r w:rsidRPr="002F365C">
              <w:rPr>
                <w:sz w:val="20"/>
                <w:szCs w:val="20"/>
              </w:rPr>
              <w:t>Purchases of General Property, Plant and Equipment</w:t>
            </w:r>
          </w:p>
        </w:tc>
        <w:tc>
          <w:tcPr>
            <w:tcW w:w="950" w:type="dxa"/>
          </w:tcPr>
          <w:p w14:paraId="73CD7E89" w14:textId="77777777" w:rsidR="003C32F9" w:rsidRPr="002F365C" w:rsidRDefault="003C32F9" w:rsidP="003C32F9">
            <w:pPr>
              <w:jc w:val="center"/>
              <w:rPr>
                <w:sz w:val="20"/>
                <w:szCs w:val="20"/>
              </w:rPr>
            </w:pPr>
          </w:p>
        </w:tc>
        <w:tc>
          <w:tcPr>
            <w:tcW w:w="810" w:type="dxa"/>
          </w:tcPr>
          <w:p w14:paraId="2D7C564A" w14:textId="77777777" w:rsidR="003C32F9" w:rsidRPr="002F365C" w:rsidRDefault="003C32F9" w:rsidP="003C32F9">
            <w:pPr>
              <w:jc w:val="center"/>
              <w:rPr>
                <w:sz w:val="20"/>
                <w:szCs w:val="20"/>
              </w:rPr>
            </w:pPr>
          </w:p>
        </w:tc>
        <w:tc>
          <w:tcPr>
            <w:tcW w:w="989" w:type="dxa"/>
          </w:tcPr>
          <w:p w14:paraId="16072CED" w14:textId="77777777" w:rsidR="003C32F9" w:rsidRPr="002F365C" w:rsidRDefault="003C32F9" w:rsidP="003C32F9">
            <w:pPr>
              <w:jc w:val="center"/>
              <w:rPr>
                <w:sz w:val="20"/>
                <w:szCs w:val="20"/>
              </w:rPr>
            </w:pPr>
          </w:p>
        </w:tc>
        <w:tc>
          <w:tcPr>
            <w:tcW w:w="1168" w:type="dxa"/>
          </w:tcPr>
          <w:p w14:paraId="2C5343FC" w14:textId="77777777" w:rsidR="003C32F9" w:rsidRPr="002F365C" w:rsidRDefault="003C32F9" w:rsidP="003C32F9">
            <w:pPr>
              <w:jc w:val="center"/>
              <w:rPr>
                <w:sz w:val="20"/>
                <w:szCs w:val="20"/>
              </w:rPr>
            </w:pPr>
          </w:p>
        </w:tc>
        <w:tc>
          <w:tcPr>
            <w:tcW w:w="1346" w:type="dxa"/>
          </w:tcPr>
          <w:p w14:paraId="1163E3C1" w14:textId="2B264D83" w:rsidR="003C32F9" w:rsidRPr="002F365C" w:rsidRDefault="003C32F9" w:rsidP="003C32F9">
            <w:pPr>
              <w:jc w:val="right"/>
              <w:rPr>
                <w:sz w:val="20"/>
                <w:szCs w:val="20"/>
              </w:rPr>
            </w:pPr>
            <w:r w:rsidRPr="002F365C">
              <w:rPr>
                <w:sz w:val="20"/>
                <w:szCs w:val="20"/>
              </w:rPr>
              <w:t>3,700,000</w:t>
            </w:r>
          </w:p>
        </w:tc>
        <w:tc>
          <w:tcPr>
            <w:tcW w:w="1347" w:type="dxa"/>
          </w:tcPr>
          <w:p w14:paraId="40252859" w14:textId="77777777" w:rsidR="003C32F9" w:rsidRPr="002F365C" w:rsidRDefault="003C32F9" w:rsidP="003C32F9">
            <w:pPr>
              <w:jc w:val="right"/>
              <w:rPr>
                <w:sz w:val="20"/>
                <w:szCs w:val="20"/>
              </w:rPr>
            </w:pPr>
          </w:p>
        </w:tc>
      </w:tr>
      <w:tr w:rsidR="003C32F9" w:rsidRPr="0040709C" w14:paraId="75C4E45A" w14:textId="77777777" w:rsidTr="003E4C20">
        <w:tc>
          <w:tcPr>
            <w:tcW w:w="1450" w:type="dxa"/>
          </w:tcPr>
          <w:p w14:paraId="3279695F" w14:textId="2B109939" w:rsidR="003C32F9" w:rsidRPr="002F365C" w:rsidRDefault="003C32F9" w:rsidP="003C32F9">
            <w:pPr>
              <w:jc w:val="center"/>
              <w:rPr>
                <w:sz w:val="20"/>
                <w:szCs w:val="20"/>
              </w:rPr>
            </w:pPr>
            <w:r w:rsidRPr="002F365C">
              <w:rPr>
                <w:sz w:val="20"/>
                <w:szCs w:val="20"/>
              </w:rPr>
              <w:t>880300</w:t>
            </w:r>
          </w:p>
        </w:tc>
        <w:tc>
          <w:tcPr>
            <w:tcW w:w="5610" w:type="dxa"/>
          </w:tcPr>
          <w:p w14:paraId="76CC3055" w14:textId="36D2DFC6" w:rsidR="003C32F9" w:rsidRPr="002F365C" w:rsidRDefault="003C32F9" w:rsidP="003C32F9">
            <w:pPr>
              <w:rPr>
                <w:sz w:val="20"/>
                <w:szCs w:val="20"/>
              </w:rPr>
            </w:pPr>
            <w:r w:rsidRPr="002F365C">
              <w:rPr>
                <w:sz w:val="20"/>
                <w:szCs w:val="20"/>
              </w:rPr>
              <w:t>Purchases of Inventory and Related Property</w:t>
            </w:r>
          </w:p>
        </w:tc>
        <w:tc>
          <w:tcPr>
            <w:tcW w:w="950" w:type="dxa"/>
          </w:tcPr>
          <w:p w14:paraId="12673062" w14:textId="77777777" w:rsidR="003C32F9" w:rsidRPr="002F365C" w:rsidRDefault="003C32F9" w:rsidP="003C32F9">
            <w:pPr>
              <w:jc w:val="center"/>
              <w:rPr>
                <w:sz w:val="20"/>
                <w:szCs w:val="20"/>
              </w:rPr>
            </w:pPr>
          </w:p>
        </w:tc>
        <w:tc>
          <w:tcPr>
            <w:tcW w:w="810" w:type="dxa"/>
          </w:tcPr>
          <w:p w14:paraId="1BB7CAB0" w14:textId="77777777" w:rsidR="003C32F9" w:rsidRPr="002F365C" w:rsidRDefault="003C32F9" w:rsidP="003C32F9">
            <w:pPr>
              <w:jc w:val="center"/>
              <w:rPr>
                <w:sz w:val="20"/>
                <w:szCs w:val="20"/>
              </w:rPr>
            </w:pPr>
          </w:p>
        </w:tc>
        <w:tc>
          <w:tcPr>
            <w:tcW w:w="989" w:type="dxa"/>
          </w:tcPr>
          <w:p w14:paraId="75FD87C7" w14:textId="5FE79AC2" w:rsidR="003C32F9" w:rsidRPr="002F365C" w:rsidRDefault="003C32F9" w:rsidP="003C32F9">
            <w:pPr>
              <w:jc w:val="center"/>
              <w:rPr>
                <w:sz w:val="20"/>
                <w:szCs w:val="20"/>
              </w:rPr>
            </w:pPr>
          </w:p>
        </w:tc>
        <w:tc>
          <w:tcPr>
            <w:tcW w:w="1168" w:type="dxa"/>
          </w:tcPr>
          <w:p w14:paraId="6D175B19" w14:textId="77777777" w:rsidR="003C32F9" w:rsidRPr="002F365C" w:rsidRDefault="003C32F9" w:rsidP="003C32F9">
            <w:pPr>
              <w:jc w:val="center"/>
              <w:rPr>
                <w:sz w:val="20"/>
                <w:szCs w:val="20"/>
              </w:rPr>
            </w:pPr>
          </w:p>
        </w:tc>
        <w:tc>
          <w:tcPr>
            <w:tcW w:w="1346" w:type="dxa"/>
          </w:tcPr>
          <w:p w14:paraId="74E7866B" w14:textId="1C164E23" w:rsidR="003C32F9" w:rsidRPr="002F365C" w:rsidRDefault="003C32F9" w:rsidP="003C32F9">
            <w:pPr>
              <w:jc w:val="right"/>
              <w:rPr>
                <w:sz w:val="20"/>
                <w:szCs w:val="20"/>
              </w:rPr>
            </w:pPr>
            <w:r w:rsidRPr="002F365C">
              <w:rPr>
                <w:sz w:val="20"/>
                <w:szCs w:val="20"/>
              </w:rPr>
              <w:t>19,000,000</w:t>
            </w:r>
          </w:p>
        </w:tc>
        <w:tc>
          <w:tcPr>
            <w:tcW w:w="1347" w:type="dxa"/>
          </w:tcPr>
          <w:p w14:paraId="711CB7D2" w14:textId="77777777" w:rsidR="003C32F9" w:rsidRPr="002F365C" w:rsidRDefault="003C32F9" w:rsidP="003C32F9">
            <w:pPr>
              <w:jc w:val="right"/>
              <w:rPr>
                <w:sz w:val="20"/>
                <w:szCs w:val="20"/>
              </w:rPr>
            </w:pPr>
          </w:p>
        </w:tc>
      </w:tr>
      <w:tr w:rsidR="003C32F9" w:rsidRPr="0040709C" w14:paraId="01B0BF04" w14:textId="77777777" w:rsidTr="003E4C20">
        <w:tc>
          <w:tcPr>
            <w:tcW w:w="1450" w:type="dxa"/>
            <w:shd w:val="clear" w:color="auto" w:fill="D0CECE" w:themeFill="background2" w:themeFillShade="E6"/>
          </w:tcPr>
          <w:p w14:paraId="37D912DA" w14:textId="77777777" w:rsidR="003C32F9" w:rsidRPr="002F365C" w:rsidRDefault="003C32F9" w:rsidP="003C32F9">
            <w:pPr>
              <w:jc w:val="center"/>
              <w:rPr>
                <w:b/>
                <w:sz w:val="20"/>
                <w:szCs w:val="20"/>
              </w:rPr>
            </w:pPr>
            <w:r w:rsidRPr="002F365C">
              <w:rPr>
                <w:b/>
                <w:sz w:val="20"/>
                <w:szCs w:val="20"/>
              </w:rPr>
              <w:t>TOTAL</w:t>
            </w:r>
          </w:p>
        </w:tc>
        <w:tc>
          <w:tcPr>
            <w:tcW w:w="5610" w:type="dxa"/>
            <w:shd w:val="clear" w:color="auto" w:fill="D0CECE" w:themeFill="background2" w:themeFillShade="E6"/>
          </w:tcPr>
          <w:p w14:paraId="1DB515B5" w14:textId="77777777" w:rsidR="003C32F9" w:rsidRPr="002F365C" w:rsidRDefault="003C32F9" w:rsidP="003C32F9">
            <w:pPr>
              <w:rPr>
                <w:b/>
                <w:sz w:val="20"/>
                <w:szCs w:val="20"/>
              </w:rPr>
            </w:pPr>
          </w:p>
        </w:tc>
        <w:tc>
          <w:tcPr>
            <w:tcW w:w="950" w:type="dxa"/>
            <w:shd w:val="clear" w:color="auto" w:fill="D0CECE" w:themeFill="background2" w:themeFillShade="E6"/>
          </w:tcPr>
          <w:p w14:paraId="470E726E" w14:textId="77777777" w:rsidR="003C32F9" w:rsidRPr="002F365C" w:rsidRDefault="003C32F9" w:rsidP="003C32F9">
            <w:pPr>
              <w:jc w:val="center"/>
              <w:rPr>
                <w:b/>
                <w:sz w:val="20"/>
                <w:szCs w:val="20"/>
              </w:rPr>
            </w:pPr>
          </w:p>
        </w:tc>
        <w:tc>
          <w:tcPr>
            <w:tcW w:w="810" w:type="dxa"/>
            <w:shd w:val="clear" w:color="auto" w:fill="D0CECE" w:themeFill="background2" w:themeFillShade="E6"/>
          </w:tcPr>
          <w:p w14:paraId="1048D036" w14:textId="77777777" w:rsidR="003C32F9" w:rsidRPr="002F365C" w:rsidRDefault="003C32F9" w:rsidP="003C32F9">
            <w:pPr>
              <w:jc w:val="center"/>
              <w:rPr>
                <w:b/>
                <w:sz w:val="20"/>
                <w:szCs w:val="20"/>
              </w:rPr>
            </w:pPr>
          </w:p>
        </w:tc>
        <w:tc>
          <w:tcPr>
            <w:tcW w:w="989" w:type="dxa"/>
            <w:shd w:val="clear" w:color="auto" w:fill="D0CECE" w:themeFill="background2" w:themeFillShade="E6"/>
          </w:tcPr>
          <w:p w14:paraId="1321445E" w14:textId="77777777" w:rsidR="003C32F9" w:rsidRPr="002F365C" w:rsidRDefault="003C32F9" w:rsidP="003C32F9">
            <w:pPr>
              <w:jc w:val="center"/>
              <w:rPr>
                <w:b/>
                <w:sz w:val="20"/>
                <w:szCs w:val="20"/>
              </w:rPr>
            </w:pPr>
          </w:p>
        </w:tc>
        <w:tc>
          <w:tcPr>
            <w:tcW w:w="1168" w:type="dxa"/>
            <w:shd w:val="clear" w:color="auto" w:fill="D0CECE" w:themeFill="background2" w:themeFillShade="E6"/>
          </w:tcPr>
          <w:p w14:paraId="1B9415D5" w14:textId="77777777" w:rsidR="003C32F9" w:rsidRPr="002F365C" w:rsidRDefault="003C32F9" w:rsidP="003C32F9">
            <w:pPr>
              <w:jc w:val="center"/>
              <w:rPr>
                <w:b/>
                <w:sz w:val="20"/>
                <w:szCs w:val="20"/>
              </w:rPr>
            </w:pPr>
          </w:p>
        </w:tc>
        <w:tc>
          <w:tcPr>
            <w:tcW w:w="1346" w:type="dxa"/>
            <w:shd w:val="clear" w:color="auto" w:fill="D0CECE" w:themeFill="background2" w:themeFillShade="E6"/>
          </w:tcPr>
          <w:p w14:paraId="546870D2" w14:textId="6A66A591" w:rsidR="003C32F9" w:rsidRPr="002F365C" w:rsidRDefault="003C32F9" w:rsidP="003C32F9">
            <w:pPr>
              <w:jc w:val="right"/>
              <w:rPr>
                <w:b/>
                <w:sz w:val="20"/>
                <w:szCs w:val="20"/>
              </w:rPr>
            </w:pPr>
            <w:r>
              <w:rPr>
                <w:b/>
                <w:sz w:val="20"/>
                <w:szCs w:val="20"/>
              </w:rPr>
              <w:t>22,700,000</w:t>
            </w:r>
          </w:p>
        </w:tc>
        <w:tc>
          <w:tcPr>
            <w:tcW w:w="1347" w:type="dxa"/>
            <w:shd w:val="clear" w:color="auto" w:fill="D0CECE" w:themeFill="background2" w:themeFillShade="E6"/>
          </w:tcPr>
          <w:p w14:paraId="45BD13E3" w14:textId="6EECA264" w:rsidR="003C32F9" w:rsidRPr="002F365C" w:rsidRDefault="003C32F9" w:rsidP="003C32F9">
            <w:pPr>
              <w:jc w:val="right"/>
              <w:rPr>
                <w:b/>
                <w:sz w:val="20"/>
                <w:szCs w:val="20"/>
              </w:rPr>
            </w:pPr>
            <w:r>
              <w:rPr>
                <w:b/>
                <w:sz w:val="20"/>
                <w:szCs w:val="20"/>
              </w:rPr>
              <w:t>22,700,000</w:t>
            </w:r>
          </w:p>
        </w:tc>
      </w:tr>
    </w:tbl>
    <w:p w14:paraId="19EB093E" w14:textId="1314EF58" w:rsidR="004658CA" w:rsidRPr="00565A8C" w:rsidRDefault="005B2153" w:rsidP="005B2153">
      <w:pPr>
        <w:rPr>
          <w:rFonts w:eastAsiaTheme="minorHAnsi"/>
          <w:b/>
          <w:sz w:val="20"/>
          <w:szCs w:val="20"/>
        </w:rPr>
      </w:pPr>
      <w:r w:rsidRPr="005B2153">
        <w:rPr>
          <w:rFonts w:eastAsiaTheme="minorHAnsi"/>
          <w:sz w:val="20"/>
          <w:szCs w:val="20"/>
        </w:rPr>
        <w:t xml:space="preserve">     </w:t>
      </w:r>
      <w:r w:rsidRPr="00565A8C">
        <w:rPr>
          <w:rFonts w:eastAsiaTheme="minorHAnsi"/>
          <w:b/>
          <w:color w:val="FF0000"/>
          <w:sz w:val="20"/>
          <w:szCs w:val="20"/>
        </w:rPr>
        <w:t xml:space="preserve">NOTE:  </w:t>
      </w:r>
      <w:r w:rsidR="000C4777" w:rsidRPr="00565A8C">
        <w:rPr>
          <w:rFonts w:eastAsiaTheme="minorHAnsi"/>
          <w:b/>
          <w:color w:val="FF0000"/>
          <w:sz w:val="20"/>
          <w:szCs w:val="20"/>
        </w:rPr>
        <w:t>BEA</w:t>
      </w:r>
      <w:r w:rsidR="00DD53DF" w:rsidRPr="00565A8C">
        <w:rPr>
          <w:rFonts w:eastAsiaTheme="minorHAnsi"/>
          <w:b/>
          <w:color w:val="FF0000"/>
          <w:sz w:val="20"/>
          <w:szCs w:val="20"/>
        </w:rPr>
        <w:t xml:space="preserve"> Category</w:t>
      </w:r>
      <w:r w:rsidR="000C4777" w:rsidRPr="00565A8C">
        <w:rPr>
          <w:rFonts w:eastAsiaTheme="minorHAnsi"/>
          <w:b/>
          <w:color w:val="FF0000"/>
          <w:sz w:val="20"/>
          <w:szCs w:val="20"/>
        </w:rPr>
        <w:t xml:space="preserve">, Reimbursable Flag, and DEFC </w:t>
      </w:r>
      <w:r w:rsidR="00FC07A1" w:rsidRPr="00565A8C">
        <w:rPr>
          <w:rFonts w:eastAsiaTheme="minorHAnsi"/>
          <w:b/>
          <w:color w:val="FF0000"/>
          <w:sz w:val="20"/>
          <w:szCs w:val="20"/>
        </w:rPr>
        <w:t>attribute</w:t>
      </w:r>
      <w:r w:rsidRPr="00565A8C">
        <w:rPr>
          <w:rFonts w:eastAsiaTheme="minorHAnsi"/>
          <w:b/>
          <w:color w:val="FF0000"/>
          <w:sz w:val="20"/>
          <w:szCs w:val="20"/>
        </w:rPr>
        <w:t xml:space="preserve"> reconciliations are required to be self-balancing</w:t>
      </w:r>
    </w:p>
    <w:p w14:paraId="3D6516BA" w14:textId="77777777" w:rsidR="001D17AD" w:rsidRDefault="001D17AD">
      <w:pPr>
        <w:rPr>
          <w:b/>
          <w:bCs/>
          <w:sz w:val="28"/>
          <w:szCs w:val="28"/>
        </w:rPr>
      </w:pPr>
      <w:r>
        <w:br w:type="page"/>
      </w:r>
    </w:p>
    <w:p w14:paraId="2C004D09" w14:textId="2E39A53F" w:rsidR="00163557" w:rsidRPr="00E90942" w:rsidRDefault="00163557" w:rsidP="00E90942">
      <w:pPr>
        <w:pStyle w:val="Heading1"/>
        <w:rPr>
          <w:rFonts w:ascii="Times New Roman" w:hAnsi="Times New Roman" w:cs="Times New Roman"/>
          <w:sz w:val="28"/>
          <w:szCs w:val="28"/>
        </w:rPr>
      </w:pPr>
      <w:bookmarkStart w:id="21" w:name="_Toc106080913"/>
      <w:r w:rsidRPr="00E90942">
        <w:rPr>
          <w:rFonts w:ascii="Times New Roman" w:hAnsi="Times New Roman" w:cs="Times New Roman"/>
          <w:sz w:val="28"/>
          <w:szCs w:val="28"/>
        </w:rPr>
        <w:t>Year End Closing Entries</w:t>
      </w:r>
      <w:bookmarkEnd w:id="21"/>
    </w:p>
    <w:p w14:paraId="09BA7167" w14:textId="52E010C5" w:rsidR="004658CA" w:rsidRDefault="004658CA" w:rsidP="001511EE">
      <w:pPr>
        <w:rPr>
          <w:rFonts w:eastAsiaTheme="minorHAnsi"/>
          <w:color w:val="1F497D"/>
          <w:sz w:val="22"/>
          <w:szCs w:val="22"/>
        </w:rPr>
      </w:pPr>
    </w:p>
    <w:tbl>
      <w:tblPr>
        <w:tblStyle w:val="TableGrid"/>
        <w:tblW w:w="0" w:type="auto"/>
        <w:tblLook w:val="04A0" w:firstRow="1" w:lastRow="0" w:firstColumn="1" w:lastColumn="0" w:noHBand="0" w:noVBand="1"/>
      </w:tblPr>
      <w:tblGrid>
        <w:gridCol w:w="895"/>
        <w:gridCol w:w="7830"/>
        <w:gridCol w:w="1260"/>
        <w:gridCol w:w="1260"/>
        <w:gridCol w:w="670"/>
        <w:gridCol w:w="772"/>
        <w:gridCol w:w="983"/>
      </w:tblGrid>
      <w:tr w:rsidR="0076225D" w:rsidRPr="000C7D0E" w14:paraId="48988B98" w14:textId="77777777" w:rsidTr="0076225D">
        <w:tc>
          <w:tcPr>
            <w:tcW w:w="13670" w:type="dxa"/>
            <w:gridSpan w:val="7"/>
            <w:shd w:val="clear" w:color="auto" w:fill="D5DCE4" w:themeFill="text2" w:themeFillTint="33"/>
          </w:tcPr>
          <w:p w14:paraId="269F4EA3" w14:textId="77E9C7ED" w:rsidR="0076225D" w:rsidRPr="0076225D" w:rsidRDefault="0076225D" w:rsidP="0060245A">
            <w:pPr>
              <w:pStyle w:val="ListParagraph"/>
              <w:numPr>
                <w:ilvl w:val="0"/>
                <w:numId w:val="13"/>
              </w:numPr>
              <w:rPr>
                <w:sz w:val="20"/>
                <w:szCs w:val="20"/>
              </w:rPr>
            </w:pPr>
            <w:r w:rsidRPr="0076225D">
              <w:rPr>
                <w:sz w:val="20"/>
                <w:szCs w:val="20"/>
              </w:rPr>
              <w:t>To record the consolidation of actual net-funded resources and reductions for withdrawn funds.</w:t>
            </w:r>
          </w:p>
        </w:tc>
      </w:tr>
      <w:tr w:rsidR="0076225D" w:rsidRPr="000C7D0E" w14:paraId="0CC57D66" w14:textId="77777777" w:rsidTr="0076225D">
        <w:tc>
          <w:tcPr>
            <w:tcW w:w="895" w:type="dxa"/>
            <w:shd w:val="clear" w:color="auto" w:fill="D5DCE4" w:themeFill="text2" w:themeFillTint="33"/>
          </w:tcPr>
          <w:p w14:paraId="1F3031E5" w14:textId="77777777" w:rsidR="0076225D" w:rsidRPr="000C7D0E" w:rsidRDefault="0076225D" w:rsidP="0076225D">
            <w:pPr>
              <w:jc w:val="center"/>
              <w:rPr>
                <w:sz w:val="20"/>
                <w:szCs w:val="20"/>
              </w:rPr>
            </w:pPr>
          </w:p>
          <w:p w14:paraId="16F6D258" w14:textId="77777777" w:rsidR="0076225D" w:rsidRPr="000C7D0E" w:rsidRDefault="0076225D" w:rsidP="0076225D">
            <w:pPr>
              <w:jc w:val="center"/>
              <w:rPr>
                <w:sz w:val="20"/>
                <w:szCs w:val="20"/>
              </w:rPr>
            </w:pPr>
            <w:r w:rsidRPr="000C7D0E">
              <w:rPr>
                <w:sz w:val="20"/>
                <w:szCs w:val="20"/>
              </w:rPr>
              <w:t>TC</w:t>
            </w:r>
          </w:p>
        </w:tc>
        <w:tc>
          <w:tcPr>
            <w:tcW w:w="7830" w:type="dxa"/>
            <w:shd w:val="clear" w:color="auto" w:fill="D5DCE4" w:themeFill="text2" w:themeFillTint="33"/>
          </w:tcPr>
          <w:p w14:paraId="15F03DA2" w14:textId="77777777" w:rsidR="0076225D" w:rsidRPr="000C7D0E" w:rsidRDefault="0076225D" w:rsidP="0076225D">
            <w:pPr>
              <w:jc w:val="center"/>
              <w:rPr>
                <w:sz w:val="20"/>
                <w:szCs w:val="20"/>
              </w:rPr>
            </w:pPr>
          </w:p>
        </w:tc>
        <w:tc>
          <w:tcPr>
            <w:tcW w:w="1260" w:type="dxa"/>
            <w:shd w:val="clear" w:color="auto" w:fill="D5DCE4" w:themeFill="text2" w:themeFillTint="33"/>
          </w:tcPr>
          <w:p w14:paraId="3C792427" w14:textId="77777777" w:rsidR="0076225D" w:rsidRPr="000C7D0E" w:rsidRDefault="0076225D" w:rsidP="0076225D">
            <w:pPr>
              <w:jc w:val="center"/>
              <w:rPr>
                <w:sz w:val="20"/>
                <w:szCs w:val="20"/>
              </w:rPr>
            </w:pPr>
          </w:p>
          <w:p w14:paraId="0E6CBDC5" w14:textId="77777777" w:rsidR="0076225D" w:rsidRPr="000C7D0E" w:rsidRDefault="0076225D" w:rsidP="0076225D">
            <w:pPr>
              <w:jc w:val="center"/>
              <w:rPr>
                <w:sz w:val="20"/>
                <w:szCs w:val="20"/>
              </w:rPr>
            </w:pPr>
            <w:r w:rsidRPr="000C7D0E">
              <w:rPr>
                <w:sz w:val="20"/>
                <w:szCs w:val="20"/>
              </w:rPr>
              <w:t>Dr</w:t>
            </w:r>
          </w:p>
        </w:tc>
        <w:tc>
          <w:tcPr>
            <w:tcW w:w="1260" w:type="dxa"/>
            <w:shd w:val="clear" w:color="auto" w:fill="D5DCE4" w:themeFill="text2" w:themeFillTint="33"/>
          </w:tcPr>
          <w:p w14:paraId="7CB8DA9F" w14:textId="77777777" w:rsidR="0076225D" w:rsidRPr="000C7D0E" w:rsidRDefault="0076225D" w:rsidP="0076225D">
            <w:pPr>
              <w:jc w:val="center"/>
              <w:rPr>
                <w:sz w:val="20"/>
                <w:szCs w:val="20"/>
              </w:rPr>
            </w:pPr>
          </w:p>
          <w:p w14:paraId="5AA7FE78" w14:textId="77777777" w:rsidR="0076225D" w:rsidRPr="000C7D0E" w:rsidRDefault="0076225D" w:rsidP="0076225D">
            <w:pPr>
              <w:jc w:val="center"/>
              <w:rPr>
                <w:sz w:val="20"/>
                <w:szCs w:val="20"/>
              </w:rPr>
            </w:pPr>
            <w:r w:rsidRPr="000C7D0E">
              <w:rPr>
                <w:sz w:val="20"/>
                <w:szCs w:val="20"/>
              </w:rPr>
              <w:t>Cr</w:t>
            </w:r>
          </w:p>
        </w:tc>
        <w:tc>
          <w:tcPr>
            <w:tcW w:w="670" w:type="dxa"/>
            <w:shd w:val="clear" w:color="auto" w:fill="D5DCE4" w:themeFill="text2" w:themeFillTint="33"/>
          </w:tcPr>
          <w:p w14:paraId="79DA3368" w14:textId="77777777" w:rsidR="0076225D" w:rsidRPr="000C7D0E" w:rsidRDefault="0076225D" w:rsidP="0076225D">
            <w:pPr>
              <w:jc w:val="center"/>
              <w:rPr>
                <w:sz w:val="20"/>
                <w:szCs w:val="20"/>
              </w:rPr>
            </w:pPr>
            <w:r w:rsidRPr="000C7D0E">
              <w:rPr>
                <w:sz w:val="20"/>
                <w:szCs w:val="20"/>
              </w:rPr>
              <w:t>BEA Cat</w:t>
            </w:r>
          </w:p>
        </w:tc>
        <w:tc>
          <w:tcPr>
            <w:tcW w:w="772" w:type="dxa"/>
            <w:shd w:val="clear" w:color="auto" w:fill="D5DCE4" w:themeFill="text2" w:themeFillTint="33"/>
          </w:tcPr>
          <w:p w14:paraId="42F3199D" w14:textId="77777777" w:rsidR="0076225D" w:rsidRPr="000C7D0E" w:rsidRDefault="0076225D" w:rsidP="0076225D">
            <w:pPr>
              <w:jc w:val="center"/>
              <w:rPr>
                <w:sz w:val="20"/>
                <w:szCs w:val="20"/>
              </w:rPr>
            </w:pPr>
            <w:r w:rsidRPr="000C7D0E">
              <w:rPr>
                <w:sz w:val="20"/>
                <w:szCs w:val="20"/>
              </w:rPr>
              <w:t>Direct/ Reim</w:t>
            </w:r>
          </w:p>
        </w:tc>
        <w:tc>
          <w:tcPr>
            <w:tcW w:w="983" w:type="dxa"/>
            <w:shd w:val="clear" w:color="auto" w:fill="D5DCE4" w:themeFill="text2" w:themeFillTint="33"/>
          </w:tcPr>
          <w:p w14:paraId="032A6731" w14:textId="77777777" w:rsidR="0076225D" w:rsidRPr="000C7D0E" w:rsidRDefault="0076225D" w:rsidP="0076225D">
            <w:pPr>
              <w:jc w:val="center"/>
              <w:rPr>
                <w:sz w:val="20"/>
                <w:szCs w:val="20"/>
              </w:rPr>
            </w:pPr>
            <w:r w:rsidRPr="000C7D0E">
              <w:rPr>
                <w:sz w:val="20"/>
                <w:szCs w:val="20"/>
              </w:rPr>
              <w:t>Fed/ Non-Fed</w:t>
            </w:r>
          </w:p>
        </w:tc>
      </w:tr>
      <w:tr w:rsidR="0076225D" w:rsidRPr="000C7D0E" w14:paraId="2E1EBB04" w14:textId="77777777" w:rsidTr="0076225D">
        <w:tc>
          <w:tcPr>
            <w:tcW w:w="895" w:type="dxa"/>
          </w:tcPr>
          <w:p w14:paraId="45851A41" w14:textId="77777777" w:rsidR="0076225D" w:rsidRDefault="0076225D" w:rsidP="0076225D">
            <w:pPr>
              <w:jc w:val="center"/>
              <w:rPr>
                <w:sz w:val="20"/>
                <w:szCs w:val="20"/>
              </w:rPr>
            </w:pPr>
            <w:r>
              <w:rPr>
                <w:sz w:val="20"/>
                <w:szCs w:val="20"/>
              </w:rPr>
              <w:t>F302</w:t>
            </w:r>
          </w:p>
          <w:p w14:paraId="0F68672F" w14:textId="0E7F524D" w:rsidR="0076225D" w:rsidRPr="000C7D0E" w:rsidRDefault="0076225D" w:rsidP="0076225D">
            <w:pPr>
              <w:jc w:val="center"/>
              <w:rPr>
                <w:sz w:val="20"/>
                <w:szCs w:val="20"/>
              </w:rPr>
            </w:pPr>
          </w:p>
        </w:tc>
        <w:tc>
          <w:tcPr>
            <w:tcW w:w="7830" w:type="dxa"/>
          </w:tcPr>
          <w:p w14:paraId="1E4D17FE" w14:textId="77777777" w:rsidR="0076225D" w:rsidRDefault="0076225D" w:rsidP="0076225D">
            <w:pPr>
              <w:rPr>
                <w:sz w:val="20"/>
                <w:szCs w:val="20"/>
              </w:rPr>
            </w:pPr>
            <w:r>
              <w:rPr>
                <w:sz w:val="20"/>
                <w:szCs w:val="20"/>
              </w:rPr>
              <w:t>Budgetary Entry</w:t>
            </w:r>
          </w:p>
          <w:p w14:paraId="0E9E1FBA" w14:textId="116C96C3" w:rsidR="0076225D" w:rsidRDefault="00366200" w:rsidP="0076225D">
            <w:pPr>
              <w:rPr>
                <w:sz w:val="20"/>
                <w:szCs w:val="20"/>
              </w:rPr>
            </w:pPr>
            <w:r>
              <w:rPr>
                <w:sz w:val="20"/>
                <w:szCs w:val="20"/>
              </w:rPr>
              <w:t xml:space="preserve">420100 </w:t>
            </w:r>
            <w:r w:rsidR="0076225D">
              <w:rPr>
                <w:sz w:val="20"/>
                <w:szCs w:val="20"/>
              </w:rPr>
              <w:t>Total Actual Resources – Collected</w:t>
            </w:r>
          </w:p>
          <w:p w14:paraId="6333DBBD" w14:textId="20D87070" w:rsidR="0076225D" w:rsidRDefault="00366200" w:rsidP="0076225D">
            <w:pPr>
              <w:rPr>
                <w:sz w:val="20"/>
                <w:szCs w:val="20"/>
              </w:rPr>
            </w:pPr>
            <w:r>
              <w:rPr>
                <w:sz w:val="20"/>
                <w:szCs w:val="20"/>
              </w:rPr>
              <w:t xml:space="preserve">     425200</w:t>
            </w:r>
            <w:r w:rsidR="0076225D">
              <w:rPr>
                <w:sz w:val="20"/>
                <w:szCs w:val="20"/>
              </w:rPr>
              <w:t xml:space="preserve"> Reimbursements Earned – Collected </w:t>
            </w:r>
            <w:r w:rsidR="007B0FA8">
              <w:rPr>
                <w:sz w:val="20"/>
                <w:szCs w:val="20"/>
              </w:rPr>
              <w:t>From Federal/Non-Federal Exception Sources</w:t>
            </w:r>
          </w:p>
          <w:p w14:paraId="6311A0C4" w14:textId="0717D9B4" w:rsidR="00FC72DD" w:rsidRDefault="00FC72DD" w:rsidP="0076225D">
            <w:pPr>
              <w:rPr>
                <w:sz w:val="20"/>
                <w:szCs w:val="20"/>
              </w:rPr>
            </w:pPr>
            <w:r>
              <w:rPr>
                <w:sz w:val="20"/>
                <w:szCs w:val="20"/>
              </w:rPr>
              <w:t xml:space="preserve">     425400 Reimbursements</w:t>
            </w:r>
            <w:r w:rsidR="00D9176B">
              <w:rPr>
                <w:sz w:val="20"/>
                <w:szCs w:val="20"/>
              </w:rPr>
              <w:t xml:space="preserve"> </w:t>
            </w:r>
            <w:r w:rsidR="007B0FA8">
              <w:rPr>
                <w:sz w:val="20"/>
                <w:szCs w:val="20"/>
              </w:rPr>
              <w:t xml:space="preserve">Collected From </w:t>
            </w:r>
            <w:r>
              <w:rPr>
                <w:sz w:val="20"/>
                <w:szCs w:val="20"/>
              </w:rPr>
              <w:t>Non-Federal Sources</w:t>
            </w:r>
          </w:p>
          <w:p w14:paraId="5781D234" w14:textId="77777777" w:rsidR="0076225D" w:rsidRDefault="0076225D" w:rsidP="0076225D">
            <w:pPr>
              <w:rPr>
                <w:sz w:val="20"/>
                <w:szCs w:val="20"/>
              </w:rPr>
            </w:pPr>
          </w:p>
          <w:p w14:paraId="2A69E7FD" w14:textId="77777777" w:rsidR="0076225D" w:rsidRDefault="0076225D" w:rsidP="0076225D">
            <w:pPr>
              <w:rPr>
                <w:sz w:val="20"/>
                <w:szCs w:val="20"/>
              </w:rPr>
            </w:pPr>
            <w:r>
              <w:rPr>
                <w:sz w:val="20"/>
                <w:szCs w:val="20"/>
              </w:rPr>
              <w:t>Proprietary Entry</w:t>
            </w:r>
          </w:p>
          <w:p w14:paraId="3BF5993F" w14:textId="77777777" w:rsidR="0076225D" w:rsidRDefault="0076225D" w:rsidP="0076225D">
            <w:pPr>
              <w:rPr>
                <w:sz w:val="20"/>
                <w:szCs w:val="20"/>
              </w:rPr>
            </w:pPr>
            <w:r>
              <w:rPr>
                <w:sz w:val="20"/>
                <w:szCs w:val="20"/>
              </w:rPr>
              <w:t>N/A</w:t>
            </w:r>
          </w:p>
          <w:p w14:paraId="0614CDAF" w14:textId="77777777" w:rsidR="0076225D" w:rsidRPr="000C7D0E" w:rsidRDefault="0076225D" w:rsidP="0076225D">
            <w:pPr>
              <w:rPr>
                <w:sz w:val="20"/>
                <w:szCs w:val="20"/>
              </w:rPr>
            </w:pPr>
          </w:p>
        </w:tc>
        <w:tc>
          <w:tcPr>
            <w:tcW w:w="1260" w:type="dxa"/>
          </w:tcPr>
          <w:p w14:paraId="4C0DCB01" w14:textId="77777777" w:rsidR="0076225D" w:rsidRDefault="0076225D" w:rsidP="0076225D">
            <w:pPr>
              <w:jc w:val="right"/>
              <w:rPr>
                <w:sz w:val="20"/>
                <w:szCs w:val="20"/>
              </w:rPr>
            </w:pPr>
          </w:p>
          <w:p w14:paraId="4831BB28" w14:textId="4808A662" w:rsidR="0076225D" w:rsidRDefault="00FC72DD" w:rsidP="0076225D">
            <w:pPr>
              <w:jc w:val="right"/>
              <w:rPr>
                <w:sz w:val="20"/>
                <w:szCs w:val="20"/>
              </w:rPr>
            </w:pPr>
            <w:r>
              <w:rPr>
                <w:sz w:val="20"/>
                <w:szCs w:val="20"/>
              </w:rPr>
              <w:t>83,8</w:t>
            </w:r>
            <w:r w:rsidR="0076225D">
              <w:rPr>
                <w:sz w:val="20"/>
                <w:szCs w:val="20"/>
              </w:rPr>
              <w:t>00,000</w:t>
            </w:r>
          </w:p>
          <w:p w14:paraId="36E5C68C" w14:textId="77777777" w:rsidR="0076225D" w:rsidRDefault="0076225D" w:rsidP="0076225D">
            <w:pPr>
              <w:jc w:val="right"/>
              <w:rPr>
                <w:sz w:val="20"/>
                <w:szCs w:val="20"/>
              </w:rPr>
            </w:pPr>
          </w:p>
          <w:p w14:paraId="5633D9B1" w14:textId="5804D28A" w:rsidR="0076225D" w:rsidRPr="000C7D0E" w:rsidRDefault="0076225D" w:rsidP="0076225D">
            <w:pPr>
              <w:jc w:val="right"/>
              <w:rPr>
                <w:sz w:val="20"/>
                <w:szCs w:val="20"/>
              </w:rPr>
            </w:pPr>
          </w:p>
        </w:tc>
        <w:tc>
          <w:tcPr>
            <w:tcW w:w="1260" w:type="dxa"/>
          </w:tcPr>
          <w:p w14:paraId="7249ACAA" w14:textId="77777777" w:rsidR="0076225D" w:rsidRDefault="0076225D" w:rsidP="0076225D">
            <w:pPr>
              <w:jc w:val="right"/>
              <w:rPr>
                <w:sz w:val="20"/>
                <w:szCs w:val="20"/>
              </w:rPr>
            </w:pPr>
          </w:p>
          <w:p w14:paraId="0F71E63A" w14:textId="77777777" w:rsidR="0076225D" w:rsidRDefault="0076225D" w:rsidP="0076225D">
            <w:pPr>
              <w:jc w:val="right"/>
              <w:rPr>
                <w:sz w:val="20"/>
                <w:szCs w:val="20"/>
              </w:rPr>
            </w:pPr>
          </w:p>
          <w:p w14:paraId="1F9A0B46" w14:textId="6FBA6EAF" w:rsidR="0076225D" w:rsidRDefault="00FC72DD" w:rsidP="0076225D">
            <w:pPr>
              <w:jc w:val="right"/>
              <w:rPr>
                <w:sz w:val="20"/>
                <w:szCs w:val="20"/>
              </w:rPr>
            </w:pPr>
            <w:r>
              <w:rPr>
                <w:sz w:val="20"/>
                <w:szCs w:val="20"/>
              </w:rPr>
              <w:t>77,328,125</w:t>
            </w:r>
          </w:p>
          <w:p w14:paraId="5E3510AE" w14:textId="56AB6C74" w:rsidR="00FC72DD" w:rsidRDefault="00FC72DD" w:rsidP="0076225D">
            <w:pPr>
              <w:jc w:val="right"/>
              <w:rPr>
                <w:sz w:val="20"/>
                <w:szCs w:val="20"/>
              </w:rPr>
            </w:pPr>
            <w:r>
              <w:rPr>
                <w:sz w:val="20"/>
                <w:szCs w:val="20"/>
              </w:rPr>
              <w:t>6,471,875</w:t>
            </w:r>
          </w:p>
          <w:p w14:paraId="046A89CB" w14:textId="27FEBA9C" w:rsidR="0076225D" w:rsidRPr="000C7D0E" w:rsidRDefault="0076225D" w:rsidP="0076225D">
            <w:pPr>
              <w:jc w:val="right"/>
              <w:rPr>
                <w:sz w:val="20"/>
                <w:szCs w:val="20"/>
              </w:rPr>
            </w:pPr>
          </w:p>
        </w:tc>
        <w:tc>
          <w:tcPr>
            <w:tcW w:w="670" w:type="dxa"/>
          </w:tcPr>
          <w:p w14:paraId="26FDD8B7" w14:textId="77777777" w:rsidR="0076225D" w:rsidRDefault="0076225D" w:rsidP="0076225D">
            <w:pPr>
              <w:jc w:val="center"/>
              <w:rPr>
                <w:sz w:val="20"/>
                <w:szCs w:val="20"/>
              </w:rPr>
            </w:pPr>
          </w:p>
          <w:p w14:paraId="736FBB52" w14:textId="77777777" w:rsidR="0076225D" w:rsidRDefault="0076225D" w:rsidP="0076225D">
            <w:pPr>
              <w:jc w:val="center"/>
              <w:rPr>
                <w:sz w:val="20"/>
                <w:szCs w:val="20"/>
              </w:rPr>
            </w:pPr>
            <w:r>
              <w:rPr>
                <w:sz w:val="20"/>
                <w:szCs w:val="20"/>
              </w:rPr>
              <w:t>D</w:t>
            </w:r>
          </w:p>
          <w:p w14:paraId="49143CF9" w14:textId="77777777" w:rsidR="0076225D" w:rsidRDefault="0076225D" w:rsidP="0076225D">
            <w:pPr>
              <w:jc w:val="center"/>
              <w:rPr>
                <w:sz w:val="20"/>
                <w:szCs w:val="20"/>
              </w:rPr>
            </w:pPr>
            <w:r>
              <w:rPr>
                <w:sz w:val="20"/>
                <w:szCs w:val="20"/>
              </w:rPr>
              <w:t>D</w:t>
            </w:r>
          </w:p>
          <w:p w14:paraId="588793C9" w14:textId="50E2971B" w:rsidR="00FC72DD" w:rsidRPr="000C7D0E" w:rsidRDefault="00FC72DD" w:rsidP="0076225D">
            <w:pPr>
              <w:jc w:val="center"/>
              <w:rPr>
                <w:sz w:val="20"/>
                <w:szCs w:val="20"/>
              </w:rPr>
            </w:pPr>
            <w:r>
              <w:rPr>
                <w:sz w:val="20"/>
                <w:szCs w:val="20"/>
              </w:rPr>
              <w:t>D</w:t>
            </w:r>
          </w:p>
        </w:tc>
        <w:tc>
          <w:tcPr>
            <w:tcW w:w="772" w:type="dxa"/>
          </w:tcPr>
          <w:p w14:paraId="5640F9C7" w14:textId="77777777" w:rsidR="0076225D" w:rsidRDefault="0076225D" w:rsidP="0076225D">
            <w:pPr>
              <w:jc w:val="center"/>
              <w:rPr>
                <w:sz w:val="20"/>
                <w:szCs w:val="20"/>
              </w:rPr>
            </w:pPr>
          </w:p>
          <w:p w14:paraId="15BB3AD6" w14:textId="77777777" w:rsidR="0076225D" w:rsidRDefault="0076225D" w:rsidP="0076225D">
            <w:pPr>
              <w:jc w:val="center"/>
              <w:rPr>
                <w:sz w:val="20"/>
                <w:szCs w:val="20"/>
              </w:rPr>
            </w:pPr>
            <w:r>
              <w:rPr>
                <w:sz w:val="20"/>
                <w:szCs w:val="20"/>
              </w:rPr>
              <w:t>R</w:t>
            </w:r>
          </w:p>
          <w:p w14:paraId="0CB4264F" w14:textId="77777777" w:rsidR="0076225D" w:rsidRDefault="0076225D" w:rsidP="0076225D">
            <w:pPr>
              <w:jc w:val="center"/>
              <w:rPr>
                <w:sz w:val="20"/>
                <w:szCs w:val="20"/>
              </w:rPr>
            </w:pPr>
            <w:r>
              <w:rPr>
                <w:sz w:val="20"/>
                <w:szCs w:val="20"/>
              </w:rPr>
              <w:t>R</w:t>
            </w:r>
          </w:p>
          <w:p w14:paraId="3E2425D4" w14:textId="2ADDCE99" w:rsidR="00FC72DD" w:rsidRPr="000C7D0E" w:rsidRDefault="00FC72DD" w:rsidP="0076225D">
            <w:pPr>
              <w:jc w:val="center"/>
              <w:rPr>
                <w:sz w:val="20"/>
                <w:szCs w:val="20"/>
              </w:rPr>
            </w:pPr>
            <w:r>
              <w:rPr>
                <w:sz w:val="20"/>
                <w:szCs w:val="20"/>
              </w:rPr>
              <w:t>R</w:t>
            </w:r>
          </w:p>
        </w:tc>
        <w:tc>
          <w:tcPr>
            <w:tcW w:w="983" w:type="dxa"/>
          </w:tcPr>
          <w:p w14:paraId="2FED8B11" w14:textId="77777777" w:rsidR="0076225D" w:rsidRDefault="0076225D" w:rsidP="0076225D">
            <w:pPr>
              <w:jc w:val="center"/>
              <w:rPr>
                <w:sz w:val="20"/>
                <w:szCs w:val="20"/>
              </w:rPr>
            </w:pPr>
          </w:p>
          <w:p w14:paraId="46FCE6D0" w14:textId="77777777" w:rsidR="0076225D" w:rsidRDefault="0076225D" w:rsidP="0076225D">
            <w:pPr>
              <w:jc w:val="center"/>
              <w:rPr>
                <w:sz w:val="20"/>
                <w:szCs w:val="20"/>
              </w:rPr>
            </w:pPr>
          </w:p>
          <w:p w14:paraId="6F2F9905" w14:textId="77777777" w:rsidR="0076225D" w:rsidRDefault="0076225D" w:rsidP="0076225D">
            <w:pPr>
              <w:jc w:val="center"/>
              <w:rPr>
                <w:sz w:val="20"/>
                <w:szCs w:val="20"/>
              </w:rPr>
            </w:pPr>
            <w:r>
              <w:rPr>
                <w:sz w:val="20"/>
                <w:szCs w:val="20"/>
              </w:rPr>
              <w:t>F</w:t>
            </w:r>
          </w:p>
          <w:p w14:paraId="100E3E65" w14:textId="551AB1B0" w:rsidR="0076225D" w:rsidRDefault="00FC72DD" w:rsidP="0076225D">
            <w:pPr>
              <w:jc w:val="center"/>
              <w:rPr>
                <w:sz w:val="20"/>
                <w:szCs w:val="20"/>
              </w:rPr>
            </w:pPr>
            <w:r>
              <w:rPr>
                <w:sz w:val="20"/>
                <w:szCs w:val="20"/>
              </w:rPr>
              <w:t>F</w:t>
            </w:r>
          </w:p>
          <w:p w14:paraId="7C1F995B" w14:textId="77777777" w:rsidR="00FC72DD" w:rsidRDefault="00FC72DD" w:rsidP="0076225D">
            <w:pPr>
              <w:jc w:val="center"/>
              <w:rPr>
                <w:sz w:val="20"/>
                <w:szCs w:val="20"/>
              </w:rPr>
            </w:pPr>
          </w:p>
          <w:p w14:paraId="0BCC0D16" w14:textId="77777777" w:rsidR="0076225D" w:rsidRPr="000C7D0E" w:rsidRDefault="0076225D" w:rsidP="0076225D">
            <w:pPr>
              <w:jc w:val="center"/>
              <w:rPr>
                <w:sz w:val="20"/>
                <w:szCs w:val="20"/>
              </w:rPr>
            </w:pPr>
          </w:p>
        </w:tc>
      </w:tr>
    </w:tbl>
    <w:p w14:paraId="763EB71D" w14:textId="77777777" w:rsidR="009C4E69" w:rsidRDefault="009C4E69" w:rsidP="009C4E69">
      <w:pPr>
        <w:rPr>
          <w:sz w:val="18"/>
          <w:szCs w:val="18"/>
        </w:rPr>
      </w:pPr>
      <w:r w:rsidRPr="00C70569">
        <w:t xml:space="preserve">   </w:t>
      </w:r>
      <w:r>
        <w:tab/>
        <w:t xml:space="preserve">  </w:t>
      </w:r>
      <w:r w:rsidRPr="00C70569">
        <w:rPr>
          <w:sz w:val="18"/>
          <w:szCs w:val="18"/>
        </w:rPr>
        <w:t>NOTE: Trading Partner and Trading Partner Main Account are required data elements where Federal/Non-Federal Indicator = F</w:t>
      </w:r>
    </w:p>
    <w:p w14:paraId="65EF36E8" w14:textId="77777777" w:rsidR="0076225D" w:rsidRDefault="0076225D" w:rsidP="001511EE">
      <w:pPr>
        <w:rPr>
          <w:rFonts w:eastAsiaTheme="minorHAnsi"/>
          <w:color w:val="1F497D"/>
          <w:sz w:val="22"/>
          <w:szCs w:val="22"/>
        </w:rPr>
      </w:pPr>
    </w:p>
    <w:tbl>
      <w:tblPr>
        <w:tblStyle w:val="TableGrid"/>
        <w:tblW w:w="0" w:type="auto"/>
        <w:tblLook w:val="04A0" w:firstRow="1" w:lastRow="0" w:firstColumn="1" w:lastColumn="0" w:noHBand="0" w:noVBand="1"/>
      </w:tblPr>
      <w:tblGrid>
        <w:gridCol w:w="894"/>
        <w:gridCol w:w="7820"/>
        <w:gridCol w:w="1260"/>
        <w:gridCol w:w="1260"/>
        <w:gridCol w:w="670"/>
        <w:gridCol w:w="772"/>
        <w:gridCol w:w="994"/>
      </w:tblGrid>
      <w:tr w:rsidR="0076225D" w:rsidRPr="000C7D0E" w14:paraId="0DB4D0B6" w14:textId="77777777" w:rsidTr="0076225D">
        <w:tc>
          <w:tcPr>
            <w:tcW w:w="13670" w:type="dxa"/>
            <w:gridSpan w:val="7"/>
            <w:shd w:val="clear" w:color="auto" w:fill="D5DCE4" w:themeFill="text2" w:themeFillTint="33"/>
          </w:tcPr>
          <w:p w14:paraId="727F0377" w14:textId="0DBE8F69" w:rsidR="0076225D" w:rsidRPr="0076225D" w:rsidRDefault="0076225D" w:rsidP="0060245A">
            <w:pPr>
              <w:pStyle w:val="ListParagraph"/>
              <w:numPr>
                <w:ilvl w:val="0"/>
                <w:numId w:val="13"/>
              </w:numPr>
              <w:rPr>
                <w:sz w:val="20"/>
                <w:szCs w:val="20"/>
              </w:rPr>
            </w:pPr>
            <w:r w:rsidRPr="0076225D">
              <w:rPr>
                <w:sz w:val="20"/>
                <w:szCs w:val="20"/>
              </w:rPr>
              <w:t>To record the closing of fiscal year contract authority.</w:t>
            </w:r>
          </w:p>
        </w:tc>
      </w:tr>
      <w:tr w:rsidR="0076225D" w:rsidRPr="000C7D0E" w14:paraId="278E7DE2" w14:textId="77777777" w:rsidTr="0076225D">
        <w:tc>
          <w:tcPr>
            <w:tcW w:w="895" w:type="dxa"/>
            <w:shd w:val="clear" w:color="auto" w:fill="D5DCE4" w:themeFill="text2" w:themeFillTint="33"/>
          </w:tcPr>
          <w:p w14:paraId="6CB79FEB" w14:textId="77777777" w:rsidR="0076225D" w:rsidRPr="000C7D0E" w:rsidRDefault="0076225D" w:rsidP="0076225D">
            <w:pPr>
              <w:jc w:val="center"/>
              <w:rPr>
                <w:sz w:val="20"/>
                <w:szCs w:val="20"/>
              </w:rPr>
            </w:pPr>
          </w:p>
          <w:p w14:paraId="5B7EF75A" w14:textId="77777777" w:rsidR="0076225D" w:rsidRPr="000C7D0E" w:rsidRDefault="0076225D" w:rsidP="0076225D">
            <w:pPr>
              <w:jc w:val="center"/>
              <w:rPr>
                <w:sz w:val="20"/>
                <w:szCs w:val="20"/>
              </w:rPr>
            </w:pPr>
            <w:r w:rsidRPr="000C7D0E">
              <w:rPr>
                <w:sz w:val="20"/>
                <w:szCs w:val="20"/>
              </w:rPr>
              <w:t>TC</w:t>
            </w:r>
          </w:p>
        </w:tc>
        <w:tc>
          <w:tcPr>
            <w:tcW w:w="7830" w:type="dxa"/>
            <w:shd w:val="clear" w:color="auto" w:fill="D5DCE4" w:themeFill="text2" w:themeFillTint="33"/>
          </w:tcPr>
          <w:p w14:paraId="30E410A3" w14:textId="77777777" w:rsidR="0076225D" w:rsidRPr="000C7D0E" w:rsidRDefault="0076225D" w:rsidP="0076225D">
            <w:pPr>
              <w:jc w:val="center"/>
              <w:rPr>
                <w:sz w:val="20"/>
                <w:szCs w:val="20"/>
              </w:rPr>
            </w:pPr>
          </w:p>
        </w:tc>
        <w:tc>
          <w:tcPr>
            <w:tcW w:w="1260" w:type="dxa"/>
            <w:shd w:val="clear" w:color="auto" w:fill="D5DCE4" w:themeFill="text2" w:themeFillTint="33"/>
          </w:tcPr>
          <w:p w14:paraId="385F07FE" w14:textId="77777777" w:rsidR="0076225D" w:rsidRPr="000C7D0E" w:rsidRDefault="0076225D" w:rsidP="0076225D">
            <w:pPr>
              <w:jc w:val="center"/>
              <w:rPr>
                <w:sz w:val="20"/>
                <w:szCs w:val="20"/>
              </w:rPr>
            </w:pPr>
          </w:p>
          <w:p w14:paraId="30C27FC1" w14:textId="77777777" w:rsidR="0076225D" w:rsidRPr="000C7D0E" w:rsidRDefault="0076225D" w:rsidP="0076225D">
            <w:pPr>
              <w:jc w:val="center"/>
              <w:rPr>
                <w:sz w:val="20"/>
                <w:szCs w:val="20"/>
              </w:rPr>
            </w:pPr>
            <w:r w:rsidRPr="000C7D0E">
              <w:rPr>
                <w:sz w:val="20"/>
                <w:szCs w:val="20"/>
              </w:rPr>
              <w:t>Dr</w:t>
            </w:r>
          </w:p>
        </w:tc>
        <w:tc>
          <w:tcPr>
            <w:tcW w:w="1260" w:type="dxa"/>
            <w:shd w:val="clear" w:color="auto" w:fill="D5DCE4" w:themeFill="text2" w:themeFillTint="33"/>
          </w:tcPr>
          <w:p w14:paraId="30ABD8D8" w14:textId="77777777" w:rsidR="0076225D" w:rsidRPr="000C7D0E" w:rsidRDefault="0076225D" w:rsidP="0076225D">
            <w:pPr>
              <w:jc w:val="center"/>
              <w:rPr>
                <w:sz w:val="20"/>
                <w:szCs w:val="20"/>
              </w:rPr>
            </w:pPr>
          </w:p>
          <w:p w14:paraId="4BAAA61E" w14:textId="77777777" w:rsidR="0076225D" w:rsidRPr="000C7D0E" w:rsidRDefault="0076225D" w:rsidP="0076225D">
            <w:pPr>
              <w:jc w:val="center"/>
              <w:rPr>
                <w:sz w:val="20"/>
                <w:szCs w:val="20"/>
              </w:rPr>
            </w:pPr>
            <w:r w:rsidRPr="000C7D0E">
              <w:rPr>
                <w:sz w:val="20"/>
                <w:szCs w:val="20"/>
              </w:rPr>
              <w:t>Cr</w:t>
            </w:r>
          </w:p>
        </w:tc>
        <w:tc>
          <w:tcPr>
            <w:tcW w:w="670" w:type="dxa"/>
            <w:shd w:val="clear" w:color="auto" w:fill="D5DCE4" w:themeFill="text2" w:themeFillTint="33"/>
          </w:tcPr>
          <w:p w14:paraId="6CB3A9F5" w14:textId="77777777" w:rsidR="0076225D" w:rsidRPr="000C7D0E" w:rsidRDefault="0076225D" w:rsidP="0076225D">
            <w:pPr>
              <w:jc w:val="center"/>
              <w:rPr>
                <w:sz w:val="20"/>
                <w:szCs w:val="20"/>
              </w:rPr>
            </w:pPr>
            <w:r w:rsidRPr="000C7D0E">
              <w:rPr>
                <w:sz w:val="20"/>
                <w:szCs w:val="20"/>
              </w:rPr>
              <w:t>BEA Cat</w:t>
            </w:r>
          </w:p>
        </w:tc>
        <w:tc>
          <w:tcPr>
            <w:tcW w:w="772" w:type="dxa"/>
            <w:shd w:val="clear" w:color="auto" w:fill="D5DCE4" w:themeFill="text2" w:themeFillTint="33"/>
          </w:tcPr>
          <w:p w14:paraId="438C0CC5" w14:textId="77777777" w:rsidR="0076225D" w:rsidRPr="000C7D0E" w:rsidRDefault="0076225D" w:rsidP="0076225D">
            <w:pPr>
              <w:jc w:val="center"/>
              <w:rPr>
                <w:sz w:val="20"/>
                <w:szCs w:val="20"/>
              </w:rPr>
            </w:pPr>
            <w:r w:rsidRPr="000C7D0E">
              <w:rPr>
                <w:sz w:val="20"/>
                <w:szCs w:val="20"/>
              </w:rPr>
              <w:t>Direct/ Reim</w:t>
            </w:r>
          </w:p>
        </w:tc>
        <w:tc>
          <w:tcPr>
            <w:tcW w:w="983" w:type="dxa"/>
            <w:shd w:val="clear" w:color="auto" w:fill="D5DCE4" w:themeFill="text2" w:themeFillTint="33"/>
          </w:tcPr>
          <w:p w14:paraId="6ED2C9A4" w14:textId="68344DFA" w:rsidR="0076225D" w:rsidRPr="000C7D0E" w:rsidRDefault="0076225D" w:rsidP="0076225D">
            <w:pPr>
              <w:jc w:val="center"/>
              <w:rPr>
                <w:sz w:val="20"/>
                <w:szCs w:val="20"/>
              </w:rPr>
            </w:pPr>
            <w:r>
              <w:rPr>
                <w:sz w:val="20"/>
                <w:szCs w:val="20"/>
              </w:rPr>
              <w:t>Authority Type</w:t>
            </w:r>
          </w:p>
        </w:tc>
      </w:tr>
      <w:tr w:rsidR="0076225D" w:rsidRPr="000C7D0E" w14:paraId="7E5DE741" w14:textId="77777777" w:rsidTr="0076225D">
        <w:tc>
          <w:tcPr>
            <w:tcW w:w="895" w:type="dxa"/>
          </w:tcPr>
          <w:p w14:paraId="20CC67D8" w14:textId="77777777" w:rsidR="0076225D" w:rsidRDefault="0076225D" w:rsidP="0076225D">
            <w:pPr>
              <w:jc w:val="center"/>
              <w:rPr>
                <w:sz w:val="20"/>
                <w:szCs w:val="20"/>
              </w:rPr>
            </w:pPr>
            <w:r>
              <w:rPr>
                <w:sz w:val="20"/>
                <w:szCs w:val="20"/>
              </w:rPr>
              <w:t>F304</w:t>
            </w:r>
          </w:p>
          <w:p w14:paraId="6C0FAB28" w14:textId="77777777" w:rsidR="0076225D" w:rsidRPr="000C7D0E" w:rsidRDefault="0076225D" w:rsidP="0076225D">
            <w:pPr>
              <w:jc w:val="center"/>
              <w:rPr>
                <w:sz w:val="20"/>
                <w:szCs w:val="20"/>
              </w:rPr>
            </w:pPr>
          </w:p>
        </w:tc>
        <w:tc>
          <w:tcPr>
            <w:tcW w:w="7830" w:type="dxa"/>
          </w:tcPr>
          <w:p w14:paraId="5CB89046" w14:textId="77777777" w:rsidR="0076225D" w:rsidRDefault="0076225D" w:rsidP="0076225D">
            <w:pPr>
              <w:rPr>
                <w:sz w:val="20"/>
                <w:szCs w:val="20"/>
              </w:rPr>
            </w:pPr>
            <w:r>
              <w:rPr>
                <w:sz w:val="20"/>
                <w:szCs w:val="20"/>
              </w:rPr>
              <w:t>Budgetary Entry</w:t>
            </w:r>
          </w:p>
          <w:p w14:paraId="2F83C039" w14:textId="397991BA" w:rsidR="0076225D" w:rsidRDefault="00366200" w:rsidP="0076225D">
            <w:pPr>
              <w:rPr>
                <w:sz w:val="20"/>
                <w:szCs w:val="20"/>
              </w:rPr>
            </w:pPr>
            <w:r>
              <w:rPr>
                <w:sz w:val="20"/>
                <w:szCs w:val="20"/>
              </w:rPr>
              <w:t xml:space="preserve">413200 </w:t>
            </w:r>
            <w:r w:rsidR="0076225D">
              <w:rPr>
                <w:sz w:val="20"/>
                <w:szCs w:val="20"/>
              </w:rPr>
              <w:t>Substitution of Contract Authority</w:t>
            </w:r>
          </w:p>
          <w:p w14:paraId="6C7208AC" w14:textId="0025E2EF" w:rsidR="0076225D" w:rsidRDefault="0076225D" w:rsidP="0076225D">
            <w:pPr>
              <w:rPr>
                <w:sz w:val="20"/>
                <w:szCs w:val="20"/>
              </w:rPr>
            </w:pPr>
            <w:r>
              <w:rPr>
                <w:sz w:val="20"/>
                <w:szCs w:val="20"/>
              </w:rPr>
              <w:t>413300 Decreases to Indefinite Contract Authority</w:t>
            </w:r>
          </w:p>
          <w:p w14:paraId="6DC390A3" w14:textId="3E17A9D4" w:rsidR="0076225D" w:rsidRDefault="0076225D" w:rsidP="0076225D">
            <w:pPr>
              <w:rPr>
                <w:sz w:val="20"/>
                <w:szCs w:val="20"/>
              </w:rPr>
            </w:pPr>
            <w:r>
              <w:rPr>
                <w:sz w:val="20"/>
                <w:szCs w:val="20"/>
              </w:rPr>
              <w:t>413500 Contract Authority Liquidated</w:t>
            </w:r>
          </w:p>
          <w:p w14:paraId="0290BB9F" w14:textId="2277CB26" w:rsidR="0076225D" w:rsidRPr="00580935" w:rsidRDefault="0076225D" w:rsidP="0076225D">
            <w:pPr>
              <w:rPr>
                <w:b/>
                <w:bCs/>
                <w:sz w:val="20"/>
                <w:szCs w:val="20"/>
              </w:rPr>
            </w:pPr>
            <w:r w:rsidRPr="00580935">
              <w:rPr>
                <w:b/>
                <w:bCs/>
                <w:sz w:val="20"/>
                <w:szCs w:val="20"/>
              </w:rPr>
              <w:t>413900 Contract Authority Carried Forward</w:t>
            </w:r>
          </w:p>
          <w:p w14:paraId="057A86BA" w14:textId="4EB2818C" w:rsidR="0076225D" w:rsidRDefault="0076225D" w:rsidP="0076225D">
            <w:pPr>
              <w:rPr>
                <w:sz w:val="20"/>
                <w:szCs w:val="20"/>
              </w:rPr>
            </w:pPr>
            <w:r>
              <w:rPr>
                <w:sz w:val="20"/>
                <w:szCs w:val="20"/>
              </w:rPr>
              <w:t xml:space="preserve">     413100 Current-Year Contract Authority Realized</w:t>
            </w:r>
          </w:p>
          <w:p w14:paraId="488F3762" w14:textId="77777777" w:rsidR="0076225D" w:rsidRDefault="0076225D" w:rsidP="0076225D">
            <w:pPr>
              <w:rPr>
                <w:sz w:val="20"/>
                <w:szCs w:val="20"/>
              </w:rPr>
            </w:pPr>
          </w:p>
          <w:p w14:paraId="394C82B5" w14:textId="77777777" w:rsidR="0076225D" w:rsidRDefault="0076225D" w:rsidP="0076225D">
            <w:pPr>
              <w:rPr>
                <w:sz w:val="20"/>
                <w:szCs w:val="20"/>
              </w:rPr>
            </w:pPr>
            <w:r>
              <w:rPr>
                <w:sz w:val="20"/>
                <w:szCs w:val="20"/>
              </w:rPr>
              <w:t>Proprietary Entry</w:t>
            </w:r>
          </w:p>
          <w:p w14:paraId="473F3BAF" w14:textId="77777777" w:rsidR="0076225D" w:rsidRDefault="0076225D" w:rsidP="0076225D">
            <w:pPr>
              <w:rPr>
                <w:sz w:val="20"/>
                <w:szCs w:val="20"/>
              </w:rPr>
            </w:pPr>
            <w:r>
              <w:rPr>
                <w:sz w:val="20"/>
                <w:szCs w:val="20"/>
              </w:rPr>
              <w:t>N/A</w:t>
            </w:r>
          </w:p>
          <w:p w14:paraId="573DF24E" w14:textId="77777777" w:rsidR="0076225D" w:rsidRPr="000C7D0E" w:rsidRDefault="0076225D" w:rsidP="0076225D">
            <w:pPr>
              <w:rPr>
                <w:sz w:val="20"/>
                <w:szCs w:val="20"/>
              </w:rPr>
            </w:pPr>
          </w:p>
        </w:tc>
        <w:tc>
          <w:tcPr>
            <w:tcW w:w="1260" w:type="dxa"/>
          </w:tcPr>
          <w:p w14:paraId="5FE191EC" w14:textId="77777777" w:rsidR="0076225D" w:rsidRDefault="0076225D" w:rsidP="0076225D">
            <w:pPr>
              <w:jc w:val="right"/>
              <w:rPr>
                <w:sz w:val="20"/>
                <w:szCs w:val="20"/>
              </w:rPr>
            </w:pPr>
          </w:p>
          <w:p w14:paraId="6BA7F368" w14:textId="3908B6BA" w:rsidR="0076225D" w:rsidRDefault="00FC72DD" w:rsidP="0076225D">
            <w:pPr>
              <w:jc w:val="right"/>
              <w:rPr>
                <w:sz w:val="20"/>
                <w:szCs w:val="20"/>
              </w:rPr>
            </w:pPr>
            <w:r>
              <w:rPr>
                <w:sz w:val="20"/>
                <w:szCs w:val="20"/>
              </w:rPr>
              <w:t>11</w:t>
            </w:r>
            <w:r w:rsidR="0076225D">
              <w:rPr>
                <w:sz w:val="20"/>
                <w:szCs w:val="20"/>
              </w:rPr>
              <w:t>,000,000</w:t>
            </w:r>
          </w:p>
          <w:p w14:paraId="2531D378" w14:textId="11FA7D0C" w:rsidR="0076225D" w:rsidRDefault="00FC72DD" w:rsidP="0076225D">
            <w:pPr>
              <w:jc w:val="right"/>
              <w:rPr>
                <w:sz w:val="20"/>
                <w:szCs w:val="20"/>
              </w:rPr>
            </w:pPr>
            <w:r>
              <w:rPr>
                <w:sz w:val="20"/>
                <w:szCs w:val="20"/>
              </w:rPr>
              <w:t>26,5</w:t>
            </w:r>
            <w:r w:rsidR="0076225D">
              <w:rPr>
                <w:sz w:val="20"/>
                <w:szCs w:val="20"/>
              </w:rPr>
              <w:t>00,000</w:t>
            </w:r>
          </w:p>
          <w:p w14:paraId="038A71A6" w14:textId="77777777" w:rsidR="0076225D" w:rsidRDefault="0076225D" w:rsidP="0076225D">
            <w:pPr>
              <w:jc w:val="right"/>
              <w:rPr>
                <w:sz w:val="20"/>
                <w:szCs w:val="20"/>
              </w:rPr>
            </w:pPr>
            <w:r>
              <w:rPr>
                <w:sz w:val="20"/>
                <w:szCs w:val="20"/>
              </w:rPr>
              <w:t>2,000,000</w:t>
            </w:r>
          </w:p>
          <w:p w14:paraId="25BD52B2" w14:textId="628C13A1" w:rsidR="0076225D" w:rsidRPr="000C7D0E" w:rsidRDefault="0076225D" w:rsidP="0076225D">
            <w:pPr>
              <w:jc w:val="right"/>
              <w:rPr>
                <w:sz w:val="20"/>
                <w:szCs w:val="20"/>
              </w:rPr>
            </w:pPr>
            <w:r>
              <w:rPr>
                <w:sz w:val="20"/>
                <w:szCs w:val="20"/>
              </w:rPr>
              <w:t>1</w:t>
            </w:r>
            <w:r w:rsidR="00FC72DD">
              <w:rPr>
                <w:sz w:val="20"/>
                <w:szCs w:val="20"/>
              </w:rPr>
              <w:t>0,5</w:t>
            </w:r>
            <w:r>
              <w:rPr>
                <w:sz w:val="20"/>
                <w:szCs w:val="20"/>
              </w:rPr>
              <w:t>00,000</w:t>
            </w:r>
          </w:p>
        </w:tc>
        <w:tc>
          <w:tcPr>
            <w:tcW w:w="1260" w:type="dxa"/>
          </w:tcPr>
          <w:p w14:paraId="55A3A2C5" w14:textId="77777777" w:rsidR="0076225D" w:rsidRDefault="0076225D" w:rsidP="0076225D">
            <w:pPr>
              <w:jc w:val="right"/>
              <w:rPr>
                <w:sz w:val="20"/>
                <w:szCs w:val="20"/>
              </w:rPr>
            </w:pPr>
          </w:p>
          <w:p w14:paraId="01A844A6" w14:textId="77777777" w:rsidR="0076225D" w:rsidRDefault="0076225D" w:rsidP="0076225D">
            <w:pPr>
              <w:jc w:val="right"/>
              <w:rPr>
                <w:sz w:val="20"/>
                <w:szCs w:val="20"/>
              </w:rPr>
            </w:pPr>
          </w:p>
          <w:p w14:paraId="2F5E490E" w14:textId="77777777" w:rsidR="0076225D" w:rsidRDefault="0076225D" w:rsidP="0076225D">
            <w:pPr>
              <w:jc w:val="right"/>
              <w:rPr>
                <w:sz w:val="20"/>
                <w:szCs w:val="20"/>
              </w:rPr>
            </w:pPr>
          </w:p>
          <w:p w14:paraId="4F257321" w14:textId="77777777" w:rsidR="0076225D" w:rsidRDefault="0076225D" w:rsidP="0076225D">
            <w:pPr>
              <w:jc w:val="right"/>
              <w:rPr>
                <w:sz w:val="20"/>
                <w:szCs w:val="20"/>
              </w:rPr>
            </w:pPr>
          </w:p>
          <w:p w14:paraId="6ABEA48C" w14:textId="77777777" w:rsidR="0076225D" w:rsidRDefault="0076225D" w:rsidP="0076225D">
            <w:pPr>
              <w:jc w:val="right"/>
              <w:rPr>
                <w:sz w:val="20"/>
                <w:szCs w:val="20"/>
              </w:rPr>
            </w:pPr>
          </w:p>
          <w:p w14:paraId="05A5D1F5" w14:textId="2A3AF085" w:rsidR="0076225D" w:rsidRPr="000C7D0E" w:rsidRDefault="00FC72DD" w:rsidP="0076225D">
            <w:pPr>
              <w:jc w:val="right"/>
              <w:rPr>
                <w:sz w:val="20"/>
                <w:szCs w:val="20"/>
              </w:rPr>
            </w:pPr>
            <w:r>
              <w:rPr>
                <w:sz w:val="20"/>
                <w:szCs w:val="20"/>
              </w:rPr>
              <w:t>5</w:t>
            </w:r>
            <w:r w:rsidR="0076225D">
              <w:rPr>
                <w:sz w:val="20"/>
                <w:szCs w:val="20"/>
              </w:rPr>
              <w:t>0,000,000</w:t>
            </w:r>
          </w:p>
        </w:tc>
        <w:tc>
          <w:tcPr>
            <w:tcW w:w="670" w:type="dxa"/>
          </w:tcPr>
          <w:p w14:paraId="58349CC0" w14:textId="77777777" w:rsidR="0076225D" w:rsidRDefault="0076225D" w:rsidP="0076225D">
            <w:pPr>
              <w:jc w:val="center"/>
              <w:rPr>
                <w:sz w:val="20"/>
                <w:szCs w:val="20"/>
              </w:rPr>
            </w:pPr>
          </w:p>
          <w:p w14:paraId="756E4870" w14:textId="77777777" w:rsidR="0076225D" w:rsidRDefault="0076225D" w:rsidP="0076225D">
            <w:pPr>
              <w:jc w:val="center"/>
              <w:rPr>
                <w:sz w:val="20"/>
                <w:szCs w:val="20"/>
              </w:rPr>
            </w:pPr>
            <w:r>
              <w:rPr>
                <w:sz w:val="20"/>
                <w:szCs w:val="20"/>
              </w:rPr>
              <w:t>M</w:t>
            </w:r>
          </w:p>
          <w:p w14:paraId="22DDF6F6" w14:textId="77777777" w:rsidR="0076225D" w:rsidRDefault="0076225D" w:rsidP="0076225D">
            <w:pPr>
              <w:jc w:val="center"/>
              <w:rPr>
                <w:sz w:val="20"/>
                <w:szCs w:val="20"/>
              </w:rPr>
            </w:pPr>
            <w:r>
              <w:rPr>
                <w:sz w:val="20"/>
                <w:szCs w:val="20"/>
              </w:rPr>
              <w:t>M</w:t>
            </w:r>
          </w:p>
          <w:p w14:paraId="38580206" w14:textId="77777777" w:rsidR="0076225D" w:rsidRDefault="0076225D" w:rsidP="0076225D">
            <w:pPr>
              <w:jc w:val="center"/>
              <w:rPr>
                <w:sz w:val="20"/>
                <w:szCs w:val="20"/>
              </w:rPr>
            </w:pPr>
            <w:r>
              <w:rPr>
                <w:sz w:val="20"/>
                <w:szCs w:val="20"/>
              </w:rPr>
              <w:t>M</w:t>
            </w:r>
          </w:p>
          <w:p w14:paraId="23528509" w14:textId="77777777" w:rsidR="0076225D" w:rsidRDefault="0076225D" w:rsidP="0076225D">
            <w:pPr>
              <w:jc w:val="center"/>
              <w:rPr>
                <w:sz w:val="20"/>
                <w:szCs w:val="20"/>
              </w:rPr>
            </w:pPr>
            <w:r>
              <w:rPr>
                <w:sz w:val="20"/>
                <w:szCs w:val="20"/>
              </w:rPr>
              <w:t>M</w:t>
            </w:r>
          </w:p>
          <w:p w14:paraId="2FC6707B" w14:textId="77777777" w:rsidR="0076225D" w:rsidRDefault="0076225D" w:rsidP="0076225D">
            <w:pPr>
              <w:jc w:val="center"/>
              <w:rPr>
                <w:sz w:val="20"/>
                <w:szCs w:val="20"/>
              </w:rPr>
            </w:pPr>
            <w:r>
              <w:rPr>
                <w:sz w:val="20"/>
                <w:szCs w:val="20"/>
              </w:rPr>
              <w:t>M</w:t>
            </w:r>
          </w:p>
          <w:p w14:paraId="1FC7E88B" w14:textId="6813BC88" w:rsidR="0076225D" w:rsidRPr="000C7D0E" w:rsidRDefault="0076225D" w:rsidP="0076225D">
            <w:pPr>
              <w:jc w:val="center"/>
              <w:rPr>
                <w:sz w:val="20"/>
                <w:szCs w:val="20"/>
              </w:rPr>
            </w:pPr>
          </w:p>
        </w:tc>
        <w:tc>
          <w:tcPr>
            <w:tcW w:w="772" w:type="dxa"/>
          </w:tcPr>
          <w:p w14:paraId="290E9382" w14:textId="77777777" w:rsidR="0076225D" w:rsidRDefault="0076225D" w:rsidP="0076225D">
            <w:pPr>
              <w:jc w:val="center"/>
              <w:rPr>
                <w:sz w:val="20"/>
                <w:szCs w:val="20"/>
              </w:rPr>
            </w:pPr>
          </w:p>
          <w:p w14:paraId="2F3D9B19" w14:textId="77777777" w:rsidR="0076225D" w:rsidRDefault="0076225D" w:rsidP="0076225D">
            <w:pPr>
              <w:jc w:val="center"/>
              <w:rPr>
                <w:sz w:val="20"/>
                <w:szCs w:val="20"/>
              </w:rPr>
            </w:pPr>
            <w:r>
              <w:rPr>
                <w:sz w:val="20"/>
                <w:szCs w:val="20"/>
              </w:rPr>
              <w:t>D</w:t>
            </w:r>
          </w:p>
          <w:p w14:paraId="6973E2C0" w14:textId="77777777" w:rsidR="0076225D" w:rsidRDefault="0076225D" w:rsidP="0076225D">
            <w:pPr>
              <w:jc w:val="center"/>
              <w:rPr>
                <w:sz w:val="20"/>
                <w:szCs w:val="20"/>
              </w:rPr>
            </w:pPr>
            <w:r>
              <w:rPr>
                <w:sz w:val="20"/>
                <w:szCs w:val="20"/>
              </w:rPr>
              <w:t>D</w:t>
            </w:r>
          </w:p>
          <w:p w14:paraId="1DCEC355" w14:textId="77777777" w:rsidR="0076225D" w:rsidRDefault="0076225D" w:rsidP="0076225D">
            <w:pPr>
              <w:jc w:val="center"/>
              <w:rPr>
                <w:sz w:val="20"/>
                <w:szCs w:val="20"/>
              </w:rPr>
            </w:pPr>
            <w:r>
              <w:rPr>
                <w:sz w:val="20"/>
                <w:szCs w:val="20"/>
              </w:rPr>
              <w:t>D</w:t>
            </w:r>
          </w:p>
          <w:p w14:paraId="202856B8" w14:textId="77777777" w:rsidR="0076225D" w:rsidRDefault="0076225D" w:rsidP="0076225D">
            <w:pPr>
              <w:jc w:val="center"/>
              <w:rPr>
                <w:sz w:val="20"/>
                <w:szCs w:val="20"/>
              </w:rPr>
            </w:pPr>
            <w:r>
              <w:rPr>
                <w:sz w:val="20"/>
                <w:szCs w:val="20"/>
              </w:rPr>
              <w:t>D</w:t>
            </w:r>
          </w:p>
          <w:p w14:paraId="46938538" w14:textId="77777777" w:rsidR="0076225D" w:rsidRDefault="0076225D" w:rsidP="0076225D">
            <w:pPr>
              <w:jc w:val="center"/>
              <w:rPr>
                <w:sz w:val="20"/>
                <w:szCs w:val="20"/>
              </w:rPr>
            </w:pPr>
            <w:r>
              <w:rPr>
                <w:sz w:val="20"/>
                <w:szCs w:val="20"/>
              </w:rPr>
              <w:t>D</w:t>
            </w:r>
          </w:p>
          <w:p w14:paraId="76EAA8CF" w14:textId="6AD5D9BA" w:rsidR="0076225D" w:rsidRPr="000C7D0E" w:rsidRDefault="0076225D" w:rsidP="0076225D">
            <w:pPr>
              <w:jc w:val="center"/>
              <w:rPr>
                <w:sz w:val="20"/>
                <w:szCs w:val="20"/>
              </w:rPr>
            </w:pPr>
          </w:p>
        </w:tc>
        <w:tc>
          <w:tcPr>
            <w:tcW w:w="983" w:type="dxa"/>
          </w:tcPr>
          <w:p w14:paraId="246A8DE9" w14:textId="77777777" w:rsidR="0076225D" w:rsidRDefault="0076225D" w:rsidP="0076225D">
            <w:pPr>
              <w:jc w:val="center"/>
              <w:rPr>
                <w:sz w:val="20"/>
                <w:szCs w:val="20"/>
              </w:rPr>
            </w:pPr>
          </w:p>
          <w:p w14:paraId="26D2F1F2" w14:textId="77777777" w:rsidR="0076225D" w:rsidRDefault="0076225D" w:rsidP="0076225D">
            <w:pPr>
              <w:jc w:val="center"/>
              <w:rPr>
                <w:sz w:val="20"/>
                <w:szCs w:val="20"/>
              </w:rPr>
            </w:pPr>
            <w:r>
              <w:rPr>
                <w:sz w:val="20"/>
                <w:szCs w:val="20"/>
              </w:rPr>
              <w:t>S</w:t>
            </w:r>
          </w:p>
          <w:p w14:paraId="0598A3A4" w14:textId="77777777" w:rsidR="0076225D" w:rsidRDefault="0076225D" w:rsidP="0076225D">
            <w:pPr>
              <w:jc w:val="center"/>
              <w:rPr>
                <w:sz w:val="20"/>
                <w:szCs w:val="20"/>
              </w:rPr>
            </w:pPr>
          </w:p>
          <w:p w14:paraId="4BCA6C12" w14:textId="77777777" w:rsidR="0076225D" w:rsidRDefault="0076225D" w:rsidP="0076225D">
            <w:pPr>
              <w:jc w:val="center"/>
              <w:rPr>
                <w:sz w:val="20"/>
                <w:szCs w:val="20"/>
              </w:rPr>
            </w:pPr>
            <w:r>
              <w:rPr>
                <w:sz w:val="20"/>
                <w:szCs w:val="20"/>
              </w:rPr>
              <w:t>S</w:t>
            </w:r>
          </w:p>
          <w:p w14:paraId="21BD832C" w14:textId="77777777" w:rsidR="0076225D" w:rsidRPr="000C7D0E" w:rsidRDefault="0076225D" w:rsidP="0076225D">
            <w:pPr>
              <w:jc w:val="center"/>
              <w:rPr>
                <w:sz w:val="20"/>
                <w:szCs w:val="20"/>
              </w:rPr>
            </w:pPr>
          </w:p>
        </w:tc>
      </w:tr>
    </w:tbl>
    <w:p w14:paraId="6A96ED16" w14:textId="404BE229" w:rsidR="0076225D" w:rsidRDefault="0076225D" w:rsidP="001511EE">
      <w:pPr>
        <w:rPr>
          <w:rFonts w:eastAsiaTheme="minorHAnsi"/>
          <w:color w:val="1F497D"/>
          <w:sz w:val="22"/>
          <w:szCs w:val="22"/>
        </w:rPr>
      </w:pPr>
    </w:p>
    <w:tbl>
      <w:tblPr>
        <w:tblStyle w:val="TableGrid"/>
        <w:tblW w:w="0" w:type="auto"/>
        <w:tblLook w:val="04A0" w:firstRow="1" w:lastRow="0" w:firstColumn="1" w:lastColumn="0" w:noHBand="0" w:noVBand="1"/>
      </w:tblPr>
      <w:tblGrid>
        <w:gridCol w:w="894"/>
        <w:gridCol w:w="7820"/>
        <w:gridCol w:w="1260"/>
        <w:gridCol w:w="1260"/>
        <w:gridCol w:w="670"/>
        <w:gridCol w:w="772"/>
        <w:gridCol w:w="994"/>
      </w:tblGrid>
      <w:tr w:rsidR="00DE46AE" w:rsidRPr="000C7D0E" w14:paraId="265334D2" w14:textId="77777777" w:rsidTr="00181DC9">
        <w:tc>
          <w:tcPr>
            <w:tcW w:w="13670" w:type="dxa"/>
            <w:gridSpan w:val="7"/>
            <w:shd w:val="clear" w:color="auto" w:fill="D5DCE4" w:themeFill="text2" w:themeFillTint="33"/>
          </w:tcPr>
          <w:p w14:paraId="06131D2F" w14:textId="5706B664" w:rsidR="00DE46AE" w:rsidRPr="002F592C" w:rsidRDefault="00DE46AE" w:rsidP="0060245A">
            <w:pPr>
              <w:pStyle w:val="ListParagraph"/>
              <w:numPr>
                <w:ilvl w:val="0"/>
                <w:numId w:val="13"/>
              </w:numPr>
              <w:rPr>
                <w:sz w:val="20"/>
                <w:szCs w:val="20"/>
              </w:rPr>
            </w:pPr>
            <w:r w:rsidRPr="002F592C">
              <w:rPr>
                <w:sz w:val="20"/>
                <w:szCs w:val="20"/>
              </w:rPr>
              <w:t>To record the closing of paid delivered orders to total actual resources.</w:t>
            </w:r>
          </w:p>
        </w:tc>
      </w:tr>
      <w:tr w:rsidR="00DE46AE" w:rsidRPr="000C7D0E" w14:paraId="13A724B1" w14:textId="77777777" w:rsidTr="00181DC9">
        <w:tc>
          <w:tcPr>
            <w:tcW w:w="895" w:type="dxa"/>
            <w:shd w:val="clear" w:color="auto" w:fill="D5DCE4" w:themeFill="text2" w:themeFillTint="33"/>
          </w:tcPr>
          <w:p w14:paraId="6DAAFD03" w14:textId="77777777" w:rsidR="00DE46AE" w:rsidRPr="00580935" w:rsidRDefault="00DE46AE" w:rsidP="00DE46AE">
            <w:pPr>
              <w:jc w:val="center"/>
              <w:rPr>
                <w:sz w:val="20"/>
                <w:szCs w:val="20"/>
              </w:rPr>
            </w:pPr>
          </w:p>
          <w:p w14:paraId="5B7A6AEA" w14:textId="53B95DF1" w:rsidR="00DE46AE" w:rsidRPr="000C7D0E" w:rsidRDefault="00DE46AE" w:rsidP="00DE46AE">
            <w:pPr>
              <w:jc w:val="center"/>
              <w:rPr>
                <w:sz w:val="20"/>
                <w:szCs w:val="20"/>
              </w:rPr>
            </w:pPr>
            <w:r w:rsidRPr="00580935">
              <w:rPr>
                <w:sz w:val="20"/>
                <w:szCs w:val="20"/>
              </w:rPr>
              <w:t>TC</w:t>
            </w:r>
          </w:p>
        </w:tc>
        <w:tc>
          <w:tcPr>
            <w:tcW w:w="7830" w:type="dxa"/>
            <w:shd w:val="clear" w:color="auto" w:fill="D5DCE4" w:themeFill="text2" w:themeFillTint="33"/>
          </w:tcPr>
          <w:p w14:paraId="026476AB" w14:textId="77777777" w:rsidR="00DE46AE" w:rsidRPr="000C7D0E" w:rsidRDefault="00DE46AE" w:rsidP="00DE46AE">
            <w:pPr>
              <w:jc w:val="center"/>
              <w:rPr>
                <w:sz w:val="20"/>
                <w:szCs w:val="20"/>
              </w:rPr>
            </w:pPr>
          </w:p>
        </w:tc>
        <w:tc>
          <w:tcPr>
            <w:tcW w:w="1260" w:type="dxa"/>
            <w:shd w:val="clear" w:color="auto" w:fill="D5DCE4" w:themeFill="text2" w:themeFillTint="33"/>
          </w:tcPr>
          <w:p w14:paraId="0955B827" w14:textId="77777777" w:rsidR="00DE46AE" w:rsidRPr="00580935" w:rsidRDefault="00DE46AE" w:rsidP="00DE46AE">
            <w:pPr>
              <w:jc w:val="center"/>
              <w:rPr>
                <w:sz w:val="20"/>
                <w:szCs w:val="20"/>
              </w:rPr>
            </w:pPr>
          </w:p>
          <w:p w14:paraId="3BF967EF" w14:textId="38865C3A" w:rsidR="00DE46AE" w:rsidRPr="000C7D0E" w:rsidRDefault="00DE46AE" w:rsidP="00DE46AE">
            <w:pPr>
              <w:jc w:val="center"/>
              <w:rPr>
                <w:sz w:val="20"/>
                <w:szCs w:val="20"/>
              </w:rPr>
            </w:pPr>
            <w:r w:rsidRPr="00580935">
              <w:rPr>
                <w:sz w:val="20"/>
                <w:szCs w:val="20"/>
              </w:rPr>
              <w:t>Dr</w:t>
            </w:r>
          </w:p>
        </w:tc>
        <w:tc>
          <w:tcPr>
            <w:tcW w:w="1260" w:type="dxa"/>
            <w:shd w:val="clear" w:color="auto" w:fill="D5DCE4" w:themeFill="text2" w:themeFillTint="33"/>
          </w:tcPr>
          <w:p w14:paraId="158CEF6B" w14:textId="77777777" w:rsidR="00DE46AE" w:rsidRPr="00580935" w:rsidRDefault="00DE46AE" w:rsidP="00DE46AE">
            <w:pPr>
              <w:jc w:val="center"/>
              <w:rPr>
                <w:sz w:val="20"/>
                <w:szCs w:val="20"/>
              </w:rPr>
            </w:pPr>
          </w:p>
          <w:p w14:paraId="437D287E" w14:textId="5AC9A73F" w:rsidR="00DE46AE" w:rsidRPr="000C7D0E" w:rsidRDefault="00DE46AE" w:rsidP="00DE46AE">
            <w:pPr>
              <w:jc w:val="center"/>
              <w:rPr>
                <w:sz w:val="20"/>
                <w:szCs w:val="20"/>
              </w:rPr>
            </w:pPr>
            <w:r w:rsidRPr="00580935">
              <w:rPr>
                <w:sz w:val="20"/>
                <w:szCs w:val="20"/>
              </w:rPr>
              <w:t>Cr</w:t>
            </w:r>
          </w:p>
        </w:tc>
        <w:tc>
          <w:tcPr>
            <w:tcW w:w="670" w:type="dxa"/>
            <w:shd w:val="clear" w:color="auto" w:fill="D5DCE4" w:themeFill="text2" w:themeFillTint="33"/>
          </w:tcPr>
          <w:p w14:paraId="33874F14" w14:textId="052211C1" w:rsidR="00DE46AE" w:rsidRPr="000C7D0E" w:rsidRDefault="00DE46AE" w:rsidP="00DE46AE">
            <w:pPr>
              <w:jc w:val="center"/>
              <w:rPr>
                <w:sz w:val="20"/>
                <w:szCs w:val="20"/>
              </w:rPr>
            </w:pPr>
            <w:r w:rsidRPr="00580935">
              <w:rPr>
                <w:sz w:val="20"/>
                <w:szCs w:val="20"/>
              </w:rPr>
              <w:t>BEA Cat</w:t>
            </w:r>
          </w:p>
        </w:tc>
        <w:tc>
          <w:tcPr>
            <w:tcW w:w="772" w:type="dxa"/>
            <w:shd w:val="clear" w:color="auto" w:fill="D5DCE4" w:themeFill="text2" w:themeFillTint="33"/>
          </w:tcPr>
          <w:p w14:paraId="68F17BEB" w14:textId="070FC1E1" w:rsidR="00DE46AE" w:rsidRPr="000C7D0E" w:rsidRDefault="00DE46AE" w:rsidP="00DE46AE">
            <w:pPr>
              <w:jc w:val="center"/>
              <w:rPr>
                <w:sz w:val="20"/>
                <w:szCs w:val="20"/>
              </w:rPr>
            </w:pPr>
            <w:r w:rsidRPr="00580935">
              <w:rPr>
                <w:sz w:val="20"/>
                <w:szCs w:val="20"/>
              </w:rPr>
              <w:t>Direct/ Reim</w:t>
            </w:r>
          </w:p>
        </w:tc>
        <w:tc>
          <w:tcPr>
            <w:tcW w:w="983" w:type="dxa"/>
            <w:shd w:val="clear" w:color="auto" w:fill="D5DCE4" w:themeFill="text2" w:themeFillTint="33"/>
          </w:tcPr>
          <w:p w14:paraId="132BD56B" w14:textId="028D8106" w:rsidR="00DE46AE" w:rsidRPr="000C7D0E" w:rsidRDefault="00DE46AE" w:rsidP="00DE46AE">
            <w:pPr>
              <w:jc w:val="center"/>
              <w:rPr>
                <w:sz w:val="20"/>
                <w:szCs w:val="20"/>
              </w:rPr>
            </w:pPr>
            <w:r w:rsidRPr="00580935">
              <w:rPr>
                <w:sz w:val="20"/>
                <w:szCs w:val="20"/>
              </w:rPr>
              <w:t>Year of Budget Authority</w:t>
            </w:r>
          </w:p>
        </w:tc>
      </w:tr>
      <w:tr w:rsidR="00DE46AE" w:rsidRPr="000C7D0E" w14:paraId="13B2E846" w14:textId="77777777" w:rsidTr="00181DC9">
        <w:tc>
          <w:tcPr>
            <w:tcW w:w="895" w:type="dxa"/>
          </w:tcPr>
          <w:p w14:paraId="099B8412" w14:textId="77777777" w:rsidR="00DE46AE" w:rsidRPr="00580935" w:rsidRDefault="00DE46AE" w:rsidP="00DE46AE">
            <w:pPr>
              <w:jc w:val="center"/>
              <w:rPr>
                <w:sz w:val="20"/>
                <w:szCs w:val="20"/>
              </w:rPr>
            </w:pPr>
            <w:r w:rsidRPr="00580935">
              <w:rPr>
                <w:sz w:val="20"/>
                <w:szCs w:val="20"/>
              </w:rPr>
              <w:t>F314</w:t>
            </w:r>
          </w:p>
          <w:p w14:paraId="7E10D609" w14:textId="77777777" w:rsidR="00DE46AE" w:rsidRPr="000C7D0E" w:rsidRDefault="00DE46AE" w:rsidP="00DE46AE">
            <w:pPr>
              <w:jc w:val="center"/>
              <w:rPr>
                <w:sz w:val="20"/>
                <w:szCs w:val="20"/>
              </w:rPr>
            </w:pPr>
          </w:p>
        </w:tc>
        <w:tc>
          <w:tcPr>
            <w:tcW w:w="7830" w:type="dxa"/>
          </w:tcPr>
          <w:p w14:paraId="2E26658F" w14:textId="77777777" w:rsidR="00DE46AE" w:rsidRPr="00580935" w:rsidRDefault="00DE46AE" w:rsidP="00DE46AE">
            <w:pPr>
              <w:rPr>
                <w:sz w:val="20"/>
                <w:szCs w:val="20"/>
              </w:rPr>
            </w:pPr>
            <w:r w:rsidRPr="00580935">
              <w:rPr>
                <w:sz w:val="20"/>
                <w:szCs w:val="20"/>
              </w:rPr>
              <w:t>Budgetary Entry</w:t>
            </w:r>
          </w:p>
          <w:p w14:paraId="2A7F5DC1" w14:textId="77777777" w:rsidR="00181DC9" w:rsidRPr="00C70569" w:rsidRDefault="00DE46AE" w:rsidP="00181DC9">
            <w:pPr>
              <w:rPr>
                <w:sz w:val="20"/>
                <w:szCs w:val="20"/>
              </w:rPr>
            </w:pPr>
            <w:r w:rsidRPr="00580935">
              <w:rPr>
                <w:sz w:val="20"/>
                <w:szCs w:val="20"/>
              </w:rPr>
              <w:t>490200 Delivered Orders – Obligations, Paid</w:t>
            </w:r>
          </w:p>
          <w:p w14:paraId="733C6D02" w14:textId="77777777" w:rsidR="00181DC9" w:rsidRDefault="00181DC9" w:rsidP="00181DC9">
            <w:pPr>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92FFD7F" w14:textId="77777777" w:rsidR="00DE46AE" w:rsidRPr="00580935" w:rsidRDefault="00DE46AE" w:rsidP="00DE46AE">
            <w:pPr>
              <w:rPr>
                <w:sz w:val="20"/>
                <w:szCs w:val="20"/>
              </w:rPr>
            </w:pPr>
            <w:r w:rsidRPr="00580935">
              <w:rPr>
                <w:sz w:val="20"/>
                <w:szCs w:val="20"/>
              </w:rPr>
              <w:t xml:space="preserve">     420100 Total Actual Resources – Collected </w:t>
            </w:r>
          </w:p>
          <w:p w14:paraId="411CE816" w14:textId="77777777" w:rsidR="00DE46AE" w:rsidRPr="00580935" w:rsidRDefault="00DE46AE" w:rsidP="00DE46AE">
            <w:pPr>
              <w:rPr>
                <w:sz w:val="20"/>
                <w:szCs w:val="20"/>
              </w:rPr>
            </w:pPr>
          </w:p>
          <w:p w14:paraId="0D00684A" w14:textId="77777777" w:rsidR="00DE46AE" w:rsidRPr="00580935" w:rsidRDefault="00DE46AE" w:rsidP="00DE46AE">
            <w:pPr>
              <w:rPr>
                <w:sz w:val="20"/>
                <w:szCs w:val="20"/>
              </w:rPr>
            </w:pPr>
            <w:r w:rsidRPr="00580935">
              <w:rPr>
                <w:sz w:val="20"/>
                <w:szCs w:val="20"/>
              </w:rPr>
              <w:t>Proprietary Entry</w:t>
            </w:r>
          </w:p>
          <w:p w14:paraId="72FE0E34" w14:textId="4A59DB95" w:rsidR="00DE46AE" w:rsidRPr="000C7D0E" w:rsidRDefault="00DE46AE" w:rsidP="00DE46AE">
            <w:pPr>
              <w:rPr>
                <w:sz w:val="20"/>
                <w:szCs w:val="20"/>
              </w:rPr>
            </w:pPr>
            <w:r w:rsidRPr="00580935">
              <w:rPr>
                <w:sz w:val="20"/>
                <w:szCs w:val="20"/>
              </w:rPr>
              <w:t>N/A</w:t>
            </w:r>
          </w:p>
        </w:tc>
        <w:tc>
          <w:tcPr>
            <w:tcW w:w="1260" w:type="dxa"/>
          </w:tcPr>
          <w:p w14:paraId="16D16E35" w14:textId="77777777" w:rsidR="00DE46AE" w:rsidRPr="00580935" w:rsidRDefault="00DE46AE" w:rsidP="00DE46AE">
            <w:pPr>
              <w:jc w:val="right"/>
              <w:rPr>
                <w:sz w:val="20"/>
                <w:szCs w:val="20"/>
              </w:rPr>
            </w:pPr>
          </w:p>
          <w:p w14:paraId="4A7446C4" w14:textId="7B7D99C1" w:rsidR="00DE46AE" w:rsidRPr="000C7D0E" w:rsidRDefault="00DE46AE" w:rsidP="00DE46AE">
            <w:pPr>
              <w:jc w:val="right"/>
              <w:rPr>
                <w:sz w:val="20"/>
                <w:szCs w:val="20"/>
              </w:rPr>
            </w:pPr>
            <w:r>
              <w:rPr>
                <w:sz w:val="20"/>
                <w:szCs w:val="20"/>
              </w:rPr>
              <w:t>81,25</w:t>
            </w:r>
            <w:r w:rsidRPr="00580935">
              <w:rPr>
                <w:sz w:val="20"/>
                <w:szCs w:val="20"/>
              </w:rPr>
              <w:t>0,000</w:t>
            </w:r>
          </w:p>
        </w:tc>
        <w:tc>
          <w:tcPr>
            <w:tcW w:w="1260" w:type="dxa"/>
          </w:tcPr>
          <w:p w14:paraId="1C806B4A" w14:textId="77777777" w:rsidR="00DE46AE" w:rsidRPr="00580935" w:rsidRDefault="00DE46AE" w:rsidP="00DE46AE">
            <w:pPr>
              <w:jc w:val="right"/>
              <w:rPr>
                <w:sz w:val="20"/>
                <w:szCs w:val="20"/>
              </w:rPr>
            </w:pPr>
          </w:p>
          <w:p w14:paraId="05A0B833" w14:textId="50DFADD4" w:rsidR="00DE46AE" w:rsidRDefault="00DE46AE" w:rsidP="00DE46AE">
            <w:pPr>
              <w:jc w:val="right"/>
              <w:rPr>
                <w:sz w:val="20"/>
                <w:szCs w:val="20"/>
              </w:rPr>
            </w:pPr>
          </w:p>
          <w:p w14:paraId="301C857E" w14:textId="77777777" w:rsidR="00181DC9" w:rsidRPr="00580935" w:rsidRDefault="00181DC9" w:rsidP="00DE46AE">
            <w:pPr>
              <w:jc w:val="right"/>
              <w:rPr>
                <w:sz w:val="20"/>
                <w:szCs w:val="20"/>
              </w:rPr>
            </w:pPr>
          </w:p>
          <w:p w14:paraId="054E68AC" w14:textId="01C7267E" w:rsidR="00DE46AE" w:rsidRPr="000C7D0E" w:rsidRDefault="00DE46AE" w:rsidP="00DE46AE">
            <w:pPr>
              <w:jc w:val="right"/>
              <w:rPr>
                <w:sz w:val="20"/>
                <w:szCs w:val="20"/>
              </w:rPr>
            </w:pPr>
            <w:r>
              <w:rPr>
                <w:sz w:val="20"/>
                <w:szCs w:val="20"/>
              </w:rPr>
              <w:t>81,25</w:t>
            </w:r>
            <w:r w:rsidRPr="00580935">
              <w:rPr>
                <w:sz w:val="20"/>
                <w:szCs w:val="20"/>
              </w:rPr>
              <w:t>0,000</w:t>
            </w:r>
          </w:p>
        </w:tc>
        <w:tc>
          <w:tcPr>
            <w:tcW w:w="670" w:type="dxa"/>
          </w:tcPr>
          <w:p w14:paraId="501C5875" w14:textId="77777777" w:rsidR="00DE46AE" w:rsidRPr="00580935" w:rsidRDefault="00DE46AE" w:rsidP="00DE46AE">
            <w:pPr>
              <w:jc w:val="center"/>
              <w:rPr>
                <w:sz w:val="20"/>
                <w:szCs w:val="20"/>
              </w:rPr>
            </w:pPr>
          </w:p>
          <w:p w14:paraId="6A7A728B" w14:textId="740B4CF7" w:rsidR="00DE46AE" w:rsidRDefault="00DE46AE" w:rsidP="00DE46AE">
            <w:pPr>
              <w:jc w:val="center"/>
              <w:rPr>
                <w:sz w:val="20"/>
                <w:szCs w:val="20"/>
              </w:rPr>
            </w:pPr>
            <w:r w:rsidRPr="00580935">
              <w:rPr>
                <w:sz w:val="20"/>
                <w:szCs w:val="20"/>
              </w:rPr>
              <w:t>D</w:t>
            </w:r>
          </w:p>
          <w:p w14:paraId="70949A16" w14:textId="77777777" w:rsidR="00181DC9" w:rsidRPr="00580935" w:rsidRDefault="00181DC9" w:rsidP="00DE46AE">
            <w:pPr>
              <w:jc w:val="center"/>
              <w:rPr>
                <w:sz w:val="20"/>
                <w:szCs w:val="20"/>
              </w:rPr>
            </w:pPr>
          </w:p>
          <w:p w14:paraId="768940DE" w14:textId="77777777" w:rsidR="00DE46AE" w:rsidRPr="00580935" w:rsidRDefault="00DE46AE" w:rsidP="00DE46AE">
            <w:pPr>
              <w:jc w:val="center"/>
              <w:rPr>
                <w:sz w:val="20"/>
                <w:szCs w:val="20"/>
              </w:rPr>
            </w:pPr>
            <w:r w:rsidRPr="00580935">
              <w:rPr>
                <w:sz w:val="20"/>
                <w:szCs w:val="20"/>
              </w:rPr>
              <w:t>D</w:t>
            </w:r>
          </w:p>
          <w:p w14:paraId="60554E86" w14:textId="77777777" w:rsidR="00DE46AE" w:rsidRPr="000C7D0E" w:rsidRDefault="00DE46AE" w:rsidP="00DE46AE">
            <w:pPr>
              <w:jc w:val="center"/>
              <w:rPr>
                <w:sz w:val="20"/>
                <w:szCs w:val="20"/>
              </w:rPr>
            </w:pPr>
          </w:p>
        </w:tc>
        <w:tc>
          <w:tcPr>
            <w:tcW w:w="772" w:type="dxa"/>
          </w:tcPr>
          <w:p w14:paraId="0A8A86F4" w14:textId="77777777" w:rsidR="00DE46AE" w:rsidRPr="00580935" w:rsidRDefault="00DE46AE" w:rsidP="00DE46AE">
            <w:pPr>
              <w:jc w:val="center"/>
              <w:rPr>
                <w:sz w:val="20"/>
                <w:szCs w:val="20"/>
              </w:rPr>
            </w:pPr>
          </w:p>
          <w:p w14:paraId="7F67ED51" w14:textId="49FECDCA" w:rsidR="00DE46AE" w:rsidRDefault="00DE46AE" w:rsidP="00DE46AE">
            <w:pPr>
              <w:jc w:val="center"/>
              <w:rPr>
                <w:sz w:val="20"/>
                <w:szCs w:val="20"/>
              </w:rPr>
            </w:pPr>
            <w:r w:rsidRPr="00580935">
              <w:rPr>
                <w:sz w:val="20"/>
                <w:szCs w:val="20"/>
              </w:rPr>
              <w:t>R</w:t>
            </w:r>
          </w:p>
          <w:p w14:paraId="4F299A05" w14:textId="77777777" w:rsidR="00181DC9" w:rsidRPr="00580935" w:rsidRDefault="00181DC9" w:rsidP="00DE46AE">
            <w:pPr>
              <w:jc w:val="center"/>
              <w:rPr>
                <w:sz w:val="20"/>
                <w:szCs w:val="20"/>
              </w:rPr>
            </w:pPr>
          </w:p>
          <w:p w14:paraId="510842D9" w14:textId="77777777" w:rsidR="00DE46AE" w:rsidRPr="00580935" w:rsidRDefault="00DE46AE" w:rsidP="00DE46AE">
            <w:pPr>
              <w:jc w:val="center"/>
              <w:rPr>
                <w:sz w:val="20"/>
                <w:szCs w:val="20"/>
              </w:rPr>
            </w:pPr>
            <w:r w:rsidRPr="00580935">
              <w:rPr>
                <w:sz w:val="20"/>
                <w:szCs w:val="20"/>
              </w:rPr>
              <w:t>R</w:t>
            </w:r>
          </w:p>
          <w:p w14:paraId="585024F0" w14:textId="77777777" w:rsidR="00DE46AE" w:rsidRPr="000C7D0E" w:rsidRDefault="00DE46AE" w:rsidP="00DE46AE">
            <w:pPr>
              <w:jc w:val="center"/>
              <w:rPr>
                <w:sz w:val="20"/>
                <w:szCs w:val="20"/>
              </w:rPr>
            </w:pPr>
          </w:p>
        </w:tc>
        <w:tc>
          <w:tcPr>
            <w:tcW w:w="983" w:type="dxa"/>
          </w:tcPr>
          <w:p w14:paraId="44F95393" w14:textId="77777777" w:rsidR="00DE46AE" w:rsidRPr="00580935" w:rsidRDefault="00DE46AE" w:rsidP="00DE46AE">
            <w:pPr>
              <w:jc w:val="center"/>
              <w:rPr>
                <w:sz w:val="20"/>
                <w:szCs w:val="20"/>
              </w:rPr>
            </w:pPr>
          </w:p>
          <w:p w14:paraId="2C0818F4" w14:textId="77777777" w:rsidR="00DE46AE" w:rsidRDefault="00DE46AE" w:rsidP="00DE46AE">
            <w:pPr>
              <w:jc w:val="center"/>
              <w:rPr>
                <w:sz w:val="20"/>
                <w:szCs w:val="20"/>
              </w:rPr>
            </w:pPr>
            <w:r w:rsidRPr="00580935">
              <w:rPr>
                <w:sz w:val="20"/>
                <w:szCs w:val="20"/>
              </w:rPr>
              <w:t>NEW</w:t>
            </w:r>
            <w:r>
              <w:rPr>
                <w:sz w:val="20"/>
                <w:szCs w:val="20"/>
              </w:rPr>
              <w:t>/ BAL</w:t>
            </w:r>
          </w:p>
          <w:p w14:paraId="0954C269" w14:textId="77777777" w:rsidR="00DE46AE" w:rsidRPr="000C7D0E" w:rsidRDefault="00DE46AE" w:rsidP="00DE46AE">
            <w:pPr>
              <w:jc w:val="center"/>
              <w:rPr>
                <w:sz w:val="20"/>
                <w:szCs w:val="20"/>
              </w:rPr>
            </w:pPr>
          </w:p>
        </w:tc>
      </w:tr>
    </w:tbl>
    <w:p w14:paraId="1E1745DD" w14:textId="77777777" w:rsidR="00DE46AE" w:rsidRDefault="00DE46AE" w:rsidP="001511EE">
      <w:pPr>
        <w:rPr>
          <w:rFonts w:eastAsiaTheme="minorHAnsi"/>
          <w:color w:val="1F497D"/>
          <w:sz w:val="22"/>
          <w:szCs w:val="22"/>
        </w:rPr>
      </w:pPr>
    </w:p>
    <w:p w14:paraId="161D20BE" w14:textId="77777777" w:rsidR="00FB5B3B" w:rsidRDefault="00FB5B3B" w:rsidP="00FB5B3B">
      <w:pPr>
        <w:rPr>
          <w:rFonts w:eastAsiaTheme="minorHAnsi"/>
          <w:color w:val="1F497D"/>
          <w:sz w:val="22"/>
          <w:szCs w:val="22"/>
        </w:rPr>
      </w:pPr>
    </w:p>
    <w:tbl>
      <w:tblPr>
        <w:tblStyle w:val="TableGrid"/>
        <w:tblW w:w="0" w:type="auto"/>
        <w:tblLook w:val="04A0" w:firstRow="1" w:lastRow="0" w:firstColumn="1" w:lastColumn="0" w:noHBand="0" w:noVBand="1"/>
      </w:tblPr>
      <w:tblGrid>
        <w:gridCol w:w="887"/>
        <w:gridCol w:w="7658"/>
        <w:gridCol w:w="1256"/>
        <w:gridCol w:w="1256"/>
        <w:gridCol w:w="669"/>
        <w:gridCol w:w="772"/>
        <w:gridCol w:w="1172"/>
      </w:tblGrid>
      <w:tr w:rsidR="00FB5B3B" w:rsidRPr="000C7D0E" w14:paraId="5770AA40" w14:textId="77777777" w:rsidTr="00E46F2B">
        <w:tc>
          <w:tcPr>
            <w:tcW w:w="13670" w:type="dxa"/>
            <w:gridSpan w:val="7"/>
            <w:shd w:val="clear" w:color="auto" w:fill="D5DCE4" w:themeFill="text2" w:themeFillTint="33"/>
          </w:tcPr>
          <w:p w14:paraId="767DE96B" w14:textId="44D0BCFD" w:rsidR="00FB5B3B" w:rsidRPr="00784E10" w:rsidRDefault="00FB5B3B" w:rsidP="0060245A">
            <w:pPr>
              <w:pStyle w:val="ListParagraph"/>
              <w:numPr>
                <w:ilvl w:val="0"/>
                <w:numId w:val="13"/>
              </w:numPr>
              <w:rPr>
                <w:sz w:val="20"/>
                <w:szCs w:val="20"/>
              </w:rPr>
            </w:pPr>
            <w:r w:rsidRPr="00784E10">
              <w:rPr>
                <w:sz w:val="20"/>
                <w:szCs w:val="20"/>
              </w:rPr>
              <w:t>To record the closing of unobligated balances in programs subject to apportionment to unapportioned authority for unexpired multi-year and no-year funds.</w:t>
            </w:r>
          </w:p>
        </w:tc>
      </w:tr>
      <w:tr w:rsidR="00FB5B3B" w:rsidRPr="000C7D0E" w14:paraId="4939389A" w14:textId="77777777" w:rsidTr="00C339F8">
        <w:tc>
          <w:tcPr>
            <w:tcW w:w="887" w:type="dxa"/>
            <w:shd w:val="clear" w:color="auto" w:fill="D5DCE4" w:themeFill="text2" w:themeFillTint="33"/>
          </w:tcPr>
          <w:p w14:paraId="1840472C" w14:textId="77777777" w:rsidR="00FB5B3B" w:rsidRPr="000C7D0E" w:rsidRDefault="00FB5B3B" w:rsidP="00E46F2B">
            <w:pPr>
              <w:jc w:val="center"/>
              <w:rPr>
                <w:sz w:val="20"/>
                <w:szCs w:val="20"/>
              </w:rPr>
            </w:pPr>
          </w:p>
          <w:p w14:paraId="74F7285D" w14:textId="77777777" w:rsidR="00FB5B3B" w:rsidRPr="000C7D0E" w:rsidRDefault="00FB5B3B" w:rsidP="00E46F2B">
            <w:pPr>
              <w:jc w:val="center"/>
              <w:rPr>
                <w:sz w:val="20"/>
                <w:szCs w:val="20"/>
              </w:rPr>
            </w:pPr>
            <w:r w:rsidRPr="000C7D0E">
              <w:rPr>
                <w:sz w:val="20"/>
                <w:szCs w:val="20"/>
              </w:rPr>
              <w:t>TC</w:t>
            </w:r>
          </w:p>
        </w:tc>
        <w:tc>
          <w:tcPr>
            <w:tcW w:w="7658" w:type="dxa"/>
            <w:shd w:val="clear" w:color="auto" w:fill="D5DCE4" w:themeFill="text2" w:themeFillTint="33"/>
          </w:tcPr>
          <w:p w14:paraId="48D47FA1" w14:textId="77777777" w:rsidR="00FB5B3B" w:rsidRPr="000C7D0E" w:rsidRDefault="00FB5B3B" w:rsidP="00E46F2B">
            <w:pPr>
              <w:jc w:val="center"/>
              <w:rPr>
                <w:sz w:val="20"/>
                <w:szCs w:val="20"/>
              </w:rPr>
            </w:pPr>
          </w:p>
        </w:tc>
        <w:tc>
          <w:tcPr>
            <w:tcW w:w="1256" w:type="dxa"/>
            <w:shd w:val="clear" w:color="auto" w:fill="D5DCE4" w:themeFill="text2" w:themeFillTint="33"/>
          </w:tcPr>
          <w:p w14:paraId="1B312978" w14:textId="77777777" w:rsidR="00FB5B3B" w:rsidRPr="000C7D0E" w:rsidRDefault="00FB5B3B" w:rsidP="00E46F2B">
            <w:pPr>
              <w:jc w:val="center"/>
              <w:rPr>
                <w:sz w:val="20"/>
                <w:szCs w:val="20"/>
              </w:rPr>
            </w:pPr>
          </w:p>
          <w:p w14:paraId="48109C3D" w14:textId="77777777" w:rsidR="00FB5B3B" w:rsidRPr="000C7D0E" w:rsidRDefault="00FB5B3B" w:rsidP="00E46F2B">
            <w:pPr>
              <w:jc w:val="center"/>
              <w:rPr>
                <w:sz w:val="20"/>
                <w:szCs w:val="20"/>
              </w:rPr>
            </w:pPr>
            <w:r w:rsidRPr="000C7D0E">
              <w:rPr>
                <w:sz w:val="20"/>
                <w:szCs w:val="20"/>
              </w:rPr>
              <w:t>Dr</w:t>
            </w:r>
          </w:p>
        </w:tc>
        <w:tc>
          <w:tcPr>
            <w:tcW w:w="1256" w:type="dxa"/>
            <w:shd w:val="clear" w:color="auto" w:fill="D5DCE4" w:themeFill="text2" w:themeFillTint="33"/>
          </w:tcPr>
          <w:p w14:paraId="40469A1D" w14:textId="77777777" w:rsidR="00FB5B3B" w:rsidRPr="000C7D0E" w:rsidRDefault="00FB5B3B" w:rsidP="00E46F2B">
            <w:pPr>
              <w:jc w:val="center"/>
              <w:rPr>
                <w:sz w:val="20"/>
                <w:szCs w:val="20"/>
              </w:rPr>
            </w:pPr>
          </w:p>
          <w:p w14:paraId="6F932F16" w14:textId="77777777" w:rsidR="00FB5B3B" w:rsidRPr="000C7D0E" w:rsidRDefault="00FB5B3B" w:rsidP="00E46F2B">
            <w:pPr>
              <w:jc w:val="center"/>
              <w:rPr>
                <w:sz w:val="20"/>
                <w:szCs w:val="20"/>
              </w:rPr>
            </w:pPr>
            <w:r w:rsidRPr="000C7D0E">
              <w:rPr>
                <w:sz w:val="20"/>
                <w:szCs w:val="20"/>
              </w:rPr>
              <w:t>Cr</w:t>
            </w:r>
          </w:p>
        </w:tc>
        <w:tc>
          <w:tcPr>
            <w:tcW w:w="669" w:type="dxa"/>
            <w:shd w:val="clear" w:color="auto" w:fill="D5DCE4" w:themeFill="text2" w:themeFillTint="33"/>
          </w:tcPr>
          <w:p w14:paraId="7C82560D" w14:textId="77777777" w:rsidR="00FB5B3B" w:rsidRPr="000C7D0E" w:rsidRDefault="00FB5B3B" w:rsidP="00E46F2B">
            <w:pPr>
              <w:jc w:val="center"/>
              <w:rPr>
                <w:sz w:val="20"/>
                <w:szCs w:val="20"/>
              </w:rPr>
            </w:pPr>
            <w:r w:rsidRPr="000C7D0E">
              <w:rPr>
                <w:sz w:val="20"/>
                <w:szCs w:val="20"/>
              </w:rPr>
              <w:t>BEA Cat</w:t>
            </w:r>
          </w:p>
        </w:tc>
        <w:tc>
          <w:tcPr>
            <w:tcW w:w="772" w:type="dxa"/>
            <w:shd w:val="clear" w:color="auto" w:fill="D5DCE4" w:themeFill="text2" w:themeFillTint="33"/>
          </w:tcPr>
          <w:p w14:paraId="2F2C22B1" w14:textId="77777777" w:rsidR="00FB5B3B" w:rsidRPr="000C7D0E" w:rsidRDefault="00FB5B3B" w:rsidP="00E46F2B">
            <w:pPr>
              <w:jc w:val="center"/>
              <w:rPr>
                <w:sz w:val="20"/>
                <w:szCs w:val="20"/>
              </w:rPr>
            </w:pPr>
            <w:r w:rsidRPr="000C7D0E">
              <w:rPr>
                <w:sz w:val="20"/>
                <w:szCs w:val="20"/>
              </w:rPr>
              <w:t>Direct/ Reim</w:t>
            </w:r>
          </w:p>
        </w:tc>
        <w:tc>
          <w:tcPr>
            <w:tcW w:w="1172" w:type="dxa"/>
            <w:shd w:val="clear" w:color="auto" w:fill="D5DCE4" w:themeFill="text2" w:themeFillTint="33"/>
          </w:tcPr>
          <w:p w14:paraId="4B3B9E6A" w14:textId="1528D0C7" w:rsidR="00FB5B3B" w:rsidRPr="000C7D0E" w:rsidRDefault="00FB5B3B" w:rsidP="00E46F2B">
            <w:pPr>
              <w:jc w:val="center"/>
              <w:rPr>
                <w:sz w:val="20"/>
                <w:szCs w:val="20"/>
              </w:rPr>
            </w:pPr>
            <w:r>
              <w:rPr>
                <w:sz w:val="20"/>
                <w:szCs w:val="20"/>
              </w:rPr>
              <w:t>Availability Time</w:t>
            </w:r>
          </w:p>
        </w:tc>
      </w:tr>
      <w:tr w:rsidR="00FB5B3B" w:rsidRPr="000C7D0E" w14:paraId="5CF29012" w14:textId="77777777" w:rsidTr="00C339F8">
        <w:tc>
          <w:tcPr>
            <w:tcW w:w="887" w:type="dxa"/>
          </w:tcPr>
          <w:p w14:paraId="333D3B98" w14:textId="74CBF484" w:rsidR="00FB5B3B" w:rsidRDefault="00FB5B3B" w:rsidP="00E46F2B">
            <w:pPr>
              <w:jc w:val="center"/>
              <w:rPr>
                <w:sz w:val="20"/>
                <w:szCs w:val="20"/>
              </w:rPr>
            </w:pPr>
            <w:r>
              <w:rPr>
                <w:sz w:val="20"/>
                <w:szCs w:val="20"/>
              </w:rPr>
              <w:t>F308</w:t>
            </w:r>
          </w:p>
          <w:p w14:paraId="4F241347" w14:textId="77777777" w:rsidR="00FB5B3B" w:rsidRPr="000C7D0E" w:rsidRDefault="00FB5B3B" w:rsidP="00E46F2B">
            <w:pPr>
              <w:jc w:val="center"/>
              <w:rPr>
                <w:sz w:val="20"/>
                <w:szCs w:val="20"/>
              </w:rPr>
            </w:pPr>
          </w:p>
        </w:tc>
        <w:tc>
          <w:tcPr>
            <w:tcW w:w="7658" w:type="dxa"/>
          </w:tcPr>
          <w:p w14:paraId="36047B90" w14:textId="77777777" w:rsidR="00FB5B3B" w:rsidRDefault="00FB5B3B" w:rsidP="00E46F2B">
            <w:pPr>
              <w:rPr>
                <w:sz w:val="20"/>
                <w:szCs w:val="20"/>
              </w:rPr>
            </w:pPr>
            <w:r>
              <w:rPr>
                <w:sz w:val="20"/>
                <w:szCs w:val="20"/>
              </w:rPr>
              <w:t>Budgetary Entry</w:t>
            </w:r>
          </w:p>
          <w:p w14:paraId="2BAC105B" w14:textId="6099D533" w:rsidR="00FB5B3B" w:rsidRDefault="00FB5B3B" w:rsidP="00FB5B3B">
            <w:pPr>
              <w:rPr>
                <w:sz w:val="20"/>
                <w:szCs w:val="20"/>
              </w:rPr>
            </w:pPr>
            <w:r>
              <w:rPr>
                <w:sz w:val="20"/>
                <w:szCs w:val="20"/>
              </w:rPr>
              <w:t>461000 Allotments-Realized Resources</w:t>
            </w:r>
          </w:p>
          <w:p w14:paraId="326A4E3F" w14:textId="47146626" w:rsidR="00FB5B3B" w:rsidRDefault="00FB5B3B" w:rsidP="00FB5B3B">
            <w:pPr>
              <w:rPr>
                <w:sz w:val="20"/>
                <w:szCs w:val="20"/>
              </w:rPr>
            </w:pPr>
            <w:r>
              <w:rPr>
                <w:sz w:val="20"/>
                <w:szCs w:val="20"/>
              </w:rPr>
              <w:t xml:space="preserve">     445000 Unapportioned-Unexpired Authority</w:t>
            </w:r>
          </w:p>
          <w:p w14:paraId="02FC2B55" w14:textId="77777777" w:rsidR="00FB5B3B" w:rsidRDefault="00FB5B3B" w:rsidP="00E46F2B">
            <w:pPr>
              <w:rPr>
                <w:sz w:val="20"/>
                <w:szCs w:val="20"/>
              </w:rPr>
            </w:pPr>
          </w:p>
          <w:p w14:paraId="1F171F2B" w14:textId="77777777" w:rsidR="00FB5B3B" w:rsidRDefault="00FB5B3B" w:rsidP="00E46F2B">
            <w:pPr>
              <w:rPr>
                <w:sz w:val="20"/>
                <w:szCs w:val="20"/>
              </w:rPr>
            </w:pPr>
            <w:r>
              <w:rPr>
                <w:sz w:val="20"/>
                <w:szCs w:val="20"/>
              </w:rPr>
              <w:t>Proprietary Entry</w:t>
            </w:r>
          </w:p>
          <w:p w14:paraId="55136C72" w14:textId="77777777" w:rsidR="00FB5B3B" w:rsidRDefault="00FB5B3B" w:rsidP="00E46F2B">
            <w:pPr>
              <w:rPr>
                <w:sz w:val="20"/>
                <w:szCs w:val="20"/>
              </w:rPr>
            </w:pPr>
            <w:r>
              <w:rPr>
                <w:sz w:val="20"/>
                <w:szCs w:val="20"/>
              </w:rPr>
              <w:t>N/A</w:t>
            </w:r>
          </w:p>
          <w:p w14:paraId="65342841" w14:textId="77777777" w:rsidR="00FB5B3B" w:rsidRPr="000C7D0E" w:rsidRDefault="00FB5B3B" w:rsidP="00E46F2B">
            <w:pPr>
              <w:rPr>
                <w:sz w:val="20"/>
                <w:szCs w:val="20"/>
              </w:rPr>
            </w:pPr>
          </w:p>
        </w:tc>
        <w:tc>
          <w:tcPr>
            <w:tcW w:w="1256" w:type="dxa"/>
          </w:tcPr>
          <w:p w14:paraId="1CF93376" w14:textId="77777777" w:rsidR="00FB5B3B" w:rsidRDefault="00FB5B3B" w:rsidP="00E46F2B">
            <w:pPr>
              <w:jc w:val="right"/>
              <w:rPr>
                <w:sz w:val="20"/>
                <w:szCs w:val="20"/>
              </w:rPr>
            </w:pPr>
          </w:p>
          <w:p w14:paraId="1F37F449" w14:textId="31CF3C52" w:rsidR="00FB5B3B" w:rsidRDefault="00FB5B3B" w:rsidP="00E46F2B">
            <w:pPr>
              <w:jc w:val="right"/>
              <w:rPr>
                <w:sz w:val="20"/>
                <w:szCs w:val="20"/>
              </w:rPr>
            </w:pPr>
            <w:r>
              <w:rPr>
                <w:sz w:val="20"/>
                <w:szCs w:val="20"/>
              </w:rPr>
              <w:t>13,000,000</w:t>
            </w:r>
          </w:p>
          <w:p w14:paraId="759F47EB" w14:textId="436B6B59" w:rsidR="00FB5B3B" w:rsidRPr="000C7D0E" w:rsidRDefault="00FB5B3B" w:rsidP="00E46F2B">
            <w:pPr>
              <w:jc w:val="right"/>
              <w:rPr>
                <w:sz w:val="20"/>
                <w:szCs w:val="20"/>
              </w:rPr>
            </w:pPr>
          </w:p>
        </w:tc>
        <w:tc>
          <w:tcPr>
            <w:tcW w:w="1256" w:type="dxa"/>
          </w:tcPr>
          <w:p w14:paraId="7A970B69" w14:textId="77777777" w:rsidR="00FB5B3B" w:rsidRDefault="00FB5B3B" w:rsidP="00E46F2B">
            <w:pPr>
              <w:jc w:val="right"/>
              <w:rPr>
                <w:sz w:val="20"/>
                <w:szCs w:val="20"/>
              </w:rPr>
            </w:pPr>
          </w:p>
          <w:p w14:paraId="0F9DC3E4" w14:textId="77777777" w:rsidR="00FB5B3B" w:rsidRDefault="00FB5B3B" w:rsidP="00E46F2B">
            <w:pPr>
              <w:jc w:val="right"/>
              <w:rPr>
                <w:sz w:val="20"/>
                <w:szCs w:val="20"/>
              </w:rPr>
            </w:pPr>
          </w:p>
          <w:p w14:paraId="3D0749A0" w14:textId="490A4141" w:rsidR="00FB5B3B" w:rsidRPr="000C7D0E" w:rsidRDefault="00FB5B3B" w:rsidP="00E46F2B">
            <w:pPr>
              <w:jc w:val="right"/>
              <w:rPr>
                <w:sz w:val="20"/>
                <w:szCs w:val="20"/>
              </w:rPr>
            </w:pPr>
            <w:r>
              <w:rPr>
                <w:sz w:val="20"/>
                <w:szCs w:val="20"/>
              </w:rPr>
              <w:t>13,000,000</w:t>
            </w:r>
          </w:p>
        </w:tc>
        <w:tc>
          <w:tcPr>
            <w:tcW w:w="669" w:type="dxa"/>
          </w:tcPr>
          <w:p w14:paraId="71BC0C83" w14:textId="482B473C" w:rsidR="00FB5B3B" w:rsidRDefault="00FB5B3B" w:rsidP="00E46F2B">
            <w:pPr>
              <w:jc w:val="center"/>
              <w:rPr>
                <w:sz w:val="20"/>
                <w:szCs w:val="20"/>
              </w:rPr>
            </w:pPr>
          </w:p>
          <w:p w14:paraId="3F589A8B" w14:textId="2DAD6AB9" w:rsidR="00FB5B3B" w:rsidRDefault="00FB5B3B" w:rsidP="00E46F2B">
            <w:pPr>
              <w:jc w:val="center"/>
              <w:rPr>
                <w:sz w:val="20"/>
                <w:szCs w:val="20"/>
              </w:rPr>
            </w:pPr>
            <w:r>
              <w:rPr>
                <w:sz w:val="20"/>
                <w:szCs w:val="20"/>
              </w:rPr>
              <w:t>D</w:t>
            </w:r>
          </w:p>
          <w:p w14:paraId="70E3FF9D" w14:textId="49B2C117" w:rsidR="00FB5B3B" w:rsidRDefault="00FB5B3B" w:rsidP="00E46F2B">
            <w:pPr>
              <w:jc w:val="center"/>
              <w:rPr>
                <w:sz w:val="20"/>
                <w:szCs w:val="20"/>
              </w:rPr>
            </w:pPr>
            <w:r>
              <w:rPr>
                <w:sz w:val="20"/>
                <w:szCs w:val="20"/>
              </w:rPr>
              <w:t>D</w:t>
            </w:r>
          </w:p>
          <w:p w14:paraId="56390163" w14:textId="77777777" w:rsidR="00FB5B3B" w:rsidRPr="000C7D0E" w:rsidRDefault="00FB5B3B" w:rsidP="00E46F2B">
            <w:pPr>
              <w:jc w:val="center"/>
              <w:rPr>
                <w:sz w:val="20"/>
                <w:szCs w:val="20"/>
              </w:rPr>
            </w:pPr>
          </w:p>
        </w:tc>
        <w:tc>
          <w:tcPr>
            <w:tcW w:w="772" w:type="dxa"/>
          </w:tcPr>
          <w:p w14:paraId="63F72049" w14:textId="77777777" w:rsidR="00FB5B3B" w:rsidRDefault="00FB5B3B" w:rsidP="00E46F2B">
            <w:pPr>
              <w:jc w:val="center"/>
              <w:rPr>
                <w:sz w:val="20"/>
                <w:szCs w:val="20"/>
              </w:rPr>
            </w:pPr>
          </w:p>
          <w:p w14:paraId="605A0B63" w14:textId="63D8F65D" w:rsidR="00FB5B3B" w:rsidRDefault="00FB5B3B" w:rsidP="00E46F2B">
            <w:pPr>
              <w:jc w:val="center"/>
              <w:rPr>
                <w:sz w:val="20"/>
                <w:szCs w:val="20"/>
              </w:rPr>
            </w:pPr>
            <w:r>
              <w:rPr>
                <w:sz w:val="20"/>
                <w:szCs w:val="20"/>
              </w:rPr>
              <w:t>R</w:t>
            </w:r>
          </w:p>
          <w:p w14:paraId="15704094" w14:textId="074FD49D" w:rsidR="00FB5B3B" w:rsidRDefault="00FB5B3B" w:rsidP="00E46F2B">
            <w:pPr>
              <w:jc w:val="center"/>
              <w:rPr>
                <w:sz w:val="20"/>
                <w:szCs w:val="20"/>
              </w:rPr>
            </w:pPr>
            <w:r>
              <w:rPr>
                <w:sz w:val="20"/>
                <w:szCs w:val="20"/>
              </w:rPr>
              <w:t>R</w:t>
            </w:r>
          </w:p>
          <w:p w14:paraId="7973D085" w14:textId="77777777" w:rsidR="00FB5B3B" w:rsidRPr="000C7D0E" w:rsidRDefault="00FB5B3B" w:rsidP="00E46F2B">
            <w:pPr>
              <w:jc w:val="center"/>
              <w:rPr>
                <w:sz w:val="20"/>
                <w:szCs w:val="20"/>
              </w:rPr>
            </w:pPr>
          </w:p>
        </w:tc>
        <w:tc>
          <w:tcPr>
            <w:tcW w:w="1172" w:type="dxa"/>
          </w:tcPr>
          <w:p w14:paraId="6B136C4F" w14:textId="77777777" w:rsidR="00FB5B3B" w:rsidRDefault="00FB5B3B" w:rsidP="00E46F2B">
            <w:pPr>
              <w:jc w:val="center"/>
              <w:rPr>
                <w:sz w:val="20"/>
                <w:szCs w:val="20"/>
              </w:rPr>
            </w:pPr>
          </w:p>
          <w:p w14:paraId="0A985ACD" w14:textId="318A595B" w:rsidR="00FB5B3B" w:rsidRDefault="00FB5B3B" w:rsidP="00E46F2B">
            <w:pPr>
              <w:jc w:val="center"/>
              <w:rPr>
                <w:sz w:val="20"/>
                <w:szCs w:val="20"/>
              </w:rPr>
            </w:pPr>
            <w:r>
              <w:rPr>
                <w:sz w:val="20"/>
                <w:szCs w:val="20"/>
              </w:rPr>
              <w:t>A</w:t>
            </w:r>
          </w:p>
          <w:p w14:paraId="11E01782" w14:textId="77777777" w:rsidR="00FB5B3B" w:rsidRPr="000C7D0E" w:rsidRDefault="00FB5B3B" w:rsidP="00E46F2B">
            <w:pPr>
              <w:jc w:val="center"/>
              <w:rPr>
                <w:sz w:val="20"/>
                <w:szCs w:val="20"/>
              </w:rPr>
            </w:pPr>
          </w:p>
        </w:tc>
      </w:tr>
    </w:tbl>
    <w:p w14:paraId="02A029FC" w14:textId="67A7B53E" w:rsidR="00C339F8" w:rsidRDefault="00C339F8" w:rsidP="00C339F8">
      <w:pPr>
        <w:ind w:left="900" w:hanging="900"/>
        <w:rPr>
          <w:sz w:val="18"/>
          <w:szCs w:val="18"/>
        </w:rPr>
      </w:pPr>
      <w:r w:rsidRPr="00C70569">
        <w:t xml:space="preserve">   </w:t>
      </w:r>
      <w:r>
        <w:tab/>
      </w:r>
      <w:r w:rsidRPr="00C70569">
        <w:rPr>
          <w:sz w:val="18"/>
          <w:szCs w:val="18"/>
        </w:rPr>
        <w:t xml:space="preserve">NOTE: </w:t>
      </w:r>
      <w:r>
        <w:rPr>
          <w:sz w:val="18"/>
          <w:szCs w:val="18"/>
        </w:rPr>
        <w:t xml:space="preserve">The year-end closing of account 461000 into account 445000 and the subsequent reopening of the </w:t>
      </w:r>
      <w:r w:rsidR="0060798B">
        <w:rPr>
          <w:sz w:val="18"/>
          <w:szCs w:val="18"/>
        </w:rPr>
        <w:t xml:space="preserve">apportioned </w:t>
      </w:r>
      <w:r>
        <w:rPr>
          <w:sz w:val="18"/>
          <w:szCs w:val="18"/>
        </w:rPr>
        <w:t xml:space="preserve">balance in account 461000 carried forward at the beginning of the subsequent year (see TC #69) are the only times in which account 445000 </w:t>
      </w:r>
      <w:r w:rsidR="0060798B">
        <w:rPr>
          <w:sz w:val="18"/>
          <w:szCs w:val="18"/>
        </w:rPr>
        <w:t>may</w:t>
      </w:r>
      <w:r>
        <w:rPr>
          <w:sz w:val="18"/>
          <w:szCs w:val="18"/>
        </w:rPr>
        <w:t xml:space="preserve"> be posted within </w:t>
      </w:r>
      <w:r w:rsidR="0060798B">
        <w:rPr>
          <w:sz w:val="18"/>
          <w:szCs w:val="18"/>
        </w:rPr>
        <w:t>the WCF component (subaccount 097</w:t>
      </w:r>
      <w:r>
        <w:rPr>
          <w:sz w:val="18"/>
          <w:szCs w:val="18"/>
        </w:rPr>
        <w:t>x4930.00X) level</w:t>
      </w:r>
    </w:p>
    <w:p w14:paraId="608DE511" w14:textId="3FC41D6D" w:rsidR="00FB5B3B" w:rsidRDefault="00FB5B3B" w:rsidP="00FB5B3B">
      <w:pPr>
        <w:rPr>
          <w:rFonts w:eastAsiaTheme="minorHAnsi"/>
          <w:color w:val="1F497D"/>
          <w:sz w:val="22"/>
          <w:szCs w:val="22"/>
        </w:rPr>
      </w:pPr>
    </w:p>
    <w:p w14:paraId="4907B4B3" w14:textId="43822CDD" w:rsidR="00163557" w:rsidRDefault="00163557" w:rsidP="001511EE">
      <w:pPr>
        <w:rPr>
          <w:rFonts w:eastAsiaTheme="minorHAnsi"/>
          <w:sz w:val="22"/>
          <w:szCs w:val="22"/>
        </w:rPr>
      </w:pPr>
    </w:p>
    <w:p w14:paraId="7400037B" w14:textId="77777777" w:rsidR="00181DC9" w:rsidRPr="00245600" w:rsidRDefault="00181DC9" w:rsidP="001511EE">
      <w:pPr>
        <w:rPr>
          <w:rFonts w:eastAsiaTheme="minorHAnsi"/>
          <w:sz w:val="22"/>
          <w:szCs w:val="22"/>
        </w:rPr>
      </w:pPr>
    </w:p>
    <w:tbl>
      <w:tblPr>
        <w:tblStyle w:val="TableGrid"/>
        <w:tblW w:w="0" w:type="auto"/>
        <w:tblLook w:val="04A0" w:firstRow="1" w:lastRow="0" w:firstColumn="1" w:lastColumn="0" w:noHBand="0" w:noVBand="1"/>
      </w:tblPr>
      <w:tblGrid>
        <w:gridCol w:w="886"/>
        <w:gridCol w:w="7622"/>
        <w:gridCol w:w="1255"/>
        <w:gridCol w:w="1302"/>
        <w:gridCol w:w="1350"/>
        <w:gridCol w:w="1255"/>
      </w:tblGrid>
      <w:tr w:rsidR="009C4E69" w:rsidRPr="00245600" w14:paraId="4ED6FFDB" w14:textId="77777777" w:rsidTr="00E90942">
        <w:tc>
          <w:tcPr>
            <w:tcW w:w="13670" w:type="dxa"/>
            <w:gridSpan w:val="6"/>
            <w:shd w:val="clear" w:color="auto" w:fill="D5DCE4" w:themeFill="text2" w:themeFillTint="33"/>
          </w:tcPr>
          <w:p w14:paraId="78401E4A" w14:textId="3FA86CAD" w:rsidR="003E4C65" w:rsidRPr="002F592C" w:rsidRDefault="003E4C65" w:rsidP="0060245A">
            <w:pPr>
              <w:pStyle w:val="ListParagraph"/>
              <w:numPr>
                <w:ilvl w:val="0"/>
                <w:numId w:val="13"/>
              </w:numPr>
              <w:rPr>
                <w:sz w:val="20"/>
                <w:szCs w:val="20"/>
              </w:rPr>
            </w:pPr>
            <w:r w:rsidRPr="002F592C">
              <w:rPr>
                <w:sz w:val="20"/>
                <w:szCs w:val="20"/>
              </w:rPr>
              <w:t>To record the closing of revenue and other financing sources to cumulative results of operations.</w:t>
            </w:r>
          </w:p>
        </w:tc>
      </w:tr>
      <w:tr w:rsidR="009C4E69" w:rsidRPr="00245600" w14:paraId="12D6AA46" w14:textId="77777777" w:rsidTr="00565A8C">
        <w:tc>
          <w:tcPr>
            <w:tcW w:w="886" w:type="dxa"/>
            <w:shd w:val="clear" w:color="auto" w:fill="D5DCE4" w:themeFill="text2" w:themeFillTint="33"/>
          </w:tcPr>
          <w:p w14:paraId="292261E1" w14:textId="77777777" w:rsidR="00565A8C" w:rsidRPr="00245600" w:rsidRDefault="00565A8C" w:rsidP="00E90942">
            <w:pPr>
              <w:jc w:val="center"/>
              <w:rPr>
                <w:sz w:val="20"/>
                <w:szCs w:val="20"/>
              </w:rPr>
            </w:pPr>
          </w:p>
          <w:p w14:paraId="2711CF1B" w14:textId="77777777" w:rsidR="00565A8C" w:rsidRPr="00245600" w:rsidRDefault="00565A8C" w:rsidP="00E90942">
            <w:pPr>
              <w:jc w:val="center"/>
              <w:rPr>
                <w:sz w:val="20"/>
                <w:szCs w:val="20"/>
              </w:rPr>
            </w:pPr>
            <w:r w:rsidRPr="00245600">
              <w:rPr>
                <w:sz w:val="20"/>
                <w:szCs w:val="20"/>
              </w:rPr>
              <w:t>TC</w:t>
            </w:r>
          </w:p>
        </w:tc>
        <w:tc>
          <w:tcPr>
            <w:tcW w:w="7622" w:type="dxa"/>
            <w:shd w:val="clear" w:color="auto" w:fill="D5DCE4" w:themeFill="text2" w:themeFillTint="33"/>
          </w:tcPr>
          <w:p w14:paraId="7142F488" w14:textId="77777777" w:rsidR="00565A8C" w:rsidRPr="00245600" w:rsidRDefault="00565A8C" w:rsidP="00E90942">
            <w:pPr>
              <w:jc w:val="center"/>
              <w:rPr>
                <w:sz w:val="20"/>
                <w:szCs w:val="20"/>
              </w:rPr>
            </w:pPr>
          </w:p>
        </w:tc>
        <w:tc>
          <w:tcPr>
            <w:tcW w:w="1255" w:type="dxa"/>
            <w:shd w:val="clear" w:color="auto" w:fill="D5DCE4" w:themeFill="text2" w:themeFillTint="33"/>
          </w:tcPr>
          <w:p w14:paraId="30ABE850" w14:textId="77777777" w:rsidR="00565A8C" w:rsidRPr="00245600" w:rsidRDefault="00565A8C" w:rsidP="00E90942">
            <w:pPr>
              <w:jc w:val="center"/>
              <w:rPr>
                <w:sz w:val="20"/>
                <w:szCs w:val="20"/>
              </w:rPr>
            </w:pPr>
          </w:p>
          <w:p w14:paraId="4DFC15E9" w14:textId="77777777" w:rsidR="00565A8C" w:rsidRPr="00245600" w:rsidRDefault="00565A8C" w:rsidP="00E90942">
            <w:pPr>
              <w:jc w:val="center"/>
              <w:rPr>
                <w:sz w:val="20"/>
                <w:szCs w:val="20"/>
              </w:rPr>
            </w:pPr>
            <w:r w:rsidRPr="00245600">
              <w:rPr>
                <w:sz w:val="20"/>
                <w:szCs w:val="20"/>
              </w:rPr>
              <w:t>Dr</w:t>
            </w:r>
          </w:p>
        </w:tc>
        <w:tc>
          <w:tcPr>
            <w:tcW w:w="1302" w:type="dxa"/>
            <w:shd w:val="clear" w:color="auto" w:fill="D5DCE4" w:themeFill="text2" w:themeFillTint="33"/>
          </w:tcPr>
          <w:p w14:paraId="409400FA" w14:textId="77777777" w:rsidR="00565A8C" w:rsidRPr="00245600" w:rsidRDefault="00565A8C" w:rsidP="00E90942">
            <w:pPr>
              <w:jc w:val="center"/>
              <w:rPr>
                <w:sz w:val="20"/>
                <w:szCs w:val="20"/>
              </w:rPr>
            </w:pPr>
          </w:p>
          <w:p w14:paraId="14DDB5C8" w14:textId="08F64C51" w:rsidR="00565A8C" w:rsidRPr="00245600" w:rsidRDefault="00565A8C" w:rsidP="00E90942">
            <w:pPr>
              <w:jc w:val="center"/>
              <w:rPr>
                <w:sz w:val="20"/>
                <w:szCs w:val="20"/>
              </w:rPr>
            </w:pPr>
            <w:r w:rsidRPr="00245600">
              <w:rPr>
                <w:sz w:val="20"/>
                <w:szCs w:val="20"/>
              </w:rPr>
              <w:t>Cr</w:t>
            </w:r>
          </w:p>
        </w:tc>
        <w:tc>
          <w:tcPr>
            <w:tcW w:w="1350" w:type="dxa"/>
            <w:shd w:val="clear" w:color="auto" w:fill="D5DCE4" w:themeFill="text2" w:themeFillTint="33"/>
          </w:tcPr>
          <w:p w14:paraId="40C03E2F" w14:textId="77777777" w:rsidR="00565A8C" w:rsidRPr="00245600" w:rsidRDefault="00565A8C" w:rsidP="00E90942">
            <w:pPr>
              <w:jc w:val="center"/>
              <w:rPr>
                <w:sz w:val="20"/>
                <w:szCs w:val="20"/>
              </w:rPr>
            </w:pPr>
            <w:r w:rsidRPr="00245600">
              <w:rPr>
                <w:sz w:val="20"/>
                <w:szCs w:val="20"/>
              </w:rPr>
              <w:t>Exchange</w:t>
            </w:r>
          </w:p>
          <w:p w14:paraId="18938603" w14:textId="11C7B5B1" w:rsidR="00565A8C" w:rsidRPr="00245600" w:rsidRDefault="00565A8C" w:rsidP="00E90942">
            <w:pPr>
              <w:jc w:val="center"/>
              <w:rPr>
                <w:sz w:val="20"/>
                <w:szCs w:val="20"/>
              </w:rPr>
            </w:pPr>
            <w:r w:rsidRPr="00245600">
              <w:rPr>
                <w:sz w:val="20"/>
                <w:szCs w:val="20"/>
              </w:rPr>
              <w:t>/Non-Exch</w:t>
            </w:r>
          </w:p>
        </w:tc>
        <w:tc>
          <w:tcPr>
            <w:tcW w:w="1255" w:type="dxa"/>
            <w:shd w:val="clear" w:color="auto" w:fill="D5DCE4" w:themeFill="text2" w:themeFillTint="33"/>
          </w:tcPr>
          <w:p w14:paraId="6E88D816" w14:textId="405A3E7D" w:rsidR="00565A8C" w:rsidRPr="00245600" w:rsidRDefault="00565A8C" w:rsidP="00E90942">
            <w:pPr>
              <w:jc w:val="center"/>
              <w:rPr>
                <w:sz w:val="20"/>
                <w:szCs w:val="20"/>
              </w:rPr>
            </w:pPr>
            <w:r w:rsidRPr="00245600">
              <w:rPr>
                <w:sz w:val="20"/>
                <w:szCs w:val="20"/>
              </w:rPr>
              <w:t>Federal/ Non-Fed</w:t>
            </w:r>
          </w:p>
        </w:tc>
      </w:tr>
      <w:tr w:rsidR="009C4E69" w:rsidRPr="00245600" w14:paraId="51ACADC2" w14:textId="77777777" w:rsidTr="00565A8C">
        <w:tc>
          <w:tcPr>
            <w:tcW w:w="886" w:type="dxa"/>
          </w:tcPr>
          <w:p w14:paraId="504EF0A8" w14:textId="52BA811C" w:rsidR="00565A8C" w:rsidRPr="00245600" w:rsidRDefault="00565A8C" w:rsidP="00E90942">
            <w:pPr>
              <w:jc w:val="center"/>
              <w:rPr>
                <w:sz w:val="20"/>
                <w:szCs w:val="20"/>
              </w:rPr>
            </w:pPr>
            <w:r w:rsidRPr="00245600">
              <w:rPr>
                <w:sz w:val="20"/>
                <w:szCs w:val="20"/>
              </w:rPr>
              <w:t>F336</w:t>
            </w:r>
          </w:p>
          <w:p w14:paraId="7F7343D4" w14:textId="77777777" w:rsidR="00565A8C" w:rsidRPr="00245600" w:rsidRDefault="00565A8C" w:rsidP="00E90942">
            <w:pPr>
              <w:jc w:val="center"/>
              <w:rPr>
                <w:sz w:val="20"/>
                <w:szCs w:val="20"/>
              </w:rPr>
            </w:pPr>
          </w:p>
        </w:tc>
        <w:tc>
          <w:tcPr>
            <w:tcW w:w="7622" w:type="dxa"/>
          </w:tcPr>
          <w:p w14:paraId="03FE2450" w14:textId="77777777" w:rsidR="00565A8C" w:rsidRPr="00245600" w:rsidRDefault="00565A8C" w:rsidP="00E90942">
            <w:pPr>
              <w:rPr>
                <w:sz w:val="20"/>
                <w:szCs w:val="20"/>
              </w:rPr>
            </w:pPr>
            <w:r w:rsidRPr="00245600">
              <w:rPr>
                <w:sz w:val="20"/>
                <w:szCs w:val="20"/>
              </w:rPr>
              <w:t>Budgetary Entry</w:t>
            </w:r>
          </w:p>
          <w:p w14:paraId="3EAD98E8" w14:textId="32414641" w:rsidR="00565A8C" w:rsidRPr="00245600" w:rsidRDefault="00565A8C" w:rsidP="00E90942">
            <w:pPr>
              <w:rPr>
                <w:sz w:val="20"/>
                <w:szCs w:val="20"/>
              </w:rPr>
            </w:pPr>
            <w:r w:rsidRPr="00245600">
              <w:rPr>
                <w:sz w:val="20"/>
                <w:szCs w:val="20"/>
              </w:rPr>
              <w:t>N/A</w:t>
            </w:r>
          </w:p>
          <w:p w14:paraId="24CFC87C" w14:textId="77777777" w:rsidR="00565A8C" w:rsidRPr="00245600" w:rsidRDefault="00565A8C" w:rsidP="00E90942">
            <w:pPr>
              <w:rPr>
                <w:sz w:val="20"/>
                <w:szCs w:val="20"/>
              </w:rPr>
            </w:pPr>
          </w:p>
          <w:p w14:paraId="524B0C78" w14:textId="77777777" w:rsidR="00565A8C" w:rsidRPr="00245600" w:rsidRDefault="00565A8C" w:rsidP="00E90942">
            <w:pPr>
              <w:rPr>
                <w:sz w:val="20"/>
                <w:szCs w:val="20"/>
              </w:rPr>
            </w:pPr>
            <w:r w:rsidRPr="00245600">
              <w:rPr>
                <w:sz w:val="20"/>
                <w:szCs w:val="20"/>
              </w:rPr>
              <w:t>Proprietary Entry</w:t>
            </w:r>
          </w:p>
          <w:p w14:paraId="7611707D" w14:textId="7D3FCEC6" w:rsidR="00565A8C" w:rsidRPr="00245600" w:rsidRDefault="00565A8C" w:rsidP="003E4C65">
            <w:pPr>
              <w:rPr>
                <w:sz w:val="20"/>
                <w:szCs w:val="20"/>
              </w:rPr>
            </w:pPr>
            <w:r w:rsidRPr="00245600">
              <w:rPr>
                <w:sz w:val="20"/>
                <w:szCs w:val="20"/>
              </w:rPr>
              <w:t>510000 Revenue from Goods Sold</w:t>
            </w:r>
          </w:p>
          <w:p w14:paraId="13EC7C71" w14:textId="5DE2000F" w:rsidR="00BB3196" w:rsidRPr="00245600" w:rsidRDefault="00BB3196" w:rsidP="003E4C65">
            <w:pPr>
              <w:rPr>
                <w:sz w:val="20"/>
                <w:szCs w:val="20"/>
              </w:rPr>
            </w:pPr>
            <w:r w:rsidRPr="00245600">
              <w:rPr>
                <w:sz w:val="20"/>
                <w:szCs w:val="20"/>
              </w:rPr>
              <w:t>510000 Revenue from Goods Sold</w:t>
            </w:r>
          </w:p>
          <w:p w14:paraId="42293935" w14:textId="6EABDA9D" w:rsidR="00BB3196" w:rsidRPr="00245600" w:rsidRDefault="00BB3196" w:rsidP="003E4C65">
            <w:pPr>
              <w:rPr>
                <w:sz w:val="20"/>
                <w:szCs w:val="20"/>
              </w:rPr>
            </w:pPr>
            <w:r w:rsidRPr="00245600">
              <w:rPr>
                <w:sz w:val="20"/>
                <w:szCs w:val="20"/>
              </w:rPr>
              <w:t>520000 Revenue from Services Provided</w:t>
            </w:r>
          </w:p>
          <w:p w14:paraId="51EEBA83" w14:textId="46147A62" w:rsidR="00BB3196" w:rsidRPr="00245600" w:rsidRDefault="00BB3196" w:rsidP="003E4C65">
            <w:pPr>
              <w:rPr>
                <w:sz w:val="20"/>
                <w:szCs w:val="20"/>
              </w:rPr>
            </w:pPr>
            <w:r w:rsidRPr="00245600">
              <w:rPr>
                <w:sz w:val="20"/>
                <w:szCs w:val="20"/>
              </w:rPr>
              <w:t>520000 Revenue from Services Provided</w:t>
            </w:r>
          </w:p>
          <w:p w14:paraId="242A461D" w14:textId="575A8E53" w:rsidR="00565A8C" w:rsidRPr="00245600" w:rsidRDefault="00BB3196" w:rsidP="00E90942">
            <w:pPr>
              <w:rPr>
                <w:sz w:val="20"/>
                <w:szCs w:val="20"/>
              </w:rPr>
            </w:pPr>
            <w:r w:rsidRPr="00245600">
              <w:rPr>
                <w:sz w:val="20"/>
                <w:szCs w:val="20"/>
              </w:rPr>
              <w:t xml:space="preserve">     </w:t>
            </w:r>
            <w:r w:rsidR="00565A8C" w:rsidRPr="00245600">
              <w:rPr>
                <w:sz w:val="20"/>
                <w:szCs w:val="20"/>
              </w:rPr>
              <w:t>331000 Cumulative Results of Operations</w:t>
            </w:r>
          </w:p>
          <w:p w14:paraId="04D09D4E" w14:textId="77777777" w:rsidR="00565A8C" w:rsidRPr="00245600" w:rsidRDefault="00565A8C" w:rsidP="00E90942">
            <w:pPr>
              <w:rPr>
                <w:sz w:val="20"/>
                <w:szCs w:val="20"/>
              </w:rPr>
            </w:pPr>
          </w:p>
        </w:tc>
        <w:tc>
          <w:tcPr>
            <w:tcW w:w="1255" w:type="dxa"/>
          </w:tcPr>
          <w:p w14:paraId="522F79D9" w14:textId="0292FF12" w:rsidR="00565A8C" w:rsidRPr="00245600" w:rsidRDefault="00565A8C" w:rsidP="00E90942">
            <w:pPr>
              <w:jc w:val="right"/>
              <w:rPr>
                <w:sz w:val="20"/>
                <w:szCs w:val="20"/>
              </w:rPr>
            </w:pPr>
          </w:p>
          <w:p w14:paraId="5C4FF47C" w14:textId="2FF3DCAE" w:rsidR="00565A8C" w:rsidRPr="00245600" w:rsidRDefault="00565A8C" w:rsidP="00E90942">
            <w:pPr>
              <w:jc w:val="right"/>
              <w:rPr>
                <w:sz w:val="20"/>
                <w:szCs w:val="20"/>
              </w:rPr>
            </w:pPr>
          </w:p>
          <w:p w14:paraId="3965C066" w14:textId="3BEDBC65" w:rsidR="00565A8C" w:rsidRPr="00245600" w:rsidRDefault="00565A8C" w:rsidP="00E90942">
            <w:pPr>
              <w:jc w:val="right"/>
              <w:rPr>
                <w:sz w:val="20"/>
                <w:szCs w:val="20"/>
              </w:rPr>
            </w:pPr>
          </w:p>
          <w:p w14:paraId="2A613B6B" w14:textId="77777777" w:rsidR="00565A8C" w:rsidRPr="00245600" w:rsidRDefault="00565A8C" w:rsidP="00E90942">
            <w:pPr>
              <w:jc w:val="right"/>
              <w:rPr>
                <w:sz w:val="20"/>
                <w:szCs w:val="20"/>
              </w:rPr>
            </w:pPr>
          </w:p>
          <w:p w14:paraId="3619B3E9" w14:textId="77777777" w:rsidR="00565A8C" w:rsidRPr="00245600" w:rsidRDefault="00BB3196" w:rsidP="00E90942">
            <w:pPr>
              <w:jc w:val="right"/>
              <w:rPr>
                <w:sz w:val="20"/>
                <w:szCs w:val="20"/>
              </w:rPr>
            </w:pPr>
            <w:r w:rsidRPr="00245600">
              <w:rPr>
                <w:sz w:val="20"/>
                <w:szCs w:val="20"/>
              </w:rPr>
              <w:t>9,500,000</w:t>
            </w:r>
          </w:p>
          <w:p w14:paraId="49296AA8" w14:textId="77777777" w:rsidR="00BB3196" w:rsidRPr="00245600" w:rsidRDefault="00BB3196" w:rsidP="00E90942">
            <w:pPr>
              <w:jc w:val="right"/>
              <w:rPr>
                <w:sz w:val="20"/>
                <w:szCs w:val="20"/>
              </w:rPr>
            </w:pPr>
            <w:r w:rsidRPr="00245600">
              <w:rPr>
                <w:sz w:val="20"/>
                <w:szCs w:val="20"/>
              </w:rPr>
              <w:t>2,000,000</w:t>
            </w:r>
          </w:p>
          <w:p w14:paraId="0CC6A50A" w14:textId="77777777" w:rsidR="00BB3196" w:rsidRPr="00245600" w:rsidRDefault="00BB3196" w:rsidP="00E90942">
            <w:pPr>
              <w:jc w:val="right"/>
              <w:rPr>
                <w:sz w:val="20"/>
                <w:szCs w:val="20"/>
              </w:rPr>
            </w:pPr>
            <w:r w:rsidRPr="00245600">
              <w:rPr>
                <w:sz w:val="20"/>
                <w:szCs w:val="20"/>
              </w:rPr>
              <w:t>67,828,125</w:t>
            </w:r>
          </w:p>
          <w:p w14:paraId="051E5170" w14:textId="77777777" w:rsidR="00BB3196" w:rsidRPr="00245600" w:rsidRDefault="00BB3196" w:rsidP="00E90942">
            <w:pPr>
              <w:jc w:val="right"/>
              <w:rPr>
                <w:sz w:val="20"/>
                <w:szCs w:val="20"/>
              </w:rPr>
            </w:pPr>
            <w:r w:rsidRPr="00245600">
              <w:rPr>
                <w:sz w:val="20"/>
                <w:szCs w:val="20"/>
              </w:rPr>
              <w:t>4,471,875</w:t>
            </w:r>
          </w:p>
          <w:p w14:paraId="026262BC" w14:textId="19575E07" w:rsidR="00BB3196" w:rsidRPr="00245600" w:rsidRDefault="00BB3196" w:rsidP="00E90942">
            <w:pPr>
              <w:jc w:val="right"/>
              <w:rPr>
                <w:sz w:val="20"/>
                <w:szCs w:val="20"/>
              </w:rPr>
            </w:pPr>
          </w:p>
        </w:tc>
        <w:tc>
          <w:tcPr>
            <w:tcW w:w="1302" w:type="dxa"/>
          </w:tcPr>
          <w:p w14:paraId="43F45EE1" w14:textId="77777777" w:rsidR="00565A8C" w:rsidRPr="00245600" w:rsidRDefault="00565A8C" w:rsidP="00BB3196">
            <w:pPr>
              <w:jc w:val="right"/>
              <w:rPr>
                <w:sz w:val="20"/>
                <w:szCs w:val="20"/>
              </w:rPr>
            </w:pPr>
          </w:p>
          <w:p w14:paraId="10E8AA78" w14:textId="77777777" w:rsidR="00565A8C" w:rsidRPr="00245600" w:rsidRDefault="00565A8C" w:rsidP="00BB3196">
            <w:pPr>
              <w:jc w:val="right"/>
              <w:rPr>
                <w:sz w:val="20"/>
                <w:szCs w:val="20"/>
              </w:rPr>
            </w:pPr>
          </w:p>
          <w:p w14:paraId="48E07112" w14:textId="77777777" w:rsidR="00565A8C" w:rsidRPr="00245600" w:rsidRDefault="00565A8C" w:rsidP="00BB3196">
            <w:pPr>
              <w:jc w:val="right"/>
              <w:rPr>
                <w:sz w:val="20"/>
                <w:szCs w:val="20"/>
              </w:rPr>
            </w:pPr>
          </w:p>
          <w:p w14:paraId="655E9135" w14:textId="77777777" w:rsidR="00565A8C" w:rsidRPr="00245600" w:rsidRDefault="00565A8C" w:rsidP="00BB3196">
            <w:pPr>
              <w:jc w:val="right"/>
              <w:rPr>
                <w:sz w:val="20"/>
                <w:szCs w:val="20"/>
              </w:rPr>
            </w:pPr>
          </w:p>
          <w:p w14:paraId="77F59E01" w14:textId="77777777" w:rsidR="00565A8C" w:rsidRPr="00245600" w:rsidRDefault="00565A8C" w:rsidP="00BB3196">
            <w:pPr>
              <w:jc w:val="right"/>
              <w:rPr>
                <w:sz w:val="20"/>
                <w:szCs w:val="20"/>
              </w:rPr>
            </w:pPr>
          </w:p>
          <w:p w14:paraId="0CF86A73" w14:textId="77777777" w:rsidR="00565A8C" w:rsidRPr="00245600" w:rsidRDefault="00565A8C" w:rsidP="00BB3196">
            <w:pPr>
              <w:jc w:val="right"/>
              <w:rPr>
                <w:sz w:val="20"/>
                <w:szCs w:val="20"/>
              </w:rPr>
            </w:pPr>
          </w:p>
          <w:p w14:paraId="6E9040BA" w14:textId="77777777" w:rsidR="00BB3196" w:rsidRPr="00245600" w:rsidRDefault="00BB3196" w:rsidP="00BB3196">
            <w:pPr>
              <w:jc w:val="right"/>
              <w:rPr>
                <w:sz w:val="20"/>
                <w:szCs w:val="20"/>
              </w:rPr>
            </w:pPr>
          </w:p>
          <w:p w14:paraId="5F1D487D" w14:textId="77777777" w:rsidR="00BB3196" w:rsidRPr="00245600" w:rsidRDefault="00BB3196" w:rsidP="00BB3196">
            <w:pPr>
              <w:jc w:val="right"/>
              <w:rPr>
                <w:sz w:val="20"/>
                <w:szCs w:val="20"/>
              </w:rPr>
            </w:pPr>
          </w:p>
          <w:p w14:paraId="28042A58" w14:textId="27B57EEA" w:rsidR="00BB3196" w:rsidRPr="00245600" w:rsidRDefault="00172654" w:rsidP="00BB3196">
            <w:pPr>
              <w:jc w:val="right"/>
              <w:rPr>
                <w:sz w:val="20"/>
                <w:szCs w:val="20"/>
              </w:rPr>
            </w:pPr>
            <w:r>
              <w:rPr>
                <w:sz w:val="20"/>
                <w:szCs w:val="20"/>
              </w:rPr>
              <w:t>83</w:t>
            </w:r>
            <w:r w:rsidR="00BB3196" w:rsidRPr="00245600">
              <w:rPr>
                <w:sz w:val="20"/>
                <w:szCs w:val="20"/>
              </w:rPr>
              <w:t>,800,000</w:t>
            </w:r>
          </w:p>
        </w:tc>
        <w:tc>
          <w:tcPr>
            <w:tcW w:w="1350" w:type="dxa"/>
          </w:tcPr>
          <w:p w14:paraId="41F7F890" w14:textId="77777777" w:rsidR="00565A8C" w:rsidRPr="00245600" w:rsidRDefault="00565A8C" w:rsidP="00E90942">
            <w:pPr>
              <w:jc w:val="center"/>
              <w:rPr>
                <w:sz w:val="20"/>
                <w:szCs w:val="20"/>
              </w:rPr>
            </w:pPr>
          </w:p>
          <w:p w14:paraId="16AED4C1" w14:textId="77777777" w:rsidR="00BB3196" w:rsidRPr="00245600" w:rsidRDefault="00BB3196" w:rsidP="00E90942">
            <w:pPr>
              <w:jc w:val="center"/>
              <w:rPr>
                <w:sz w:val="20"/>
                <w:szCs w:val="20"/>
              </w:rPr>
            </w:pPr>
          </w:p>
          <w:p w14:paraId="0392918E" w14:textId="77777777" w:rsidR="00BB3196" w:rsidRPr="00245600" w:rsidRDefault="00BB3196" w:rsidP="00E90942">
            <w:pPr>
              <w:jc w:val="center"/>
              <w:rPr>
                <w:sz w:val="20"/>
                <w:szCs w:val="20"/>
              </w:rPr>
            </w:pPr>
          </w:p>
          <w:p w14:paraId="62685DEF" w14:textId="77777777" w:rsidR="00BB3196" w:rsidRPr="00245600" w:rsidRDefault="00BB3196" w:rsidP="00E90942">
            <w:pPr>
              <w:jc w:val="center"/>
              <w:rPr>
                <w:sz w:val="20"/>
                <w:szCs w:val="20"/>
              </w:rPr>
            </w:pPr>
          </w:p>
          <w:p w14:paraId="0D1C3250" w14:textId="77777777" w:rsidR="00BB3196" w:rsidRPr="00245600" w:rsidRDefault="00BB3196" w:rsidP="00E90942">
            <w:pPr>
              <w:jc w:val="center"/>
              <w:rPr>
                <w:sz w:val="20"/>
                <w:szCs w:val="20"/>
              </w:rPr>
            </w:pPr>
            <w:r w:rsidRPr="00245600">
              <w:rPr>
                <w:sz w:val="20"/>
                <w:szCs w:val="20"/>
              </w:rPr>
              <w:t>X</w:t>
            </w:r>
          </w:p>
          <w:p w14:paraId="4DBCC67B" w14:textId="77777777" w:rsidR="00BB3196" w:rsidRPr="00245600" w:rsidRDefault="00BB3196" w:rsidP="00E90942">
            <w:pPr>
              <w:jc w:val="center"/>
              <w:rPr>
                <w:sz w:val="20"/>
                <w:szCs w:val="20"/>
              </w:rPr>
            </w:pPr>
            <w:r w:rsidRPr="00245600">
              <w:rPr>
                <w:sz w:val="20"/>
                <w:szCs w:val="20"/>
              </w:rPr>
              <w:t>X</w:t>
            </w:r>
          </w:p>
          <w:p w14:paraId="19E4E0EB" w14:textId="77777777" w:rsidR="00BB3196" w:rsidRPr="00245600" w:rsidRDefault="00BB3196" w:rsidP="00E90942">
            <w:pPr>
              <w:jc w:val="center"/>
              <w:rPr>
                <w:sz w:val="20"/>
                <w:szCs w:val="20"/>
              </w:rPr>
            </w:pPr>
            <w:r w:rsidRPr="00245600">
              <w:rPr>
                <w:sz w:val="20"/>
                <w:szCs w:val="20"/>
              </w:rPr>
              <w:t>X</w:t>
            </w:r>
          </w:p>
          <w:p w14:paraId="1C239706" w14:textId="77777777" w:rsidR="00BB3196" w:rsidRPr="00245600" w:rsidRDefault="00BB3196" w:rsidP="00E90942">
            <w:pPr>
              <w:jc w:val="center"/>
              <w:rPr>
                <w:sz w:val="20"/>
                <w:szCs w:val="20"/>
              </w:rPr>
            </w:pPr>
            <w:r w:rsidRPr="00245600">
              <w:rPr>
                <w:sz w:val="20"/>
                <w:szCs w:val="20"/>
              </w:rPr>
              <w:t>X</w:t>
            </w:r>
          </w:p>
          <w:p w14:paraId="55A29BEA" w14:textId="4E653809" w:rsidR="00BB3196" w:rsidRPr="00245600" w:rsidRDefault="00BB3196" w:rsidP="00E90942">
            <w:pPr>
              <w:jc w:val="center"/>
              <w:rPr>
                <w:sz w:val="20"/>
                <w:szCs w:val="20"/>
              </w:rPr>
            </w:pPr>
          </w:p>
        </w:tc>
        <w:tc>
          <w:tcPr>
            <w:tcW w:w="1255" w:type="dxa"/>
          </w:tcPr>
          <w:p w14:paraId="7030F25B" w14:textId="77777777" w:rsidR="00565A8C" w:rsidRPr="00245600" w:rsidRDefault="00565A8C" w:rsidP="00E90942">
            <w:pPr>
              <w:jc w:val="center"/>
              <w:rPr>
                <w:sz w:val="20"/>
                <w:szCs w:val="20"/>
              </w:rPr>
            </w:pPr>
          </w:p>
          <w:p w14:paraId="767A7BA8" w14:textId="77777777" w:rsidR="00BB3196" w:rsidRPr="00245600" w:rsidRDefault="00BB3196" w:rsidP="00E90942">
            <w:pPr>
              <w:jc w:val="center"/>
              <w:rPr>
                <w:sz w:val="20"/>
                <w:szCs w:val="20"/>
              </w:rPr>
            </w:pPr>
          </w:p>
          <w:p w14:paraId="3F3C5809" w14:textId="77777777" w:rsidR="00BB3196" w:rsidRPr="00245600" w:rsidRDefault="00BB3196" w:rsidP="00E90942">
            <w:pPr>
              <w:jc w:val="center"/>
              <w:rPr>
                <w:sz w:val="20"/>
                <w:szCs w:val="20"/>
              </w:rPr>
            </w:pPr>
          </w:p>
          <w:p w14:paraId="3F0FFD92" w14:textId="77777777" w:rsidR="00BB3196" w:rsidRPr="00245600" w:rsidRDefault="00BB3196" w:rsidP="00E90942">
            <w:pPr>
              <w:jc w:val="center"/>
              <w:rPr>
                <w:sz w:val="20"/>
                <w:szCs w:val="20"/>
              </w:rPr>
            </w:pPr>
          </w:p>
          <w:p w14:paraId="6988D289" w14:textId="77777777" w:rsidR="00BB3196" w:rsidRPr="00245600" w:rsidRDefault="00BB3196" w:rsidP="00E90942">
            <w:pPr>
              <w:jc w:val="center"/>
              <w:rPr>
                <w:sz w:val="20"/>
                <w:szCs w:val="20"/>
              </w:rPr>
            </w:pPr>
            <w:r w:rsidRPr="00245600">
              <w:rPr>
                <w:sz w:val="20"/>
                <w:szCs w:val="20"/>
              </w:rPr>
              <w:t>F</w:t>
            </w:r>
          </w:p>
          <w:p w14:paraId="28D1F74C" w14:textId="390784DD" w:rsidR="00BB3196" w:rsidRPr="00245600" w:rsidRDefault="007B0FA8" w:rsidP="00E90942">
            <w:pPr>
              <w:jc w:val="center"/>
              <w:rPr>
                <w:sz w:val="20"/>
                <w:szCs w:val="20"/>
              </w:rPr>
            </w:pPr>
            <w:r>
              <w:rPr>
                <w:sz w:val="20"/>
                <w:szCs w:val="20"/>
              </w:rPr>
              <w:t>N</w:t>
            </w:r>
          </w:p>
          <w:p w14:paraId="50819DC9" w14:textId="77777777" w:rsidR="00BB3196" w:rsidRPr="00245600" w:rsidRDefault="00BB3196" w:rsidP="00E90942">
            <w:pPr>
              <w:jc w:val="center"/>
              <w:rPr>
                <w:sz w:val="20"/>
                <w:szCs w:val="20"/>
              </w:rPr>
            </w:pPr>
            <w:r w:rsidRPr="00245600">
              <w:rPr>
                <w:sz w:val="20"/>
                <w:szCs w:val="20"/>
              </w:rPr>
              <w:t>F</w:t>
            </w:r>
          </w:p>
          <w:p w14:paraId="6E1C6070" w14:textId="34BCCC32" w:rsidR="00BB3196" w:rsidRPr="00245600" w:rsidRDefault="008D7225" w:rsidP="00E90942">
            <w:pPr>
              <w:jc w:val="center"/>
              <w:rPr>
                <w:sz w:val="20"/>
                <w:szCs w:val="20"/>
              </w:rPr>
            </w:pPr>
            <w:r>
              <w:rPr>
                <w:sz w:val="20"/>
                <w:szCs w:val="20"/>
              </w:rPr>
              <w:t>N</w:t>
            </w:r>
          </w:p>
        </w:tc>
      </w:tr>
    </w:tbl>
    <w:p w14:paraId="7D832DFC" w14:textId="77777777" w:rsidR="009C4E69" w:rsidRDefault="009C4E69" w:rsidP="009C4E69">
      <w:pPr>
        <w:rPr>
          <w:sz w:val="18"/>
          <w:szCs w:val="18"/>
        </w:rPr>
      </w:pPr>
      <w:r w:rsidRPr="00C70569">
        <w:t xml:space="preserve">   </w:t>
      </w:r>
      <w:r>
        <w:tab/>
        <w:t xml:space="preserve">  </w:t>
      </w:r>
      <w:r w:rsidRPr="00C70569">
        <w:rPr>
          <w:sz w:val="18"/>
          <w:szCs w:val="18"/>
        </w:rPr>
        <w:t>NOTE: Trading Partner and Trading Partner Main Account are required data elements where Federal/Non-Federal Indicator = F</w:t>
      </w:r>
    </w:p>
    <w:p w14:paraId="143FF4DE" w14:textId="0639E6A7" w:rsidR="003E4C65" w:rsidRDefault="003E4C65" w:rsidP="001511EE">
      <w:pPr>
        <w:rPr>
          <w:rFonts w:eastAsiaTheme="minorHAnsi"/>
          <w:sz w:val="22"/>
          <w:szCs w:val="22"/>
        </w:rPr>
      </w:pPr>
    </w:p>
    <w:p w14:paraId="76524897" w14:textId="310508FE" w:rsidR="00784E10" w:rsidRDefault="00784E10">
      <w:pPr>
        <w:rPr>
          <w:rFonts w:eastAsiaTheme="minorHAnsi"/>
          <w:sz w:val="22"/>
          <w:szCs w:val="22"/>
        </w:rPr>
      </w:pPr>
      <w:r>
        <w:rPr>
          <w:rFonts w:eastAsiaTheme="minorHAnsi"/>
          <w:sz w:val="22"/>
          <w:szCs w:val="22"/>
        </w:rPr>
        <w:br w:type="page"/>
      </w:r>
    </w:p>
    <w:p w14:paraId="2936CFF1" w14:textId="77777777" w:rsidR="00FB5B3B" w:rsidRPr="00245600" w:rsidRDefault="00FB5B3B" w:rsidP="001511EE">
      <w:pPr>
        <w:rPr>
          <w:rFonts w:eastAsiaTheme="minorHAnsi"/>
          <w:sz w:val="22"/>
          <w:szCs w:val="22"/>
        </w:rPr>
      </w:pPr>
    </w:p>
    <w:tbl>
      <w:tblPr>
        <w:tblStyle w:val="TableGrid"/>
        <w:tblW w:w="0" w:type="auto"/>
        <w:tblLook w:val="04A0" w:firstRow="1" w:lastRow="0" w:firstColumn="1" w:lastColumn="0" w:noHBand="0" w:noVBand="1"/>
      </w:tblPr>
      <w:tblGrid>
        <w:gridCol w:w="895"/>
        <w:gridCol w:w="8460"/>
        <w:gridCol w:w="1620"/>
        <w:gridCol w:w="1530"/>
        <w:gridCol w:w="1165"/>
      </w:tblGrid>
      <w:tr w:rsidR="003E4C65" w:rsidRPr="00245600" w14:paraId="24CFAF80" w14:textId="77777777" w:rsidTr="00E90942">
        <w:tc>
          <w:tcPr>
            <w:tcW w:w="13670" w:type="dxa"/>
            <w:gridSpan w:val="5"/>
            <w:shd w:val="clear" w:color="auto" w:fill="D5DCE4" w:themeFill="text2" w:themeFillTint="33"/>
          </w:tcPr>
          <w:p w14:paraId="1E725FBE" w14:textId="25102B45" w:rsidR="003E4C65" w:rsidRPr="00245600" w:rsidRDefault="003E4C65" w:rsidP="0060245A">
            <w:pPr>
              <w:pStyle w:val="ListParagraph"/>
              <w:numPr>
                <w:ilvl w:val="0"/>
                <w:numId w:val="13"/>
              </w:numPr>
              <w:rPr>
                <w:sz w:val="20"/>
                <w:szCs w:val="20"/>
              </w:rPr>
            </w:pPr>
            <w:r w:rsidRPr="00245600">
              <w:rPr>
                <w:sz w:val="20"/>
                <w:szCs w:val="20"/>
              </w:rPr>
              <w:t>To record the closing of expenses to cumulative results of operations.</w:t>
            </w:r>
          </w:p>
        </w:tc>
      </w:tr>
      <w:tr w:rsidR="00565A8C" w:rsidRPr="00245600" w14:paraId="181CCD12" w14:textId="77777777" w:rsidTr="00565A8C">
        <w:tc>
          <w:tcPr>
            <w:tcW w:w="895" w:type="dxa"/>
            <w:shd w:val="clear" w:color="auto" w:fill="D5DCE4" w:themeFill="text2" w:themeFillTint="33"/>
          </w:tcPr>
          <w:p w14:paraId="4E8C932C" w14:textId="77777777" w:rsidR="00565A8C" w:rsidRPr="00245600" w:rsidRDefault="00565A8C" w:rsidP="00E90942">
            <w:pPr>
              <w:jc w:val="center"/>
              <w:rPr>
                <w:sz w:val="20"/>
                <w:szCs w:val="20"/>
              </w:rPr>
            </w:pPr>
          </w:p>
          <w:p w14:paraId="01F6D861" w14:textId="77777777" w:rsidR="00565A8C" w:rsidRPr="00245600" w:rsidRDefault="00565A8C" w:rsidP="00E90942">
            <w:pPr>
              <w:jc w:val="center"/>
              <w:rPr>
                <w:sz w:val="20"/>
                <w:szCs w:val="20"/>
              </w:rPr>
            </w:pPr>
            <w:r w:rsidRPr="00245600">
              <w:rPr>
                <w:sz w:val="20"/>
                <w:szCs w:val="20"/>
              </w:rPr>
              <w:t>TC</w:t>
            </w:r>
          </w:p>
        </w:tc>
        <w:tc>
          <w:tcPr>
            <w:tcW w:w="8460" w:type="dxa"/>
            <w:shd w:val="clear" w:color="auto" w:fill="D5DCE4" w:themeFill="text2" w:themeFillTint="33"/>
          </w:tcPr>
          <w:p w14:paraId="75D7A919" w14:textId="77777777" w:rsidR="00565A8C" w:rsidRPr="00245600" w:rsidRDefault="00565A8C" w:rsidP="00E90942">
            <w:pPr>
              <w:jc w:val="center"/>
              <w:rPr>
                <w:sz w:val="20"/>
                <w:szCs w:val="20"/>
              </w:rPr>
            </w:pPr>
          </w:p>
        </w:tc>
        <w:tc>
          <w:tcPr>
            <w:tcW w:w="1620" w:type="dxa"/>
            <w:shd w:val="clear" w:color="auto" w:fill="D5DCE4" w:themeFill="text2" w:themeFillTint="33"/>
          </w:tcPr>
          <w:p w14:paraId="6D7F1633" w14:textId="77777777" w:rsidR="00565A8C" w:rsidRPr="00245600" w:rsidRDefault="00565A8C" w:rsidP="00E90942">
            <w:pPr>
              <w:jc w:val="center"/>
              <w:rPr>
                <w:sz w:val="20"/>
                <w:szCs w:val="20"/>
              </w:rPr>
            </w:pPr>
          </w:p>
          <w:p w14:paraId="3F838582" w14:textId="77777777" w:rsidR="00565A8C" w:rsidRPr="00245600" w:rsidRDefault="00565A8C" w:rsidP="00E90942">
            <w:pPr>
              <w:jc w:val="center"/>
              <w:rPr>
                <w:sz w:val="20"/>
                <w:szCs w:val="20"/>
              </w:rPr>
            </w:pPr>
            <w:r w:rsidRPr="00245600">
              <w:rPr>
                <w:sz w:val="20"/>
                <w:szCs w:val="20"/>
              </w:rPr>
              <w:t>Dr</w:t>
            </w:r>
          </w:p>
        </w:tc>
        <w:tc>
          <w:tcPr>
            <w:tcW w:w="1530" w:type="dxa"/>
            <w:shd w:val="clear" w:color="auto" w:fill="D5DCE4" w:themeFill="text2" w:themeFillTint="33"/>
          </w:tcPr>
          <w:p w14:paraId="37240BA6" w14:textId="77777777" w:rsidR="00565A8C" w:rsidRPr="00245600" w:rsidRDefault="00565A8C" w:rsidP="00E90942">
            <w:pPr>
              <w:jc w:val="center"/>
              <w:rPr>
                <w:sz w:val="20"/>
                <w:szCs w:val="20"/>
              </w:rPr>
            </w:pPr>
          </w:p>
          <w:p w14:paraId="18699CBD" w14:textId="7CDFC2E2" w:rsidR="00565A8C" w:rsidRPr="00245600" w:rsidRDefault="00565A8C" w:rsidP="00E90942">
            <w:pPr>
              <w:jc w:val="center"/>
              <w:rPr>
                <w:sz w:val="20"/>
                <w:szCs w:val="20"/>
              </w:rPr>
            </w:pPr>
            <w:r w:rsidRPr="00245600">
              <w:rPr>
                <w:sz w:val="20"/>
                <w:szCs w:val="20"/>
              </w:rPr>
              <w:t>Cr</w:t>
            </w:r>
          </w:p>
        </w:tc>
        <w:tc>
          <w:tcPr>
            <w:tcW w:w="1165" w:type="dxa"/>
            <w:shd w:val="clear" w:color="auto" w:fill="D5DCE4" w:themeFill="text2" w:themeFillTint="33"/>
          </w:tcPr>
          <w:p w14:paraId="0BEECD9A" w14:textId="77777777" w:rsidR="00565A8C" w:rsidRPr="00245600" w:rsidRDefault="00565A8C" w:rsidP="00E90942">
            <w:pPr>
              <w:jc w:val="center"/>
              <w:rPr>
                <w:sz w:val="20"/>
                <w:szCs w:val="20"/>
              </w:rPr>
            </w:pPr>
            <w:r w:rsidRPr="00245600">
              <w:rPr>
                <w:sz w:val="20"/>
                <w:szCs w:val="20"/>
              </w:rPr>
              <w:t>Federal/</w:t>
            </w:r>
          </w:p>
          <w:p w14:paraId="26AEB9DB" w14:textId="1DCC31A9" w:rsidR="00565A8C" w:rsidRPr="00245600" w:rsidRDefault="00565A8C" w:rsidP="00E90942">
            <w:pPr>
              <w:jc w:val="center"/>
              <w:rPr>
                <w:sz w:val="20"/>
                <w:szCs w:val="20"/>
              </w:rPr>
            </w:pPr>
            <w:r w:rsidRPr="00245600">
              <w:rPr>
                <w:sz w:val="20"/>
                <w:szCs w:val="20"/>
              </w:rPr>
              <w:t>Non-Fed</w:t>
            </w:r>
          </w:p>
        </w:tc>
      </w:tr>
      <w:tr w:rsidR="00565A8C" w:rsidRPr="00245600" w14:paraId="7D9E1112" w14:textId="77777777" w:rsidTr="00565A8C">
        <w:tc>
          <w:tcPr>
            <w:tcW w:w="895" w:type="dxa"/>
          </w:tcPr>
          <w:p w14:paraId="13BC7029" w14:textId="77777777" w:rsidR="00565A8C" w:rsidRPr="00245600" w:rsidRDefault="00565A8C" w:rsidP="003E4C65">
            <w:pPr>
              <w:jc w:val="center"/>
              <w:rPr>
                <w:sz w:val="20"/>
                <w:szCs w:val="20"/>
              </w:rPr>
            </w:pPr>
            <w:r w:rsidRPr="00245600">
              <w:rPr>
                <w:sz w:val="20"/>
                <w:szCs w:val="20"/>
              </w:rPr>
              <w:t>F336</w:t>
            </w:r>
          </w:p>
          <w:p w14:paraId="5D4F532B" w14:textId="77777777" w:rsidR="00565A8C" w:rsidRPr="00245600" w:rsidRDefault="00565A8C" w:rsidP="003E4C65">
            <w:pPr>
              <w:jc w:val="center"/>
              <w:rPr>
                <w:sz w:val="20"/>
                <w:szCs w:val="20"/>
              </w:rPr>
            </w:pPr>
          </w:p>
        </w:tc>
        <w:tc>
          <w:tcPr>
            <w:tcW w:w="8460" w:type="dxa"/>
          </w:tcPr>
          <w:p w14:paraId="3F278A65" w14:textId="77777777" w:rsidR="00565A8C" w:rsidRPr="00245600" w:rsidRDefault="00565A8C" w:rsidP="003E4C65">
            <w:pPr>
              <w:rPr>
                <w:sz w:val="20"/>
                <w:szCs w:val="20"/>
              </w:rPr>
            </w:pPr>
            <w:r w:rsidRPr="00245600">
              <w:rPr>
                <w:sz w:val="20"/>
                <w:szCs w:val="20"/>
              </w:rPr>
              <w:t>Budgetary Entry</w:t>
            </w:r>
          </w:p>
          <w:p w14:paraId="6AF512B1" w14:textId="77777777" w:rsidR="00565A8C" w:rsidRPr="00245600" w:rsidRDefault="00565A8C" w:rsidP="003E4C65">
            <w:pPr>
              <w:rPr>
                <w:sz w:val="20"/>
                <w:szCs w:val="20"/>
              </w:rPr>
            </w:pPr>
            <w:r w:rsidRPr="00245600">
              <w:rPr>
                <w:sz w:val="20"/>
                <w:szCs w:val="20"/>
              </w:rPr>
              <w:t>N/A</w:t>
            </w:r>
          </w:p>
          <w:p w14:paraId="56DAED83" w14:textId="77777777" w:rsidR="00565A8C" w:rsidRPr="00245600" w:rsidRDefault="00565A8C" w:rsidP="003E4C65">
            <w:pPr>
              <w:rPr>
                <w:sz w:val="20"/>
                <w:szCs w:val="20"/>
              </w:rPr>
            </w:pPr>
          </w:p>
          <w:p w14:paraId="27D692EF" w14:textId="77777777" w:rsidR="00565A8C" w:rsidRPr="00245600" w:rsidRDefault="00565A8C" w:rsidP="003E4C65">
            <w:pPr>
              <w:rPr>
                <w:sz w:val="20"/>
                <w:szCs w:val="20"/>
              </w:rPr>
            </w:pPr>
            <w:r w:rsidRPr="00245600">
              <w:rPr>
                <w:sz w:val="20"/>
                <w:szCs w:val="20"/>
              </w:rPr>
              <w:t>Proprietary Entry</w:t>
            </w:r>
          </w:p>
          <w:p w14:paraId="4F76076D" w14:textId="5EBB67F0" w:rsidR="00565A8C" w:rsidRPr="00245600" w:rsidRDefault="00565A8C" w:rsidP="003E4C65">
            <w:pPr>
              <w:rPr>
                <w:sz w:val="20"/>
                <w:szCs w:val="20"/>
              </w:rPr>
            </w:pPr>
            <w:r w:rsidRPr="00245600">
              <w:rPr>
                <w:sz w:val="20"/>
                <w:szCs w:val="20"/>
              </w:rPr>
              <w:t>331000 Cumulative Results of Operations</w:t>
            </w:r>
          </w:p>
          <w:p w14:paraId="0B408211" w14:textId="7B74333D" w:rsidR="00BB3196" w:rsidRPr="00245600" w:rsidRDefault="00565A8C" w:rsidP="003E4C65">
            <w:pPr>
              <w:rPr>
                <w:sz w:val="20"/>
                <w:szCs w:val="20"/>
              </w:rPr>
            </w:pPr>
            <w:r w:rsidRPr="00245600">
              <w:rPr>
                <w:sz w:val="20"/>
                <w:szCs w:val="20"/>
              </w:rPr>
              <w:t xml:space="preserve">     </w:t>
            </w:r>
            <w:r w:rsidR="00BB3196" w:rsidRPr="00245600">
              <w:rPr>
                <w:sz w:val="20"/>
                <w:szCs w:val="20"/>
              </w:rPr>
              <w:t>610000 Operating Expenses/Program Costs</w:t>
            </w:r>
          </w:p>
          <w:p w14:paraId="593305BD" w14:textId="77777777" w:rsidR="00BB3196" w:rsidRPr="00245600" w:rsidRDefault="00BB3196" w:rsidP="00BB3196">
            <w:pPr>
              <w:rPr>
                <w:sz w:val="20"/>
                <w:szCs w:val="20"/>
              </w:rPr>
            </w:pPr>
            <w:r w:rsidRPr="00245600">
              <w:rPr>
                <w:sz w:val="20"/>
                <w:szCs w:val="20"/>
              </w:rPr>
              <w:t xml:space="preserve">     640000 Benefits Expense-CRS Retirement</w:t>
            </w:r>
          </w:p>
          <w:p w14:paraId="156FFE7A" w14:textId="189CF8F7" w:rsidR="00BB3196" w:rsidRPr="00245600" w:rsidRDefault="00BB3196" w:rsidP="00BB3196">
            <w:pPr>
              <w:rPr>
                <w:sz w:val="20"/>
                <w:szCs w:val="20"/>
              </w:rPr>
            </w:pPr>
            <w:r w:rsidRPr="00245600">
              <w:rPr>
                <w:sz w:val="20"/>
                <w:szCs w:val="20"/>
              </w:rPr>
              <w:t xml:space="preserve">     640000 Benefits Expense-Employees Life Insurance</w:t>
            </w:r>
          </w:p>
          <w:p w14:paraId="0482477F" w14:textId="0C3B4D87" w:rsidR="00BB3196" w:rsidRPr="00245600" w:rsidRDefault="00BB3196" w:rsidP="00BB3196">
            <w:pPr>
              <w:rPr>
                <w:sz w:val="20"/>
                <w:szCs w:val="20"/>
              </w:rPr>
            </w:pPr>
            <w:r w:rsidRPr="00245600">
              <w:rPr>
                <w:sz w:val="20"/>
                <w:szCs w:val="20"/>
              </w:rPr>
              <w:t xml:space="preserve">     640000 Benefits Expense-Employee Health Benefits</w:t>
            </w:r>
          </w:p>
          <w:p w14:paraId="11CB3D71" w14:textId="33DED26E" w:rsidR="00565A8C" w:rsidRPr="00245600" w:rsidRDefault="00BB3196" w:rsidP="003E4C65">
            <w:pPr>
              <w:rPr>
                <w:sz w:val="20"/>
                <w:szCs w:val="20"/>
              </w:rPr>
            </w:pPr>
            <w:r w:rsidRPr="00245600">
              <w:rPr>
                <w:sz w:val="20"/>
                <w:szCs w:val="20"/>
              </w:rPr>
              <w:t xml:space="preserve">     </w:t>
            </w:r>
            <w:r w:rsidR="00565A8C" w:rsidRPr="00245600">
              <w:rPr>
                <w:sz w:val="20"/>
                <w:szCs w:val="20"/>
              </w:rPr>
              <w:t>650000 Cost of Goods Sold</w:t>
            </w:r>
          </w:p>
          <w:p w14:paraId="063BA1E7" w14:textId="7080EE25" w:rsidR="00245600" w:rsidRPr="00245600" w:rsidRDefault="00245600" w:rsidP="003E4C65">
            <w:pPr>
              <w:rPr>
                <w:sz w:val="20"/>
                <w:szCs w:val="20"/>
              </w:rPr>
            </w:pPr>
            <w:r w:rsidRPr="00245600">
              <w:rPr>
                <w:sz w:val="20"/>
                <w:szCs w:val="20"/>
              </w:rPr>
              <w:t xml:space="preserve">     671000 Depreciation</w:t>
            </w:r>
            <w:r w:rsidR="008E1D4E">
              <w:rPr>
                <w:sz w:val="20"/>
                <w:szCs w:val="20"/>
              </w:rPr>
              <w:t>, Amortization, and Depletion</w:t>
            </w:r>
            <w:r w:rsidRPr="00245600">
              <w:rPr>
                <w:sz w:val="20"/>
                <w:szCs w:val="20"/>
              </w:rPr>
              <w:t xml:space="preserve"> </w:t>
            </w:r>
          </w:p>
          <w:p w14:paraId="2696EC30" w14:textId="098995C8" w:rsidR="00245600" w:rsidRPr="00245600" w:rsidRDefault="00245600" w:rsidP="003E4C65">
            <w:pPr>
              <w:rPr>
                <w:sz w:val="20"/>
                <w:szCs w:val="20"/>
              </w:rPr>
            </w:pPr>
            <w:r w:rsidRPr="00245600">
              <w:rPr>
                <w:sz w:val="20"/>
                <w:szCs w:val="20"/>
              </w:rPr>
              <w:t xml:space="preserve">     679000 Other Expenses Not Requiring Budgetary Resources</w:t>
            </w:r>
          </w:p>
          <w:p w14:paraId="1CD263D4" w14:textId="77777777" w:rsidR="00565A8C" w:rsidRPr="00245600" w:rsidRDefault="00565A8C" w:rsidP="003E4C65">
            <w:pPr>
              <w:rPr>
                <w:sz w:val="20"/>
                <w:szCs w:val="20"/>
              </w:rPr>
            </w:pPr>
          </w:p>
        </w:tc>
        <w:tc>
          <w:tcPr>
            <w:tcW w:w="1620" w:type="dxa"/>
          </w:tcPr>
          <w:p w14:paraId="0CE74A43" w14:textId="21C1ADB6" w:rsidR="00565A8C" w:rsidRPr="00245600" w:rsidRDefault="00565A8C" w:rsidP="00BB3196">
            <w:pPr>
              <w:jc w:val="right"/>
              <w:rPr>
                <w:sz w:val="20"/>
                <w:szCs w:val="20"/>
              </w:rPr>
            </w:pPr>
          </w:p>
          <w:p w14:paraId="1E31D25F" w14:textId="7565078E" w:rsidR="00245600" w:rsidRPr="00245600" w:rsidRDefault="00245600" w:rsidP="00BB3196">
            <w:pPr>
              <w:jc w:val="right"/>
              <w:rPr>
                <w:sz w:val="20"/>
                <w:szCs w:val="20"/>
              </w:rPr>
            </w:pPr>
          </w:p>
          <w:p w14:paraId="3FDFD569" w14:textId="7E9A8548" w:rsidR="00245600" w:rsidRPr="00245600" w:rsidRDefault="00245600" w:rsidP="00BB3196">
            <w:pPr>
              <w:jc w:val="right"/>
              <w:rPr>
                <w:sz w:val="20"/>
                <w:szCs w:val="20"/>
              </w:rPr>
            </w:pPr>
          </w:p>
          <w:p w14:paraId="08F822A1" w14:textId="73BFF8E0" w:rsidR="00245600" w:rsidRPr="00245600" w:rsidRDefault="00245600" w:rsidP="00BB3196">
            <w:pPr>
              <w:jc w:val="right"/>
              <w:rPr>
                <w:sz w:val="20"/>
                <w:szCs w:val="20"/>
              </w:rPr>
            </w:pPr>
          </w:p>
          <w:p w14:paraId="26BBA0F6" w14:textId="2C86A072" w:rsidR="00245600" w:rsidRPr="00245600" w:rsidRDefault="00172654" w:rsidP="00BB3196">
            <w:pPr>
              <w:jc w:val="right"/>
              <w:rPr>
                <w:sz w:val="20"/>
                <w:szCs w:val="20"/>
              </w:rPr>
            </w:pPr>
            <w:r>
              <w:rPr>
                <w:sz w:val="20"/>
                <w:szCs w:val="20"/>
              </w:rPr>
              <w:t>78,0</w:t>
            </w:r>
            <w:r w:rsidR="00245600" w:rsidRPr="00245600">
              <w:rPr>
                <w:sz w:val="20"/>
                <w:szCs w:val="20"/>
              </w:rPr>
              <w:t>50,000</w:t>
            </w:r>
          </w:p>
          <w:p w14:paraId="4E08FEDE" w14:textId="77777777" w:rsidR="00245600" w:rsidRPr="00245600" w:rsidRDefault="00245600" w:rsidP="00BB3196">
            <w:pPr>
              <w:jc w:val="right"/>
              <w:rPr>
                <w:sz w:val="20"/>
                <w:szCs w:val="20"/>
              </w:rPr>
            </w:pPr>
          </w:p>
          <w:p w14:paraId="65E8003C" w14:textId="03B83D01" w:rsidR="00245600" w:rsidRPr="00245600" w:rsidRDefault="00245600" w:rsidP="00BB3196">
            <w:pPr>
              <w:jc w:val="right"/>
              <w:rPr>
                <w:sz w:val="20"/>
                <w:szCs w:val="20"/>
              </w:rPr>
            </w:pPr>
          </w:p>
        </w:tc>
        <w:tc>
          <w:tcPr>
            <w:tcW w:w="1530" w:type="dxa"/>
          </w:tcPr>
          <w:p w14:paraId="06AE5B22" w14:textId="77777777" w:rsidR="00565A8C" w:rsidRPr="00245600" w:rsidRDefault="00565A8C" w:rsidP="00BB3196">
            <w:pPr>
              <w:jc w:val="right"/>
              <w:rPr>
                <w:sz w:val="20"/>
                <w:szCs w:val="20"/>
              </w:rPr>
            </w:pPr>
          </w:p>
          <w:p w14:paraId="413F0F2A" w14:textId="77777777" w:rsidR="00245600" w:rsidRPr="00245600" w:rsidRDefault="00245600" w:rsidP="00BB3196">
            <w:pPr>
              <w:jc w:val="right"/>
              <w:rPr>
                <w:sz w:val="20"/>
                <w:szCs w:val="20"/>
              </w:rPr>
            </w:pPr>
          </w:p>
          <w:p w14:paraId="6DF8EDE3" w14:textId="77777777" w:rsidR="00245600" w:rsidRPr="00245600" w:rsidRDefault="00245600" w:rsidP="00BB3196">
            <w:pPr>
              <w:jc w:val="right"/>
              <w:rPr>
                <w:sz w:val="20"/>
                <w:szCs w:val="20"/>
              </w:rPr>
            </w:pPr>
          </w:p>
          <w:p w14:paraId="5A151359" w14:textId="77777777" w:rsidR="00245600" w:rsidRPr="00245600" w:rsidRDefault="00245600" w:rsidP="00BB3196">
            <w:pPr>
              <w:jc w:val="right"/>
              <w:rPr>
                <w:sz w:val="20"/>
                <w:szCs w:val="20"/>
              </w:rPr>
            </w:pPr>
          </w:p>
          <w:p w14:paraId="2937B46F" w14:textId="77777777" w:rsidR="00245600" w:rsidRPr="00245600" w:rsidRDefault="00245600" w:rsidP="00BB3196">
            <w:pPr>
              <w:jc w:val="right"/>
              <w:rPr>
                <w:sz w:val="20"/>
                <w:szCs w:val="20"/>
              </w:rPr>
            </w:pPr>
          </w:p>
          <w:p w14:paraId="0FE99F2F" w14:textId="4AE00230" w:rsidR="00245600" w:rsidRPr="00245600" w:rsidRDefault="00172654" w:rsidP="00BB3196">
            <w:pPr>
              <w:jc w:val="right"/>
              <w:rPr>
                <w:sz w:val="20"/>
                <w:szCs w:val="20"/>
              </w:rPr>
            </w:pPr>
            <w:r>
              <w:rPr>
                <w:sz w:val="20"/>
                <w:szCs w:val="20"/>
              </w:rPr>
              <w:t>45,2</w:t>
            </w:r>
            <w:r w:rsidR="00245600" w:rsidRPr="00245600">
              <w:rPr>
                <w:sz w:val="20"/>
                <w:szCs w:val="20"/>
              </w:rPr>
              <w:t>50,000</w:t>
            </w:r>
          </w:p>
          <w:p w14:paraId="7C5EF32D" w14:textId="77777777" w:rsidR="00245600" w:rsidRPr="00245600" w:rsidRDefault="00245600" w:rsidP="00BB3196">
            <w:pPr>
              <w:jc w:val="right"/>
              <w:rPr>
                <w:sz w:val="20"/>
                <w:szCs w:val="20"/>
              </w:rPr>
            </w:pPr>
            <w:r w:rsidRPr="00245600">
              <w:rPr>
                <w:sz w:val="20"/>
                <w:szCs w:val="20"/>
              </w:rPr>
              <w:t>10,000,000</w:t>
            </w:r>
          </w:p>
          <w:p w14:paraId="25436F54" w14:textId="77777777" w:rsidR="00245600" w:rsidRPr="00245600" w:rsidRDefault="00245600" w:rsidP="00BB3196">
            <w:pPr>
              <w:jc w:val="right"/>
              <w:rPr>
                <w:sz w:val="20"/>
                <w:szCs w:val="20"/>
              </w:rPr>
            </w:pPr>
            <w:r w:rsidRPr="00245600">
              <w:rPr>
                <w:sz w:val="20"/>
                <w:szCs w:val="20"/>
              </w:rPr>
              <w:t>7,500,000</w:t>
            </w:r>
          </w:p>
          <w:p w14:paraId="035BE55F" w14:textId="77777777" w:rsidR="00245600" w:rsidRPr="00245600" w:rsidRDefault="00245600" w:rsidP="00BB3196">
            <w:pPr>
              <w:jc w:val="right"/>
              <w:rPr>
                <w:sz w:val="20"/>
                <w:szCs w:val="20"/>
              </w:rPr>
            </w:pPr>
            <w:r w:rsidRPr="00245600">
              <w:rPr>
                <w:sz w:val="20"/>
                <w:szCs w:val="20"/>
              </w:rPr>
              <w:t>2,500,000</w:t>
            </w:r>
          </w:p>
          <w:p w14:paraId="3679F0E4" w14:textId="77777777" w:rsidR="00245600" w:rsidRPr="00245600" w:rsidRDefault="00245600" w:rsidP="00BB3196">
            <w:pPr>
              <w:jc w:val="right"/>
              <w:rPr>
                <w:sz w:val="20"/>
                <w:szCs w:val="20"/>
              </w:rPr>
            </w:pPr>
            <w:r w:rsidRPr="00245600">
              <w:rPr>
                <w:sz w:val="20"/>
                <w:szCs w:val="20"/>
              </w:rPr>
              <w:t>11,500,000</w:t>
            </w:r>
          </w:p>
          <w:p w14:paraId="0BC472ED" w14:textId="77777777" w:rsidR="00245600" w:rsidRPr="00245600" w:rsidRDefault="00245600" w:rsidP="00BB3196">
            <w:pPr>
              <w:jc w:val="right"/>
              <w:rPr>
                <w:sz w:val="20"/>
                <w:szCs w:val="20"/>
              </w:rPr>
            </w:pPr>
            <w:r w:rsidRPr="00245600">
              <w:rPr>
                <w:sz w:val="20"/>
                <w:szCs w:val="20"/>
              </w:rPr>
              <w:t>50,000</w:t>
            </w:r>
          </w:p>
          <w:p w14:paraId="3B1A563C" w14:textId="0B6A7286" w:rsidR="00245600" w:rsidRPr="00245600" w:rsidRDefault="00245600" w:rsidP="00BB3196">
            <w:pPr>
              <w:jc w:val="right"/>
              <w:rPr>
                <w:sz w:val="20"/>
                <w:szCs w:val="20"/>
              </w:rPr>
            </w:pPr>
            <w:r w:rsidRPr="00245600">
              <w:rPr>
                <w:sz w:val="20"/>
                <w:szCs w:val="20"/>
              </w:rPr>
              <w:t>1,250,000</w:t>
            </w:r>
          </w:p>
        </w:tc>
        <w:tc>
          <w:tcPr>
            <w:tcW w:w="1165" w:type="dxa"/>
          </w:tcPr>
          <w:p w14:paraId="41881C84" w14:textId="77777777" w:rsidR="00565A8C" w:rsidRDefault="00565A8C" w:rsidP="003E4C65">
            <w:pPr>
              <w:jc w:val="center"/>
              <w:rPr>
                <w:sz w:val="20"/>
                <w:szCs w:val="20"/>
              </w:rPr>
            </w:pPr>
          </w:p>
          <w:p w14:paraId="1A5B37A5" w14:textId="77777777" w:rsidR="00181DC9" w:rsidRDefault="00181DC9" w:rsidP="003E4C65">
            <w:pPr>
              <w:jc w:val="center"/>
              <w:rPr>
                <w:sz w:val="20"/>
                <w:szCs w:val="20"/>
              </w:rPr>
            </w:pPr>
          </w:p>
          <w:p w14:paraId="643AB93A" w14:textId="77777777" w:rsidR="00181DC9" w:rsidRDefault="00181DC9" w:rsidP="003E4C65">
            <w:pPr>
              <w:jc w:val="center"/>
              <w:rPr>
                <w:sz w:val="20"/>
                <w:szCs w:val="20"/>
              </w:rPr>
            </w:pPr>
          </w:p>
          <w:p w14:paraId="7C13ED03" w14:textId="77777777" w:rsidR="00181DC9" w:rsidRDefault="00181DC9" w:rsidP="003E4C65">
            <w:pPr>
              <w:jc w:val="center"/>
              <w:rPr>
                <w:sz w:val="20"/>
                <w:szCs w:val="20"/>
              </w:rPr>
            </w:pPr>
          </w:p>
          <w:p w14:paraId="793A02C1" w14:textId="77777777" w:rsidR="00181DC9" w:rsidRDefault="00181DC9" w:rsidP="003E4C65">
            <w:pPr>
              <w:jc w:val="center"/>
              <w:rPr>
                <w:sz w:val="20"/>
                <w:szCs w:val="20"/>
              </w:rPr>
            </w:pPr>
          </w:p>
          <w:p w14:paraId="5C8FD482" w14:textId="77777777" w:rsidR="00181DC9" w:rsidRDefault="00181DC9" w:rsidP="003E4C65">
            <w:pPr>
              <w:jc w:val="center"/>
              <w:rPr>
                <w:sz w:val="20"/>
                <w:szCs w:val="20"/>
              </w:rPr>
            </w:pPr>
            <w:r>
              <w:rPr>
                <w:sz w:val="20"/>
                <w:szCs w:val="20"/>
              </w:rPr>
              <w:t>N</w:t>
            </w:r>
          </w:p>
          <w:p w14:paraId="108D8A5C" w14:textId="77777777" w:rsidR="00181DC9" w:rsidRDefault="00181DC9" w:rsidP="003E4C65">
            <w:pPr>
              <w:jc w:val="center"/>
              <w:rPr>
                <w:sz w:val="20"/>
                <w:szCs w:val="20"/>
              </w:rPr>
            </w:pPr>
            <w:r>
              <w:rPr>
                <w:sz w:val="20"/>
                <w:szCs w:val="20"/>
              </w:rPr>
              <w:t>F</w:t>
            </w:r>
          </w:p>
          <w:p w14:paraId="0701C6DD" w14:textId="77777777" w:rsidR="00181DC9" w:rsidRDefault="00181DC9" w:rsidP="003E4C65">
            <w:pPr>
              <w:jc w:val="center"/>
              <w:rPr>
                <w:sz w:val="20"/>
                <w:szCs w:val="20"/>
              </w:rPr>
            </w:pPr>
            <w:r>
              <w:rPr>
                <w:sz w:val="20"/>
                <w:szCs w:val="20"/>
              </w:rPr>
              <w:t>F</w:t>
            </w:r>
          </w:p>
          <w:p w14:paraId="2B077643" w14:textId="77777777" w:rsidR="00181DC9" w:rsidRDefault="00181DC9" w:rsidP="003E4C65">
            <w:pPr>
              <w:jc w:val="center"/>
              <w:rPr>
                <w:sz w:val="20"/>
                <w:szCs w:val="20"/>
              </w:rPr>
            </w:pPr>
            <w:r>
              <w:rPr>
                <w:sz w:val="20"/>
                <w:szCs w:val="20"/>
              </w:rPr>
              <w:t>F</w:t>
            </w:r>
          </w:p>
          <w:p w14:paraId="6C6BC629" w14:textId="0F813E48" w:rsidR="00181DC9" w:rsidRPr="00245600" w:rsidRDefault="00181DC9" w:rsidP="003E4C65">
            <w:pPr>
              <w:jc w:val="center"/>
              <w:rPr>
                <w:sz w:val="20"/>
                <w:szCs w:val="20"/>
              </w:rPr>
            </w:pPr>
            <w:r>
              <w:rPr>
                <w:sz w:val="20"/>
                <w:szCs w:val="20"/>
              </w:rPr>
              <w:t>N</w:t>
            </w:r>
          </w:p>
        </w:tc>
      </w:tr>
    </w:tbl>
    <w:p w14:paraId="1C9E6AB0" w14:textId="48D9BDF7" w:rsidR="00245600" w:rsidRDefault="00245600" w:rsidP="001511EE">
      <w:pPr>
        <w:rPr>
          <w:rFonts w:eastAsiaTheme="minorHAnsi"/>
          <w:sz w:val="22"/>
          <w:szCs w:val="22"/>
        </w:rPr>
      </w:pPr>
    </w:p>
    <w:p w14:paraId="0FD22246" w14:textId="77777777" w:rsidR="00FB5B3B" w:rsidRPr="00FB5B3B" w:rsidRDefault="00FB5B3B" w:rsidP="001511EE">
      <w:pPr>
        <w:rPr>
          <w:rFonts w:eastAsiaTheme="minorHAnsi"/>
          <w:sz w:val="22"/>
          <w:szCs w:val="22"/>
        </w:rPr>
      </w:pPr>
    </w:p>
    <w:tbl>
      <w:tblPr>
        <w:tblStyle w:val="TableGrid"/>
        <w:tblW w:w="0" w:type="auto"/>
        <w:tblLook w:val="04A0" w:firstRow="1" w:lastRow="0" w:firstColumn="1" w:lastColumn="0" w:noHBand="0" w:noVBand="1"/>
      </w:tblPr>
      <w:tblGrid>
        <w:gridCol w:w="895"/>
        <w:gridCol w:w="8460"/>
        <w:gridCol w:w="1620"/>
        <w:gridCol w:w="1530"/>
        <w:gridCol w:w="1165"/>
      </w:tblGrid>
      <w:tr w:rsidR="00FB5B3B" w:rsidRPr="00FB5B3B" w14:paraId="02E5AD59" w14:textId="77777777" w:rsidTr="00E90942">
        <w:tc>
          <w:tcPr>
            <w:tcW w:w="13670" w:type="dxa"/>
            <w:gridSpan w:val="5"/>
            <w:shd w:val="clear" w:color="auto" w:fill="D5DCE4" w:themeFill="text2" w:themeFillTint="33"/>
          </w:tcPr>
          <w:p w14:paraId="2B01E61D" w14:textId="39A402C5" w:rsidR="003E4C65" w:rsidRPr="002F592C" w:rsidRDefault="00985AAE" w:rsidP="0060245A">
            <w:pPr>
              <w:pStyle w:val="ListParagraph"/>
              <w:numPr>
                <w:ilvl w:val="0"/>
                <w:numId w:val="13"/>
              </w:numPr>
              <w:rPr>
                <w:sz w:val="20"/>
                <w:szCs w:val="20"/>
              </w:rPr>
            </w:pPr>
            <w:r w:rsidRPr="002F592C">
              <w:rPr>
                <w:sz w:val="20"/>
                <w:szCs w:val="20"/>
              </w:rPr>
              <w:t xml:space="preserve">To record the closing of memorandum accounts </w:t>
            </w:r>
            <w:r w:rsidR="00245600" w:rsidRPr="002F592C">
              <w:rPr>
                <w:sz w:val="20"/>
                <w:szCs w:val="20"/>
              </w:rPr>
              <w:t>for purchases</w:t>
            </w:r>
            <w:r w:rsidR="00B21447" w:rsidRPr="002F592C">
              <w:rPr>
                <w:sz w:val="20"/>
                <w:szCs w:val="20"/>
              </w:rPr>
              <w:t>.</w:t>
            </w:r>
          </w:p>
        </w:tc>
      </w:tr>
      <w:tr w:rsidR="00FB5B3B" w:rsidRPr="00FB5B3B" w14:paraId="324226B9" w14:textId="77777777" w:rsidTr="00565A8C">
        <w:tc>
          <w:tcPr>
            <w:tcW w:w="895" w:type="dxa"/>
            <w:shd w:val="clear" w:color="auto" w:fill="D5DCE4" w:themeFill="text2" w:themeFillTint="33"/>
          </w:tcPr>
          <w:p w14:paraId="4037D565" w14:textId="77777777" w:rsidR="00565A8C" w:rsidRPr="00FB5B3B" w:rsidRDefault="00565A8C" w:rsidP="00E90942">
            <w:pPr>
              <w:jc w:val="center"/>
              <w:rPr>
                <w:sz w:val="20"/>
                <w:szCs w:val="20"/>
              </w:rPr>
            </w:pPr>
          </w:p>
          <w:p w14:paraId="39026806" w14:textId="77777777" w:rsidR="00565A8C" w:rsidRPr="00FB5B3B" w:rsidRDefault="00565A8C" w:rsidP="00E90942">
            <w:pPr>
              <w:jc w:val="center"/>
              <w:rPr>
                <w:sz w:val="20"/>
                <w:szCs w:val="20"/>
              </w:rPr>
            </w:pPr>
            <w:r w:rsidRPr="00FB5B3B">
              <w:rPr>
                <w:sz w:val="20"/>
                <w:szCs w:val="20"/>
              </w:rPr>
              <w:t>TC</w:t>
            </w:r>
          </w:p>
        </w:tc>
        <w:tc>
          <w:tcPr>
            <w:tcW w:w="8460" w:type="dxa"/>
            <w:shd w:val="clear" w:color="auto" w:fill="D5DCE4" w:themeFill="text2" w:themeFillTint="33"/>
          </w:tcPr>
          <w:p w14:paraId="2C5D80FA" w14:textId="77777777" w:rsidR="00565A8C" w:rsidRPr="00FB5B3B" w:rsidRDefault="00565A8C" w:rsidP="00E90942">
            <w:pPr>
              <w:jc w:val="center"/>
              <w:rPr>
                <w:sz w:val="20"/>
                <w:szCs w:val="20"/>
              </w:rPr>
            </w:pPr>
          </w:p>
        </w:tc>
        <w:tc>
          <w:tcPr>
            <w:tcW w:w="1620" w:type="dxa"/>
            <w:shd w:val="clear" w:color="auto" w:fill="D5DCE4" w:themeFill="text2" w:themeFillTint="33"/>
          </w:tcPr>
          <w:p w14:paraId="1A29C5A6" w14:textId="77777777" w:rsidR="00565A8C" w:rsidRPr="00FB5B3B" w:rsidRDefault="00565A8C" w:rsidP="00E90942">
            <w:pPr>
              <w:jc w:val="center"/>
              <w:rPr>
                <w:sz w:val="20"/>
                <w:szCs w:val="20"/>
              </w:rPr>
            </w:pPr>
          </w:p>
          <w:p w14:paraId="4F902814" w14:textId="77777777" w:rsidR="00565A8C" w:rsidRPr="00FB5B3B" w:rsidRDefault="00565A8C" w:rsidP="00E90942">
            <w:pPr>
              <w:jc w:val="center"/>
              <w:rPr>
                <w:sz w:val="20"/>
                <w:szCs w:val="20"/>
              </w:rPr>
            </w:pPr>
            <w:r w:rsidRPr="00FB5B3B">
              <w:rPr>
                <w:sz w:val="20"/>
                <w:szCs w:val="20"/>
              </w:rPr>
              <w:t>Dr</w:t>
            </w:r>
          </w:p>
        </w:tc>
        <w:tc>
          <w:tcPr>
            <w:tcW w:w="1530" w:type="dxa"/>
            <w:shd w:val="clear" w:color="auto" w:fill="D5DCE4" w:themeFill="text2" w:themeFillTint="33"/>
          </w:tcPr>
          <w:p w14:paraId="31931417" w14:textId="77777777" w:rsidR="00565A8C" w:rsidRPr="00FB5B3B" w:rsidRDefault="00565A8C" w:rsidP="00E90942">
            <w:pPr>
              <w:jc w:val="center"/>
              <w:rPr>
                <w:sz w:val="20"/>
                <w:szCs w:val="20"/>
              </w:rPr>
            </w:pPr>
          </w:p>
          <w:p w14:paraId="7473D236" w14:textId="72767FB5" w:rsidR="00565A8C" w:rsidRPr="00FB5B3B" w:rsidRDefault="00565A8C" w:rsidP="00E90942">
            <w:pPr>
              <w:jc w:val="center"/>
              <w:rPr>
                <w:sz w:val="20"/>
                <w:szCs w:val="20"/>
              </w:rPr>
            </w:pPr>
            <w:r w:rsidRPr="00FB5B3B">
              <w:rPr>
                <w:sz w:val="20"/>
                <w:szCs w:val="20"/>
              </w:rPr>
              <w:t>Cr</w:t>
            </w:r>
          </w:p>
        </w:tc>
        <w:tc>
          <w:tcPr>
            <w:tcW w:w="1165" w:type="dxa"/>
            <w:shd w:val="clear" w:color="auto" w:fill="D5DCE4" w:themeFill="text2" w:themeFillTint="33"/>
          </w:tcPr>
          <w:p w14:paraId="1A54620C" w14:textId="45A14967" w:rsidR="00565A8C" w:rsidRPr="00FB5B3B" w:rsidRDefault="00565A8C" w:rsidP="00E90942">
            <w:pPr>
              <w:jc w:val="center"/>
              <w:rPr>
                <w:sz w:val="20"/>
                <w:szCs w:val="20"/>
              </w:rPr>
            </w:pPr>
            <w:r w:rsidRPr="00FB5B3B">
              <w:rPr>
                <w:sz w:val="20"/>
                <w:szCs w:val="20"/>
              </w:rPr>
              <w:t>Federal/ Non-Fed</w:t>
            </w:r>
          </w:p>
        </w:tc>
      </w:tr>
      <w:tr w:rsidR="00FB5B3B" w:rsidRPr="00FB5B3B" w14:paraId="20BB70F7" w14:textId="77777777" w:rsidTr="00565A8C">
        <w:tc>
          <w:tcPr>
            <w:tcW w:w="895" w:type="dxa"/>
          </w:tcPr>
          <w:p w14:paraId="2ED4622C" w14:textId="09A5D1DF" w:rsidR="00565A8C" w:rsidRPr="00FB5B3B" w:rsidRDefault="00565A8C" w:rsidP="00E90942">
            <w:pPr>
              <w:jc w:val="center"/>
              <w:rPr>
                <w:sz w:val="20"/>
                <w:szCs w:val="20"/>
              </w:rPr>
            </w:pPr>
            <w:r w:rsidRPr="00FB5B3B">
              <w:rPr>
                <w:sz w:val="20"/>
                <w:szCs w:val="20"/>
              </w:rPr>
              <w:t>F370</w:t>
            </w:r>
          </w:p>
          <w:p w14:paraId="24C6F918" w14:textId="77777777" w:rsidR="00565A8C" w:rsidRPr="00FB5B3B" w:rsidRDefault="00565A8C" w:rsidP="00E90942">
            <w:pPr>
              <w:jc w:val="center"/>
              <w:rPr>
                <w:sz w:val="20"/>
                <w:szCs w:val="20"/>
              </w:rPr>
            </w:pPr>
          </w:p>
        </w:tc>
        <w:tc>
          <w:tcPr>
            <w:tcW w:w="8460" w:type="dxa"/>
          </w:tcPr>
          <w:p w14:paraId="004ECFA9" w14:textId="77777777" w:rsidR="00565A8C" w:rsidRPr="00FB5B3B" w:rsidRDefault="00565A8C" w:rsidP="00E90942">
            <w:pPr>
              <w:rPr>
                <w:sz w:val="20"/>
                <w:szCs w:val="20"/>
              </w:rPr>
            </w:pPr>
            <w:r w:rsidRPr="00FB5B3B">
              <w:rPr>
                <w:sz w:val="20"/>
                <w:szCs w:val="20"/>
              </w:rPr>
              <w:t>Budgetary Entry</w:t>
            </w:r>
          </w:p>
          <w:p w14:paraId="6A8133E0" w14:textId="77777777" w:rsidR="00565A8C" w:rsidRPr="00FB5B3B" w:rsidRDefault="00565A8C" w:rsidP="00E90942">
            <w:pPr>
              <w:rPr>
                <w:sz w:val="20"/>
                <w:szCs w:val="20"/>
              </w:rPr>
            </w:pPr>
            <w:r w:rsidRPr="00FB5B3B">
              <w:rPr>
                <w:sz w:val="20"/>
                <w:szCs w:val="20"/>
              </w:rPr>
              <w:t>N/A</w:t>
            </w:r>
          </w:p>
          <w:p w14:paraId="79AFFC07" w14:textId="77777777" w:rsidR="00565A8C" w:rsidRPr="00FB5B3B" w:rsidRDefault="00565A8C" w:rsidP="00E90942">
            <w:pPr>
              <w:rPr>
                <w:sz w:val="20"/>
                <w:szCs w:val="20"/>
              </w:rPr>
            </w:pPr>
          </w:p>
          <w:p w14:paraId="6F649718" w14:textId="77777777" w:rsidR="00565A8C" w:rsidRPr="00FB5B3B" w:rsidRDefault="00565A8C" w:rsidP="00E90942">
            <w:pPr>
              <w:rPr>
                <w:sz w:val="20"/>
                <w:szCs w:val="20"/>
              </w:rPr>
            </w:pPr>
            <w:r w:rsidRPr="00FB5B3B">
              <w:rPr>
                <w:sz w:val="20"/>
                <w:szCs w:val="20"/>
              </w:rPr>
              <w:t>Proprietary Entry</w:t>
            </w:r>
          </w:p>
          <w:p w14:paraId="4540157D" w14:textId="5A9030AF" w:rsidR="00565A8C" w:rsidRPr="00FB5B3B" w:rsidRDefault="00565A8C" w:rsidP="00366200">
            <w:pPr>
              <w:rPr>
                <w:sz w:val="20"/>
                <w:szCs w:val="20"/>
              </w:rPr>
            </w:pPr>
            <w:r w:rsidRPr="00FB5B3B">
              <w:rPr>
                <w:sz w:val="20"/>
                <w:szCs w:val="20"/>
              </w:rPr>
              <w:t>880100 Offset for Purchases of Assets</w:t>
            </w:r>
          </w:p>
          <w:p w14:paraId="68A88090" w14:textId="4F430944" w:rsidR="00245600" w:rsidRPr="00FB5B3B" w:rsidRDefault="00245600" w:rsidP="00366200">
            <w:pPr>
              <w:rPr>
                <w:sz w:val="20"/>
                <w:szCs w:val="20"/>
              </w:rPr>
            </w:pPr>
            <w:r w:rsidRPr="00FB5B3B">
              <w:rPr>
                <w:sz w:val="20"/>
                <w:szCs w:val="20"/>
              </w:rPr>
              <w:t xml:space="preserve">     880200 Purchases General Property, Plant</w:t>
            </w:r>
            <w:r w:rsidR="008E1D4E">
              <w:rPr>
                <w:sz w:val="20"/>
                <w:szCs w:val="20"/>
              </w:rPr>
              <w:t>,</w:t>
            </w:r>
            <w:r w:rsidRPr="00FB5B3B">
              <w:rPr>
                <w:sz w:val="20"/>
                <w:szCs w:val="20"/>
              </w:rPr>
              <w:t xml:space="preserve"> and Equipment</w:t>
            </w:r>
          </w:p>
          <w:p w14:paraId="46854562" w14:textId="43D59AE6" w:rsidR="00565A8C" w:rsidRPr="00FB5B3B" w:rsidRDefault="00565A8C" w:rsidP="00366200">
            <w:pPr>
              <w:rPr>
                <w:sz w:val="20"/>
                <w:szCs w:val="20"/>
              </w:rPr>
            </w:pPr>
            <w:r w:rsidRPr="00FB5B3B">
              <w:rPr>
                <w:sz w:val="20"/>
                <w:szCs w:val="20"/>
              </w:rPr>
              <w:t xml:space="preserve">     880300 Purchases of Inventory and Related Property</w:t>
            </w:r>
          </w:p>
          <w:p w14:paraId="19A0D4A3" w14:textId="505E858D" w:rsidR="00565A8C" w:rsidRPr="00FB5B3B" w:rsidRDefault="00565A8C" w:rsidP="003E4C65">
            <w:pPr>
              <w:rPr>
                <w:sz w:val="20"/>
                <w:szCs w:val="20"/>
              </w:rPr>
            </w:pPr>
          </w:p>
        </w:tc>
        <w:tc>
          <w:tcPr>
            <w:tcW w:w="1620" w:type="dxa"/>
          </w:tcPr>
          <w:p w14:paraId="4D860FC5" w14:textId="77777777" w:rsidR="00565A8C" w:rsidRPr="00FB5B3B" w:rsidRDefault="00565A8C" w:rsidP="00E90942">
            <w:pPr>
              <w:jc w:val="right"/>
              <w:rPr>
                <w:sz w:val="20"/>
                <w:szCs w:val="20"/>
              </w:rPr>
            </w:pPr>
          </w:p>
          <w:p w14:paraId="0425DAB2" w14:textId="77777777" w:rsidR="00565A8C" w:rsidRPr="00FB5B3B" w:rsidRDefault="00565A8C" w:rsidP="00E90942">
            <w:pPr>
              <w:jc w:val="right"/>
              <w:rPr>
                <w:sz w:val="20"/>
                <w:szCs w:val="20"/>
              </w:rPr>
            </w:pPr>
          </w:p>
          <w:p w14:paraId="340E2EB5" w14:textId="77777777" w:rsidR="00565A8C" w:rsidRPr="00FB5B3B" w:rsidRDefault="00565A8C" w:rsidP="00E90942">
            <w:pPr>
              <w:jc w:val="right"/>
              <w:rPr>
                <w:sz w:val="20"/>
                <w:szCs w:val="20"/>
              </w:rPr>
            </w:pPr>
          </w:p>
          <w:p w14:paraId="7A2EA335" w14:textId="77777777" w:rsidR="00565A8C" w:rsidRPr="00FB5B3B" w:rsidRDefault="00565A8C" w:rsidP="00E90942">
            <w:pPr>
              <w:jc w:val="right"/>
              <w:rPr>
                <w:sz w:val="20"/>
                <w:szCs w:val="20"/>
              </w:rPr>
            </w:pPr>
          </w:p>
          <w:p w14:paraId="3CE06D24" w14:textId="37AC6668" w:rsidR="00565A8C" w:rsidRPr="00FB5B3B" w:rsidRDefault="00245600" w:rsidP="00E90942">
            <w:pPr>
              <w:jc w:val="right"/>
              <w:rPr>
                <w:sz w:val="20"/>
                <w:szCs w:val="20"/>
              </w:rPr>
            </w:pPr>
            <w:r w:rsidRPr="00FB5B3B">
              <w:rPr>
                <w:sz w:val="20"/>
                <w:szCs w:val="20"/>
              </w:rPr>
              <w:t>22,700,000</w:t>
            </w:r>
          </w:p>
        </w:tc>
        <w:tc>
          <w:tcPr>
            <w:tcW w:w="1530" w:type="dxa"/>
          </w:tcPr>
          <w:p w14:paraId="20DB6319" w14:textId="77777777" w:rsidR="00565A8C" w:rsidRPr="00FB5B3B" w:rsidRDefault="00565A8C" w:rsidP="00245600">
            <w:pPr>
              <w:jc w:val="right"/>
              <w:rPr>
                <w:sz w:val="20"/>
                <w:szCs w:val="20"/>
              </w:rPr>
            </w:pPr>
          </w:p>
          <w:p w14:paraId="1B757DDE" w14:textId="77777777" w:rsidR="00565A8C" w:rsidRPr="00FB5B3B" w:rsidRDefault="00565A8C" w:rsidP="00245600">
            <w:pPr>
              <w:jc w:val="right"/>
              <w:rPr>
                <w:sz w:val="20"/>
                <w:szCs w:val="20"/>
              </w:rPr>
            </w:pPr>
          </w:p>
          <w:p w14:paraId="056A6194" w14:textId="77777777" w:rsidR="00565A8C" w:rsidRPr="00FB5B3B" w:rsidRDefault="00565A8C" w:rsidP="00245600">
            <w:pPr>
              <w:jc w:val="right"/>
              <w:rPr>
                <w:sz w:val="20"/>
                <w:szCs w:val="20"/>
              </w:rPr>
            </w:pPr>
          </w:p>
          <w:p w14:paraId="5D2E1985" w14:textId="77777777" w:rsidR="00565A8C" w:rsidRPr="00FB5B3B" w:rsidRDefault="00565A8C" w:rsidP="00245600">
            <w:pPr>
              <w:jc w:val="right"/>
              <w:rPr>
                <w:sz w:val="20"/>
                <w:szCs w:val="20"/>
              </w:rPr>
            </w:pPr>
          </w:p>
          <w:p w14:paraId="4C95EA58" w14:textId="77777777" w:rsidR="00565A8C" w:rsidRPr="00FB5B3B" w:rsidRDefault="00565A8C" w:rsidP="00245600">
            <w:pPr>
              <w:jc w:val="right"/>
              <w:rPr>
                <w:sz w:val="20"/>
                <w:szCs w:val="20"/>
              </w:rPr>
            </w:pPr>
          </w:p>
          <w:p w14:paraId="05E804DF" w14:textId="77777777" w:rsidR="00565A8C" w:rsidRPr="00FB5B3B" w:rsidRDefault="00245600" w:rsidP="00245600">
            <w:pPr>
              <w:jc w:val="right"/>
              <w:rPr>
                <w:sz w:val="20"/>
                <w:szCs w:val="20"/>
              </w:rPr>
            </w:pPr>
            <w:r w:rsidRPr="00FB5B3B">
              <w:rPr>
                <w:sz w:val="20"/>
                <w:szCs w:val="20"/>
              </w:rPr>
              <w:t>3,700,000</w:t>
            </w:r>
          </w:p>
          <w:p w14:paraId="45D9C0AF" w14:textId="5FE8D076" w:rsidR="00245600" w:rsidRPr="00FB5B3B" w:rsidRDefault="00FB5B3B" w:rsidP="00245600">
            <w:pPr>
              <w:jc w:val="right"/>
              <w:rPr>
                <w:sz w:val="20"/>
                <w:szCs w:val="20"/>
              </w:rPr>
            </w:pPr>
            <w:r w:rsidRPr="00FB5B3B">
              <w:rPr>
                <w:sz w:val="20"/>
                <w:szCs w:val="20"/>
              </w:rPr>
              <w:t>19,000,000</w:t>
            </w:r>
          </w:p>
        </w:tc>
        <w:tc>
          <w:tcPr>
            <w:tcW w:w="1165" w:type="dxa"/>
          </w:tcPr>
          <w:p w14:paraId="345FDA34" w14:textId="77777777" w:rsidR="00565A8C" w:rsidRPr="00FB5B3B" w:rsidRDefault="00565A8C" w:rsidP="00E90942">
            <w:pPr>
              <w:jc w:val="center"/>
              <w:rPr>
                <w:sz w:val="20"/>
                <w:szCs w:val="20"/>
              </w:rPr>
            </w:pPr>
          </w:p>
          <w:p w14:paraId="2A17D1B2" w14:textId="77777777" w:rsidR="00565A8C" w:rsidRPr="00FB5B3B" w:rsidRDefault="00565A8C" w:rsidP="00E90942">
            <w:pPr>
              <w:jc w:val="center"/>
              <w:rPr>
                <w:sz w:val="20"/>
                <w:szCs w:val="20"/>
              </w:rPr>
            </w:pPr>
          </w:p>
          <w:p w14:paraId="01292912" w14:textId="5BE23D03" w:rsidR="00565A8C" w:rsidRPr="00FB5B3B" w:rsidRDefault="00565A8C" w:rsidP="00E90942">
            <w:pPr>
              <w:jc w:val="center"/>
              <w:rPr>
                <w:sz w:val="20"/>
                <w:szCs w:val="20"/>
              </w:rPr>
            </w:pPr>
          </w:p>
          <w:p w14:paraId="114B82AC" w14:textId="77777777" w:rsidR="00FB5B3B" w:rsidRPr="00FB5B3B" w:rsidRDefault="00FB5B3B" w:rsidP="00E90942">
            <w:pPr>
              <w:jc w:val="center"/>
              <w:rPr>
                <w:sz w:val="20"/>
                <w:szCs w:val="20"/>
              </w:rPr>
            </w:pPr>
          </w:p>
          <w:p w14:paraId="2D3D2A4B" w14:textId="77777777" w:rsidR="00565A8C" w:rsidRPr="00FB5B3B" w:rsidRDefault="00565A8C" w:rsidP="00E90942">
            <w:pPr>
              <w:jc w:val="center"/>
              <w:rPr>
                <w:sz w:val="20"/>
                <w:szCs w:val="20"/>
              </w:rPr>
            </w:pPr>
          </w:p>
          <w:p w14:paraId="405E98AD" w14:textId="44B885BF" w:rsidR="00565A8C" w:rsidRPr="00FB5B3B" w:rsidRDefault="00565A8C" w:rsidP="00E90942">
            <w:pPr>
              <w:jc w:val="center"/>
              <w:rPr>
                <w:sz w:val="20"/>
                <w:szCs w:val="20"/>
              </w:rPr>
            </w:pPr>
            <w:r w:rsidRPr="00FB5B3B">
              <w:rPr>
                <w:sz w:val="20"/>
                <w:szCs w:val="20"/>
              </w:rPr>
              <w:t>F</w:t>
            </w:r>
            <w:r w:rsidR="00FB5B3B" w:rsidRPr="00FB5B3B">
              <w:rPr>
                <w:sz w:val="20"/>
                <w:szCs w:val="20"/>
              </w:rPr>
              <w:t>/N</w:t>
            </w:r>
          </w:p>
          <w:p w14:paraId="68455BCE" w14:textId="0F1F740F" w:rsidR="00565A8C" w:rsidRPr="00FB5B3B" w:rsidRDefault="00565A8C" w:rsidP="00E90942">
            <w:pPr>
              <w:jc w:val="center"/>
              <w:rPr>
                <w:sz w:val="20"/>
                <w:szCs w:val="20"/>
              </w:rPr>
            </w:pPr>
            <w:r w:rsidRPr="00FB5B3B">
              <w:rPr>
                <w:sz w:val="20"/>
                <w:szCs w:val="20"/>
              </w:rPr>
              <w:t>F</w:t>
            </w:r>
            <w:r w:rsidR="00FB5B3B" w:rsidRPr="00FB5B3B">
              <w:rPr>
                <w:sz w:val="20"/>
                <w:szCs w:val="20"/>
              </w:rPr>
              <w:t>/N</w:t>
            </w:r>
          </w:p>
          <w:p w14:paraId="4DC1D955" w14:textId="1E2E10C0" w:rsidR="00565A8C" w:rsidRPr="00FB5B3B" w:rsidRDefault="00565A8C" w:rsidP="00E90942">
            <w:pPr>
              <w:jc w:val="center"/>
              <w:rPr>
                <w:sz w:val="20"/>
                <w:szCs w:val="20"/>
              </w:rPr>
            </w:pPr>
          </w:p>
        </w:tc>
      </w:tr>
    </w:tbl>
    <w:p w14:paraId="1186B6B8" w14:textId="3312E6FE" w:rsidR="00245600" w:rsidRPr="00FB5B3B" w:rsidRDefault="009C4E69" w:rsidP="00FB5B3B">
      <w:pPr>
        <w:ind w:left="720"/>
        <w:rPr>
          <w:rFonts w:eastAsiaTheme="minorHAnsi"/>
          <w:sz w:val="22"/>
          <w:szCs w:val="22"/>
        </w:rPr>
      </w:pPr>
      <w:r>
        <w:rPr>
          <w:sz w:val="18"/>
          <w:szCs w:val="18"/>
        </w:rPr>
        <w:t xml:space="preserve">NOTE: </w:t>
      </w:r>
      <w:r w:rsidR="00FB5B3B" w:rsidRPr="00FB5B3B">
        <w:rPr>
          <w:sz w:val="18"/>
          <w:szCs w:val="18"/>
        </w:rPr>
        <w:t>Federal/Non-Federal attribute is driven by vendor (Federal or commercial customer). Trading Partner and Trading Partner Main Account are required data elements where Federal/Non-Federal Indicator = F</w:t>
      </w:r>
    </w:p>
    <w:p w14:paraId="725AC43C" w14:textId="11402C83" w:rsidR="00245600" w:rsidRDefault="00245600" w:rsidP="00245600">
      <w:pPr>
        <w:rPr>
          <w:rFonts w:eastAsiaTheme="minorHAnsi"/>
          <w:sz w:val="22"/>
          <w:szCs w:val="22"/>
        </w:rPr>
      </w:pPr>
    </w:p>
    <w:p w14:paraId="31C30523" w14:textId="3E88DA92" w:rsidR="00552395" w:rsidRPr="00784E10" w:rsidRDefault="00784E10">
      <w:pPr>
        <w:rPr>
          <w:rFonts w:eastAsiaTheme="minorHAnsi"/>
          <w:sz w:val="22"/>
          <w:szCs w:val="22"/>
        </w:rPr>
      </w:pPr>
      <w:r>
        <w:rPr>
          <w:rFonts w:eastAsiaTheme="minorHAnsi"/>
          <w:sz w:val="22"/>
          <w:szCs w:val="22"/>
        </w:rPr>
        <w:br w:type="page"/>
      </w:r>
    </w:p>
    <w:p w14:paraId="0BD07CC5" w14:textId="62B9312F" w:rsidR="00437FCD" w:rsidRPr="003F7C2E" w:rsidRDefault="00E90942" w:rsidP="00784E10">
      <w:pPr>
        <w:rPr>
          <w:sz w:val="28"/>
          <w:szCs w:val="28"/>
        </w:rPr>
      </w:pPr>
      <w:r>
        <w:rPr>
          <w:sz w:val="28"/>
          <w:szCs w:val="28"/>
        </w:rPr>
        <w:t xml:space="preserve">Year 1 </w:t>
      </w:r>
      <w:r w:rsidR="00437FCD">
        <w:rPr>
          <w:sz w:val="28"/>
          <w:szCs w:val="28"/>
        </w:rPr>
        <w:t>Post-Closing</w:t>
      </w:r>
      <w:r w:rsidR="00437FCD" w:rsidRPr="003F7C2E">
        <w:rPr>
          <w:sz w:val="28"/>
          <w:szCs w:val="28"/>
        </w:rPr>
        <w:t xml:space="preserve"> Adjusted Trial Balance</w:t>
      </w:r>
    </w:p>
    <w:p w14:paraId="76D0295E" w14:textId="77777777" w:rsidR="00437FCD" w:rsidRDefault="00437FCD" w:rsidP="00437FCD">
      <w:pPr>
        <w:rPr>
          <w:color w:val="FF0000"/>
        </w:rPr>
      </w:pPr>
    </w:p>
    <w:tbl>
      <w:tblPr>
        <w:tblStyle w:val="TableGrid"/>
        <w:tblW w:w="0" w:type="auto"/>
        <w:tblLook w:val="04A0" w:firstRow="1" w:lastRow="0" w:firstColumn="1" w:lastColumn="0" w:noHBand="0" w:noVBand="1"/>
      </w:tblPr>
      <w:tblGrid>
        <w:gridCol w:w="1450"/>
        <w:gridCol w:w="5610"/>
        <w:gridCol w:w="950"/>
        <w:gridCol w:w="810"/>
        <w:gridCol w:w="989"/>
        <w:gridCol w:w="1168"/>
        <w:gridCol w:w="1346"/>
        <w:gridCol w:w="1347"/>
      </w:tblGrid>
      <w:tr w:rsidR="00DE63F9" w:rsidRPr="0040709C" w14:paraId="772EBDCD" w14:textId="77777777" w:rsidTr="00096BA3">
        <w:tc>
          <w:tcPr>
            <w:tcW w:w="1450" w:type="dxa"/>
            <w:shd w:val="clear" w:color="auto" w:fill="D0CECE" w:themeFill="background2" w:themeFillShade="E6"/>
          </w:tcPr>
          <w:p w14:paraId="2AAEDD70" w14:textId="77777777" w:rsidR="00DE63F9" w:rsidRPr="003C32F9" w:rsidRDefault="00DE63F9" w:rsidP="00096BA3">
            <w:pPr>
              <w:jc w:val="center"/>
              <w:rPr>
                <w:sz w:val="20"/>
                <w:szCs w:val="20"/>
              </w:rPr>
            </w:pPr>
            <w:r w:rsidRPr="003C32F9">
              <w:rPr>
                <w:sz w:val="20"/>
                <w:szCs w:val="20"/>
              </w:rPr>
              <w:t>Account</w:t>
            </w:r>
          </w:p>
        </w:tc>
        <w:tc>
          <w:tcPr>
            <w:tcW w:w="5610" w:type="dxa"/>
            <w:shd w:val="clear" w:color="auto" w:fill="D0CECE" w:themeFill="background2" w:themeFillShade="E6"/>
          </w:tcPr>
          <w:p w14:paraId="1171DCFE" w14:textId="77777777" w:rsidR="00DE63F9" w:rsidRPr="003C32F9" w:rsidRDefault="00DE63F9" w:rsidP="00096BA3">
            <w:pPr>
              <w:jc w:val="center"/>
              <w:rPr>
                <w:sz w:val="20"/>
                <w:szCs w:val="20"/>
              </w:rPr>
            </w:pPr>
            <w:r w:rsidRPr="003C32F9">
              <w:rPr>
                <w:sz w:val="20"/>
                <w:szCs w:val="20"/>
              </w:rPr>
              <w:t>Account Description</w:t>
            </w:r>
          </w:p>
        </w:tc>
        <w:tc>
          <w:tcPr>
            <w:tcW w:w="950" w:type="dxa"/>
            <w:shd w:val="clear" w:color="auto" w:fill="D0CECE" w:themeFill="background2" w:themeFillShade="E6"/>
          </w:tcPr>
          <w:p w14:paraId="5837C4CE" w14:textId="77777777" w:rsidR="00DE63F9" w:rsidRPr="00196492" w:rsidRDefault="00DE63F9" w:rsidP="00096BA3">
            <w:pPr>
              <w:jc w:val="center"/>
              <w:rPr>
                <w:sz w:val="20"/>
                <w:szCs w:val="20"/>
              </w:rPr>
            </w:pPr>
            <w:r w:rsidRPr="00196492">
              <w:rPr>
                <w:sz w:val="20"/>
                <w:szCs w:val="20"/>
              </w:rPr>
              <w:t>BEA Category</w:t>
            </w:r>
          </w:p>
        </w:tc>
        <w:tc>
          <w:tcPr>
            <w:tcW w:w="810" w:type="dxa"/>
            <w:shd w:val="clear" w:color="auto" w:fill="D0CECE" w:themeFill="background2" w:themeFillShade="E6"/>
          </w:tcPr>
          <w:p w14:paraId="6E85E614" w14:textId="77777777" w:rsidR="00DE63F9" w:rsidRPr="00196492" w:rsidRDefault="00DE63F9" w:rsidP="00096BA3">
            <w:pPr>
              <w:jc w:val="center"/>
              <w:rPr>
                <w:sz w:val="20"/>
                <w:szCs w:val="20"/>
              </w:rPr>
            </w:pPr>
            <w:r w:rsidRPr="00196492">
              <w:rPr>
                <w:sz w:val="20"/>
                <w:szCs w:val="20"/>
              </w:rPr>
              <w:t>Direct/ Reim</w:t>
            </w:r>
          </w:p>
        </w:tc>
        <w:tc>
          <w:tcPr>
            <w:tcW w:w="989" w:type="dxa"/>
            <w:shd w:val="clear" w:color="auto" w:fill="D0CECE" w:themeFill="background2" w:themeFillShade="E6"/>
          </w:tcPr>
          <w:p w14:paraId="21D885E7" w14:textId="77777777" w:rsidR="00DE63F9" w:rsidRPr="00196492" w:rsidRDefault="00DE63F9" w:rsidP="00096BA3">
            <w:pPr>
              <w:jc w:val="center"/>
              <w:rPr>
                <w:sz w:val="20"/>
                <w:szCs w:val="20"/>
              </w:rPr>
            </w:pPr>
            <w:r w:rsidRPr="00196492">
              <w:rPr>
                <w:sz w:val="20"/>
                <w:szCs w:val="20"/>
              </w:rPr>
              <w:t>Federal/ Non-Fed</w:t>
            </w:r>
          </w:p>
        </w:tc>
        <w:tc>
          <w:tcPr>
            <w:tcW w:w="1168" w:type="dxa"/>
            <w:shd w:val="clear" w:color="auto" w:fill="D0CECE" w:themeFill="background2" w:themeFillShade="E6"/>
          </w:tcPr>
          <w:p w14:paraId="0A95B37B" w14:textId="77777777" w:rsidR="00DE63F9" w:rsidRPr="00196492" w:rsidRDefault="00DE63F9" w:rsidP="00096BA3">
            <w:pPr>
              <w:jc w:val="center"/>
              <w:rPr>
                <w:sz w:val="20"/>
                <w:szCs w:val="20"/>
              </w:rPr>
            </w:pPr>
            <w:r w:rsidRPr="00196492">
              <w:rPr>
                <w:sz w:val="20"/>
                <w:szCs w:val="20"/>
              </w:rPr>
              <w:t>Exchange /Non-Exch</w:t>
            </w:r>
          </w:p>
        </w:tc>
        <w:tc>
          <w:tcPr>
            <w:tcW w:w="1346" w:type="dxa"/>
            <w:shd w:val="clear" w:color="auto" w:fill="D0CECE" w:themeFill="background2" w:themeFillShade="E6"/>
          </w:tcPr>
          <w:p w14:paraId="2C1330E1" w14:textId="77777777" w:rsidR="00DE63F9" w:rsidRPr="00196492" w:rsidRDefault="00DE63F9" w:rsidP="00096BA3">
            <w:pPr>
              <w:jc w:val="center"/>
              <w:rPr>
                <w:sz w:val="20"/>
                <w:szCs w:val="20"/>
              </w:rPr>
            </w:pPr>
            <w:r w:rsidRPr="00196492">
              <w:rPr>
                <w:sz w:val="20"/>
                <w:szCs w:val="20"/>
              </w:rPr>
              <w:t>DR</w:t>
            </w:r>
          </w:p>
        </w:tc>
        <w:tc>
          <w:tcPr>
            <w:tcW w:w="1347" w:type="dxa"/>
            <w:shd w:val="clear" w:color="auto" w:fill="D0CECE" w:themeFill="background2" w:themeFillShade="E6"/>
          </w:tcPr>
          <w:p w14:paraId="7746EE3E" w14:textId="77777777" w:rsidR="00DE63F9" w:rsidRPr="00196492" w:rsidRDefault="00DE63F9" w:rsidP="00096BA3">
            <w:pPr>
              <w:jc w:val="center"/>
              <w:rPr>
                <w:sz w:val="20"/>
                <w:szCs w:val="20"/>
              </w:rPr>
            </w:pPr>
            <w:r w:rsidRPr="00196492">
              <w:rPr>
                <w:sz w:val="20"/>
                <w:szCs w:val="20"/>
              </w:rPr>
              <w:t>CR</w:t>
            </w:r>
          </w:p>
        </w:tc>
      </w:tr>
      <w:tr w:rsidR="00DE63F9" w:rsidRPr="0040709C" w14:paraId="3478259F" w14:textId="77777777" w:rsidTr="00096BA3">
        <w:tc>
          <w:tcPr>
            <w:tcW w:w="1450" w:type="dxa"/>
          </w:tcPr>
          <w:p w14:paraId="57345649" w14:textId="77777777" w:rsidR="00DE63F9" w:rsidRPr="003C32F9" w:rsidRDefault="00DE63F9" w:rsidP="00096BA3">
            <w:pPr>
              <w:rPr>
                <w:b/>
                <w:sz w:val="20"/>
                <w:szCs w:val="20"/>
              </w:rPr>
            </w:pPr>
            <w:r w:rsidRPr="003C32F9">
              <w:rPr>
                <w:b/>
                <w:sz w:val="20"/>
                <w:szCs w:val="20"/>
              </w:rPr>
              <w:t>Budgetary</w:t>
            </w:r>
          </w:p>
        </w:tc>
        <w:tc>
          <w:tcPr>
            <w:tcW w:w="5610" w:type="dxa"/>
          </w:tcPr>
          <w:p w14:paraId="0DDF0F41" w14:textId="77777777" w:rsidR="00DE63F9" w:rsidRPr="003C32F9" w:rsidRDefault="00DE63F9" w:rsidP="00096BA3">
            <w:pPr>
              <w:rPr>
                <w:b/>
                <w:sz w:val="20"/>
                <w:szCs w:val="20"/>
              </w:rPr>
            </w:pPr>
          </w:p>
        </w:tc>
        <w:tc>
          <w:tcPr>
            <w:tcW w:w="950" w:type="dxa"/>
          </w:tcPr>
          <w:p w14:paraId="4158F732" w14:textId="77777777" w:rsidR="00DE63F9" w:rsidRPr="00196492" w:rsidRDefault="00DE63F9" w:rsidP="00096BA3">
            <w:pPr>
              <w:jc w:val="center"/>
              <w:rPr>
                <w:sz w:val="20"/>
                <w:szCs w:val="20"/>
              </w:rPr>
            </w:pPr>
          </w:p>
        </w:tc>
        <w:tc>
          <w:tcPr>
            <w:tcW w:w="810" w:type="dxa"/>
          </w:tcPr>
          <w:p w14:paraId="0D10170D" w14:textId="77777777" w:rsidR="00DE63F9" w:rsidRPr="00196492" w:rsidRDefault="00DE63F9" w:rsidP="00096BA3">
            <w:pPr>
              <w:jc w:val="center"/>
              <w:rPr>
                <w:sz w:val="20"/>
                <w:szCs w:val="20"/>
              </w:rPr>
            </w:pPr>
          </w:p>
        </w:tc>
        <w:tc>
          <w:tcPr>
            <w:tcW w:w="989" w:type="dxa"/>
          </w:tcPr>
          <w:p w14:paraId="3D51180D" w14:textId="77777777" w:rsidR="00DE63F9" w:rsidRPr="00196492" w:rsidRDefault="00DE63F9" w:rsidP="00096BA3">
            <w:pPr>
              <w:jc w:val="right"/>
              <w:rPr>
                <w:sz w:val="20"/>
                <w:szCs w:val="20"/>
              </w:rPr>
            </w:pPr>
          </w:p>
        </w:tc>
        <w:tc>
          <w:tcPr>
            <w:tcW w:w="1168" w:type="dxa"/>
          </w:tcPr>
          <w:p w14:paraId="6B148BC1" w14:textId="77777777" w:rsidR="00DE63F9" w:rsidRPr="00196492" w:rsidRDefault="00DE63F9" w:rsidP="00096BA3">
            <w:pPr>
              <w:jc w:val="right"/>
              <w:rPr>
                <w:sz w:val="20"/>
                <w:szCs w:val="20"/>
              </w:rPr>
            </w:pPr>
          </w:p>
        </w:tc>
        <w:tc>
          <w:tcPr>
            <w:tcW w:w="1346" w:type="dxa"/>
          </w:tcPr>
          <w:p w14:paraId="0E424D93" w14:textId="77777777" w:rsidR="00DE63F9" w:rsidRPr="00196492" w:rsidRDefault="00DE63F9" w:rsidP="00096BA3">
            <w:pPr>
              <w:jc w:val="right"/>
              <w:rPr>
                <w:sz w:val="20"/>
                <w:szCs w:val="20"/>
              </w:rPr>
            </w:pPr>
          </w:p>
        </w:tc>
        <w:tc>
          <w:tcPr>
            <w:tcW w:w="1347" w:type="dxa"/>
          </w:tcPr>
          <w:p w14:paraId="20A6A798" w14:textId="77777777" w:rsidR="00DE63F9" w:rsidRPr="00196492" w:rsidRDefault="00DE63F9" w:rsidP="00096BA3">
            <w:pPr>
              <w:jc w:val="right"/>
              <w:rPr>
                <w:sz w:val="20"/>
                <w:szCs w:val="20"/>
              </w:rPr>
            </w:pPr>
          </w:p>
        </w:tc>
      </w:tr>
      <w:tr w:rsidR="00DE63F9" w:rsidRPr="0040709C" w14:paraId="633DEC14" w14:textId="77777777" w:rsidTr="00096BA3">
        <w:tc>
          <w:tcPr>
            <w:tcW w:w="1450" w:type="dxa"/>
          </w:tcPr>
          <w:p w14:paraId="2148F86F" w14:textId="77777777" w:rsidR="00DE63F9" w:rsidRPr="003C32F9" w:rsidRDefault="00DE63F9" w:rsidP="00096BA3">
            <w:pPr>
              <w:jc w:val="center"/>
              <w:rPr>
                <w:sz w:val="20"/>
                <w:szCs w:val="20"/>
              </w:rPr>
            </w:pPr>
            <w:r w:rsidRPr="003C32F9">
              <w:rPr>
                <w:sz w:val="20"/>
                <w:szCs w:val="20"/>
              </w:rPr>
              <w:t>413900</w:t>
            </w:r>
          </w:p>
        </w:tc>
        <w:tc>
          <w:tcPr>
            <w:tcW w:w="5610" w:type="dxa"/>
          </w:tcPr>
          <w:p w14:paraId="076F9105" w14:textId="77777777" w:rsidR="00DE63F9" w:rsidRPr="003C32F9" w:rsidRDefault="00DE63F9" w:rsidP="00096BA3">
            <w:pPr>
              <w:rPr>
                <w:sz w:val="20"/>
                <w:szCs w:val="20"/>
              </w:rPr>
            </w:pPr>
            <w:r w:rsidRPr="003C32F9">
              <w:rPr>
                <w:sz w:val="20"/>
                <w:szCs w:val="20"/>
              </w:rPr>
              <w:t>Contract Authority Carried Forward</w:t>
            </w:r>
          </w:p>
        </w:tc>
        <w:tc>
          <w:tcPr>
            <w:tcW w:w="950" w:type="dxa"/>
          </w:tcPr>
          <w:p w14:paraId="5E1B265C" w14:textId="77777777" w:rsidR="00DE63F9" w:rsidRPr="00196492" w:rsidRDefault="00DE63F9" w:rsidP="00096BA3">
            <w:pPr>
              <w:jc w:val="center"/>
              <w:rPr>
                <w:sz w:val="20"/>
                <w:szCs w:val="20"/>
              </w:rPr>
            </w:pPr>
            <w:r>
              <w:rPr>
                <w:sz w:val="20"/>
                <w:szCs w:val="20"/>
              </w:rPr>
              <w:t>M</w:t>
            </w:r>
          </w:p>
        </w:tc>
        <w:tc>
          <w:tcPr>
            <w:tcW w:w="810" w:type="dxa"/>
          </w:tcPr>
          <w:p w14:paraId="529B8471" w14:textId="77777777" w:rsidR="00DE63F9" w:rsidRPr="00196492" w:rsidRDefault="00DE63F9" w:rsidP="00096BA3">
            <w:pPr>
              <w:jc w:val="center"/>
              <w:rPr>
                <w:sz w:val="20"/>
                <w:szCs w:val="20"/>
              </w:rPr>
            </w:pPr>
            <w:r>
              <w:rPr>
                <w:sz w:val="20"/>
                <w:szCs w:val="20"/>
              </w:rPr>
              <w:t>D</w:t>
            </w:r>
          </w:p>
        </w:tc>
        <w:tc>
          <w:tcPr>
            <w:tcW w:w="989" w:type="dxa"/>
          </w:tcPr>
          <w:p w14:paraId="3334C7E8" w14:textId="77777777" w:rsidR="00DE63F9" w:rsidRPr="00196492" w:rsidRDefault="00DE63F9" w:rsidP="00096BA3">
            <w:pPr>
              <w:jc w:val="right"/>
              <w:rPr>
                <w:sz w:val="20"/>
                <w:szCs w:val="20"/>
              </w:rPr>
            </w:pPr>
          </w:p>
        </w:tc>
        <w:tc>
          <w:tcPr>
            <w:tcW w:w="1168" w:type="dxa"/>
          </w:tcPr>
          <w:p w14:paraId="0AE5D57E" w14:textId="77777777" w:rsidR="00DE63F9" w:rsidRPr="00196492" w:rsidRDefault="00DE63F9" w:rsidP="00096BA3">
            <w:pPr>
              <w:jc w:val="right"/>
              <w:rPr>
                <w:sz w:val="20"/>
                <w:szCs w:val="20"/>
              </w:rPr>
            </w:pPr>
          </w:p>
        </w:tc>
        <w:tc>
          <w:tcPr>
            <w:tcW w:w="1346" w:type="dxa"/>
          </w:tcPr>
          <w:p w14:paraId="2E3BFDD1" w14:textId="27FE1BA9" w:rsidR="00DE63F9" w:rsidRPr="00196492" w:rsidRDefault="00DE63F9" w:rsidP="00096BA3">
            <w:pPr>
              <w:jc w:val="right"/>
              <w:rPr>
                <w:sz w:val="20"/>
                <w:szCs w:val="20"/>
              </w:rPr>
            </w:pPr>
            <w:r>
              <w:rPr>
                <w:sz w:val="20"/>
                <w:szCs w:val="20"/>
              </w:rPr>
              <w:t>12,000,000</w:t>
            </w:r>
          </w:p>
        </w:tc>
        <w:tc>
          <w:tcPr>
            <w:tcW w:w="1347" w:type="dxa"/>
          </w:tcPr>
          <w:p w14:paraId="4E8519DC" w14:textId="77777777" w:rsidR="00DE63F9" w:rsidRPr="00196492" w:rsidRDefault="00DE63F9" w:rsidP="00096BA3">
            <w:pPr>
              <w:jc w:val="right"/>
              <w:rPr>
                <w:sz w:val="20"/>
                <w:szCs w:val="20"/>
              </w:rPr>
            </w:pPr>
          </w:p>
        </w:tc>
      </w:tr>
      <w:tr w:rsidR="00DE63F9" w:rsidRPr="0040709C" w14:paraId="6E8EE3A2" w14:textId="77777777" w:rsidTr="00096BA3">
        <w:tc>
          <w:tcPr>
            <w:tcW w:w="1450" w:type="dxa"/>
          </w:tcPr>
          <w:p w14:paraId="0B503055" w14:textId="77777777" w:rsidR="00DE63F9" w:rsidRPr="003C32F9" w:rsidRDefault="00DE63F9" w:rsidP="00096BA3">
            <w:pPr>
              <w:jc w:val="center"/>
              <w:rPr>
                <w:sz w:val="20"/>
                <w:szCs w:val="20"/>
              </w:rPr>
            </w:pPr>
            <w:r w:rsidRPr="003C32F9">
              <w:rPr>
                <w:sz w:val="20"/>
                <w:szCs w:val="20"/>
              </w:rPr>
              <w:t>420100</w:t>
            </w:r>
          </w:p>
        </w:tc>
        <w:tc>
          <w:tcPr>
            <w:tcW w:w="5610" w:type="dxa"/>
          </w:tcPr>
          <w:p w14:paraId="1E5AEDFE" w14:textId="77777777" w:rsidR="00DE63F9" w:rsidRPr="003C32F9" w:rsidRDefault="00DE63F9" w:rsidP="00096BA3">
            <w:pPr>
              <w:rPr>
                <w:sz w:val="20"/>
                <w:szCs w:val="20"/>
              </w:rPr>
            </w:pPr>
            <w:r w:rsidRPr="003C32F9">
              <w:rPr>
                <w:sz w:val="20"/>
                <w:szCs w:val="20"/>
              </w:rPr>
              <w:t>Total Actual Resources-Collected</w:t>
            </w:r>
          </w:p>
        </w:tc>
        <w:tc>
          <w:tcPr>
            <w:tcW w:w="950" w:type="dxa"/>
          </w:tcPr>
          <w:p w14:paraId="2168FD32" w14:textId="77777777" w:rsidR="00DE63F9" w:rsidRPr="00196492" w:rsidRDefault="00DE63F9" w:rsidP="00096BA3">
            <w:pPr>
              <w:jc w:val="center"/>
              <w:rPr>
                <w:sz w:val="20"/>
                <w:szCs w:val="20"/>
              </w:rPr>
            </w:pPr>
            <w:r>
              <w:rPr>
                <w:sz w:val="20"/>
                <w:szCs w:val="20"/>
              </w:rPr>
              <w:t>D</w:t>
            </w:r>
          </w:p>
        </w:tc>
        <w:tc>
          <w:tcPr>
            <w:tcW w:w="810" w:type="dxa"/>
          </w:tcPr>
          <w:p w14:paraId="53C62B6C" w14:textId="77777777" w:rsidR="00DE63F9" w:rsidRPr="00196492" w:rsidRDefault="00DE63F9" w:rsidP="00096BA3">
            <w:pPr>
              <w:jc w:val="center"/>
              <w:rPr>
                <w:sz w:val="20"/>
                <w:szCs w:val="20"/>
              </w:rPr>
            </w:pPr>
            <w:r>
              <w:rPr>
                <w:sz w:val="20"/>
                <w:szCs w:val="20"/>
              </w:rPr>
              <w:t>R</w:t>
            </w:r>
          </w:p>
        </w:tc>
        <w:tc>
          <w:tcPr>
            <w:tcW w:w="989" w:type="dxa"/>
          </w:tcPr>
          <w:p w14:paraId="747CBA47" w14:textId="77777777" w:rsidR="00DE63F9" w:rsidRPr="00196492" w:rsidRDefault="00DE63F9" w:rsidP="00096BA3">
            <w:pPr>
              <w:jc w:val="right"/>
              <w:rPr>
                <w:sz w:val="20"/>
                <w:szCs w:val="20"/>
              </w:rPr>
            </w:pPr>
          </w:p>
        </w:tc>
        <w:tc>
          <w:tcPr>
            <w:tcW w:w="1168" w:type="dxa"/>
          </w:tcPr>
          <w:p w14:paraId="70033325" w14:textId="77777777" w:rsidR="00DE63F9" w:rsidRPr="00196492" w:rsidRDefault="00DE63F9" w:rsidP="00096BA3">
            <w:pPr>
              <w:jc w:val="right"/>
              <w:rPr>
                <w:sz w:val="20"/>
                <w:szCs w:val="20"/>
              </w:rPr>
            </w:pPr>
          </w:p>
        </w:tc>
        <w:tc>
          <w:tcPr>
            <w:tcW w:w="1346" w:type="dxa"/>
          </w:tcPr>
          <w:p w14:paraId="45CE0E4C" w14:textId="26AABE0C" w:rsidR="00DE63F9" w:rsidRPr="00196492" w:rsidRDefault="00784E10" w:rsidP="00096BA3">
            <w:pPr>
              <w:jc w:val="right"/>
              <w:rPr>
                <w:sz w:val="20"/>
                <w:szCs w:val="20"/>
              </w:rPr>
            </w:pPr>
            <w:r>
              <w:rPr>
                <w:sz w:val="20"/>
                <w:szCs w:val="20"/>
              </w:rPr>
              <w:t>2</w:t>
            </w:r>
            <w:r w:rsidR="00DE63F9">
              <w:rPr>
                <w:sz w:val="20"/>
                <w:szCs w:val="20"/>
              </w:rPr>
              <w:t>,550,000</w:t>
            </w:r>
          </w:p>
        </w:tc>
        <w:tc>
          <w:tcPr>
            <w:tcW w:w="1347" w:type="dxa"/>
          </w:tcPr>
          <w:p w14:paraId="0D075D31" w14:textId="77777777" w:rsidR="00DE63F9" w:rsidRPr="00196492" w:rsidRDefault="00DE63F9" w:rsidP="00096BA3">
            <w:pPr>
              <w:jc w:val="right"/>
              <w:rPr>
                <w:sz w:val="20"/>
                <w:szCs w:val="20"/>
              </w:rPr>
            </w:pPr>
          </w:p>
        </w:tc>
      </w:tr>
      <w:tr w:rsidR="00DE63F9" w:rsidRPr="0040709C" w14:paraId="1AED4780" w14:textId="77777777" w:rsidTr="00096BA3">
        <w:tc>
          <w:tcPr>
            <w:tcW w:w="1450" w:type="dxa"/>
          </w:tcPr>
          <w:p w14:paraId="56335B21" w14:textId="77777777" w:rsidR="00DE63F9" w:rsidRPr="003C32F9" w:rsidRDefault="00DE63F9" w:rsidP="00096BA3">
            <w:pPr>
              <w:jc w:val="center"/>
              <w:rPr>
                <w:sz w:val="20"/>
                <w:szCs w:val="20"/>
              </w:rPr>
            </w:pPr>
            <w:r w:rsidRPr="003C32F9">
              <w:rPr>
                <w:sz w:val="20"/>
                <w:szCs w:val="20"/>
              </w:rPr>
              <w:t>422100</w:t>
            </w:r>
          </w:p>
        </w:tc>
        <w:tc>
          <w:tcPr>
            <w:tcW w:w="5610" w:type="dxa"/>
          </w:tcPr>
          <w:p w14:paraId="0B3BD729" w14:textId="77777777" w:rsidR="00DE63F9" w:rsidRPr="003C32F9" w:rsidRDefault="00DE63F9" w:rsidP="00096BA3">
            <w:pPr>
              <w:rPr>
                <w:sz w:val="20"/>
                <w:szCs w:val="20"/>
              </w:rPr>
            </w:pPr>
            <w:r w:rsidRPr="003C32F9">
              <w:rPr>
                <w:sz w:val="20"/>
                <w:szCs w:val="20"/>
              </w:rPr>
              <w:t>Unfilled Customer Orders Without Advance</w:t>
            </w:r>
          </w:p>
        </w:tc>
        <w:tc>
          <w:tcPr>
            <w:tcW w:w="950" w:type="dxa"/>
          </w:tcPr>
          <w:p w14:paraId="11B9EF07" w14:textId="77777777" w:rsidR="00DE63F9" w:rsidRPr="00196492" w:rsidRDefault="00DE63F9" w:rsidP="00096BA3">
            <w:pPr>
              <w:jc w:val="center"/>
              <w:rPr>
                <w:sz w:val="20"/>
                <w:szCs w:val="20"/>
              </w:rPr>
            </w:pPr>
            <w:r>
              <w:rPr>
                <w:sz w:val="20"/>
                <w:szCs w:val="20"/>
              </w:rPr>
              <w:t>D</w:t>
            </w:r>
          </w:p>
        </w:tc>
        <w:tc>
          <w:tcPr>
            <w:tcW w:w="810" w:type="dxa"/>
          </w:tcPr>
          <w:p w14:paraId="25139CB0" w14:textId="77777777" w:rsidR="00DE63F9" w:rsidRPr="00196492" w:rsidRDefault="00DE63F9" w:rsidP="00096BA3">
            <w:pPr>
              <w:jc w:val="center"/>
              <w:rPr>
                <w:sz w:val="20"/>
                <w:szCs w:val="20"/>
              </w:rPr>
            </w:pPr>
            <w:r>
              <w:rPr>
                <w:sz w:val="20"/>
                <w:szCs w:val="20"/>
              </w:rPr>
              <w:t>R</w:t>
            </w:r>
          </w:p>
        </w:tc>
        <w:tc>
          <w:tcPr>
            <w:tcW w:w="989" w:type="dxa"/>
          </w:tcPr>
          <w:p w14:paraId="7C6EC7CD" w14:textId="77777777" w:rsidR="00DE63F9" w:rsidRPr="00196492" w:rsidRDefault="00DE63F9" w:rsidP="00096BA3">
            <w:pPr>
              <w:jc w:val="right"/>
              <w:rPr>
                <w:sz w:val="20"/>
                <w:szCs w:val="20"/>
              </w:rPr>
            </w:pPr>
          </w:p>
        </w:tc>
        <w:tc>
          <w:tcPr>
            <w:tcW w:w="1168" w:type="dxa"/>
          </w:tcPr>
          <w:p w14:paraId="40F408B2" w14:textId="77777777" w:rsidR="00DE63F9" w:rsidRPr="00196492" w:rsidRDefault="00DE63F9" w:rsidP="00096BA3">
            <w:pPr>
              <w:jc w:val="right"/>
              <w:rPr>
                <w:sz w:val="20"/>
                <w:szCs w:val="20"/>
              </w:rPr>
            </w:pPr>
          </w:p>
        </w:tc>
        <w:tc>
          <w:tcPr>
            <w:tcW w:w="1346" w:type="dxa"/>
          </w:tcPr>
          <w:p w14:paraId="6CFE6D01" w14:textId="6B47AA93" w:rsidR="00DE63F9" w:rsidRPr="00196492" w:rsidRDefault="00DE63F9" w:rsidP="00096BA3">
            <w:pPr>
              <w:jc w:val="right"/>
              <w:rPr>
                <w:sz w:val="20"/>
                <w:szCs w:val="20"/>
              </w:rPr>
            </w:pPr>
            <w:r>
              <w:rPr>
                <w:sz w:val="20"/>
                <w:szCs w:val="20"/>
              </w:rPr>
              <w:t>11,921,875</w:t>
            </w:r>
          </w:p>
        </w:tc>
        <w:tc>
          <w:tcPr>
            <w:tcW w:w="1347" w:type="dxa"/>
          </w:tcPr>
          <w:p w14:paraId="77A89F1E" w14:textId="77777777" w:rsidR="00DE63F9" w:rsidRPr="00196492" w:rsidRDefault="00DE63F9" w:rsidP="00096BA3">
            <w:pPr>
              <w:jc w:val="right"/>
              <w:rPr>
                <w:sz w:val="20"/>
                <w:szCs w:val="20"/>
              </w:rPr>
            </w:pPr>
          </w:p>
        </w:tc>
      </w:tr>
      <w:tr w:rsidR="00DE63F9" w:rsidRPr="0040709C" w14:paraId="4CB30011" w14:textId="77777777" w:rsidTr="00096BA3">
        <w:tc>
          <w:tcPr>
            <w:tcW w:w="1450" w:type="dxa"/>
          </w:tcPr>
          <w:p w14:paraId="1BDCA7E2" w14:textId="77777777" w:rsidR="00DE63F9" w:rsidRPr="003C32F9" w:rsidRDefault="00DE63F9" w:rsidP="00096BA3">
            <w:pPr>
              <w:jc w:val="center"/>
              <w:rPr>
                <w:sz w:val="20"/>
                <w:szCs w:val="20"/>
              </w:rPr>
            </w:pPr>
            <w:r w:rsidRPr="003C32F9">
              <w:rPr>
                <w:sz w:val="20"/>
                <w:szCs w:val="20"/>
              </w:rPr>
              <w:t>422200</w:t>
            </w:r>
          </w:p>
        </w:tc>
        <w:tc>
          <w:tcPr>
            <w:tcW w:w="5610" w:type="dxa"/>
          </w:tcPr>
          <w:p w14:paraId="7B214D48" w14:textId="77777777" w:rsidR="00DE63F9" w:rsidRPr="003C32F9" w:rsidRDefault="00DE63F9" w:rsidP="00096BA3">
            <w:pPr>
              <w:rPr>
                <w:sz w:val="20"/>
                <w:szCs w:val="20"/>
              </w:rPr>
            </w:pPr>
            <w:r w:rsidRPr="003C32F9">
              <w:rPr>
                <w:sz w:val="20"/>
                <w:szCs w:val="20"/>
              </w:rPr>
              <w:t>Unfilled Customer Orders With Advance</w:t>
            </w:r>
          </w:p>
        </w:tc>
        <w:tc>
          <w:tcPr>
            <w:tcW w:w="950" w:type="dxa"/>
          </w:tcPr>
          <w:p w14:paraId="479ECE99" w14:textId="77777777" w:rsidR="00DE63F9" w:rsidRPr="00196492" w:rsidRDefault="00DE63F9" w:rsidP="00096BA3">
            <w:pPr>
              <w:jc w:val="center"/>
              <w:rPr>
                <w:sz w:val="20"/>
                <w:szCs w:val="20"/>
              </w:rPr>
            </w:pPr>
            <w:r>
              <w:rPr>
                <w:sz w:val="20"/>
                <w:szCs w:val="20"/>
              </w:rPr>
              <w:t>D</w:t>
            </w:r>
          </w:p>
        </w:tc>
        <w:tc>
          <w:tcPr>
            <w:tcW w:w="810" w:type="dxa"/>
          </w:tcPr>
          <w:p w14:paraId="32689EC5" w14:textId="77777777" w:rsidR="00DE63F9" w:rsidRPr="00196492" w:rsidRDefault="00DE63F9" w:rsidP="00096BA3">
            <w:pPr>
              <w:jc w:val="center"/>
              <w:rPr>
                <w:sz w:val="20"/>
                <w:szCs w:val="20"/>
              </w:rPr>
            </w:pPr>
            <w:r>
              <w:rPr>
                <w:sz w:val="20"/>
                <w:szCs w:val="20"/>
              </w:rPr>
              <w:t>R</w:t>
            </w:r>
          </w:p>
        </w:tc>
        <w:tc>
          <w:tcPr>
            <w:tcW w:w="989" w:type="dxa"/>
          </w:tcPr>
          <w:p w14:paraId="729FC793" w14:textId="77777777" w:rsidR="00DE63F9" w:rsidRPr="00196492" w:rsidRDefault="00DE63F9" w:rsidP="00096BA3">
            <w:pPr>
              <w:jc w:val="right"/>
              <w:rPr>
                <w:sz w:val="20"/>
                <w:szCs w:val="20"/>
              </w:rPr>
            </w:pPr>
          </w:p>
        </w:tc>
        <w:tc>
          <w:tcPr>
            <w:tcW w:w="1168" w:type="dxa"/>
          </w:tcPr>
          <w:p w14:paraId="76B854B3" w14:textId="77777777" w:rsidR="00DE63F9" w:rsidRPr="00196492" w:rsidRDefault="00DE63F9" w:rsidP="00096BA3">
            <w:pPr>
              <w:jc w:val="right"/>
              <w:rPr>
                <w:sz w:val="20"/>
                <w:szCs w:val="20"/>
              </w:rPr>
            </w:pPr>
          </w:p>
        </w:tc>
        <w:tc>
          <w:tcPr>
            <w:tcW w:w="1346" w:type="dxa"/>
          </w:tcPr>
          <w:p w14:paraId="18965270" w14:textId="4262609B" w:rsidR="00DE63F9" w:rsidRPr="00196492" w:rsidRDefault="00DE63F9" w:rsidP="00096BA3">
            <w:pPr>
              <w:jc w:val="right"/>
              <w:rPr>
                <w:sz w:val="20"/>
                <w:szCs w:val="20"/>
              </w:rPr>
            </w:pPr>
            <w:r>
              <w:rPr>
                <w:sz w:val="20"/>
                <w:szCs w:val="20"/>
              </w:rPr>
              <w:t>528,125</w:t>
            </w:r>
          </w:p>
        </w:tc>
        <w:tc>
          <w:tcPr>
            <w:tcW w:w="1347" w:type="dxa"/>
          </w:tcPr>
          <w:p w14:paraId="59E54C75" w14:textId="77777777" w:rsidR="00DE63F9" w:rsidRPr="00196492" w:rsidRDefault="00DE63F9" w:rsidP="00096BA3">
            <w:pPr>
              <w:jc w:val="right"/>
              <w:rPr>
                <w:sz w:val="20"/>
                <w:szCs w:val="20"/>
              </w:rPr>
            </w:pPr>
          </w:p>
        </w:tc>
      </w:tr>
      <w:tr w:rsidR="00DE63F9" w:rsidRPr="0040709C" w14:paraId="5A11ACF0" w14:textId="77777777" w:rsidTr="00096BA3">
        <w:tc>
          <w:tcPr>
            <w:tcW w:w="1450" w:type="dxa"/>
          </w:tcPr>
          <w:p w14:paraId="60D6EBE2" w14:textId="77777777" w:rsidR="00DE63F9" w:rsidRPr="003C32F9" w:rsidRDefault="00DE63F9" w:rsidP="00096BA3">
            <w:pPr>
              <w:jc w:val="center"/>
              <w:rPr>
                <w:sz w:val="20"/>
                <w:szCs w:val="20"/>
              </w:rPr>
            </w:pPr>
            <w:r w:rsidRPr="003C32F9">
              <w:rPr>
                <w:sz w:val="20"/>
                <w:szCs w:val="20"/>
              </w:rPr>
              <w:t>445000</w:t>
            </w:r>
          </w:p>
        </w:tc>
        <w:tc>
          <w:tcPr>
            <w:tcW w:w="5610" w:type="dxa"/>
          </w:tcPr>
          <w:p w14:paraId="302436B6" w14:textId="77777777" w:rsidR="00DE63F9" w:rsidRPr="003C32F9" w:rsidRDefault="00DE63F9" w:rsidP="00096BA3">
            <w:pPr>
              <w:rPr>
                <w:sz w:val="20"/>
                <w:szCs w:val="20"/>
              </w:rPr>
            </w:pPr>
            <w:r w:rsidRPr="003C32F9">
              <w:rPr>
                <w:sz w:val="20"/>
                <w:szCs w:val="20"/>
              </w:rPr>
              <w:t>Unapportioned-Unexpired Authority</w:t>
            </w:r>
          </w:p>
        </w:tc>
        <w:tc>
          <w:tcPr>
            <w:tcW w:w="950" w:type="dxa"/>
          </w:tcPr>
          <w:p w14:paraId="7853B663" w14:textId="77777777" w:rsidR="00DE63F9" w:rsidRPr="00196492" w:rsidRDefault="00DE63F9" w:rsidP="00096BA3">
            <w:pPr>
              <w:jc w:val="center"/>
              <w:rPr>
                <w:sz w:val="20"/>
                <w:szCs w:val="20"/>
              </w:rPr>
            </w:pPr>
            <w:r>
              <w:rPr>
                <w:sz w:val="20"/>
                <w:szCs w:val="20"/>
              </w:rPr>
              <w:t>D</w:t>
            </w:r>
          </w:p>
        </w:tc>
        <w:tc>
          <w:tcPr>
            <w:tcW w:w="810" w:type="dxa"/>
          </w:tcPr>
          <w:p w14:paraId="3E88DEBD" w14:textId="77777777" w:rsidR="00DE63F9" w:rsidRPr="00196492" w:rsidRDefault="00DE63F9" w:rsidP="00096BA3">
            <w:pPr>
              <w:jc w:val="center"/>
              <w:rPr>
                <w:sz w:val="20"/>
                <w:szCs w:val="20"/>
              </w:rPr>
            </w:pPr>
            <w:r>
              <w:rPr>
                <w:sz w:val="20"/>
                <w:szCs w:val="20"/>
              </w:rPr>
              <w:t>R</w:t>
            </w:r>
          </w:p>
        </w:tc>
        <w:tc>
          <w:tcPr>
            <w:tcW w:w="989" w:type="dxa"/>
          </w:tcPr>
          <w:p w14:paraId="23D5CC5B" w14:textId="77777777" w:rsidR="00DE63F9" w:rsidRPr="00196492" w:rsidRDefault="00DE63F9" w:rsidP="00096BA3">
            <w:pPr>
              <w:jc w:val="right"/>
              <w:rPr>
                <w:sz w:val="20"/>
                <w:szCs w:val="20"/>
              </w:rPr>
            </w:pPr>
          </w:p>
        </w:tc>
        <w:tc>
          <w:tcPr>
            <w:tcW w:w="1168" w:type="dxa"/>
          </w:tcPr>
          <w:p w14:paraId="5C0D94C6" w14:textId="77777777" w:rsidR="00DE63F9" w:rsidRPr="00196492" w:rsidRDefault="00DE63F9" w:rsidP="00096BA3">
            <w:pPr>
              <w:jc w:val="right"/>
              <w:rPr>
                <w:sz w:val="20"/>
                <w:szCs w:val="20"/>
              </w:rPr>
            </w:pPr>
          </w:p>
        </w:tc>
        <w:tc>
          <w:tcPr>
            <w:tcW w:w="1346" w:type="dxa"/>
          </w:tcPr>
          <w:p w14:paraId="10116858" w14:textId="77777777" w:rsidR="00DE63F9" w:rsidRPr="00196492" w:rsidRDefault="00DE63F9" w:rsidP="00096BA3">
            <w:pPr>
              <w:jc w:val="right"/>
              <w:rPr>
                <w:sz w:val="20"/>
                <w:szCs w:val="20"/>
              </w:rPr>
            </w:pPr>
          </w:p>
        </w:tc>
        <w:tc>
          <w:tcPr>
            <w:tcW w:w="1347" w:type="dxa"/>
          </w:tcPr>
          <w:p w14:paraId="06DCA77A" w14:textId="4B76C032" w:rsidR="00DE63F9" w:rsidRPr="00196492" w:rsidRDefault="00DE63F9" w:rsidP="00096BA3">
            <w:pPr>
              <w:jc w:val="right"/>
              <w:rPr>
                <w:sz w:val="20"/>
                <w:szCs w:val="20"/>
              </w:rPr>
            </w:pPr>
            <w:r>
              <w:rPr>
                <w:sz w:val="20"/>
                <w:szCs w:val="20"/>
              </w:rPr>
              <w:t>13,000,000</w:t>
            </w:r>
          </w:p>
        </w:tc>
      </w:tr>
      <w:tr w:rsidR="00DE63F9" w:rsidRPr="0040709C" w14:paraId="687C8D18" w14:textId="77777777" w:rsidTr="00096BA3">
        <w:tc>
          <w:tcPr>
            <w:tcW w:w="1450" w:type="dxa"/>
          </w:tcPr>
          <w:p w14:paraId="41702600" w14:textId="77777777" w:rsidR="00DE63F9" w:rsidRPr="003C32F9" w:rsidRDefault="00DE63F9" w:rsidP="00096BA3">
            <w:pPr>
              <w:jc w:val="center"/>
              <w:rPr>
                <w:sz w:val="20"/>
                <w:szCs w:val="20"/>
              </w:rPr>
            </w:pPr>
            <w:r w:rsidRPr="003C32F9">
              <w:rPr>
                <w:sz w:val="20"/>
                <w:szCs w:val="20"/>
              </w:rPr>
              <w:t>480100</w:t>
            </w:r>
          </w:p>
        </w:tc>
        <w:tc>
          <w:tcPr>
            <w:tcW w:w="5610" w:type="dxa"/>
          </w:tcPr>
          <w:p w14:paraId="066EB2B5" w14:textId="77777777" w:rsidR="00DE63F9" w:rsidRPr="003C32F9" w:rsidRDefault="00DE63F9" w:rsidP="00096BA3">
            <w:pPr>
              <w:rPr>
                <w:sz w:val="20"/>
                <w:szCs w:val="20"/>
              </w:rPr>
            </w:pPr>
            <w:r w:rsidRPr="003C32F9">
              <w:rPr>
                <w:sz w:val="20"/>
                <w:szCs w:val="20"/>
              </w:rPr>
              <w:t>Undelivered Orders-Obligations, Unpaid</w:t>
            </w:r>
          </w:p>
        </w:tc>
        <w:tc>
          <w:tcPr>
            <w:tcW w:w="950" w:type="dxa"/>
          </w:tcPr>
          <w:p w14:paraId="5FCA8206" w14:textId="77777777" w:rsidR="00DE63F9" w:rsidRPr="00196492" w:rsidRDefault="00DE63F9" w:rsidP="00096BA3">
            <w:pPr>
              <w:jc w:val="center"/>
              <w:rPr>
                <w:sz w:val="20"/>
                <w:szCs w:val="20"/>
              </w:rPr>
            </w:pPr>
            <w:r>
              <w:rPr>
                <w:sz w:val="20"/>
                <w:szCs w:val="20"/>
              </w:rPr>
              <w:t>M</w:t>
            </w:r>
          </w:p>
        </w:tc>
        <w:tc>
          <w:tcPr>
            <w:tcW w:w="810" w:type="dxa"/>
          </w:tcPr>
          <w:p w14:paraId="76EB09D3" w14:textId="77777777" w:rsidR="00DE63F9" w:rsidRPr="00196492" w:rsidRDefault="00DE63F9" w:rsidP="00096BA3">
            <w:pPr>
              <w:jc w:val="center"/>
              <w:rPr>
                <w:sz w:val="20"/>
                <w:szCs w:val="20"/>
              </w:rPr>
            </w:pPr>
            <w:r>
              <w:rPr>
                <w:sz w:val="20"/>
                <w:szCs w:val="20"/>
              </w:rPr>
              <w:t>D</w:t>
            </w:r>
          </w:p>
        </w:tc>
        <w:tc>
          <w:tcPr>
            <w:tcW w:w="989" w:type="dxa"/>
          </w:tcPr>
          <w:p w14:paraId="31E4E834" w14:textId="77777777" w:rsidR="00DE63F9" w:rsidRPr="00196492" w:rsidRDefault="00DE63F9" w:rsidP="00096BA3">
            <w:pPr>
              <w:jc w:val="right"/>
              <w:rPr>
                <w:sz w:val="20"/>
                <w:szCs w:val="20"/>
              </w:rPr>
            </w:pPr>
          </w:p>
        </w:tc>
        <w:tc>
          <w:tcPr>
            <w:tcW w:w="1168" w:type="dxa"/>
          </w:tcPr>
          <w:p w14:paraId="35ACD2CE" w14:textId="77777777" w:rsidR="00DE63F9" w:rsidRPr="00196492" w:rsidRDefault="00DE63F9" w:rsidP="00096BA3">
            <w:pPr>
              <w:jc w:val="center"/>
              <w:rPr>
                <w:sz w:val="20"/>
                <w:szCs w:val="20"/>
              </w:rPr>
            </w:pPr>
          </w:p>
        </w:tc>
        <w:tc>
          <w:tcPr>
            <w:tcW w:w="1346" w:type="dxa"/>
          </w:tcPr>
          <w:p w14:paraId="4220005A" w14:textId="77777777" w:rsidR="00DE63F9" w:rsidRPr="00196492" w:rsidRDefault="00DE63F9" w:rsidP="00096BA3">
            <w:pPr>
              <w:jc w:val="right"/>
              <w:rPr>
                <w:sz w:val="20"/>
                <w:szCs w:val="20"/>
              </w:rPr>
            </w:pPr>
          </w:p>
        </w:tc>
        <w:tc>
          <w:tcPr>
            <w:tcW w:w="1347" w:type="dxa"/>
          </w:tcPr>
          <w:p w14:paraId="60BA5C87" w14:textId="6711C237" w:rsidR="00DE63F9" w:rsidRPr="00196492" w:rsidRDefault="00DE63F9" w:rsidP="00096BA3">
            <w:pPr>
              <w:jc w:val="right"/>
              <w:rPr>
                <w:sz w:val="20"/>
                <w:szCs w:val="20"/>
              </w:rPr>
            </w:pPr>
            <w:r>
              <w:rPr>
                <w:sz w:val="20"/>
                <w:szCs w:val="20"/>
              </w:rPr>
              <w:t>12,000,000</w:t>
            </w:r>
          </w:p>
        </w:tc>
      </w:tr>
      <w:tr w:rsidR="00DE63F9" w:rsidRPr="0040709C" w14:paraId="7CE4F4B8" w14:textId="77777777" w:rsidTr="00096BA3">
        <w:tc>
          <w:tcPr>
            <w:tcW w:w="1450" w:type="dxa"/>
          </w:tcPr>
          <w:p w14:paraId="0D3DBAB2" w14:textId="77777777" w:rsidR="00DE63F9" w:rsidRPr="003C32F9" w:rsidRDefault="00DE63F9" w:rsidP="00096BA3">
            <w:pPr>
              <w:jc w:val="center"/>
              <w:rPr>
                <w:sz w:val="20"/>
                <w:szCs w:val="20"/>
              </w:rPr>
            </w:pPr>
            <w:r w:rsidRPr="003C32F9">
              <w:rPr>
                <w:sz w:val="20"/>
                <w:szCs w:val="20"/>
              </w:rPr>
              <w:t>480100</w:t>
            </w:r>
          </w:p>
        </w:tc>
        <w:tc>
          <w:tcPr>
            <w:tcW w:w="5610" w:type="dxa"/>
          </w:tcPr>
          <w:p w14:paraId="14300480" w14:textId="77777777" w:rsidR="00DE63F9" w:rsidRPr="003C32F9" w:rsidRDefault="00DE63F9" w:rsidP="00096BA3">
            <w:pPr>
              <w:rPr>
                <w:sz w:val="20"/>
                <w:szCs w:val="20"/>
              </w:rPr>
            </w:pPr>
            <w:r w:rsidRPr="003C32F9">
              <w:rPr>
                <w:sz w:val="20"/>
                <w:szCs w:val="20"/>
              </w:rPr>
              <w:t>Undelivered Orders-Obligations, Unpaid</w:t>
            </w:r>
          </w:p>
        </w:tc>
        <w:tc>
          <w:tcPr>
            <w:tcW w:w="950" w:type="dxa"/>
          </w:tcPr>
          <w:p w14:paraId="11296111" w14:textId="77777777" w:rsidR="00DE63F9" w:rsidRPr="00196492" w:rsidRDefault="00DE63F9" w:rsidP="00096BA3">
            <w:pPr>
              <w:jc w:val="center"/>
              <w:rPr>
                <w:sz w:val="20"/>
                <w:szCs w:val="20"/>
              </w:rPr>
            </w:pPr>
            <w:r>
              <w:rPr>
                <w:sz w:val="20"/>
                <w:szCs w:val="20"/>
              </w:rPr>
              <w:t>D</w:t>
            </w:r>
          </w:p>
        </w:tc>
        <w:tc>
          <w:tcPr>
            <w:tcW w:w="810" w:type="dxa"/>
          </w:tcPr>
          <w:p w14:paraId="7B7D9659" w14:textId="77777777" w:rsidR="00DE63F9" w:rsidRPr="00196492" w:rsidRDefault="00DE63F9" w:rsidP="00096BA3">
            <w:pPr>
              <w:jc w:val="center"/>
              <w:rPr>
                <w:sz w:val="20"/>
                <w:szCs w:val="20"/>
              </w:rPr>
            </w:pPr>
            <w:r>
              <w:rPr>
                <w:sz w:val="20"/>
                <w:szCs w:val="20"/>
              </w:rPr>
              <w:t>R</w:t>
            </w:r>
          </w:p>
        </w:tc>
        <w:tc>
          <w:tcPr>
            <w:tcW w:w="989" w:type="dxa"/>
          </w:tcPr>
          <w:p w14:paraId="1BFDD7FC" w14:textId="77777777" w:rsidR="00DE63F9" w:rsidRPr="00196492" w:rsidRDefault="00DE63F9" w:rsidP="00096BA3">
            <w:pPr>
              <w:jc w:val="right"/>
              <w:rPr>
                <w:sz w:val="20"/>
                <w:szCs w:val="20"/>
              </w:rPr>
            </w:pPr>
          </w:p>
        </w:tc>
        <w:tc>
          <w:tcPr>
            <w:tcW w:w="1168" w:type="dxa"/>
          </w:tcPr>
          <w:p w14:paraId="74539790" w14:textId="77777777" w:rsidR="00DE63F9" w:rsidRPr="00196492" w:rsidRDefault="00DE63F9" w:rsidP="00096BA3">
            <w:pPr>
              <w:jc w:val="center"/>
              <w:rPr>
                <w:sz w:val="20"/>
                <w:szCs w:val="20"/>
              </w:rPr>
            </w:pPr>
          </w:p>
        </w:tc>
        <w:tc>
          <w:tcPr>
            <w:tcW w:w="1346" w:type="dxa"/>
          </w:tcPr>
          <w:p w14:paraId="45EA7848" w14:textId="77777777" w:rsidR="00DE63F9" w:rsidRPr="00196492" w:rsidRDefault="00DE63F9" w:rsidP="00096BA3">
            <w:pPr>
              <w:jc w:val="right"/>
              <w:rPr>
                <w:sz w:val="20"/>
                <w:szCs w:val="20"/>
              </w:rPr>
            </w:pPr>
          </w:p>
        </w:tc>
        <w:tc>
          <w:tcPr>
            <w:tcW w:w="1347" w:type="dxa"/>
          </w:tcPr>
          <w:p w14:paraId="4F153D7E" w14:textId="412CFBF8" w:rsidR="00DE63F9" w:rsidRPr="00196492" w:rsidRDefault="00DE63F9" w:rsidP="00096BA3">
            <w:pPr>
              <w:jc w:val="right"/>
              <w:rPr>
                <w:sz w:val="20"/>
                <w:szCs w:val="20"/>
              </w:rPr>
            </w:pPr>
            <w:r>
              <w:rPr>
                <w:sz w:val="20"/>
                <w:szCs w:val="20"/>
              </w:rPr>
              <w:t>4,000,000</w:t>
            </w:r>
          </w:p>
        </w:tc>
      </w:tr>
      <w:tr w:rsidR="00DE63F9" w:rsidRPr="0040709C" w14:paraId="420023D3" w14:textId="77777777" w:rsidTr="00096BA3">
        <w:tc>
          <w:tcPr>
            <w:tcW w:w="1450" w:type="dxa"/>
          </w:tcPr>
          <w:p w14:paraId="234A6946" w14:textId="77777777" w:rsidR="00DE63F9" w:rsidRPr="003C32F9" w:rsidRDefault="00DE63F9" w:rsidP="00096BA3">
            <w:pPr>
              <w:jc w:val="center"/>
              <w:rPr>
                <w:sz w:val="20"/>
                <w:szCs w:val="20"/>
              </w:rPr>
            </w:pPr>
            <w:r w:rsidRPr="003C32F9">
              <w:rPr>
                <w:sz w:val="20"/>
                <w:szCs w:val="20"/>
              </w:rPr>
              <w:t>490100</w:t>
            </w:r>
          </w:p>
        </w:tc>
        <w:tc>
          <w:tcPr>
            <w:tcW w:w="5610" w:type="dxa"/>
          </w:tcPr>
          <w:p w14:paraId="78B57286" w14:textId="77777777" w:rsidR="00DE63F9" w:rsidRPr="003C32F9" w:rsidRDefault="00DE63F9" w:rsidP="00096BA3">
            <w:pPr>
              <w:rPr>
                <w:sz w:val="20"/>
                <w:szCs w:val="20"/>
              </w:rPr>
            </w:pPr>
            <w:r w:rsidRPr="003C32F9">
              <w:rPr>
                <w:sz w:val="20"/>
                <w:szCs w:val="20"/>
              </w:rPr>
              <w:t>Delivered Orders-Obligations, Unpaid</w:t>
            </w:r>
          </w:p>
        </w:tc>
        <w:tc>
          <w:tcPr>
            <w:tcW w:w="950" w:type="dxa"/>
          </w:tcPr>
          <w:p w14:paraId="63F7858C" w14:textId="77777777" w:rsidR="00DE63F9" w:rsidRPr="00196492" w:rsidRDefault="00DE63F9" w:rsidP="00096BA3">
            <w:pPr>
              <w:jc w:val="center"/>
              <w:rPr>
                <w:sz w:val="20"/>
                <w:szCs w:val="20"/>
              </w:rPr>
            </w:pPr>
            <w:r>
              <w:rPr>
                <w:sz w:val="20"/>
                <w:szCs w:val="20"/>
              </w:rPr>
              <w:t>D</w:t>
            </w:r>
          </w:p>
        </w:tc>
        <w:tc>
          <w:tcPr>
            <w:tcW w:w="810" w:type="dxa"/>
          </w:tcPr>
          <w:p w14:paraId="29CB4A44" w14:textId="77777777" w:rsidR="00DE63F9" w:rsidRPr="00196492" w:rsidRDefault="00DE63F9" w:rsidP="00096BA3">
            <w:pPr>
              <w:jc w:val="center"/>
              <w:rPr>
                <w:sz w:val="20"/>
                <w:szCs w:val="20"/>
              </w:rPr>
            </w:pPr>
            <w:r>
              <w:rPr>
                <w:sz w:val="20"/>
                <w:szCs w:val="20"/>
              </w:rPr>
              <w:t>R</w:t>
            </w:r>
          </w:p>
        </w:tc>
        <w:tc>
          <w:tcPr>
            <w:tcW w:w="989" w:type="dxa"/>
          </w:tcPr>
          <w:p w14:paraId="76ECD696" w14:textId="77777777" w:rsidR="00DE63F9" w:rsidRPr="00196492" w:rsidRDefault="00DE63F9" w:rsidP="00096BA3">
            <w:pPr>
              <w:jc w:val="right"/>
              <w:rPr>
                <w:sz w:val="20"/>
                <w:szCs w:val="20"/>
              </w:rPr>
            </w:pPr>
          </w:p>
        </w:tc>
        <w:tc>
          <w:tcPr>
            <w:tcW w:w="1168" w:type="dxa"/>
          </w:tcPr>
          <w:p w14:paraId="76F1280F" w14:textId="77777777" w:rsidR="00DE63F9" w:rsidRPr="00196492" w:rsidRDefault="00DE63F9" w:rsidP="00096BA3">
            <w:pPr>
              <w:jc w:val="center"/>
              <w:rPr>
                <w:sz w:val="20"/>
                <w:szCs w:val="20"/>
              </w:rPr>
            </w:pPr>
          </w:p>
        </w:tc>
        <w:tc>
          <w:tcPr>
            <w:tcW w:w="1346" w:type="dxa"/>
          </w:tcPr>
          <w:p w14:paraId="1C9AB320" w14:textId="77777777" w:rsidR="00DE63F9" w:rsidRPr="00196492" w:rsidRDefault="00DE63F9" w:rsidP="00096BA3">
            <w:pPr>
              <w:jc w:val="right"/>
              <w:rPr>
                <w:sz w:val="20"/>
                <w:szCs w:val="20"/>
              </w:rPr>
            </w:pPr>
          </w:p>
        </w:tc>
        <w:tc>
          <w:tcPr>
            <w:tcW w:w="1347" w:type="dxa"/>
          </w:tcPr>
          <w:p w14:paraId="75D686D9" w14:textId="797DB588" w:rsidR="00DE63F9" w:rsidRPr="00196492" w:rsidRDefault="00DE63F9" w:rsidP="00096BA3">
            <w:pPr>
              <w:jc w:val="right"/>
              <w:rPr>
                <w:sz w:val="20"/>
                <w:szCs w:val="20"/>
              </w:rPr>
            </w:pPr>
            <w:r>
              <w:rPr>
                <w:sz w:val="20"/>
                <w:szCs w:val="20"/>
              </w:rPr>
              <w:t>2,000,000</w:t>
            </w:r>
          </w:p>
        </w:tc>
      </w:tr>
      <w:tr w:rsidR="00DE63F9" w:rsidRPr="0040709C" w14:paraId="05F2E82A" w14:textId="77777777" w:rsidTr="00096BA3">
        <w:tc>
          <w:tcPr>
            <w:tcW w:w="1450" w:type="dxa"/>
          </w:tcPr>
          <w:p w14:paraId="18C9348F" w14:textId="03F2B5D0" w:rsidR="00DE63F9" w:rsidRPr="003C32F9" w:rsidRDefault="00DE63F9" w:rsidP="00096BA3">
            <w:pPr>
              <w:jc w:val="center"/>
              <w:rPr>
                <w:sz w:val="20"/>
                <w:szCs w:val="20"/>
              </w:rPr>
            </w:pPr>
          </w:p>
        </w:tc>
        <w:tc>
          <w:tcPr>
            <w:tcW w:w="5610" w:type="dxa"/>
          </w:tcPr>
          <w:p w14:paraId="79F20951" w14:textId="01A722E7" w:rsidR="00DE63F9" w:rsidRPr="003C32F9" w:rsidRDefault="00DE63F9" w:rsidP="00096BA3">
            <w:pPr>
              <w:rPr>
                <w:sz w:val="20"/>
                <w:szCs w:val="20"/>
              </w:rPr>
            </w:pPr>
          </w:p>
        </w:tc>
        <w:tc>
          <w:tcPr>
            <w:tcW w:w="950" w:type="dxa"/>
          </w:tcPr>
          <w:p w14:paraId="555C718B" w14:textId="068A45DF" w:rsidR="00DE63F9" w:rsidRPr="00196492" w:rsidRDefault="00DE63F9" w:rsidP="00096BA3">
            <w:pPr>
              <w:jc w:val="center"/>
              <w:rPr>
                <w:sz w:val="20"/>
                <w:szCs w:val="20"/>
              </w:rPr>
            </w:pPr>
          </w:p>
        </w:tc>
        <w:tc>
          <w:tcPr>
            <w:tcW w:w="810" w:type="dxa"/>
          </w:tcPr>
          <w:p w14:paraId="567CCAEB" w14:textId="7B7304C0" w:rsidR="00DE63F9" w:rsidRPr="00196492" w:rsidRDefault="00DE63F9" w:rsidP="00096BA3">
            <w:pPr>
              <w:jc w:val="center"/>
              <w:rPr>
                <w:sz w:val="20"/>
                <w:szCs w:val="20"/>
              </w:rPr>
            </w:pPr>
          </w:p>
        </w:tc>
        <w:tc>
          <w:tcPr>
            <w:tcW w:w="989" w:type="dxa"/>
          </w:tcPr>
          <w:p w14:paraId="0C818905" w14:textId="77777777" w:rsidR="00DE63F9" w:rsidRPr="00196492" w:rsidRDefault="00DE63F9" w:rsidP="00096BA3">
            <w:pPr>
              <w:jc w:val="right"/>
              <w:rPr>
                <w:sz w:val="20"/>
                <w:szCs w:val="20"/>
              </w:rPr>
            </w:pPr>
          </w:p>
        </w:tc>
        <w:tc>
          <w:tcPr>
            <w:tcW w:w="1168" w:type="dxa"/>
          </w:tcPr>
          <w:p w14:paraId="60722AA7" w14:textId="77777777" w:rsidR="00DE63F9" w:rsidRPr="00196492" w:rsidRDefault="00DE63F9" w:rsidP="00096BA3">
            <w:pPr>
              <w:jc w:val="center"/>
              <w:rPr>
                <w:sz w:val="20"/>
                <w:szCs w:val="20"/>
              </w:rPr>
            </w:pPr>
          </w:p>
        </w:tc>
        <w:tc>
          <w:tcPr>
            <w:tcW w:w="1346" w:type="dxa"/>
          </w:tcPr>
          <w:p w14:paraId="16DB3E75" w14:textId="77777777" w:rsidR="00DE63F9" w:rsidRPr="00196492" w:rsidRDefault="00DE63F9" w:rsidP="00096BA3">
            <w:pPr>
              <w:jc w:val="right"/>
              <w:rPr>
                <w:sz w:val="20"/>
                <w:szCs w:val="20"/>
              </w:rPr>
            </w:pPr>
          </w:p>
        </w:tc>
        <w:tc>
          <w:tcPr>
            <w:tcW w:w="1347" w:type="dxa"/>
          </w:tcPr>
          <w:p w14:paraId="73F7D6A8" w14:textId="73954906" w:rsidR="00DE63F9" w:rsidRPr="00196492" w:rsidRDefault="00DE63F9" w:rsidP="00096BA3">
            <w:pPr>
              <w:jc w:val="right"/>
              <w:rPr>
                <w:sz w:val="20"/>
                <w:szCs w:val="20"/>
              </w:rPr>
            </w:pPr>
          </w:p>
        </w:tc>
      </w:tr>
      <w:tr w:rsidR="00DE63F9" w:rsidRPr="0040709C" w14:paraId="2880EB77" w14:textId="77777777" w:rsidTr="00096BA3">
        <w:tc>
          <w:tcPr>
            <w:tcW w:w="1450" w:type="dxa"/>
            <w:shd w:val="clear" w:color="auto" w:fill="D0CECE" w:themeFill="background2" w:themeFillShade="E6"/>
          </w:tcPr>
          <w:p w14:paraId="52C153EC" w14:textId="77777777" w:rsidR="00DE63F9" w:rsidRPr="002F365C" w:rsidRDefault="00DE63F9" w:rsidP="00096BA3">
            <w:pPr>
              <w:jc w:val="center"/>
              <w:rPr>
                <w:b/>
                <w:sz w:val="20"/>
                <w:szCs w:val="20"/>
              </w:rPr>
            </w:pPr>
            <w:r w:rsidRPr="002F365C">
              <w:rPr>
                <w:b/>
                <w:sz w:val="20"/>
                <w:szCs w:val="20"/>
              </w:rPr>
              <w:t>TOTAL</w:t>
            </w:r>
          </w:p>
        </w:tc>
        <w:tc>
          <w:tcPr>
            <w:tcW w:w="5610" w:type="dxa"/>
            <w:shd w:val="clear" w:color="auto" w:fill="D0CECE" w:themeFill="background2" w:themeFillShade="E6"/>
          </w:tcPr>
          <w:p w14:paraId="5DBD5535" w14:textId="77777777" w:rsidR="00DE63F9" w:rsidRPr="002F365C" w:rsidRDefault="00DE63F9" w:rsidP="00096BA3">
            <w:pPr>
              <w:rPr>
                <w:b/>
                <w:sz w:val="20"/>
                <w:szCs w:val="20"/>
              </w:rPr>
            </w:pPr>
          </w:p>
        </w:tc>
        <w:tc>
          <w:tcPr>
            <w:tcW w:w="950" w:type="dxa"/>
            <w:shd w:val="clear" w:color="auto" w:fill="D0CECE" w:themeFill="background2" w:themeFillShade="E6"/>
          </w:tcPr>
          <w:p w14:paraId="437AAF3D" w14:textId="77777777" w:rsidR="00DE63F9" w:rsidRPr="002F365C" w:rsidRDefault="00DE63F9" w:rsidP="00096BA3">
            <w:pPr>
              <w:jc w:val="center"/>
              <w:rPr>
                <w:b/>
                <w:sz w:val="20"/>
                <w:szCs w:val="20"/>
              </w:rPr>
            </w:pPr>
          </w:p>
        </w:tc>
        <w:tc>
          <w:tcPr>
            <w:tcW w:w="810" w:type="dxa"/>
            <w:shd w:val="clear" w:color="auto" w:fill="D0CECE" w:themeFill="background2" w:themeFillShade="E6"/>
          </w:tcPr>
          <w:p w14:paraId="54A1A0F5" w14:textId="77777777" w:rsidR="00DE63F9" w:rsidRPr="002F365C" w:rsidRDefault="00DE63F9" w:rsidP="00096BA3">
            <w:pPr>
              <w:jc w:val="center"/>
              <w:rPr>
                <w:b/>
                <w:sz w:val="20"/>
                <w:szCs w:val="20"/>
              </w:rPr>
            </w:pPr>
          </w:p>
        </w:tc>
        <w:tc>
          <w:tcPr>
            <w:tcW w:w="989" w:type="dxa"/>
            <w:shd w:val="clear" w:color="auto" w:fill="D0CECE" w:themeFill="background2" w:themeFillShade="E6"/>
          </w:tcPr>
          <w:p w14:paraId="57A8C320" w14:textId="77777777" w:rsidR="00DE63F9" w:rsidRPr="002F365C" w:rsidRDefault="00DE63F9" w:rsidP="00096BA3">
            <w:pPr>
              <w:jc w:val="right"/>
              <w:rPr>
                <w:b/>
                <w:sz w:val="20"/>
                <w:szCs w:val="20"/>
              </w:rPr>
            </w:pPr>
          </w:p>
        </w:tc>
        <w:tc>
          <w:tcPr>
            <w:tcW w:w="1168" w:type="dxa"/>
            <w:shd w:val="clear" w:color="auto" w:fill="D0CECE" w:themeFill="background2" w:themeFillShade="E6"/>
          </w:tcPr>
          <w:p w14:paraId="00528097" w14:textId="77777777" w:rsidR="00DE63F9" w:rsidRPr="002F365C" w:rsidRDefault="00DE63F9" w:rsidP="00096BA3">
            <w:pPr>
              <w:jc w:val="center"/>
              <w:rPr>
                <w:b/>
                <w:sz w:val="20"/>
                <w:szCs w:val="20"/>
              </w:rPr>
            </w:pPr>
          </w:p>
        </w:tc>
        <w:tc>
          <w:tcPr>
            <w:tcW w:w="1346" w:type="dxa"/>
            <w:shd w:val="clear" w:color="auto" w:fill="D0CECE" w:themeFill="background2" w:themeFillShade="E6"/>
          </w:tcPr>
          <w:p w14:paraId="781BCBC9" w14:textId="6ED62770" w:rsidR="00DE63F9" w:rsidRPr="002F365C" w:rsidRDefault="00DE63F9" w:rsidP="00096BA3">
            <w:pPr>
              <w:jc w:val="right"/>
              <w:rPr>
                <w:b/>
                <w:sz w:val="20"/>
                <w:szCs w:val="20"/>
              </w:rPr>
            </w:pPr>
            <w:r>
              <w:rPr>
                <w:b/>
                <w:sz w:val="20"/>
                <w:szCs w:val="20"/>
              </w:rPr>
              <w:t>31,000,000</w:t>
            </w:r>
          </w:p>
        </w:tc>
        <w:tc>
          <w:tcPr>
            <w:tcW w:w="1347" w:type="dxa"/>
            <w:shd w:val="clear" w:color="auto" w:fill="D0CECE" w:themeFill="background2" w:themeFillShade="E6"/>
          </w:tcPr>
          <w:p w14:paraId="5D65E14B" w14:textId="1E90237A" w:rsidR="00DE63F9" w:rsidRPr="002F365C" w:rsidRDefault="00DE63F9" w:rsidP="00096BA3">
            <w:pPr>
              <w:jc w:val="right"/>
              <w:rPr>
                <w:b/>
                <w:sz w:val="20"/>
                <w:szCs w:val="20"/>
              </w:rPr>
            </w:pPr>
            <w:r>
              <w:rPr>
                <w:b/>
                <w:sz w:val="20"/>
                <w:szCs w:val="20"/>
              </w:rPr>
              <w:t>31,000,000</w:t>
            </w:r>
          </w:p>
        </w:tc>
      </w:tr>
      <w:tr w:rsidR="00DE63F9" w:rsidRPr="0040709C" w14:paraId="355AE7E7" w14:textId="77777777" w:rsidTr="00096BA3">
        <w:tc>
          <w:tcPr>
            <w:tcW w:w="1450" w:type="dxa"/>
            <w:shd w:val="clear" w:color="auto" w:fill="auto"/>
          </w:tcPr>
          <w:p w14:paraId="74D5F950" w14:textId="77777777" w:rsidR="00DE63F9" w:rsidRPr="002F365C" w:rsidRDefault="00DE63F9" w:rsidP="00096BA3">
            <w:pPr>
              <w:jc w:val="center"/>
              <w:rPr>
                <w:b/>
                <w:sz w:val="20"/>
                <w:szCs w:val="20"/>
              </w:rPr>
            </w:pPr>
            <w:r w:rsidRPr="002F365C">
              <w:rPr>
                <w:b/>
                <w:sz w:val="20"/>
                <w:szCs w:val="20"/>
              </w:rPr>
              <w:t>Proprietary</w:t>
            </w:r>
          </w:p>
        </w:tc>
        <w:tc>
          <w:tcPr>
            <w:tcW w:w="5610" w:type="dxa"/>
            <w:shd w:val="clear" w:color="auto" w:fill="auto"/>
          </w:tcPr>
          <w:p w14:paraId="4FCA5E09" w14:textId="77777777" w:rsidR="00DE63F9" w:rsidRPr="002F365C" w:rsidRDefault="00DE63F9" w:rsidP="00096BA3">
            <w:pPr>
              <w:rPr>
                <w:b/>
                <w:sz w:val="20"/>
                <w:szCs w:val="20"/>
              </w:rPr>
            </w:pPr>
          </w:p>
        </w:tc>
        <w:tc>
          <w:tcPr>
            <w:tcW w:w="950" w:type="dxa"/>
          </w:tcPr>
          <w:p w14:paraId="21864F5F" w14:textId="77777777" w:rsidR="00DE63F9" w:rsidRPr="002F365C" w:rsidRDefault="00DE63F9" w:rsidP="00096BA3">
            <w:pPr>
              <w:jc w:val="center"/>
              <w:rPr>
                <w:b/>
                <w:sz w:val="20"/>
                <w:szCs w:val="20"/>
              </w:rPr>
            </w:pPr>
          </w:p>
        </w:tc>
        <w:tc>
          <w:tcPr>
            <w:tcW w:w="810" w:type="dxa"/>
          </w:tcPr>
          <w:p w14:paraId="389FA9A8" w14:textId="77777777" w:rsidR="00DE63F9" w:rsidRPr="002F365C" w:rsidRDefault="00DE63F9" w:rsidP="00096BA3">
            <w:pPr>
              <w:jc w:val="center"/>
              <w:rPr>
                <w:b/>
                <w:sz w:val="20"/>
                <w:szCs w:val="20"/>
              </w:rPr>
            </w:pPr>
          </w:p>
        </w:tc>
        <w:tc>
          <w:tcPr>
            <w:tcW w:w="989" w:type="dxa"/>
          </w:tcPr>
          <w:p w14:paraId="603C6A12" w14:textId="77777777" w:rsidR="00DE63F9" w:rsidRPr="002F365C" w:rsidRDefault="00DE63F9" w:rsidP="00096BA3">
            <w:pPr>
              <w:jc w:val="center"/>
              <w:rPr>
                <w:b/>
                <w:sz w:val="20"/>
                <w:szCs w:val="20"/>
              </w:rPr>
            </w:pPr>
          </w:p>
        </w:tc>
        <w:tc>
          <w:tcPr>
            <w:tcW w:w="1168" w:type="dxa"/>
          </w:tcPr>
          <w:p w14:paraId="08BE1ECB" w14:textId="77777777" w:rsidR="00DE63F9" w:rsidRPr="002F365C" w:rsidRDefault="00DE63F9" w:rsidP="00096BA3">
            <w:pPr>
              <w:jc w:val="center"/>
              <w:rPr>
                <w:b/>
                <w:sz w:val="20"/>
                <w:szCs w:val="20"/>
              </w:rPr>
            </w:pPr>
          </w:p>
        </w:tc>
        <w:tc>
          <w:tcPr>
            <w:tcW w:w="1346" w:type="dxa"/>
            <w:shd w:val="clear" w:color="auto" w:fill="auto"/>
          </w:tcPr>
          <w:p w14:paraId="00AFF498" w14:textId="77777777" w:rsidR="00DE63F9" w:rsidRPr="002F365C" w:rsidRDefault="00DE63F9" w:rsidP="00096BA3">
            <w:pPr>
              <w:jc w:val="right"/>
              <w:rPr>
                <w:b/>
                <w:sz w:val="20"/>
                <w:szCs w:val="20"/>
              </w:rPr>
            </w:pPr>
          </w:p>
        </w:tc>
        <w:tc>
          <w:tcPr>
            <w:tcW w:w="1347" w:type="dxa"/>
            <w:shd w:val="clear" w:color="auto" w:fill="auto"/>
          </w:tcPr>
          <w:p w14:paraId="79470A16" w14:textId="77777777" w:rsidR="00DE63F9" w:rsidRPr="002F365C" w:rsidRDefault="00DE63F9" w:rsidP="00096BA3">
            <w:pPr>
              <w:jc w:val="right"/>
              <w:rPr>
                <w:b/>
                <w:sz w:val="20"/>
                <w:szCs w:val="20"/>
              </w:rPr>
            </w:pPr>
          </w:p>
        </w:tc>
      </w:tr>
      <w:tr w:rsidR="00DE63F9" w:rsidRPr="0040709C" w14:paraId="38B85DD2" w14:textId="77777777" w:rsidTr="00096BA3">
        <w:tc>
          <w:tcPr>
            <w:tcW w:w="1450" w:type="dxa"/>
          </w:tcPr>
          <w:p w14:paraId="7B7F5C4F" w14:textId="77777777" w:rsidR="00DE63F9" w:rsidRPr="002F365C" w:rsidRDefault="00DE63F9" w:rsidP="00096BA3">
            <w:pPr>
              <w:jc w:val="center"/>
              <w:rPr>
                <w:sz w:val="20"/>
                <w:szCs w:val="20"/>
              </w:rPr>
            </w:pPr>
            <w:r w:rsidRPr="002F365C">
              <w:rPr>
                <w:sz w:val="20"/>
                <w:szCs w:val="20"/>
              </w:rPr>
              <w:t>101000</w:t>
            </w:r>
          </w:p>
        </w:tc>
        <w:tc>
          <w:tcPr>
            <w:tcW w:w="5610" w:type="dxa"/>
          </w:tcPr>
          <w:p w14:paraId="60054945" w14:textId="77777777" w:rsidR="00DE63F9" w:rsidRPr="002F365C" w:rsidRDefault="00DE63F9" w:rsidP="00096BA3">
            <w:pPr>
              <w:rPr>
                <w:sz w:val="20"/>
                <w:szCs w:val="20"/>
              </w:rPr>
            </w:pPr>
            <w:r w:rsidRPr="002F365C">
              <w:rPr>
                <w:sz w:val="20"/>
                <w:szCs w:val="20"/>
              </w:rPr>
              <w:t>Fund Balance with Treasury</w:t>
            </w:r>
          </w:p>
        </w:tc>
        <w:tc>
          <w:tcPr>
            <w:tcW w:w="950" w:type="dxa"/>
          </w:tcPr>
          <w:p w14:paraId="45D8BE99" w14:textId="77777777" w:rsidR="00DE63F9" w:rsidRPr="002F365C" w:rsidRDefault="00DE63F9" w:rsidP="00096BA3">
            <w:pPr>
              <w:jc w:val="center"/>
              <w:rPr>
                <w:sz w:val="20"/>
                <w:szCs w:val="20"/>
              </w:rPr>
            </w:pPr>
          </w:p>
        </w:tc>
        <w:tc>
          <w:tcPr>
            <w:tcW w:w="810" w:type="dxa"/>
          </w:tcPr>
          <w:p w14:paraId="2714C7F4" w14:textId="77777777" w:rsidR="00DE63F9" w:rsidRPr="002F365C" w:rsidRDefault="00DE63F9" w:rsidP="00096BA3">
            <w:pPr>
              <w:jc w:val="center"/>
              <w:rPr>
                <w:sz w:val="20"/>
                <w:szCs w:val="20"/>
              </w:rPr>
            </w:pPr>
          </w:p>
        </w:tc>
        <w:tc>
          <w:tcPr>
            <w:tcW w:w="989" w:type="dxa"/>
          </w:tcPr>
          <w:p w14:paraId="6347A358" w14:textId="77777777" w:rsidR="00DE63F9" w:rsidRPr="002F365C" w:rsidRDefault="00DE63F9" w:rsidP="00096BA3">
            <w:pPr>
              <w:jc w:val="center"/>
              <w:rPr>
                <w:sz w:val="20"/>
                <w:szCs w:val="20"/>
              </w:rPr>
            </w:pPr>
            <w:r w:rsidRPr="002F365C">
              <w:rPr>
                <w:sz w:val="20"/>
                <w:szCs w:val="20"/>
              </w:rPr>
              <w:t>G</w:t>
            </w:r>
          </w:p>
        </w:tc>
        <w:tc>
          <w:tcPr>
            <w:tcW w:w="1168" w:type="dxa"/>
          </w:tcPr>
          <w:p w14:paraId="4E5260A7" w14:textId="77777777" w:rsidR="00DE63F9" w:rsidRPr="002F365C" w:rsidRDefault="00DE63F9" w:rsidP="00096BA3">
            <w:pPr>
              <w:jc w:val="center"/>
              <w:rPr>
                <w:sz w:val="20"/>
                <w:szCs w:val="20"/>
              </w:rPr>
            </w:pPr>
          </w:p>
        </w:tc>
        <w:tc>
          <w:tcPr>
            <w:tcW w:w="1346" w:type="dxa"/>
          </w:tcPr>
          <w:p w14:paraId="4952BFE8" w14:textId="2C0740E5" w:rsidR="00DE63F9" w:rsidRPr="002F365C" w:rsidRDefault="00DE63F9" w:rsidP="00096BA3">
            <w:pPr>
              <w:jc w:val="right"/>
              <w:rPr>
                <w:sz w:val="20"/>
                <w:szCs w:val="20"/>
              </w:rPr>
            </w:pPr>
            <w:r>
              <w:rPr>
                <w:sz w:val="20"/>
                <w:szCs w:val="20"/>
              </w:rPr>
              <w:t>7,078,125</w:t>
            </w:r>
          </w:p>
        </w:tc>
        <w:tc>
          <w:tcPr>
            <w:tcW w:w="1347" w:type="dxa"/>
          </w:tcPr>
          <w:p w14:paraId="06990DF0" w14:textId="77777777" w:rsidR="00DE63F9" w:rsidRPr="002F365C" w:rsidRDefault="00DE63F9" w:rsidP="00096BA3">
            <w:pPr>
              <w:jc w:val="right"/>
              <w:rPr>
                <w:sz w:val="20"/>
                <w:szCs w:val="20"/>
              </w:rPr>
            </w:pPr>
          </w:p>
        </w:tc>
      </w:tr>
      <w:tr w:rsidR="00DE63F9" w:rsidRPr="0040709C" w14:paraId="3A87FBE6" w14:textId="77777777" w:rsidTr="00096BA3">
        <w:tc>
          <w:tcPr>
            <w:tcW w:w="1450" w:type="dxa"/>
          </w:tcPr>
          <w:p w14:paraId="68296B15" w14:textId="77777777" w:rsidR="00DE63F9" w:rsidRPr="002F365C" w:rsidRDefault="00DE63F9" w:rsidP="00096BA3">
            <w:pPr>
              <w:jc w:val="center"/>
              <w:rPr>
                <w:sz w:val="20"/>
                <w:szCs w:val="20"/>
              </w:rPr>
            </w:pPr>
            <w:r w:rsidRPr="002F365C">
              <w:rPr>
                <w:sz w:val="20"/>
                <w:szCs w:val="20"/>
              </w:rPr>
              <w:t>151100</w:t>
            </w:r>
          </w:p>
        </w:tc>
        <w:tc>
          <w:tcPr>
            <w:tcW w:w="5610" w:type="dxa"/>
          </w:tcPr>
          <w:p w14:paraId="17FDF22D" w14:textId="77777777" w:rsidR="00DE63F9" w:rsidRPr="002F365C" w:rsidRDefault="00DE63F9" w:rsidP="00096BA3">
            <w:pPr>
              <w:rPr>
                <w:sz w:val="20"/>
                <w:szCs w:val="20"/>
              </w:rPr>
            </w:pPr>
            <w:r w:rsidRPr="002F365C">
              <w:rPr>
                <w:sz w:val="20"/>
                <w:szCs w:val="20"/>
              </w:rPr>
              <w:t>Operating Materials and Supplies Held for Use</w:t>
            </w:r>
          </w:p>
        </w:tc>
        <w:tc>
          <w:tcPr>
            <w:tcW w:w="950" w:type="dxa"/>
          </w:tcPr>
          <w:p w14:paraId="04407142" w14:textId="77777777" w:rsidR="00DE63F9" w:rsidRPr="002F365C" w:rsidRDefault="00DE63F9" w:rsidP="00096BA3">
            <w:pPr>
              <w:jc w:val="center"/>
              <w:rPr>
                <w:sz w:val="20"/>
                <w:szCs w:val="20"/>
              </w:rPr>
            </w:pPr>
          </w:p>
        </w:tc>
        <w:tc>
          <w:tcPr>
            <w:tcW w:w="810" w:type="dxa"/>
          </w:tcPr>
          <w:p w14:paraId="37459A56" w14:textId="77777777" w:rsidR="00DE63F9" w:rsidRPr="002F365C" w:rsidRDefault="00DE63F9" w:rsidP="00096BA3">
            <w:pPr>
              <w:jc w:val="center"/>
              <w:rPr>
                <w:sz w:val="20"/>
                <w:szCs w:val="20"/>
              </w:rPr>
            </w:pPr>
          </w:p>
        </w:tc>
        <w:tc>
          <w:tcPr>
            <w:tcW w:w="989" w:type="dxa"/>
          </w:tcPr>
          <w:p w14:paraId="043EB947" w14:textId="77777777" w:rsidR="00DE63F9" w:rsidRPr="002F365C" w:rsidRDefault="00DE63F9" w:rsidP="00096BA3">
            <w:pPr>
              <w:jc w:val="center"/>
              <w:rPr>
                <w:sz w:val="20"/>
                <w:szCs w:val="20"/>
              </w:rPr>
            </w:pPr>
          </w:p>
        </w:tc>
        <w:tc>
          <w:tcPr>
            <w:tcW w:w="1168" w:type="dxa"/>
          </w:tcPr>
          <w:p w14:paraId="755678B6" w14:textId="77777777" w:rsidR="00DE63F9" w:rsidRPr="002F365C" w:rsidRDefault="00DE63F9" w:rsidP="00096BA3">
            <w:pPr>
              <w:jc w:val="center"/>
              <w:rPr>
                <w:sz w:val="20"/>
                <w:szCs w:val="20"/>
              </w:rPr>
            </w:pPr>
          </w:p>
        </w:tc>
        <w:tc>
          <w:tcPr>
            <w:tcW w:w="1346" w:type="dxa"/>
          </w:tcPr>
          <w:p w14:paraId="1161C67F" w14:textId="52EEF512" w:rsidR="00DE63F9" w:rsidRPr="002F365C" w:rsidRDefault="00DE63F9" w:rsidP="00096BA3">
            <w:pPr>
              <w:jc w:val="right"/>
              <w:rPr>
                <w:sz w:val="20"/>
                <w:szCs w:val="20"/>
              </w:rPr>
            </w:pPr>
            <w:r>
              <w:rPr>
                <w:sz w:val="20"/>
                <w:szCs w:val="20"/>
              </w:rPr>
              <w:t>3,750,000</w:t>
            </w:r>
          </w:p>
        </w:tc>
        <w:tc>
          <w:tcPr>
            <w:tcW w:w="1347" w:type="dxa"/>
          </w:tcPr>
          <w:p w14:paraId="6F08AAA9" w14:textId="77777777" w:rsidR="00DE63F9" w:rsidRPr="002F365C" w:rsidRDefault="00DE63F9" w:rsidP="00096BA3">
            <w:pPr>
              <w:jc w:val="right"/>
              <w:rPr>
                <w:sz w:val="20"/>
                <w:szCs w:val="20"/>
              </w:rPr>
            </w:pPr>
          </w:p>
        </w:tc>
      </w:tr>
      <w:tr w:rsidR="00DE63F9" w:rsidRPr="0040709C" w14:paraId="38AA399D" w14:textId="77777777" w:rsidTr="00096BA3">
        <w:tc>
          <w:tcPr>
            <w:tcW w:w="1450" w:type="dxa"/>
          </w:tcPr>
          <w:p w14:paraId="0DD76C9E" w14:textId="77777777" w:rsidR="00DE63F9" w:rsidRPr="002F365C" w:rsidRDefault="00DE63F9" w:rsidP="00096BA3">
            <w:pPr>
              <w:jc w:val="center"/>
              <w:rPr>
                <w:sz w:val="20"/>
                <w:szCs w:val="20"/>
              </w:rPr>
            </w:pPr>
            <w:r w:rsidRPr="002F365C">
              <w:rPr>
                <w:sz w:val="20"/>
                <w:szCs w:val="20"/>
              </w:rPr>
              <w:t>152100</w:t>
            </w:r>
          </w:p>
        </w:tc>
        <w:tc>
          <w:tcPr>
            <w:tcW w:w="5610" w:type="dxa"/>
          </w:tcPr>
          <w:p w14:paraId="1C6E9682" w14:textId="77777777" w:rsidR="00DE63F9" w:rsidRPr="002F365C" w:rsidRDefault="00DE63F9" w:rsidP="00096BA3">
            <w:pPr>
              <w:rPr>
                <w:sz w:val="20"/>
                <w:szCs w:val="20"/>
              </w:rPr>
            </w:pPr>
            <w:r w:rsidRPr="002F365C">
              <w:rPr>
                <w:sz w:val="20"/>
                <w:szCs w:val="20"/>
              </w:rPr>
              <w:t>Inventory Purchased for Resale</w:t>
            </w:r>
          </w:p>
        </w:tc>
        <w:tc>
          <w:tcPr>
            <w:tcW w:w="950" w:type="dxa"/>
          </w:tcPr>
          <w:p w14:paraId="5990BA0A" w14:textId="77777777" w:rsidR="00DE63F9" w:rsidRPr="002F365C" w:rsidRDefault="00DE63F9" w:rsidP="00096BA3">
            <w:pPr>
              <w:jc w:val="center"/>
              <w:rPr>
                <w:sz w:val="20"/>
                <w:szCs w:val="20"/>
              </w:rPr>
            </w:pPr>
          </w:p>
        </w:tc>
        <w:tc>
          <w:tcPr>
            <w:tcW w:w="810" w:type="dxa"/>
          </w:tcPr>
          <w:p w14:paraId="203DF00B" w14:textId="77777777" w:rsidR="00DE63F9" w:rsidRPr="002F365C" w:rsidRDefault="00DE63F9" w:rsidP="00096BA3">
            <w:pPr>
              <w:jc w:val="center"/>
              <w:rPr>
                <w:sz w:val="20"/>
                <w:szCs w:val="20"/>
              </w:rPr>
            </w:pPr>
          </w:p>
        </w:tc>
        <w:tc>
          <w:tcPr>
            <w:tcW w:w="989" w:type="dxa"/>
          </w:tcPr>
          <w:p w14:paraId="032EAABE" w14:textId="77777777" w:rsidR="00DE63F9" w:rsidRPr="002F365C" w:rsidRDefault="00DE63F9" w:rsidP="00096BA3">
            <w:pPr>
              <w:jc w:val="center"/>
              <w:rPr>
                <w:sz w:val="20"/>
                <w:szCs w:val="20"/>
              </w:rPr>
            </w:pPr>
          </w:p>
        </w:tc>
        <w:tc>
          <w:tcPr>
            <w:tcW w:w="1168" w:type="dxa"/>
          </w:tcPr>
          <w:p w14:paraId="3058FF36" w14:textId="77777777" w:rsidR="00DE63F9" w:rsidRPr="002F365C" w:rsidRDefault="00DE63F9" w:rsidP="00096BA3">
            <w:pPr>
              <w:jc w:val="center"/>
              <w:rPr>
                <w:sz w:val="20"/>
                <w:szCs w:val="20"/>
              </w:rPr>
            </w:pPr>
          </w:p>
        </w:tc>
        <w:tc>
          <w:tcPr>
            <w:tcW w:w="1346" w:type="dxa"/>
          </w:tcPr>
          <w:p w14:paraId="61437955" w14:textId="50575392" w:rsidR="00DE63F9" w:rsidRPr="002F365C" w:rsidRDefault="00DE63F9" w:rsidP="00096BA3">
            <w:pPr>
              <w:jc w:val="right"/>
              <w:rPr>
                <w:sz w:val="20"/>
                <w:szCs w:val="20"/>
              </w:rPr>
            </w:pPr>
            <w:r>
              <w:rPr>
                <w:sz w:val="20"/>
                <w:szCs w:val="20"/>
              </w:rPr>
              <w:t>8,000,000</w:t>
            </w:r>
          </w:p>
        </w:tc>
        <w:tc>
          <w:tcPr>
            <w:tcW w:w="1347" w:type="dxa"/>
          </w:tcPr>
          <w:p w14:paraId="7492A3FE" w14:textId="77777777" w:rsidR="00DE63F9" w:rsidRPr="002F365C" w:rsidRDefault="00DE63F9" w:rsidP="00096BA3">
            <w:pPr>
              <w:jc w:val="right"/>
              <w:rPr>
                <w:sz w:val="20"/>
                <w:szCs w:val="20"/>
              </w:rPr>
            </w:pPr>
          </w:p>
        </w:tc>
      </w:tr>
      <w:tr w:rsidR="00DE63F9" w:rsidRPr="0040709C" w14:paraId="087E3334" w14:textId="77777777" w:rsidTr="00096BA3">
        <w:tc>
          <w:tcPr>
            <w:tcW w:w="1450" w:type="dxa"/>
          </w:tcPr>
          <w:p w14:paraId="75711D10" w14:textId="77777777" w:rsidR="00DE63F9" w:rsidRPr="002F365C" w:rsidRDefault="00DE63F9" w:rsidP="00096BA3">
            <w:pPr>
              <w:jc w:val="center"/>
              <w:rPr>
                <w:sz w:val="20"/>
                <w:szCs w:val="20"/>
              </w:rPr>
            </w:pPr>
            <w:r w:rsidRPr="002F365C">
              <w:rPr>
                <w:sz w:val="20"/>
                <w:szCs w:val="20"/>
              </w:rPr>
              <w:t>172000</w:t>
            </w:r>
          </w:p>
        </w:tc>
        <w:tc>
          <w:tcPr>
            <w:tcW w:w="5610" w:type="dxa"/>
          </w:tcPr>
          <w:p w14:paraId="0F74F7A3" w14:textId="77777777" w:rsidR="00DE63F9" w:rsidRPr="002F365C" w:rsidRDefault="00DE63F9" w:rsidP="00096BA3">
            <w:pPr>
              <w:rPr>
                <w:sz w:val="20"/>
                <w:szCs w:val="20"/>
              </w:rPr>
            </w:pPr>
            <w:r w:rsidRPr="002F365C">
              <w:rPr>
                <w:sz w:val="20"/>
                <w:szCs w:val="20"/>
              </w:rPr>
              <w:t>Construction-In-Progress</w:t>
            </w:r>
          </w:p>
        </w:tc>
        <w:tc>
          <w:tcPr>
            <w:tcW w:w="950" w:type="dxa"/>
          </w:tcPr>
          <w:p w14:paraId="154CCF68" w14:textId="77777777" w:rsidR="00DE63F9" w:rsidRPr="002F365C" w:rsidRDefault="00DE63F9" w:rsidP="00096BA3">
            <w:pPr>
              <w:jc w:val="center"/>
              <w:rPr>
                <w:sz w:val="20"/>
                <w:szCs w:val="20"/>
              </w:rPr>
            </w:pPr>
          </w:p>
        </w:tc>
        <w:tc>
          <w:tcPr>
            <w:tcW w:w="810" w:type="dxa"/>
          </w:tcPr>
          <w:p w14:paraId="3EBD7C2F" w14:textId="77777777" w:rsidR="00DE63F9" w:rsidRPr="002F365C" w:rsidRDefault="00DE63F9" w:rsidP="00096BA3">
            <w:pPr>
              <w:jc w:val="center"/>
              <w:rPr>
                <w:sz w:val="20"/>
                <w:szCs w:val="20"/>
              </w:rPr>
            </w:pPr>
          </w:p>
        </w:tc>
        <w:tc>
          <w:tcPr>
            <w:tcW w:w="989" w:type="dxa"/>
          </w:tcPr>
          <w:p w14:paraId="0651E1C8" w14:textId="77777777" w:rsidR="00DE63F9" w:rsidRPr="002F365C" w:rsidRDefault="00DE63F9" w:rsidP="00096BA3">
            <w:pPr>
              <w:jc w:val="center"/>
              <w:rPr>
                <w:sz w:val="20"/>
                <w:szCs w:val="20"/>
              </w:rPr>
            </w:pPr>
          </w:p>
        </w:tc>
        <w:tc>
          <w:tcPr>
            <w:tcW w:w="1168" w:type="dxa"/>
          </w:tcPr>
          <w:p w14:paraId="0E4F6CCF" w14:textId="77777777" w:rsidR="00DE63F9" w:rsidRPr="002F365C" w:rsidRDefault="00DE63F9" w:rsidP="00096BA3">
            <w:pPr>
              <w:jc w:val="center"/>
              <w:rPr>
                <w:sz w:val="20"/>
                <w:szCs w:val="20"/>
              </w:rPr>
            </w:pPr>
          </w:p>
        </w:tc>
        <w:tc>
          <w:tcPr>
            <w:tcW w:w="1346" w:type="dxa"/>
          </w:tcPr>
          <w:p w14:paraId="180DE8B0" w14:textId="37072B7B" w:rsidR="00DE63F9" w:rsidRPr="002F365C" w:rsidRDefault="00DE63F9" w:rsidP="00096BA3">
            <w:pPr>
              <w:jc w:val="right"/>
              <w:rPr>
                <w:sz w:val="20"/>
                <w:szCs w:val="20"/>
              </w:rPr>
            </w:pPr>
            <w:r>
              <w:rPr>
                <w:sz w:val="20"/>
                <w:szCs w:val="20"/>
              </w:rPr>
              <w:t>2,000,000</w:t>
            </w:r>
          </w:p>
        </w:tc>
        <w:tc>
          <w:tcPr>
            <w:tcW w:w="1347" w:type="dxa"/>
          </w:tcPr>
          <w:p w14:paraId="68A47736" w14:textId="77777777" w:rsidR="00DE63F9" w:rsidRPr="002F365C" w:rsidRDefault="00DE63F9" w:rsidP="00096BA3">
            <w:pPr>
              <w:jc w:val="right"/>
              <w:rPr>
                <w:sz w:val="20"/>
                <w:szCs w:val="20"/>
              </w:rPr>
            </w:pPr>
          </w:p>
        </w:tc>
      </w:tr>
      <w:tr w:rsidR="00DE63F9" w:rsidRPr="0040709C" w14:paraId="224124C0" w14:textId="77777777" w:rsidTr="00096BA3">
        <w:tc>
          <w:tcPr>
            <w:tcW w:w="1450" w:type="dxa"/>
          </w:tcPr>
          <w:p w14:paraId="6C7F0A89" w14:textId="77777777" w:rsidR="00DE63F9" w:rsidRPr="002F365C" w:rsidRDefault="00DE63F9" w:rsidP="00096BA3">
            <w:pPr>
              <w:jc w:val="center"/>
              <w:rPr>
                <w:sz w:val="20"/>
                <w:szCs w:val="20"/>
              </w:rPr>
            </w:pPr>
            <w:r w:rsidRPr="002F365C">
              <w:rPr>
                <w:sz w:val="20"/>
                <w:szCs w:val="20"/>
              </w:rPr>
              <w:t>175000</w:t>
            </w:r>
          </w:p>
        </w:tc>
        <w:tc>
          <w:tcPr>
            <w:tcW w:w="5610" w:type="dxa"/>
          </w:tcPr>
          <w:p w14:paraId="60C40FE5" w14:textId="77777777" w:rsidR="00DE63F9" w:rsidRPr="002F365C" w:rsidRDefault="00DE63F9" w:rsidP="00096BA3">
            <w:pPr>
              <w:rPr>
                <w:sz w:val="20"/>
                <w:szCs w:val="20"/>
              </w:rPr>
            </w:pPr>
            <w:r w:rsidRPr="002F365C">
              <w:rPr>
                <w:sz w:val="20"/>
                <w:szCs w:val="20"/>
              </w:rPr>
              <w:t>Equipment</w:t>
            </w:r>
          </w:p>
        </w:tc>
        <w:tc>
          <w:tcPr>
            <w:tcW w:w="950" w:type="dxa"/>
          </w:tcPr>
          <w:p w14:paraId="5CA2B435" w14:textId="77777777" w:rsidR="00DE63F9" w:rsidRPr="002F365C" w:rsidRDefault="00DE63F9" w:rsidP="00096BA3">
            <w:pPr>
              <w:jc w:val="center"/>
              <w:rPr>
                <w:sz w:val="20"/>
                <w:szCs w:val="20"/>
              </w:rPr>
            </w:pPr>
          </w:p>
        </w:tc>
        <w:tc>
          <w:tcPr>
            <w:tcW w:w="810" w:type="dxa"/>
          </w:tcPr>
          <w:p w14:paraId="68E8444C" w14:textId="77777777" w:rsidR="00DE63F9" w:rsidRPr="002F365C" w:rsidRDefault="00DE63F9" w:rsidP="00096BA3">
            <w:pPr>
              <w:jc w:val="center"/>
              <w:rPr>
                <w:sz w:val="20"/>
                <w:szCs w:val="20"/>
              </w:rPr>
            </w:pPr>
          </w:p>
        </w:tc>
        <w:tc>
          <w:tcPr>
            <w:tcW w:w="989" w:type="dxa"/>
          </w:tcPr>
          <w:p w14:paraId="3190F8CB" w14:textId="77777777" w:rsidR="00DE63F9" w:rsidRPr="002F365C" w:rsidRDefault="00DE63F9" w:rsidP="00096BA3">
            <w:pPr>
              <w:jc w:val="center"/>
              <w:rPr>
                <w:sz w:val="20"/>
                <w:szCs w:val="20"/>
              </w:rPr>
            </w:pPr>
          </w:p>
        </w:tc>
        <w:tc>
          <w:tcPr>
            <w:tcW w:w="1168" w:type="dxa"/>
          </w:tcPr>
          <w:p w14:paraId="21A54DC7" w14:textId="77777777" w:rsidR="00DE63F9" w:rsidRPr="002F365C" w:rsidRDefault="00DE63F9" w:rsidP="00096BA3">
            <w:pPr>
              <w:jc w:val="center"/>
              <w:rPr>
                <w:sz w:val="20"/>
                <w:szCs w:val="20"/>
              </w:rPr>
            </w:pPr>
          </w:p>
        </w:tc>
        <w:tc>
          <w:tcPr>
            <w:tcW w:w="1346" w:type="dxa"/>
          </w:tcPr>
          <w:p w14:paraId="5DA59073" w14:textId="26A42B09" w:rsidR="00DE63F9" w:rsidRPr="002F365C" w:rsidRDefault="00DE63F9" w:rsidP="00096BA3">
            <w:pPr>
              <w:jc w:val="right"/>
              <w:rPr>
                <w:sz w:val="20"/>
                <w:szCs w:val="20"/>
              </w:rPr>
            </w:pPr>
            <w:r>
              <w:rPr>
                <w:sz w:val="20"/>
                <w:szCs w:val="20"/>
              </w:rPr>
              <w:t>1,700,000</w:t>
            </w:r>
          </w:p>
        </w:tc>
        <w:tc>
          <w:tcPr>
            <w:tcW w:w="1347" w:type="dxa"/>
          </w:tcPr>
          <w:p w14:paraId="33A37EB8" w14:textId="467379A0" w:rsidR="00DE63F9" w:rsidRPr="002F365C" w:rsidRDefault="00DE63F9" w:rsidP="00096BA3">
            <w:pPr>
              <w:jc w:val="right"/>
              <w:rPr>
                <w:sz w:val="20"/>
                <w:szCs w:val="20"/>
              </w:rPr>
            </w:pPr>
          </w:p>
        </w:tc>
      </w:tr>
      <w:tr w:rsidR="00DE63F9" w:rsidRPr="0040709C" w14:paraId="48EAF183" w14:textId="77777777" w:rsidTr="00096BA3">
        <w:tc>
          <w:tcPr>
            <w:tcW w:w="1450" w:type="dxa"/>
          </w:tcPr>
          <w:p w14:paraId="382B8D4D" w14:textId="77777777" w:rsidR="00DE63F9" w:rsidRPr="002F365C" w:rsidRDefault="00DE63F9" w:rsidP="00096BA3">
            <w:pPr>
              <w:jc w:val="center"/>
              <w:rPr>
                <w:sz w:val="20"/>
                <w:szCs w:val="20"/>
              </w:rPr>
            </w:pPr>
            <w:r w:rsidRPr="002F365C">
              <w:rPr>
                <w:sz w:val="20"/>
                <w:szCs w:val="20"/>
              </w:rPr>
              <w:t>175900</w:t>
            </w:r>
          </w:p>
        </w:tc>
        <w:tc>
          <w:tcPr>
            <w:tcW w:w="5610" w:type="dxa"/>
          </w:tcPr>
          <w:p w14:paraId="79D89B9C" w14:textId="77777777" w:rsidR="00DE63F9" w:rsidRPr="002F365C" w:rsidRDefault="00DE63F9" w:rsidP="00096BA3">
            <w:pPr>
              <w:rPr>
                <w:sz w:val="20"/>
                <w:szCs w:val="20"/>
              </w:rPr>
            </w:pPr>
            <w:r w:rsidRPr="002F365C">
              <w:rPr>
                <w:sz w:val="20"/>
                <w:szCs w:val="20"/>
              </w:rPr>
              <w:t>Accumulated Depreciation on Equipment</w:t>
            </w:r>
          </w:p>
        </w:tc>
        <w:tc>
          <w:tcPr>
            <w:tcW w:w="950" w:type="dxa"/>
          </w:tcPr>
          <w:p w14:paraId="05D6AB4F" w14:textId="77777777" w:rsidR="00DE63F9" w:rsidRPr="002F365C" w:rsidRDefault="00DE63F9" w:rsidP="00096BA3">
            <w:pPr>
              <w:jc w:val="center"/>
              <w:rPr>
                <w:sz w:val="20"/>
                <w:szCs w:val="20"/>
              </w:rPr>
            </w:pPr>
          </w:p>
        </w:tc>
        <w:tc>
          <w:tcPr>
            <w:tcW w:w="810" w:type="dxa"/>
          </w:tcPr>
          <w:p w14:paraId="17769E17" w14:textId="77777777" w:rsidR="00DE63F9" w:rsidRPr="002F365C" w:rsidRDefault="00DE63F9" w:rsidP="00096BA3">
            <w:pPr>
              <w:jc w:val="center"/>
              <w:rPr>
                <w:sz w:val="20"/>
                <w:szCs w:val="20"/>
              </w:rPr>
            </w:pPr>
          </w:p>
        </w:tc>
        <w:tc>
          <w:tcPr>
            <w:tcW w:w="989" w:type="dxa"/>
          </w:tcPr>
          <w:p w14:paraId="3C9B8829" w14:textId="77777777" w:rsidR="00DE63F9" w:rsidRPr="002F365C" w:rsidRDefault="00DE63F9" w:rsidP="00096BA3">
            <w:pPr>
              <w:jc w:val="center"/>
              <w:rPr>
                <w:sz w:val="20"/>
                <w:szCs w:val="20"/>
              </w:rPr>
            </w:pPr>
          </w:p>
        </w:tc>
        <w:tc>
          <w:tcPr>
            <w:tcW w:w="1168" w:type="dxa"/>
          </w:tcPr>
          <w:p w14:paraId="35C36263" w14:textId="77777777" w:rsidR="00DE63F9" w:rsidRPr="002F365C" w:rsidRDefault="00DE63F9" w:rsidP="00096BA3">
            <w:pPr>
              <w:jc w:val="center"/>
              <w:rPr>
                <w:sz w:val="20"/>
                <w:szCs w:val="20"/>
              </w:rPr>
            </w:pPr>
          </w:p>
        </w:tc>
        <w:tc>
          <w:tcPr>
            <w:tcW w:w="1346" w:type="dxa"/>
          </w:tcPr>
          <w:p w14:paraId="23A25379" w14:textId="77777777" w:rsidR="00DE63F9" w:rsidRPr="002F365C" w:rsidRDefault="00DE63F9" w:rsidP="00096BA3">
            <w:pPr>
              <w:jc w:val="right"/>
              <w:rPr>
                <w:sz w:val="20"/>
                <w:szCs w:val="20"/>
              </w:rPr>
            </w:pPr>
          </w:p>
        </w:tc>
        <w:tc>
          <w:tcPr>
            <w:tcW w:w="1347" w:type="dxa"/>
          </w:tcPr>
          <w:p w14:paraId="256904D4" w14:textId="1E0D17AF" w:rsidR="00DE63F9" w:rsidRPr="002F365C" w:rsidRDefault="00DE63F9" w:rsidP="00096BA3">
            <w:pPr>
              <w:jc w:val="right"/>
              <w:rPr>
                <w:sz w:val="20"/>
                <w:szCs w:val="20"/>
              </w:rPr>
            </w:pPr>
            <w:r>
              <w:rPr>
                <w:sz w:val="20"/>
                <w:szCs w:val="20"/>
              </w:rPr>
              <w:t>50,000</w:t>
            </w:r>
          </w:p>
        </w:tc>
      </w:tr>
      <w:tr w:rsidR="00DE63F9" w:rsidRPr="0040709C" w14:paraId="4AF0D0CA" w14:textId="77777777" w:rsidTr="00096BA3">
        <w:tc>
          <w:tcPr>
            <w:tcW w:w="1450" w:type="dxa"/>
          </w:tcPr>
          <w:p w14:paraId="784006C7" w14:textId="77777777" w:rsidR="00DE63F9" w:rsidRPr="002F365C" w:rsidRDefault="00DE63F9" w:rsidP="00096BA3">
            <w:pPr>
              <w:jc w:val="center"/>
              <w:rPr>
                <w:sz w:val="20"/>
                <w:szCs w:val="20"/>
              </w:rPr>
            </w:pPr>
            <w:r w:rsidRPr="002F365C">
              <w:rPr>
                <w:sz w:val="20"/>
                <w:szCs w:val="20"/>
              </w:rPr>
              <w:t>211000</w:t>
            </w:r>
          </w:p>
        </w:tc>
        <w:tc>
          <w:tcPr>
            <w:tcW w:w="5610" w:type="dxa"/>
          </w:tcPr>
          <w:p w14:paraId="4B50F87A" w14:textId="77777777" w:rsidR="00DE63F9" w:rsidRPr="002F365C" w:rsidRDefault="00DE63F9" w:rsidP="00096BA3">
            <w:pPr>
              <w:rPr>
                <w:sz w:val="20"/>
                <w:szCs w:val="20"/>
              </w:rPr>
            </w:pPr>
            <w:r w:rsidRPr="002F365C">
              <w:rPr>
                <w:sz w:val="20"/>
                <w:szCs w:val="20"/>
              </w:rPr>
              <w:t>Accounts Payable</w:t>
            </w:r>
          </w:p>
        </w:tc>
        <w:tc>
          <w:tcPr>
            <w:tcW w:w="950" w:type="dxa"/>
          </w:tcPr>
          <w:p w14:paraId="7C5947A5" w14:textId="77777777" w:rsidR="00DE63F9" w:rsidRPr="002F365C" w:rsidRDefault="00DE63F9" w:rsidP="00096BA3">
            <w:pPr>
              <w:jc w:val="center"/>
              <w:rPr>
                <w:sz w:val="20"/>
                <w:szCs w:val="20"/>
              </w:rPr>
            </w:pPr>
          </w:p>
        </w:tc>
        <w:tc>
          <w:tcPr>
            <w:tcW w:w="810" w:type="dxa"/>
          </w:tcPr>
          <w:p w14:paraId="081E714B" w14:textId="77777777" w:rsidR="00DE63F9" w:rsidRPr="002F365C" w:rsidRDefault="00DE63F9" w:rsidP="00096BA3">
            <w:pPr>
              <w:jc w:val="center"/>
              <w:rPr>
                <w:sz w:val="20"/>
                <w:szCs w:val="20"/>
              </w:rPr>
            </w:pPr>
          </w:p>
        </w:tc>
        <w:tc>
          <w:tcPr>
            <w:tcW w:w="989" w:type="dxa"/>
          </w:tcPr>
          <w:p w14:paraId="12ECF08A" w14:textId="77777777" w:rsidR="00DE63F9" w:rsidRPr="002F365C" w:rsidRDefault="00DE63F9" w:rsidP="00096BA3">
            <w:pPr>
              <w:jc w:val="center"/>
              <w:rPr>
                <w:sz w:val="20"/>
                <w:szCs w:val="20"/>
              </w:rPr>
            </w:pPr>
            <w:r w:rsidRPr="002F365C">
              <w:rPr>
                <w:sz w:val="20"/>
                <w:szCs w:val="20"/>
              </w:rPr>
              <w:t>N</w:t>
            </w:r>
          </w:p>
        </w:tc>
        <w:tc>
          <w:tcPr>
            <w:tcW w:w="1168" w:type="dxa"/>
          </w:tcPr>
          <w:p w14:paraId="26D48AA4" w14:textId="77777777" w:rsidR="00DE63F9" w:rsidRPr="002F365C" w:rsidRDefault="00DE63F9" w:rsidP="00096BA3">
            <w:pPr>
              <w:jc w:val="center"/>
              <w:rPr>
                <w:sz w:val="20"/>
                <w:szCs w:val="20"/>
              </w:rPr>
            </w:pPr>
          </w:p>
        </w:tc>
        <w:tc>
          <w:tcPr>
            <w:tcW w:w="1346" w:type="dxa"/>
          </w:tcPr>
          <w:p w14:paraId="42D78B5F" w14:textId="77777777" w:rsidR="00DE63F9" w:rsidRPr="002F365C" w:rsidRDefault="00DE63F9" w:rsidP="00096BA3">
            <w:pPr>
              <w:jc w:val="right"/>
              <w:rPr>
                <w:sz w:val="20"/>
                <w:szCs w:val="20"/>
              </w:rPr>
            </w:pPr>
          </w:p>
        </w:tc>
        <w:tc>
          <w:tcPr>
            <w:tcW w:w="1347" w:type="dxa"/>
          </w:tcPr>
          <w:p w14:paraId="620A9486" w14:textId="0738FA24" w:rsidR="00DE63F9" w:rsidRPr="002F365C" w:rsidRDefault="00DE63F9" w:rsidP="00096BA3">
            <w:pPr>
              <w:jc w:val="right"/>
              <w:rPr>
                <w:sz w:val="20"/>
                <w:szCs w:val="20"/>
              </w:rPr>
            </w:pPr>
            <w:r>
              <w:rPr>
                <w:sz w:val="20"/>
                <w:szCs w:val="20"/>
              </w:rPr>
              <w:t>2,000,000</w:t>
            </w:r>
          </w:p>
        </w:tc>
      </w:tr>
      <w:tr w:rsidR="00DE63F9" w:rsidRPr="0040709C" w14:paraId="799AFF0D" w14:textId="77777777" w:rsidTr="00096BA3">
        <w:tc>
          <w:tcPr>
            <w:tcW w:w="1450" w:type="dxa"/>
          </w:tcPr>
          <w:p w14:paraId="1386B5BE" w14:textId="77777777" w:rsidR="00DE63F9" w:rsidRPr="002F365C" w:rsidRDefault="00DE63F9" w:rsidP="00096BA3">
            <w:pPr>
              <w:jc w:val="center"/>
              <w:rPr>
                <w:sz w:val="20"/>
                <w:szCs w:val="20"/>
              </w:rPr>
            </w:pPr>
            <w:r w:rsidRPr="002F365C">
              <w:rPr>
                <w:sz w:val="20"/>
                <w:szCs w:val="20"/>
              </w:rPr>
              <w:t>231000</w:t>
            </w:r>
          </w:p>
        </w:tc>
        <w:tc>
          <w:tcPr>
            <w:tcW w:w="5610" w:type="dxa"/>
          </w:tcPr>
          <w:p w14:paraId="31F70421" w14:textId="77777777" w:rsidR="00DE63F9" w:rsidRPr="002F365C" w:rsidRDefault="00DE63F9" w:rsidP="00096BA3">
            <w:pPr>
              <w:rPr>
                <w:sz w:val="20"/>
                <w:szCs w:val="20"/>
              </w:rPr>
            </w:pPr>
            <w:r w:rsidRPr="002F365C">
              <w:rPr>
                <w:sz w:val="20"/>
                <w:szCs w:val="20"/>
              </w:rPr>
              <w:t>Liability for Advances and Prepayments</w:t>
            </w:r>
          </w:p>
        </w:tc>
        <w:tc>
          <w:tcPr>
            <w:tcW w:w="950" w:type="dxa"/>
          </w:tcPr>
          <w:p w14:paraId="6C66321D" w14:textId="77777777" w:rsidR="00DE63F9" w:rsidRPr="002F365C" w:rsidRDefault="00DE63F9" w:rsidP="00096BA3">
            <w:pPr>
              <w:jc w:val="center"/>
              <w:rPr>
                <w:sz w:val="20"/>
                <w:szCs w:val="20"/>
              </w:rPr>
            </w:pPr>
          </w:p>
        </w:tc>
        <w:tc>
          <w:tcPr>
            <w:tcW w:w="810" w:type="dxa"/>
          </w:tcPr>
          <w:p w14:paraId="279D715B" w14:textId="77777777" w:rsidR="00DE63F9" w:rsidRPr="002F365C" w:rsidRDefault="00DE63F9" w:rsidP="00096BA3">
            <w:pPr>
              <w:jc w:val="center"/>
              <w:rPr>
                <w:sz w:val="20"/>
                <w:szCs w:val="20"/>
              </w:rPr>
            </w:pPr>
          </w:p>
        </w:tc>
        <w:tc>
          <w:tcPr>
            <w:tcW w:w="989" w:type="dxa"/>
          </w:tcPr>
          <w:p w14:paraId="5E127C69" w14:textId="77777777" w:rsidR="00DE63F9" w:rsidRPr="002F365C" w:rsidRDefault="00DE63F9" w:rsidP="00096BA3">
            <w:pPr>
              <w:jc w:val="center"/>
              <w:rPr>
                <w:sz w:val="20"/>
                <w:szCs w:val="20"/>
              </w:rPr>
            </w:pPr>
            <w:r w:rsidRPr="002F365C">
              <w:rPr>
                <w:sz w:val="20"/>
                <w:szCs w:val="20"/>
              </w:rPr>
              <w:t>N</w:t>
            </w:r>
          </w:p>
        </w:tc>
        <w:tc>
          <w:tcPr>
            <w:tcW w:w="1168" w:type="dxa"/>
          </w:tcPr>
          <w:p w14:paraId="063BA582" w14:textId="77777777" w:rsidR="00DE63F9" w:rsidRPr="002F365C" w:rsidRDefault="00DE63F9" w:rsidP="00096BA3">
            <w:pPr>
              <w:jc w:val="center"/>
              <w:rPr>
                <w:sz w:val="20"/>
                <w:szCs w:val="20"/>
              </w:rPr>
            </w:pPr>
          </w:p>
        </w:tc>
        <w:tc>
          <w:tcPr>
            <w:tcW w:w="1346" w:type="dxa"/>
          </w:tcPr>
          <w:p w14:paraId="39492C24" w14:textId="77777777" w:rsidR="00DE63F9" w:rsidRPr="002F365C" w:rsidRDefault="00DE63F9" w:rsidP="00096BA3">
            <w:pPr>
              <w:jc w:val="right"/>
              <w:rPr>
                <w:sz w:val="20"/>
                <w:szCs w:val="20"/>
              </w:rPr>
            </w:pPr>
          </w:p>
        </w:tc>
        <w:tc>
          <w:tcPr>
            <w:tcW w:w="1347" w:type="dxa"/>
          </w:tcPr>
          <w:p w14:paraId="472F3898" w14:textId="3DFB451D" w:rsidR="00DE63F9" w:rsidRPr="002F365C" w:rsidRDefault="00DE63F9" w:rsidP="00096BA3">
            <w:pPr>
              <w:jc w:val="right"/>
              <w:rPr>
                <w:sz w:val="20"/>
                <w:szCs w:val="20"/>
              </w:rPr>
            </w:pPr>
            <w:r>
              <w:rPr>
                <w:sz w:val="20"/>
                <w:szCs w:val="20"/>
              </w:rPr>
              <w:t>528,125</w:t>
            </w:r>
          </w:p>
        </w:tc>
      </w:tr>
      <w:tr w:rsidR="00DE63F9" w:rsidRPr="0040709C" w14:paraId="65B31CD4" w14:textId="77777777" w:rsidTr="00096BA3">
        <w:tc>
          <w:tcPr>
            <w:tcW w:w="1450" w:type="dxa"/>
          </w:tcPr>
          <w:p w14:paraId="22D103F0" w14:textId="77777777" w:rsidR="00DE63F9" w:rsidRPr="002F365C" w:rsidRDefault="00DE63F9" w:rsidP="00096BA3">
            <w:pPr>
              <w:jc w:val="center"/>
              <w:rPr>
                <w:sz w:val="20"/>
                <w:szCs w:val="20"/>
              </w:rPr>
            </w:pPr>
            <w:r w:rsidRPr="002F365C">
              <w:rPr>
                <w:sz w:val="20"/>
                <w:szCs w:val="20"/>
              </w:rPr>
              <w:t>331000</w:t>
            </w:r>
          </w:p>
        </w:tc>
        <w:tc>
          <w:tcPr>
            <w:tcW w:w="5610" w:type="dxa"/>
          </w:tcPr>
          <w:p w14:paraId="4790DC7A" w14:textId="77777777" w:rsidR="00DE63F9" w:rsidRPr="002F365C" w:rsidRDefault="00DE63F9" w:rsidP="00096BA3">
            <w:pPr>
              <w:rPr>
                <w:sz w:val="20"/>
                <w:szCs w:val="20"/>
              </w:rPr>
            </w:pPr>
            <w:r w:rsidRPr="002F365C">
              <w:rPr>
                <w:sz w:val="20"/>
                <w:szCs w:val="20"/>
              </w:rPr>
              <w:t>Cumulative Results of Operations</w:t>
            </w:r>
          </w:p>
        </w:tc>
        <w:tc>
          <w:tcPr>
            <w:tcW w:w="950" w:type="dxa"/>
          </w:tcPr>
          <w:p w14:paraId="1B671E29" w14:textId="77777777" w:rsidR="00DE63F9" w:rsidRPr="002F365C" w:rsidRDefault="00DE63F9" w:rsidP="00096BA3">
            <w:pPr>
              <w:jc w:val="center"/>
              <w:rPr>
                <w:sz w:val="20"/>
                <w:szCs w:val="20"/>
              </w:rPr>
            </w:pPr>
          </w:p>
        </w:tc>
        <w:tc>
          <w:tcPr>
            <w:tcW w:w="810" w:type="dxa"/>
          </w:tcPr>
          <w:p w14:paraId="5DFCC0FE" w14:textId="77777777" w:rsidR="00DE63F9" w:rsidRPr="002F365C" w:rsidRDefault="00DE63F9" w:rsidP="00096BA3">
            <w:pPr>
              <w:jc w:val="center"/>
              <w:rPr>
                <w:sz w:val="20"/>
                <w:szCs w:val="20"/>
              </w:rPr>
            </w:pPr>
          </w:p>
        </w:tc>
        <w:tc>
          <w:tcPr>
            <w:tcW w:w="989" w:type="dxa"/>
          </w:tcPr>
          <w:p w14:paraId="4484AFA8" w14:textId="77777777" w:rsidR="00DE63F9" w:rsidRPr="002F365C" w:rsidRDefault="00DE63F9" w:rsidP="00096BA3">
            <w:pPr>
              <w:jc w:val="center"/>
              <w:rPr>
                <w:sz w:val="20"/>
                <w:szCs w:val="20"/>
              </w:rPr>
            </w:pPr>
          </w:p>
        </w:tc>
        <w:tc>
          <w:tcPr>
            <w:tcW w:w="1168" w:type="dxa"/>
          </w:tcPr>
          <w:p w14:paraId="3153A2A3" w14:textId="77777777" w:rsidR="00DE63F9" w:rsidRPr="002F365C" w:rsidRDefault="00DE63F9" w:rsidP="00096BA3">
            <w:pPr>
              <w:jc w:val="center"/>
              <w:rPr>
                <w:sz w:val="20"/>
                <w:szCs w:val="20"/>
              </w:rPr>
            </w:pPr>
          </w:p>
        </w:tc>
        <w:tc>
          <w:tcPr>
            <w:tcW w:w="1346" w:type="dxa"/>
          </w:tcPr>
          <w:p w14:paraId="7093228D" w14:textId="77777777" w:rsidR="00DE63F9" w:rsidRPr="002F365C" w:rsidRDefault="00DE63F9" w:rsidP="00096BA3">
            <w:pPr>
              <w:jc w:val="right"/>
              <w:rPr>
                <w:sz w:val="20"/>
                <w:szCs w:val="20"/>
              </w:rPr>
            </w:pPr>
          </w:p>
        </w:tc>
        <w:tc>
          <w:tcPr>
            <w:tcW w:w="1347" w:type="dxa"/>
          </w:tcPr>
          <w:p w14:paraId="57A1652C" w14:textId="14EFF784" w:rsidR="00DE63F9" w:rsidRPr="002F365C" w:rsidRDefault="00DE63F9" w:rsidP="00096BA3">
            <w:pPr>
              <w:jc w:val="right"/>
              <w:rPr>
                <w:sz w:val="20"/>
                <w:szCs w:val="20"/>
              </w:rPr>
            </w:pPr>
            <w:r>
              <w:rPr>
                <w:sz w:val="20"/>
                <w:szCs w:val="20"/>
              </w:rPr>
              <w:t>19,950,000</w:t>
            </w:r>
          </w:p>
        </w:tc>
      </w:tr>
      <w:tr w:rsidR="00DE63F9" w:rsidRPr="0040709C" w14:paraId="4FB984D5" w14:textId="77777777" w:rsidTr="00096BA3">
        <w:tc>
          <w:tcPr>
            <w:tcW w:w="1450" w:type="dxa"/>
          </w:tcPr>
          <w:p w14:paraId="4830FD61" w14:textId="5B64DDD9" w:rsidR="00DE63F9" w:rsidRPr="002F365C" w:rsidRDefault="00DE63F9" w:rsidP="00096BA3">
            <w:pPr>
              <w:jc w:val="center"/>
              <w:rPr>
                <w:sz w:val="20"/>
                <w:szCs w:val="20"/>
              </w:rPr>
            </w:pPr>
          </w:p>
        </w:tc>
        <w:tc>
          <w:tcPr>
            <w:tcW w:w="5610" w:type="dxa"/>
          </w:tcPr>
          <w:p w14:paraId="1A7549FC" w14:textId="6CB79F3D" w:rsidR="00DE63F9" w:rsidRPr="002F365C" w:rsidRDefault="00DE63F9" w:rsidP="00096BA3">
            <w:pPr>
              <w:rPr>
                <w:sz w:val="20"/>
                <w:szCs w:val="20"/>
              </w:rPr>
            </w:pPr>
          </w:p>
        </w:tc>
        <w:tc>
          <w:tcPr>
            <w:tcW w:w="950" w:type="dxa"/>
          </w:tcPr>
          <w:p w14:paraId="20A3FC06" w14:textId="77777777" w:rsidR="00DE63F9" w:rsidRPr="002F365C" w:rsidRDefault="00DE63F9" w:rsidP="00096BA3">
            <w:pPr>
              <w:jc w:val="center"/>
              <w:rPr>
                <w:sz w:val="20"/>
                <w:szCs w:val="20"/>
              </w:rPr>
            </w:pPr>
          </w:p>
        </w:tc>
        <w:tc>
          <w:tcPr>
            <w:tcW w:w="810" w:type="dxa"/>
          </w:tcPr>
          <w:p w14:paraId="4E0843DA" w14:textId="77777777" w:rsidR="00DE63F9" w:rsidRPr="002F365C" w:rsidRDefault="00DE63F9" w:rsidP="00096BA3">
            <w:pPr>
              <w:jc w:val="center"/>
              <w:rPr>
                <w:sz w:val="20"/>
                <w:szCs w:val="20"/>
              </w:rPr>
            </w:pPr>
          </w:p>
        </w:tc>
        <w:tc>
          <w:tcPr>
            <w:tcW w:w="989" w:type="dxa"/>
          </w:tcPr>
          <w:p w14:paraId="2E1FDB96" w14:textId="77777777" w:rsidR="00DE63F9" w:rsidRPr="002F365C" w:rsidRDefault="00DE63F9" w:rsidP="00096BA3">
            <w:pPr>
              <w:jc w:val="center"/>
              <w:rPr>
                <w:sz w:val="20"/>
                <w:szCs w:val="20"/>
              </w:rPr>
            </w:pPr>
          </w:p>
        </w:tc>
        <w:tc>
          <w:tcPr>
            <w:tcW w:w="1168" w:type="dxa"/>
          </w:tcPr>
          <w:p w14:paraId="1737D7B8" w14:textId="77777777" w:rsidR="00DE63F9" w:rsidRPr="002F365C" w:rsidRDefault="00DE63F9" w:rsidP="00096BA3">
            <w:pPr>
              <w:jc w:val="center"/>
              <w:rPr>
                <w:sz w:val="20"/>
                <w:szCs w:val="20"/>
              </w:rPr>
            </w:pPr>
          </w:p>
        </w:tc>
        <w:tc>
          <w:tcPr>
            <w:tcW w:w="1346" w:type="dxa"/>
          </w:tcPr>
          <w:p w14:paraId="545B7998" w14:textId="556FC483" w:rsidR="00DE63F9" w:rsidRPr="002F365C" w:rsidRDefault="00DE63F9" w:rsidP="00096BA3">
            <w:pPr>
              <w:jc w:val="right"/>
              <w:rPr>
                <w:sz w:val="20"/>
                <w:szCs w:val="20"/>
              </w:rPr>
            </w:pPr>
          </w:p>
        </w:tc>
        <w:tc>
          <w:tcPr>
            <w:tcW w:w="1347" w:type="dxa"/>
          </w:tcPr>
          <w:p w14:paraId="5454AE8F" w14:textId="77777777" w:rsidR="00DE63F9" w:rsidRPr="002F365C" w:rsidRDefault="00DE63F9" w:rsidP="00096BA3">
            <w:pPr>
              <w:jc w:val="right"/>
              <w:rPr>
                <w:sz w:val="20"/>
                <w:szCs w:val="20"/>
              </w:rPr>
            </w:pPr>
          </w:p>
        </w:tc>
      </w:tr>
      <w:tr w:rsidR="00DE63F9" w:rsidRPr="0040709C" w14:paraId="2243C513" w14:textId="77777777" w:rsidTr="00096BA3">
        <w:tc>
          <w:tcPr>
            <w:tcW w:w="1450" w:type="dxa"/>
            <w:shd w:val="clear" w:color="auto" w:fill="D0CECE" w:themeFill="background2" w:themeFillShade="E6"/>
          </w:tcPr>
          <w:p w14:paraId="1B29B3E7" w14:textId="77777777" w:rsidR="00DE63F9" w:rsidRPr="002F365C" w:rsidRDefault="00DE63F9" w:rsidP="00096BA3">
            <w:pPr>
              <w:jc w:val="center"/>
              <w:rPr>
                <w:sz w:val="20"/>
                <w:szCs w:val="20"/>
              </w:rPr>
            </w:pPr>
            <w:r w:rsidRPr="002F365C">
              <w:rPr>
                <w:b/>
                <w:sz w:val="20"/>
                <w:szCs w:val="20"/>
              </w:rPr>
              <w:t>TOTAL</w:t>
            </w:r>
          </w:p>
        </w:tc>
        <w:tc>
          <w:tcPr>
            <w:tcW w:w="5610" w:type="dxa"/>
            <w:shd w:val="clear" w:color="auto" w:fill="D0CECE" w:themeFill="background2" w:themeFillShade="E6"/>
          </w:tcPr>
          <w:p w14:paraId="29E75433" w14:textId="77777777" w:rsidR="00DE63F9" w:rsidRPr="002F365C" w:rsidRDefault="00DE63F9" w:rsidP="00096BA3">
            <w:pPr>
              <w:rPr>
                <w:sz w:val="20"/>
                <w:szCs w:val="20"/>
              </w:rPr>
            </w:pPr>
          </w:p>
        </w:tc>
        <w:tc>
          <w:tcPr>
            <w:tcW w:w="950" w:type="dxa"/>
            <w:shd w:val="clear" w:color="auto" w:fill="D0CECE" w:themeFill="background2" w:themeFillShade="E6"/>
          </w:tcPr>
          <w:p w14:paraId="2A95F39B" w14:textId="77777777" w:rsidR="00DE63F9" w:rsidRPr="002F365C" w:rsidRDefault="00DE63F9" w:rsidP="00096BA3">
            <w:pPr>
              <w:jc w:val="center"/>
              <w:rPr>
                <w:sz w:val="20"/>
                <w:szCs w:val="20"/>
              </w:rPr>
            </w:pPr>
          </w:p>
        </w:tc>
        <w:tc>
          <w:tcPr>
            <w:tcW w:w="810" w:type="dxa"/>
            <w:shd w:val="clear" w:color="auto" w:fill="D0CECE" w:themeFill="background2" w:themeFillShade="E6"/>
          </w:tcPr>
          <w:p w14:paraId="55AF5B4C" w14:textId="77777777" w:rsidR="00DE63F9" w:rsidRPr="002F365C" w:rsidRDefault="00DE63F9" w:rsidP="00096BA3">
            <w:pPr>
              <w:jc w:val="center"/>
              <w:rPr>
                <w:sz w:val="20"/>
                <w:szCs w:val="20"/>
              </w:rPr>
            </w:pPr>
          </w:p>
        </w:tc>
        <w:tc>
          <w:tcPr>
            <w:tcW w:w="989" w:type="dxa"/>
            <w:shd w:val="clear" w:color="auto" w:fill="D0CECE" w:themeFill="background2" w:themeFillShade="E6"/>
          </w:tcPr>
          <w:p w14:paraId="434E5238" w14:textId="77777777" w:rsidR="00DE63F9" w:rsidRPr="002F365C" w:rsidRDefault="00DE63F9" w:rsidP="00096BA3">
            <w:pPr>
              <w:jc w:val="center"/>
              <w:rPr>
                <w:b/>
                <w:sz w:val="20"/>
                <w:szCs w:val="20"/>
              </w:rPr>
            </w:pPr>
          </w:p>
        </w:tc>
        <w:tc>
          <w:tcPr>
            <w:tcW w:w="1168" w:type="dxa"/>
            <w:shd w:val="clear" w:color="auto" w:fill="D0CECE" w:themeFill="background2" w:themeFillShade="E6"/>
          </w:tcPr>
          <w:p w14:paraId="2EB4FF7E" w14:textId="77777777" w:rsidR="00DE63F9" w:rsidRPr="002F365C" w:rsidRDefault="00DE63F9" w:rsidP="00096BA3">
            <w:pPr>
              <w:jc w:val="center"/>
              <w:rPr>
                <w:b/>
                <w:sz w:val="20"/>
                <w:szCs w:val="20"/>
              </w:rPr>
            </w:pPr>
          </w:p>
        </w:tc>
        <w:tc>
          <w:tcPr>
            <w:tcW w:w="1346" w:type="dxa"/>
            <w:shd w:val="clear" w:color="auto" w:fill="D0CECE" w:themeFill="background2" w:themeFillShade="E6"/>
          </w:tcPr>
          <w:p w14:paraId="70BA53BF" w14:textId="4E58328C" w:rsidR="00DE63F9" w:rsidRPr="003E4C20" w:rsidRDefault="00DE63F9" w:rsidP="00096BA3">
            <w:pPr>
              <w:jc w:val="right"/>
              <w:rPr>
                <w:b/>
                <w:sz w:val="20"/>
                <w:szCs w:val="20"/>
              </w:rPr>
            </w:pPr>
            <w:r>
              <w:rPr>
                <w:b/>
                <w:sz w:val="20"/>
                <w:szCs w:val="20"/>
              </w:rPr>
              <w:t>22,528,125</w:t>
            </w:r>
          </w:p>
        </w:tc>
        <w:tc>
          <w:tcPr>
            <w:tcW w:w="1347" w:type="dxa"/>
            <w:shd w:val="clear" w:color="auto" w:fill="D0CECE" w:themeFill="background2" w:themeFillShade="E6"/>
          </w:tcPr>
          <w:p w14:paraId="372BB176" w14:textId="5DBDC594" w:rsidR="00DE63F9" w:rsidRPr="003E4C20" w:rsidRDefault="00DE63F9" w:rsidP="00096BA3">
            <w:pPr>
              <w:jc w:val="right"/>
              <w:rPr>
                <w:b/>
                <w:sz w:val="20"/>
                <w:szCs w:val="20"/>
              </w:rPr>
            </w:pPr>
            <w:r>
              <w:rPr>
                <w:b/>
                <w:sz w:val="20"/>
                <w:szCs w:val="20"/>
              </w:rPr>
              <w:t>22,528,125</w:t>
            </w:r>
          </w:p>
        </w:tc>
      </w:tr>
    </w:tbl>
    <w:p w14:paraId="2BEE256E" w14:textId="77777777" w:rsidR="00FC07A1" w:rsidRDefault="00FC07A1" w:rsidP="00FC07A1">
      <w:pPr>
        <w:rPr>
          <w:rFonts w:eastAsiaTheme="minorHAnsi"/>
          <w:sz w:val="20"/>
          <w:szCs w:val="20"/>
        </w:rPr>
      </w:pPr>
    </w:p>
    <w:p w14:paraId="6A1EC839" w14:textId="5CA81E6A" w:rsidR="00FC07A1" w:rsidRPr="00565A8C" w:rsidRDefault="00B42F6A" w:rsidP="00FC07A1">
      <w:pPr>
        <w:rPr>
          <w:rFonts w:eastAsiaTheme="minorHAnsi"/>
          <w:b/>
          <w:color w:val="FF0000"/>
          <w:sz w:val="20"/>
          <w:szCs w:val="20"/>
        </w:rPr>
      </w:pPr>
      <w:r>
        <w:rPr>
          <w:rFonts w:eastAsiaTheme="minorHAnsi"/>
          <w:sz w:val="20"/>
          <w:szCs w:val="20"/>
        </w:rPr>
        <w:t xml:space="preserve">     </w:t>
      </w:r>
      <w:r w:rsidRPr="00565A8C">
        <w:rPr>
          <w:rFonts w:eastAsiaTheme="minorHAnsi"/>
          <w:b/>
          <w:color w:val="FF0000"/>
          <w:sz w:val="20"/>
          <w:szCs w:val="20"/>
        </w:rPr>
        <w:t xml:space="preserve">NOTE: </w:t>
      </w:r>
      <w:r w:rsidR="000C4777" w:rsidRPr="00565A8C">
        <w:rPr>
          <w:rFonts w:eastAsiaTheme="minorHAnsi"/>
          <w:b/>
          <w:color w:val="FF0000"/>
          <w:sz w:val="20"/>
          <w:szCs w:val="20"/>
        </w:rPr>
        <w:t xml:space="preserve"> BEA</w:t>
      </w:r>
      <w:r w:rsidR="00565A8C" w:rsidRPr="00565A8C">
        <w:rPr>
          <w:rFonts w:eastAsiaTheme="minorHAnsi"/>
          <w:b/>
          <w:color w:val="FF0000"/>
          <w:sz w:val="20"/>
          <w:szCs w:val="20"/>
        </w:rPr>
        <w:t xml:space="preserve"> Category</w:t>
      </w:r>
      <w:r w:rsidR="000C4777" w:rsidRPr="00565A8C">
        <w:rPr>
          <w:rFonts w:eastAsiaTheme="minorHAnsi"/>
          <w:b/>
          <w:color w:val="FF0000"/>
          <w:sz w:val="20"/>
          <w:szCs w:val="20"/>
        </w:rPr>
        <w:t xml:space="preserve">, Reimbursable Flag, and DEFC </w:t>
      </w:r>
      <w:r w:rsidR="00FC07A1" w:rsidRPr="00565A8C">
        <w:rPr>
          <w:rFonts w:eastAsiaTheme="minorHAnsi"/>
          <w:b/>
          <w:color w:val="FF0000"/>
          <w:sz w:val="20"/>
          <w:szCs w:val="20"/>
        </w:rPr>
        <w:t>attribute reconciliations are required to be self-balancing</w:t>
      </w:r>
    </w:p>
    <w:p w14:paraId="36F64113" w14:textId="77777777" w:rsidR="00437FCD" w:rsidRPr="001D17AD" w:rsidRDefault="00437FCD" w:rsidP="00437FCD">
      <w:pPr>
        <w:rPr>
          <w:color w:val="0070C0"/>
        </w:rPr>
      </w:pPr>
    </w:p>
    <w:p w14:paraId="7705D1B5" w14:textId="77777777" w:rsidR="00C52FCB" w:rsidRPr="001D17AD" w:rsidRDefault="00C52FCB" w:rsidP="00C52FCB">
      <w:pPr>
        <w:rPr>
          <w:rFonts w:eastAsiaTheme="minorHAnsi"/>
          <w:color w:val="0070C0"/>
        </w:rPr>
      </w:pPr>
    </w:p>
    <w:p w14:paraId="126CF449" w14:textId="77777777" w:rsidR="001354F5" w:rsidRPr="001D17AD" w:rsidRDefault="001354F5">
      <w:pPr>
        <w:rPr>
          <w:rFonts w:eastAsiaTheme="minorHAnsi"/>
          <w:color w:val="0070C0"/>
        </w:rPr>
      </w:pPr>
      <w:r w:rsidRPr="001D17AD">
        <w:rPr>
          <w:rFonts w:eastAsiaTheme="minorHAnsi"/>
          <w:color w:val="0070C0"/>
        </w:rPr>
        <w:br w:type="page"/>
      </w:r>
    </w:p>
    <w:p w14:paraId="6B5C10F8" w14:textId="77777777" w:rsidR="00AE7A9D" w:rsidRPr="001D17AD" w:rsidRDefault="00AE7A9D" w:rsidP="00AE7A9D">
      <w:pPr>
        <w:pStyle w:val="Heading1"/>
        <w:rPr>
          <w:rFonts w:ascii="Times New Roman" w:hAnsi="Times New Roman" w:cs="Times New Roman"/>
          <w:color w:val="0070C0"/>
          <w:sz w:val="28"/>
          <w:szCs w:val="28"/>
        </w:rPr>
      </w:pPr>
      <w:bookmarkStart w:id="22" w:name="_Toc106080914"/>
      <w:r w:rsidRPr="001D17AD">
        <w:rPr>
          <w:rFonts w:ascii="Times New Roman" w:hAnsi="Times New Roman" w:cs="Times New Roman"/>
          <w:color w:val="0070C0"/>
          <w:sz w:val="28"/>
          <w:szCs w:val="28"/>
        </w:rPr>
        <w:t>External Financial Reporting</w:t>
      </w:r>
      <w:bookmarkEnd w:id="22"/>
    </w:p>
    <w:p w14:paraId="2204E304" w14:textId="2D3D4342" w:rsidR="00AE7A9D" w:rsidRDefault="00AE7A9D">
      <w:pPr>
        <w:rPr>
          <w:rFonts w:eastAsiaTheme="minorHAnsi"/>
          <w:color w:val="0070C0"/>
        </w:rPr>
      </w:pPr>
    </w:p>
    <w:tbl>
      <w:tblPr>
        <w:tblW w:w="13073" w:type="dxa"/>
        <w:tblLook w:val="04A0" w:firstRow="1" w:lastRow="0" w:firstColumn="1" w:lastColumn="0" w:noHBand="0" w:noVBand="1"/>
      </w:tblPr>
      <w:tblGrid>
        <w:gridCol w:w="989"/>
        <w:gridCol w:w="1406"/>
        <w:gridCol w:w="8700"/>
        <w:gridCol w:w="1978"/>
      </w:tblGrid>
      <w:tr w:rsidR="003D238D" w14:paraId="6817EF84" w14:textId="77777777" w:rsidTr="003D238D">
        <w:trPr>
          <w:trHeight w:val="304"/>
        </w:trPr>
        <w:tc>
          <w:tcPr>
            <w:tcW w:w="989" w:type="dxa"/>
            <w:tcBorders>
              <w:top w:val="nil"/>
              <w:left w:val="nil"/>
              <w:bottom w:val="nil"/>
              <w:right w:val="nil"/>
            </w:tcBorders>
            <w:shd w:val="clear" w:color="auto" w:fill="auto"/>
            <w:noWrap/>
            <w:hideMark/>
          </w:tcPr>
          <w:p w14:paraId="10C70CA0" w14:textId="77777777" w:rsidR="003D238D" w:rsidRDefault="003D238D">
            <w:pPr>
              <w:rPr>
                <w:sz w:val="20"/>
                <w:szCs w:val="20"/>
              </w:rPr>
            </w:pPr>
          </w:p>
        </w:tc>
        <w:tc>
          <w:tcPr>
            <w:tcW w:w="1406" w:type="dxa"/>
            <w:tcBorders>
              <w:top w:val="nil"/>
              <w:left w:val="nil"/>
              <w:bottom w:val="nil"/>
              <w:right w:val="nil"/>
            </w:tcBorders>
            <w:shd w:val="clear" w:color="auto" w:fill="auto"/>
            <w:noWrap/>
            <w:hideMark/>
          </w:tcPr>
          <w:p w14:paraId="3F3C1CC8" w14:textId="77777777" w:rsidR="003D238D" w:rsidRDefault="003D238D">
            <w:pPr>
              <w:rPr>
                <w:sz w:val="20"/>
                <w:szCs w:val="20"/>
              </w:rPr>
            </w:pPr>
          </w:p>
        </w:tc>
        <w:tc>
          <w:tcPr>
            <w:tcW w:w="8699" w:type="dxa"/>
            <w:tcBorders>
              <w:top w:val="nil"/>
              <w:left w:val="nil"/>
              <w:bottom w:val="nil"/>
              <w:right w:val="nil"/>
            </w:tcBorders>
            <w:shd w:val="clear" w:color="auto" w:fill="auto"/>
            <w:noWrap/>
            <w:hideMark/>
          </w:tcPr>
          <w:p w14:paraId="00290984" w14:textId="77777777" w:rsidR="003D238D" w:rsidRDefault="003D238D">
            <w:pPr>
              <w:jc w:val="center"/>
              <w:rPr>
                <w:rFonts w:ascii="Arial" w:hAnsi="Arial" w:cs="Arial"/>
                <w:b/>
                <w:bCs/>
                <w:color w:val="000000"/>
                <w:sz w:val="20"/>
                <w:szCs w:val="20"/>
              </w:rPr>
            </w:pPr>
            <w:r>
              <w:rPr>
                <w:rFonts w:ascii="Arial" w:hAnsi="Arial" w:cs="Arial"/>
                <w:b/>
                <w:bCs/>
                <w:color w:val="000000"/>
                <w:sz w:val="20"/>
                <w:szCs w:val="20"/>
              </w:rPr>
              <w:t>Balance Sheet</w:t>
            </w:r>
          </w:p>
        </w:tc>
        <w:tc>
          <w:tcPr>
            <w:tcW w:w="1978" w:type="dxa"/>
            <w:tcBorders>
              <w:top w:val="nil"/>
              <w:left w:val="nil"/>
              <w:bottom w:val="nil"/>
              <w:right w:val="nil"/>
            </w:tcBorders>
            <w:shd w:val="clear" w:color="auto" w:fill="auto"/>
            <w:noWrap/>
            <w:hideMark/>
          </w:tcPr>
          <w:p w14:paraId="415EACCC" w14:textId="77777777" w:rsidR="003D238D" w:rsidRDefault="003D238D">
            <w:pPr>
              <w:jc w:val="center"/>
              <w:rPr>
                <w:rFonts w:ascii="Arial" w:hAnsi="Arial" w:cs="Arial"/>
                <w:b/>
                <w:bCs/>
                <w:color w:val="000000"/>
                <w:sz w:val="20"/>
                <w:szCs w:val="20"/>
              </w:rPr>
            </w:pPr>
          </w:p>
        </w:tc>
      </w:tr>
      <w:tr w:rsidR="003D238D" w14:paraId="0984E527" w14:textId="77777777" w:rsidTr="003D238D">
        <w:trPr>
          <w:trHeight w:val="246"/>
        </w:trPr>
        <w:tc>
          <w:tcPr>
            <w:tcW w:w="989" w:type="dxa"/>
            <w:tcBorders>
              <w:top w:val="nil"/>
              <w:left w:val="nil"/>
              <w:bottom w:val="nil"/>
              <w:right w:val="nil"/>
            </w:tcBorders>
            <w:shd w:val="clear" w:color="auto" w:fill="auto"/>
            <w:noWrap/>
            <w:hideMark/>
          </w:tcPr>
          <w:p w14:paraId="794C8845" w14:textId="77777777" w:rsidR="003D238D" w:rsidRDefault="003D238D">
            <w:pPr>
              <w:rPr>
                <w:sz w:val="20"/>
                <w:szCs w:val="20"/>
              </w:rPr>
            </w:pPr>
          </w:p>
        </w:tc>
        <w:tc>
          <w:tcPr>
            <w:tcW w:w="1406" w:type="dxa"/>
            <w:tcBorders>
              <w:top w:val="nil"/>
              <w:left w:val="nil"/>
              <w:bottom w:val="nil"/>
              <w:right w:val="nil"/>
            </w:tcBorders>
            <w:shd w:val="clear" w:color="auto" w:fill="auto"/>
            <w:noWrap/>
            <w:hideMark/>
          </w:tcPr>
          <w:p w14:paraId="0814BFCC" w14:textId="77777777" w:rsidR="003D238D" w:rsidRDefault="003D238D">
            <w:pPr>
              <w:rPr>
                <w:sz w:val="20"/>
                <w:szCs w:val="20"/>
              </w:rPr>
            </w:pPr>
          </w:p>
        </w:tc>
        <w:tc>
          <w:tcPr>
            <w:tcW w:w="8699" w:type="dxa"/>
            <w:tcBorders>
              <w:top w:val="nil"/>
              <w:left w:val="nil"/>
              <w:bottom w:val="nil"/>
              <w:right w:val="nil"/>
            </w:tcBorders>
            <w:shd w:val="clear" w:color="auto" w:fill="auto"/>
            <w:hideMark/>
          </w:tcPr>
          <w:p w14:paraId="1F0EAAFC" w14:textId="77777777" w:rsidR="003D238D" w:rsidRDefault="003D238D">
            <w:pPr>
              <w:rPr>
                <w:sz w:val="20"/>
                <w:szCs w:val="20"/>
              </w:rPr>
            </w:pPr>
          </w:p>
        </w:tc>
        <w:tc>
          <w:tcPr>
            <w:tcW w:w="1978" w:type="dxa"/>
            <w:tcBorders>
              <w:top w:val="nil"/>
              <w:left w:val="nil"/>
              <w:bottom w:val="nil"/>
              <w:right w:val="nil"/>
            </w:tcBorders>
            <w:shd w:val="clear" w:color="auto" w:fill="auto"/>
            <w:noWrap/>
            <w:hideMark/>
          </w:tcPr>
          <w:p w14:paraId="10C25007" w14:textId="77777777" w:rsidR="003D238D" w:rsidRDefault="003D238D">
            <w:pPr>
              <w:rPr>
                <w:sz w:val="20"/>
                <w:szCs w:val="20"/>
              </w:rPr>
            </w:pPr>
          </w:p>
        </w:tc>
      </w:tr>
      <w:tr w:rsidR="003D238D" w14:paraId="1DC163D7" w14:textId="77777777" w:rsidTr="003D238D">
        <w:trPr>
          <w:trHeight w:val="246"/>
        </w:trPr>
        <w:tc>
          <w:tcPr>
            <w:tcW w:w="989" w:type="dxa"/>
            <w:tcBorders>
              <w:top w:val="nil"/>
              <w:left w:val="nil"/>
              <w:bottom w:val="nil"/>
              <w:right w:val="nil"/>
            </w:tcBorders>
            <w:shd w:val="clear" w:color="auto" w:fill="auto"/>
            <w:noWrap/>
            <w:hideMark/>
          </w:tcPr>
          <w:p w14:paraId="4A57BD05"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22FB36F8" w14:textId="77777777" w:rsidR="003D238D" w:rsidRDefault="003D238D">
            <w:pPr>
              <w:rPr>
                <w:color w:val="000000"/>
                <w:sz w:val="16"/>
                <w:szCs w:val="16"/>
              </w:rPr>
            </w:pPr>
            <w:r>
              <w:rPr>
                <w:color w:val="000000"/>
                <w:sz w:val="16"/>
                <w:szCs w:val="16"/>
              </w:rPr>
              <w:t>Assets (Note 2)</w:t>
            </w:r>
          </w:p>
        </w:tc>
        <w:tc>
          <w:tcPr>
            <w:tcW w:w="1978" w:type="dxa"/>
            <w:tcBorders>
              <w:top w:val="nil"/>
              <w:left w:val="nil"/>
              <w:bottom w:val="nil"/>
              <w:right w:val="nil"/>
            </w:tcBorders>
            <w:shd w:val="clear" w:color="auto" w:fill="auto"/>
            <w:noWrap/>
            <w:hideMark/>
          </w:tcPr>
          <w:p w14:paraId="1A788CE1" w14:textId="77777777" w:rsidR="003D238D" w:rsidRDefault="003D238D">
            <w:pPr>
              <w:rPr>
                <w:color w:val="000000"/>
                <w:sz w:val="16"/>
                <w:szCs w:val="16"/>
              </w:rPr>
            </w:pPr>
          </w:p>
        </w:tc>
      </w:tr>
      <w:tr w:rsidR="003D238D" w14:paraId="3D27F28F" w14:textId="77777777" w:rsidTr="003D238D">
        <w:trPr>
          <w:trHeight w:val="246"/>
        </w:trPr>
        <w:tc>
          <w:tcPr>
            <w:tcW w:w="989" w:type="dxa"/>
            <w:tcBorders>
              <w:top w:val="nil"/>
              <w:left w:val="nil"/>
              <w:bottom w:val="nil"/>
              <w:right w:val="nil"/>
            </w:tcBorders>
            <w:shd w:val="clear" w:color="auto" w:fill="auto"/>
            <w:noWrap/>
            <w:hideMark/>
          </w:tcPr>
          <w:p w14:paraId="1F1FE941"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2644144B" w14:textId="77777777" w:rsidR="003D238D" w:rsidRDefault="003D238D">
            <w:pPr>
              <w:rPr>
                <w:color w:val="000000"/>
                <w:sz w:val="16"/>
                <w:szCs w:val="16"/>
              </w:rPr>
            </w:pPr>
            <w:r>
              <w:rPr>
                <w:color w:val="000000"/>
                <w:sz w:val="16"/>
                <w:szCs w:val="16"/>
              </w:rPr>
              <w:t>Intra-governmental</w:t>
            </w:r>
          </w:p>
        </w:tc>
        <w:tc>
          <w:tcPr>
            <w:tcW w:w="1978" w:type="dxa"/>
            <w:tcBorders>
              <w:top w:val="nil"/>
              <w:left w:val="nil"/>
              <w:bottom w:val="nil"/>
              <w:right w:val="nil"/>
            </w:tcBorders>
            <w:shd w:val="clear" w:color="auto" w:fill="auto"/>
            <w:noWrap/>
            <w:hideMark/>
          </w:tcPr>
          <w:p w14:paraId="1CCB4522" w14:textId="77777777" w:rsidR="003D238D" w:rsidRDefault="003D238D">
            <w:pPr>
              <w:rPr>
                <w:color w:val="000000"/>
                <w:sz w:val="16"/>
                <w:szCs w:val="16"/>
              </w:rPr>
            </w:pPr>
          </w:p>
        </w:tc>
      </w:tr>
      <w:tr w:rsidR="003D238D" w14:paraId="7E6CDCC8" w14:textId="77777777" w:rsidTr="003D238D">
        <w:trPr>
          <w:trHeight w:val="246"/>
        </w:trPr>
        <w:tc>
          <w:tcPr>
            <w:tcW w:w="989" w:type="dxa"/>
            <w:tcBorders>
              <w:top w:val="nil"/>
              <w:left w:val="nil"/>
              <w:bottom w:val="nil"/>
              <w:right w:val="nil"/>
            </w:tcBorders>
            <w:shd w:val="clear" w:color="auto" w:fill="auto"/>
            <w:noWrap/>
            <w:hideMark/>
          </w:tcPr>
          <w:p w14:paraId="40911D2F" w14:textId="77777777" w:rsidR="003D238D" w:rsidRDefault="003D238D">
            <w:pPr>
              <w:jc w:val="center"/>
              <w:rPr>
                <w:color w:val="000000"/>
                <w:sz w:val="16"/>
                <w:szCs w:val="16"/>
              </w:rPr>
            </w:pPr>
            <w:r>
              <w:rPr>
                <w:color w:val="000000"/>
                <w:sz w:val="16"/>
                <w:szCs w:val="16"/>
              </w:rPr>
              <w:t>1</w:t>
            </w:r>
          </w:p>
        </w:tc>
        <w:tc>
          <w:tcPr>
            <w:tcW w:w="10106" w:type="dxa"/>
            <w:gridSpan w:val="2"/>
            <w:tcBorders>
              <w:top w:val="nil"/>
              <w:left w:val="nil"/>
              <w:bottom w:val="nil"/>
              <w:right w:val="nil"/>
            </w:tcBorders>
            <w:shd w:val="clear" w:color="auto" w:fill="auto"/>
            <w:hideMark/>
          </w:tcPr>
          <w:p w14:paraId="1A19679F" w14:textId="77777777" w:rsidR="003D238D" w:rsidRDefault="003D238D">
            <w:pPr>
              <w:rPr>
                <w:color w:val="000000"/>
                <w:sz w:val="16"/>
                <w:szCs w:val="16"/>
              </w:rPr>
            </w:pPr>
            <w:r>
              <w:rPr>
                <w:color w:val="000000"/>
                <w:sz w:val="16"/>
                <w:szCs w:val="16"/>
              </w:rPr>
              <w:t>Fund Balance with Treasury (Note 3) (RC 40) (101000E)</w:t>
            </w:r>
          </w:p>
        </w:tc>
        <w:tc>
          <w:tcPr>
            <w:tcW w:w="1978" w:type="dxa"/>
            <w:tcBorders>
              <w:top w:val="nil"/>
              <w:left w:val="nil"/>
              <w:bottom w:val="nil"/>
              <w:right w:val="nil"/>
            </w:tcBorders>
            <w:shd w:val="clear" w:color="auto" w:fill="auto"/>
            <w:noWrap/>
            <w:hideMark/>
          </w:tcPr>
          <w:p w14:paraId="5BA9068B" w14:textId="77777777" w:rsidR="003D238D" w:rsidRDefault="003D238D">
            <w:pPr>
              <w:jc w:val="right"/>
              <w:rPr>
                <w:color w:val="000000"/>
                <w:sz w:val="16"/>
                <w:szCs w:val="16"/>
              </w:rPr>
            </w:pPr>
            <w:r>
              <w:rPr>
                <w:color w:val="000000"/>
                <w:sz w:val="16"/>
                <w:szCs w:val="16"/>
              </w:rPr>
              <w:t xml:space="preserve">7,078,125.00 </w:t>
            </w:r>
          </w:p>
        </w:tc>
      </w:tr>
      <w:tr w:rsidR="003D238D" w14:paraId="115FD720" w14:textId="77777777" w:rsidTr="003D238D">
        <w:trPr>
          <w:trHeight w:val="339"/>
        </w:trPr>
        <w:tc>
          <w:tcPr>
            <w:tcW w:w="989" w:type="dxa"/>
            <w:tcBorders>
              <w:top w:val="nil"/>
              <w:left w:val="nil"/>
              <w:bottom w:val="nil"/>
              <w:right w:val="nil"/>
            </w:tcBorders>
            <w:shd w:val="clear" w:color="auto" w:fill="auto"/>
            <w:noWrap/>
            <w:hideMark/>
          </w:tcPr>
          <w:p w14:paraId="315EE024" w14:textId="77777777" w:rsidR="003D238D" w:rsidRDefault="003D238D">
            <w:pPr>
              <w:jc w:val="center"/>
              <w:rPr>
                <w:color w:val="000000"/>
                <w:sz w:val="16"/>
                <w:szCs w:val="16"/>
              </w:rPr>
            </w:pPr>
            <w:r>
              <w:rPr>
                <w:color w:val="000000"/>
                <w:sz w:val="16"/>
                <w:szCs w:val="16"/>
              </w:rPr>
              <w:t>7</w:t>
            </w:r>
          </w:p>
        </w:tc>
        <w:tc>
          <w:tcPr>
            <w:tcW w:w="10106" w:type="dxa"/>
            <w:gridSpan w:val="2"/>
            <w:tcBorders>
              <w:top w:val="nil"/>
              <w:left w:val="nil"/>
              <w:bottom w:val="nil"/>
              <w:right w:val="nil"/>
            </w:tcBorders>
            <w:shd w:val="clear" w:color="auto" w:fill="auto"/>
            <w:hideMark/>
          </w:tcPr>
          <w:p w14:paraId="1FC985BE" w14:textId="77777777" w:rsidR="003D238D" w:rsidRDefault="003D238D">
            <w:pPr>
              <w:rPr>
                <w:color w:val="000000"/>
                <w:sz w:val="16"/>
                <w:szCs w:val="16"/>
              </w:rPr>
            </w:pPr>
            <w:r>
              <w:rPr>
                <w:color w:val="000000"/>
                <w:sz w:val="16"/>
                <w:szCs w:val="16"/>
              </w:rPr>
              <w:t>Total Intra-governmental</w:t>
            </w:r>
          </w:p>
        </w:tc>
        <w:tc>
          <w:tcPr>
            <w:tcW w:w="1978" w:type="dxa"/>
            <w:tcBorders>
              <w:top w:val="single" w:sz="4" w:space="0" w:color="auto"/>
              <w:left w:val="nil"/>
              <w:bottom w:val="nil"/>
              <w:right w:val="nil"/>
            </w:tcBorders>
            <w:shd w:val="clear" w:color="auto" w:fill="auto"/>
            <w:noWrap/>
            <w:hideMark/>
          </w:tcPr>
          <w:p w14:paraId="111C9A80" w14:textId="77777777" w:rsidR="003D238D" w:rsidRDefault="003D238D">
            <w:pPr>
              <w:jc w:val="right"/>
              <w:rPr>
                <w:color w:val="000000"/>
                <w:sz w:val="16"/>
                <w:szCs w:val="16"/>
              </w:rPr>
            </w:pPr>
            <w:r>
              <w:rPr>
                <w:color w:val="000000"/>
                <w:sz w:val="16"/>
                <w:szCs w:val="16"/>
              </w:rPr>
              <w:t xml:space="preserve">7,078,125.00 </w:t>
            </w:r>
          </w:p>
        </w:tc>
      </w:tr>
      <w:tr w:rsidR="003D238D" w14:paraId="607D494C" w14:textId="77777777" w:rsidTr="003D238D">
        <w:trPr>
          <w:trHeight w:val="339"/>
        </w:trPr>
        <w:tc>
          <w:tcPr>
            <w:tcW w:w="989" w:type="dxa"/>
            <w:tcBorders>
              <w:top w:val="nil"/>
              <w:left w:val="nil"/>
              <w:bottom w:val="nil"/>
              <w:right w:val="nil"/>
            </w:tcBorders>
            <w:shd w:val="clear" w:color="auto" w:fill="auto"/>
            <w:noWrap/>
            <w:hideMark/>
          </w:tcPr>
          <w:p w14:paraId="24CCAA10" w14:textId="77777777" w:rsidR="003D238D" w:rsidRDefault="003D238D">
            <w:pPr>
              <w:jc w:val="right"/>
              <w:rPr>
                <w:color w:val="000000"/>
                <w:sz w:val="16"/>
                <w:szCs w:val="16"/>
              </w:rPr>
            </w:pPr>
          </w:p>
        </w:tc>
        <w:tc>
          <w:tcPr>
            <w:tcW w:w="10106" w:type="dxa"/>
            <w:gridSpan w:val="2"/>
            <w:tcBorders>
              <w:top w:val="nil"/>
              <w:left w:val="nil"/>
              <w:bottom w:val="nil"/>
              <w:right w:val="nil"/>
            </w:tcBorders>
            <w:shd w:val="clear" w:color="auto" w:fill="auto"/>
            <w:hideMark/>
          </w:tcPr>
          <w:p w14:paraId="5AA4ED92" w14:textId="77777777" w:rsidR="003D238D" w:rsidRDefault="003D238D">
            <w:pPr>
              <w:rPr>
                <w:color w:val="000000"/>
                <w:sz w:val="16"/>
                <w:szCs w:val="16"/>
              </w:rPr>
            </w:pPr>
            <w:r>
              <w:rPr>
                <w:color w:val="000000"/>
                <w:sz w:val="16"/>
                <w:szCs w:val="16"/>
              </w:rPr>
              <w:t>Other than intra-governmental/With the public</w:t>
            </w:r>
          </w:p>
        </w:tc>
        <w:tc>
          <w:tcPr>
            <w:tcW w:w="1978" w:type="dxa"/>
            <w:tcBorders>
              <w:top w:val="nil"/>
              <w:left w:val="nil"/>
              <w:bottom w:val="nil"/>
              <w:right w:val="nil"/>
            </w:tcBorders>
            <w:shd w:val="clear" w:color="auto" w:fill="auto"/>
            <w:noWrap/>
            <w:hideMark/>
          </w:tcPr>
          <w:p w14:paraId="043AD801" w14:textId="77777777" w:rsidR="003D238D" w:rsidRDefault="003D238D">
            <w:pPr>
              <w:rPr>
                <w:color w:val="000000"/>
                <w:sz w:val="16"/>
                <w:szCs w:val="16"/>
              </w:rPr>
            </w:pPr>
          </w:p>
        </w:tc>
      </w:tr>
      <w:tr w:rsidR="003D238D" w14:paraId="2D51B829" w14:textId="77777777" w:rsidTr="003D238D">
        <w:trPr>
          <w:trHeight w:val="246"/>
        </w:trPr>
        <w:tc>
          <w:tcPr>
            <w:tcW w:w="989" w:type="dxa"/>
            <w:tcBorders>
              <w:top w:val="nil"/>
              <w:left w:val="nil"/>
              <w:bottom w:val="nil"/>
              <w:right w:val="nil"/>
            </w:tcBorders>
            <w:shd w:val="clear" w:color="auto" w:fill="auto"/>
            <w:noWrap/>
            <w:hideMark/>
          </w:tcPr>
          <w:p w14:paraId="4171C585" w14:textId="77777777" w:rsidR="003D238D" w:rsidRDefault="003D238D">
            <w:pPr>
              <w:jc w:val="center"/>
              <w:rPr>
                <w:color w:val="000000"/>
                <w:sz w:val="16"/>
                <w:szCs w:val="16"/>
              </w:rPr>
            </w:pPr>
            <w:r>
              <w:rPr>
                <w:color w:val="000000"/>
                <w:sz w:val="16"/>
                <w:szCs w:val="16"/>
              </w:rPr>
              <w:t>11</w:t>
            </w:r>
          </w:p>
        </w:tc>
        <w:tc>
          <w:tcPr>
            <w:tcW w:w="10106" w:type="dxa"/>
            <w:gridSpan w:val="2"/>
            <w:tcBorders>
              <w:top w:val="nil"/>
              <w:left w:val="nil"/>
              <w:bottom w:val="nil"/>
              <w:right w:val="nil"/>
            </w:tcBorders>
            <w:shd w:val="clear" w:color="auto" w:fill="auto"/>
            <w:hideMark/>
          </w:tcPr>
          <w:p w14:paraId="44B36226" w14:textId="77777777" w:rsidR="003D238D" w:rsidRDefault="003D238D">
            <w:pPr>
              <w:rPr>
                <w:color w:val="000000"/>
                <w:sz w:val="16"/>
                <w:szCs w:val="16"/>
              </w:rPr>
            </w:pPr>
            <w:r>
              <w:rPr>
                <w:color w:val="000000"/>
                <w:sz w:val="16"/>
                <w:szCs w:val="16"/>
              </w:rPr>
              <w:t>Inventory and related property, net (Note 9) (151100E, 152100E)</w:t>
            </w:r>
          </w:p>
        </w:tc>
        <w:tc>
          <w:tcPr>
            <w:tcW w:w="1978" w:type="dxa"/>
            <w:tcBorders>
              <w:top w:val="nil"/>
              <w:left w:val="nil"/>
              <w:bottom w:val="nil"/>
              <w:right w:val="nil"/>
            </w:tcBorders>
            <w:shd w:val="clear" w:color="auto" w:fill="auto"/>
            <w:noWrap/>
            <w:hideMark/>
          </w:tcPr>
          <w:p w14:paraId="30C915AF" w14:textId="77777777" w:rsidR="003D238D" w:rsidRDefault="003D238D">
            <w:pPr>
              <w:jc w:val="right"/>
              <w:rPr>
                <w:color w:val="000000"/>
                <w:sz w:val="16"/>
                <w:szCs w:val="16"/>
              </w:rPr>
            </w:pPr>
            <w:r>
              <w:rPr>
                <w:color w:val="000000"/>
                <w:sz w:val="16"/>
                <w:szCs w:val="16"/>
              </w:rPr>
              <w:t xml:space="preserve">8,250,000.00 </w:t>
            </w:r>
          </w:p>
        </w:tc>
      </w:tr>
      <w:tr w:rsidR="003D238D" w14:paraId="7D494FD5" w14:textId="77777777" w:rsidTr="003D238D">
        <w:trPr>
          <w:trHeight w:val="246"/>
        </w:trPr>
        <w:tc>
          <w:tcPr>
            <w:tcW w:w="989" w:type="dxa"/>
            <w:tcBorders>
              <w:top w:val="nil"/>
              <w:left w:val="nil"/>
              <w:bottom w:val="nil"/>
              <w:right w:val="nil"/>
            </w:tcBorders>
            <w:shd w:val="clear" w:color="auto" w:fill="auto"/>
            <w:noWrap/>
            <w:hideMark/>
          </w:tcPr>
          <w:p w14:paraId="3312D1B7" w14:textId="77777777" w:rsidR="003D238D" w:rsidRDefault="003D238D">
            <w:pPr>
              <w:jc w:val="center"/>
              <w:rPr>
                <w:color w:val="000000"/>
                <w:sz w:val="16"/>
                <w:szCs w:val="16"/>
              </w:rPr>
            </w:pPr>
            <w:r>
              <w:rPr>
                <w:color w:val="000000"/>
                <w:sz w:val="16"/>
                <w:szCs w:val="16"/>
              </w:rPr>
              <w:t>12</w:t>
            </w:r>
          </w:p>
        </w:tc>
        <w:tc>
          <w:tcPr>
            <w:tcW w:w="10106" w:type="dxa"/>
            <w:gridSpan w:val="2"/>
            <w:tcBorders>
              <w:top w:val="nil"/>
              <w:left w:val="nil"/>
              <w:bottom w:val="nil"/>
              <w:right w:val="nil"/>
            </w:tcBorders>
            <w:shd w:val="clear" w:color="auto" w:fill="auto"/>
            <w:hideMark/>
          </w:tcPr>
          <w:p w14:paraId="740424A1" w14:textId="77777777" w:rsidR="003D238D" w:rsidRDefault="003D238D">
            <w:pPr>
              <w:rPr>
                <w:color w:val="000000"/>
                <w:sz w:val="16"/>
                <w:szCs w:val="16"/>
              </w:rPr>
            </w:pPr>
            <w:r>
              <w:rPr>
                <w:color w:val="000000"/>
                <w:sz w:val="16"/>
                <w:szCs w:val="16"/>
              </w:rPr>
              <w:t>General property[, plant,] and equipment, net (Note 10) (17200E, 175000E, 175900E)</w:t>
            </w:r>
          </w:p>
        </w:tc>
        <w:tc>
          <w:tcPr>
            <w:tcW w:w="1978" w:type="dxa"/>
            <w:tcBorders>
              <w:top w:val="nil"/>
              <w:left w:val="nil"/>
              <w:bottom w:val="nil"/>
              <w:right w:val="nil"/>
            </w:tcBorders>
            <w:shd w:val="clear" w:color="auto" w:fill="auto"/>
            <w:noWrap/>
            <w:hideMark/>
          </w:tcPr>
          <w:p w14:paraId="5DFE3BCF" w14:textId="77777777" w:rsidR="003D238D" w:rsidRDefault="003D238D">
            <w:pPr>
              <w:jc w:val="right"/>
              <w:rPr>
                <w:color w:val="000000"/>
                <w:sz w:val="16"/>
                <w:szCs w:val="16"/>
              </w:rPr>
            </w:pPr>
            <w:r>
              <w:rPr>
                <w:color w:val="000000"/>
                <w:sz w:val="16"/>
                <w:szCs w:val="16"/>
              </w:rPr>
              <w:t xml:space="preserve">2,450,000.00 </w:t>
            </w:r>
          </w:p>
        </w:tc>
      </w:tr>
      <w:tr w:rsidR="003D238D" w14:paraId="19741B01" w14:textId="77777777" w:rsidTr="003D238D">
        <w:trPr>
          <w:trHeight w:val="339"/>
        </w:trPr>
        <w:tc>
          <w:tcPr>
            <w:tcW w:w="989" w:type="dxa"/>
            <w:tcBorders>
              <w:top w:val="nil"/>
              <w:left w:val="nil"/>
              <w:bottom w:val="nil"/>
              <w:right w:val="nil"/>
            </w:tcBorders>
            <w:shd w:val="clear" w:color="auto" w:fill="auto"/>
            <w:noWrap/>
            <w:hideMark/>
          </w:tcPr>
          <w:p w14:paraId="0088A434" w14:textId="77777777" w:rsidR="003D238D" w:rsidRDefault="003D238D">
            <w:pPr>
              <w:jc w:val="center"/>
              <w:rPr>
                <w:color w:val="000000"/>
                <w:sz w:val="16"/>
                <w:szCs w:val="16"/>
              </w:rPr>
            </w:pPr>
            <w:r>
              <w:rPr>
                <w:color w:val="000000"/>
                <w:sz w:val="16"/>
                <w:szCs w:val="16"/>
              </w:rPr>
              <w:t>18</w:t>
            </w:r>
          </w:p>
        </w:tc>
        <w:tc>
          <w:tcPr>
            <w:tcW w:w="10106" w:type="dxa"/>
            <w:gridSpan w:val="2"/>
            <w:tcBorders>
              <w:top w:val="nil"/>
              <w:left w:val="nil"/>
              <w:bottom w:val="nil"/>
              <w:right w:val="nil"/>
            </w:tcBorders>
            <w:shd w:val="clear" w:color="auto" w:fill="auto"/>
            <w:hideMark/>
          </w:tcPr>
          <w:p w14:paraId="15102241" w14:textId="77777777" w:rsidR="003D238D" w:rsidRDefault="003D238D">
            <w:pPr>
              <w:rPr>
                <w:color w:val="000000"/>
                <w:sz w:val="16"/>
                <w:szCs w:val="16"/>
              </w:rPr>
            </w:pPr>
            <w:r>
              <w:rPr>
                <w:color w:val="000000"/>
                <w:sz w:val="16"/>
                <w:szCs w:val="16"/>
              </w:rPr>
              <w:t>Total other than intra-governmental/with the public</w:t>
            </w:r>
          </w:p>
        </w:tc>
        <w:tc>
          <w:tcPr>
            <w:tcW w:w="1978" w:type="dxa"/>
            <w:tcBorders>
              <w:top w:val="single" w:sz="4" w:space="0" w:color="auto"/>
              <w:left w:val="nil"/>
              <w:bottom w:val="nil"/>
              <w:right w:val="nil"/>
            </w:tcBorders>
            <w:shd w:val="clear" w:color="auto" w:fill="auto"/>
            <w:noWrap/>
            <w:hideMark/>
          </w:tcPr>
          <w:p w14:paraId="26FED668" w14:textId="77777777" w:rsidR="003D238D" w:rsidRDefault="003D238D">
            <w:pPr>
              <w:jc w:val="right"/>
              <w:rPr>
                <w:color w:val="000000"/>
                <w:sz w:val="16"/>
                <w:szCs w:val="16"/>
              </w:rPr>
            </w:pPr>
            <w:r>
              <w:rPr>
                <w:color w:val="000000"/>
                <w:sz w:val="16"/>
                <w:szCs w:val="16"/>
              </w:rPr>
              <w:t xml:space="preserve">10,700,000.00 </w:t>
            </w:r>
          </w:p>
        </w:tc>
      </w:tr>
      <w:tr w:rsidR="003D238D" w14:paraId="22C77750" w14:textId="77777777" w:rsidTr="003D238D">
        <w:trPr>
          <w:trHeight w:val="351"/>
        </w:trPr>
        <w:tc>
          <w:tcPr>
            <w:tcW w:w="989" w:type="dxa"/>
            <w:tcBorders>
              <w:top w:val="nil"/>
              <w:left w:val="nil"/>
              <w:bottom w:val="nil"/>
              <w:right w:val="nil"/>
            </w:tcBorders>
            <w:shd w:val="clear" w:color="auto" w:fill="auto"/>
            <w:noWrap/>
            <w:hideMark/>
          </w:tcPr>
          <w:p w14:paraId="163CAE93" w14:textId="77777777" w:rsidR="003D238D" w:rsidRDefault="003D238D">
            <w:pPr>
              <w:jc w:val="center"/>
              <w:rPr>
                <w:color w:val="000000"/>
                <w:sz w:val="16"/>
                <w:szCs w:val="16"/>
              </w:rPr>
            </w:pPr>
            <w:r>
              <w:rPr>
                <w:color w:val="000000"/>
                <w:sz w:val="16"/>
                <w:szCs w:val="16"/>
              </w:rPr>
              <w:t>19</w:t>
            </w:r>
          </w:p>
        </w:tc>
        <w:tc>
          <w:tcPr>
            <w:tcW w:w="10106" w:type="dxa"/>
            <w:gridSpan w:val="2"/>
            <w:tcBorders>
              <w:top w:val="nil"/>
              <w:left w:val="nil"/>
              <w:bottom w:val="nil"/>
              <w:right w:val="nil"/>
            </w:tcBorders>
            <w:shd w:val="clear" w:color="auto" w:fill="auto"/>
            <w:hideMark/>
          </w:tcPr>
          <w:p w14:paraId="3101F7E3" w14:textId="77777777" w:rsidR="003D238D" w:rsidRDefault="003D238D">
            <w:pPr>
              <w:rPr>
                <w:color w:val="000000"/>
                <w:sz w:val="16"/>
                <w:szCs w:val="16"/>
              </w:rPr>
            </w:pPr>
            <w:r>
              <w:rPr>
                <w:color w:val="000000"/>
                <w:sz w:val="16"/>
                <w:szCs w:val="16"/>
              </w:rPr>
              <w:t>Total assets</w:t>
            </w:r>
          </w:p>
        </w:tc>
        <w:tc>
          <w:tcPr>
            <w:tcW w:w="1978" w:type="dxa"/>
            <w:tcBorders>
              <w:top w:val="single" w:sz="4" w:space="0" w:color="auto"/>
              <w:left w:val="nil"/>
              <w:bottom w:val="double" w:sz="6" w:space="0" w:color="auto"/>
              <w:right w:val="nil"/>
            </w:tcBorders>
            <w:shd w:val="clear" w:color="auto" w:fill="auto"/>
            <w:noWrap/>
            <w:hideMark/>
          </w:tcPr>
          <w:p w14:paraId="338F7D52" w14:textId="77777777" w:rsidR="003D238D" w:rsidRDefault="003D238D">
            <w:pPr>
              <w:jc w:val="right"/>
              <w:rPr>
                <w:color w:val="000000"/>
                <w:sz w:val="16"/>
                <w:szCs w:val="16"/>
              </w:rPr>
            </w:pPr>
            <w:r>
              <w:rPr>
                <w:color w:val="000000"/>
                <w:sz w:val="16"/>
                <w:szCs w:val="16"/>
              </w:rPr>
              <w:t xml:space="preserve">17,778,125.00 </w:t>
            </w:r>
          </w:p>
        </w:tc>
      </w:tr>
      <w:tr w:rsidR="003D238D" w14:paraId="5350FBEF" w14:textId="77777777" w:rsidTr="003D238D">
        <w:trPr>
          <w:trHeight w:val="257"/>
        </w:trPr>
        <w:tc>
          <w:tcPr>
            <w:tcW w:w="989" w:type="dxa"/>
            <w:tcBorders>
              <w:top w:val="nil"/>
              <w:left w:val="nil"/>
              <w:bottom w:val="nil"/>
              <w:right w:val="nil"/>
            </w:tcBorders>
            <w:shd w:val="clear" w:color="auto" w:fill="auto"/>
            <w:noWrap/>
            <w:hideMark/>
          </w:tcPr>
          <w:p w14:paraId="593902F4" w14:textId="77777777" w:rsidR="003D238D" w:rsidRDefault="003D238D">
            <w:pPr>
              <w:jc w:val="right"/>
              <w:rPr>
                <w:color w:val="000000"/>
                <w:sz w:val="16"/>
                <w:szCs w:val="16"/>
              </w:rPr>
            </w:pPr>
          </w:p>
        </w:tc>
        <w:tc>
          <w:tcPr>
            <w:tcW w:w="1406" w:type="dxa"/>
            <w:tcBorders>
              <w:top w:val="nil"/>
              <w:left w:val="nil"/>
              <w:bottom w:val="nil"/>
              <w:right w:val="nil"/>
            </w:tcBorders>
            <w:shd w:val="clear" w:color="auto" w:fill="auto"/>
            <w:noWrap/>
            <w:hideMark/>
          </w:tcPr>
          <w:p w14:paraId="7B332663" w14:textId="77777777" w:rsidR="003D238D" w:rsidRDefault="003D238D">
            <w:pPr>
              <w:jc w:val="center"/>
              <w:rPr>
                <w:sz w:val="20"/>
                <w:szCs w:val="20"/>
              </w:rPr>
            </w:pPr>
          </w:p>
        </w:tc>
        <w:tc>
          <w:tcPr>
            <w:tcW w:w="8699" w:type="dxa"/>
            <w:tcBorders>
              <w:top w:val="nil"/>
              <w:left w:val="nil"/>
              <w:bottom w:val="nil"/>
              <w:right w:val="nil"/>
            </w:tcBorders>
            <w:shd w:val="clear" w:color="auto" w:fill="auto"/>
            <w:hideMark/>
          </w:tcPr>
          <w:p w14:paraId="7454A118" w14:textId="77777777" w:rsidR="003D238D" w:rsidRDefault="003D238D">
            <w:pPr>
              <w:rPr>
                <w:sz w:val="20"/>
                <w:szCs w:val="20"/>
              </w:rPr>
            </w:pPr>
          </w:p>
        </w:tc>
        <w:tc>
          <w:tcPr>
            <w:tcW w:w="1978" w:type="dxa"/>
            <w:tcBorders>
              <w:top w:val="nil"/>
              <w:left w:val="nil"/>
              <w:bottom w:val="nil"/>
              <w:right w:val="nil"/>
            </w:tcBorders>
            <w:shd w:val="clear" w:color="auto" w:fill="auto"/>
            <w:noWrap/>
            <w:hideMark/>
          </w:tcPr>
          <w:p w14:paraId="6DB4FCBE" w14:textId="77777777" w:rsidR="003D238D" w:rsidRDefault="003D238D">
            <w:pPr>
              <w:rPr>
                <w:sz w:val="20"/>
                <w:szCs w:val="20"/>
              </w:rPr>
            </w:pPr>
          </w:p>
        </w:tc>
      </w:tr>
      <w:tr w:rsidR="003D238D" w14:paraId="4037E77F" w14:textId="77777777" w:rsidTr="003D238D">
        <w:trPr>
          <w:trHeight w:val="339"/>
        </w:trPr>
        <w:tc>
          <w:tcPr>
            <w:tcW w:w="989" w:type="dxa"/>
            <w:tcBorders>
              <w:top w:val="nil"/>
              <w:left w:val="nil"/>
              <w:bottom w:val="nil"/>
              <w:right w:val="nil"/>
            </w:tcBorders>
            <w:shd w:val="clear" w:color="auto" w:fill="auto"/>
            <w:noWrap/>
            <w:hideMark/>
          </w:tcPr>
          <w:p w14:paraId="64DDE3DA"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2F7B0ED8" w14:textId="77777777" w:rsidR="003D238D" w:rsidRDefault="003D238D">
            <w:pPr>
              <w:rPr>
                <w:color w:val="000000"/>
                <w:sz w:val="16"/>
                <w:szCs w:val="16"/>
              </w:rPr>
            </w:pPr>
            <w:r>
              <w:rPr>
                <w:color w:val="000000"/>
                <w:sz w:val="16"/>
                <w:szCs w:val="16"/>
              </w:rPr>
              <w:t>Liabilities: (Note 13)</w:t>
            </w:r>
          </w:p>
        </w:tc>
        <w:tc>
          <w:tcPr>
            <w:tcW w:w="1978" w:type="dxa"/>
            <w:tcBorders>
              <w:top w:val="nil"/>
              <w:left w:val="nil"/>
              <w:bottom w:val="nil"/>
              <w:right w:val="nil"/>
            </w:tcBorders>
            <w:shd w:val="clear" w:color="auto" w:fill="auto"/>
            <w:noWrap/>
            <w:hideMark/>
          </w:tcPr>
          <w:p w14:paraId="1EF5367C" w14:textId="77777777" w:rsidR="003D238D" w:rsidRDefault="003D238D">
            <w:pPr>
              <w:rPr>
                <w:color w:val="000000"/>
                <w:sz w:val="16"/>
                <w:szCs w:val="16"/>
              </w:rPr>
            </w:pPr>
          </w:p>
        </w:tc>
      </w:tr>
      <w:tr w:rsidR="003D238D" w14:paraId="05A25BE6" w14:textId="77777777" w:rsidTr="003D238D">
        <w:trPr>
          <w:trHeight w:val="339"/>
        </w:trPr>
        <w:tc>
          <w:tcPr>
            <w:tcW w:w="989" w:type="dxa"/>
            <w:tcBorders>
              <w:top w:val="nil"/>
              <w:left w:val="nil"/>
              <w:bottom w:val="nil"/>
              <w:right w:val="nil"/>
            </w:tcBorders>
            <w:shd w:val="clear" w:color="auto" w:fill="auto"/>
            <w:noWrap/>
            <w:hideMark/>
          </w:tcPr>
          <w:p w14:paraId="3BB8D2AC"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3C76DAAA" w14:textId="1D3CF5CF" w:rsidR="003D238D" w:rsidRDefault="003D238D">
            <w:pPr>
              <w:rPr>
                <w:color w:val="000000"/>
                <w:sz w:val="16"/>
                <w:szCs w:val="16"/>
              </w:rPr>
            </w:pPr>
            <w:r>
              <w:rPr>
                <w:color w:val="000000"/>
                <w:sz w:val="16"/>
                <w:szCs w:val="16"/>
              </w:rPr>
              <w:t>Other than intra-governmental</w:t>
            </w:r>
          </w:p>
        </w:tc>
        <w:tc>
          <w:tcPr>
            <w:tcW w:w="1978" w:type="dxa"/>
            <w:tcBorders>
              <w:top w:val="nil"/>
              <w:left w:val="nil"/>
              <w:bottom w:val="nil"/>
              <w:right w:val="nil"/>
            </w:tcBorders>
            <w:shd w:val="clear" w:color="auto" w:fill="auto"/>
            <w:noWrap/>
            <w:hideMark/>
          </w:tcPr>
          <w:p w14:paraId="36AF7EDB" w14:textId="77777777" w:rsidR="003D238D" w:rsidRDefault="003D238D">
            <w:pPr>
              <w:rPr>
                <w:color w:val="000000"/>
                <w:sz w:val="16"/>
                <w:szCs w:val="16"/>
              </w:rPr>
            </w:pPr>
          </w:p>
        </w:tc>
      </w:tr>
      <w:tr w:rsidR="003D238D" w14:paraId="17017A13" w14:textId="77777777" w:rsidTr="003D238D">
        <w:trPr>
          <w:trHeight w:val="246"/>
        </w:trPr>
        <w:tc>
          <w:tcPr>
            <w:tcW w:w="989" w:type="dxa"/>
            <w:tcBorders>
              <w:top w:val="nil"/>
              <w:left w:val="nil"/>
              <w:bottom w:val="nil"/>
              <w:right w:val="nil"/>
            </w:tcBorders>
            <w:shd w:val="clear" w:color="auto" w:fill="auto"/>
            <w:noWrap/>
            <w:hideMark/>
          </w:tcPr>
          <w:p w14:paraId="40AC2CD8" w14:textId="77777777" w:rsidR="003D238D" w:rsidRDefault="003D238D">
            <w:pPr>
              <w:jc w:val="center"/>
              <w:rPr>
                <w:color w:val="000000"/>
                <w:sz w:val="16"/>
                <w:szCs w:val="16"/>
              </w:rPr>
            </w:pPr>
            <w:r>
              <w:rPr>
                <w:color w:val="000000"/>
                <w:sz w:val="16"/>
                <w:szCs w:val="16"/>
              </w:rPr>
              <w:t>28</w:t>
            </w:r>
          </w:p>
        </w:tc>
        <w:tc>
          <w:tcPr>
            <w:tcW w:w="10106" w:type="dxa"/>
            <w:gridSpan w:val="2"/>
            <w:tcBorders>
              <w:top w:val="nil"/>
              <w:left w:val="nil"/>
              <w:bottom w:val="nil"/>
              <w:right w:val="nil"/>
            </w:tcBorders>
            <w:shd w:val="clear" w:color="auto" w:fill="auto"/>
            <w:hideMark/>
          </w:tcPr>
          <w:p w14:paraId="28412D57" w14:textId="77777777" w:rsidR="003D238D" w:rsidRDefault="003D238D">
            <w:pPr>
              <w:rPr>
                <w:color w:val="000000"/>
                <w:sz w:val="16"/>
                <w:szCs w:val="16"/>
              </w:rPr>
            </w:pPr>
            <w:r>
              <w:rPr>
                <w:color w:val="000000"/>
                <w:sz w:val="16"/>
                <w:szCs w:val="16"/>
              </w:rPr>
              <w:t>Accounts payable (211000E)</w:t>
            </w:r>
          </w:p>
        </w:tc>
        <w:tc>
          <w:tcPr>
            <w:tcW w:w="1978" w:type="dxa"/>
            <w:tcBorders>
              <w:top w:val="nil"/>
              <w:left w:val="nil"/>
              <w:bottom w:val="nil"/>
              <w:right w:val="nil"/>
            </w:tcBorders>
            <w:shd w:val="clear" w:color="auto" w:fill="auto"/>
            <w:noWrap/>
            <w:hideMark/>
          </w:tcPr>
          <w:p w14:paraId="67753865" w14:textId="77777777" w:rsidR="003D238D" w:rsidRDefault="003D238D">
            <w:pPr>
              <w:jc w:val="right"/>
              <w:rPr>
                <w:color w:val="000000"/>
                <w:sz w:val="16"/>
                <w:szCs w:val="16"/>
              </w:rPr>
            </w:pPr>
            <w:r>
              <w:rPr>
                <w:color w:val="000000"/>
                <w:sz w:val="16"/>
                <w:szCs w:val="16"/>
              </w:rPr>
              <w:t xml:space="preserve">2,000,000.00 </w:t>
            </w:r>
          </w:p>
        </w:tc>
      </w:tr>
      <w:tr w:rsidR="003D238D" w14:paraId="7F328598" w14:textId="77777777" w:rsidTr="003D238D">
        <w:trPr>
          <w:trHeight w:val="246"/>
        </w:trPr>
        <w:tc>
          <w:tcPr>
            <w:tcW w:w="989" w:type="dxa"/>
            <w:tcBorders>
              <w:top w:val="nil"/>
              <w:left w:val="nil"/>
              <w:bottom w:val="nil"/>
              <w:right w:val="nil"/>
            </w:tcBorders>
            <w:shd w:val="clear" w:color="auto" w:fill="auto"/>
            <w:noWrap/>
            <w:hideMark/>
          </w:tcPr>
          <w:p w14:paraId="2EB4D64A" w14:textId="77777777" w:rsidR="003D238D" w:rsidRDefault="003D238D">
            <w:pPr>
              <w:jc w:val="center"/>
              <w:rPr>
                <w:color w:val="000000"/>
                <w:sz w:val="16"/>
                <w:szCs w:val="16"/>
              </w:rPr>
            </w:pPr>
            <w:r>
              <w:rPr>
                <w:color w:val="000000"/>
                <w:sz w:val="16"/>
                <w:szCs w:val="16"/>
              </w:rPr>
              <w:t>36</w:t>
            </w:r>
          </w:p>
        </w:tc>
        <w:tc>
          <w:tcPr>
            <w:tcW w:w="10106" w:type="dxa"/>
            <w:gridSpan w:val="2"/>
            <w:tcBorders>
              <w:top w:val="nil"/>
              <w:left w:val="nil"/>
              <w:bottom w:val="nil"/>
              <w:right w:val="nil"/>
            </w:tcBorders>
            <w:shd w:val="clear" w:color="auto" w:fill="auto"/>
            <w:hideMark/>
          </w:tcPr>
          <w:p w14:paraId="6A8D8EE0" w14:textId="77777777" w:rsidR="003D238D" w:rsidRDefault="003D238D">
            <w:pPr>
              <w:rPr>
                <w:color w:val="000000"/>
                <w:sz w:val="16"/>
                <w:szCs w:val="16"/>
              </w:rPr>
            </w:pPr>
            <w:r>
              <w:rPr>
                <w:color w:val="000000"/>
                <w:sz w:val="16"/>
                <w:szCs w:val="16"/>
              </w:rPr>
              <w:t>Advances from others and deferred revenue (23100E)</w:t>
            </w:r>
          </w:p>
        </w:tc>
        <w:tc>
          <w:tcPr>
            <w:tcW w:w="1978" w:type="dxa"/>
            <w:tcBorders>
              <w:top w:val="nil"/>
              <w:left w:val="nil"/>
              <w:bottom w:val="nil"/>
              <w:right w:val="nil"/>
            </w:tcBorders>
            <w:shd w:val="clear" w:color="auto" w:fill="auto"/>
            <w:noWrap/>
            <w:hideMark/>
          </w:tcPr>
          <w:p w14:paraId="53AF17D7" w14:textId="77777777" w:rsidR="003D238D" w:rsidRDefault="003D238D">
            <w:pPr>
              <w:jc w:val="right"/>
              <w:rPr>
                <w:color w:val="000000"/>
                <w:sz w:val="16"/>
                <w:szCs w:val="16"/>
              </w:rPr>
            </w:pPr>
            <w:r>
              <w:rPr>
                <w:color w:val="000000"/>
                <w:sz w:val="16"/>
                <w:szCs w:val="16"/>
              </w:rPr>
              <w:t xml:space="preserve">528,125.00 </w:t>
            </w:r>
          </w:p>
        </w:tc>
      </w:tr>
      <w:tr w:rsidR="003D238D" w14:paraId="7C8FD08E" w14:textId="77777777" w:rsidTr="003D238D">
        <w:trPr>
          <w:trHeight w:val="339"/>
        </w:trPr>
        <w:tc>
          <w:tcPr>
            <w:tcW w:w="989" w:type="dxa"/>
            <w:tcBorders>
              <w:top w:val="nil"/>
              <w:left w:val="nil"/>
              <w:bottom w:val="nil"/>
              <w:right w:val="nil"/>
            </w:tcBorders>
            <w:shd w:val="clear" w:color="auto" w:fill="auto"/>
            <w:noWrap/>
            <w:hideMark/>
          </w:tcPr>
          <w:p w14:paraId="503C0709" w14:textId="77777777" w:rsidR="003D238D" w:rsidRDefault="003D238D">
            <w:pPr>
              <w:jc w:val="center"/>
              <w:rPr>
                <w:color w:val="000000"/>
                <w:sz w:val="16"/>
                <w:szCs w:val="16"/>
              </w:rPr>
            </w:pPr>
            <w:r>
              <w:rPr>
                <w:color w:val="000000"/>
                <w:sz w:val="16"/>
                <w:szCs w:val="16"/>
              </w:rPr>
              <w:t>38</w:t>
            </w:r>
          </w:p>
        </w:tc>
        <w:tc>
          <w:tcPr>
            <w:tcW w:w="10106" w:type="dxa"/>
            <w:gridSpan w:val="2"/>
            <w:tcBorders>
              <w:top w:val="nil"/>
              <w:left w:val="nil"/>
              <w:bottom w:val="nil"/>
              <w:right w:val="nil"/>
            </w:tcBorders>
            <w:shd w:val="clear" w:color="auto" w:fill="auto"/>
            <w:hideMark/>
          </w:tcPr>
          <w:p w14:paraId="29E6D6FD" w14:textId="46AEBD1F" w:rsidR="003D238D" w:rsidRDefault="003D238D">
            <w:pPr>
              <w:rPr>
                <w:color w:val="000000"/>
                <w:sz w:val="16"/>
                <w:szCs w:val="16"/>
              </w:rPr>
            </w:pPr>
            <w:r>
              <w:rPr>
                <w:color w:val="000000"/>
                <w:sz w:val="16"/>
                <w:szCs w:val="16"/>
              </w:rPr>
              <w:t>Total other than intra-governmental</w:t>
            </w:r>
          </w:p>
        </w:tc>
        <w:tc>
          <w:tcPr>
            <w:tcW w:w="1978" w:type="dxa"/>
            <w:tcBorders>
              <w:top w:val="single" w:sz="4" w:space="0" w:color="auto"/>
              <w:left w:val="nil"/>
              <w:bottom w:val="nil"/>
              <w:right w:val="nil"/>
            </w:tcBorders>
            <w:shd w:val="clear" w:color="auto" w:fill="auto"/>
            <w:noWrap/>
            <w:hideMark/>
          </w:tcPr>
          <w:p w14:paraId="17D25EE9" w14:textId="77777777" w:rsidR="003D238D" w:rsidRDefault="003D238D">
            <w:pPr>
              <w:jc w:val="right"/>
              <w:rPr>
                <w:color w:val="000000"/>
                <w:sz w:val="16"/>
                <w:szCs w:val="16"/>
              </w:rPr>
            </w:pPr>
            <w:r>
              <w:rPr>
                <w:color w:val="000000"/>
                <w:sz w:val="16"/>
                <w:szCs w:val="16"/>
              </w:rPr>
              <w:t xml:space="preserve">2,528,125.00 </w:t>
            </w:r>
          </w:p>
        </w:tc>
      </w:tr>
      <w:tr w:rsidR="003D238D" w14:paraId="71478C42" w14:textId="77777777" w:rsidTr="003D238D">
        <w:trPr>
          <w:trHeight w:val="339"/>
        </w:trPr>
        <w:tc>
          <w:tcPr>
            <w:tcW w:w="989" w:type="dxa"/>
            <w:tcBorders>
              <w:top w:val="nil"/>
              <w:left w:val="nil"/>
              <w:bottom w:val="nil"/>
              <w:right w:val="nil"/>
            </w:tcBorders>
            <w:shd w:val="clear" w:color="auto" w:fill="auto"/>
            <w:noWrap/>
            <w:hideMark/>
          </w:tcPr>
          <w:p w14:paraId="3440D577" w14:textId="77777777" w:rsidR="003D238D" w:rsidRDefault="003D238D">
            <w:pPr>
              <w:jc w:val="center"/>
              <w:rPr>
                <w:color w:val="000000"/>
                <w:sz w:val="16"/>
                <w:szCs w:val="16"/>
              </w:rPr>
            </w:pPr>
            <w:r>
              <w:rPr>
                <w:color w:val="000000"/>
                <w:sz w:val="16"/>
                <w:szCs w:val="16"/>
              </w:rPr>
              <w:t>39</w:t>
            </w:r>
          </w:p>
        </w:tc>
        <w:tc>
          <w:tcPr>
            <w:tcW w:w="10106" w:type="dxa"/>
            <w:gridSpan w:val="2"/>
            <w:tcBorders>
              <w:top w:val="nil"/>
              <w:left w:val="nil"/>
              <w:bottom w:val="nil"/>
              <w:right w:val="nil"/>
            </w:tcBorders>
            <w:shd w:val="clear" w:color="auto" w:fill="auto"/>
            <w:hideMark/>
          </w:tcPr>
          <w:p w14:paraId="364A1611" w14:textId="77777777" w:rsidR="003D238D" w:rsidRDefault="003D238D">
            <w:pPr>
              <w:rPr>
                <w:color w:val="000000"/>
                <w:sz w:val="16"/>
                <w:szCs w:val="16"/>
              </w:rPr>
            </w:pPr>
            <w:r>
              <w:rPr>
                <w:color w:val="000000"/>
                <w:sz w:val="16"/>
                <w:szCs w:val="16"/>
              </w:rPr>
              <w:t>Total liabilities</w:t>
            </w:r>
          </w:p>
        </w:tc>
        <w:tc>
          <w:tcPr>
            <w:tcW w:w="1978" w:type="dxa"/>
            <w:tcBorders>
              <w:top w:val="single" w:sz="4" w:space="0" w:color="auto"/>
              <w:left w:val="nil"/>
              <w:bottom w:val="single" w:sz="4" w:space="0" w:color="auto"/>
              <w:right w:val="nil"/>
            </w:tcBorders>
            <w:shd w:val="clear" w:color="auto" w:fill="auto"/>
            <w:noWrap/>
            <w:hideMark/>
          </w:tcPr>
          <w:p w14:paraId="533D49DD" w14:textId="77777777" w:rsidR="003D238D" w:rsidRDefault="003D238D">
            <w:pPr>
              <w:jc w:val="right"/>
              <w:rPr>
                <w:color w:val="000000"/>
                <w:sz w:val="16"/>
                <w:szCs w:val="16"/>
              </w:rPr>
            </w:pPr>
            <w:r>
              <w:rPr>
                <w:color w:val="000000"/>
                <w:sz w:val="16"/>
                <w:szCs w:val="16"/>
              </w:rPr>
              <w:t xml:space="preserve">2,528,125.00 </w:t>
            </w:r>
          </w:p>
        </w:tc>
      </w:tr>
      <w:tr w:rsidR="003D238D" w14:paraId="08DF16BC" w14:textId="77777777" w:rsidTr="003D238D">
        <w:trPr>
          <w:trHeight w:val="339"/>
        </w:trPr>
        <w:tc>
          <w:tcPr>
            <w:tcW w:w="989" w:type="dxa"/>
            <w:tcBorders>
              <w:top w:val="nil"/>
              <w:left w:val="nil"/>
              <w:bottom w:val="nil"/>
              <w:right w:val="nil"/>
            </w:tcBorders>
            <w:shd w:val="clear" w:color="auto" w:fill="auto"/>
            <w:noWrap/>
            <w:hideMark/>
          </w:tcPr>
          <w:p w14:paraId="60DCAC2C" w14:textId="77777777" w:rsidR="003D238D" w:rsidRDefault="003D238D">
            <w:pPr>
              <w:jc w:val="right"/>
              <w:rPr>
                <w:color w:val="000000"/>
                <w:sz w:val="16"/>
                <w:szCs w:val="16"/>
              </w:rPr>
            </w:pPr>
          </w:p>
        </w:tc>
        <w:tc>
          <w:tcPr>
            <w:tcW w:w="1406" w:type="dxa"/>
            <w:tcBorders>
              <w:top w:val="nil"/>
              <w:left w:val="nil"/>
              <w:bottom w:val="nil"/>
              <w:right w:val="nil"/>
            </w:tcBorders>
            <w:shd w:val="clear" w:color="auto" w:fill="auto"/>
            <w:hideMark/>
          </w:tcPr>
          <w:p w14:paraId="0CC5F8EB" w14:textId="77777777" w:rsidR="003D238D" w:rsidRDefault="003D238D">
            <w:pPr>
              <w:jc w:val="center"/>
              <w:rPr>
                <w:sz w:val="20"/>
                <w:szCs w:val="20"/>
              </w:rPr>
            </w:pPr>
          </w:p>
        </w:tc>
        <w:tc>
          <w:tcPr>
            <w:tcW w:w="8699" w:type="dxa"/>
            <w:tcBorders>
              <w:top w:val="nil"/>
              <w:left w:val="nil"/>
              <w:bottom w:val="nil"/>
              <w:right w:val="nil"/>
            </w:tcBorders>
            <w:shd w:val="clear" w:color="auto" w:fill="auto"/>
            <w:hideMark/>
          </w:tcPr>
          <w:p w14:paraId="21EAF630" w14:textId="77777777" w:rsidR="003D238D" w:rsidRDefault="003D238D">
            <w:pPr>
              <w:rPr>
                <w:sz w:val="20"/>
                <w:szCs w:val="20"/>
              </w:rPr>
            </w:pPr>
          </w:p>
        </w:tc>
        <w:tc>
          <w:tcPr>
            <w:tcW w:w="1978" w:type="dxa"/>
            <w:tcBorders>
              <w:top w:val="nil"/>
              <w:left w:val="nil"/>
              <w:bottom w:val="nil"/>
              <w:right w:val="nil"/>
            </w:tcBorders>
            <w:shd w:val="clear" w:color="auto" w:fill="auto"/>
            <w:noWrap/>
            <w:hideMark/>
          </w:tcPr>
          <w:p w14:paraId="4DF3465C" w14:textId="77777777" w:rsidR="003D238D" w:rsidRDefault="003D238D">
            <w:pPr>
              <w:rPr>
                <w:sz w:val="20"/>
                <w:szCs w:val="20"/>
              </w:rPr>
            </w:pPr>
          </w:p>
        </w:tc>
      </w:tr>
      <w:tr w:rsidR="003D238D" w14:paraId="14268514" w14:textId="77777777" w:rsidTr="003D238D">
        <w:trPr>
          <w:trHeight w:val="339"/>
        </w:trPr>
        <w:tc>
          <w:tcPr>
            <w:tcW w:w="989" w:type="dxa"/>
            <w:tcBorders>
              <w:top w:val="nil"/>
              <w:left w:val="nil"/>
              <w:bottom w:val="nil"/>
              <w:right w:val="nil"/>
            </w:tcBorders>
            <w:shd w:val="clear" w:color="auto" w:fill="auto"/>
            <w:noWrap/>
            <w:hideMark/>
          </w:tcPr>
          <w:p w14:paraId="7177DF91" w14:textId="77777777" w:rsidR="003D238D" w:rsidRDefault="003D238D">
            <w:pPr>
              <w:rPr>
                <w:sz w:val="20"/>
                <w:szCs w:val="20"/>
              </w:rPr>
            </w:pPr>
          </w:p>
        </w:tc>
        <w:tc>
          <w:tcPr>
            <w:tcW w:w="10106" w:type="dxa"/>
            <w:gridSpan w:val="2"/>
            <w:tcBorders>
              <w:top w:val="nil"/>
              <w:left w:val="nil"/>
              <w:bottom w:val="nil"/>
              <w:right w:val="nil"/>
            </w:tcBorders>
            <w:shd w:val="clear" w:color="auto" w:fill="auto"/>
            <w:hideMark/>
          </w:tcPr>
          <w:p w14:paraId="1EC8C380" w14:textId="77777777" w:rsidR="003D238D" w:rsidRDefault="003D238D">
            <w:pPr>
              <w:rPr>
                <w:color w:val="000000"/>
                <w:sz w:val="16"/>
                <w:szCs w:val="16"/>
              </w:rPr>
            </w:pPr>
            <w:r>
              <w:rPr>
                <w:color w:val="000000"/>
                <w:sz w:val="16"/>
                <w:szCs w:val="16"/>
              </w:rPr>
              <w:t>Net position:</w:t>
            </w:r>
          </w:p>
        </w:tc>
        <w:tc>
          <w:tcPr>
            <w:tcW w:w="1978" w:type="dxa"/>
            <w:tcBorders>
              <w:top w:val="nil"/>
              <w:left w:val="nil"/>
              <w:bottom w:val="nil"/>
              <w:right w:val="nil"/>
            </w:tcBorders>
            <w:shd w:val="clear" w:color="auto" w:fill="auto"/>
            <w:noWrap/>
            <w:hideMark/>
          </w:tcPr>
          <w:p w14:paraId="1700C8DD" w14:textId="77777777" w:rsidR="003D238D" w:rsidRDefault="003D238D">
            <w:pPr>
              <w:rPr>
                <w:color w:val="000000"/>
                <w:sz w:val="16"/>
                <w:szCs w:val="16"/>
              </w:rPr>
            </w:pPr>
          </w:p>
        </w:tc>
      </w:tr>
      <w:tr w:rsidR="003D238D" w14:paraId="40415968" w14:textId="77777777" w:rsidTr="003D238D">
        <w:trPr>
          <w:trHeight w:val="246"/>
        </w:trPr>
        <w:tc>
          <w:tcPr>
            <w:tcW w:w="989" w:type="dxa"/>
            <w:tcBorders>
              <w:top w:val="nil"/>
              <w:left w:val="nil"/>
              <w:bottom w:val="nil"/>
              <w:right w:val="nil"/>
            </w:tcBorders>
            <w:shd w:val="clear" w:color="auto" w:fill="auto"/>
            <w:noWrap/>
            <w:hideMark/>
          </w:tcPr>
          <w:p w14:paraId="24CC0BFC" w14:textId="77777777" w:rsidR="003D238D" w:rsidRDefault="003D238D">
            <w:pPr>
              <w:rPr>
                <w:sz w:val="20"/>
                <w:szCs w:val="20"/>
              </w:rPr>
            </w:pPr>
          </w:p>
        </w:tc>
        <w:tc>
          <w:tcPr>
            <w:tcW w:w="1406" w:type="dxa"/>
            <w:tcBorders>
              <w:top w:val="nil"/>
              <w:left w:val="nil"/>
              <w:bottom w:val="nil"/>
              <w:right w:val="nil"/>
            </w:tcBorders>
            <w:shd w:val="clear" w:color="auto" w:fill="auto"/>
            <w:noWrap/>
            <w:hideMark/>
          </w:tcPr>
          <w:p w14:paraId="42F49378" w14:textId="77777777" w:rsidR="003D238D" w:rsidRDefault="003D238D">
            <w:pPr>
              <w:jc w:val="center"/>
              <w:rPr>
                <w:sz w:val="20"/>
                <w:szCs w:val="20"/>
              </w:rPr>
            </w:pPr>
          </w:p>
        </w:tc>
        <w:tc>
          <w:tcPr>
            <w:tcW w:w="8699" w:type="dxa"/>
            <w:tcBorders>
              <w:top w:val="nil"/>
              <w:left w:val="nil"/>
              <w:bottom w:val="nil"/>
              <w:right w:val="nil"/>
            </w:tcBorders>
            <w:shd w:val="clear" w:color="auto" w:fill="auto"/>
            <w:hideMark/>
          </w:tcPr>
          <w:p w14:paraId="3BCA4307" w14:textId="77777777" w:rsidR="003D238D" w:rsidRDefault="003D238D">
            <w:pPr>
              <w:rPr>
                <w:sz w:val="20"/>
                <w:szCs w:val="20"/>
              </w:rPr>
            </w:pPr>
          </w:p>
        </w:tc>
        <w:tc>
          <w:tcPr>
            <w:tcW w:w="1978" w:type="dxa"/>
            <w:tcBorders>
              <w:top w:val="nil"/>
              <w:left w:val="nil"/>
              <w:bottom w:val="nil"/>
              <w:right w:val="nil"/>
            </w:tcBorders>
            <w:shd w:val="clear" w:color="auto" w:fill="auto"/>
            <w:noWrap/>
            <w:hideMark/>
          </w:tcPr>
          <w:p w14:paraId="597A349D" w14:textId="77777777" w:rsidR="003D238D" w:rsidRDefault="003D238D">
            <w:pPr>
              <w:rPr>
                <w:sz w:val="20"/>
                <w:szCs w:val="20"/>
              </w:rPr>
            </w:pPr>
          </w:p>
        </w:tc>
      </w:tr>
      <w:tr w:rsidR="003D238D" w14:paraId="7C7A2CAD" w14:textId="77777777" w:rsidTr="003D238D">
        <w:trPr>
          <w:trHeight w:val="246"/>
        </w:trPr>
        <w:tc>
          <w:tcPr>
            <w:tcW w:w="989" w:type="dxa"/>
            <w:tcBorders>
              <w:top w:val="nil"/>
              <w:left w:val="nil"/>
              <w:bottom w:val="nil"/>
              <w:right w:val="nil"/>
            </w:tcBorders>
            <w:shd w:val="clear" w:color="auto" w:fill="auto"/>
            <w:noWrap/>
            <w:hideMark/>
          </w:tcPr>
          <w:p w14:paraId="260FB39D" w14:textId="77777777" w:rsidR="003D238D" w:rsidRDefault="003D238D">
            <w:pPr>
              <w:jc w:val="center"/>
              <w:rPr>
                <w:color w:val="000000"/>
                <w:sz w:val="16"/>
                <w:szCs w:val="16"/>
              </w:rPr>
            </w:pPr>
            <w:r>
              <w:rPr>
                <w:color w:val="000000"/>
                <w:sz w:val="16"/>
                <w:szCs w:val="16"/>
              </w:rPr>
              <w:t>41</w:t>
            </w:r>
          </w:p>
        </w:tc>
        <w:tc>
          <w:tcPr>
            <w:tcW w:w="10106" w:type="dxa"/>
            <w:gridSpan w:val="2"/>
            <w:tcBorders>
              <w:top w:val="nil"/>
              <w:left w:val="nil"/>
              <w:bottom w:val="nil"/>
              <w:right w:val="nil"/>
            </w:tcBorders>
            <w:shd w:val="clear" w:color="auto" w:fill="auto"/>
            <w:hideMark/>
          </w:tcPr>
          <w:p w14:paraId="436A56CA" w14:textId="389A2D92" w:rsidR="003D238D" w:rsidRDefault="003D238D">
            <w:pPr>
              <w:rPr>
                <w:color w:val="000000"/>
                <w:sz w:val="16"/>
                <w:szCs w:val="16"/>
              </w:rPr>
            </w:pPr>
            <w:r>
              <w:rPr>
                <w:color w:val="000000"/>
                <w:sz w:val="16"/>
                <w:szCs w:val="16"/>
              </w:rPr>
              <w:t>Total Unexpended Appropriation (Consolidated)</w:t>
            </w:r>
          </w:p>
        </w:tc>
        <w:tc>
          <w:tcPr>
            <w:tcW w:w="1978" w:type="dxa"/>
            <w:tcBorders>
              <w:top w:val="nil"/>
              <w:left w:val="nil"/>
              <w:bottom w:val="nil"/>
              <w:right w:val="nil"/>
            </w:tcBorders>
            <w:shd w:val="clear" w:color="auto" w:fill="auto"/>
            <w:noWrap/>
            <w:hideMark/>
          </w:tcPr>
          <w:p w14:paraId="61906B88" w14:textId="77777777" w:rsidR="003D238D" w:rsidRDefault="003D238D">
            <w:pPr>
              <w:rPr>
                <w:color w:val="000000"/>
                <w:sz w:val="16"/>
                <w:szCs w:val="16"/>
              </w:rPr>
            </w:pPr>
          </w:p>
        </w:tc>
      </w:tr>
      <w:tr w:rsidR="003D238D" w14:paraId="0E84E9DA" w14:textId="77777777" w:rsidTr="003D238D">
        <w:trPr>
          <w:trHeight w:val="527"/>
        </w:trPr>
        <w:tc>
          <w:tcPr>
            <w:tcW w:w="989" w:type="dxa"/>
            <w:tcBorders>
              <w:top w:val="nil"/>
              <w:left w:val="nil"/>
              <w:bottom w:val="nil"/>
              <w:right w:val="nil"/>
            </w:tcBorders>
            <w:shd w:val="clear" w:color="auto" w:fill="auto"/>
            <w:noWrap/>
            <w:hideMark/>
          </w:tcPr>
          <w:p w14:paraId="7610D4BE" w14:textId="77777777" w:rsidR="003D238D" w:rsidRDefault="003D238D">
            <w:pPr>
              <w:jc w:val="center"/>
              <w:rPr>
                <w:color w:val="000000"/>
                <w:sz w:val="16"/>
                <w:szCs w:val="16"/>
              </w:rPr>
            </w:pPr>
            <w:r>
              <w:rPr>
                <w:color w:val="000000"/>
                <w:sz w:val="16"/>
                <w:szCs w:val="16"/>
              </w:rPr>
              <w:t>41.2</w:t>
            </w:r>
          </w:p>
        </w:tc>
        <w:tc>
          <w:tcPr>
            <w:tcW w:w="10106" w:type="dxa"/>
            <w:gridSpan w:val="2"/>
            <w:tcBorders>
              <w:top w:val="nil"/>
              <w:left w:val="nil"/>
              <w:bottom w:val="nil"/>
              <w:right w:val="nil"/>
            </w:tcBorders>
            <w:shd w:val="clear" w:color="auto" w:fill="auto"/>
            <w:hideMark/>
          </w:tcPr>
          <w:p w14:paraId="7EBE6C70" w14:textId="77777777" w:rsidR="003D238D" w:rsidRDefault="003D238D">
            <w:pPr>
              <w:rPr>
                <w:color w:val="000000"/>
                <w:sz w:val="16"/>
                <w:szCs w:val="16"/>
              </w:rPr>
            </w:pPr>
            <w:r>
              <w:rPr>
                <w:color w:val="000000"/>
                <w:sz w:val="16"/>
                <w:szCs w:val="16"/>
              </w:rPr>
              <w:t>Unexpended appropriations - Funds from other than Dedicated Collections (310200E, 310710E)</w:t>
            </w:r>
          </w:p>
        </w:tc>
        <w:tc>
          <w:tcPr>
            <w:tcW w:w="1978" w:type="dxa"/>
            <w:tcBorders>
              <w:top w:val="nil"/>
              <w:left w:val="nil"/>
              <w:bottom w:val="nil"/>
              <w:right w:val="nil"/>
            </w:tcBorders>
            <w:shd w:val="clear" w:color="auto" w:fill="auto"/>
            <w:noWrap/>
            <w:hideMark/>
          </w:tcPr>
          <w:p w14:paraId="6A5308C9" w14:textId="77777777" w:rsidR="003D238D" w:rsidRDefault="003D238D">
            <w:pPr>
              <w:jc w:val="right"/>
              <w:rPr>
                <w:color w:val="000000"/>
                <w:sz w:val="16"/>
                <w:szCs w:val="16"/>
              </w:rPr>
            </w:pPr>
            <w:r>
              <w:rPr>
                <w:color w:val="000000"/>
                <w:sz w:val="16"/>
                <w:szCs w:val="16"/>
              </w:rPr>
              <w:t xml:space="preserve">0.00 </w:t>
            </w:r>
          </w:p>
        </w:tc>
      </w:tr>
      <w:tr w:rsidR="003D238D" w14:paraId="362D5A96" w14:textId="77777777" w:rsidTr="003D238D">
        <w:trPr>
          <w:trHeight w:val="246"/>
        </w:trPr>
        <w:tc>
          <w:tcPr>
            <w:tcW w:w="989" w:type="dxa"/>
            <w:tcBorders>
              <w:top w:val="nil"/>
              <w:left w:val="nil"/>
              <w:bottom w:val="nil"/>
              <w:right w:val="nil"/>
            </w:tcBorders>
            <w:shd w:val="clear" w:color="auto" w:fill="auto"/>
            <w:noWrap/>
            <w:hideMark/>
          </w:tcPr>
          <w:p w14:paraId="1C0C1A14" w14:textId="77777777" w:rsidR="003D238D" w:rsidRDefault="003D238D">
            <w:pPr>
              <w:jc w:val="center"/>
              <w:rPr>
                <w:color w:val="000000"/>
                <w:sz w:val="16"/>
                <w:szCs w:val="16"/>
              </w:rPr>
            </w:pPr>
            <w:r>
              <w:rPr>
                <w:color w:val="000000"/>
                <w:sz w:val="16"/>
                <w:szCs w:val="16"/>
              </w:rPr>
              <w:t>42</w:t>
            </w:r>
          </w:p>
        </w:tc>
        <w:tc>
          <w:tcPr>
            <w:tcW w:w="10106" w:type="dxa"/>
            <w:gridSpan w:val="2"/>
            <w:tcBorders>
              <w:top w:val="nil"/>
              <w:left w:val="nil"/>
              <w:bottom w:val="nil"/>
              <w:right w:val="nil"/>
            </w:tcBorders>
            <w:shd w:val="clear" w:color="auto" w:fill="auto"/>
            <w:hideMark/>
          </w:tcPr>
          <w:p w14:paraId="1751287E" w14:textId="0DD315AE" w:rsidR="003D238D" w:rsidRDefault="003D238D">
            <w:pPr>
              <w:rPr>
                <w:color w:val="000000"/>
                <w:sz w:val="16"/>
                <w:szCs w:val="16"/>
              </w:rPr>
            </w:pPr>
            <w:r>
              <w:rPr>
                <w:color w:val="000000"/>
                <w:sz w:val="16"/>
                <w:szCs w:val="16"/>
              </w:rPr>
              <w:t>Total Cumulative Results of Operations (Consolidated)</w:t>
            </w:r>
          </w:p>
        </w:tc>
        <w:tc>
          <w:tcPr>
            <w:tcW w:w="1978" w:type="dxa"/>
            <w:tcBorders>
              <w:top w:val="nil"/>
              <w:left w:val="nil"/>
              <w:bottom w:val="nil"/>
              <w:right w:val="nil"/>
            </w:tcBorders>
            <w:shd w:val="clear" w:color="auto" w:fill="auto"/>
            <w:noWrap/>
            <w:hideMark/>
          </w:tcPr>
          <w:p w14:paraId="1F8B183B" w14:textId="77777777" w:rsidR="003D238D" w:rsidRDefault="003D238D">
            <w:pPr>
              <w:rPr>
                <w:color w:val="000000"/>
                <w:sz w:val="16"/>
                <w:szCs w:val="16"/>
              </w:rPr>
            </w:pPr>
          </w:p>
        </w:tc>
      </w:tr>
      <w:tr w:rsidR="003D238D" w14:paraId="695D8685" w14:textId="77777777" w:rsidTr="003D238D">
        <w:trPr>
          <w:trHeight w:val="468"/>
        </w:trPr>
        <w:tc>
          <w:tcPr>
            <w:tcW w:w="989" w:type="dxa"/>
            <w:tcBorders>
              <w:top w:val="nil"/>
              <w:left w:val="nil"/>
              <w:bottom w:val="nil"/>
              <w:right w:val="nil"/>
            </w:tcBorders>
            <w:shd w:val="clear" w:color="auto" w:fill="auto"/>
            <w:noWrap/>
            <w:hideMark/>
          </w:tcPr>
          <w:p w14:paraId="04F90D74" w14:textId="77777777" w:rsidR="003D238D" w:rsidRDefault="003D238D">
            <w:pPr>
              <w:jc w:val="center"/>
              <w:rPr>
                <w:color w:val="000000"/>
                <w:sz w:val="16"/>
                <w:szCs w:val="16"/>
              </w:rPr>
            </w:pPr>
            <w:r>
              <w:rPr>
                <w:color w:val="000000"/>
                <w:sz w:val="16"/>
                <w:szCs w:val="16"/>
              </w:rPr>
              <w:t>42.2</w:t>
            </w:r>
          </w:p>
        </w:tc>
        <w:tc>
          <w:tcPr>
            <w:tcW w:w="10106" w:type="dxa"/>
            <w:gridSpan w:val="2"/>
            <w:tcBorders>
              <w:top w:val="nil"/>
              <w:left w:val="nil"/>
              <w:bottom w:val="nil"/>
              <w:right w:val="nil"/>
            </w:tcBorders>
            <w:shd w:val="clear" w:color="auto" w:fill="auto"/>
            <w:hideMark/>
          </w:tcPr>
          <w:p w14:paraId="6185D043" w14:textId="77777777" w:rsidR="003D238D" w:rsidRDefault="003D238D">
            <w:pPr>
              <w:rPr>
                <w:color w:val="000000"/>
                <w:sz w:val="16"/>
                <w:szCs w:val="16"/>
              </w:rPr>
            </w:pPr>
            <w:r>
              <w:rPr>
                <w:color w:val="000000"/>
                <w:sz w:val="16"/>
                <w:szCs w:val="16"/>
              </w:rPr>
              <w:t>Cumulative results of operations - Funds from other than Dedicated Collections (331000B, 510000E, 520000E, 570000, 610000E, 640000E, 650000,E, 671000E, 679000E)</w:t>
            </w:r>
          </w:p>
        </w:tc>
        <w:tc>
          <w:tcPr>
            <w:tcW w:w="1978" w:type="dxa"/>
            <w:tcBorders>
              <w:top w:val="nil"/>
              <w:left w:val="nil"/>
              <w:bottom w:val="nil"/>
              <w:right w:val="nil"/>
            </w:tcBorders>
            <w:shd w:val="clear" w:color="auto" w:fill="auto"/>
            <w:noWrap/>
            <w:hideMark/>
          </w:tcPr>
          <w:p w14:paraId="65939239" w14:textId="77777777" w:rsidR="003D238D" w:rsidRDefault="003D238D">
            <w:pPr>
              <w:jc w:val="right"/>
              <w:rPr>
                <w:color w:val="000000"/>
                <w:sz w:val="16"/>
                <w:szCs w:val="16"/>
              </w:rPr>
            </w:pPr>
            <w:r>
              <w:rPr>
                <w:color w:val="000000"/>
                <w:sz w:val="16"/>
                <w:szCs w:val="16"/>
              </w:rPr>
              <w:t xml:space="preserve">15,250,000.00 </w:t>
            </w:r>
          </w:p>
        </w:tc>
      </w:tr>
      <w:tr w:rsidR="003D238D" w14:paraId="3DA31913" w14:textId="77777777" w:rsidTr="003D238D">
        <w:trPr>
          <w:trHeight w:val="339"/>
        </w:trPr>
        <w:tc>
          <w:tcPr>
            <w:tcW w:w="989" w:type="dxa"/>
            <w:tcBorders>
              <w:top w:val="nil"/>
              <w:left w:val="nil"/>
              <w:bottom w:val="nil"/>
              <w:right w:val="nil"/>
            </w:tcBorders>
            <w:shd w:val="clear" w:color="auto" w:fill="auto"/>
            <w:noWrap/>
            <w:hideMark/>
          </w:tcPr>
          <w:p w14:paraId="43FE9926" w14:textId="77777777" w:rsidR="003D238D" w:rsidRDefault="003D238D">
            <w:pPr>
              <w:jc w:val="center"/>
              <w:rPr>
                <w:color w:val="000000"/>
                <w:sz w:val="16"/>
                <w:szCs w:val="16"/>
              </w:rPr>
            </w:pPr>
            <w:r>
              <w:rPr>
                <w:color w:val="000000"/>
                <w:sz w:val="16"/>
                <w:szCs w:val="16"/>
              </w:rPr>
              <w:t>43</w:t>
            </w:r>
          </w:p>
        </w:tc>
        <w:tc>
          <w:tcPr>
            <w:tcW w:w="10106" w:type="dxa"/>
            <w:gridSpan w:val="2"/>
            <w:tcBorders>
              <w:top w:val="nil"/>
              <w:left w:val="nil"/>
              <w:bottom w:val="nil"/>
              <w:right w:val="nil"/>
            </w:tcBorders>
            <w:shd w:val="clear" w:color="auto" w:fill="auto"/>
            <w:hideMark/>
          </w:tcPr>
          <w:p w14:paraId="194611D0" w14:textId="77777777" w:rsidR="003D238D" w:rsidRDefault="003D238D">
            <w:pPr>
              <w:rPr>
                <w:color w:val="000000"/>
                <w:sz w:val="16"/>
                <w:szCs w:val="16"/>
              </w:rPr>
            </w:pPr>
            <w:r>
              <w:rPr>
                <w:color w:val="000000"/>
                <w:sz w:val="16"/>
                <w:szCs w:val="16"/>
              </w:rPr>
              <w:t>Total net position</w:t>
            </w:r>
          </w:p>
        </w:tc>
        <w:tc>
          <w:tcPr>
            <w:tcW w:w="1978" w:type="dxa"/>
            <w:tcBorders>
              <w:top w:val="single" w:sz="4" w:space="0" w:color="auto"/>
              <w:left w:val="nil"/>
              <w:bottom w:val="nil"/>
              <w:right w:val="nil"/>
            </w:tcBorders>
            <w:shd w:val="clear" w:color="auto" w:fill="auto"/>
            <w:noWrap/>
            <w:hideMark/>
          </w:tcPr>
          <w:p w14:paraId="30260539" w14:textId="77777777" w:rsidR="003D238D" w:rsidRDefault="003D238D">
            <w:pPr>
              <w:jc w:val="right"/>
              <w:rPr>
                <w:color w:val="000000"/>
                <w:sz w:val="16"/>
                <w:szCs w:val="16"/>
              </w:rPr>
            </w:pPr>
            <w:r>
              <w:rPr>
                <w:color w:val="000000"/>
                <w:sz w:val="16"/>
                <w:szCs w:val="16"/>
              </w:rPr>
              <w:t xml:space="preserve">15,250,000.00 </w:t>
            </w:r>
          </w:p>
        </w:tc>
      </w:tr>
      <w:tr w:rsidR="003D238D" w14:paraId="5DDEA9C6" w14:textId="77777777" w:rsidTr="003D238D">
        <w:trPr>
          <w:trHeight w:val="351"/>
        </w:trPr>
        <w:tc>
          <w:tcPr>
            <w:tcW w:w="989" w:type="dxa"/>
            <w:tcBorders>
              <w:top w:val="nil"/>
              <w:left w:val="nil"/>
              <w:bottom w:val="nil"/>
              <w:right w:val="nil"/>
            </w:tcBorders>
            <w:shd w:val="clear" w:color="auto" w:fill="auto"/>
            <w:noWrap/>
            <w:hideMark/>
          </w:tcPr>
          <w:p w14:paraId="3505BEAD" w14:textId="77777777" w:rsidR="003D238D" w:rsidRDefault="003D238D">
            <w:pPr>
              <w:jc w:val="center"/>
              <w:rPr>
                <w:color w:val="000000"/>
                <w:sz w:val="16"/>
                <w:szCs w:val="16"/>
              </w:rPr>
            </w:pPr>
            <w:r>
              <w:rPr>
                <w:color w:val="000000"/>
                <w:sz w:val="16"/>
                <w:szCs w:val="16"/>
              </w:rPr>
              <w:t>44</w:t>
            </w:r>
          </w:p>
        </w:tc>
        <w:tc>
          <w:tcPr>
            <w:tcW w:w="10106" w:type="dxa"/>
            <w:gridSpan w:val="2"/>
            <w:tcBorders>
              <w:top w:val="nil"/>
              <w:left w:val="nil"/>
              <w:bottom w:val="nil"/>
              <w:right w:val="nil"/>
            </w:tcBorders>
            <w:shd w:val="clear" w:color="auto" w:fill="auto"/>
            <w:hideMark/>
          </w:tcPr>
          <w:p w14:paraId="3870C558" w14:textId="77777777" w:rsidR="003D238D" w:rsidRDefault="003D238D">
            <w:pPr>
              <w:rPr>
                <w:color w:val="000000"/>
                <w:sz w:val="16"/>
                <w:szCs w:val="16"/>
              </w:rPr>
            </w:pPr>
            <w:r>
              <w:rPr>
                <w:color w:val="000000"/>
                <w:sz w:val="16"/>
                <w:szCs w:val="16"/>
              </w:rPr>
              <w:t>Total liabilities and net position</w:t>
            </w:r>
          </w:p>
        </w:tc>
        <w:tc>
          <w:tcPr>
            <w:tcW w:w="1978" w:type="dxa"/>
            <w:tcBorders>
              <w:top w:val="single" w:sz="4" w:space="0" w:color="auto"/>
              <w:left w:val="nil"/>
              <w:bottom w:val="double" w:sz="6" w:space="0" w:color="auto"/>
              <w:right w:val="nil"/>
            </w:tcBorders>
            <w:shd w:val="clear" w:color="auto" w:fill="auto"/>
            <w:noWrap/>
            <w:hideMark/>
          </w:tcPr>
          <w:p w14:paraId="594F9A48" w14:textId="77777777" w:rsidR="003D238D" w:rsidRDefault="003D238D">
            <w:pPr>
              <w:jc w:val="right"/>
              <w:rPr>
                <w:color w:val="000000"/>
                <w:sz w:val="16"/>
                <w:szCs w:val="16"/>
              </w:rPr>
            </w:pPr>
            <w:r>
              <w:rPr>
                <w:color w:val="000000"/>
                <w:sz w:val="16"/>
                <w:szCs w:val="16"/>
              </w:rPr>
              <w:t xml:space="preserve">17,778,125.00 </w:t>
            </w:r>
          </w:p>
        </w:tc>
      </w:tr>
    </w:tbl>
    <w:p w14:paraId="07D137E7" w14:textId="71C8F09C" w:rsidR="00796B58" w:rsidRDefault="00796B58">
      <w:pPr>
        <w:rPr>
          <w:rFonts w:eastAsiaTheme="minorHAnsi"/>
          <w:color w:val="0070C0"/>
        </w:rPr>
      </w:pPr>
    </w:p>
    <w:p w14:paraId="44C38E7A" w14:textId="53596FCF" w:rsidR="007E59D8" w:rsidRDefault="007E59D8">
      <w:pPr>
        <w:rPr>
          <w:rFonts w:eastAsiaTheme="minorHAnsi"/>
          <w:color w:val="0070C0"/>
        </w:rPr>
      </w:pPr>
    </w:p>
    <w:p w14:paraId="769F3A98" w14:textId="70400CA8" w:rsidR="007E59D8" w:rsidRDefault="007E59D8">
      <w:pPr>
        <w:rPr>
          <w:rFonts w:eastAsiaTheme="minorHAnsi"/>
          <w:color w:val="0070C0"/>
        </w:rPr>
      </w:pPr>
    </w:p>
    <w:p w14:paraId="64328C9A" w14:textId="5A7ED2A3" w:rsidR="007E59D8" w:rsidRDefault="007E59D8">
      <w:pPr>
        <w:rPr>
          <w:rFonts w:eastAsiaTheme="minorHAnsi"/>
          <w:color w:val="0070C0"/>
        </w:rPr>
      </w:pPr>
    </w:p>
    <w:tbl>
      <w:tblPr>
        <w:tblW w:w="13215" w:type="dxa"/>
        <w:tblLook w:val="04A0" w:firstRow="1" w:lastRow="0" w:firstColumn="1" w:lastColumn="0" w:noHBand="0" w:noVBand="1"/>
      </w:tblPr>
      <w:tblGrid>
        <w:gridCol w:w="1408"/>
        <w:gridCol w:w="8951"/>
        <w:gridCol w:w="2856"/>
      </w:tblGrid>
      <w:tr w:rsidR="003D238D" w14:paraId="061AFB59" w14:textId="77777777" w:rsidTr="003D238D">
        <w:trPr>
          <w:trHeight w:val="251"/>
        </w:trPr>
        <w:tc>
          <w:tcPr>
            <w:tcW w:w="1408" w:type="dxa"/>
            <w:tcBorders>
              <w:top w:val="nil"/>
              <w:left w:val="nil"/>
              <w:bottom w:val="nil"/>
              <w:right w:val="nil"/>
            </w:tcBorders>
            <w:shd w:val="clear" w:color="auto" w:fill="auto"/>
            <w:noWrap/>
            <w:hideMark/>
          </w:tcPr>
          <w:p w14:paraId="350C7955" w14:textId="77777777" w:rsidR="003D238D" w:rsidRDefault="003D238D">
            <w:pPr>
              <w:rPr>
                <w:sz w:val="20"/>
                <w:szCs w:val="20"/>
              </w:rPr>
            </w:pPr>
          </w:p>
        </w:tc>
        <w:tc>
          <w:tcPr>
            <w:tcW w:w="8950" w:type="dxa"/>
            <w:tcBorders>
              <w:top w:val="nil"/>
              <w:left w:val="nil"/>
              <w:bottom w:val="nil"/>
              <w:right w:val="nil"/>
            </w:tcBorders>
            <w:shd w:val="clear" w:color="auto" w:fill="auto"/>
            <w:noWrap/>
            <w:hideMark/>
          </w:tcPr>
          <w:p w14:paraId="3A976F9F" w14:textId="77777777" w:rsidR="003D238D" w:rsidRDefault="003D238D">
            <w:pPr>
              <w:jc w:val="center"/>
              <w:rPr>
                <w:rFonts w:ascii="Arial" w:hAnsi="Arial" w:cs="Arial"/>
                <w:b/>
                <w:bCs/>
                <w:color w:val="000000"/>
                <w:sz w:val="20"/>
                <w:szCs w:val="20"/>
              </w:rPr>
            </w:pPr>
            <w:r>
              <w:rPr>
                <w:rFonts w:ascii="Arial" w:hAnsi="Arial" w:cs="Arial"/>
                <w:b/>
                <w:bCs/>
                <w:color w:val="000000"/>
                <w:sz w:val="20"/>
                <w:szCs w:val="20"/>
              </w:rPr>
              <w:t>Statement of Net Cost</w:t>
            </w:r>
          </w:p>
        </w:tc>
        <w:tc>
          <w:tcPr>
            <w:tcW w:w="2856" w:type="dxa"/>
            <w:tcBorders>
              <w:top w:val="nil"/>
              <w:left w:val="nil"/>
              <w:bottom w:val="nil"/>
              <w:right w:val="nil"/>
            </w:tcBorders>
            <w:shd w:val="clear" w:color="auto" w:fill="auto"/>
            <w:noWrap/>
            <w:hideMark/>
          </w:tcPr>
          <w:p w14:paraId="5EA1F403" w14:textId="77777777" w:rsidR="003D238D" w:rsidRDefault="003D238D">
            <w:pPr>
              <w:jc w:val="center"/>
              <w:rPr>
                <w:rFonts w:ascii="Arial" w:hAnsi="Arial" w:cs="Arial"/>
                <w:b/>
                <w:bCs/>
                <w:color w:val="000000"/>
                <w:sz w:val="20"/>
                <w:szCs w:val="20"/>
              </w:rPr>
            </w:pPr>
          </w:p>
        </w:tc>
      </w:tr>
      <w:tr w:rsidR="003D238D" w14:paraId="7157B34A" w14:textId="77777777" w:rsidTr="003D238D">
        <w:trPr>
          <w:trHeight w:val="222"/>
        </w:trPr>
        <w:tc>
          <w:tcPr>
            <w:tcW w:w="1408" w:type="dxa"/>
            <w:tcBorders>
              <w:top w:val="nil"/>
              <w:left w:val="nil"/>
              <w:bottom w:val="nil"/>
              <w:right w:val="nil"/>
            </w:tcBorders>
            <w:shd w:val="clear" w:color="auto" w:fill="auto"/>
            <w:noWrap/>
            <w:hideMark/>
          </w:tcPr>
          <w:p w14:paraId="54293A28" w14:textId="77777777" w:rsidR="003D238D" w:rsidRDefault="003D238D">
            <w:pPr>
              <w:rPr>
                <w:sz w:val="20"/>
                <w:szCs w:val="20"/>
              </w:rPr>
            </w:pPr>
          </w:p>
        </w:tc>
        <w:tc>
          <w:tcPr>
            <w:tcW w:w="8950" w:type="dxa"/>
            <w:tcBorders>
              <w:top w:val="nil"/>
              <w:left w:val="nil"/>
              <w:bottom w:val="nil"/>
              <w:right w:val="nil"/>
            </w:tcBorders>
            <w:shd w:val="clear" w:color="auto" w:fill="auto"/>
            <w:hideMark/>
          </w:tcPr>
          <w:p w14:paraId="4CA8EC8B" w14:textId="77777777" w:rsidR="003D238D" w:rsidRDefault="003D238D">
            <w:pPr>
              <w:rPr>
                <w:sz w:val="20"/>
                <w:szCs w:val="20"/>
              </w:rPr>
            </w:pPr>
          </w:p>
        </w:tc>
        <w:tc>
          <w:tcPr>
            <w:tcW w:w="2856" w:type="dxa"/>
            <w:tcBorders>
              <w:top w:val="nil"/>
              <w:left w:val="nil"/>
              <w:bottom w:val="nil"/>
              <w:right w:val="nil"/>
            </w:tcBorders>
            <w:shd w:val="clear" w:color="auto" w:fill="auto"/>
            <w:noWrap/>
            <w:hideMark/>
          </w:tcPr>
          <w:p w14:paraId="07876C70" w14:textId="77777777" w:rsidR="003D238D" w:rsidRDefault="003D238D">
            <w:pPr>
              <w:rPr>
                <w:sz w:val="20"/>
                <w:szCs w:val="20"/>
              </w:rPr>
            </w:pPr>
          </w:p>
        </w:tc>
      </w:tr>
      <w:tr w:rsidR="003D238D" w14:paraId="3DBA49E5" w14:textId="77777777" w:rsidTr="003D238D">
        <w:trPr>
          <w:trHeight w:val="222"/>
        </w:trPr>
        <w:tc>
          <w:tcPr>
            <w:tcW w:w="1408" w:type="dxa"/>
            <w:tcBorders>
              <w:top w:val="nil"/>
              <w:left w:val="nil"/>
              <w:bottom w:val="nil"/>
              <w:right w:val="nil"/>
            </w:tcBorders>
            <w:shd w:val="clear" w:color="auto" w:fill="auto"/>
            <w:vAlign w:val="bottom"/>
            <w:hideMark/>
          </w:tcPr>
          <w:p w14:paraId="4C861D56" w14:textId="77777777" w:rsidR="003D238D" w:rsidRDefault="003D238D">
            <w:pPr>
              <w:rPr>
                <w:sz w:val="20"/>
                <w:szCs w:val="20"/>
              </w:rPr>
            </w:pPr>
          </w:p>
        </w:tc>
        <w:tc>
          <w:tcPr>
            <w:tcW w:w="8950" w:type="dxa"/>
            <w:tcBorders>
              <w:top w:val="nil"/>
              <w:left w:val="nil"/>
              <w:bottom w:val="nil"/>
              <w:right w:val="nil"/>
            </w:tcBorders>
            <w:shd w:val="clear" w:color="auto" w:fill="auto"/>
            <w:vAlign w:val="bottom"/>
            <w:hideMark/>
          </w:tcPr>
          <w:p w14:paraId="50204508" w14:textId="77777777" w:rsidR="003D238D" w:rsidRDefault="003D238D">
            <w:pPr>
              <w:rPr>
                <w:sz w:val="20"/>
                <w:szCs w:val="20"/>
              </w:rPr>
            </w:pPr>
          </w:p>
        </w:tc>
        <w:tc>
          <w:tcPr>
            <w:tcW w:w="2856" w:type="dxa"/>
            <w:tcBorders>
              <w:top w:val="nil"/>
              <w:left w:val="nil"/>
              <w:bottom w:val="nil"/>
              <w:right w:val="nil"/>
            </w:tcBorders>
            <w:shd w:val="clear" w:color="auto" w:fill="auto"/>
            <w:noWrap/>
            <w:vAlign w:val="bottom"/>
            <w:hideMark/>
          </w:tcPr>
          <w:p w14:paraId="0105271E" w14:textId="77777777" w:rsidR="003D238D" w:rsidRDefault="003D238D">
            <w:pPr>
              <w:rPr>
                <w:sz w:val="20"/>
                <w:szCs w:val="20"/>
              </w:rPr>
            </w:pPr>
          </w:p>
        </w:tc>
      </w:tr>
      <w:tr w:rsidR="003D238D" w14:paraId="421A65F8" w14:textId="77777777" w:rsidTr="003D238D">
        <w:trPr>
          <w:trHeight w:val="280"/>
        </w:trPr>
        <w:tc>
          <w:tcPr>
            <w:tcW w:w="10359" w:type="dxa"/>
            <w:gridSpan w:val="2"/>
            <w:tcBorders>
              <w:top w:val="nil"/>
              <w:left w:val="nil"/>
              <w:bottom w:val="nil"/>
              <w:right w:val="nil"/>
            </w:tcBorders>
            <w:shd w:val="clear" w:color="auto" w:fill="auto"/>
            <w:hideMark/>
          </w:tcPr>
          <w:p w14:paraId="2EB19F2D" w14:textId="75F36D4E" w:rsidR="003D238D" w:rsidRDefault="003D238D">
            <w:pPr>
              <w:rPr>
                <w:color w:val="000000"/>
                <w:sz w:val="18"/>
                <w:szCs w:val="18"/>
              </w:rPr>
            </w:pPr>
            <w:r>
              <w:rPr>
                <w:color w:val="000000"/>
                <w:sz w:val="18"/>
                <w:szCs w:val="18"/>
              </w:rPr>
              <w:t xml:space="preserve">Gross Program Costs (Note </w:t>
            </w:r>
            <w:r w:rsidR="00A16DEA">
              <w:rPr>
                <w:color w:val="000000"/>
                <w:sz w:val="18"/>
                <w:szCs w:val="18"/>
              </w:rPr>
              <w:t>21</w:t>
            </w:r>
            <w:r>
              <w:rPr>
                <w:color w:val="000000"/>
                <w:sz w:val="18"/>
                <w:szCs w:val="18"/>
              </w:rPr>
              <w:t>):</w:t>
            </w:r>
          </w:p>
        </w:tc>
        <w:tc>
          <w:tcPr>
            <w:tcW w:w="2856" w:type="dxa"/>
            <w:tcBorders>
              <w:top w:val="nil"/>
              <w:left w:val="nil"/>
              <w:bottom w:val="nil"/>
              <w:right w:val="nil"/>
            </w:tcBorders>
            <w:shd w:val="clear" w:color="auto" w:fill="auto"/>
            <w:noWrap/>
            <w:hideMark/>
          </w:tcPr>
          <w:p w14:paraId="6F343D23" w14:textId="77777777" w:rsidR="003D238D" w:rsidRDefault="003D238D">
            <w:pPr>
              <w:rPr>
                <w:color w:val="000000"/>
                <w:sz w:val="18"/>
                <w:szCs w:val="18"/>
              </w:rPr>
            </w:pPr>
          </w:p>
        </w:tc>
      </w:tr>
      <w:tr w:rsidR="003D238D" w14:paraId="0989232A" w14:textId="77777777" w:rsidTr="003D238D">
        <w:trPr>
          <w:trHeight w:val="222"/>
        </w:trPr>
        <w:tc>
          <w:tcPr>
            <w:tcW w:w="1408" w:type="dxa"/>
            <w:tcBorders>
              <w:top w:val="nil"/>
              <w:left w:val="nil"/>
              <w:bottom w:val="nil"/>
              <w:right w:val="nil"/>
            </w:tcBorders>
            <w:shd w:val="clear" w:color="auto" w:fill="auto"/>
            <w:noWrap/>
            <w:hideMark/>
          </w:tcPr>
          <w:p w14:paraId="09C6B77C" w14:textId="77777777" w:rsidR="003D238D" w:rsidRDefault="003D238D">
            <w:pPr>
              <w:rPr>
                <w:sz w:val="20"/>
                <w:szCs w:val="20"/>
              </w:rPr>
            </w:pPr>
          </w:p>
        </w:tc>
        <w:tc>
          <w:tcPr>
            <w:tcW w:w="8950" w:type="dxa"/>
            <w:tcBorders>
              <w:top w:val="nil"/>
              <w:left w:val="nil"/>
              <w:bottom w:val="nil"/>
              <w:right w:val="nil"/>
            </w:tcBorders>
            <w:shd w:val="clear" w:color="auto" w:fill="auto"/>
            <w:hideMark/>
          </w:tcPr>
          <w:p w14:paraId="2779C21A" w14:textId="77777777" w:rsidR="003D238D" w:rsidRDefault="003D238D">
            <w:pPr>
              <w:rPr>
                <w:sz w:val="20"/>
                <w:szCs w:val="20"/>
              </w:rPr>
            </w:pPr>
          </w:p>
        </w:tc>
        <w:tc>
          <w:tcPr>
            <w:tcW w:w="2856" w:type="dxa"/>
            <w:tcBorders>
              <w:top w:val="nil"/>
              <w:left w:val="nil"/>
              <w:bottom w:val="nil"/>
              <w:right w:val="nil"/>
            </w:tcBorders>
            <w:shd w:val="clear" w:color="auto" w:fill="auto"/>
            <w:noWrap/>
            <w:hideMark/>
          </w:tcPr>
          <w:p w14:paraId="05181FD0" w14:textId="77777777" w:rsidR="003D238D" w:rsidRDefault="003D238D">
            <w:pPr>
              <w:rPr>
                <w:sz w:val="20"/>
                <w:szCs w:val="20"/>
              </w:rPr>
            </w:pPr>
          </w:p>
        </w:tc>
      </w:tr>
      <w:tr w:rsidR="003D238D" w14:paraId="602968D6" w14:textId="77777777" w:rsidTr="003D238D">
        <w:trPr>
          <w:trHeight w:val="280"/>
        </w:trPr>
        <w:tc>
          <w:tcPr>
            <w:tcW w:w="10359" w:type="dxa"/>
            <w:gridSpan w:val="2"/>
            <w:tcBorders>
              <w:top w:val="nil"/>
              <w:left w:val="nil"/>
              <w:bottom w:val="nil"/>
              <w:right w:val="nil"/>
            </w:tcBorders>
            <w:shd w:val="clear" w:color="auto" w:fill="auto"/>
            <w:hideMark/>
          </w:tcPr>
          <w:p w14:paraId="6D16C95D" w14:textId="77777777" w:rsidR="003D238D" w:rsidRDefault="003D238D">
            <w:pPr>
              <w:rPr>
                <w:color w:val="000000"/>
                <w:sz w:val="18"/>
                <w:szCs w:val="18"/>
              </w:rPr>
            </w:pPr>
            <w:r>
              <w:rPr>
                <w:color w:val="000000"/>
                <w:sz w:val="18"/>
                <w:szCs w:val="18"/>
              </w:rPr>
              <w:t>Program A:</w:t>
            </w:r>
          </w:p>
        </w:tc>
        <w:tc>
          <w:tcPr>
            <w:tcW w:w="2856" w:type="dxa"/>
            <w:tcBorders>
              <w:top w:val="nil"/>
              <w:left w:val="nil"/>
              <w:bottom w:val="nil"/>
              <w:right w:val="nil"/>
            </w:tcBorders>
            <w:shd w:val="clear" w:color="auto" w:fill="auto"/>
            <w:noWrap/>
            <w:hideMark/>
          </w:tcPr>
          <w:p w14:paraId="1E37DD16" w14:textId="77777777" w:rsidR="003D238D" w:rsidRDefault="003D238D">
            <w:pPr>
              <w:rPr>
                <w:color w:val="000000"/>
                <w:sz w:val="18"/>
                <w:szCs w:val="18"/>
              </w:rPr>
            </w:pPr>
          </w:p>
        </w:tc>
      </w:tr>
      <w:tr w:rsidR="003D238D" w14:paraId="789C3012" w14:textId="77777777" w:rsidTr="003D238D">
        <w:trPr>
          <w:trHeight w:val="222"/>
        </w:trPr>
        <w:tc>
          <w:tcPr>
            <w:tcW w:w="1408" w:type="dxa"/>
            <w:tcBorders>
              <w:top w:val="nil"/>
              <w:left w:val="nil"/>
              <w:bottom w:val="nil"/>
              <w:right w:val="nil"/>
            </w:tcBorders>
            <w:shd w:val="clear" w:color="auto" w:fill="auto"/>
            <w:noWrap/>
            <w:hideMark/>
          </w:tcPr>
          <w:p w14:paraId="2FA7BD66" w14:textId="77777777" w:rsidR="003D238D" w:rsidRDefault="003D238D">
            <w:pPr>
              <w:rPr>
                <w:sz w:val="20"/>
                <w:szCs w:val="20"/>
              </w:rPr>
            </w:pPr>
          </w:p>
        </w:tc>
        <w:tc>
          <w:tcPr>
            <w:tcW w:w="8950" w:type="dxa"/>
            <w:tcBorders>
              <w:top w:val="nil"/>
              <w:left w:val="nil"/>
              <w:bottom w:val="nil"/>
              <w:right w:val="nil"/>
            </w:tcBorders>
            <w:shd w:val="clear" w:color="auto" w:fill="auto"/>
            <w:hideMark/>
          </w:tcPr>
          <w:p w14:paraId="5119BBDC" w14:textId="77777777" w:rsidR="003D238D" w:rsidRDefault="003D238D">
            <w:pPr>
              <w:rPr>
                <w:sz w:val="20"/>
                <w:szCs w:val="20"/>
              </w:rPr>
            </w:pPr>
          </w:p>
        </w:tc>
        <w:tc>
          <w:tcPr>
            <w:tcW w:w="2856" w:type="dxa"/>
            <w:tcBorders>
              <w:top w:val="nil"/>
              <w:left w:val="nil"/>
              <w:bottom w:val="nil"/>
              <w:right w:val="nil"/>
            </w:tcBorders>
            <w:shd w:val="clear" w:color="auto" w:fill="auto"/>
            <w:noWrap/>
            <w:hideMark/>
          </w:tcPr>
          <w:p w14:paraId="6348BD8A" w14:textId="77777777" w:rsidR="003D238D" w:rsidRDefault="003D238D">
            <w:pPr>
              <w:rPr>
                <w:sz w:val="20"/>
                <w:szCs w:val="20"/>
              </w:rPr>
            </w:pPr>
          </w:p>
        </w:tc>
      </w:tr>
      <w:tr w:rsidR="003D238D" w14:paraId="1929B5C6" w14:textId="77777777" w:rsidTr="003D238D">
        <w:trPr>
          <w:trHeight w:val="280"/>
        </w:trPr>
        <w:tc>
          <w:tcPr>
            <w:tcW w:w="10359" w:type="dxa"/>
            <w:gridSpan w:val="2"/>
            <w:tcBorders>
              <w:top w:val="nil"/>
              <w:left w:val="nil"/>
              <w:bottom w:val="nil"/>
              <w:right w:val="nil"/>
            </w:tcBorders>
            <w:shd w:val="clear" w:color="auto" w:fill="auto"/>
            <w:hideMark/>
          </w:tcPr>
          <w:p w14:paraId="1AED13AF" w14:textId="3C0E894A" w:rsidR="003D238D" w:rsidRDefault="00A16DEA">
            <w:pPr>
              <w:rPr>
                <w:color w:val="000000"/>
                <w:sz w:val="18"/>
                <w:szCs w:val="18"/>
              </w:rPr>
            </w:pPr>
            <w:r>
              <w:rPr>
                <w:color w:val="000000"/>
                <w:sz w:val="18"/>
                <w:szCs w:val="18"/>
              </w:rPr>
              <w:t xml:space="preserve">1   </w:t>
            </w:r>
            <w:r w:rsidR="003D238D">
              <w:rPr>
                <w:color w:val="000000"/>
                <w:sz w:val="18"/>
                <w:szCs w:val="18"/>
              </w:rPr>
              <w:t>Gross costs (610000E, 640000E, 650000E, 671000E, 679000E)</w:t>
            </w:r>
          </w:p>
        </w:tc>
        <w:tc>
          <w:tcPr>
            <w:tcW w:w="2856" w:type="dxa"/>
            <w:tcBorders>
              <w:top w:val="nil"/>
              <w:left w:val="nil"/>
              <w:bottom w:val="nil"/>
              <w:right w:val="nil"/>
            </w:tcBorders>
            <w:shd w:val="clear" w:color="auto" w:fill="auto"/>
            <w:noWrap/>
            <w:hideMark/>
          </w:tcPr>
          <w:p w14:paraId="1418DED8" w14:textId="77777777" w:rsidR="003D238D" w:rsidRDefault="003D238D">
            <w:pPr>
              <w:jc w:val="right"/>
              <w:rPr>
                <w:color w:val="000000"/>
                <w:sz w:val="18"/>
                <w:szCs w:val="18"/>
              </w:rPr>
            </w:pPr>
            <w:r>
              <w:rPr>
                <w:color w:val="000000"/>
                <w:sz w:val="18"/>
                <w:szCs w:val="18"/>
              </w:rPr>
              <w:t xml:space="preserve">78,050,000.00 </w:t>
            </w:r>
          </w:p>
        </w:tc>
      </w:tr>
      <w:tr w:rsidR="003D238D" w14:paraId="0083CD73" w14:textId="77777777" w:rsidTr="003D238D">
        <w:trPr>
          <w:trHeight w:val="280"/>
        </w:trPr>
        <w:tc>
          <w:tcPr>
            <w:tcW w:w="10359" w:type="dxa"/>
            <w:gridSpan w:val="2"/>
            <w:tcBorders>
              <w:top w:val="nil"/>
              <w:left w:val="nil"/>
              <w:bottom w:val="nil"/>
              <w:right w:val="nil"/>
            </w:tcBorders>
            <w:shd w:val="clear" w:color="auto" w:fill="auto"/>
            <w:hideMark/>
          </w:tcPr>
          <w:p w14:paraId="702F3455" w14:textId="2F066070" w:rsidR="003D238D" w:rsidRDefault="00A16DEA">
            <w:pPr>
              <w:rPr>
                <w:color w:val="000000"/>
                <w:sz w:val="18"/>
                <w:szCs w:val="18"/>
              </w:rPr>
            </w:pPr>
            <w:r>
              <w:rPr>
                <w:color w:val="000000"/>
                <w:sz w:val="18"/>
                <w:szCs w:val="18"/>
              </w:rPr>
              <w:t xml:space="preserve">2   </w:t>
            </w:r>
            <w:r w:rsidR="003D238D">
              <w:rPr>
                <w:color w:val="000000"/>
                <w:sz w:val="18"/>
                <w:szCs w:val="18"/>
              </w:rPr>
              <w:t>Less:  earned revenue (510000E, 520000E)</w:t>
            </w:r>
          </w:p>
        </w:tc>
        <w:tc>
          <w:tcPr>
            <w:tcW w:w="2856" w:type="dxa"/>
            <w:tcBorders>
              <w:top w:val="nil"/>
              <w:left w:val="nil"/>
              <w:bottom w:val="nil"/>
              <w:right w:val="nil"/>
            </w:tcBorders>
            <w:shd w:val="clear" w:color="auto" w:fill="auto"/>
            <w:noWrap/>
            <w:hideMark/>
          </w:tcPr>
          <w:p w14:paraId="5DF7A50D" w14:textId="77777777" w:rsidR="003D238D" w:rsidRDefault="003D238D">
            <w:pPr>
              <w:jc w:val="right"/>
              <w:rPr>
                <w:color w:val="000000"/>
                <w:sz w:val="18"/>
                <w:szCs w:val="18"/>
              </w:rPr>
            </w:pPr>
            <w:r>
              <w:rPr>
                <w:color w:val="FF0000"/>
                <w:sz w:val="18"/>
                <w:szCs w:val="18"/>
              </w:rPr>
              <w:t>(83,800,000.00)</w:t>
            </w:r>
          </w:p>
        </w:tc>
      </w:tr>
      <w:tr w:rsidR="003D238D" w14:paraId="7DBAE5DC" w14:textId="77777777" w:rsidTr="003D238D">
        <w:trPr>
          <w:trHeight w:val="280"/>
        </w:trPr>
        <w:tc>
          <w:tcPr>
            <w:tcW w:w="10359" w:type="dxa"/>
            <w:gridSpan w:val="2"/>
            <w:tcBorders>
              <w:top w:val="nil"/>
              <w:left w:val="nil"/>
              <w:bottom w:val="nil"/>
              <w:right w:val="nil"/>
            </w:tcBorders>
            <w:shd w:val="clear" w:color="auto" w:fill="auto"/>
            <w:hideMark/>
          </w:tcPr>
          <w:p w14:paraId="5B6D7391" w14:textId="1252366F" w:rsidR="003D238D" w:rsidRDefault="00A16DEA">
            <w:pPr>
              <w:rPr>
                <w:color w:val="000000"/>
                <w:sz w:val="18"/>
                <w:szCs w:val="18"/>
              </w:rPr>
            </w:pPr>
            <w:r>
              <w:rPr>
                <w:color w:val="000000"/>
                <w:sz w:val="18"/>
                <w:szCs w:val="18"/>
              </w:rPr>
              <w:t xml:space="preserve">3   </w:t>
            </w:r>
            <w:r w:rsidR="003D238D">
              <w:rPr>
                <w:color w:val="000000"/>
                <w:sz w:val="18"/>
                <w:szCs w:val="18"/>
              </w:rPr>
              <w:t>Net program costs:</w:t>
            </w:r>
          </w:p>
        </w:tc>
        <w:tc>
          <w:tcPr>
            <w:tcW w:w="2856" w:type="dxa"/>
            <w:tcBorders>
              <w:top w:val="single" w:sz="4" w:space="0" w:color="auto"/>
              <w:left w:val="nil"/>
              <w:bottom w:val="single" w:sz="4" w:space="0" w:color="auto"/>
              <w:right w:val="nil"/>
            </w:tcBorders>
            <w:shd w:val="clear" w:color="auto" w:fill="auto"/>
            <w:noWrap/>
            <w:hideMark/>
          </w:tcPr>
          <w:p w14:paraId="10F763C3" w14:textId="77777777" w:rsidR="003D238D" w:rsidRDefault="003D238D">
            <w:pPr>
              <w:jc w:val="right"/>
              <w:rPr>
                <w:color w:val="000000"/>
                <w:sz w:val="18"/>
                <w:szCs w:val="18"/>
              </w:rPr>
            </w:pPr>
            <w:r>
              <w:rPr>
                <w:color w:val="FF0000"/>
                <w:sz w:val="18"/>
                <w:szCs w:val="18"/>
              </w:rPr>
              <w:t>(5,750,000.00)</w:t>
            </w:r>
          </w:p>
        </w:tc>
      </w:tr>
      <w:tr w:rsidR="003D238D" w14:paraId="64509B13" w14:textId="77777777" w:rsidTr="003D238D">
        <w:trPr>
          <w:trHeight w:val="289"/>
        </w:trPr>
        <w:tc>
          <w:tcPr>
            <w:tcW w:w="10359" w:type="dxa"/>
            <w:gridSpan w:val="2"/>
            <w:tcBorders>
              <w:top w:val="nil"/>
              <w:left w:val="nil"/>
              <w:bottom w:val="nil"/>
              <w:right w:val="nil"/>
            </w:tcBorders>
            <w:shd w:val="clear" w:color="auto" w:fill="auto"/>
            <w:hideMark/>
          </w:tcPr>
          <w:p w14:paraId="061127B4" w14:textId="34C46B36" w:rsidR="003D238D" w:rsidRDefault="00A16DEA">
            <w:pPr>
              <w:rPr>
                <w:color w:val="000000"/>
                <w:sz w:val="18"/>
                <w:szCs w:val="18"/>
              </w:rPr>
            </w:pPr>
            <w:r>
              <w:rPr>
                <w:color w:val="000000"/>
                <w:sz w:val="18"/>
                <w:szCs w:val="18"/>
              </w:rPr>
              <w:t xml:space="preserve">8   </w:t>
            </w:r>
            <w:r w:rsidR="003D238D">
              <w:rPr>
                <w:color w:val="000000"/>
                <w:sz w:val="18"/>
                <w:szCs w:val="18"/>
              </w:rPr>
              <w:t>Net cost of operations</w:t>
            </w:r>
          </w:p>
        </w:tc>
        <w:tc>
          <w:tcPr>
            <w:tcW w:w="2856" w:type="dxa"/>
            <w:tcBorders>
              <w:top w:val="nil"/>
              <w:left w:val="nil"/>
              <w:bottom w:val="double" w:sz="6" w:space="0" w:color="auto"/>
              <w:right w:val="nil"/>
            </w:tcBorders>
            <w:shd w:val="clear" w:color="auto" w:fill="auto"/>
            <w:noWrap/>
            <w:hideMark/>
          </w:tcPr>
          <w:p w14:paraId="5B2CE4C1" w14:textId="77777777" w:rsidR="003D238D" w:rsidRDefault="003D238D">
            <w:pPr>
              <w:jc w:val="right"/>
              <w:rPr>
                <w:color w:val="000000"/>
                <w:sz w:val="18"/>
                <w:szCs w:val="18"/>
              </w:rPr>
            </w:pPr>
            <w:r>
              <w:rPr>
                <w:color w:val="FF0000"/>
                <w:sz w:val="18"/>
                <w:szCs w:val="18"/>
              </w:rPr>
              <w:t>(5,750,000.00)</w:t>
            </w:r>
          </w:p>
        </w:tc>
      </w:tr>
    </w:tbl>
    <w:p w14:paraId="608589BC" w14:textId="77777777" w:rsidR="00A228CB" w:rsidRDefault="00A228CB">
      <w:pPr>
        <w:rPr>
          <w:rFonts w:eastAsiaTheme="minorHAnsi"/>
          <w:color w:val="0070C0"/>
        </w:rPr>
      </w:pPr>
    </w:p>
    <w:p w14:paraId="6C4B01A2" w14:textId="1B45CC5C" w:rsidR="00A228CB" w:rsidRDefault="00A228CB">
      <w:pPr>
        <w:rPr>
          <w:rFonts w:eastAsiaTheme="minorHAnsi"/>
          <w:color w:val="0070C0"/>
        </w:rPr>
      </w:pPr>
    </w:p>
    <w:p w14:paraId="5FBDA269" w14:textId="06B8ACAF" w:rsidR="00A228CB" w:rsidRDefault="00A228CB">
      <w:pPr>
        <w:rPr>
          <w:rFonts w:eastAsiaTheme="minorHAnsi"/>
          <w:color w:val="0070C0"/>
        </w:rPr>
      </w:pPr>
    </w:p>
    <w:p w14:paraId="6BCD7989" w14:textId="77777777" w:rsidR="00A228CB" w:rsidRDefault="00A228CB">
      <w:pPr>
        <w:rPr>
          <w:rFonts w:eastAsiaTheme="minorHAnsi"/>
          <w:color w:val="0070C0"/>
        </w:rPr>
      </w:pPr>
    </w:p>
    <w:tbl>
      <w:tblPr>
        <w:tblW w:w="13171" w:type="dxa"/>
        <w:tblLook w:val="04A0" w:firstRow="1" w:lastRow="0" w:firstColumn="1" w:lastColumn="0" w:noHBand="0" w:noVBand="1"/>
      </w:tblPr>
      <w:tblGrid>
        <w:gridCol w:w="854"/>
        <w:gridCol w:w="1002"/>
        <w:gridCol w:w="9460"/>
        <w:gridCol w:w="1855"/>
      </w:tblGrid>
      <w:tr w:rsidR="003D238D" w14:paraId="6DCF5431" w14:textId="77777777" w:rsidTr="003D238D">
        <w:trPr>
          <w:trHeight w:val="255"/>
        </w:trPr>
        <w:tc>
          <w:tcPr>
            <w:tcW w:w="854" w:type="dxa"/>
            <w:tcBorders>
              <w:top w:val="nil"/>
              <w:left w:val="nil"/>
              <w:bottom w:val="nil"/>
              <w:right w:val="nil"/>
            </w:tcBorders>
            <w:shd w:val="clear" w:color="auto" w:fill="auto"/>
            <w:noWrap/>
            <w:hideMark/>
          </w:tcPr>
          <w:p w14:paraId="0DCB4CE6" w14:textId="77777777" w:rsidR="003D238D" w:rsidRDefault="003D238D">
            <w:pPr>
              <w:rPr>
                <w:sz w:val="20"/>
                <w:szCs w:val="20"/>
              </w:rPr>
            </w:pPr>
          </w:p>
        </w:tc>
        <w:tc>
          <w:tcPr>
            <w:tcW w:w="1002" w:type="dxa"/>
            <w:tcBorders>
              <w:top w:val="nil"/>
              <w:left w:val="nil"/>
              <w:bottom w:val="nil"/>
              <w:right w:val="nil"/>
            </w:tcBorders>
            <w:shd w:val="clear" w:color="auto" w:fill="auto"/>
            <w:noWrap/>
            <w:hideMark/>
          </w:tcPr>
          <w:p w14:paraId="4B51BD37" w14:textId="77777777" w:rsidR="003D238D" w:rsidRDefault="003D238D">
            <w:pPr>
              <w:rPr>
                <w:sz w:val="20"/>
                <w:szCs w:val="20"/>
              </w:rPr>
            </w:pPr>
          </w:p>
        </w:tc>
        <w:tc>
          <w:tcPr>
            <w:tcW w:w="9459" w:type="dxa"/>
            <w:tcBorders>
              <w:top w:val="nil"/>
              <w:left w:val="nil"/>
              <w:bottom w:val="nil"/>
              <w:right w:val="nil"/>
            </w:tcBorders>
            <w:shd w:val="clear" w:color="auto" w:fill="auto"/>
            <w:noWrap/>
            <w:hideMark/>
          </w:tcPr>
          <w:p w14:paraId="19D4C086" w14:textId="77777777" w:rsidR="003D238D" w:rsidRDefault="003D238D">
            <w:pPr>
              <w:jc w:val="center"/>
              <w:rPr>
                <w:rFonts w:ascii="Arial" w:hAnsi="Arial" w:cs="Arial"/>
                <w:b/>
                <w:bCs/>
                <w:color w:val="000000"/>
                <w:sz w:val="20"/>
                <w:szCs w:val="20"/>
              </w:rPr>
            </w:pPr>
            <w:r>
              <w:rPr>
                <w:rFonts w:ascii="Arial" w:hAnsi="Arial" w:cs="Arial"/>
                <w:b/>
                <w:bCs/>
                <w:color w:val="000000"/>
                <w:sz w:val="20"/>
                <w:szCs w:val="20"/>
              </w:rPr>
              <w:t>Statement of Changes in Net Position</w:t>
            </w:r>
          </w:p>
        </w:tc>
        <w:tc>
          <w:tcPr>
            <w:tcW w:w="1855" w:type="dxa"/>
            <w:tcBorders>
              <w:top w:val="nil"/>
              <w:left w:val="nil"/>
              <w:bottom w:val="nil"/>
              <w:right w:val="nil"/>
            </w:tcBorders>
            <w:shd w:val="clear" w:color="auto" w:fill="auto"/>
            <w:noWrap/>
            <w:hideMark/>
          </w:tcPr>
          <w:p w14:paraId="11EA8A7B" w14:textId="77777777" w:rsidR="003D238D" w:rsidRDefault="003D238D">
            <w:pPr>
              <w:jc w:val="center"/>
              <w:rPr>
                <w:rFonts w:ascii="Arial" w:hAnsi="Arial" w:cs="Arial"/>
                <w:b/>
                <w:bCs/>
                <w:color w:val="000000"/>
                <w:sz w:val="20"/>
                <w:szCs w:val="20"/>
              </w:rPr>
            </w:pPr>
          </w:p>
        </w:tc>
      </w:tr>
      <w:tr w:rsidR="003D238D" w14:paraId="7EA618F0" w14:textId="77777777" w:rsidTr="003D238D">
        <w:trPr>
          <w:trHeight w:val="225"/>
        </w:trPr>
        <w:tc>
          <w:tcPr>
            <w:tcW w:w="854" w:type="dxa"/>
            <w:tcBorders>
              <w:top w:val="nil"/>
              <w:left w:val="nil"/>
              <w:bottom w:val="nil"/>
              <w:right w:val="nil"/>
            </w:tcBorders>
            <w:shd w:val="clear" w:color="auto" w:fill="auto"/>
            <w:noWrap/>
            <w:hideMark/>
          </w:tcPr>
          <w:p w14:paraId="45DDCEE4" w14:textId="77777777" w:rsidR="003D238D" w:rsidRDefault="003D238D">
            <w:pPr>
              <w:rPr>
                <w:sz w:val="20"/>
                <w:szCs w:val="20"/>
              </w:rPr>
            </w:pPr>
          </w:p>
        </w:tc>
        <w:tc>
          <w:tcPr>
            <w:tcW w:w="1002" w:type="dxa"/>
            <w:tcBorders>
              <w:top w:val="nil"/>
              <w:left w:val="nil"/>
              <w:bottom w:val="nil"/>
              <w:right w:val="nil"/>
            </w:tcBorders>
            <w:shd w:val="clear" w:color="auto" w:fill="auto"/>
            <w:noWrap/>
            <w:hideMark/>
          </w:tcPr>
          <w:p w14:paraId="6956DAAA" w14:textId="77777777" w:rsidR="003D238D" w:rsidRDefault="003D238D">
            <w:pPr>
              <w:rPr>
                <w:sz w:val="20"/>
                <w:szCs w:val="20"/>
              </w:rPr>
            </w:pPr>
          </w:p>
        </w:tc>
        <w:tc>
          <w:tcPr>
            <w:tcW w:w="9459" w:type="dxa"/>
            <w:tcBorders>
              <w:top w:val="nil"/>
              <w:left w:val="nil"/>
              <w:bottom w:val="nil"/>
              <w:right w:val="nil"/>
            </w:tcBorders>
            <w:shd w:val="clear" w:color="auto" w:fill="auto"/>
            <w:hideMark/>
          </w:tcPr>
          <w:p w14:paraId="440FA3CB" w14:textId="77777777" w:rsidR="003D238D" w:rsidRDefault="003D238D">
            <w:pPr>
              <w:rPr>
                <w:sz w:val="20"/>
                <w:szCs w:val="20"/>
              </w:rPr>
            </w:pPr>
          </w:p>
        </w:tc>
        <w:tc>
          <w:tcPr>
            <w:tcW w:w="1855" w:type="dxa"/>
            <w:tcBorders>
              <w:top w:val="nil"/>
              <w:left w:val="nil"/>
              <w:bottom w:val="nil"/>
              <w:right w:val="nil"/>
            </w:tcBorders>
            <w:shd w:val="clear" w:color="auto" w:fill="auto"/>
            <w:noWrap/>
            <w:hideMark/>
          </w:tcPr>
          <w:p w14:paraId="270B7C23" w14:textId="77777777" w:rsidR="003D238D" w:rsidRDefault="003D238D">
            <w:pPr>
              <w:rPr>
                <w:sz w:val="20"/>
                <w:szCs w:val="20"/>
              </w:rPr>
            </w:pPr>
          </w:p>
        </w:tc>
      </w:tr>
      <w:tr w:rsidR="003D238D" w14:paraId="33E9E22C" w14:textId="77777777" w:rsidTr="003D238D">
        <w:trPr>
          <w:trHeight w:val="225"/>
        </w:trPr>
        <w:tc>
          <w:tcPr>
            <w:tcW w:w="854" w:type="dxa"/>
            <w:tcBorders>
              <w:top w:val="nil"/>
              <w:left w:val="nil"/>
              <w:bottom w:val="nil"/>
              <w:right w:val="nil"/>
            </w:tcBorders>
            <w:shd w:val="clear" w:color="auto" w:fill="auto"/>
            <w:vAlign w:val="bottom"/>
            <w:hideMark/>
          </w:tcPr>
          <w:p w14:paraId="4517A14E" w14:textId="77777777" w:rsidR="003D238D" w:rsidRDefault="003D238D">
            <w:pPr>
              <w:rPr>
                <w:sz w:val="20"/>
                <w:szCs w:val="20"/>
              </w:rPr>
            </w:pPr>
          </w:p>
        </w:tc>
        <w:tc>
          <w:tcPr>
            <w:tcW w:w="1002" w:type="dxa"/>
            <w:tcBorders>
              <w:top w:val="nil"/>
              <w:left w:val="nil"/>
              <w:bottom w:val="nil"/>
              <w:right w:val="nil"/>
            </w:tcBorders>
            <w:shd w:val="clear" w:color="auto" w:fill="auto"/>
            <w:vAlign w:val="bottom"/>
            <w:hideMark/>
          </w:tcPr>
          <w:p w14:paraId="3693F964" w14:textId="77777777" w:rsidR="003D238D" w:rsidRDefault="003D238D">
            <w:pPr>
              <w:jc w:val="center"/>
              <w:rPr>
                <w:sz w:val="20"/>
                <w:szCs w:val="20"/>
              </w:rPr>
            </w:pPr>
          </w:p>
        </w:tc>
        <w:tc>
          <w:tcPr>
            <w:tcW w:w="9459" w:type="dxa"/>
            <w:tcBorders>
              <w:top w:val="nil"/>
              <w:left w:val="nil"/>
              <w:bottom w:val="nil"/>
              <w:right w:val="nil"/>
            </w:tcBorders>
            <w:shd w:val="clear" w:color="auto" w:fill="auto"/>
            <w:vAlign w:val="bottom"/>
            <w:hideMark/>
          </w:tcPr>
          <w:p w14:paraId="65D332D0" w14:textId="77777777" w:rsidR="003D238D" w:rsidRDefault="003D238D">
            <w:pPr>
              <w:rPr>
                <w:sz w:val="20"/>
                <w:szCs w:val="20"/>
              </w:rPr>
            </w:pPr>
          </w:p>
        </w:tc>
        <w:tc>
          <w:tcPr>
            <w:tcW w:w="1855" w:type="dxa"/>
            <w:tcBorders>
              <w:top w:val="nil"/>
              <w:left w:val="nil"/>
              <w:bottom w:val="nil"/>
              <w:right w:val="nil"/>
            </w:tcBorders>
            <w:shd w:val="clear" w:color="auto" w:fill="auto"/>
            <w:noWrap/>
            <w:vAlign w:val="bottom"/>
            <w:hideMark/>
          </w:tcPr>
          <w:p w14:paraId="72514C52" w14:textId="77777777" w:rsidR="003D238D" w:rsidRDefault="003D238D">
            <w:pPr>
              <w:rPr>
                <w:sz w:val="20"/>
                <w:szCs w:val="20"/>
              </w:rPr>
            </w:pPr>
          </w:p>
        </w:tc>
      </w:tr>
      <w:tr w:rsidR="003D238D" w14:paraId="5A875D3F" w14:textId="77777777" w:rsidTr="003D238D">
        <w:trPr>
          <w:trHeight w:val="284"/>
        </w:trPr>
        <w:tc>
          <w:tcPr>
            <w:tcW w:w="854" w:type="dxa"/>
            <w:tcBorders>
              <w:top w:val="nil"/>
              <w:left w:val="nil"/>
              <w:bottom w:val="nil"/>
              <w:right w:val="nil"/>
            </w:tcBorders>
            <w:shd w:val="clear" w:color="auto" w:fill="auto"/>
            <w:noWrap/>
            <w:hideMark/>
          </w:tcPr>
          <w:p w14:paraId="2E96798B" w14:textId="77777777" w:rsidR="003D238D" w:rsidRDefault="003D238D">
            <w:pPr>
              <w:rPr>
                <w:sz w:val="20"/>
                <w:szCs w:val="20"/>
              </w:rPr>
            </w:pPr>
          </w:p>
        </w:tc>
        <w:tc>
          <w:tcPr>
            <w:tcW w:w="10462" w:type="dxa"/>
            <w:gridSpan w:val="2"/>
            <w:tcBorders>
              <w:top w:val="nil"/>
              <w:left w:val="nil"/>
              <w:bottom w:val="nil"/>
              <w:right w:val="nil"/>
            </w:tcBorders>
            <w:shd w:val="clear" w:color="auto" w:fill="auto"/>
            <w:hideMark/>
          </w:tcPr>
          <w:p w14:paraId="5DC18EE1" w14:textId="77777777" w:rsidR="003D238D" w:rsidRDefault="003D238D">
            <w:pPr>
              <w:rPr>
                <w:color w:val="000000"/>
                <w:sz w:val="18"/>
                <w:szCs w:val="18"/>
              </w:rPr>
            </w:pPr>
            <w:r>
              <w:rPr>
                <w:color w:val="000000"/>
                <w:sz w:val="18"/>
                <w:szCs w:val="18"/>
              </w:rPr>
              <w:t>Unexpended Appropriations:</w:t>
            </w:r>
          </w:p>
        </w:tc>
        <w:tc>
          <w:tcPr>
            <w:tcW w:w="1855" w:type="dxa"/>
            <w:tcBorders>
              <w:top w:val="nil"/>
              <w:left w:val="nil"/>
              <w:bottom w:val="nil"/>
              <w:right w:val="nil"/>
            </w:tcBorders>
            <w:shd w:val="clear" w:color="auto" w:fill="auto"/>
            <w:noWrap/>
            <w:hideMark/>
          </w:tcPr>
          <w:p w14:paraId="65932F38" w14:textId="77777777" w:rsidR="003D238D" w:rsidRDefault="003D238D">
            <w:pPr>
              <w:rPr>
                <w:color w:val="000000"/>
                <w:sz w:val="18"/>
                <w:szCs w:val="18"/>
              </w:rPr>
            </w:pPr>
          </w:p>
        </w:tc>
      </w:tr>
      <w:tr w:rsidR="003D238D" w14:paraId="4AFEF17A" w14:textId="77777777" w:rsidTr="003D238D">
        <w:trPr>
          <w:trHeight w:val="284"/>
        </w:trPr>
        <w:tc>
          <w:tcPr>
            <w:tcW w:w="854" w:type="dxa"/>
            <w:tcBorders>
              <w:top w:val="nil"/>
              <w:left w:val="nil"/>
              <w:bottom w:val="nil"/>
              <w:right w:val="nil"/>
            </w:tcBorders>
            <w:shd w:val="clear" w:color="auto" w:fill="auto"/>
            <w:noWrap/>
            <w:hideMark/>
          </w:tcPr>
          <w:p w14:paraId="161114ED" w14:textId="77777777" w:rsidR="003D238D" w:rsidRDefault="003D238D">
            <w:pPr>
              <w:jc w:val="center"/>
              <w:rPr>
                <w:color w:val="000000"/>
                <w:sz w:val="18"/>
                <w:szCs w:val="18"/>
              </w:rPr>
            </w:pPr>
            <w:r>
              <w:rPr>
                <w:color w:val="000000"/>
                <w:sz w:val="18"/>
                <w:szCs w:val="18"/>
              </w:rPr>
              <w:t>5</w:t>
            </w:r>
          </w:p>
        </w:tc>
        <w:tc>
          <w:tcPr>
            <w:tcW w:w="10462" w:type="dxa"/>
            <w:gridSpan w:val="2"/>
            <w:tcBorders>
              <w:top w:val="nil"/>
              <w:left w:val="nil"/>
              <w:bottom w:val="nil"/>
              <w:right w:val="nil"/>
            </w:tcBorders>
            <w:shd w:val="clear" w:color="auto" w:fill="auto"/>
            <w:hideMark/>
          </w:tcPr>
          <w:p w14:paraId="285C962D" w14:textId="77777777" w:rsidR="003D238D" w:rsidRDefault="003D238D">
            <w:pPr>
              <w:rPr>
                <w:color w:val="000000"/>
                <w:sz w:val="18"/>
                <w:szCs w:val="18"/>
              </w:rPr>
            </w:pPr>
            <w:r>
              <w:rPr>
                <w:color w:val="000000"/>
                <w:sz w:val="18"/>
                <w:szCs w:val="18"/>
              </w:rPr>
              <w:t>Appropriations transferred-in/out (+/-) (310200E)</w:t>
            </w:r>
          </w:p>
        </w:tc>
        <w:tc>
          <w:tcPr>
            <w:tcW w:w="1855" w:type="dxa"/>
            <w:tcBorders>
              <w:top w:val="nil"/>
              <w:left w:val="nil"/>
              <w:bottom w:val="nil"/>
              <w:right w:val="nil"/>
            </w:tcBorders>
            <w:shd w:val="clear" w:color="auto" w:fill="auto"/>
            <w:noWrap/>
            <w:hideMark/>
          </w:tcPr>
          <w:p w14:paraId="02F9FA2B" w14:textId="77777777" w:rsidR="003D238D" w:rsidRDefault="003D238D">
            <w:pPr>
              <w:jc w:val="right"/>
              <w:rPr>
                <w:color w:val="000000"/>
                <w:sz w:val="18"/>
                <w:szCs w:val="18"/>
              </w:rPr>
            </w:pPr>
            <w:r>
              <w:rPr>
                <w:color w:val="000000"/>
                <w:sz w:val="18"/>
                <w:szCs w:val="18"/>
              </w:rPr>
              <w:t xml:space="preserve">0.00 </w:t>
            </w:r>
          </w:p>
        </w:tc>
      </w:tr>
      <w:tr w:rsidR="003D238D" w14:paraId="04D8FCDF" w14:textId="77777777" w:rsidTr="003D238D">
        <w:trPr>
          <w:trHeight w:val="284"/>
        </w:trPr>
        <w:tc>
          <w:tcPr>
            <w:tcW w:w="854" w:type="dxa"/>
            <w:tcBorders>
              <w:top w:val="nil"/>
              <w:left w:val="nil"/>
              <w:bottom w:val="nil"/>
              <w:right w:val="nil"/>
            </w:tcBorders>
            <w:shd w:val="clear" w:color="auto" w:fill="auto"/>
            <w:noWrap/>
            <w:hideMark/>
          </w:tcPr>
          <w:p w14:paraId="3182B575" w14:textId="77777777" w:rsidR="003D238D" w:rsidRDefault="003D238D">
            <w:pPr>
              <w:jc w:val="center"/>
              <w:rPr>
                <w:color w:val="000000"/>
                <w:sz w:val="18"/>
                <w:szCs w:val="18"/>
              </w:rPr>
            </w:pPr>
            <w:r>
              <w:rPr>
                <w:color w:val="000000"/>
                <w:sz w:val="18"/>
                <w:szCs w:val="18"/>
              </w:rPr>
              <w:t>7</w:t>
            </w:r>
          </w:p>
        </w:tc>
        <w:tc>
          <w:tcPr>
            <w:tcW w:w="10462" w:type="dxa"/>
            <w:gridSpan w:val="2"/>
            <w:tcBorders>
              <w:top w:val="nil"/>
              <w:left w:val="nil"/>
              <w:bottom w:val="nil"/>
              <w:right w:val="nil"/>
            </w:tcBorders>
            <w:shd w:val="clear" w:color="auto" w:fill="auto"/>
            <w:hideMark/>
          </w:tcPr>
          <w:p w14:paraId="7E7815B4" w14:textId="77777777" w:rsidR="003D238D" w:rsidRDefault="003D238D">
            <w:pPr>
              <w:rPr>
                <w:color w:val="000000"/>
                <w:sz w:val="18"/>
                <w:szCs w:val="18"/>
              </w:rPr>
            </w:pPr>
            <w:r>
              <w:rPr>
                <w:color w:val="000000"/>
                <w:sz w:val="18"/>
                <w:szCs w:val="18"/>
              </w:rPr>
              <w:t>Appropriations used (310710E)</w:t>
            </w:r>
          </w:p>
        </w:tc>
        <w:tc>
          <w:tcPr>
            <w:tcW w:w="1855" w:type="dxa"/>
            <w:tcBorders>
              <w:top w:val="single" w:sz="4" w:space="0" w:color="auto"/>
              <w:left w:val="nil"/>
              <w:bottom w:val="nil"/>
              <w:right w:val="nil"/>
            </w:tcBorders>
            <w:shd w:val="clear" w:color="auto" w:fill="auto"/>
            <w:noWrap/>
            <w:hideMark/>
          </w:tcPr>
          <w:p w14:paraId="5FE5902D" w14:textId="77777777" w:rsidR="003D238D" w:rsidRDefault="003D238D">
            <w:pPr>
              <w:jc w:val="right"/>
              <w:rPr>
                <w:color w:val="000000"/>
                <w:sz w:val="18"/>
                <w:szCs w:val="18"/>
              </w:rPr>
            </w:pPr>
            <w:r>
              <w:rPr>
                <w:color w:val="000000"/>
                <w:sz w:val="18"/>
                <w:szCs w:val="18"/>
              </w:rPr>
              <w:t xml:space="preserve">0.00 </w:t>
            </w:r>
          </w:p>
        </w:tc>
      </w:tr>
      <w:tr w:rsidR="003D238D" w14:paraId="1E3D5FBB" w14:textId="77777777" w:rsidTr="003D238D">
        <w:trPr>
          <w:trHeight w:val="284"/>
        </w:trPr>
        <w:tc>
          <w:tcPr>
            <w:tcW w:w="854" w:type="dxa"/>
            <w:tcBorders>
              <w:top w:val="nil"/>
              <w:left w:val="nil"/>
              <w:bottom w:val="nil"/>
              <w:right w:val="nil"/>
            </w:tcBorders>
            <w:shd w:val="clear" w:color="auto" w:fill="auto"/>
            <w:noWrap/>
            <w:hideMark/>
          </w:tcPr>
          <w:p w14:paraId="1369A76B" w14:textId="77777777" w:rsidR="003D238D" w:rsidRDefault="003D238D">
            <w:pPr>
              <w:jc w:val="center"/>
              <w:rPr>
                <w:color w:val="000000"/>
                <w:sz w:val="18"/>
                <w:szCs w:val="18"/>
              </w:rPr>
            </w:pPr>
            <w:r>
              <w:rPr>
                <w:color w:val="000000"/>
                <w:sz w:val="18"/>
                <w:szCs w:val="18"/>
              </w:rPr>
              <w:t>8</w:t>
            </w:r>
          </w:p>
        </w:tc>
        <w:tc>
          <w:tcPr>
            <w:tcW w:w="10462" w:type="dxa"/>
            <w:gridSpan w:val="2"/>
            <w:tcBorders>
              <w:top w:val="nil"/>
              <w:left w:val="nil"/>
              <w:bottom w:val="nil"/>
              <w:right w:val="nil"/>
            </w:tcBorders>
            <w:shd w:val="clear" w:color="auto" w:fill="auto"/>
            <w:hideMark/>
          </w:tcPr>
          <w:p w14:paraId="57487462" w14:textId="77777777" w:rsidR="003D238D" w:rsidRDefault="003D238D">
            <w:pPr>
              <w:rPr>
                <w:color w:val="000000"/>
                <w:sz w:val="18"/>
                <w:szCs w:val="18"/>
              </w:rPr>
            </w:pPr>
            <w:r>
              <w:rPr>
                <w:color w:val="000000"/>
                <w:sz w:val="18"/>
                <w:szCs w:val="18"/>
              </w:rPr>
              <w:t>Net Change in Unexpended Appropriations</w:t>
            </w:r>
          </w:p>
        </w:tc>
        <w:tc>
          <w:tcPr>
            <w:tcW w:w="1855" w:type="dxa"/>
            <w:tcBorders>
              <w:top w:val="nil"/>
              <w:left w:val="nil"/>
              <w:bottom w:val="nil"/>
              <w:right w:val="nil"/>
            </w:tcBorders>
            <w:shd w:val="clear" w:color="auto" w:fill="auto"/>
            <w:noWrap/>
            <w:hideMark/>
          </w:tcPr>
          <w:p w14:paraId="11A5BC81" w14:textId="77777777" w:rsidR="003D238D" w:rsidRDefault="003D238D">
            <w:pPr>
              <w:jc w:val="right"/>
              <w:rPr>
                <w:color w:val="000000"/>
                <w:sz w:val="18"/>
                <w:szCs w:val="18"/>
              </w:rPr>
            </w:pPr>
            <w:r>
              <w:rPr>
                <w:color w:val="000000"/>
                <w:sz w:val="18"/>
                <w:szCs w:val="18"/>
              </w:rPr>
              <w:t xml:space="preserve">0.00 </w:t>
            </w:r>
          </w:p>
        </w:tc>
      </w:tr>
      <w:tr w:rsidR="003D238D" w14:paraId="4B350AD0" w14:textId="77777777" w:rsidTr="003D238D">
        <w:trPr>
          <w:trHeight w:val="284"/>
        </w:trPr>
        <w:tc>
          <w:tcPr>
            <w:tcW w:w="854" w:type="dxa"/>
            <w:tcBorders>
              <w:top w:val="nil"/>
              <w:left w:val="nil"/>
              <w:bottom w:val="nil"/>
              <w:right w:val="nil"/>
            </w:tcBorders>
            <w:shd w:val="clear" w:color="auto" w:fill="auto"/>
            <w:noWrap/>
            <w:hideMark/>
          </w:tcPr>
          <w:p w14:paraId="338E4B9F" w14:textId="77777777" w:rsidR="003D238D" w:rsidRDefault="003D238D">
            <w:pPr>
              <w:jc w:val="center"/>
              <w:rPr>
                <w:color w:val="000000"/>
                <w:sz w:val="18"/>
                <w:szCs w:val="18"/>
              </w:rPr>
            </w:pPr>
            <w:r>
              <w:rPr>
                <w:color w:val="000000"/>
                <w:sz w:val="18"/>
                <w:szCs w:val="18"/>
              </w:rPr>
              <w:t>9</w:t>
            </w:r>
          </w:p>
        </w:tc>
        <w:tc>
          <w:tcPr>
            <w:tcW w:w="10462" w:type="dxa"/>
            <w:gridSpan w:val="2"/>
            <w:tcBorders>
              <w:top w:val="nil"/>
              <w:left w:val="nil"/>
              <w:bottom w:val="nil"/>
              <w:right w:val="nil"/>
            </w:tcBorders>
            <w:shd w:val="clear" w:color="auto" w:fill="auto"/>
            <w:hideMark/>
          </w:tcPr>
          <w:p w14:paraId="74F7DF8F" w14:textId="77777777" w:rsidR="003D238D" w:rsidRDefault="003D238D">
            <w:pPr>
              <w:rPr>
                <w:color w:val="000000"/>
                <w:sz w:val="18"/>
                <w:szCs w:val="18"/>
              </w:rPr>
            </w:pPr>
            <w:r>
              <w:rPr>
                <w:color w:val="000000"/>
                <w:sz w:val="18"/>
                <w:szCs w:val="18"/>
              </w:rPr>
              <w:t>Total Unexpended Appropriations - Ending</w:t>
            </w:r>
          </w:p>
        </w:tc>
        <w:tc>
          <w:tcPr>
            <w:tcW w:w="1855" w:type="dxa"/>
            <w:tcBorders>
              <w:top w:val="single" w:sz="4" w:space="0" w:color="auto"/>
              <w:left w:val="nil"/>
              <w:bottom w:val="single" w:sz="4" w:space="0" w:color="auto"/>
              <w:right w:val="nil"/>
            </w:tcBorders>
            <w:shd w:val="clear" w:color="auto" w:fill="auto"/>
            <w:noWrap/>
            <w:hideMark/>
          </w:tcPr>
          <w:p w14:paraId="6448781E" w14:textId="77777777" w:rsidR="003D238D" w:rsidRDefault="003D238D">
            <w:pPr>
              <w:jc w:val="right"/>
              <w:rPr>
                <w:color w:val="000000"/>
                <w:sz w:val="18"/>
                <w:szCs w:val="18"/>
              </w:rPr>
            </w:pPr>
            <w:r>
              <w:rPr>
                <w:color w:val="000000"/>
                <w:sz w:val="18"/>
                <w:szCs w:val="18"/>
              </w:rPr>
              <w:t xml:space="preserve">0.00 </w:t>
            </w:r>
          </w:p>
        </w:tc>
      </w:tr>
      <w:tr w:rsidR="003D238D" w14:paraId="66A2937E" w14:textId="77777777" w:rsidTr="003D238D">
        <w:trPr>
          <w:trHeight w:val="225"/>
        </w:trPr>
        <w:tc>
          <w:tcPr>
            <w:tcW w:w="854" w:type="dxa"/>
            <w:tcBorders>
              <w:top w:val="nil"/>
              <w:left w:val="nil"/>
              <w:bottom w:val="nil"/>
              <w:right w:val="nil"/>
            </w:tcBorders>
            <w:shd w:val="clear" w:color="auto" w:fill="auto"/>
            <w:noWrap/>
            <w:hideMark/>
          </w:tcPr>
          <w:p w14:paraId="4CECA753" w14:textId="77777777" w:rsidR="003D238D" w:rsidRDefault="003D238D">
            <w:pPr>
              <w:jc w:val="right"/>
              <w:rPr>
                <w:color w:val="000000"/>
                <w:sz w:val="18"/>
                <w:szCs w:val="18"/>
              </w:rPr>
            </w:pPr>
          </w:p>
        </w:tc>
        <w:tc>
          <w:tcPr>
            <w:tcW w:w="1002" w:type="dxa"/>
            <w:tcBorders>
              <w:top w:val="nil"/>
              <w:left w:val="nil"/>
              <w:bottom w:val="nil"/>
              <w:right w:val="nil"/>
            </w:tcBorders>
            <w:shd w:val="clear" w:color="auto" w:fill="auto"/>
            <w:noWrap/>
            <w:hideMark/>
          </w:tcPr>
          <w:p w14:paraId="2DDC0C38" w14:textId="77777777" w:rsidR="003D238D" w:rsidRDefault="003D238D">
            <w:pPr>
              <w:jc w:val="center"/>
              <w:rPr>
                <w:sz w:val="20"/>
                <w:szCs w:val="20"/>
              </w:rPr>
            </w:pPr>
          </w:p>
        </w:tc>
        <w:tc>
          <w:tcPr>
            <w:tcW w:w="9459" w:type="dxa"/>
            <w:tcBorders>
              <w:top w:val="nil"/>
              <w:left w:val="nil"/>
              <w:bottom w:val="nil"/>
              <w:right w:val="nil"/>
            </w:tcBorders>
            <w:shd w:val="clear" w:color="auto" w:fill="auto"/>
            <w:hideMark/>
          </w:tcPr>
          <w:p w14:paraId="6DCD9DDA" w14:textId="77777777" w:rsidR="003D238D" w:rsidRDefault="003D238D">
            <w:pPr>
              <w:rPr>
                <w:sz w:val="20"/>
                <w:szCs w:val="20"/>
              </w:rPr>
            </w:pPr>
          </w:p>
        </w:tc>
        <w:tc>
          <w:tcPr>
            <w:tcW w:w="1855" w:type="dxa"/>
            <w:tcBorders>
              <w:top w:val="nil"/>
              <w:left w:val="nil"/>
              <w:bottom w:val="nil"/>
              <w:right w:val="nil"/>
            </w:tcBorders>
            <w:shd w:val="clear" w:color="auto" w:fill="auto"/>
            <w:noWrap/>
            <w:hideMark/>
          </w:tcPr>
          <w:p w14:paraId="042DA86A" w14:textId="77777777" w:rsidR="003D238D" w:rsidRDefault="003D238D">
            <w:pPr>
              <w:rPr>
                <w:sz w:val="20"/>
                <w:szCs w:val="20"/>
              </w:rPr>
            </w:pPr>
          </w:p>
        </w:tc>
      </w:tr>
      <w:tr w:rsidR="003D238D" w14:paraId="1631E5C7" w14:textId="77777777" w:rsidTr="003D238D">
        <w:trPr>
          <w:trHeight w:val="284"/>
        </w:trPr>
        <w:tc>
          <w:tcPr>
            <w:tcW w:w="854" w:type="dxa"/>
            <w:tcBorders>
              <w:top w:val="nil"/>
              <w:left w:val="nil"/>
              <w:bottom w:val="nil"/>
              <w:right w:val="nil"/>
            </w:tcBorders>
            <w:shd w:val="clear" w:color="auto" w:fill="auto"/>
            <w:noWrap/>
            <w:hideMark/>
          </w:tcPr>
          <w:p w14:paraId="06013054" w14:textId="77777777" w:rsidR="003D238D" w:rsidRDefault="003D238D">
            <w:pPr>
              <w:rPr>
                <w:sz w:val="20"/>
                <w:szCs w:val="20"/>
              </w:rPr>
            </w:pPr>
          </w:p>
        </w:tc>
        <w:tc>
          <w:tcPr>
            <w:tcW w:w="10462" w:type="dxa"/>
            <w:gridSpan w:val="2"/>
            <w:tcBorders>
              <w:top w:val="nil"/>
              <w:left w:val="nil"/>
              <w:bottom w:val="nil"/>
              <w:right w:val="nil"/>
            </w:tcBorders>
            <w:shd w:val="clear" w:color="auto" w:fill="auto"/>
            <w:hideMark/>
          </w:tcPr>
          <w:p w14:paraId="76A7BB0A" w14:textId="77777777" w:rsidR="003D238D" w:rsidRDefault="003D238D">
            <w:pPr>
              <w:rPr>
                <w:color w:val="000000"/>
                <w:sz w:val="18"/>
                <w:szCs w:val="18"/>
              </w:rPr>
            </w:pPr>
            <w:r>
              <w:rPr>
                <w:color w:val="000000"/>
                <w:sz w:val="18"/>
                <w:szCs w:val="18"/>
              </w:rPr>
              <w:t>Cumulative Results of Operations:</w:t>
            </w:r>
          </w:p>
        </w:tc>
        <w:tc>
          <w:tcPr>
            <w:tcW w:w="1855" w:type="dxa"/>
            <w:tcBorders>
              <w:top w:val="nil"/>
              <w:left w:val="nil"/>
              <w:bottom w:val="nil"/>
              <w:right w:val="nil"/>
            </w:tcBorders>
            <w:shd w:val="clear" w:color="auto" w:fill="auto"/>
            <w:noWrap/>
            <w:hideMark/>
          </w:tcPr>
          <w:p w14:paraId="1BBF5523" w14:textId="77777777" w:rsidR="003D238D" w:rsidRDefault="003D238D">
            <w:pPr>
              <w:rPr>
                <w:color w:val="000000"/>
                <w:sz w:val="18"/>
                <w:szCs w:val="18"/>
              </w:rPr>
            </w:pPr>
          </w:p>
        </w:tc>
      </w:tr>
      <w:tr w:rsidR="003D238D" w14:paraId="4D6B1436" w14:textId="77777777" w:rsidTr="003D238D">
        <w:trPr>
          <w:trHeight w:val="284"/>
        </w:trPr>
        <w:tc>
          <w:tcPr>
            <w:tcW w:w="854" w:type="dxa"/>
            <w:tcBorders>
              <w:top w:val="nil"/>
              <w:left w:val="nil"/>
              <w:bottom w:val="nil"/>
              <w:right w:val="nil"/>
            </w:tcBorders>
            <w:shd w:val="clear" w:color="auto" w:fill="auto"/>
            <w:noWrap/>
            <w:hideMark/>
          </w:tcPr>
          <w:p w14:paraId="1348B067" w14:textId="77777777" w:rsidR="003D238D" w:rsidRDefault="003D238D">
            <w:pPr>
              <w:jc w:val="center"/>
              <w:rPr>
                <w:color w:val="000000"/>
                <w:sz w:val="18"/>
                <w:szCs w:val="18"/>
              </w:rPr>
            </w:pPr>
            <w:r>
              <w:rPr>
                <w:color w:val="000000"/>
                <w:sz w:val="18"/>
                <w:szCs w:val="18"/>
              </w:rPr>
              <w:t>10</w:t>
            </w:r>
          </w:p>
        </w:tc>
        <w:tc>
          <w:tcPr>
            <w:tcW w:w="10462" w:type="dxa"/>
            <w:gridSpan w:val="2"/>
            <w:tcBorders>
              <w:top w:val="nil"/>
              <w:left w:val="nil"/>
              <w:bottom w:val="nil"/>
              <w:right w:val="nil"/>
            </w:tcBorders>
            <w:shd w:val="clear" w:color="auto" w:fill="auto"/>
            <w:hideMark/>
          </w:tcPr>
          <w:p w14:paraId="66A4203B" w14:textId="77777777" w:rsidR="003D238D" w:rsidRDefault="003D238D">
            <w:pPr>
              <w:rPr>
                <w:color w:val="000000"/>
                <w:sz w:val="18"/>
                <w:szCs w:val="18"/>
              </w:rPr>
            </w:pPr>
            <w:r>
              <w:rPr>
                <w:color w:val="000000"/>
                <w:sz w:val="18"/>
                <w:szCs w:val="18"/>
              </w:rPr>
              <w:t>Beginning Balances (33100B)</w:t>
            </w:r>
          </w:p>
        </w:tc>
        <w:tc>
          <w:tcPr>
            <w:tcW w:w="1855" w:type="dxa"/>
            <w:tcBorders>
              <w:top w:val="nil"/>
              <w:left w:val="nil"/>
              <w:bottom w:val="nil"/>
              <w:right w:val="nil"/>
            </w:tcBorders>
            <w:shd w:val="clear" w:color="auto" w:fill="auto"/>
            <w:noWrap/>
            <w:hideMark/>
          </w:tcPr>
          <w:p w14:paraId="417555D8" w14:textId="77777777" w:rsidR="003D238D" w:rsidRDefault="003D238D">
            <w:pPr>
              <w:jc w:val="right"/>
              <w:rPr>
                <w:color w:val="000000"/>
                <w:sz w:val="18"/>
                <w:szCs w:val="18"/>
              </w:rPr>
            </w:pPr>
            <w:r>
              <w:rPr>
                <w:color w:val="000000"/>
                <w:sz w:val="18"/>
                <w:szCs w:val="18"/>
              </w:rPr>
              <w:t xml:space="preserve">9,500,000.00 </w:t>
            </w:r>
          </w:p>
        </w:tc>
      </w:tr>
      <w:tr w:rsidR="003D238D" w14:paraId="62998C1A" w14:textId="77777777" w:rsidTr="003D238D">
        <w:trPr>
          <w:trHeight w:val="284"/>
        </w:trPr>
        <w:tc>
          <w:tcPr>
            <w:tcW w:w="854" w:type="dxa"/>
            <w:tcBorders>
              <w:top w:val="nil"/>
              <w:left w:val="nil"/>
              <w:bottom w:val="nil"/>
              <w:right w:val="nil"/>
            </w:tcBorders>
            <w:shd w:val="clear" w:color="auto" w:fill="auto"/>
            <w:noWrap/>
            <w:hideMark/>
          </w:tcPr>
          <w:p w14:paraId="1FF3462B" w14:textId="77777777" w:rsidR="003D238D" w:rsidRDefault="003D238D">
            <w:pPr>
              <w:jc w:val="center"/>
              <w:rPr>
                <w:color w:val="000000"/>
                <w:sz w:val="18"/>
                <w:szCs w:val="18"/>
              </w:rPr>
            </w:pPr>
            <w:r>
              <w:rPr>
                <w:color w:val="000000"/>
                <w:sz w:val="18"/>
                <w:szCs w:val="18"/>
              </w:rPr>
              <w:t>12</w:t>
            </w:r>
          </w:p>
        </w:tc>
        <w:tc>
          <w:tcPr>
            <w:tcW w:w="10462" w:type="dxa"/>
            <w:gridSpan w:val="2"/>
            <w:tcBorders>
              <w:top w:val="nil"/>
              <w:left w:val="nil"/>
              <w:bottom w:val="nil"/>
              <w:right w:val="nil"/>
            </w:tcBorders>
            <w:shd w:val="clear" w:color="auto" w:fill="auto"/>
            <w:hideMark/>
          </w:tcPr>
          <w:p w14:paraId="52D79E56" w14:textId="77777777" w:rsidR="003D238D" w:rsidRDefault="003D238D">
            <w:pPr>
              <w:rPr>
                <w:color w:val="000000"/>
                <w:sz w:val="18"/>
                <w:szCs w:val="18"/>
              </w:rPr>
            </w:pPr>
            <w:r>
              <w:rPr>
                <w:color w:val="000000"/>
                <w:sz w:val="18"/>
                <w:szCs w:val="18"/>
              </w:rPr>
              <w:t>Beginning balances, as adjusted</w:t>
            </w:r>
          </w:p>
        </w:tc>
        <w:tc>
          <w:tcPr>
            <w:tcW w:w="1855" w:type="dxa"/>
            <w:tcBorders>
              <w:top w:val="single" w:sz="4" w:space="0" w:color="auto"/>
              <w:left w:val="nil"/>
              <w:bottom w:val="nil"/>
              <w:right w:val="nil"/>
            </w:tcBorders>
            <w:shd w:val="clear" w:color="auto" w:fill="auto"/>
            <w:noWrap/>
            <w:hideMark/>
          </w:tcPr>
          <w:p w14:paraId="34E2245B" w14:textId="77777777" w:rsidR="003D238D" w:rsidRDefault="003D238D">
            <w:pPr>
              <w:jc w:val="right"/>
              <w:rPr>
                <w:color w:val="000000"/>
                <w:sz w:val="18"/>
                <w:szCs w:val="18"/>
              </w:rPr>
            </w:pPr>
            <w:r>
              <w:rPr>
                <w:color w:val="000000"/>
                <w:sz w:val="18"/>
                <w:szCs w:val="18"/>
              </w:rPr>
              <w:t xml:space="preserve">9,500,000.00 </w:t>
            </w:r>
          </w:p>
        </w:tc>
      </w:tr>
      <w:tr w:rsidR="003D238D" w14:paraId="608A4CDB" w14:textId="77777777" w:rsidTr="003D238D">
        <w:trPr>
          <w:trHeight w:val="284"/>
        </w:trPr>
        <w:tc>
          <w:tcPr>
            <w:tcW w:w="854" w:type="dxa"/>
            <w:tcBorders>
              <w:top w:val="nil"/>
              <w:left w:val="nil"/>
              <w:bottom w:val="nil"/>
              <w:right w:val="nil"/>
            </w:tcBorders>
            <w:shd w:val="clear" w:color="auto" w:fill="auto"/>
            <w:noWrap/>
            <w:hideMark/>
          </w:tcPr>
          <w:p w14:paraId="37A0A181" w14:textId="77777777" w:rsidR="003D238D" w:rsidRDefault="003D238D">
            <w:pPr>
              <w:jc w:val="center"/>
              <w:rPr>
                <w:color w:val="000000"/>
                <w:sz w:val="18"/>
                <w:szCs w:val="18"/>
              </w:rPr>
            </w:pPr>
            <w:r>
              <w:rPr>
                <w:color w:val="000000"/>
                <w:sz w:val="18"/>
                <w:szCs w:val="18"/>
              </w:rPr>
              <w:t>14</w:t>
            </w:r>
          </w:p>
        </w:tc>
        <w:tc>
          <w:tcPr>
            <w:tcW w:w="10462" w:type="dxa"/>
            <w:gridSpan w:val="2"/>
            <w:tcBorders>
              <w:top w:val="nil"/>
              <w:left w:val="nil"/>
              <w:bottom w:val="nil"/>
              <w:right w:val="nil"/>
            </w:tcBorders>
            <w:shd w:val="clear" w:color="auto" w:fill="auto"/>
            <w:hideMark/>
          </w:tcPr>
          <w:p w14:paraId="2860A676" w14:textId="77777777" w:rsidR="003D238D" w:rsidRDefault="003D238D">
            <w:pPr>
              <w:rPr>
                <w:color w:val="000000"/>
                <w:sz w:val="18"/>
                <w:szCs w:val="18"/>
              </w:rPr>
            </w:pPr>
            <w:r>
              <w:rPr>
                <w:color w:val="000000"/>
                <w:sz w:val="18"/>
                <w:szCs w:val="18"/>
              </w:rPr>
              <w:t>Appropriations used (570010E)</w:t>
            </w:r>
          </w:p>
        </w:tc>
        <w:tc>
          <w:tcPr>
            <w:tcW w:w="1855" w:type="dxa"/>
            <w:tcBorders>
              <w:top w:val="nil"/>
              <w:left w:val="nil"/>
              <w:bottom w:val="nil"/>
              <w:right w:val="nil"/>
            </w:tcBorders>
            <w:shd w:val="clear" w:color="auto" w:fill="auto"/>
            <w:noWrap/>
            <w:hideMark/>
          </w:tcPr>
          <w:p w14:paraId="1EDEB31E" w14:textId="77777777" w:rsidR="003D238D" w:rsidRDefault="003D238D">
            <w:pPr>
              <w:jc w:val="right"/>
              <w:rPr>
                <w:color w:val="000000"/>
                <w:sz w:val="18"/>
                <w:szCs w:val="18"/>
              </w:rPr>
            </w:pPr>
            <w:r>
              <w:rPr>
                <w:color w:val="000000"/>
                <w:sz w:val="18"/>
                <w:szCs w:val="18"/>
              </w:rPr>
              <w:t xml:space="preserve">0.00 </w:t>
            </w:r>
          </w:p>
        </w:tc>
      </w:tr>
      <w:tr w:rsidR="003D238D" w14:paraId="259D8203" w14:textId="77777777" w:rsidTr="003D238D">
        <w:trPr>
          <w:trHeight w:val="284"/>
        </w:trPr>
        <w:tc>
          <w:tcPr>
            <w:tcW w:w="854" w:type="dxa"/>
            <w:tcBorders>
              <w:top w:val="nil"/>
              <w:left w:val="nil"/>
              <w:bottom w:val="nil"/>
              <w:right w:val="nil"/>
            </w:tcBorders>
            <w:shd w:val="clear" w:color="auto" w:fill="auto"/>
            <w:noWrap/>
            <w:hideMark/>
          </w:tcPr>
          <w:p w14:paraId="34B347EC" w14:textId="77777777" w:rsidR="003D238D" w:rsidRDefault="003D238D">
            <w:pPr>
              <w:jc w:val="center"/>
              <w:rPr>
                <w:color w:val="000000"/>
                <w:sz w:val="18"/>
                <w:szCs w:val="18"/>
              </w:rPr>
            </w:pPr>
            <w:r>
              <w:rPr>
                <w:color w:val="000000"/>
                <w:sz w:val="18"/>
                <w:szCs w:val="18"/>
              </w:rPr>
              <w:t>21</w:t>
            </w:r>
          </w:p>
        </w:tc>
        <w:tc>
          <w:tcPr>
            <w:tcW w:w="10462" w:type="dxa"/>
            <w:gridSpan w:val="2"/>
            <w:tcBorders>
              <w:top w:val="nil"/>
              <w:left w:val="nil"/>
              <w:bottom w:val="nil"/>
              <w:right w:val="nil"/>
            </w:tcBorders>
            <w:shd w:val="clear" w:color="auto" w:fill="auto"/>
            <w:hideMark/>
          </w:tcPr>
          <w:p w14:paraId="5CDB04D2" w14:textId="77777777" w:rsidR="003D238D" w:rsidRDefault="003D238D">
            <w:pPr>
              <w:rPr>
                <w:color w:val="000000"/>
                <w:sz w:val="18"/>
                <w:szCs w:val="18"/>
              </w:rPr>
            </w:pPr>
            <w:r>
              <w:rPr>
                <w:color w:val="000000"/>
                <w:sz w:val="18"/>
                <w:szCs w:val="18"/>
              </w:rPr>
              <w:t>Net Cost of Operations (+/-)</w:t>
            </w:r>
          </w:p>
        </w:tc>
        <w:tc>
          <w:tcPr>
            <w:tcW w:w="1855" w:type="dxa"/>
            <w:tcBorders>
              <w:top w:val="nil"/>
              <w:left w:val="nil"/>
              <w:bottom w:val="nil"/>
              <w:right w:val="nil"/>
            </w:tcBorders>
            <w:shd w:val="clear" w:color="auto" w:fill="auto"/>
            <w:noWrap/>
            <w:hideMark/>
          </w:tcPr>
          <w:p w14:paraId="5954CF31" w14:textId="77777777" w:rsidR="003D238D" w:rsidRDefault="003D238D">
            <w:pPr>
              <w:jc w:val="right"/>
              <w:rPr>
                <w:color w:val="000000"/>
                <w:sz w:val="18"/>
                <w:szCs w:val="18"/>
              </w:rPr>
            </w:pPr>
            <w:r>
              <w:rPr>
                <w:color w:val="000000"/>
                <w:sz w:val="18"/>
                <w:szCs w:val="18"/>
              </w:rPr>
              <w:t xml:space="preserve">5,750,000.00 </w:t>
            </w:r>
          </w:p>
        </w:tc>
      </w:tr>
      <w:tr w:rsidR="003D238D" w14:paraId="161B3D3D" w14:textId="77777777" w:rsidTr="003D238D">
        <w:trPr>
          <w:trHeight w:val="284"/>
        </w:trPr>
        <w:tc>
          <w:tcPr>
            <w:tcW w:w="854" w:type="dxa"/>
            <w:tcBorders>
              <w:top w:val="nil"/>
              <w:left w:val="nil"/>
              <w:bottom w:val="nil"/>
              <w:right w:val="nil"/>
            </w:tcBorders>
            <w:shd w:val="clear" w:color="auto" w:fill="auto"/>
            <w:noWrap/>
            <w:hideMark/>
          </w:tcPr>
          <w:p w14:paraId="2691868E" w14:textId="77777777" w:rsidR="003D238D" w:rsidRDefault="003D238D">
            <w:pPr>
              <w:jc w:val="center"/>
              <w:rPr>
                <w:color w:val="000000"/>
                <w:sz w:val="18"/>
                <w:szCs w:val="18"/>
              </w:rPr>
            </w:pPr>
            <w:r>
              <w:rPr>
                <w:color w:val="000000"/>
                <w:sz w:val="18"/>
                <w:szCs w:val="18"/>
              </w:rPr>
              <w:t>22</w:t>
            </w:r>
          </w:p>
        </w:tc>
        <w:tc>
          <w:tcPr>
            <w:tcW w:w="10462" w:type="dxa"/>
            <w:gridSpan w:val="2"/>
            <w:tcBorders>
              <w:top w:val="nil"/>
              <w:left w:val="nil"/>
              <w:bottom w:val="nil"/>
              <w:right w:val="nil"/>
            </w:tcBorders>
            <w:shd w:val="clear" w:color="auto" w:fill="auto"/>
            <w:hideMark/>
          </w:tcPr>
          <w:p w14:paraId="37E3CAC8" w14:textId="77777777" w:rsidR="003D238D" w:rsidRDefault="003D238D">
            <w:pPr>
              <w:rPr>
                <w:color w:val="000000"/>
                <w:sz w:val="18"/>
                <w:szCs w:val="18"/>
              </w:rPr>
            </w:pPr>
            <w:r>
              <w:rPr>
                <w:color w:val="000000"/>
                <w:sz w:val="18"/>
                <w:szCs w:val="18"/>
              </w:rPr>
              <w:t>Net Change in Cumulative Results of Operations</w:t>
            </w:r>
          </w:p>
        </w:tc>
        <w:tc>
          <w:tcPr>
            <w:tcW w:w="1855" w:type="dxa"/>
            <w:tcBorders>
              <w:top w:val="single" w:sz="4" w:space="0" w:color="auto"/>
              <w:left w:val="nil"/>
              <w:bottom w:val="nil"/>
              <w:right w:val="nil"/>
            </w:tcBorders>
            <w:shd w:val="clear" w:color="auto" w:fill="auto"/>
            <w:noWrap/>
            <w:hideMark/>
          </w:tcPr>
          <w:p w14:paraId="38E7224A" w14:textId="77777777" w:rsidR="003D238D" w:rsidRDefault="003D238D">
            <w:pPr>
              <w:jc w:val="right"/>
              <w:rPr>
                <w:color w:val="000000"/>
                <w:sz w:val="18"/>
                <w:szCs w:val="18"/>
              </w:rPr>
            </w:pPr>
            <w:r>
              <w:rPr>
                <w:color w:val="000000"/>
                <w:sz w:val="18"/>
                <w:szCs w:val="18"/>
              </w:rPr>
              <w:t xml:space="preserve">5,750,000.00 </w:t>
            </w:r>
          </w:p>
        </w:tc>
      </w:tr>
      <w:tr w:rsidR="003D238D" w14:paraId="0A355051" w14:textId="77777777" w:rsidTr="003D238D">
        <w:trPr>
          <w:trHeight w:val="284"/>
        </w:trPr>
        <w:tc>
          <w:tcPr>
            <w:tcW w:w="854" w:type="dxa"/>
            <w:tcBorders>
              <w:top w:val="nil"/>
              <w:left w:val="nil"/>
              <w:bottom w:val="nil"/>
              <w:right w:val="nil"/>
            </w:tcBorders>
            <w:shd w:val="clear" w:color="auto" w:fill="auto"/>
            <w:noWrap/>
            <w:hideMark/>
          </w:tcPr>
          <w:p w14:paraId="2E090429" w14:textId="77777777" w:rsidR="003D238D" w:rsidRDefault="003D238D">
            <w:pPr>
              <w:jc w:val="center"/>
              <w:rPr>
                <w:color w:val="000000"/>
                <w:sz w:val="18"/>
                <w:szCs w:val="18"/>
              </w:rPr>
            </w:pPr>
            <w:r>
              <w:rPr>
                <w:color w:val="000000"/>
                <w:sz w:val="18"/>
                <w:szCs w:val="18"/>
              </w:rPr>
              <w:t>23</w:t>
            </w:r>
          </w:p>
        </w:tc>
        <w:tc>
          <w:tcPr>
            <w:tcW w:w="10462" w:type="dxa"/>
            <w:gridSpan w:val="2"/>
            <w:tcBorders>
              <w:top w:val="nil"/>
              <w:left w:val="nil"/>
              <w:bottom w:val="nil"/>
              <w:right w:val="nil"/>
            </w:tcBorders>
            <w:shd w:val="clear" w:color="auto" w:fill="auto"/>
            <w:hideMark/>
          </w:tcPr>
          <w:p w14:paraId="2AF158CF" w14:textId="77777777" w:rsidR="003D238D" w:rsidRDefault="003D238D">
            <w:pPr>
              <w:rPr>
                <w:color w:val="000000"/>
                <w:sz w:val="18"/>
                <w:szCs w:val="18"/>
              </w:rPr>
            </w:pPr>
            <w:r>
              <w:rPr>
                <w:color w:val="000000"/>
                <w:sz w:val="18"/>
                <w:szCs w:val="18"/>
              </w:rPr>
              <w:t>Cumulative Results of Operations - Ending</w:t>
            </w:r>
          </w:p>
        </w:tc>
        <w:tc>
          <w:tcPr>
            <w:tcW w:w="1855" w:type="dxa"/>
            <w:tcBorders>
              <w:top w:val="nil"/>
              <w:left w:val="nil"/>
              <w:bottom w:val="nil"/>
              <w:right w:val="nil"/>
            </w:tcBorders>
            <w:shd w:val="clear" w:color="auto" w:fill="auto"/>
            <w:noWrap/>
            <w:hideMark/>
          </w:tcPr>
          <w:p w14:paraId="07E8D4B8" w14:textId="77777777" w:rsidR="003D238D" w:rsidRDefault="003D238D">
            <w:pPr>
              <w:jc w:val="right"/>
              <w:rPr>
                <w:color w:val="000000"/>
                <w:sz w:val="18"/>
                <w:szCs w:val="18"/>
              </w:rPr>
            </w:pPr>
            <w:r>
              <w:rPr>
                <w:color w:val="000000"/>
                <w:sz w:val="18"/>
                <w:szCs w:val="18"/>
              </w:rPr>
              <w:t xml:space="preserve">15,250,000.00 </w:t>
            </w:r>
          </w:p>
        </w:tc>
      </w:tr>
      <w:tr w:rsidR="003D238D" w14:paraId="1C40472A" w14:textId="77777777" w:rsidTr="003D238D">
        <w:trPr>
          <w:trHeight w:val="294"/>
        </w:trPr>
        <w:tc>
          <w:tcPr>
            <w:tcW w:w="854" w:type="dxa"/>
            <w:tcBorders>
              <w:top w:val="nil"/>
              <w:left w:val="nil"/>
              <w:bottom w:val="nil"/>
              <w:right w:val="nil"/>
            </w:tcBorders>
            <w:shd w:val="clear" w:color="auto" w:fill="auto"/>
            <w:noWrap/>
            <w:hideMark/>
          </w:tcPr>
          <w:p w14:paraId="3A56F31E" w14:textId="77777777" w:rsidR="003D238D" w:rsidRDefault="003D238D">
            <w:pPr>
              <w:jc w:val="center"/>
              <w:rPr>
                <w:color w:val="000000"/>
                <w:sz w:val="18"/>
                <w:szCs w:val="18"/>
              </w:rPr>
            </w:pPr>
            <w:r>
              <w:rPr>
                <w:color w:val="000000"/>
                <w:sz w:val="18"/>
                <w:szCs w:val="18"/>
              </w:rPr>
              <w:t>24</w:t>
            </w:r>
          </w:p>
        </w:tc>
        <w:tc>
          <w:tcPr>
            <w:tcW w:w="10462" w:type="dxa"/>
            <w:gridSpan w:val="2"/>
            <w:tcBorders>
              <w:top w:val="nil"/>
              <w:left w:val="nil"/>
              <w:bottom w:val="nil"/>
              <w:right w:val="nil"/>
            </w:tcBorders>
            <w:shd w:val="clear" w:color="auto" w:fill="auto"/>
            <w:hideMark/>
          </w:tcPr>
          <w:p w14:paraId="34B98883" w14:textId="77777777" w:rsidR="003D238D" w:rsidRDefault="003D238D">
            <w:pPr>
              <w:rPr>
                <w:color w:val="000000"/>
                <w:sz w:val="18"/>
                <w:szCs w:val="18"/>
              </w:rPr>
            </w:pPr>
            <w:r>
              <w:rPr>
                <w:color w:val="000000"/>
                <w:sz w:val="18"/>
                <w:szCs w:val="18"/>
              </w:rPr>
              <w:t>Net Position</w:t>
            </w:r>
          </w:p>
        </w:tc>
        <w:tc>
          <w:tcPr>
            <w:tcW w:w="1855" w:type="dxa"/>
            <w:tcBorders>
              <w:top w:val="single" w:sz="4" w:space="0" w:color="auto"/>
              <w:left w:val="nil"/>
              <w:bottom w:val="double" w:sz="6" w:space="0" w:color="auto"/>
              <w:right w:val="nil"/>
            </w:tcBorders>
            <w:shd w:val="clear" w:color="auto" w:fill="auto"/>
            <w:noWrap/>
            <w:hideMark/>
          </w:tcPr>
          <w:p w14:paraId="4CB6CF6C" w14:textId="77777777" w:rsidR="003D238D" w:rsidRDefault="003D238D">
            <w:pPr>
              <w:jc w:val="right"/>
              <w:rPr>
                <w:color w:val="000000"/>
                <w:sz w:val="18"/>
                <w:szCs w:val="18"/>
              </w:rPr>
            </w:pPr>
            <w:r>
              <w:rPr>
                <w:color w:val="000000"/>
                <w:sz w:val="18"/>
                <w:szCs w:val="18"/>
              </w:rPr>
              <w:t xml:space="preserve">15,250,000.00 </w:t>
            </w:r>
          </w:p>
        </w:tc>
      </w:tr>
    </w:tbl>
    <w:p w14:paraId="5A7FE4AA" w14:textId="77777777" w:rsidR="00A228CB" w:rsidRDefault="00A228CB">
      <w:pPr>
        <w:rPr>
          <w:rFonts w:eastAsiaTheme="minorHAnsi"/>
          <w:color w:val="0070C0"/>
        </w:rPr>
      </w:pPr>
    </w:p>
    <w:p w14:paraId="6D92FA11" w14:textId="4A21946A" w:rsidR="00A228CB" w:rsidRDefault="00A228CB">
      <w:pPr>
        <w:rPr>
          <w:rFonts w:eastAsiaTheme="minorHAnsi"/>
          <w:color w:val="0070C0"/>
        </w:rPr>
      </w:pPr>
      <w:r>
        <w:rPr>
          <w:rFonts w:eastAsiaTheme="minorHAnsi"/>
          <w:color w:val="0070C0"/>
        </w:rPr>
        <w:br w:type="page"/>
      </w:r>
    </w:p>
    <w:p w14:paraId="7498B9C2" w14:textId="426523A2" w:rsidR="00A228CB" w:rsidRDefault="00A228CB">
      <w:pPr>
        <w:rPr>
          <w:rFonts w:eastAsiaTheme="minorHAnsi"/>
          <w:color w:val="0070C0"/>
        </w:rPr>
      </w:pPr>
    </w:p>
    <w:p w14:paraId="3D14CD6D" w14:textId="77777777" w:rsidR="00A228CB" w:rsidRDefault="00A228CB">
      <w:pPr>
        <w:rPr>
          <w:rFonts w:eastAsiaTheme="minorHAnsi"/>
          <w:color w:val="0070C0"/>
        </w:rPr>
      </w:pPr>
    </w:p>
    <w:tbl>
      <w:tblPr>
        <w:tblW w:w="13111" w:type="dxa"/>
        <w:tblLook w:val="04A0" w:firstRow="1" w:lastRow="0" w:firstColumn="1" w:lastColumn="0" w:noHBand="0" w:noVBand="1"/>
      </w:tblPr>
      <w:tblGrid>
        <w:gridCol w:w="995"/>
        <w:gridCol w:w="1140"/>
        <w:gridCol w:w="8599"/>
        <w:gridCol w:w="2377"/>
      </w:tblGrid>
      <w:tr w:rsidR="003D238D" w14:paraId="7F00BC99" w14:textId="77777777" w:rsidTr="003D238D">
        <w:trPr>
          <w:trHeight w:val="255"/>
        </w:trPr>
        <w:tc>
          <w:tcPr>
            <w:tcW w:w="995" w:type="dxa"/>
            <w:tcBorders>
              <w:top w:val="nil"/>
              <w:left w:val="nil"/>
              <w:bottom w:val="nil"/>
              <w:right w:val="nil"/>
            </w:tcBorders>
            <w:shd w:val="clear" w:color="auto" w:fill="auto"/>
            <w:noWrap/>
            <w:hideMark/>
          </w:tcPr>
          <w:p w14:paraId="2D8BE94A" w14:textId="77777777" w:rsidR="003D238D" w:rsidRDefault="003D238D">
            <w:pPr>
              <w:rPr>
                <w:sz w:val="20"/>
                <w:szCs w:val="20"/>
              </w:rPr>
            </w:pPr>
          </w:p>
        </w:tc>
        <w:tc>
          <w:tcPr>
            <w:tcW w:w="1140" w:type="dxa"/>
            <w:tcBorders>
              <w:top w:val="nil"/>
              <w:left w:val="nil"/>
              <w:bottom w:val="nil"/>
              <w:right w:val="nil"/>
            </w:tcBorders>
            <w:shd w:val="clear" w:color="auto" w:fill="auto"/>
            <w:noWrap/>
            <w:hideMark/>
          </w:tcPr>
          <w:p w14:paraId="6B81889B" w14:textId="77777777" w:rsidR="003D238D" w:rsidRDefault="003D238D">
            <w:pPr>
              <w:rPr>
                <w:sz w:val="20"/>
                <w:szCs w:val="20"/>
              </w:rPr>
            </w:pPr>
          </w:p>
        </w:tc>
        <w:tc>
          <w:tcPr>
            <w:tcW w:w="8599" w:type="dxa"/>
            <w:tcBorders>
              <w:top w:val="nil"/>
              <w:left w:val="nil"/>
              <w:bottom w:val="nil"/>
              <w:right w:val="nil"/>
            </w:tcBorders>
            <w:shd w:val="clear" w:color="auto" w:fill="auto"/>
            <w:noWrap/>
            <w:hideMark/>
          </w:tcPr>
          <w:p w14:paraId="6362A282" w14:textId="77777777" w:rsidR="003D238D" w:rsidRDefault="003D238D">
            <w:pPr>
              <w:jc w:val="center"/>
              <w:rPr>
                <w:rFonts w:ascii="Arial" w:hAnsi="Arial" w:cs="Arial"/>
                <w:b/>
                <w:bCs/>
                <w:color w:val="000000"/>
                <w:sz w:val="20"/>
                <w:szCs w:val="20"/>
              </w:rPr>
            </w:pPr>
            <w:r>
              <w:rPr>
                <w:rFonts w:ascii="Arial" w:hAnsi="Arial" w:cs="Arial"/>
                <w:b/>
                <w:bCs/>
                <w:color w:val="000000"/>
                <w:sz w:val="20"/>
                <w:szCs w:val="20"/>
              </w:rPr>
              <w:t xml:space="preserve"> Statement of Budgetary Resources</w:t>
            </w:r>
          </w:p>
        </w:tc>
        <w:tc>
          <w:tcPr>
            <w:tcW w:w="2377" w:type="dxa"/>
            <w:tcBorders>
              <w:top w:val="nil"/>
              <w:left w:val="nil"/>
              <w:bottom w:val="nil"/>
              <w:right w:val="nil"/>
            </w:tcBorders>
            <w:shd w:val="clear" w:color="auto" w:fill="auto"/>
            <w:noWrap/>
            <w:hideMark/>
          </w:tcPr>
          <w:p w14:paraId="5A014D56" w14:textId="77777777" w:rsidR="003D238D" w:rsidRDefault="003D238D">
            <w:pPr>
              <w:jc w:val="center"/>
              <w:rPr>
                <w:rFonts w:ascii="Arial" w:hAnsi="Arial" w:cs="Arial"/>
                <w:b/>
                <w:bCs/>
                <w:color w:val="000000"/>
                <w:sz w:val="20"/>
                <w:szCs w:val="20"/>
              </w:rPr>
            </w:pPr>
          </w:p>
        </w:tc>
      </w:tr>
      <w:tr w:rsidR="003D238D" w14:paraId="2C0EFF83" w14:textId="77777777" w:rsidTr="003D238D">
        <w:trPr>
          <w:trHeight w:val="226"/>
        </w:trPr>
        <w:tc>
          <w:tcPr>
            <w:tcW w:w="995" w:type="dxa"/>
            <w:tcBorders>
              <w:top w:val="nil"/>
              <w:left w:val="nil"/>
              <w:bottom w:val="nil"/>
              <w:right w:val="nil"/>
            </w:tcBorders>
            <w:shd w:val="clear" w:color="auto" w:fill="auto"/>
            <w:noWrap/>
            <w:hideMark/>
          </w:tcPr>
          <w:p w14:paraId="5A502A0C" w14:textId="77777777" w:rsidR="003D238D" w:rsidRDefault="003D238D">
            <w:pPr>
              <w:rPr>
                <w:sz w:val="20"/>
                <w:szCs w:val="20"/>
              </w:rPr>
            </w:pPr>
          </w:p>
        </w:tc>
        <w:tc>
          <w:tcPr>
            <w:tcW w:w="1140" w:type="dxa"/>
            <w:tcBorders>
              <w:top w:val="nil"/>
              <w:left w:val="nil"/>
              <w:bottom w:val="nil"/>
              <w:right w:val="nil"/>
            </w:tcBorders>
            <w:shd w:val="clear" w:color="auto" w:fill="auto"/>
            <w:noWrap/>
            <w:hideMark/>
          </w:tcPr>
          <w:p w14:paraId="506A00ED" w14:textId="77777777" w:rsidR="003D238D" w:rsidRDefault="003D238D">
            <w:pPr>
              <w:jc w:val="center"/>
              <w:rPr>
                <w:sz w:val="20"/>
                <w:szCs w:val="20"/>
              </w:rPr>
            </w:pPr>
          </w:p>
        </w:tc>
        <w:tc>
          <w:tcPr>
            <w:tcW w:w="8599" w:type="dxa"/>
            <w:tcBorders>
              <w:top w:val="nil"/>
              <w:left w:val="nil"/>
              <w:bottom w:val="nil"/>
              <w:right w:val="nil"/>
            </w:tcBorders>
            <w:shd w:val="clear" w:color="auto" w:fill="auto"/>
            <w:hideMark/>
          </w:tcPr>
          <w:p w14:paraId="0DB25386" w14:textId="77777777" w:rsidR="003D238D" w:rsidRDefault="003D238D">
            <w:pPr>
              <w:rPr>
                <w:sz w:val="20"/>
                <w:szCs w:val="20"/>
              </w:rPr>
            </w:pPr>
          </w:p>
        </w:tc>
        <w:tc>
          <w:tcPr>
            <w:tcW w:w="2377" w:type="dxa"/>
            <w:tcBorders>
              <w:top w:val="nil"/>
              <w:left w:val="nil"/>
              <w:bottom w:val="nil"/>
              <w:right w:val="nil"/>
            </w:tcBorders>
            <w:shd w:val="clear" w:color="auto" w:fill="auto"/>
            <w:noWrap/>
            <w:hideMark/>
          </w:tcPr>
          <w:p w14:paraId="0D3B03D7" w14:textId="77777777" w:rsidR="003D238D" w:rsidRDefault="003D238D">
            <w:pPr>
              <w:rPr>
                <w:sz w:val="20"/>
                <w:szCs w:val="20"/>
              </w:rPr>
            </w:pPr>
          </w:p>
        </w:tc>
      </w:tr>
      <w:tr w:rsidR="003D238D" w14:paraId="2B0C0DC9" w14:textId="77777777" w:rsidTr="003D238D">
        <w:trPr>
          <w:trHeight w:val="226"/>
        </w:trPr>
        <w:tc>
          <w:tcPr>
            <w:tcW w:w="995" w:type="dxa"/>
            <w:tcBorders>
              <w:top w:val="nil"/>
              <w:left w:val="nil"/>
              <w:bottom w:val="nil"/>
              <w:right w:val="nil"/>
            </w:tcBorders>
            <w:shd w:val="clear" w:color="auto" w:fill="auto"/>
            <w:vAlign w:val="bottom"/>
            <w:hideMark/>
          </w:tcPr>
          <w:p w14:paraId="566D051A" w14:textId="77777777" w:rsidR="003D238D" w:rsidRDefault="003D238D">
            <w:pPr>
              <w:rPr>
                <w:sz w:val="20"/>
                <w:szCs w:val="20"/>
              </w:rPr>
            </w:pPr>
          </w:p>
        </w:tc>
        <w:tc>
          <w:tcPr>
            <w:tcW w:w="1140" w:type="dxa"/>
            <w:tcBorders>
              <w:top w:val="nil"/>
              <w:left w:val="nil"/>
              <w:bottom w:val="nil"/>
              <w:right w:val="nil"/>
            </w:tcBorders>
            <w:shd w:val="clear" w:color="auto" w:fill="auto"/>
            <w:vAlign w:val="bottom"/>
            <w:hideMark/>
          </w:tcPr>
          <w:p w14:paraId="2F699F59" w14:textId="77777777" w:rsidR="003D238D" w:rsidRDefault="003D238D">
            <w:pPr>
              <w:jc w:val="center"/>
              <w:rPr>
                <w:sz w:val="20"/>
                <w:szCs w:val="20"/>
              </w:rPr>
            </w:pPr>
          </w:p>
        </w:tc>
        <w:tc>
          <w:tcPr>
            <w:tcW w:w="8599" w:type="dxa"/>
            <w:tcBorders>
              <w:top w:val="nil"/>
              <w:left w:val="nil"/>
              <w:bottom w:val="nil"/>
              <w:right w:val="nil"/>
            </w:tcBorders>
            <w:shd w:val="clear" w:color="auto" w:fill="auto"/>
            <w:vAlign w:val="bottom"/>
            <w:hideMark/>
          </w:tcPr>
          <w:p w14:paraId="0212D833" w14:textId="77777777" w:rsidR="003D238D" w:rsidRDefault="003D238D">
            <w:pPr>
              <w:rPr>
                <w:sz w:val="20"/>
                <w:szCs w:val="20"/>
              </w:rPr>
            </w:pPr>
          </w:p>
        </w:tc>
        <w:tc>
          <w:tcPr>
            <w:tcW w:w="2377" w:type="dxa"/>
            <w:tcBorders>
              <w:top w:val="nil"/>
              <w:left w:val="nil"/>
              <w:bottom w:val="nil"/>
              <w:right w:val="nil"/>
            </w:tcBorders>
            <w:shd w:val="clear" w:color="auto" w:fill="auto"/>
            <w:noWrap/>
            <w:vAlign w:val="bottom"/>
            <w:hideMark/>
          </w:tcPr>
          <w:p w14:paraId="27FCDF37" w14:textId="77777777" w:rsidR="003D238D" w:rsidRDefault="003D238D">
            <w:pPr>
              <w:rPr>
                <w:sz w:val="20"/>
                <w:szCs w:val="20"/>
              </w:rPr>
            </w:pPr>
          </w:p>
        </w:tc>
      </w:tr>
      <w:tr w:rsidR="003D238D" w14:paraId="0A727E31" w14:textId="77777777" w:rsidTr="003D238D">
        <w:trPr>
          <w:trHeight w:val="285"/>
        </w:trPr>
        <w:tc>
          <w:tcPr>
            <w:tcW w:w="995" w:type="dxa"/>
            <w:tcBorders>
              <w:top w:val="nil"/>
              <w:left w:val="nil"/>
              <w:bottom w:val="nil"/>
              <w:right w:val="nil"/>
            </w:tcBorders>
            <w:shd w:val="clear" w:color="auto" w:fill="auto"/>
            <w:noWrap/>
            <w:hideMark/>
          </w:tcPr>
          <w:p w14:paraId="0879A978" w14:textId="77777777" w:rsidR="003D238D" w:rsidRDefault="003D238D">
            <w:pPr>
              <w:rPr>
                <w:sz w:val="20"/>
                <w:szCs w:val="20"/>
              </w:rPr>
            </w:pPr>
          </w:p>
        </w:tc>
        <w:tc>
          <w:tcPr>
            <w:tcW w:w="9739" w:type="dxa"/>
            <w:gridSpan w:val="2"/>
            <w:tcBorders>
              <w:top w:val="nil"/>
              <w:left w:val="nil"/>
              <w:bottom w:val="nil"/>
              <w:right w:val="nil"/>
            </w:tcBorders>
            <w:shd w:val="clear" w:color="auto" w:fill="auto"/>
            <w:hideMark/>
          </w:tcPr>
          <w:p w14:paraId="3E672514" w14:textId="77777777" w:rsidR="003D238D" w:rsidRDefault="003D238D">
            <w:pPr>
              <w:rPr>
                <w:color w:val="000000"/>
                <w:sz w:val="18"/>
                <w:szCs w:val="18"/>
              </w:rPr>
            </w:pPr>
            <w:r>
              <w:rPr>
                <w:color w:val="000000"/>
                <w:sz w:val="18"/>
                <w:szCs w:val="18"/>
              </w:rPr>
              <w:t>Budgetary resources:</w:t>
            </w:r>
          </w:p>
        </w:tc>
        <w:tc>
          <w:tcPr>
            <w:tcW w:w="2377" w:type="dxa"/>
            <w:tcBorders>
              <w:top w:val="nil"/>
              <w:left w:val="nil"/>
              <w:bottom w:val="nil"/>
              <w:right w:val="nil"/>
            </w:tcBorders>
            <w:shd w:val="clear" w:color="auto" w:fill="auto"/>
            <w:noWrap/>
            <w:hideMark/>
          </w:tcPr>
          <w:p w14:paraId="16064ADB" w14:textId="77777777" w:rsidR="003D238D" w:rsidRDefault="003D238D">
            <w:pPr>
              <w:rPr>
                <w:color w:val="000000"/>
                <w:sz w:val="18"/>
                <w:szCs w:val="18"/>
              </w:rPr>
            </w:pPr>
          </w:p>
        </w:tc>
      </w:tr>
      <w:tr w:rsidR="003D238D" w14:paraId="6CF30110" w14:textId="77777777" w:rsidTr="003D238D">
        <w:trPr>
          <w:trHeight w:val="759"/>
        </w:trPr>
        <w:tc>
          <w:tcPr>
            <w:tcW w:w="995" w:type="dxa"/>
            <w:tcBorders>
              <w:top w:val="nil"/>
              <w:left w:val="nil"/>
              <w:bottom w:val="nil"/>
              <w:right w:val="nil"/>
            </w:tcBorders>
            <w:shd w:val="clear" w:color="auto" w:fill="auto"/>
            <w:noWrap/>
            <w:hideMark/>
          </w:tcPr>
          <w:p w14:paraId="655FCDFA" w14:textId="77777777" w:rsidR="003D238D" w:rsidRDefault="003D238D">
            <w:pPr>
              <w:jc w:val="center"/>
              <w:rPr>
                <w:color w:val="000000"/>
                <w:sz w:val="18"/>
                <w:szCs w:val="18"/>
              </w:rPr>
            </w:pPr>
            <w:r>
              <w:rPr>
                <w:color w:val="000000"/>
                <w:sz w:val="18"/>
                <w:szCs w:val="18"/>
              </w:rPr>
              <w:t>1071</w:t>
            </w:r>
          </w:p>
        </w:tc>
        <w:tc>
          <w:tcPr>
            <w:tcW w:w="9739" w:type="dxa"/>
            <w:gridSpan w:val="2"/>
            <w:tcBorders>
              <w:top w:val="nil"/>
              <w:left w:val="nil"/>
              <w:bottom w:val="nil"/>
              <w:right w:val="nil"/>
            </w:tcBorders>
            <w:shd w:val="clear" w:color="auto" w:fill="auto"/>
            <w:hideMark/>
          </w:tcPr>
          <w:p w14:paraId="276DE828" w14:textId="77777777" w:rsidR="003D238D" w:rsidRDefault="003D238D">
            <w:pPr>
              <w:rPr>
                <w:color w:val="000000"/>
                <w:sz w:val="18"/>
                <w:szCs w:val="18"/>
              </w:rPr>
            </w:pPr>
            <w:r>
              <w:rPr>
                <w:color w:val="000000"/>
                <w:sz w:val="18"/>
                <w:szCs w:val="18"/>
              </w:rPr>
              <w:t>Unobligated balance from prior year budget authority, net (discretionary and mandatory) (Note 25) (413900B, 420100B, 422100B, 480100B)</w:t>
            </w:r>
          </w:p>
        </w:tc>
        <w:tc>
          <w:tcPr>
            <w:tcW w:w="2377" w:type="dxa"/>
            <w:tcBorders>
              <w:top w:val="nil"/>
              <w:left w:val="nil"/>
              <w:bottom w:val="nil"/>
              <w:right w:val="nil"/>
            </w:tcBorders>
            <w:shd w:val="clear" w:color="auto" w:fill="auto"/>
            <w:noWrap/>
            <w:hideMark/>
          </w:tcPr>
          <w:p w14:paraId="3E70156E" w14:textId="77777777" w:rsidR="003D238D" w:rsidRDefault="003D238D">
            <w:pPr>
              <w:jc w:val="right"/>
              <w:rPr>
                <w:color w:val="000000"/>
                <w:sz w:val="18"/>
                <w:szCs w:val="18"/>
              </w:rPr>
            </w:pPr>
            <w:r>
              <w:rPr>
                <w:color w:val="000000"/>
                <w:sz w:val="18"/>
                <w:szCs w:val="18"/>
              </w:rPr>
              <w:t xml:space="preserve">4,500,000.00 </w:t>
            </w:r>
          </w:p>
        </w:tc>
      </w:tr>
      <w:tr w:rsidR="003D238D" w14:paraId="4675F281" w14:textId="77777777" w:rsidTr="003D238D">
        <w:trPr>
          <w:trHeight w:val="285"/>
        </w:trPr>
        <w:tc>
          <w:tcPr>
            <w:tcW w:w="995" w:type="dxa"/>
            <w:tcBorders>
              <w:top w:val="nil"/>
              <w:left w:val="nil"/>
              <w:bottom w:val="nil"/>
              <w:right w:val="nil"/>
            </w:tcBorders>
            <w:shd w:val="clear" w:color="auto" w:fill="auto"/>
            <w:noWrap/>
            <w:hideMark/>
          </w:tcPr>
          <w:p w14:paraId="417CB66D" w14:textId="77777777" w:rsidR="003D238D" w:rsidRDefault="003D238D">
            <w:pPr>
              <w:jc w:val="center"/>
              <w:rPr>
                <w:color w:val="000000"/>
                <w:sz w:val="18"/>
                <w:szCs w:val="18"/>
              </w:rPr>
            </w:pPr>
            <w:r>
              <w:rPr>
                <w:color w:val="000000"/>
                <w:sz w:val="18"/>
                <w:szCs w:val="18"/>
              </w:rPr>
              <w:t>1290</w:t>
            </w:r>
          </w:p>
        </w:tc>
        <w:tc>
          <w:tcPr>
            <w:tcW w:w="9739" w:type="dxa"/>
            <w:gridSpan w:val="2"/>
            <w:tcBorders>
              <w:top w:val="nil"/>
              <w:left w:val="nil"/>
              <w:bottom w:val="nil"/>
              <w:right w:val="nil"/>
            </w:tcBorders>
            <w:shd w:val="clear" w:color="auto" w:fill="auto"/>
            <w:hideMark/>
          </w:tcPr>
          <w:p w14:paraId="686F57ED" w14:textId="77777777" w:rsidR="003D238D" w:rsidRDefault="003D238D">
            <w:pPr>
              <w:rPr>
                <w:color w:val="000000"/>
                <w:sz w:val="18"/>
                <w:szCs w:val="18"/>
              </w:rPr>
            </w:pPr>
            <w:r>
              <w:rPr>
                <w:color w:val="000000"/>
                <w:sz w:val="18"/>
                <w:szCs w:val="18"/>
              </w:rPr>
              <w:t>Appropriations (discretionary and mandatory) (417000E)</w:t>
            </w:r>
          </w:p>
        </w:tc>
        <w:tc>
          <w:tcPr>
            <w:tcW w:w="2377" w:type="dxa"/>
            <w:tcBorders>
              <w:top w:val="nil"/>
              <w:left w:val="nil"/>
              <w:bottom w:val="nil"/>
              <w:right w:val="nil"/>
            </w:tcBorders>
            <w:shd w:val="clear" w:color="auto" w:fill="auto"/>
            <w:noWrap/>
            <w:hideMark/>
          </w:tcPr>
          <w:p w14:paraId="128D0142" w14:textId="77777777" w:rsidR="003D238D" w:rsidRDefault="003D238D">
            <w:pPr>
              <w:jc w:val="right"/>
              <w:rPr>
                <w:color w:val="000000"/>
                <w:sz w:val="18"/>
                <w:szCs w:val="18"/>
              </w:rPr>
            </w:pPr>
            <w:r>
              <w:rPr>
                <w:color w:val="000000"/>
                <w:sz w:val="18"/>
                <w:szCs w:val="18"/>
              </w:rPr>
              <w:t xml:space="preserve">0.00 </w:t>
            </w:r>
          </w:p>
        </w:tc>
      </w:tr>
      <w:tr w:rsidR="003D238D" w14:paraId="1825ADCF" w14:textId="77777777" w:rsidTr="003D238D">
        <w:trPr>
          <w:trHeight w:val="285"/>
        </w:trPr>
        <w:tc>
          <w:tcPr>
            <w:tcW w:w="995" w:type="dxa"/>
            <w:tcBorders>
              <w:top w:val="nil"/>
              <w:left w:val="nil"/>
              <w:bottom w:val="nil"/>
              <w:right w:val="nil"/>
            </w:tcBorders>
            <w:shd w:val="clear" w:color="auto" w:fill="auto"/>
            <w:noWrap/>
            <w:hideMark/>
          </w:tcPr>
          <w:p w14:paraId="35E51B2D" w14:textId="77777777" w:rsidR="003D238D" w:rsidRDefault="003D238D">
            <w:pPr>
              <w:jc w:val="center"/>
              <w:rPr>
                <w:color w:val="000000"/>
                <w:sz w:val="18"/>
                <w:szCs w:val="18"/>
              </w:rPr>
            </w:pPr>
            <w:r>
              <w:rPr>
                <w:color w:val="000000"/>
                <w:sz w:val="18"/>
                <w:szCs w:val="18"/>
              </w:rPr>
              <w:t>1690</w:t>
            </w:r>
          </w:p>
        </w:tc>
        <w:tc>
          <w:tcPr>
            <w:tcW w:w="9739" w:type="dxa"/>
            <w:gridSpan w:val="2"/>
            <w:tcBorders>
              <w:top w:val="nil"/>
              <w:left w:val="nil"/>
              <w:bottom w:val="nil"/>
              <w:right w:val="nil"/>
            </w:tcBorders>
            <w:shd w:val="clear" w:color="auto" w:fill="auto"/>
            <w:hideMark/>
          </w:tcPr>
          <w:p w14:paraId="31505ECC" w14:textId="77777777" w:rsidR="003D238D" w:rsidRDefault="003D238D">
            <w:pPr>
              <w:rPr>
                <w:color w:val="000000"/>
                <w:sz w:val="18"/>
                <w:szCs w:val="18"/>
              </w:rPr>
            </w:pPr>
            <w:r>
              <w:rPr>
                <w:color w:val="000000"/>
                <w:sz w:val="18"/>
                <w:szCs w:val="18"/>
              </w:rPr>
              <w:t>Contract authority (discretionary and mandatory) (413100E, 413300E)</w:t>
            </w:r>
          </w:p>
        </w:tc>
        <w:tc>
          <w:tcPr>
            <w:tcW w:w="2377" w:type="dxa"/>
            <w:tcBorders>
              <w:top w:val="nil"/>
              <w:left w:val="nil"/>
              <w:bottom w:val="nil"/>
              <w:right w:val="nil"/>
            </w:tcBorders>
            <w:shd w:val="clear" w:color="auto" w:fill="auto"/>
            <w:noWrap/>
            <w:hideMark/>
          </w:tcPr>
          <w:p w14:paraId="73517C97" w14:textId="77777777" w:rsidR="003D238D" w:rsidRDefault="003D238D">
            <w:pPr>
              <w:jc w:val="right"/>
              <w:rPr>
                <w:color w:val="000000"/>
                <w:sz w:val="18"/>
                <w:szCs w:val="18"/>
              </w:rPr>
            </w:pPr>
            <w:r>
              <w:rPr>
                <w:color w:val="000000"/>
                <w:sz w:val="18"/>
                <w:szCs w:val="18"/>
              </w:rPr>
              <w:t xml:space="preserve">23,500,000.00 </w:t>
            </w:r>
          </w:p>
        </w:tc>
      </w:tr>
      <w:tr w:rsidR="003D238D" w14:paraId="56AC5AD6" w14:textId="77777777" w:rsidTr="003D238D">
        <w:trPr>
          <w:trHeight w:val="680"/>
        </w:trPr>
        <w:tc>
          <w:tcPr>
            <w:tcW w:w="995" w:type="dxa"/>
            <w:tcBorders>
              <w:top w:val="nil"/>
              <w:left w:val="nil"/>
              <w:bottom w:val="nil"/>
              <w:right w:val="nil"/>
            </w:tcBorders>
            <w:shd w:val="clear" w:color="auto" w:fill="auto"/>
            <w:noWrap/>
            <w:hideMark/>
          </w:tcPr>
          <w:p w14:paraId="7889A8E6" w14:textId="77777777" w:rsidR="003D238D" w:rsidRDefault="003D238D">
            <w:pPr>
              <w:jc w:val="center"/>
              <w:rPr>
                <w:color w:val="000000"/>
                <w:sz w:val="18"/>
                <w:szCs w:val="18"/>
              </w:rPr>
            </w:pPr>
            <w:r>
              <w:rPr>
                <w:color w:val="000000"/>
                <w:sz w:val="18"/>
                <w:szCs w:val="18"/>
              </w:rPr>
              <w:t>1890</w:t>
            </w:r>
          </w:p>
        </w:tc>
        <w:tc>
          <w:tcPr>
            <w:tcW w:w="9739" w:type="dxa"/>
            <w:gridSpan w:val="2"/>
            <w:tcBorders>
              <w:top w:val="nil"/>
              <w:left w:val="nil"/>
              <w:bottom w:val="nil"/>
              <w:right w:val="nil"/>
            </w:tcBorders>
            <w:shd w:val="clear" w:color="auto" w:fill="auto"/>
            <w:hideMark/>
          </w:tcPr>
          <w:p w14:paraId="5421836D" w14:textId="77777777" w:rsidR="003D238D" w:rsidRDefault="003D238D">
            <w:pPr>
              <w:rPr>
                <w:color w:val="000000"/>
                <w:sz w:val="18"/>
                <w:szCs w:val="18"/>
              </w:rPr>
            </w:pPr>
            <w:r>
              <w:rPr>
                <w:color w:val="000000"/>
                <w:sz w:val="18"/>
                <w:szCs w:val="18"/>
              </w:rPr>
              <w:t>Spending authority from offsetting collections (discretionary and mandatory) (422100E-B, 422200E, 425100E, 425200E, 425400E, 413200E, 413500E)</w:t>
            </w:r>
          </w:p>
        </w:tc>
        <w:tc>
          <w:tcPr>
            <w:tcW w:w="2377" w:type="dxa"/>
            <w:tcBorders>
              <w:top w:val="nil"/>
              <w:left w:val="nil"/>
              <w:bottom w:val="nil"/>
              <w:right w:val="nil"/>
            </w:tcBorders>
            <w:shd w:val="clear" w:color="auto" w:fill="auto"/>
            <w:noWrap/>
            <w:hideMark/>
          </w:tcPr>
          <w:p w14:paraId="24BBE0D0" w14:textId="77777777" w:rsidR="003D238D" w:rsidRDefault="003D238D">
            <w:pPr>
              <w:jc w:val="right"/>
              <w:rPr>
                <w:color w:val="000000"/>
                <w:sz w:val="18"/>
                <w:szCs w:val="18"/>
              </w:rPr>
            </w:pPr>
            <w:r>
              <w:rPr>
                <w:color w:val="000000"/>
                <w:sz w:val="18"/>
                <w:szCs w:val="18"/>
              </w:rPr>
              <w:t xml:space="preserve">82,500,000.00 </w:t>
            </w:r>
          </w:p>
        </w:tc>
      </w:tr>
      <w:tr w:rsidR="003D238D" w14:paraId="21A8E9C3" w14:textId="77777777" w:rsidTr="003D238D">
        <w:trPr>
          <w:trHeight w:val="285"/>
        </w:trPr>
        <w:tc>
          <w:tcPr>
            <w:tcW w:w="995" w:type="dxa"/>
            <w:tcBorders>
              <w:top w:val="nil"/>
              <w:left w:val="nil"/>
              <w:bottom w:val="nil"/>
              <w:right w:val="nil"/>
            </w:tcBorders>
            <w:shd w:val="clear" w:color="auto" w:fill="auto"/>
            <w:noWrap/>
            <w:hideMark/>
          </w:tcPr>
          <w:p w14:paraId="2D25A454" w14:textId="77777777" w:rsidR="003D238D" w:rsidRDefault="003D238D">
            <w:pPr>
              <w:jc w:val="center"/>
              <w:rPr>
                <w:color w:val="000000"/>
                <w:sz w:val="18"/>
                <w:szCs w:val="18"/>
              </w:rPr>
            </w:pPr>
            <w:r>
              <w:rPr>
                <w:color w:val="000000"/>
                <w:sz w:val="18"/>
                <w:szCs w:val="18"/>
              </w:rPr>
              <w:t>1910</w:t>
            </w:r>
          </w:p>
        </w:tc>
        <w:tc>
          <w:tcPr>
            <w:tcW w:w="9739" w:type="dxa"/>
            <w:gridSpan w:val="2"/>
            <w:tcBorders>
              <w:top w:val="nil"/>
              <w:left w:val="nil"/>
              <w:bottom w:val="nil"/>
              <w:right w:val="nil"/>
            </w:tcBorders>
            <w:shd w:val="clear" w:color="auto" w:fill="auto"/>
            <w:hideMark/>
          </w:tcPr>
          <w:p w14:paraId="181DE32A" w14:textId="77777777" w:rsidR="003D238D" w:rsidRDefault="003D238D">
            <w:pPr>
              <w:rPr>
                <w:color w:val="000000"/>
                <w:sz w:val="18"/>
                <w:szCs w:val="18"/>
              </w:rPr>
            </w:pPr>
            <w:r>
              <w:rPr>
                <w:color w:val="000000"/>
                <w:sz w:val="18"/>
                <w:szCs w:val="18"/>
              </w:rPr>
              <w:t>Total budgetary resources</w:t>
            </w:r>
          </w:p>
        </w:tc>
        <w:tc>
          <w:tcPr>
            <w:tcW w:w="2377" w:type="dxa"/>
            <w:tcBorders>
              <w:top w:val="single" w:sz="4" w:space="0" w:color="auto"/>
              <w:left w:val="nil"/>
              <w:bottom w:val="single" w:sz="4" w:space="0" w:color="auto"/>
              <w:right w:val="nil"/>
            </w:tcBorders>
            <w:shd w:val="clear" w:color="auto" w:fill="auto"/>
            <w:noWrap/>
            <w:hideMark/>
          </w:tcPr>
          <w:p w14:paraId="4DA08205" w14:textId="77777777" w:rsidR="003D238D" w:rsidRDefault="003D238D">
            <w:pPr>
              <w:jc w:val="right"/>
              <w:rPr>
                <w:color w:val="000000"/>
                <w:sz w:val="18"/>
                <w:szCs w:val="18"/>
              </w:rPr>
            </w:pPr>
            <w:r>
              <w:rPr>
                <w:color w:val="000000"/>
                <w:sz w:val="18"/>
                <w:szCs w:val="18"/>
              </w:rPr>
              <w:t xml:space="preserve">110,500,000.00 </w:t>
            </w:r>
          </w:p>
        </w:tc>
      </w:tr>
      <w:tr w:rsidR="003D238D" w14:paraId="741E60EF" w14:textId="77777777" w:rsidTr="003D238D">
        <w:trPr>
          <w:trHeight w:val="226"/>
        </w:trPr>
        <w:tc>
          <w:tcPr>
            <w:tcW w:w="995" w:type="dxa"/>
            <w:tcBorders>
              <w:top w:val="nil"/>
              <w:left w:val="nil"/>
              <w:bottom w:val="nil"/>
              <w:right w:val="nil"/>
            </w:tcBorders>
            <w:shd w:val="clear" w:color="auto" w:fill="auto"/>
            <w:noWrap/>
            <w:hideMark/>
          </w:tcPr>
          <w:p w14:paraId="681C9F8D" w14:textId="77777777" w:rsidR="003D238D" w:rsidRDefault="003D238D">
            <w:pPr>
              <w:jc w:val="right"/>
              <w:rPr>
                <w:color w:val="000000"/>
                <w:sz w:val="18"/>
                <w:szCs w:val="18"/>
              </w:rPr>
            </w:pPr>
          </w:p>
        </w:tc>
        <w:tc>
          <w:tcPr>
            <w:tcW w:w="1140" w:type="dxa"/>
            <w:tcBorders>
              <w:top w:val="nil"/>
              <w:left w:val="nil"/>
              <w:bottom w:val="nil"/>
              <w:right w:val="nil"/>
            </w:tcBorders>
            <w:shd w:val="clear" w:color="auto" w:fill="auto"/>
            <w:noWrap/>
            <w:hideMark/>
          </w:tcPr>
          <w:p w14:paraId="2D21C987" w14:textId="77777777" w:rsidR="003D238D" w:rsidRDefault="003D238D">
            <w:pPr>
              <w:jc w:val="center"/>
              <w:rPr>
                <w:sz w:val="20"/>
                <w:szCs w:val="20"/>
              </w:rPr>
            </w:pPr>
          </w:p>
        </w:tc>
        <w:tc>
          <w:tcPr>
            <w:tcW w:w="8599" w:type="dxa"/>
            <w:tcBorders>
              <w:top w:val="nil"/>
              <w:left w:val="nil"/>
              <w:bottom w:val="nil"/>
              <w:right w:val="nil"/>
            </w:tcBorders>
            <w:shd w:val="clear" w:color="auto" w:fill="auto"/>
            <w:hideMark/>
          </w:tcPr>
          <w:p w14:paraId="043D09B4" w14:textId="77777777" w:rsidR="003D238D" w:rsidRDefault="003D238D">
            <w:pPr>
              <w:rPr>
                <w:sz w:val="20"/>
                <w:szCs w:val="20"/>
              </w:rPr>
            </w:pPr>
          </w:p>
        </w:tc>
        <w:tc>
          <w:tcPr>
            <w:tcW w:w="2377" w:type="dxa"/>
            <w:tcBorders>
              <w:top w:val="nil"/>
              <w:left w:val="nil"/>
              <w:bottom w:val="nil"/>
              <w:right w:val="nil"/>
            </w:tcBorders>
            <w:shd w:val="clear" w:color="auto" w:fill="auto"/>
            <w:noWrap/>
            <w:hideMark/>
          </w:tcPr>
          <w:p w14:paraId="34A9E0B5" w14:textId="77777777" w:rsidR="003D238D" w:rsidRDefault="003D238D">
            <w:pPr>
              <w:rPr>
                <w:sz w:val="20"/>
                <w:szCs w:val="20"/>
              </w:rPr>
            </w:pPr>
          </w:p>
        </w:tc>
      </w:tr>
      <w:tr w:rsidR="003D238D" w14:paraId="6BBA0E1A" w14:textId="77777777" w:rsidTr="003D238D">
        <w:trPr>
          <w:trHeight w:val="285"/>
        </w:trPr>
        <w:tc>
          <w:tcPr>
            <w:tcW w:w="995" w:type="dxa"/>
            <w:tcBorders>
              <w:top w:val="nil"/>
              <w:left w:val="nil"/>
              <w:bottom w:val="nil"/>
              <w:right w:val="nil"/>
            </w:tcBorders>
            <w:shd w:val="clear" w:color="auto" w:fill="auto"/>
            <w:noWrap/>
            <w:hideMark/>
          </w:tcPr>
          <w:p w14:paraId="4C79A137" w14:textId="77777777" w:rsidR="003D238D" w:rsidRDefault="003D238D">
            <w:pPr>
              <w:rPr>
                <w:sz w:val="20"/>
                <w:szCs w:val="20"/>
              </w:rPr>
            </w:pPr>
          </w:p>
        </w:tc>
        <w:tc>
          <w:tcPr>
            <w:tcW w:w="9739" w:type="dxa"/>
            <w:gridSpan w:val="2"/>
            <w:tcBorders>
              <w:top w:val="nil"/>
              <w:left w:val="nil"/>
              <w:bottom w:val="nil"/>
              <w:right w:val="nil"/>
            </w:tcBorders>
            <w:shd w:val="clear" w:color="auto" w:fill="auto"/>
            <w:hideMark/>
          </w:tcPr>
          <w:p w14:paraId="712AA680" w14:textId="77777777" w:rsidR="003D238D" w:rsidRDefault="003D238D">
            <w:pPr>
              <w:rPr>
                <w:color w:val="000000"/>
                <w:sz w:val="18"/>
                <w:szCs w:val="18"/>
              </w:rPr>
            </w:pPr>
            <w:r>
              <w:rPr>
                <w:color w:val="000000"/>
                <w:sz w:val="18"/>
                <w:szCs w:val="18"/>
              </w:rPr>
              <w:t>Status of Budgetary Resources:</w:t>
            </w:r>
          </w:p>
        </w:tc>
        <w:tc>
          <w:tcPr>
            <w:tcW w:w="2377" w:type="dxa"/>
            <w:tcBorders>
              <w:top w:val="nil"/>
              <w:left w:val="nil"/>
              <w:bottom w:val="nil"/>
              <w:right w:val="nil"/>
            </w:tcBorders>
            <w:shd w:val="clear" w:color="auto" w:fill="auto"/>
            <w:noWrap/>
            <w:hideMark/>
          </w:tcPr>
          <w:p w14:paraId="0C426F72" w14:textId="77777777" w:rsidR="003D238D" w:rsidRDefault="003D238D">
            <w:pPr>
              <w:rPr>
                <w:color w:val="000000"/>
                <w:sz w:val="18"/>
                <w:szCs w:val="18"/>
              </w:rPr>
            </w:pPr>
          </w:p>
        </w:tc>
      </w:tr>
      <w:tr w:rsidR="003D238D" w14:paraId="5BEFD7B9" w14:textId="77777777" w:rsidTr="003D238D">
        <w:trPr>
          <w:trHeight w:val="562"/>
        </w:trPr>
        <w:tc>
          <w:tcPr>
            <w:tcW w:w="995" w:type="dxa"/>
            <w:tcBorders>
              <w:top w:val="nil"/>
              <w:left w:val="nil"/>
              <w:bottom w:val="nil"/>
              <w:right w:val="nil"/>
            </w:tcBorders>
            <w:shd w:val="clear" w:color="auto" w:fill="auto"/>
            <w:noWrap/>
            <w:hideMark/>
          </w:tcPr>
          <w:p w14:paraId="5BBBE34B" w14:textId="77777777" w:rsidR="003D238D" w:rsidRDefault="003D238D">
            <w:pPr>
              <w:jc w:val="center"/>
              <w:rPr>
                <w:color w:val="000000"/>
                <w:sz w:val="18"/>
                <w:szCs w:val="18"/>
              </w:rPr>
            </w:pPr>
            <w:r>
              <w:rPr>
                <w:color w:val="000000"/>
                <w:sz w:val="18"/>
                <w:szCs w:val="18"/>
              </w:rPr>
              <w:t>2190</w:t>
            </w:r>
          </w:p>
        </w:tc>
        <w:tc>
          <w:tcPr>
            <w:tcW w:w="9739" w:type="dxa"/>
            <w:gridSpan w:val="2"/>
            <w:tcBorders>
              <w:top w:val="nil"/>
              <w:left w:val="nil"/>
              <w:bottom w:val="nil"/>
              <w:right w:val="nil"/>
            </w:tcBorders>
            <w:shd w:val="clear" w:color="auto" w:fill="auto"/>
            <w:hideMark/>
          </w:tcPr>
          <w:p w14:paraId="520BAB28" w14:textId="77777777" w:rsidR="003D238D" w:rsidRDefault="003D238D">
            <w:pPr>
              <w:rPr>
                <w:color w:val="000000"/>
                <w:sz w:val="18"/>
                <w:szCs w:val="18"/>
              </w:rPr>
            </w:pPr>
            <w:r>
              <w:rPr>
                <w:color w:val="000000"/>
                <w:sz w:val="18"/>
                <w:szCs w:val="18"/>
              </w:rPr>
              <w:t>New obligations and upward adjustments (total) (480100E-B, 490100E, 490200 E)</w:t>
            </w:r>
          </w:p>
        </w:tc>
        <w:tc>
          <w:tcPr>
            <w:tcW w:w="2377" w:type="dxa"/>
            <w:tcBorders>
              <w:top w:val="nil"/>
              <w:left w:val="nil"/>
              <w:bottom w:val="nil"/>
              <w:right w:val="nil"/>
            </w:tcBorders>
            <w:shd w:val="clear" w:color="auto" w:fill="auto"/>
            <w:noWrap/>
            <w:hideMark/>
          </w:tcPr>
          <w:p w14:paraId="24B2017D" w14:textId="77777777" w:rsidR="003D238D" w:rsidRDefault="003D238D">
            <w:pPr>
              <w:jc w:val="right"/>
              <w:rPr>
                <w:color w:val="000000"/>
                <w:sz w:val="18"/>
                <w:szCs w:val="18"/>
              </w:rPr>
            </w:pPr>
            <w:r>
              <w:rPr>
                <w:color w:val="000000"/>
                <w:sz w:val="18"/>
                <w:szCs w:val="18"/>
              </w:rPr>
              <w:t xml:space="preserve">97,500,000.00 </w:t>
            </w:r>
          </w:p>
        </w:tc>
      </w:tr>
      <w:tr w:rsidR="003D238D" w14:paraId="7A7DB55F" w14:textId="77777777" w:rsidTr="003D238D">
        <w:trPr>
          <w:trHeight w:val="226"/>
        </w:trPr>
        <w:tc>
          <w:tcPr>
            <w:tcW w:w="995" w:type="dxa"/>
            <w:tcBorders>
              <w:top w:val="nil"/>
              <w:left w:val="nil"/>
              <w:bottom w:val="nil"/>
              <w:right w:val="nil"/>
            </w:tcBorders>
            <w:shd w:val="clear" w:color="auto" w:fill="auto"/>
            <w:noWrap/>
            <w:hideMark/>
          </w:tcPr>
          <w:p w14:paraId="1B33C0B5" w14:textId="77777777" w:rsidR="003D238D" w:rsidRDefault="003D238D">
            <w:pPr>
              <w:jc w:val="right"/>
              <w:rPr>
                <w:color w:val="000000"/>
                <w:sz w:val="18"/>
                <w:szCs w:val="18"/>
              </w:rPr>
            </w:pPr>
          </w:p>
        </w:tc>
        <w:tc>
          <w:tcPr>
            <w:tcW w:w="1140" w:type="dxa"/>
            <w:tcBorders>
              <w:top w:val="nil"/>
              <w:left w:val="nil"/>
              <w:bottom w:val="nil"/>
              <w:right w:val="nil"/>
            </w:tcBorders>
            <w:shd w:val="clear" w:color="auto" w:fill="auto"/>
            <w:noWrap/>
            <w:hideMark/>
          </w:tcPr>
          <w:p w14:paraId="2B7493D5" w14:textId="77777777" w:rsidR="003D238D" w:rsidRDefault="003D238D">
            <w:pPr>
              <w:jc w:val="center"/>
              <w:rPr>
                <w:sz w:val="20"/>
                <w:szCs w:val="20"/>
              </w:rPr>
            </w:pPr>
          </w:p>
        </w:tc>
        <w:tc>
          <w:tcPr>
            <w:tcW w:w="8599" w:type="dxa"/>
            <w:tcBorders>
              <w:top w:val="nil"/>
              <w:left w:val="nil"/>
              <w:bottom w:val="nil"/>
              <w:right w:val="nil"/>
            </w:tcBorders>
            <w:shd w:val="clear" w:color="auto" w:fill="auto"/>
            <w:hideMark/>
          </w:tcPr>
          <w:p w14:paraId="32580F12" w14:textId="77777777" w:rsidR="003D238D" w:rsidRDefault="003D238D">
            <w:pPr>
              <w:rPr>
                <w:sz w:val="20"/>
                <w:szCs w:val="20"/>
              </w:rPr>
            </w:pPr>
          </w:p>
        </w:tc>
        <w:tc>
          <w:tcPr>
            <w:tcW w:w="2377" w:type="dxa"/>
            <w:tcBorders>
              <w:top w:val="nil"/>
              <w:left w:val="nil"/>
              <w:bottom w:val="nil"/>
              <w:right w:val="nil"/>
            </w:tcBorders>
            <w:shd w:val="clear" w:color="auto" w:fill="auto"/>
            <w:noWrap/>
            <w:hideMark/>
          </w:tcPr>
          <w:p w14:paraId="77470452" w14:textId="77777777" w:rsidR="003D238D" w:rsidRDefault="003D238D">
            <w:pPr>
              <w:rPr>
                <w:sz w:val="20"/>
                <w:szCs w:val="20"/>
              </w:rPr>
            </w:pPr>
          </w:p>
        </w:tc>
      </w:tr>
      <w:tr w:rsidR="003D238D" w14:paraId="3B334786" w14:textId="77777777" w:rsidTr="003D238D">
        <w:trPr>
          <w:trHeight w:val="285"/>
        </w:trPr>
        <w:tc>
          <w:tcPr>
            <w:tcW w:w="995" w:type="dxa"/>
            <w:tcBorders>
              <w:top w:val="nil"/>
              <w:left w:val="nil"/>
              <w:bottom w:val="nil"/>
              <w:right w:val="nil"/>
            </w:tcBorders>
            <w:shd w:val="clear" w:color="auto" w:fill="auto"/>
            <w:noWrap/>
            <w:hideMark/>
          </w:tcPr>
          <w:p w14:paraId="43A3F9D1" w14:textId="77777777" w:rsidR="003D238D" w:rsidRDefault="003D238D">
            <w:pPr>
              <w:rPr>
                <w:sz w:val="20"/>
                <w:szCs w:val="20"/>
              </w:rPr>
            </w:pPr>
          </w:p>
        </w:tc>
        <w:tc>
          <w:tcPr>
            <w:tcW w:w="9739" w:type="dxa"/>
            <w:gridSpan w:val="2"/>
            <w:tcBorders>
              <w:top w:val="nil"/>
              <w:left w:val="nil"/>
              <w:bottom w:val="nil"/>
              <w:right w:val="nil"/>
            </w:tcBorders>
            <w:shd w:val="clear" w:color="auto" w:fill="auto"/>
            <w:hideMark/>
          </w:tcPr>
          <w:p w14:paraId="04B3ADF5" w14:textId="77777777" w:rsidR="003D238D" w:rsidRDefault="003D238D">
            <w:pPr>
              <w:rPr>
                <w:color w:val="000000"/>
                <w:sz w:val="18"/>
                <w:szCs w:val="18"/>
              </w:rPr>
            </w:pPr>
            <w:r>
              <w:rPr>
                <w:color w:val="000000"/>
                <w:sz w:val="18"/>
                <w:szCs w:val="18"/>
              </w:rPr>
              <w:t>Unobligated balance, end of year:</w:t>
            </w:r>
          </w:p>
        </w:tc>
        <w:tc>
          <w:tcPr>
            <w:tcW w:w="2377" w:type="dxa"/>
            <w:tcBorders>
              <w:top w:val="nil"/>
              <w:left w:val="nil"/>
              <w:bottom w:val="nil"/>
              <w:right w:val="nil"/>
            </w:tcBorders>
            <w:shd w:val="clear" w:color="auto" w:fill="auto"/>
            <w:noWrap/>
            <w:hideMark/>
          </w:tcPr>
          <w:p w14:paraId="7C253A1C" w14:textId="77777777" w:rsidR="003D238D" w:rsidRDefault="003D238D">
            <w:pPr>
              <w:rPr>
                <w:color w:val="000000"/>
                <w:sz w:val="18"/>
                <w:szCs w:val="18"/>
              </w:rPr>
            </w:pPr>
          </w:p>
        </w:tc>
      </w:tr>
      <w:tr w:rsidR="003D238D" w14:paraId="6B6166C5" w14:textId="77777777" w:rsidTr="003D238D">
        <w:trPr>
          <w:trHeight w:val="285"/>
        </w:trPr>
        <w:tc>
          <w:tcPr>
            <w:tcW w:w="995" w:type="dxa"/>
            <w:tcBorders>
              <w:top w:val="nil"/>
              <w:left w:val="nil"/>
              <w:bottom w:val="nil"/>
              <w:right w:val="nil"/>
            </w:tcBorders>
            <w:shd w:val="clear" w:color="auto" w:fill="auto"/>
            <w:noWrap/>
            <w:hideMark/>
          </w:tcPr>
          <w:p w14:paraId="394BA331" w14:textId="77777777" w:rsidR="003D238D" w:rsidRDefault="003D238D">
            <w:pPr>
              <w:jc w:val="center"/>
              <w:rPr>
                <w:color w:val="000000"/>
                <w:sz w:val="18"/>
                <w:szCs w:val="18"/>
              </w:rPr>
            </w:pPr>
            <w:r>
              <w:rPr>
                <w:color w:val="000000"/>
                <w:sz w:val="18"/>
                <w:szCs w:val="18"/>
              </w:rPr>
              <w:t>2204</w:t>
            </w:r>
          </w:p>
        </w:tc>
        <w:tc>
          <w:tcPr>
            <w:tcW w:w="9739" w:type="dxa"/>
            <w:gridSpan w:val="2"/>
            <w:tcBorders>
              <w:top w:val="nil"/>
              <w:left w:val="nil"/>
              <w:bottom w:val="nil"/>
              <w:right w:val="nil"/>
            </w:tcBorders>
            <w:shd w:val="clear" w:color="auto" w:fill="auto"/>
            <w:hideMark/>
          </w:tcPr>
          <w:p w14:paraId="25C05B87" w14:textId="77777777" w:rsidR="003D238D" w:rsidRDefault="003D238D">
            <w:pPr>
              <w:rPr>
                <w:color w:val="000000"/>
                <w:sz w:val="18"/>
                <w:szCs w:val="18"/>
              </w:rPr>
            </w:pPr>
            <w:r>
              <w:rPr>
                <w:color w:val="000000"/>
                <w:sz w:val="18"/>
                <w:szCs w:val="18"/>
              </w:rPr>
              <w:t>Apportioned, unexpired account (461000E)</w:t>
            </w:r>
          </w:p>
        </w:tc>
        <w:tc>
          <w:tcPr>
            <w:tcW w:w="2377" w:type="dxa"/>
            <w:tcBorders>
              <w:top w:val="nil"/>
              <w:left w:val="nil"/>
              <w:bottom w:val="nil"/>
              <w:right w:val="nil"/>
            </w:tcBorders>
            <w:shd w:val="clear" w:color="auto" w:fill="auto"/>
            <w:noWrap/>
            <w:hideMark/>
          </w:tcPr>
          <w:p w14:paraId="5F8423E1" w14:textId="77777777" w:rsidR="003D238D" w:rsidRDefault="003D238D">
            <w:pPr>
              <w:jc w:val="right"/>
              <w:rPr>
                <w:color w:val="000000"/>
                <w:sz w:val="18"/>
                <w:szCs w:val="18"/>
              </w:rPr>
            </w:pPr>
            <w:r>
              <w:rPr>
                <w:color w:val="000000"/>
                <w:sz w:val="18"/>
                <w:szCs w:val="18"/>
              </w:rPr>
              <w:t xml:space="preserve">13,000,000.00 </w:t>
            </w:r>
          </w:p>
        </w:tc>
      </w:tr>
      <w:tr w:rsidR="003D238D" w14:paraId="08ED8F20" w14:textId="77777777" w:rsidTr="003D238D">
        <w:trPr>
          <w:trHeight w:val="285"/>
        </w:trPr>
        <w:tc>
          <w:tcPr>
            <w:tcW w:w="995" w:type="dxa"/>
            <w:tcBorders>
              <w:top w:val="nil"/>
              <w:left w:val="nil"/>
              <w:bottom w:val="nil"/>
              <w:right w:val="nil"/>
            </w:tcBorders>
            <w:shd w:val="clear" w:color="auto" w:fill="auto"/>
            <w:noWrap/>
            <w:hideMark/>
          </w:tcPr>
          <w:p w14:paraId="12B09352" w14:textId="77777777" w:rsidR="003D238D" w:rsidRDefault="003D238D">
            <w:pPr>
              <w:jc w:val="center"/>
              <w:rPr>
                <w:color w:val="000000"/>
                <w:sz w:val="18"/>
                <w:szCs w:val="18"/>
              </w:rPr>
            </w:pPr>
            <w:r>
              <w:rPr>
                <w:color w:val="000000"/>
                <w:sz w:val="18"/>
                <w:szCs w:val="18"/>
              </w:rPr>
              <w:t>2412</w:t>
            </w:r>
          </w:p>
        </w:tc>
        <w:tc>
          <w:tcPr>
            <w:tcW w:w="9739" w:type="dxa"/>
            <w:gridSpan w:val="2"/>
            <w:tcBorders>
              <w:top w:val="nil"/>
              <w:left w:val="nil"/>
              <w:bottom w:val="nil"/>
              <w:right w:val="nil"/>
            </w:tcBorders>
            <w:shd w:val="clear" w:color="auto" w:fill="auto"/>
            <w:hideMark/>
          </w:tcPr>
          <w:p w14:paraId="1B107F17" w14:textId="77777777" w:rsidR="003D238D" w:rsidRDefault="003D238D">
            <w:pPr>
              <w:rPr>
                <w:color w:val="000000"/>
                <w:sz w:val="18"/>
                <w:szCs w:val="18"/>
              </w:rPr>
            </w:pPr>
            <w:r>
              <w:rPr>
                <w:color w:val="000000"/>
                <w:sz w:val="18"/>
                <w:szCs w:val="18"/>
              </w:rPr>
              <w:t>Unexpired unobligated balance, end of year</w:t>
            </w:r>
          </w:p>
        </w:tc>
        <w:tc>
          <w:tcPr>
            <w:tcW w:w="2377" w:type="dxa"/>
            <w:tcBorders>
              <w:top w:val="nil"/>
              <w:left w:val="nil"/>
              <w:bottom w:val="nil"/>
              <w:right w:val="nil"/>
            </w:tcBorders>
            <w:shd w:val="clear" w:color="auto" w:fill="auto"/>
            <w:noWrap/>
            <w:hideMark/>
          </w:tcPr>
          <w:p w14:paraId="62E86813" w14:textId="77777777" w:rsidR="003D238D" w:rsidRDefault="003D238D">
            <w:pPr>
              <w:jc w:val="right"/>
              <w:rPr>
                <w:color w:val="000000"/>
                <w:sz w:val="18"/>
                <w:szCs w:val="18"/>
              </w:rPr>
            </w:pPr>
            <w:r>
              <w:rPr>
                <w:color w:val="000000"/>
                <w:sz w:val="18"/>
                <w:szCs w:val="18"/>
              </w:rPr>
              <w:t xml:space="preserve">13,000,000.00 </w:t>
            </w:r>
          </w:p>
        </w:tc>
      </w:tr>
      <w:tr w:rsidR="003D238D" w14:paraId="083CCA30" w14:textId="77777777" w:rsidTr="003D238D">
        <w:trPr>
          <w:trHeight w:val="285"/>
        </w:trPr>
        <w:tc>
          <w:tcPr>
            <w:tcW w:w="995" w:type="dxa"/>
            <w:tcBorders>
              <w:top w:val="nil"/>
              <w:left w:val="nil"/>
              <w:bottom w:val="nil"/>
              <w:right w:val="nil"/>
            </w:tcBorders>
            <w:shd w:val="clear" w:color="auto" w:fill="auto"/>
            <w:noWrap/>
            <w:hideMark/>
          </w:tcPr>
          <w:p w14:paraId="1C987985" w14:textId="77777777" w:rsidR="003D238D" w:rsidRDefault="003D238D">
            <w:pPr>
              <w:jc w:val="center"/>
              <w:rPr>
                <w:color w:val="000000"/>
                <w:sz w:val="18"/>
                <w:szCs w:val="18"/>
              </w:rPr>
            </w:pPr>
            <w:r>
              <w:rPr>
                <w:color w:val="000000"/>
                <w:sz w:val="18"/>
                <w:szCs w:val="18"/>
              </w:rPr>
              <w:t>2490</w:t>
            </w:r>
          </w:p>
        </w:tc>
        <w:tc>
          <w:tcPr>
            <w:tcW w:w="9739" w:type="dxa"/>
            <w:gridSpan w:val="2"/>
            <w:tcBorders>
              <w:top w:val="nil"/>
              <w:left w:val="nil"/>
              <w:bottom w:val="nil"/>
              <w:right w:val="nil"/>
            </w:tcBorders>
            <w:shd w:val="clear" w:color="auto" w:fill="auto"/>
            <w:hideMark/>
          </w:tcPr>
          <w:p w14:paraId="207AB451" w14:textId="77777777" w:rsidR="003D238D" w:rsidRDefault="003D238D">
            <w:pPr>
              <w:rPr>
                <w:color w:val="000000"/>
                <w:sz w:val="18"/>
                <w:szCs w:val="18"/>
              </w:rPr>
            </w:pPr>
            <w:r>
              <w:rPr>
                <w:color w:val="000000"/>
                <w:sz w:val="18"/>
                <w:szCs w:val="18"/>
              </w:rPr>
              <w:t>Unobligated balance, end of year (total)</w:t>
            </w:r>
          </w:p>
        </w:tc>
        <w:tc>
          <w:tcPr>
            <w:tcW w:w="2377" w:type="dxa"/>
            <w:tcBorders>
              <w:top w:val="nil"/>
              <w:left w:val="nil"/>
              <w:bottom w:val="nil"/>
              <w:right w:val="nil"/>
            </w:tcBorders>
            <w:shd w:val="clear" w:color="auto" w:fill="auto"/>
            <w:noWrap/>
            <w:hideMark/>
          </w:tcPr>
          <w:p w14:paraId="1E644877" w14:textId="77777777" w:rsidR="003D238D" w:rsidRDefault="003D238D">
            <w:pPr>
              <w:jc w:val="right"/>
              <w:rPr>
                <w:color w:val="000000"/>
                <w:sz w:val="18"/>
                <w:szCs w:val="18"/>
              </w:rPr>
            </w:pPr>
            <w:r>
              <w:rPr>
                <w:color w:val="000000"/>
                <w:sz w:val="18"/>
                <w:szCs w:val="18"/>
              </w:rPr>
              <w:t xml:space="preserve">13,000,000.00 </w:t>
            </w:r>
          </w:p>
        </w:tc>
      </w:tr>
      <w:tr w:rsidR="003D238D" w14:paraId="7BB76EEC" w14:textId="77777777" w:rsidTr="003D238D">
        <w:trPr>
          <w:trHeight w:val="285"/>
        </w:trPr>
        <w:tc>
          <w:tcPr>
            <w:tcW w:w="995" w:type="dxa"/>
            <w:tcBorders>
              <w:top w:val="nil"/>
              <w:left w:val="nil"/>
              <w:bottom w:val="nil"/>
              <w:right w:val="nil"/>
            </w:tcBorders>
            <w:shd w:val="clear" w:color="auto" w:fill="auto"/>
            <w:noWrap/>
            <w:hideMark/>
          </w:tcPr>
          <w:p w14:paraId="1F253575" w14:textId="77777777" w:rsidR="003D238D" w:rsidRDefault="003D238D">
            <w:pPr>
              <w:jc w:val="center"/>
              <w:rPr>
                <w:color w:val="000000"/>
                <w:sz w:val="18"/>
                <w:szCs w:val="18"/>
              </w:rPr>
            </w:pPr>
            <w:r>
              <w:rPr>
                <w:color w:val="000000"/>
                <w:sz w:val="18"/>
                <w:szCs w:val="18"/>
              </w:rPr>
              <w:t>2500</w:t>
            </w:r>
          </w:p>
        </w:tc>
        <w:tc>
          <w:tcPr>
            <w:tcW w:w="9739" w:type="dxa"/>
            <w:gridSpan w:val="2"/>
            <w:tcBorders>
              <w:top w:val="nil"/>
              <w:left w:val="nil"/>
              <w:bottom w:val="nil"/>
              <w:right w:val="nil"/>
            </w:tcBorders>
            <w:shd w:val="clear" w:color="auto" w:fill="auto"/>
            <w:hideMark/>
          </w:tcPr>
          <w:p w14:paraId="71808ECF" w14:textId="77777777" w:rsidR="003D238D" w:rsidRDefault="003D238D">
            <w:pPr>
              <w:rPr>
                <w:color w:val="000000"/>
                <w:sz w:val="18"/>
                <w:szCs w:val="18"/>
              </w:rPr>
            </w:pPr>
            <w:r>
              <w:rPr>
                <w:color w:val="000000"/>
                <w:sz w:val="18"/>
                <w:szCs w:val="18"/>
              </w:rPr>
              <w:t>Total budgetary resources</w:t>
            </w:r>
          </w:p>
        </w:tc>
        <w:tc>
          <w:tcPr>
            <w:tcW w:w="2377" w:type="dxa"/>
            <w:tcBorders>
              <w:top w:val="single" w:sz="4" w:space="0" w:color="auto"/>
              <w:left w:val="nil"/>
              <w:bottom w:val="single" w:sz="4" w:space="0" w:color="auto"/>
              <w:right w:val="nil"/>
            </w:tcBorders>
            <w:shd w:val="clear" w:color="auto" w:fill="auto"/>
            <w:noWrap/>
            <w:hideMark/>
          </w:tcPr>
          <w:p w14:paraId="6BF39C13" w14:textId="77777777" w:rsidR="003D238D" w:rsidRDefault="003D238D">
            <w:pPr>
              <w:jc w:val="right"/>
              <w:rPr>
                <w:color w:val="000000"/>
                <w:sz w:val="18"/>
                <w:szCs w:val="18"/>
              </w:rPr>
            </w:pPr>
            <w:r>
              <w:rPr>
                <w:color w:val="000000"/>
                <w:sz w:val="18"/>
                <w:szCs w:val="18"/>
              </w:rPr>
              <w:t xml:space="preserve">110,500,000.00 </w:t>
            </w:r>
          </w:p>
        </w:tc>
      </w:tr>
      <w:tr w:rsidR="003D238D" w14:paraId="530BCE44" w14:textId="77777777" w:rsidTr="003D238D">
        <w:trPr>
          <w:trHeight w:val="226"/>
        </w:trPr>
        <w:tc>
          <w:tcPr>
            <w:tcW w:w="995" w:type="dxa"/>
            <w:tcBorders>
              <w:top w:val="nil"/>
              <w:left w:val="nil"/>
              <w:bottom w:val="nil"/>
              <w:right w:val="nil"/>
            </w:tcBorders>
            <w:shd w:val="clear" w:color="auto" w:fill="auto"/>
            <w:noWrap/>
            <w:hideMark/>
          </w:tcPr>
          <w:p w14:paraId="472754D6" w14:textId="77777777" w:rsidR="003D238D" w:rsidRDefault="003D238D">
            <w:pPr>
              <w:jc w:val="right"/>
              <w:rPr>
                <w:color w:val="000000"/>
                <w:sz w:val="18"/>
                <w:szCs w:val="18"/>
              </w:rPr>
            </w:pPr>
          </w:p>
        </w:tc>
        <w:tc>
          <w:tcPr>
            <w:tcW w:w="1140" w:type="dxa"/>
            <w:tcBorders>
              <w:top w:val="nil"/>
              <w:left w:val="nil"/>
              <w:bottom w:val="nil"/>
              <w:right w:val="nil"/>
            </w:tcBorders>
            <w:shd w:val="clear" w:color="auto" w:fill="auto"/>
            <w:noWrap/>
            <w:hideMark/>
          </w:tcPr>
          <w:p w14:paraId="4AEE6E62" w14:textId="77777777" w:rsidR="003D238D" w:rsidRDefault="003D238D">
            <w:pPr>
              <w:jc w:val="center"/>
              <w:rPr>
                <w:sz w:val="20"/>
                <w:szCs w:val="20"/>
              </w:rPr>
            </w:pPr>
          </w:p>
        </w:tc>
        <w:tc>
          <w:tcPr>
            <w:tcW w:w="8599" w:type="dxa"/>
            <w:tcBorders>
              <w:top w:val="nil"/>
              <w:left w:val="nil"/>
              <w:bottom w:val="nil"/>
              <w:right w:val="nil"/>
            </w:tcBorders>
            <w:shd w:val="clear" w:color="auto" w:fill="auto"/>
            <w:hideMark/>
          </w:tcPr>
          <w:p w14:paraId="380D7ADF" w14:textId="77777777" w:rsidR="003D238D" w:rsidRDefault="003D238D">
            <w:pPr>
              <w:rPr>
                <w:sz w:val="20"/>
                <w:szCs w:val="20"/>
              </w:rPr>
            </w:pPr>
          </w:p>
        </w:tc>
        <w:tc>
          <w:tcPr>
            <w:tcW w:w="2377" w:type="dxa"/>
            <w:tcBorders>
              <w:top w:val="nil"/>
              <w:left w:val="nil"/>
              <w:bottom w:val="nil"/>
              <w:right w:val="nil"/>
            </w:tcBorders>
            <w:shd w:val="clear" w:color="auto" w:fill="auto"/>
            <w:noWrap/>
            <w:hideMark/>
          </w:tcPr>
          <w:p w14:paraId="782F8B9C" w14:textId="77777777" w:rsidR="003D238D" w:rsidRDefault="003D238D">
            <w:pPr>
              <w:rPr>
                <w:sz w:val="20"/>
                <w:szCs w:val="20"/>
              </w:rPr>
            </w:pPr>
          </w:p>
        </w:tc>
      </w:tr>
      <w:tr w:rsidR="003D238D" w14:paraId="0A7380F0" w14:textId="77777777" w:rsidTr="003D238D">
        <w:trPr>
          <w:trHeight w:val="285"/>
        </w:trPr>
        <w:tc>
          <w:tcPr>
            <w:tcW w:w="995" w:type="dxa"/>
            <w:tcBorders>
              <w:top w:val="nil"/>
              <w:left w:val="nil"/>
              <w:bottom w:val="nil"/>
              <w:right w:val="nil"/>
            </w:tcBorders>
            <w:shd w:val="clear" w:color="auto" w:fill="auto"/>
            <w:noWrap/>
            <w:hideMark/>
          </w:tcPr>
          <w:p w14:paraId="06F4E471" w14:textId="77777777" w:rsidR="003D238D" w:rsidRDefault="003D238D">
            <w:pPr>
              <w:rPr>
                <w:sz w:val="20"/>
                <w:szCs w:val="20"/>
              </w:rPr>
            </w:pPr>
          </w:p>
        </w:tc>
        <w:tc>
          <w:tcPr>
            <w:tcW w:w="9739" w:type="dxa"/>
            <w:gridSpan w:val="2"/>
            <w:tcBorders>
              <w:top w:val="nil"/>
              <w:left w:val="nil"/>
              <w:bottom w:val="nil"/>
              <w:right w:val="nil"/>
            </w:tcBorders>
            <w:shd w:val="clear" w:color="auto" w:fill="auto"/>
            <w:hideMark/>
          </w:tcPr>
          <w:p w14:paraId="7BEC7F71" w14:textId="77777777" w:rsidR="003D238D" w:rsidRDefault="003D238D">
            <w:pPr>
              <w:rPr>
                <w:color w:val="000000"/>
                <w:sz w:val="18"/>
                <w:szCs w:val="18"/>
              </w:rPr>
            </w:pPr>
            <w:r>
              <w:rPr>
                <w:color w:val="000000"/>
                <w:sz w:val="18"/>
                <w:szCs w:val="18"/>
              </w:rPr>
              <w:t>Outlays, Net and Disbursements, Net</w:t>
            </w:r>
          </w:p>
        </w:tc>
        <w:tc>
          <w:tcPr>
            <w:tcW w:w="2377" w:type="dxa"/>
            <w:tcBorders>
              <w:top w:val="nil"/>
              <w:left w:val="nil"/>
              <w:bottom w:val="nil"/>
              <w:right w:val="nil"/>
            </w:tcBorders>
            <w:shd w:val="clear" w:color="auto" w:fill="auto"/>
            <w:noWrap/>
            <w:hideMark/>
          </w:tcPr>
          <w:p w14:paraId="3AE1FB53" w14:textId="77777777" w:rsidR="003D238D" w:rsidRDefault="003D238D">
            <w:pPr>
              <w:rPr>
                <w:color w:val="000000"/>
                <w:sz w:val="18"/>
                <w:szCs w:val="18"/>
              </w:rPr>
            </w:pPr>
          </w:p>
        </w:tc>
      </w:tr>
      <w:tr w:rsidR="003D238D" w14:paraId="4BA1752E" w14:textId="77777777" w:rsidTr="003D238D">
        <w:trPr>
          <w:trHeight w:val="572"/>
        </w:trPr>
        <w:tc>
          <w:tcPr>
            <w:tcW w:w="995" w:type="dxa"/>
            <w:tcBorders>
              <w:top w:val="nil"/>
              <w:left w:val="nil"/>
              <w:bottom w:val="nil"/>
              <w:right w:val="nil"/>
            </w:tcBorders>
            <w:shd w:val="clear" w:color="auto" w:fill="auto"/>
            <w:noWrap/>
            <w:hideMark/>
          </w:tcPr>
          <w:p w14:paraId="0C262C3D" w14:textId="77777777" w:rsidR="003D238D" w:rsidRDefault="003D238D">
            <w:pPr>
              <w:jc w:val="center"/>
              <w:rPr>
                <w:color w:val="000000"/>
                <w:sz w:val="18"/>
                <w:szCs w:val="18"/>
              </w:rPr>
            </w:pPr>
            <w:r>
              <w:rPr>
                <w:color w:val="000000"/>
                <w:sz w:val="18"/>
                <w:szCs w:val="18"/>
              </w:rPr>
              <w:t>4190</w:t>
            </w:r>
          </w:p>
        </w:tc>
        <w:tc>
          <w:tcPr>
            <w:tcW w:w="9739" w:type="dxa"/>
            <w:gridSpan w:val="2"/>
            <w:tcBorders>
              <w:top w:val="nil"/>
              <w:left w:val="nil"/>
              <w:bottom w:val="nil"/>
              <w:right w:val="nil"/>
            </w:tcBorders>
            <w:shd w:val="clear" w:color="auto" w:fill="auto"/>
            <w:hideMark/>
          </w:tcPr>
          <w:p w14:paraId="2F7BEAB7" w14:textId="77777777" w:rsidR="003D238D" w:rsidRDefault="003D238D">
            <w:pPr>
              <w:rPr>
                <w:color w:val="000000"/>
                <w:sz w:val="18"/>
                <w:szCs w:val="18"/>
              </w:rPr>
            </w:pPr>
            <w:r>
              <w:rPr>
                <w:color w:val="000000"/>
                <w:sz w:val="18"/>
                <w:szCs w:val="18"/>
              </w:rPr>
              <w:t>Outlays, net (total) (discretionary and mandatory) (422200E, 425200E, 425400E, 490200E)</w:t>
            </w:r>
          </w:p>
        </w:tc>
        <w:tc>
          <w:tcPr>
            <w:tcW w:w="2377" w:type="dxa"/>
            <w:tcBorders>
              <w:top w:val="nil"/>
              <w:left w:val="nil"/>
              <w:bottom w:val="nil"/>
              <w:right w:val="nil"/>
            </w:tcBorders>
            <w:shd w:val="clear" w:color="auto" w:fill="auto"/>
            <w:noWrap/>
            <w:hideMark/>
          </w:tcPr>
          <w:p w14:paraId="3FE83E0E" w14:textId="77777777" w:rsidR="003D238D" w:rsidRDefault="003D238D">
            <w:pPr>
              <w:jc w:val="right"/>
              <w:rPr>
                <w:color w:val="000000"/>
                <w:sz w:val="18"/>
                <w:szCs w:val="18"/>
              </w:rPr>
            </w:pPr>
            <w:r>
              <w:rPr>
                <w:color w:val="FF0000"/>
                <w:sz w:val="18"/>
                <w:szCs w:val="18"/>
              </w:rPr>
              <w:t>(3,078,125.00)</w:t>
            </w:r>
          </w:p>
        </w:tc>
      </w:tr>
    </w:tbl>
    <w:p w14:paraId="4F562CE8" w14:textId="77777777" w:rsidR="00A228CB" w:rsidRPr="001D17AD" w:rsidRDefault="00A228CB">
      <w:pPr>
        <w:rPr>
          <w:rFonts w:eastAsiaTheme="minorHAnsi"/>
          <w:color w:val="0070C0"/>
        </w:rPr>
      </w:pPr>
    </w:p>
    <w:p w14:paraId="107B9432" w14:textId="77777777" w:rsidR="00796B58" w:rsidRPr="001D17AD" w:rsidRDefault="00796B58">
      <w:pPr>
        <w:rPr>
          <w:rFonts w:eastAsiaTheme="minorHAnsi"/>
          <w:color w:val="0070C0"/>
        </w:rPr>
      </w:pPr>
      <w:r w:rsidRPr="001D17AD">
        <w:rPr>
          <w:rFonts w:eastAsiaTheme="minorHAnsi"/>
          <w:color w:val="0070C0"/>
        </w:rPr>
        <w:br w:type="page"/>
      </w:r>
    </w:p>
    <w:p w14:paraId="70B9F663" w14:textId="2FAC1077" w:rsidR="00A228CB" w:rsidRDefault="00A228CB">
      <w:pPr>
        <w:rPr>
          <w:rFonts w:eastAsiaTheme="minorHAnsi"/>
          <w:color w:val="0070C0"/>
        </w:rPr>
      </w:pPr>
    </w:p>
    <w:tbl>
      <w:tblPr>
        <w:tblW w:w="9450" w:type="dxa"/>
        <w:tblLook w:val="04A0" w:firstRow="1" w:lastRow="0" w:firstColumn="1" w:lastColumn="0" w:noHBand="0" w:noVBand="1"/>
      </w:tblPr>
      <w:tblGrid>
        <w:gridCol w:w="576"/>
        <w:gridCol w:w="660"/>
        <w:gridCol w:w="5456"/>
        <w:gridCol w:w="2758"/>
      </w:tblGrid>
      <w:tr w:rsidR="00351CB8" w14:paraId="16AB0DDB" w14:textId="77777777" w:rsidTr="00351CB8">
        <w:trPr>
          <w:trHeight w:val="260"/>
        </w:trPr>
        <w:tc>
          <w:tcPr>
            <w:tcW w:w="576" w:type="dxa"/>
            <w:tcBorders>
              <w:top w:val="nil"/>
              <w:left w:val="nil"/>
              <w:bottom w:val="nil"/>
              <w:right w:val="nil"/>
            </w:tcBorders>
            <w:shd w:val="clear" w:color="auto" w:fill="auto"/>
            <w:noWrap/>
            <w:hideMark/>
          </w:tcPr>
          <w:p w14:paraId="7081ADEB" w14:textId="77777777" w:rsidR="00351CB8" w:rsidRDefault="00351CB8">
            <w:pPr>
              <w:rPr>
                <w:sz w:val="20"/>
                <w:szCs w:val="20"/>
              </w:rPr>
            </w:pPr>
          </w:p>
        </w:tc>
        <w:tc>
          <w:tcPr>
            <w:tcW w:w="660" w:type="dxa"/>
            <w:tcBorders>
              <w:top w:val="nil"/>
              <w:left w:val="nil"/>
              <w:bottom w:val="nil"/>
              <w:right w:val="nil"/>
            </w:tcBorders>
            <w:shd w:val="clear" w:color="auto" w:fill="auto"/>
            <w:noWrap/>
            <w:hideMark/>
          </w:tcPr>
          <w:p w14:paraId="39F9F7FF" w14:textId="77777777" w:rsidR="00351CB8" w:rsidRDefault="00351CB8">
            <w:pPr>
              <w:jc w:val="center"/>
              <w:rPr>
                <w:sz w:val="20"/>
                <w:szCs w:val="20"/>
              </w:rPr>
            </w:pPr>
          </w:p>
        </w:tc>
        <w:tc>
          <w:tcPr>
            <w:tcW w:w="5456" w:type="dxa"/>
            <w:tcBorders>
              <w:top w:val="nil"/>
              <w:left w:val="nil"/>
              <w:bottom w:val="nil"/>
              <w:right w:val="nil"/>
            </w:tcBorders>
            <w:shd w:val="clear" w:color="auto" w:fill="auto"/>
            <w:noWrap/>
            <w:hideMark/>
          </w:tcPr>
          <w:p w14:paraId="45ABD391" w14:textId="77777777" w:rsidR="00351CB8" w:rsidRDefault="00351CB8">
            <w:pPr>
              <w:jc w:val="center"/>
              <w:rPr>
                <w:rFonts w:ascii="Arial" w:hAnsi="Arial" w:cs="Arial"/>
                <w:b/>
                <w:bCs/>
                <w:color w:val="000000"/>
                <w:sz w:val="20"/>
                <w:szCs w:val="20"/>
              </w:rPr>
            </w:pPr>
            <w:r>
              <w:rPr>
                <w:rFonts w:ascii="Arial" w:hAnsi="Arial" w:cs="Arial"/>
                <w:b/>
                <w:bCs/>
                <w:color w:val="000000"/>
                <w:sz w:val="20"/>
                <w:szCs w:val="20"/>
              </w:rPr>
              <w:t xml:space="preserve">SF 133 - Report on Budget Execution and Budgetary Resources </w:t>
            </w:r>
          </w:p>
        </w:tc>
        <w:tc>
          <w:tcPr>
            <w:tcW w:w="2758" w:type="dxa"/>
            <w:tcBorders>
              <w:top w:val="nil"/>
              <w:left w:val="nil"/>
              <w:bottom w:val="nil"/>
              <w:right w:val="nil"/>
            </w:tcBorders>
            <w:shd w:val="clear" w:color="auto" w:fill="auto"/>
            <w:noWrap/>
            <w:hideMark/>
          </w:tcPr>
          <w:p w14:paraId="6BE04B06" w14:textId="77777777" w:rsidR="00351CB8" w:rsidRDefault="00351CB8">
            <w:pPr>
              <w:jc w:val="center"/>
              <w:rPr>
                <w:rFonts w:ascii="Arial" w:hAnsi="Arial" w:cs="Arial"/>
                <w:b/>
                <w:bCs/>
                <w:color w:val="000000"/>
                <w:sz w:val="20"/>
                <w:szCs w:val="20"/>
              </w:rPr>
            </w:pPr>
          </w:p>
        </w:tc>
      </w:tr>
      <w:tr w:rsidR="00351CB8" w14:paraId="0D104F7B" w14:textId="77777777" w:rsidTr="00351CB8">
        <w:trPr>
          <w:trHeight w:val="230"/>
        </w:trPr>
        <w:tc>
          <w:tcPr>
            <w:tcW w:w="576" w:type="dxa"/>
            <w:tcBorders>
              <w:top w:val="nil"/>
              <w:left w:val="nil"/>
              <w:bottom w:val="nil"/>
              <w:right w:val="nil"/>
            </w:tcBorders>
            <w:shd w:val="clear" w:color="auto" w:fill="auto"/>
            <w:noWrap/>
            <w:hideMark/>
          </w:tcPr>
          <w:p w14:paraId="3B3F5AF5" w14:textId="77777777" w:rsidR="00351CB8" w:rsidRDefault="00351CB8">
            <w:pPr>
              <w:rPr>
                <w:sz w:val="20"/>
                <w:szCs w:val="20"/>
              </w:rPr>
            </w:pPr>
          </w:p>
        </w:tc>
        <w:tc>
          <w:tcPr>
            <w:tcW w:w="660" w:type="dxa"/>
            <w:tcBorders>
              <w:top w:val="nil"/>
              <w:left w:val="nil"/>
              <w:bottom w:val="nil"/>
              <w:right w:val="nil"/>
            </w:tcBorders>
            <w:shd w:val="clear" w:color="auto" w:fill="auto"/>
            <w:noWrap/>
            <w:hideMark/>
          </w:tcPr>
          <w:p w14:paraId="08913F06"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472B90BC"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6D5C680B" w14:textId="77777777" w:rsidR="00351CB8" w:rsidRDefault="00351CB8">
            <w:pPr>
              <w:rPr>
                <w:sz w:val="20"/>
                <w:szCs w:val="20"/>
              </w:rPr>
            </w:pPr>
          </w:p>
        </w:tc>
      </w:tr>
      <w:tr w:rsidR="00351CB8" w14:paraId="73031DF2" w14:textId="77777777" w:rsidTr="00351CB8">
        <w:trPr>
          <w:trHeight w:val="460"/>
        </w:trPr>
        <w:tc>
          <w:tcPr>
            <w:tcW w:w="576" w:type="dxa"/>
            <w:tcBorders>
              <w:top w:val="nil"/>
              <w:left w:val="nil"/>
              <w:bottom w:val="nil"/>
              <w:right w:val="nil"/>
            </w:tcBorders>
            <w:shd w:val="clear" w:color="auto" w:fill="auto"/>
            <w:vAlign w:val="bottom"/>
            <w:hideMark/>
          </w:tcPr>
          <w:p w14:paraId="45C5E14C" w14:textId="77777777" w:rsidR="00351CB8" w:rsidRDefault="00351CB8">
            <w:pPr>
              <w:jc w:val="center"/>
              <w:rPr>
                <w:color w:val="000000"/>
                <w:sz w:val="18"/>
                <w:szCs w:val="18"/>
              </w:rPr>
            </w:pPr>
            <w:r>
              <w:rPr>
                <w:color w:val="000000"/>
                <w:sz w:val="18"/>
                <w:szCs w:val="18"/>
              </w:rPr>
              <w:t>Line No.</w:t>
            </w:r>
          </w:p>
        </w:tc>
        <w:tc>
          <w:tcPr>
            <w:tcW w:w="660" w:type="dxa"/>
            <w:tcBorders>
              <w:top w:val="nil"/>
              <w:left w:val="nil"/>
              <w:bottom w:val="nil"/>
              <w:right w:val="nil"/>
            </w:tcBorders>
            <w:shd w:val="clear" w:color="auto" w:fill="auto"/>
            <w:vAlign w:val="bottom"/>
            <w:hideMark/>
          </w:tcPr>
          <w:p w14:paraId="5361029D" w14:textId="77777777" w:rsidR="00351CB8" w:rsidRDefault="00351CB8">
            <w:pPr>
              <w:jc w:val="center"/>
              <w:rPr>
                <w:color w:val="000000"/>
                <w:sz w:val="18"/>
                <w:szCs w:val="18"/>
              </w:rPr>
            </w:pPr>
          </w:p>
        </w:tc>
        <w:tc>
          <w:tcPr>
            <w:tcW w:w="5456" w:type="dxa"/>
            <w:tcBorders>
              <w:top w:val="nil"/>
              <w:left w:val="nil"/>
              <w:bottom w:val="nil"/>
              <w:right w:val="nil"/>
            </w:tcBorders>
            <w:shd w:val="clear" w:color="auto" w:fill="auto"/>
            <w:vAlign w:val="bottom"/>
            <w:hideMark/>
          </w:tcPr>
          <w:p w14:paraId="4BAE315A" w14:textId="77777777" w:rsidR="00351CB8" w:rsidRDefault="00351CB8">
            <w:pPr>
              <w:rPr>
                <w:sz w:val="20"/>
                <w:szCs w:val="20"/>
              </w:rPr>
            </w:pPr>
          </w:p>
        </w:tc>
        <w:tc>
          <w:tcPr>
            <w:tcW w:w="2758" w:type="dxa"/>
            <w:tcBorders>
              <w:top w:val="nil"/>
              <w:left w:val="nil"/>
              <w:bottom w:val="nil"/>
              <w:right w:val="nil"/>
            </w:tcBorders>
            <w:shd w:val="clear" w:color="auto" w:fill="auto"/>
            <w:noWrap/>
            <w:vAlign w:val="bottom"/>
            <w:hideMark/>
          </w:tcPr>
          <w:p w14:paraId="74A82E3F" w14:textId="77777777" w:rsidR="00351CB8" w:rsidRDefault="00351CB8">
            <w:pPr>
              <w:rPr>
                <w:sz w:val="20"/>
                <w:szCs w:val="20"/>
              </w:rPr>
            </w:pPr>
          </w:p>
        </w:tc>
      </w:tr>
      <w:tr w:rsidR="00351CB8" w14:paraId="19CF4E49" w14:textId="77777777" w:rsidTr="00351CB8">
        <w:trPr>
          <w:trHeight w:val="230"/>
        </w:trPr>
        <w:tc>
          <w:tcPr>
            <w:tcW w:w="576" w:type="dxa"/>
            <w:tcBorders>
              <w:top w:val="nil"/>
              <w:left w:val="nil"/>
              <w:bottom w:val="nil"/>
              <w:right w:val="nil"/>
            </w:tcBorders>
            <w:shd w:val="clear" w:color="auto" w:fill="auto"/>
            <w:vAlign w:val="bottom"/>
            <w:hideMark/>
          </w:tcPr>
          <w:p w14:paraId="59A0BEE1" w14:textId="77777777" w:rsidR="00351CB8" w:rsidRDefault="00351CB8">
            <w:pPr>
              <w:rPr>
                <w:sz w:val="20"/>
                <w:szCs w:val="20"/>
              </w:rPr>
            </w:pPr>
          </w:p>
        </w:tc>
        <w:tc>
          <w:tcPr>
            <w:tcW w:w="660" w:type="dxa"/>
            <w:tcBorders>
              <w:top w:val="nil"/>
              <w:left w:val="nil"/>
              <w:bottom w:val="nil"/>
              <w:right w:val="nil"/>
            </w:tcBorders>
            <w:shd w:val="clear" w:color="auto" w:fill="auto"/>
            <w:vAlign w:val="bottom"/>
            <w:hideMark/>
          </w:tcPr>
          <w:p w14:paraId="06C7A239" w14:textId="77777777" w:rsidR="00351CB8" w:rsidRDefault="00351CB8">
            <w:pPr>
              <w:jc w:val="center"/>
              <w:rPr>
                <w:sz w:val="20"/>
                <w:szCs w:val="20"/>
              </w:rPr>
            </w:pPr>
          </w:p>
        </w:tc>
        <w:tc>
          <w:tcPr>
            <w:tcW w:w="5456" w:type="dxa"/>
            <w:tcBorders>
              <w:top w:val="nil"/>
              <w:left w:val="nil"/>
              <w:bottom w:val="nil"/>
              <w:right w:val="nil"/>
            </w:tcBorders>
            <w:shd w:val="clear" w:color="auto" w:fill="auto"/>
            <w:vAlign w:val="bottom"/>
            <w:hideMark/>
          </w:tcPr>
          <w:p w14:paraId="33A70813" w14:textId="77777777" w:rsidR="00351CB8" w:rsidRDefault="00351CB8">
            <w:pPr>
              <w:rPr>
                <w:sz w:val="20"/>
                <w:szCs w:val="20"/>
              </w:rPr>
            </w:pPr>
          </w:p>
        </w:tc>
        <w:tc>
          <w:tcPr>
            <w:tcW w:w="2758" w:type="dxa"/>
            <w:tcBorders>
              <w:top w:val="nil"/>
              <w:left w:val="nil"/>
              <w:bottom w:val="nil"/>
              <w:right w:val="nil"/>
            </w:tcBorders>
            <w:shd w:val="clear" w:color="auto" w:fill="auto"/>
            <w:noWrap/>
            <w:vAlign w:val="bottom"/>
            <w:hideMark/>
          </w:tcPr>
          <w:p w14:paraId="29ED908E" w14:textId="77777777" w:rsidR="00351CB8" w:rsidRDefault="00351CB8">
            <w:pPr>
              <w:rPr>
                <w:sz w:val="20"/>
                <w:szCs w:val="20"/>
              </w:rPr>
            </w:pPr>
          </w:p>
        </w:tc>
      </w:tr>
      <w:tr w:rsidR="00351CB8" w14:paraId="20C833B4" w14:textId="77777777" w:rsidTr="00351CB8">
        <w:trPr>
          <w:trHeight w:val="243"/>
        </w:trPr>
        <w:tc>
          <w:tcPr>
            <w:tcW w:w="576" w:type="dxa"/>
            <w:tcBorders>
              <w:top w:val="nil"/>
              <w:left w:val="nil"/>
              <w:bottom w:val="nil"/>
              <w:right w:val="nil"/>
            </w:tcBorders>
            <w:shd w:val="clear" w:color="auto" w:fill="auto"/>
            <w:noWrap/>
            <w:hideMark/>
          </w:tcPr>
          <w:p w14:paraId="40FB10EC"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7AC515BB" w14:textId="77777777" w:rsidR="00351CB8" w:rsidRDefault="00351CB8">
            <w:pPr>
              <w:rPr>
                <w:color w:val="000000"/>
                <w:sz w:val="18"/>
                <w:szCs w:val="18"/>
              </w:rPr>
            </w:pPr>
            <w:r>
              <w:rPr>
                <w:color w:val="000000"/>
                <w:sz w:val="18"/>
                <w:szCs w:val="18"/>
              </w:rPr>
              <w:t>BUDGETARY RESOURCES</w:t>
            </w:r>
          </w:p>
        </w:tc>
        <w:tc>
          <w:tcPr>
            <w:tcW w:w="2758" w:type="dxa"/>
            <w:tcBorders>
              <w:top w:val="nil"/>
              <w:left w:val="nil"/>
              <w:bottom w:val="nil"/>
              <w:right w:val="nil"/>
            </w:tcBorders>
            <w:shd w:val="clear" w:color="auto" w:fill="auto"/>
            <w:noWrap/>
            <w:hideMark/>
          </w:tcPr>
          <w:p w14:paraId="75DFABA1" w14:textId="77777777" w:rsidR="00351CB8" w:rsidRDefault="00351CB8">
            <w:pPr>
              <w:rPr>
                <w:color w:val="000000"/>
                <w:sz w:val="18"/>
                <w:szCs w:val="18"/>
              </w:rPr>
            </w:pPr>
          </w:p>
        </w:tc>
      </w:tr>
      <w:tr w:rsidR="00351CB8" w14:paraId="7FCAA49C" w14:textId="77777777" w:rsidTr="00351CB8">
        <w:trPr>
          <w:trHeight w:val="230"/>
        </w:trPr>
        <w:tc>
          <w:tcPr>
            <w:tcW w:w="576" w:type="dxa"/>
            <w:tcBorders>
              <w:top w:val="nil"/>
              <w:left w:val="nil"/>
              <w:bottom w:val="nil"/>
              <w:right w:val="nil"/>
            </w:tcBorders>
            <w:shd w:val="clear" w:color="auto" w:fill="auto"/>
            <w:noWrap/>
            <w:hideMark/>
          </w:tcPr>
          <w:p w14:paraId="3B744FBE" w14:textId="77777777" w:rsidR="00351CB8" w:rsidRDefault="00351CB8">
            <w:pPr>
              <w:rPr>
                <w:sz w:val="20"/>
                <w:szCs w:val="20"/>
              </w:rPr>
            </w:pPr>
          </w:p>
        </w:tc>
        <w:tc>
          <w:tcPr>
            <w:tcW w:w="660" w:type="dxa"/>
            <w:tcBorders>
              <w:top w:val="nil"/>
              <w:left w:val="nil"/>
              <w:bottom w:val="nil"/>
              <w:right w:val="nil"/>
            </w:tcBorders>
            <w:shd w:val="clear" w:color="auto" w:fill="auto"/>
            <w:noWrap/>
            <w:hideMark/>
          </w:tcPr>
          <w:p w14:paraId="7823ED35"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3AD63A71"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478CCE14" w14:textId="77777777" w:rsidR="00351CB8" w:rsidRDefault="00351CB8">
            <w:pPr>
              <w:rPr>
                <w:sz w:val="20"/>
                <w:szCs w:val="20"/>
              </w:rPr>
            </w:pPr>
          </w:p>
        </w:tc>
      </w:tr>
      <w:tr w:rsidR="00351CB8" w14:paraId="36B82CDD" w14:textId="77777777" w:rsidTr="00351CB8">
        <w:trPr>
          <w:trHeight w:val="243"/>
        </w:trPr>
        <w:tc>
          <w:tcPr>
            <w:tcW w:w="576" w:type="dxa"/>
            <w:tcBorders>
              <w:top w:val="nil"/>
              <w:left w:val="nil"/>
              <w:bottom w:val="nil"/>
              <w:right w:val="nil"/>
            </w:tcBorders>
            <w:shd w:val="clear" w:color="auto" w:fill="auto"/>
            <w:noWrap/>
            <w:hideMark/>
          </w:tcPr>
          <w:p w14:paraId="1C1A0297"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CE20F88" w14:textId="77777777" w:rsidR="00351CB8" w:rsidRDefault="00351CB8">
            <w:pPr>
              <w:rPr>
                <w:color w:val="000000"/>
                <w:sz w:val="18"/>
                <w:szCs w:val="18"/>
              </w:rPr>
            </w:pPr>
            <w:r>
              <w:rPr>
                <w:color w:val="000000"/>
                <w:sz w:val="18"/>
                <w:szCs w:val="18"/>
              </w:rPr>
              <w:t>Unobligated balance:</w:t>
            </w:r>
          </w:p>
        </w:tc>
        <w:tc>
          <w:tcPr>
            <w:tcW w:w="2758" w:type="dxa"/>
            <w:tcBorders>
              <w:top w:val="nil"/>
              <w:left w:val="nil"/>
              <w:bottom w:val="nil"/>
              <w:right w:val="nil"/>
            </w:tcBorders>
            <w:shd w:val="clear" w:color="auto" w:fill="auto"/>
            <w:noWrap/>
            <w:hideMark/>
          </w:tcPr>
          <w:p w14:paraId="777AA27A" w14:textId="77777777" w:rsidR="00351CB8" w:rsidRDefault="00351CB8">
            <w:pPr>
              <w:rPr>
                <w:color w:val="000000"/>
                <w:sz w:val="18"/>
                <w:szCs w:val="18"/>
              </w:rPr>
            </w:pPr>
          </w:p>
        </w:tc>
      </w:tr>
      <w:tr w:rsidR="00351CB8" w14:paraId="1C4CD139" w14:textId="77777777" w:rsidTr="00351CB8">
        <w:trPr>
          <w:trHeight w:val="290"/>
        </w:trPr>
        <w:tc>
          <w:tcPr>
            <w:tcW w:w="576" w:type="dxa"/>
            <w:tcBorders>
              <w:top w:val="nil"/>
              <w:left w:val="nil"/>
              <w:bottom w:val="nil"/>
              <w:right w:val="nil"/>
            </w:tcBorders>
            <w:shd w:val="clear" w:color="auto" w:fill="auto"/>
            <w:noWrap/>
            <w:hideMark/>
          </w:tcPr>
          <w:p w14:paraId="529DEE94" w14:textId="77777777" w:rsidR="00351CB8" w:rsidRDefault="00351CB8">
            <w:pPr>
              <w:jc w:val="center"/>
              <w:rPr>
                <w:color w:val="000000"/>
                <w:sz w:val="18"/>
                <w:szCs w:val="18"/>
              </w:rPr>
            </w:pPr>
            <w:r>
              <w:rPr>
                <w:color w:val="000000"/>
                <w:sz w:val="18"/>
                <w:szCs w:val="18"/>
              </w:rPr>
              <w:t>1000</w:t>
            </w:r>
          </w:p>
        </w:tc>
        <w:tc>
          <w:tcPr>
            <w:tcW w:w="6116" w:type="dxa"/>
            <w:gridSpan w:val="2"/>
            <w:tcBorders>
              <w:top w:val="nil"/>
              <w:left w:val="nil"/>
              <w:bottom w:val="nil"/>
              <w:right w:val="nil"/>
            </w:tcBorders>
            <w:shd w:val="clear" w:color="auto" w:fill="auto"/>
            <w:hideMark/>
          </w:tcPr>
          <w:p w14:paraId="0FD68ADF" w14:textId="77777777" w:rsidR="00351CB8" w:rsidRDefault="00351CB8">
            <w:pPr>
              <w:rPr>
                <w:color w:val="000000"/>
                <w:sz w:val="18"/>
                <w:szCs w:val="18"/>
              </w:rPr>
            </w:pPr>
            <w:r>
              <w:rPr>
                <w:color w:val="000000"/>
                <w:sz w:val="18"/>
                <w:szCs w:val="18"/>
              </w:rPr>
              <w:t>Unobligated balance brought forward, Oct 1 (413900B, 420100B, 422100B, 480100B)</w:t>
            </w:r>
          </w:p>
        </w:tc>
        <w:tc>
          <w:tcPr>
            <w:tcW w:w="2758" w:type="dxa"/>
            <w:tcBorders>
              <w:top w:val="nil"/>
              <w:left w:val="nil"/>
              <w:bottom w:val="nil"/>
              <w:right w:val="nil"/>
            </w:tcBorders>
            <w:shd w:val="clear" w:color="auto" w:fill="auto"/>
            <w:noWrap/>
            <w:hideMark/>
          </w:tcPr>
          <w:p w14:paraId="349A3E17" w14:textId="77777777" w:rsidR="00351CB8" w:rsidRDefault="00351CB8">
            <w:pPr>
              <w:jc w:val="right"/>
              <w:rPr>
                <w:color w:val="000000"/>
                <w:sz w:val="18"/>
                <w:szCs w:val="18"/>
              </w:rPr>
            </w:pPr>
            <w:r>
              <w:rPr>
                <w:color w:val="000000"/>
                <w:sz w:val="18"/>
                <w:szCs w:val="18"/>
              </w:rPr>
              <w:t xml:space="preserve">4,500,000.00 </w:t>
            </w:r>
          </w:p>
        </w:tc>
      </w:tr>
      <w:tr w:rsidR="00351CB8" w14:paraId="5CB317CB" w14:textId="77777777" w:rsidTr="00351CB8">
        <w:trPr>
          <w:trHeight w:val="243"/>
        </w:trPr>
        <w:tc>
          <w:tcPr>
            <w:tcW w:w="576" w:type="dxa"/>
            <w:tcBorders>
              <w:top w:val="nil"/>
              <w:left w:val="nil"/>
              <w:bottom w:val="nil"/>
              <w:right w:val="nil"/>
            </w:tcBorders>
            <w:shd w:val="clear" w:color="auto" w:fill="auto"/>
            <w:noWrap/>
            <w:hideMark/>
          </w:tcPr>
          <w:p w14:paraId="4A033B84" w14:textId="77777777" w:rsidR="00351CB8" w:rsidRDefault="00351CB8">
            <w:pPr>
              <w:jc w:val="center"/>
              <w:rPr>
                <w:color w:val="000000"/>
                <w:sz w:val="18"/>
                <w:szCs w:val="18"/>
              </w:rPr>
            </w:pPr>
            <w:r>
              <w:rPr>
                <w:color w:val="000000"/>
                <w:sz w:val="18"/>
                <w:szCs w:val="18"/>
              </w:rPr>
              <w:t>1070</w:t>
            </w:r>
          </w:p>
        </w:tc>
        <w:tc>
          <w:tcPr>
            <w:tcW w:w="6116" w:type="dxa"/>
            <w:gridSpan w:val="2"/>
            <w:tcBorders>
              <w:top w:val="nil"/>
              <w:left w:val="nil"/>
              <w:bottom w:val="nil"/>
              <w:right w:val="nil"/>
            </w:tcBorders>
            <w:shd w:val="clear" w:color="auto" w:fill="auto"/>
            <w:hideMark/>
          </w:tcPr>
          <w:p w14:paraId="790F1F8D" w14:textId="77777777" w:rsidR="00351CB8" w:rsidRDefault="00351CB8">
            <w:pPr>
              <w:rPr>
                <w:color w:val="000000"/>
                <w:sz w:val="18"/>
                <w:szCs w:val="18"/>
              </w:rPr>
            </w:pPr>
            <w:r>
              <w:rPr>
                <w:color w:val="000000"/>
                <w:sz w:val="18"/>
                <w:szCs w:val="18"/>
              </w:rPr>
              <w:t>Unobligated balance (total)</w:t>
            </w:r>
          </w:p>
        </w:tc>
        <w:tc>
          <w:tcPr>
            <w:tcW w:w="2758" w:type="dxa"/>
            <w:tcBorders>
              <w:top w:val="nil"/>
              <w:left w:val="nil"/>
              <w:bottom w:val="nil"/>
              <w:right w:val="nil"/>
            </w:tcBorders>
            <w:shd w:val="clear" w:color="auto" w:fill="auto"/>
            <w:noWrap/>
            <w:hideMark/>
          </w:tcPr>
          <w:p w14:paraId="543A53F1" w14:textId="77777777" w:rsidR="00351CB8" w:rsidRDefault="00351CB8">
            <w:pPr>
              <w:jc w:val="right"/>
              <w:rPr>
                <w:color w:val="000000"/>
                <w:sz w:val="18"/>
                <w:szCs w:val="18"/>
              </w:rPr>
            </w:pPr>
            <w:r>
              <w:rPr>
                <w:color w:val="000000"/>
                <w:sz w:val="18"/>
                <w:szCs w:val="18"/>
              </w:rPr>
              <w:t xml:space="preserve">4,500,000.00 </w:t>
            </w:r>
          </w:p>
        </w:tc>
      </w:tr>
      <w:tr w:rsidR="00351CB8" w14:paraId="625187D0" w14:textId="77777777" w:rsidTr="00351CB8">
        <w:trPr>
          <w:trHeight w:val="230"/>
        </w:trPr>
        <w:tc>
          <w:tcPr>
            <w:tcW w:w="576" w:type="dxa"/>
            <w:tcBorders>
              <w:top w:val="nil"/>
              <w:left w:val="nil"/>
              <w:bottom w:val="nil"/>
              <w:right w:val="nil"/>
            </w:tcBorders>
            <w:shd w:val="clear" w:color="auto" w:fill="auto"/>
            <w:noWrap/>
            <w:hideMark/>
          </w:tcPr>
          <w:p w14:paraId="5DA4BF61"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144ED704"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F9B61B6"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770051DD" w14:textId="77777777" w:rsidR="00351CB8" w:rsidRDefault="00351CB8">
            <w:pPr>
              <w:rPr>
                <w:sz w:val="20"/>
                <w:szCs w:val="20"/>
              </w:rPr>
            </w:pPr>
          </w:p>
        </w:tc>
      </w:tr>
      <w:tr w:rsidR="00351CB8" w14:paraId="5BFBA1D0" w14:textId="77777777" w:rsidTr="00351CB8">
        <w:trPr>
          <w:trHeight w:val="243"/>
        </w:trPr>
        <w:tc>
          <w:tcPr>
            <w:tcW w:w="576" w:type="dxa"/>
            <w:tcBorders>
              <w:top w:val="nil"/>
              <w:left w:val="nil"/>
              <w:bottom w:val="nil"/>
              <w:right w:val="nil"/>
            </w:tcBorders>
            <w:shd w:val="clear" w:color="auto" w:fill="auto"/>
            <w:noWrap/>
            <w:hideMark/>
          </w:tcPr>
          <w:p w14:paraId="6CD43291"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3A4D61F" w14:textId="77777777" w:rsidR="00351CB8" w:rsidRDefault="00351CB8">
            <w:pPr>
              <w:rPr>
                <w:color w:val="000000"/>
                <w:sz w:val="18"/>
                <w:szCs w:val="18"/>
              </w:rPr>
            </w:pPr>
            <w:r>
              <w:rPr>
                <w:color w:val="000000"/>
                <w:sz w:val="18"/>
                <w:szCs w:val="18"/>
              </w:rPr>
              <w:t>Budget authority:</w:t>
            </w:r>
          </w:p>
        </w:tc>
        <w:tc>
          <w:tcPr>
            <w:tcW w:w="2758" w:type="dxa"/>
            <w:tcBorders>
              <w:top w:val="nil"/>
              <w:left w:val="nil"/>
              <w:bottom w:val="nil"/>
              <w:right w:val="nil"/>
            </w:tcBorders>
            <w:shd w:val="clear" w:color="auto" w:fill="auto"/>
            <w:noWrap/>
            <w:hideMark/>
          </w:tcPr>
          <w:p w14:paraId="05B7170B" w14:textId="77777777" w:rsidR="00351CB8" w:rsidRDefault="00351CB8">
            <w:pPr>
              <w:rPr>
                <w:color w:val="000000"/>
                <w:sz w:val="18"/>
                <w:szCs w:val="18"/>
              </w:rPr>
            </w:pPr>
          </w:p>
        </w:tc>
      </w:tr>
      <w:tr w:rsidR="00351CB8" w14:paraId="2F9DD99B" w14:textId="77777777" w:rsidTr="00351CB8">
        <w:trPr>
          <w:trHeight w:val="243"/>
        </w:trPr>
        <w:tc>
          <w:tcPr>
            <w:tcW w:w="576" w:type="dxa"/>
            <w:tcBorders>
              <w:top w:val="nil"/>
              <w:left w:val="nil"/>
              <w:bottom w:val="nil"/>
              <w:right w:val="nil"/>
            </w:tcBorders>
            <w:shd w:val="clear" w:color="auto" w:fill="auto"/>
            <w:noWrap/>
            <w:hideMark/>
          </w:tcPr>
          <w:p w14:paraId="5F7B97D4"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37C961B" w14:textId="77777777" w:rsidR="00351CB8" w:rsidRDefault="00351CB8">
            <w:pPr>
              <w:rPr>
                <w:color w:val="000000"/>
                <w:sz w:val="18"/>
                <w:szCs w:val="18"/>
              </w:rPr>
            </w:pPr>
            <w:r>
              <w:rPr>
                <w:color w:val="000000"/>
                <w:sz w:val="18"/>
                <w:szCs w:val="18"/>
              </w:rPr>
              <w:t>Appropriations:</w:t>
            </w:r>
          </w:p>
        </w:tc>
        <w:tc>
          <w:tcPr>
            <w:tcW w:w="2758" w:type="dxa"/>
            <w:tcBorders>
              <w:top w:val="nil"/>
              <w:left w:val="nil"/>
              <w:bottom w:val="nil"/>
              <w:right w:val="nil"/>
            </w:tcBorders>
            <w:shd w:val="clear" w:color="auto" w:fill="auto"/>
            <w:noWrap/>
            <w:hideMark/>
          </w:tcPr>
          <w:p w14:paraId="7D974779" w14:textId="77777777" w:rsidR="00351CB8" w:rsidRDefault="00351CB8">
            <w:pPr>
              <w:rPr>
                <w:color w:val="000000"/>
                <w:sz w:val="18"/>
                <w:szCs w:val="18"/>
              </w:rPr>
            </w:pPr>
          </w:p>
        </w:tc>
      </w:tr>
      <w:tr w:rsidR="00351CB8" w14:paraId="60EB7944" w14:textId="77777777" w:rsidTr="00351CB8">
        <w:trPr>
          <w:trHeight w:val="243"/>
        </w:trPr>
        <w:tc>
          <w:tcPr>
            <w:tcW w:w="576" w:type="dxa"/>
            <w:tcBorders>
              <w:top w:val="nil"/>
              <w:left w:val="nil"/>
              <w:bottom w:val="nil"/>
              <w:right w:val="nil"/>
            </w:tcBorders>
            <w:shd w:val="clear" w:color="auto" w:fill="auto"/>
            <w:noWrap/>
            <w:hideMark/>
          </w:tcPr>
          <w:p w14:paraId="55B1D178"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1BDD158" w14:textId="77777777" w:rsidR="00351CB8" w:rsidRDefault="00351CB8">
            <w:pPr>
              <w:rPr>
                <w:color w:val="000000"/>
                <w:sz w:val="18"/>
                <w:szCs w:val="18"/>
              </w:rPr>
            </w:pPr>
            <w:r>
              <w:rPr>
                <w:color w:val="000000"/>
                <w:sz w:val="18"/>
                <w:szCs w:val="18"/>
              </w:rPr>
              <w:t>Discretionary:</w:t>
            </w:r>
          </w:p>
        </w:tc>
        <w:tc>
          <w:tcPr>
            <w:tcW w:w="2758" w:type="dxa"/>
            <w:tcBorders>
              <w:top w:val="nil"/>
              <w:left w:val="nil"/>
              <w:bottom w:val="nil"/>
              <w:right w:val="nil"/>
            </w:tcBorders>
            <w:shd w:val="clear" w:color="auto" w:fill="auto"/>
            <w:noWrap/>
            <w:hideMark/>
          </w:tcPr>
          <w:p w14:paraId="0A14F444" w14:textId="77777777" w:rsidR="00351CB8" w:rsidRDefault="00351CB8">
            <w:pPr>
              <w:rPr>
                <w:color w:val="000000"/>
                <w:sz w:val="18"/>
                <w:szCs w:val="18"/>
              </w:rPr>
            </w:pPr>
          </w:p>
        </w:tc>
      </w:tr>
      <w:tr w:rsidR="00351CB8" w14:paraId="4A2193D2" w14:textId="77777777" w:rsidTr="00351CB8">
        <w:trPr>
          <w:trHeight w:val="243"/>
        </w:trPr>
        <w:tc>
          <w:tcPr>
            <w:tcW w:w="576" w:type="dxa"/>
            <w:tcBorders>
              <w:top w:val="nil"/>
              <w:left w:val="nil"/>
              <w:bottom w:val="nil"/>
              <w:right w:val="nil"/>
            </w:tcBorders>
            <w:shd w:val="clear" w:color="auto" w:fill="auto"/>
            <w:noWrap/>
            <w:hideMark/>
          </w:tcPr>
          <w:p w14:paraId="4498181E"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19E21EC0" w14:textId="77777777" w:rsidR="00351CB8" w:rsidRDefault="00351CB8">
            <w:pPr>
              <w:rPr>
                <w:color w:val="000000"/>
                <w:sz w:val="18"/>
                <w:szCs w:val="18"/>
              </w:rPr>
            </w:pPr>
            <w:r>
              <w:rPr>
                <w:color w:val="000000"/>
                <w:sz w:val="18"/>
                <w:szCs w:val="18"/>
              </w:rPr>
              <w:t>Nonexpenditure transfers:</w:t>
            </w:r>
          </w:p>
        </w:tc>
        <w:tc>
          <w:tcPr>
            <w:tcW w:w="2758" w:type="dxa"/>
            <w:tcBorders>
              <w:top w:val="nil"/>
              <w:left w:val="nil"/>
              <w:bottom w:val="nil"/>
              <w:right w:val="nil"/>
            </w:tcBorders>
            <w:shd w:val="clear" w:color="auto" w:fill="auto"/>
            <w:noWrap/>
            <w:hideMark/>
          </w:tcPr>
          <w:p w14:paraId="12C27C27" w14:textId="77777777" w:rsidR="00351CB8" w:rsidRDefault="00351CB8">
            <w:pPr>
              <w:rPr>
                <w:color w:val="000000"/>
                <w:sz w:val="18"/>
                <w:szCs w:val="18"/>
              </w:rPr>
            </w:pPr>
          </w:p>
        </w:tc>
      </w:tr>
      <w:tr w:rsidR="00351CB8" w14:paraId="16D99797" w14:textId="77777777" w:rsidTr="00351CB8">
        <w:trPr>
          <w:trHeight w:val="243"/>
        </w:trPr>
        <w:tc>
          <w:tcPr>
            <w:tcW w:w="576" w:type="dxa"/>
            <w:tcBorders>
              <w:top w:val="nil"/>
              <w:left w:val="nil"/>
              <w:bottom w:val="nil"/>
              <w:right w:val="nil"/>
            </w:tcBorders>
            <w:shd w:val="clear" w:color="auto" w:fill="auto"/>
            <w:noWrap/>
            <w:hideMark/>
          </w:tcPr>
          <w:p w14:paraId="0530CD36" w14:textId="77777777" w:rsidR="00351CB8" w:rsidRDefault="00351CB8">
            <w:pPr>
              <w:jc w:val="center"/>
              <w:rPr>
                <w:color w:val="000000"/>
                <w:sz w:val="18"/>
                <w:szCs w:val="18"/>
              </w:rPr>
            </w:pPr>
            <w:r>
              <w:rPr>
                <w:color w:val="000000"/>
                <w:sz w:val="18"/>
                <w:szCs w:val="18"/>
              </w:rPr>
              <w:t>1121</w:t>
            </w:r>
          </w:p>
        </w:tc>
        <w:tc>
          <w:tcPr>
            <w:tcW w:w="6116" w:type="dxa"/>
            <w:gridSpan w:val="2"/>
            <w:tcBorders>
              <w:top w:val="nil"/>
              <w:left w:val="nil"/>
              <w:bottom w:val="nil"/>
              <w:right w:val="nil"/>
            </w:tcBorders>
            <w:shd w:val="clear" w:color="auto" w:fill="auto"/>
            <w:hideMark/>
          </w:tcPr>
          <w:p w14:paraId="3C3D5600" w14:textId="77777777" w:rsidR="00351CB8" w:rsidRDefault="00351CB8">
            <w:pPr>
              <w:rPr>
                <w:color w:val="000000"/>
                <w:sz w:val="18"/>
                <w:szCs w:val="18"/>
              </w:rPr>
            </w:pPr>
            <w:r>
              <w:rPr>
                <w:color w:val="000000"/>
                <w:sz w:val="18"/>
                <w:szCs w:val="18"/>
              </w:rPr>
              <w:t>Appropriations transferred from other accounts (417000E)</w:t>
            </w:r>
          </w:p>
        </w:tc>
        <w:tc>
          <w:tcPr>
            <w:tcW w:w="2758" w:type="dxa"/>
            <w:tcBorders>
              <w:top w:val="nil"/>
              <w:left w:val="nil"/>
              <w:bottom w:val="nil"/>
              <w:right w:val="nil"/>
            </w:tcBorders>
            <w:shd w:val="clear" w:color="auto" w:fill="auto"/>
            <w:noWrap/>
            <w:hideMark/>
          </w:tcPr>
          <w:p w14:paraId="18191F7C" w14:textId="77777777" w:rsidR="00351CB8" w:rsidRDefault="00351CB8">
            <w:pPr>
              <w:jc w:val="right"/>
              <w:rPr>
                <w:color w:val="000000"/>
                <w:sz w:val="18"/>
                <w:szCs w:val="18"/>
              </w:rPr>
            </w:pPr>
            <w:r>
              <w:rPr>
                <w:color w:val="000000"/>
                <w:sz w:val="18"/>
                <w:szCs w:val="18"/>
              </w:rPr>
              <w:t xml:space="preserve">0.00 </w:t>
            </w:r>
          </w:p>
        </w:tc>
      </w:tr>
      <w:tr w:rsidR="00351CB8" w14:paraId="3DF99394" w14:textId="77777777" w:rsidTr="00351CB8">
        <w:trPr>
          <w:trHeight w:val="243"/>
        </w:trPr>
        <w:tc>
          <w:tcPr>
            <w:tcW w:w="576" w:type="dxa"/>
            <w:tcBorders>
              <w:top w:val="nil"/>
              <w:left w:val="nil"/>
              <w:bottom w:val="nil"/>
              <w:right w:val="nil"/>
            </w:tcBorders>
            <w:shd w:val="clear" w:color="auto" w:fill="auto"/>
            <w:noWrap/>
            <w:hideMark/>
          </w:tcPr>
          <w:p w14:paraId="34993088" w14:textId="77777777" w:rsidR="00351CB8" w:rsidRDefault="00351CB8">
            <w:pPr>
              <w:jc w:val="center"/>
              <w:rPr>
                <w:color w:val="000000"/>
                <w:sz w:val="18"/>
                <w:szCs w:val="18"/>
              </w:rPr>
            </w:pPr>
            <w:r>
              <w:rPr>
                <w:color w:val="000000"/>
                <w:sz w:val="18"/>
                <w:szCs w:val="18"/>
              </w:rPr>
              <w:t>1160</w:t>
            </w:r>
          </w:p>
        </w:tc>
        <w:tc>
          <w:tcPr>
            <w:tcW w:w="6116" w:type="dxa"/>
            <w:gridSpan w:val="2"/>
            <w:tcBorders>
              <w:top w:val="nil"/>
              <w:left w:val="nil"/>
              <w:bottom w:val="nil"/>
              <w:right w:val="nil"/>
            </w:tcBorders>
            <w:shd w:val="clear" w:color="auto" w:fill="auto"/>
            <w:hideMark/>
          </w:tcPr>
          <w:p w14:paraId="73E79F7B" w14:textId="77777777" w:rsidR="00351CB8" w:rsidRDefault="00351CB8">
            <w:pPr>
              <w:rPr>
                <w:color w:val="000000"/>
                <w:sz w:val="18"/>
                <w:szCs w:val="18"/>
              </w:rPr>
            </w:pPr>
            <w:r>
              <w:rPr>
                <w:color w:val="000000"/>
                <w:sz w:val="18"/>
                <w:szCs w:val="18"/>
              </w:rPr>
              <w:t>Appropriation, discretionary (total)</w:t>
            </w:r>
          </w:p>
        </w:tc>
        <w:tc>
          <w:tcPr>
            <w:tcW w:w="2758" w:type="dxa"/>
            <w:tcBorders>
              <w:top w:val="nil"/>
              <w:left w:val="nil"/>
              <w:bottom w:val="nil"/>
              <w:right w:val="nil"/>
            </w:tcBorders>
            <w:shd w:val="clear" w:color="auto" w:fill="auto"/>
            <w:noWrap/>
            <w:hideMark/>
          </w:tcPr>
          <w:p w14:paraId="17DE15DE" w14:textId="77777777" w:rsidR="00351CB8" w:rsidRDefault="00351CB8">
            <w:pPr>
              <w:jc w:val="right"/>
              <w:rPr>
                <w:color w:val="000000"/>
                <w:sz w:val="18"/>
                <w:szCs w:val="18"/>
              </w:rPr>
            </w:pPr>
            <w:r>
              <w:rPr>
                <w:color w:val="000000"/>
                <w:sz w:val="18"/>
                <w:szCs w:val="18"/>
              </w:rPr>
              <w:t xml:space="preserve">0.00 </w:t>
            </w:r>
          </w:p>
        </w:tc>
      </w:tr>
      <w:tr w:rsidR="00351CB8" w14:paraId="5012E08D" w14:textId="77777777" w:rsidTr="00351CB8">
        <w:trPr>
          <w:trHeight w:val="243"/>
        </w:trPr>
        <w:tc>
          <w:tcPr>
            <w:tcW w:w="576" w:type="dxa"/>
            <w:tcBorders>
              <w:top w:val="nil"/>
              <w:left w:val="nil"/>
              <w:bottom w:val="nil"/>
              <w:right w:val="nil"/>
            </w:tcBorders>
            <w:shd w:val="clear" w:color="auto" w:fill="auto"/>
            <w:noWrap/>
            <w:hideMark/>
          </w:tcPr>
          <w:p w14:paraId="2A9F7BDE"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4CFF0A38" w14:textId="77777777" w:rsidR="00351CB8" w:rsidRDefault="00351CB8">
            <w:pPr>
              <w:rPr>
                <w:color w:val="000000"/>
                <w:sz w:val="18"/>
                <w:szCs w:val="18"/>
              </w:rPr>
            </w:pPr>
            <w:r>
              <w:rPr>
                <w:color w:val="000000"/>
                <w:sz w:val="18"/>
                <w:szCs w:val="18"/>
              </w:rPr>
              <w:t>Contract authority:</w:t>
            </w:r>
          </w:p>
        </w:tc>
        <w:tc>
          <w:tcPr>
            <w:tcW w:w="2758" w:type="dxa"/>
            <w:tcBorders>
              <w:top w:val="nil"/>
              <w:left w:val="nil"/>
              <w:bottom w:val="nil"/>
              <w:right w:val="nil"/>
            </w:tcBorders>
            <w:shd w:val="clear" w:color="auto" w:fill="auto"/>
            <w:noWrap/>
            <w:hideMark/>
          </w:tcPr>
          <w:p w14:paraId="6F37F084" w14:textId="77777777" w:rsidR="00351CB8" w:rsidRDefault="00351CB8">
            <w:pPr>
              <w:rPr>
                <w:color w:val="000000"/>
                <w:sz w:val="18"/>
                <w:szCs w:val="18"/>
              </w:rPr>
            </w:pPr>
          </w:p>
        </w:tc>
      </w:tr>
      <w:tr w:rsidR="00351CB8" w14:paraId="52C5BDF0" w14:textId="77777777" w:rsidTr="00351CB8">
        <w:trPr>
          <w:trHeight w:val="243"/>
        </w:trPr>
        <w:tc>
          <w:tcPr>
            <w:tcW w:w="576" w:type="dxa"/>
            <w:tcBorders>
              <w:top w:val="nil"/>
              <w:left w:val="nil"/>
              <w:bottom w:val="nil"/>
              <w:right w:val="nil"/>
            </w:tcBorders>
            <w:shd w:val="clear" w:color="auto" w:fill="auto"/>
            <w:noWrap/>
            <w:hideMark/>
          </w:tcPr>
          <w:p w14:paraId="7F3D70F0"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7322A0B8" w14:textId="77777777" w:rsidR="00351CB8" w:rsidRDefault="00351CB8">
            <w:pPr>
              <w:rPr>
                <w:color w:val="000000"/>
                <w:sz w:val="18"/>
                <w:szCs w:val="18"/>
              </w:rPr>
            </w:pPr>
            <w:r>
              <w:rPr>
                <w:color w:val="000000"/>
                <w:sz w:val="18"/>
                <w:szCs w:val="18"/>
              </w:rPr>
              <w:t>Mandatory:</w:t>
            </w:r>
          </w:p>
        </w:tc>
        <w:tc>
          <w:tcPr>
            <w:tcW w:w="2758" w:type="dxa"/>
            <w:tcBorders>
              <w:top w:val="nil"/>
              <w:left w:val="nil"/>
              <w:bottom w:val="nil"/>
              <w:right w:val="nil"/>
            </w:tcBorders>
            <w:shd w:val="clear" w:color="auto" w:fill="auto"/>
            <w:noWrap/>
            <w:hideMark/>
          </w:tcPr>
          <w:p w14:paraId="127CA4AA" w14:textId="77777777" w:rsidR="00351CB8" w:rsidRDefault="00351CB8">
            <w:pPr>
              <w:rPr>
                <w:color w:val="000000"/>
                <w:sz w:val="18"/>
                <w:szCs w:val="18"/>
              </w:rPr>
            </w:pPr>
          </w:p>
        </w:tc>
      </w:tr>
      <w:tr w:rsidR="00351CB8" w14:paraId="06613073" w14:textId="77777777" w:rsidTr="00351CB8">
        <w:trPr>
          <w:trHeight w:val="243"/>
        </w:trPr>
        <w:tc>
          <w:tcPr>
            <w:tcW w:w="576" w:type="dxa"/>
            <w:tcBorders>
              <w:top w:val="nil"/>
              <w:left w:val="nil"/>
              <w:bottom w:val="nil"/>
              <w:right w:val="nil"/>
            </w:tcBorders>
            <w:shd w:val="clear" w:color="auto" w:fill="auto"/>
            <w:noWrap/>
            <w:hideMark/>
          </w:tcPr>
          <w:p w14:paraId="0714722A" w14:textId="77777777" w:rsidR="00351CB8" w:rsidRDefault="00351CB8">
            <w:pPr>
              <w:jc w:val="center"/>
              <w:rPr>
                <w:color w:val="000000"/>
                <w:sz w:val="18"/>
                <w:szCs w:val="18"/>
              </w:rPr>
            </w:pPr>
            <w:r>
              <w:rPr>
                <w:color w:val="000000"/>
                <w:sz w:val="18"/>
                <w:szCs w:val="18"/>
              </w:rPr>
              <w:t>1600</w:t>
            </w:r>
          </w:p>
        </w:tc>
        <w:tc>
          <w:tcPr>
            <w:tcW w:w="6116" w:type="dxa"/>
            <w:gridSpan w:val="2"/>
            <w:tcBorders>
              <w:top w:val="nil"/>
              <w:left w:val="nil"/>
              <w:bottom w:val="nil"/>
              <w:right w:val="nil"/>
            </w:tcBorders>
            <w:shd w:val="clear" w:color="auto" w:fill="auto"/>
            <w:hideMark/>
          </w:tcPr>
          <w:p w14:paraId="366C5DCC" w14:textId="77777777" w:rsidR="00351CB8" w:rsidRDefault="00351CB8">
            <w:pPr>
              <w:rPr>
                <w:color w:val="000000"/>
                <w:sz w:val="18"/>
                <w:szCs w:val="18"/>
              </w:rPr>
            </w:pPr>
            <w:r>
              <w:rPr>
                <w:color w:val="000000"/>
                <w:sz w:val="18"/>
                <w:szCs w:val="18"/>
              </w:rPr>
              <w:t>Contract authority (413100E, 413300E)</w:t>
            </w:r>
          </w:p>
        </w:tc>
        <w:tc>
          <w:tcPr>
            <w:tcW w:w="2758" w:type="dxa"/>
            <w:tcBorders>
              <w:top w:val="nil"/>
              <w:left w:val="nil"/>
              <w:bottom w:val="nil"/>
              <w:right w:val="nil"/>
            </w:tcBorders>
            <w:shd w:val="clear" w:color="auto" w:fill="auto"/>
            <w:noWrap/>
            <w:hideMark/>
          </w:tcPr>
          <w:p w14:paraId="765718D9" w14:textId="77777777" w:rsidR="00351CB8" w:rsidRDefault="00351CB8">
            <w:pPr>
              <w:jc w:val="right"/>
              <w:rPr>
                <w:color w:val="000000"/>
                <w:sz w:val="18"/>
                <w:szCs w:val="18"/>
              </w:rPr>
            </w:pPr>
            <w:r>
              <w:rPr>
                <w:color w:val="000000"/>
                <w:sz w:val="18"/>
                <w:szCs w:val="18"/>
              </w:rPr>
              <w:t xml:space="preserve">23,500,000.00 </w:t>
            </w:r>
          </w:p>
        </w:tc>
      </w:tr>
      <w:tr w:rsidR="00351CB8" w14:paraId="1CA4BC56" w14:textId="77777777" w:rsidTr="00351CB8">
        <w:trPr>
          <w:trHeight w:val="243"/>
        </w:trPr>
        <w:tc>
          <w:tcPr>
            <w:tcW w:w="576" w:type="dxa"/>
            <w:tcBorders>
              <w:top w:val="nil"/>
              <w:left w:val="nil"/>
              <w:bottom w:val="nil"/>
              <w:right w:val="nil"/>
            </w:tcBorders>
            <w:shd w:val="clear" w:color="auto" w:fill="auto"/>
            <w:noWrap/>
            <w:hideMark/>
          </w:tcPr>
          <w:p w14:paraId="598C69BE" w14:textId="77777777" w:rsidR="00351CB8" w:rsidRDefault="00351CB8">
            <w:pPr>
              <w:jc w:val="center"/>
              <w:rPr>
                <w:color w:val="000000"/>
                <w:sz w:val="18"/>
                <w:szCs w:val="18"/>
              </w:rPr>
            </w:pPr>
            <w:r>
              <w:rPr>
                <w:color w:val="000000"/>
                <w:sz w:val="18"/>
                <w:szCs w:val="18"/>
              </w:rPr>
              <w:t>1640</w:t>
            </w:r>
          </w:p>
        </w:tc>
        <w:tc>
          <w:tcPr>
            <w:tcW w:w="6116" w:type="dxa"/>
            <w:gridSpan w:val="2"/>
            <w:tcBorders>
              <w:top w:val="nil"/>
              <w:left w:val="nil"/>
              <w:bottom w:val="nil"/>
              <w:right w:val="nil"/>
            </w:tcBorders>
            <w:shd w:val="clear" w:color="auto" w:fill="auto"/>
            <w:hideMark/>
          </w:tcPr>
          <w:p w14:paraId="7AC1802D" w14:textId="77777777" w:rsidR="00351CB8" w:rsidRDefault="00351CB8">
            <w:pPr>
              <w:rPr>
                <w:color w:val="000000"/>
                <w:sz w:val="18"/>
                <w:szCs w:val="18"/>
              </w:rPr>
            </w:pPr>
            <w:r>
              <w:rPr>
                <w:color w:val="000000"/>
                <w:sz w:val="18"/>
                <w:szCs w:val="18"/>
              </w:rPr>
              <w:t>Contract authority, mandatory (total)</w:t>
            </w:r>
          </w:p>
        </w:tc>
        <w:tc>
          <w:tcPr>
            <w:tcW w:w="2758" w:type="dxa"/>
            <w:tcBorders>
              <w:top w:val="nil"/>
              <w:left w:val="nil"/>
              <w:bottom w:val="nil"/>
              <w:right w:val="nil"/>
            </w:tcBorders>
            <w:shd w:val="clear" w:color="auto" w:fill="auto"/>
            <w:noWrap/>
            <w:hideMark/>
          </w:tcPr>
          <w:p w14:paraId="6C5F3C99" w14:textId="77777777" w:rsidR="00351CB8" w:rsidRDefault="00351CB8">
            <w:pPr>
              <w:jc w:val="right"/>
              <w:rPr>
                <w:color w:val="000000"/>
                <w:sz w:val="18"/>
                <w:szCs w:val="18"/>
              </w:rPr>
            </w:pPr>
            <w:r>
              <w:rPr>
                <w:color w:val="000000"/>
                <w:sz w:val="18"/>
                <w:szCs w:val="18"/>
              </w:rPr>
              <w:t xml:space="preserve">23,500,000.00 </w:t>
            </w:r>
          </w:p>
        </w:tc>
      </w:tr>
      <w:tr w:rsidR="00351CB8" w14:paraId="23D8C58C" w14:textId="77777777" w:rsidTr="00351CB8">
        <w:trPr>
          <w:trHeight w:val="243"/>
        </w:trPr>
        <w:tc>
          <w:tcPr>
            <w:tcW w:w="576" w:type="dxa"/>
            <w:tcBorders>
              <w:top w:val="nil"/>
              <w:left w:val="nil"/>
              <w:bottom w:val="nil"/>
              <w:right w:val="nil"/>
            </w:tcBorders>
            <w:shd w:val="clear" w:color="auto" w:fill="auto"/>
            <w:noWrap/>
            <w:hideMark/>
          </w:tcPr>
          <w:p w14:paraId="76D9E15E"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1FA7C0D9" w14:textId="77777777" w:rsidR="00351CB8" w:rsidRDefault="00351CB8">
            <w:pPr>
              <w:rPr>
                <w:color w:val="000000"/>
                <w:sz w:val="18"/>
                <w:szCs w:val="18"/>
              </w:rPr>
            </w:pPr>
            <w:r>
              <w:rPr>
                <w:color w:val="000000"/>
                <w:sz w:val="18"/>
                <w:szCs w:val="18"/>
              </w:rPr>
              <w:t>Spending authority from offsetting collections:</w:t>
            </w:r>
          </w:p>
        </w:tc>
        <w:tc>
          <w:tcPr>
            <w:tcW w:w="2758" w:type="dxa"/>
            <w:tcBorders>
              <w:top w:val="nil"/>
              <w:left w:val="nil"/>
              <w:bottom w:val="nil"/>
              <w:right w:val="nil"/>
            </w:tcBorders>
            <w:shd w:val="clear" w:color="auto" w:fill="auto"/>
            <w:noWrap/>
            <w:hideMark/>
          </w:tcPr>
          <w:p w14:paraId="019DF551" w14:textId="77777777" w:rsidR="00351CB8" w:rsidRDefault="00351CB8">
            <w:pPr>
              <w:rPr>
                <w:color w:val="000000"/>
                <w:sz w:val="18"/>
                <w:szCs w:val="18"/>
              </w:rPr>
            </w:pPr>
          </w:p>
        </w:tc>
      </w:tr>
      <w:tr w:rsidR="00351CB8" w14:paraId="02E3742B" w14:textId="77777777" w:rsidTr="00351CB8">
        <w:trPr>
          <w:trHeight w:val="243"/>
        </w:trPr>
        <w:tc>
          <w:tcPr>
            <w:tcW w:w="576" w:type="dxa"/>
            <w:tcBorders>
              <w:top w:val="nil"/>
              <w:left w:val="nil"/>
              <w:bottom w:val="nil"/>
              <w:right w:val="nil"/>
            </w:tcBorders>
            <w:shd w:val="clear" w:color="auto" w:fill="auto"/>
            <w:noWrap/>
            <w:hideMark/>
          </w:tcPr>
          <w:p w14:paraId="4E1F4A46"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1715089" w14:textId="77777777" w:rsidR="00351CB8" w:rsidRDefault="00351CB8">
            <w:pPr>
              <w:rPr>
                <w:color w:val="000000"/>
                <w:sz w:val="18"/>
                <w:szCs w:val="18"/>
              </w:rPr>
            </w:pPr>
            <w:r>
              <w:rPr>
                <w:color w:val="000000"/>
                <w:sz w:val="18"/>
                <w:szCs w:val="18"/>
              </w:rPr>
              <w:t>Discretionary:</w:t>
            </w:r>
          </w:p>
        </w:tc>
        <w:tc>
          <w:tcPr>
            <w:tcW w:w="2758" w:type="dxa"/>
            <w:tcBorders>
              <w:top w:val="nil"/>
              <w:left w:val="nil"/>
              <w:bottom w:val="nil"/>
              <w:right w:val="nil"/>
            </w:tcBorders>
            <w:shd w:val="clear" w:color="auto" w:fill="auto"/>
            <w:noWrap/>
            <w:hideMark/>
          </w:tcPr>
          <w:p w14:paraId="132B658C" w14:textId="77777777" w:rsidR="00351CB8" w:rsidRDefault="00351CB8">
            <w:pPr>
              <w:rPr>
                <w:color w:val="000000"/>
                <w:sz w:val="18"/>
                <w:szCs w:val="18"/>
              </w:rPr>
            </w:pPr>
          </w:p>
        </w:tc>
      </w:tr>
      <w:tr w:rsidR="00351CB8" w14:paraId="532D16C9" w14:textId="77777777" w:rsidTr="00351CB8">
        <w:trPr>
          <w:trHeight w:val="243"/>
        </w:trPr>
        <w:tc>
          <w:tcPr>
            <w:tcW w:w="576" w:type="dxa"/>
            <w:tcBorders>
              <w:top w:val="nil"/>
              <w:left w:val="nil"/>
              <w:bottom w:val="nil"/>
              <w:right w:val="nil"/>
            </w:tcBorders>
            <w:shd w:val="clear" w:color="auto" w:fill="auto"/>
            <w:noWrap/>
            <w:hideMark/>
          </w:tcPr>
          <w:p w14:paraId="6AEC53F6" w14:textId="77777777" w:rsidR="00351CB8" w:rsidRDefault="00351CB8">
            <w:pPr>
              <w:jc w:val="center"/>
              <w:rPr>
                <w:color w:val="000000"/>
                <w:sz w:val="18"/>
                <w:szCs w:val="18"/>
              </w:rPr>
            </w:pPr>
            <w:r>
              <w:rPr>
                <w:color w:val="000000"/>
                <w:sz w:val="18"/>
                <w:szCs w:val="18"/>
              </w:rPr>
              <w:t>1700</w:t>
            </w:r>
          </w:p>
        </w:tc>
        <w:tc>
          <w:tcPr>
            <w:tcW w:w="6116" w:type="dxa"/>
            <w:gridSpan w:val="2"/>
            <w:tcBorders>
              <w:top w:val="nil"/>
              <w:left w:val="nil"/>
              <w:bottom w:val="nil"/>
              <w:right w:val="nil"/>
            </w:tcBorders>
            <w:shd w:val="clear" w:color="auto" w:fill="auto"/>
            <w:hideMark/>
          </w:tcPr>
          <w:p w14:paraId="075DE302" w14:textId="77777777" w:rsidR="00351CB8" w:rsidRDefault="00351CB8">
            <w:pPr>
              <w:rPr>
                <w:color w:val="000000"/>
                <w:sz w:val="18"/>
                <w:szCs w:val="18"/>
              </w:rPr>
            </w:pPr>
            <w:r>
              <w:rPr>
                <w:color w:val="000000"/>
                <w:sz w:val="18"/>
                <w:szCs w:val="18"/>
              </w:rPr>
              <w:t>Collected (422200E, 425200E, 425400E)</w:t>
            </w:r>
          </w:p>
        </w:tc>
        <w:tc>
          <w:tcPr>
            <w:tcW w:w="2758" w:type="dxa"/>
            <w:tcBorders>
              <w:top w:val="nil"/>
              <w:left w:val="nil"/>
              <w:bottom w:val="nil"/>
              <w:right w:val="nil"/>
            </w:tcBorders>
            <w:shd w:val="clear" w:color="auto" w:fill="auto"/>
            <w:noWrap/>
            <w:hideMark/>
          </w:tcPr>
          <w:p w14:paraId="37DA77A7" w14:textId="77777777" w:rsidR="00351CB8" w:rsidRDefault="00351CB8">
            <w:pPr>
              <w:jc w:val="right"/>
              <w:rPr>
                <w:color w:val="000000"/>
                <w:sz w:val="18"/>
                <w:szCs w:val="18"/>
              </w:rPr>
            </w:pPr>
            <w:r>
              <w:rPr>
                <w:color w:val="000000"/>
                <w:sz w:val="18"/>
                <w:szCs w:val="18"/>
              </w:rPr>
              <w:t xml:space="preserve">84,328,125.00 </w:t>
            </w:r>
          </w:p>
        </w:tc>
      </w:tr>
      <w:tr w:rsidR="00351CB8" w14:paraId="6DE41195" w14:textId="77777777" w:rsidTr="00351CB8">
        <w:trPr>
          <w:trHeight w:val="243"/>
        </w:trPr>
        <w:tc>
          <w:tcPr>
            <w:tcW w:w="576" w:type="dxa"/>
            <w:tcBorders>
              <w:top w:val="nil"/>
              <w:left w:val="nil"/>
              <w:bottom w:val="nil"/>
              <w:right w:val="nil"/>
            </w:tcBorders>
            <w:shd w:val="clear" w:color="auto" w:fill="auto"/>
            <w:noWrap/>
            <w:hideMark/>
          </w:tcPr>
          <w:p w14:paraId="03D0040D" w14:textId="77777777" w:rsidR="00351CB8" w:rsidRDefault="00351CB8">
            <w:pPr>
              <w:jc w:val="center"/>
              <w:rPr>
                <w:color w:val="000000"/>
                <w:sz w:val="18"/>
                <w:szCs w:val="18"/>
              </w:rPr>
            </w:pPr>
            <w:r>
              <w:rPr>
                <w:color w:val="000000"/>
                <w:sz w:val="18"/>
                <w:szCs w:val="18"/>
              </w:rPr>
              <w:t>1701</w:t>
            </w:r>
          </w:p>
        </w:tc>
        <w:tc>
          <w:tcPr>
            <w:tcW w:w="6116" w:type="dxa"/>
            <w:gridSpan w:val="2"/>
            <w:tcBorders>
              <w:top w:val="nil"/>
              <w:left w:val="nil"/>
              <w:bottom w:val="nil"/>
              <w:right w:val="nil"/>
            </w:tcBorders>
            <w:shd w:val="clear" w:color="auto" w:fill="auto"/>
            <w:hideMark/>
          </w:tcPr>
          <w:p w14:paraId="5E3810D5" w14:textId="77777777" w:rsidR="00351CB8" w:rsidRDefault="00351CB8">
            <w:pPr>
              <w:rPr>
                <w:color w:val="000000"/>
                <w:sz w:val="18"/>
                <w:szCs w:val="18"/>
              </w:rPr>
            </w:pPr>
            <w:r>
              <w:rPr>
                <w:color w:val="000000"/>
                <w:sz w:val="18"/>
                <w:szCs w:val="18"/>
              </w:rPr>
              <w:t>Change in uncollected payments, Federal sources (+ or -) (422100E-B, 425100E)</w:t>
            </w:r>
          </w:p>
        </w:tc>
        <w:tc>
          <w:tcPr>
            <w:tcW w:w="2758" w:type="dxa"/>
            <w:tcBorders>
              <w:top w:val="nil"/>
              <w:left w:val="nil"/>
              <w:bottom w:val="nil"/>
              <w:right w:val="nil"/>
            </w:tcBorders>
            <w:shd w:val="clear" w:color="auto" w:fill="auto"/>
            <w:noWrap/>
            <w:hideMark/>
          </w:tcPr>
          <w:p w14:paraId="27EA985E" w14:textId="77777777" w:rsidR="00351CB8" w:rsidRDefault="00351CB8">
            <w:pPr>
              <w:jc w:val="right"/>
              <w:rPr>
                <w:color w:val="000000"/>
                <w:sz w:val="18"/>
                <w:szCs w:val="18"/>
              </w:rPr>
            </w:pPr>
            <w:r>
              <w:rPr>
                <w:color w:val="000000"/>
                <w:sz w:val="18"/>
                <w:szCs w:val="18"/>
              </w:rPr>
              <w:t xml:space="preserve">11,171,875.00 </w:t>
            </w:r>
          </w:p>
        </w:tc>
      </w:tr>
      <w:tr w:rsidR="00351CB8" w14:paraId="0A3A9DD0" w14:textId="77777777" w:rsidTr="00351CB8">
        <w:trPr>
          <w:trHeight w:val="243"/>
        </w:trPr>
        <w:tc>
          <w:tcPr>
            <w:tcW w:w="576" w:type="dxa"/>
            <w:tcBorders>
              <w:top w:val="nil"/>
              <w:left w:val="nil"/>
              <w:bottom w:val="nil"/>
              <w:right w:val="nil"/>
            </w:tcBorders>
            <w:shd w:val="clear" w:color="auto" w:fill="auto"/>
            <w:noWrap/>
            <w:hideMark/>
          </w:tcPr>
          <w:p w14:paraId="61836D40" w14:textId="77777777" w:rsidR="00351CB8" w:rsidRDefault="00351CB8">
            <w:pPr>
              <w:jc w:val="center"/>
              <w:rPr>
                <w:color w:val="000000"/>
                <w:sz w:val="18"/>
                <w:szCs w:val="18"/>
              </w:rPr>
            </w:pPr>
            <w:r>
              <w:rPr>
                <w:color w:val="000000"/>
                <w:sz w:val="18"/>
                <w:szCs w:val="18"/>
              </w:rPr>
              <w:t>1750</w:t>
            </w:r>
          </w:p>
        </w:tc>
        <w:tc>
          <w:tcPr>
            <w:tcW w:w="6116" w:type="dxa"/>
            <w:gridSpan w:val="2"/>
            <w:tcBorders>
              <w:top w:val="nil"/>
              <w:left w:val="nil"/>
              <w:bottom w:val="nil"/>
              <w:right w:val="nil"/>
            </w:tcBorders>
            <w:shd w:val="clear" w:color="auto" w:fill="auto"/>
            <w:hideMark/>
          </w:tcPr>
          <w:p w14:paraId="0A030E4A" w14:textId="77777777" w:rsidR="00351CB8" w:rsidRDefault="00351CB8">
            <w:pPr>
              <w:rPr>
                <w:color w:val="000000"/>
                <w:sz w:val="18"/>
                <w:szCs w:val="18"/>
              </w:rPr>
            </w:pPr>
            <w:r>
              <w:rPr>
                <w:color w:val="000000"/>
                <w:sz w:val="18"/>
                <w:szCs w:val="18"/>
              </w:rPr>
              <w:t>Spending authority from offsetting collections, discretionary (total)</w:t>
            </w:r>
          </w:p>
        </w:tc>
        <w:tc>
          <w:tcPr>
            <w:tcW w:w="2758" w:type="dxa"/>
            <w:tcBorders>
              <w:top w:val="nil"/>
              <w:left w:val="nil"/>
              <w:bottom w:val="nil"/>
              <w:right w:val="nil"/>
            </w:tcBorders>
            <w:shd w:val="clear" w:color="auto" w:fill="auto"/>
            <w:noWrap/>
            <w:hideMark/>
          </w:tcPr>
          <w:p w14:paraId="3247DEC9" w14:textId="77777777" w:rsidR="00351CB8" w:rsidRDefault="00351CB8">
            <w:pPr>
              <w:jc w:val="right"/>
              <w:rPr>
                <w:color w:val="000000"/>
                <w:sz w:val="18"/>
                <w:szCs w:val="18"/>
              </w:rPr>
            </w:pPr>
            <w:r>
              <w:rPr>
                <w:color w:val="000000"/>
                <w:sz w:val="18"/>
                <w:szCs w:val="18"/>
              </w:rPr>
              <w:t xml:space="preserve">95,500,000.00 </w:t>
            </w:r>
          </w:p>
        </w:tc>
      </w:tr>
      <w:tr w:rsidR="00351CB8" w14:paraId="1CCEBD4B" w14:textId="77777777" w:rsidTr="00351CB8">
        <w:trPr>
          <w:trHeight w:val="243"/>
        </w:trPr>
        <w:tc>
          <w:tcPr>
            <w:tcW w:w="576" w:type="dxa"/>
            <w:tcBorders>
              <w:top w:val="nil"/>
              <w:left w:val="nil"/>
              <w:bottom w:val="nil"/>
              <w:right w:val="nil"/>
            </w:tcBorders>
            <w:shd w:val="clear" w:color="auto" w:fill="auto"/>
            <w:noWrap/>
            <w:hideMark/>
          </w:tcPr>
          <w:p w14:paraId="05C4F168"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6F6DE923" w14:textId="77777777" w:rsidR="00351CB8" w:rsidRDefault="00351CB8">
            <w:pPr>
              <w:rPr>
                <w:color w:val="000000"/>
                <w:sz w:val="18"/>
                <w:szCs w:val="18"/>
              </w:rPr>
            </w:pPr>
            <w:r>
              <w:rPr>
                <w:color w:val="000000"/>
                <w:sz w:val="18"/>
                <w:szCs w:val="18"/>
              </w:rPr>
              <w:t>Mandatory:</w:t>
            </w:r>
          </w:p>
        </w:tc>
        <w:tc>
          <w:tcPr>
            <w:tcW w:w="2758" w:type="dxa"/>
            <w:tcBorders>
              <w:top w:val="nil"/>
              <w:left w:val="nil"/>
              <w:bottom w:val="nil"/>
              <w:right w:val="nil"/>
            </w:tcBorders>
            <w:shd w:val="clear" w:color="auto" w:fill="auto"/>
            <w:noWrap/>
            <w:hideMark/>
          </w:tcPr>
          <w:p w14:paraId="6695D30E" w14:textId="77777777" w:rsidR="00351CB8" w:rsidRDefault="00351CB8">
            <w:pPr>
              <w:rPr>
                <w:color w:val="000000"/>
                <w:sz w:val="18"/>
                <w:szCs w:val="18"/>
              </w:rPr>
            </w:pPr>
          </w:p>
        </w:tc>
      </w:tr>
      <w:tr w:rsidR="00351CB8" w14:paraId="699B6A5A" w14:textId="77777777" w:rsidTr="00351CB8">
        <w:trPr>
          <w:trHeight w:val="460"/>
        </w:trPr>
        <w:tc>
          <w:tcPr>
            <w:tcW w:w="576" w:type="dxa"/>
            <w:tcBorders>
              <w:top w:val="nil"/>
              <w:left w:val="nil"/>
              <w:bottom w:val="nil"/>
              <w:right w:val="nil"/>
            </w:tcBorders>
            <w:shd w:val="clear" w:color="auto" w:fill="auto"/>
            <w:noWrap/>
            <w:hideMark/>
          </w:tcPr>
          <w:p w14:paraId="4240ADBA" w14:textId="77777777" w:rsidR="00351CB8" w:rsidRDefault="00351CB8">
            <w:pPr>
              <w:jc w:val="center"/>
              <w:rPr>
                <w:color w:val="000000"/>
                <w:sz w:val="18"/>
                <w:szCs w:val="18"/>
              </w:rPr>
            </w:pPr>
            <w:r>
              <w:rPr>
                <w:color w:val="000000"/>
                <w:sz w:val="18"/>
                <w:szCs w:val="18"/>
              </w:rPr>
              <w:t>1826</w:t>
            </w:r>
          </w:p>
        </w:tc>
        <w:tc>
          <w:tcPr>
            <w:tcW w:w="6116" w:type="dxa"/>
            <w:gridSpan w:val="2"/>
            <w:tcBorders>
              <w:top w:val="nil"/>
              <w:left w:val="nil"/>
              <w:bottom w:val="nil"/>
              <w:right w:val="nil"/>
            </w:tcBorders>
            <w:shd w:val="clear" w:color="auto" w:fill="auto"/>
            <w:hideMark/>
          </w:tcPr>
          <w:p w14:paraId="46559D59" w14:textId="77777777" w:rsidR="00351CB8" w:rsidRDefault="00351CB8">
            <w:pPr>
              <w:rPr>
                <w:color w:val="000000"/>
                <w:sz w:val="18"/>
                <w:szCs w:val="18"/>
              </w:rPr>
            </w:pPr>
            <w:r>
              <w:rPr>
                <w:color w:val="000000"/>
                <w:sz w:val="18"/>
                <w:szCs w:val="18"/>
              </w:rPr>
              <w:t>Spending authority from offsetting collections applied to liquidate contract authority (-) (413200E, 413500E)</w:t>
            </w:r>
          </w:p>
        </w:tc>
        <w:tc>
          <w:tcPr>
            <w:tcW w:w="2758" w:type="dxa"/>
            <w:tcBorders>
              <w:top w:val="nil"/>
              <w:left w:val="nil"/>
              <w:bottom w:val="nil"/>
              <w:right w:val="nil"/>
            </w:tcBorders>
            <w:shd w:val="clear" w:color="auto" w:fill="auto"/>
            <w:noWrap/>
            <w:hideMark/>
          </w:tcPr>
          <w:p w14:paraId="5D8244EF" w14:textId="77777777" w:rsidR="00351CB8" w:rsidRDefault="00351CB8">
            <w:pPr>
              <w:jc w:val="right"/>
              <w:rPr>
                <w:color w:val="000000"/>
                <w:sz w:val="18"/>
                <w:szCs w:val="18"/>
              </w:rPr>
            </w:pPr>
            <w:r>
              <w:rPr>
                <w:color w:val="FF0000"/>
                <w:sz w:val="18"/>
                <w:szCs w:val="18"/>
              </w:rPr>
              <w:t>(13,000,000.00)</w:t>
            </w:r>
          </w:p>
        </w:tc>
      </w:tr>
      <w:tr w:rsidR="00351CB8" w14:paraId="7F863B0C" w14:textId="77777777" w:rsidTr="00351CB8">
        <w:trPr>
          <w:trHeight w:val="243"/>
        </w:trPr>
        <w:tc>
          <w:tcPr>
            <w:tcW w:w="576" w:type="dxa"/>
            <w:tcBorders>
              <w:top w:val="nil"/>
              <w:left w:val="nil"/>
              <w:bottom w:val="nil"/>
              <w:right w:val="nil"/>
            </w:tcBorders>
            <w:shd w:val="clear" w:color="auto" w:fill="auto"/>
            <w:noWrap/>
            <w:hideMark/>
          </w:tcPr>
          <w:p w14:paraId="0A4BDD42" w14:textId="77777777" w:rsidR="00351CB8" w:rsidRDefault="00351CB8">
            <w:pPr>
              <w:jc w:val="center"/>
              <w:rPr>
                <w:color w:val="000000"/>
                <w:sz w:val="18"/>
                <w:szCs w:val="18"/>
              </w:rPr>
            </w:pPr>
            <w:r>
              <w:rPr>
                <w:color w:val="000000"/>
                <w:sz w:val="18"/>
                <w:szCs w:val="18"/>
              </w:rPr>
              <w:t>1850</w:t>
            </w:r>
          </w:p>
        </w:tc>
        <w:tc>
          <w:tcPr>
            <w:tcW w:w="6116" w:type="dxa"/>
            <w:gridSpan w:val="2"/>
            <w:tcBorders>
              <w:top w:val="nil"/>
              <w:left w:val="nil"/>
              <w:bottom w:val="nil"/>
              <w:right w:val="nil"/>
            </w:tcBorders>
            <w:shd w:val="clear" w:color="auto" w:fill="auto"/>
            <w:hideMark/>
          </w:tcPr>
          <w:p w14:paraId="1B73E94C" w14:textId="77777777" w:rsidR="00351CB8" w:rsidRDefault="00351CB8">
            <w:pPr>
              <w:rPr>
                <w:color w:val="000000"/>
                <w:sz w:val="18"/>
                <w:szCs w:val="18"/>
              </w:rPr>
            </w:pPr>
            <w:r>
              <w:rPr>
                <w:color w:val="000000"/>
                <w:sz w:val="18"/>
                <w:szCs w:val="18"/>
              </w:rPr>
              <w:t>Spending authority from offsetting collections, mandatory (total)</w:t>
            </w:r>
          </w:p>
        </w:tc>
        <w:tc>
          <w:tcPr>
            <w:tcW w:w="2758" w:type="dxa"/>
            <w:tcBorders>
              <w:top w:val="nil"/>
              <w:left w:val="nil"/>
              <w:bottom w:val="nil"/>
              <w:right w:val="nil"/>
            </w:tcBorders>
            <w:shd w:val="clear" w:color="auto" w:fill="auto"/>
            <w:noWrap/>
            <w:hideMark/>
          </w:tcPr>
          <w:p w14:paraId="48C9C48D" w14:textId="77777777" w:rsidR="00351CB8" w:rsidRDefault="00351CB8">
            <w:pPr>
              <w:jc w:val="right"/>
              <w:rPr>
                <w:color w:val="000000"/>
                <w:sz w:val="18"/>
                <w:szCs w:val="18"/>
              </w:rPr>
            </w:pPr>
            <w:r>
              <w:rPr>
                <w:color w:val="FF0000"/>
                <w:sz w:val="18"/>
                <w:szCs w:val="18"/>
              </w:rPr>
              <w:t>(13,000,000.00)</w:t>
            </w:r>
          </w:p>
        </w:tc>
      </w:tr>
      <w:tr w:rsidR="00351CB8" w14:paraId="24E39995" w14:textId="77777777" w:rsidTr="00351CB8">
        <w:trPr>
          <w:trHeight w:val="243"/>
        </w:trPr>
        <w:tc>
          <w:tcPr>
            <w:tcW w:w="576" w:type="dxa"/>
            <w:tcBorders>
              <w:top w:val="nil"/>
              <w:left w:val="nil"/>
              <w:bottom w:val="nil"/>
              <w:right w:val="nil"/>
            </w:tcBorders>
            <w:shd w:val="clear" w:color="auto" w:fill="auto"/>
            <w:noWrap/>
            <w:hideMark/>
          </w:tcPr>
          <w:p w14:paraId="5B9435CA" w14:textId="77777777" w:rsidR="00351CB8" w:rsidRDefault="00351CB8">
            <w:pPr>
              <w:jc w:val="center"/>
              <w:rPr>
                <w:color w:val="000000"/>
                <w:sz w:val="18"/>
                <w:szCs w:val="18"/>
              </w:rPr>
            </w:pPr>
            <w:r>
              <w:rPr>
                <w:color w:val="000000"/>
                <w:sz w:val="18"/>
                <w:szCs w:val="18"/>
              </w:rPr>
              <w:t>1900</w:t>
            </w:r>
          </w:p>
        </w:tc>
        <w:tc>
          <w:tcPr>
            <w:tcW w:w="6116" w:type="dxa"/>
            <w:gridSpan w:val="2"/>
            <w:tcBorders>
              <w:top w:val="nil"/>
              <w:left w:val="nil"/>
              <w:bottom w:val="nil"/>
              <w:right w:val="nil"/>
            </w:tcBorders>
            <w:shd w:val="clear" w:color="auto" w:fill="auto"/>
            <w:hideMark/>
          </w:tcPr>
          <w:p w14:paraId="5FE07F17" w14:textId="77777777" w:rsidR="00351CB8" w:rsidRDefault="00351CB8">
            <w:pPr>
              <w:rPr>
                <w:color w:val="000000"/>
                <w:sz w:val="18"/>
                <w:szCs w:val="18"/>
              </w:rPr>
            </w:pPr>
            <w:r>
              <w:rPr>
                <w:color w:val="000000"/>
                <w:sz w:val="18"/>
                <w:szCs w:val="18"/>
              </w:rPr>
              <w:t>Budget authority (total)</w:t>
            </w:r>
          </w:p>
        </w:tc>
        <w:tc>
          <w:tcPr>
            <w:tcW w:w="2758" w:type="dxa"/>
            <w:tcBorders>
              <w:top w:val="nil"/>
              <w:left w:val="nil"/>
              <w:bottom w:val="nil"/>
              <w:right w:val="nil"/>
            </w:tcBorders>
            <w:shd w:val="clear" w:color="auto" w:fill="auto"/>
            <w:noWrap/>
            <w:hideMark/>
          </w:tcPr>
          <w:p w14:paraId="42788719" w14:textId="77777777" w:rsidR="00351CB8" w:rsidRDefault="00351CB8">
            <w:pPr>
              <w:jc w:val="right"/>
              <w:rPr>
                <w:color w:val="000000"/>
                <w:sz w:val="18"/>
                <w:szCs w:val="18"/>
              </w:rPr>
            </w:pPr>
            <w:r>
              <w:rPr>
                <w:color w:val="000000"/>
                <w:sz w:val="18"/>
                <w:szCs w:val="18"/>
              </w:rPr>
              <w:t xml:space="preserve">106,000,000.00 </w:t>
            </w:r>
          </w:p>
        </w:tc>
      </w:tr>
      <w:tr w:rsidR="00351CB8" w14:paraId="55ECFD73" w14:textId="77777777" w:rsidTr="00351CB8">
        <w:trPr>
          <w:trHeight w:val="243"/>
        </w:trPr>
        <w:tc>
          <w:tcPr>
            <w:tcW w:w="576" w:type="dxa"/>
            <w:tcBorders>
              <w:top w:val="nil"/>
              <w:left w:val="nil"/>
              <w:bottom w:val="nil"/>
              <w:right w:val="nil"/>
            </w:tcBorders>
            <w:shd w:val="clear" w:color="auto" w:fill="auto"/>
            <w:noWrap/>
            <w:hideMark/>
          </w:tcPr>
          <w:p w14:paraId="4A87B841" w14:textId="77777777" w:rsidR="00351CB8" w:rsidRDefault="00351CB8">
            <w:pPr>
              <w:jc w:val="center"/>
              <w:rPr>
                <w:color w:val="000000"/>
                <w:sz w:val="18"/>
                <w:szCs w:val="18"/>
              </w:rPr>
            </w:pPr>
            <w:r>
              <w:rPr>
                <w:color w:val="000000"/>
                <w:sz w:val="18"/>
                <w:szCs w:val="18"/>
              </w:rPr>
              <w:t>1910</w:t>
            </w:r>
          </w:p>
        </w:tc>
        <w:tc>
          <w:tcPr>
            <w:tcW w:w="6116" w:type="dxa"/>
            <w:gridSpan w:val="2"/>
            <w:tcBorders>
              <w:top w:val="nil"/>
              <w:left w:val="nil"/>
              <w:bottom w:val="nil"/>
              <w:right w:val="nil"/>
            </w:tcBorders>
            <w:shd w:val="clear" w:color="auto" w:fill="auto"/>
            <w:hideMark/>
          </w:tcPr>
          <w:p w14:paraId="53B46842" w14:textId="77777777" w:rsidR="00351CB8" w:rsidRDefault="00351CB8">
            <w:pPr>
              <w:rPr>
                <w:color w:val="000000"/>
                <w:sz w:val="18"/>
                <w:szCs w:val="18"/>
              </w:rPr>
            </w:pPr>
            <w:r>
              <w:rPr>
                <w:color w:val="000000"/>
                <w:sz w:val="18"/>
                <w:szCs w:val="18"/>
              </w:rPr>
              <w:t>Total budgetary resources</w:t>
            </w:r>
          </w:p>
        </w:tc>
        <w:tc>
          <w:tcPr>
            <w:tcW w:w="2758" w:type="dxa"/>
            <w:tcBorders>
              <w:top w:val="nil"/>
              <w:left w:val="nil"/>
              <w:bottom w:val="nil"/>
              <w:right w:val="nil"/>
            </w:tcBorders>
            <w:shd w:val="clear" w:color="auto" w:fill="auto"/>
            <w:noWrap/>
            <w:hideMark/>
          </w:tcPr>
          <w:p w14:paraId="4B10933A" w14:textId="77777777" w:rsidR="00351CB8" w:rsidRDefault="00351CB8">
            <w:pPr>
              <w:jc w:val="right"/>
              <w:rPr>
                <w:color w:val="000000"/>
                <w:sz w:val="18"/>
                <w:szCs w:val="18"/>
              </w:rPr>
            </w:pPr>
            <w:r>
              <w:rPr>
                <w:color w:val="000000"/>
                <w:sz w:val="18"/>
                <w:szCs w:val="18"/>
              </w:rPr>
              <w:t xml:space="preserve">110,500,000.00 </w:t>
            </w:r>
          </w:p>
        </w:tc>
      </w:tr>
      <w:tr w:rsidR="00351CB8" w14:paraId="7C87AF57" w14:textId="77777777" w:rsidTr="00351CB8">
        <w:trPr>
          <w:trHeight w:val="230"/>
        </w:trPr>
        <w:tc>
          <w:tcPr>
            <w:tcW w:w="576" w:type="dxa"/>
            <w:tcBorders>
              <w:top w:val="nil"/>
              <w:left w:val="nil"/>
              <w:bottom w:val="nil"/>
              <w:right w:val="nil"/>
            </w:tcBorders>
            <w:shd w:val="clear" w:color="auto" w:fill="auto"/>
            <w:noWrap/>
            <w:hideMark/>
          </w:tcPr>
          <w:p w14:paraId="7FC3F566"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1BAA34FB"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6BBF3C73"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227EFB9E" w14:textId="77777777" w:rsidR="00351CB8" w:rsidRDefault="00351CB8">
            <w:pPr>
              <w:rPr>
                <w:sz w:val="20"/>
                <w:szCs w:val="20"/>
              </w:rPr>
            </w:pPr>
          </w:p>
        </w:tc>
      </w:tr>
      <w:tr w:rsidR="00351CB8" w14:paraId="7E54EF33" w14:textId="77777777" w:rsidTr="00351CB8">
        <w:trPr>
          <w:trHeight w:val="243"/>
        </w:trPr>
        <w:tc>
          <w:tcPr>
            <w:tcW w:w="576" w:type="dxa"/>
            <w:tcBorders>
              <w:top w:val="nil"/>
              <w:left w:val="nil"/>
              <w:bottom w:val="nil"/>
              <w:right w:val="nil"/>
            </w:tcBorders>
            <w:shd w:val="clear" w:color="auto" w:fill="auto"/>
            <w:noWrap/>
            <w:hideMark/>
          </w:tcPr>
          <w:p w14:paraId="7C5E9FBA"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55229DFA" w14:textId="77777777" w:rsidR="00351CB8" w:rsidRDefault="00351CB8">
            <w:pPr>
              <w:rPr>
                <w:color w:val="000000"/>
                <w:sz w:val="18"/>
                <w:szCs w:val="18"/>
              </w:rPr>
            </w:pPr>
            <w:r>
              <w:rPr>
                <w:color w:val="000000"/>
                <w:sz w:val="18"/>
                <w:szCs w:val="18"/>
              </w:rPr>
              <w:t>STATUS OF BUDGETARY RESOURCES</w:t>
            </w:r>
          </w:p>
        </w:tc>
        <w:tc>
          <w:tcPr>
            <w:tcW w:w="2758" w:type="dxa"/>
            <w:tcBorders>
              <w:top w:val="nil"/>
              <w:left w:val="nil"/>
              <w:bottom w:val="nil"/>
              <w:right w:val="nil"/>
            </w:tcBorders>
            <w:shd w:val="clear" w:color="auto" w:fill="auto"/>
            <w:noWrap/>
            <w:hideMark/>
          </w:tcPr>
          <w:p w14:paraId="2C135FF4" w14:textId="77777777" w:rsidR="00351CB8" w:rsidRDefault="00351CB8">
            <w:pPr>
              <w:rPr>
                <w:color w:val="000000"/>
                <w:sz w:val="18"/>
                <w:szCs w:val="18"/>
              </w:rPr>
            </w:pPr>
          </w:p>
        </w:tc>
      </w:tr>
      <w:tr w:rsidR="00351CB8" w14:paraId="6AD0707E" w14:textId="77777777" w:rsidTr="00351CB8">
        <w:trPr>
          <w:trHeight w:val="243"/>
        </w:trPr>
        <w:tc>
          <w:tcPr>
            <w:tcW w:w="576" w:type="dxa"/>
            <w:tcBorders>
              <w:top w:val="nil"/>
              <w:left w:val="nil"/>
              <w:bottom w:val="nil"/>
              <w:right w:val="nil"/>
            </w:tcBorders>
            <w:shd w:val="clear" w:color="auto" w:fill="auto"/>
            <w:noWrap/>
            <w:hideMark/>
          </w:tcPr>
          <w:p w14:paraId="1B697662"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37EF5502" w14:textId="77777777" w:rsidR="00351CB8" w:rsidRDefault="00351CB8">
            <w:pPr>
              <w:rPr>
                <w:color w:val="000000"/>
                <w:sz w:val="18"/>
                <w:szCs w:val="18"/>
              </w:rPr>
            </w:pPr>
            <w:r>
              <w:rPr>
                <w:color w:val="000000"/>
                <w:sz w:val="18"/>
                <w:szCs w:val="18"/>
              </w:rPr>
              <w:t>New obligations and upward adjustments:</w:t>
            </w:r>
          </w:p>
        </w:tc>
        <w:tc>
          <w:tcPr>
            <w:tcW w:w="2758" w:type="dxa"/>
            <w:tcBorders>
              <w:top w:val="nil"/>
              <w:left w:val="nil"/>
              <w:bottom w:val="nil"/>
              <w:right w:val="nil"/>
            </w:tcBorders>
            <w:shd w:val="clear" w:color="auto" w:fill="auto"/>
            <w:noWrap/>
            <w:hideMark/>
          </w:tcPr>
          <w:p w14:paraId="739D0B89" w14:textId="77777777" w:rsidR="00351CB8" w:rsidRDefault="00351CB8">
            <w:pPr>
              <w:rPr>
                <w:color w:val="000000"/>
                <w:sz w:val="18"/>
                <w:szCs w:val="18"/>
              </w:rPr>
            </w:pPr>
          </w:p>
        </w:tc>
      </w:tr>
      <w:tr w:rsidR="00351CB8" w14:paraId="1B970688" w14:textId="77777777" w:rsidTr="00351CB8">
        <w:trPr>
          <w:trHeight w:val="243"/>
        </w:trPr>
        <w:tc>
          <w:tcPr>
            <w:tcW w:w="576" w:type="dxa"/>
            <w:tcBorders>
              <w:top w:val="nil"/>
              <w:left w:val="nil"/>
              <w:bottom w:val="nil"/>
              <w:right w:val="nil"/>
            </w:tcBorders>
            <w:shd w:val="clear" w:color="auto" w:fill="auto"/>
            <w:noWrap/>
            <w:hideMark/>
          </w:tcPr>
          <w:p w14:paraId="59787700"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7D7A241F" w14:textId="77777777" w:rsidR="00351CB8" w:rsidRDefault="00351CB8">
            <w:pPr>
              <w:rPr>
                <w:color w:val="000000"/>
                <w:sz w:val="18"/>
                <w:szCs w:val="18"/>
              </w:rPr>
            </w:pPr>
            <w:r>
              <w:rPr>
                <w:color w:val="000000"/>
                <w:sz w:val="18"/>
                <w:szCs w:val="18"/>
              </w:rPr>
              <w:t>Direct:</w:t>
            </w:r>
          </w:p>
        </w:tc>
        <w:tc>
          <w:tcPr>
            <w:tcW w:w="2758" w:type="dxa"/>
            <w:tcBorders>
              <w:top w:val="nil"/>
              <w:left w:val="nil"/>
              <w:bottom w:val="nil"/>
              <w:right w:val="nil"/>
            </w:tcBorders>
            <w:shd w:val="clear" w:color="auto" w:fill="auto"/>
            <w:noWrap/>
            <w:hideMark/>
          </w:tcPr>
          <w:p w14:paraId="51C8B365" w14:textId="77777777" w:rsidR="00351CB8" w:rsidRDefault="00351CB8">
            <w:pPr>
              <w:rPr>
                <w:color w:val="000000"/>
                <w:sz w:val="18"/>
                <w:szCs w:val="18"/>
              </w:rPr>
            </w:pPr>
          </w:p>
        </w:tc>
      </w:tr>
      <w:tr w:rsidR="00351CB8" w14:paraId="672B8F7D" w14:textId="77777777" w:rsidTr="00351CB8">
        <w:trPr>
          <w:trHeight w:val="243"/>
        </w:trPr>
        <w:tc>
          <w:tcPr>
            <w:tcW w:w="576" w:type="dxa"/>
            <w:tcBorders>
              <w:top w:val="nil"/>
              <w:left w:val="nil"/>
              <w:bottom w:val="nil"/>
              <w:right w:val="nil"/>
            </w:tcBorders>
            <w:shd w:val="clear" w:color="auto" w:fill="auto"/>
            <w:noWrap/>
            <w:hideMark/>
          </w:tcPr>
          <w:p w14:paraId="0BE244E9" w14:textId="77777777" w:rsidR="00351CB8" w:rsidRDefault="00351CB8">
            <w:pPr>
              <w:jc w:val="center"/>
              <w:rPr>
                <w:color w:val="000000"/>
                <w:sz w:val="18"/>
                <w:szCs w:val="18"/>
              </w:rPr>
            </w:pPr>
            <w:r>
              <w:rPr>
                <w:color w:val="000000"/>
                <w:sz w:val="18"/>
                <w:szCs w:val="18"/>
              </w:rPr>
              <w:t>2002</w:t>
            </w:r>
          </w:p>
        </w:tc>
        <w:tc>
          <w:tcPr>
            <w:tcW w:w="6116" w:type="dxa"/>
            <w:gridSpan w:val="2"/>
            <w:tcBorders>
              <w:top w:val="nil"/>
              <w:left w:val="nil"/>
              <w:bottom w:val="nil"/>
              <w:right w:val="nil"/>
            </w:tcBorders>
            <w:shd w:val="clear" w:color="auto" w:fill="auto"/>
            <w:hideMark/>
          </w:tcPr>
          <w:p w14:paraId="027A4649" w14:textId="77777777" w:rsidR="00351CB8" w:rsidRDefault="00351CB8">
            <w:pPr>
              <w:rPr>
                <w:color w:val="000000"/>
                <w:sz w:val="18"/>
                <w:szCs w:val="18"/>
              </w:rPr>
            </w:pPr>
            <w:r>
              <w:rPr>
                <w:color w:val="000000"/>
                <w:sz w:val="18"/>
                <w:szCs w:val="18"/>
              </w:rPr>
              <w:t>Category B (by project) (480100E-B, 490200 E)</w:t>
            </w:r>
          </w:p>
        </w:tc>
        <w:tc>
          <w:tcPr>
            <w:tcW w:w="2758" w:type="dxa"/>
            <w:tcBorders>
              <w:top w:val="nil"/>
              <w:left w:val="nil"/>
              <w:bottom w:val="nil"/>
              <w:right w:val="nil"/>
            </w:tcBorders>
            <w:shd w:val="clear" w:color="auto" w:fill="auto"/>
            <w:noWrap/>
            <w:hideMark/>
          </w:tcPr>
          <w:p w14:paraId="27E7155E" w14:textId="77777777" w:rsidR="00351CB8" w:rsidRDefault="00351CB8">
            <w:pPr>
              <w:jc w:val="right"/>
              <w:rPr>
                <w:color w:val="000000"/>
                <w:sz w:val="18"/>
                <w:szCs w:val="18"/>
              </w:rPr>
            </w:pPr>
            <w:r>
              <w:rPr>
                <w:color w:val="000000"/>
                <w:sz w:val="18"/>
                <w:szCs w:val="18"/>
              </w:rPr>
              <w:t xml:space="preserve">10,500,000.00 </w:t>
            </w:r>
          </w:p>
        </w:tc>
      </w:tr>
      <w:tr w:rsidR="00351CB8" w14:paraId="284ED31F" w14:textId="77777777" w:rsidTr="00351CB8">
        <w:trPr>
          <w:trHeight w:val="243"/>
        </w:trPr>
        <w:tc>
          <w:tcPr>
            <w:tcW w:w="576" w:type="dxa"/>
            <w:tcBorders>
              <w:top w:val="nil"/>
              <w:left w:val="nil"/>
              <w:bottom w:val="nil"/>
              <w:right w:val="nil"/>
            </w:tcBorders>
            <w:shd w:val="clear" w:color="auto" w:fill="auto"/>
            <w:noWrap/>
            <w:hideMark/>
          </w:tcPr>
          <w:p w14:paraId="0D2CA52D" w14:textId="77777777" w:rsidR="00351CB8" w:rsidRDefault="00351CB8">
            <w:pPr>
              <w:jc w:val="center"/>
              <w:rPr>
                <w:color w:val="000000"/>
                <w:sz w:val="18"/>
                <w:szCs w:val="18"/>
              </w:rPr>
            </w:pPr>
            <w:r>
              <w:rPr>
                <w:color w:val="000000"/>
                <w:sz w:val="18"/>
                <w:szCs w:val="18"/>
              </w:rPr>
              <w:t>2004</w:t>
            </w:r>
          </w:p>
        </w:tc>
        <w:tc>
          <w:tcPr>
            <w:tcW w:w="6116" w:type="dxa"/>
            <w:gridSpan w:val="2"/>
            <w:tcBorders>
              <w:top w:val="nil"/>
              <w:left w:val="nil"/>
              <w:bottom w:val="nil"/>
              <w:right w:val="nil"/>
            </w:tcBorders>
            <w:shd w:val="clear" w:color="auto" w:fill="auto"/>
            <w:hideMark/>
          </w:tcPr>
          <w:p w14:paraId="04C95F02" w14:textId="77777777" w:rsidR="00351CB8" w:rsidRDefault="00351CB8">
            <w:pPr>
              <w:rPr>
                <w:color w:val="000000"/>
                <w:sz w:val="18"/>
                <w:szCs w:val="18"/>
              </w:rPr>
            </w:pPr>
            <w:r>
              <w:rPr>
                <w:color w:val="000000"/>
                <w:sz w:val="18"/>
                <w:szCs w:val="18"/>
              </w:rPr>
              <w:t>Direct obligations (total)</w:t>
            </w:r>
          </w:p>
        </w:tc>
        <w:tc>
          <w:tcPr>
            <w:tcW w:w="2758" w:type="dxa"/>
            <w:tcBorders>
              <w:top w:val="nil"/>
              <w:left w:val="nil"/>
              <w:bottom w:val="nil"/>
              <w:right w:val="nil"/>
            </w:tcBorders>
            <w:shd w:val="clear" w:color="auto" w:fill="auto"/>
            <w:noWrap/>
            <w:hideMark/>
          </w:tcPr>
          <w:p w14:paraId="3C4E70EC" w14:textId="77777777" w:rsidR="00351CB8" w:rsidRDefault="00351CB8">
            <w:pPr>
              <w:jc w:val="right"/>
              <w:rPr>
                <w:color w:val="000000"/>
                <w:sz w:val="18"/>
                <w:szCs w:val="18"/>
              </w:rPr>
            </w:pPr>
            <w:r>
              <w:rPr>
                <w:color w:val="000000"/>
                <w:sz w:val="18"/>
                <w:szCs w:val="18"/>
              </w:rPr>
              <w:t xml:space="preserve">10,500,000.00 </w:t>
            </w:r>
          </w:p>
        </w:tc>
      </w:tr>
      <w:tr w:rsidR="00351CB8" w14:paraId="3A45D6F9" w14:textId="77777777" w:rsidTr="00351CB8">
        <w:trPr>
          <w:trHeight w:val="243"/>
        </w:trPr>
        <w:tc>
          <w:tcPr>
            <w:tcW w:w="576" w:type="dxa"/>
            <w:tcBorders>
              <w:top w:val="nil"/>
              <w:left w:val="nil"/>
              <w:bottom w:val="nil"/>
              <w:right w:val="nil"/>
            </w:tcBorders>
            <w:shd w:val="clear" w:color="auto" w:fill="auto"/>
            <w:noWrap/>
            <w:hideMark/>
          </w:tcPr>
          <w:p w14:paraId="73060761"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4955FA24" w14:textId="77777777" w:rsidR="00351CB8" w:rsidRDefault="00351CB8">
            <w:pPr>
              <w:rPr>
                <w:color w:val="000000"/>
                <w:sz w:val="18"/>
                <w:szCs w:val="18"/>
              </w:rPr>
            </w:pPr>
            <w:r>
              <w:rPr>
                <w:color w:val="000000"/>
                <w:sz w:val="18"/>
                <w:szCs w:val="18"/>
              </w:rPr>
              <w:t>Reimbursable:</w:t>
            </w:r>
          </w:p>
        </w:tc>
        <w:tc>
          <w:tcPr>
            <w:tcW w:w="2758" w:type="dxa"/>
            <w:tcBorders>
              <w:top w:val="nil"/>
              <w:left w:val="nil"/>
              <w:bottom w:val="nil"/>
              <w:right w:val="nil"/>
            </w:tcBorders>
            <w:shd w:val="clear" w:color="auto" w:fill="auto"/>
            <w:noWrap/>
            <w:hideMark/>
          </w:tcPr>
          <w:p w14:paraId="026A121F" w14:textId="77777777" w:rsidR="00351CB8" w:rsidRDefault="00351CB8">
            <w:pPr>
              <w:rPr>
                <w:color w:val="000000"/>
                <w:sz w:val="18"/>
                <w:szCs w:val="18"/>
              </w:rPr>
            </w:pPr>
          </w:p>
        </w:tc>
      </w:tr>
      <w:tr w:rsidR="00351CB8" w14:paraId="6D895D7F" w14:textId="77777777" w:rsidTr="00351CB8">
        <w:trPr>
          <w:trHeight w:val="243"/>
        </w:trPr>
        <w:tc>
          <w:tcPr>
            <w:tcW w:w="576" w:type="dxa"/>
            <w:tcBorders>
              <w:top w:val="nil"/>
              <w:left w:val="nil"/>
              <w:bottom w:val="nil"/>
              <w:right w:val="nil"/>
            </w:tcBorders>
            <w:shd w:val="clear" w:color="auto" w:fill="auto"/>
            <w:noWrap/>
            <w:hideMark/>
          </w:tcPr>
          <w:p w14:paraId="2454F2A4" w14:textId="77777777" w:rsidR="00351CB8" w:rsidRDefault="00351CB8">
            <w:pPr>
              <w:jc w:val="center"/>
              <w:rPr>
                <w:color w:val="000000"/>
                <w:sz w:val="18"/>
                <w:szCs w:val="18"/>
              </w:rPr>
            </w:pPr>
            <w:r>
              <w:rPr>
                <w:color w:val="000000"/>
                <w:sz w:val="18"/>
                <w:szCs w:val="18"/>
              </w:rPr>
              <w:t>2102</w:t>
            </w:r>
          </w:p>
        </w:tc>
        <w:tc>
          <w:tcPr>
            <w:tcW w:w="6116" w:type="dxa"/>
            <w:gridSpan w:val="2"/>
            <w:tcBorders>
              <w:top w:val="nil"/>
              <w:left w:val="nil"/>
              <w:bottom w:val="nil"/>
              <w:right w:val="nil"/>
            </w:tcBorders>
            <w:shd w:val="clear" w:color="auto" w:fill="auto"/>
            <w:hideMark/>
          </w:tcPr>
          <w:p w14:paraId="69ED426F" w14:textId="77777777" w:rsidR="00351CB8" w:rsidRDefault="00351CB8">
            <w:pPr>
              <w:rPr>
                <w:color w:val="000000"/>
                <w:sz w:val="18"/>
                <w:szCs w:val="18"/>
              </w:rPr>
            </w:pPr>
            <w:r>
              <w:rPr>
                <w:color w:val="000000"/>
                <w:sz w:val="18"/>
                <w:szCs w:val="18"/>
              </w:rPr>
              <w:t>Category B (by project) (480100E-B, 490100 E, 490200 E)</w:t>
            </w:r>
          </w:p>
        </w:tc>
        <w:tc>
          <w:tcPr>
            <w:tcW w:w="2758" w:type="dxa"/>
            <w:tcBorders>
              <w:top w:val="nil"/>
              <w:left w:val="nil"/>
              <w:bottom w:val="nil"/>
              <w:right w:val="nil"/>
            </w:tcBorders>
            <w:shd w:val="clear" w:color="auto" w:fill="auto"/>
            <w:noWrap/>
            <w:hideMark/>
          </w:tcPr>
          <w:p w14:paraId="4E1A99C1" w14:textId="77777777" w:rsidR="00351CB8" w:rsidRDefault="00351CB8">
            <w:pPr>
              <w:jc w:val="right"/>
              <w:rPr>
                <w:color w:val="000000"/>
                <w:sz w:val="18"/>
                <w:szCs w:val="18"/>
              </w:rPr>
            </w:pPr>
            <w:r>
              <w:rPr>
                <w:color w:val="000000"/>
                <w:sz w:val="18"/>
                <w:szCs w:val="18"/>
              </w:rPr>
              <w:t xml:space="preserve">87,000,000.00 </w:t>
            </w:r>
          </w:p>
        </w:tc>
      </w:tr>
      <w:tr w:rsidR="00351CB8" w14:paraId="6AEC5672" w14:textId="77777777" w:rsidTr="00351CB8">
        <w:trPr>
          <w:trHeight w:val="243"/>
        </w:trPr>
        <w:tc>
          <w:tcPr>
            <w:tcW w:w="576" w:type="dxa"/>
            <w:tcBorders>
              <w:top w:val="nil"/>
              <w:left w:val="nil"/>
              <w:bottom w:val="nil"/>
              <w:right w:val="nil"/>
            </w:tcBorders>
            <w:shd w:val="clear" w:color="auto" w:fill="auto"/>
            <w:noWrap/>
            <w:hideMark/>
          </w:tcPr>
          <w:p w14:paraId="49D4CFEA" w14:textId="77777777" w:rsidR="00351CB8" w:rsidRDefault="00351CB8">
            <w:pPr>
              <w:jc w:val="center"/>
              <w:rPr>
                <w:color w:val="000000"/>
                <w:sz w:val="18"/>
                <w:szCs w:val="18"/>
              </w:rPr>
            </w:pPr>
            <w:r>
              <w:rPr>
                <w:color w:val="000000"/>
                <w:sz w:val="18"/>
                <w:szCs w:val="18"/>
              </w:rPr>
              <w:t>2104</w:t>
            </w:r>
          </w:p>
        </w:tc>
        <w:tc>
          <w:tcPr>
            <w:tcW w:w="6116" w:type="dxa"/>
            <w:gridSpan w:val="2"/>
            <w:tcBorders>
              <w:top w:val="nil"/>
              <w:left w:val="nil"/>
              <w:bottom w:val="nil"/>
              <w:right w:val="nil"/>
            </w:tcBorders>
            <w:shd w:val="clear" w:color="auto" w:fill="auto"/>
            <w:hideMark/>
          </w:tcPr>
          <w:p w14:paraId="04392ABD" w14:textId="77777777" w:rsidR="00351CB8" w:rsidRDefault="00351CB8">
            <w:pPr>
              <w:rPr>
                <w:color w:val="000000"/>
                <w:sz w:val="18"/>
                <w:szCs w:val="18"/>
              </w:rPr>
            </w:pPr>
            <w:r>
              <w:rPr>
                <w:color w:val="000000"/>
                <w:sz w:val="18"/>
                <w:szCs w:val="18"/>
              </w:rPr>
              <w:t>Reimbursable obligations (total)</w:t>
            </w:r>
          </w:p>
        </w:tc>
        <w:tc>
          <w:tcPr>
            <w:tcW w:w="2758" w:type="dxa"/>
            <w:tcBorders>
              <w:top w:val="nil"/>
              <w:left w:val="nil"/>
              <w:bottom w:val="nil"/>
              <w:right w:val="nil"/>
            </w:tcBorders>
            <w:shd w:val="clear" w:color="auto" w:fill="auto"/>
            <w:noWrap/>
            <w:hideMark/>
          </w:tcPr>
          <w:p w14:paraId="20294943" w14:textId="77777777" w:rsidR="00351CB8" w:rsidRDefault="00351CB8">
            <w:pPr>
              <w:jc w:val="right"/>
              <w:rPr>
                <w:color w:val="000000"/>
                <w:sz w:val="18"/>
                <w:szCs w:val="18"/>
              </w:rPr>
            </w:pPr>
            <w:r>
              <w:rPr>
                <w:color w:val="000000"/>
                <w:sz w:val="18"/>
                <w:szCs w:val="18"/>
              </w:rPr>
              <w:t xml:space="preserve">87,000,000.00 </w:t>
            </w:r>
          </w:p>
        </w:tc>
      </w:tr>
      <w:tr w:rsidR="00351CB8" w14:paraId="1D555D02" w14:textId="77777777" w:rsidTr="00351CB8">
        <w:trPr>
          <w:trHeight w:val="243"/>
        </w:trPr>
        <w:tc>
          <w:tcPr>
            <w:tcW w:w="576" w:type="dxa"/>
            <w:tcBorders>
              <w:top w:val="nil"/>
              <w:left w:val="nil"/>
              <w:bottom w:val="nil"/>
              <w:right w:val="nil"/>
            </w:tcBorders>
            <w:shd w:val="clear" w:color="auto" w:fill="auto"/>
            <w:noWrap/>
            <w:hideMark/>
          </w:tcPr>
          <w:p w14:paraId="07BD3BB8"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01A8AF54" w14:textId="77777777" w:rsidR="00351CB8" w:rsidRDefault="00351CB8">
            <w:pPr>
              <w:rPr>
                <w:color w:val="000000"/>
                <w:sz w:val="18"/>
                <w:szCs w:val="18"/>
              </w:rPr>
            </w:pPr>
            <w:r>
              <w:rPr>
                <w:color w:val="000000"/>
                <w:sz w:val="18"/>
                <w:szCs w:val="18"/>
              </w:rPr>
              <w:t>This line is calculated. Equals sum of lines 2101 through 2103.</w:t>
            </w:r>
          </w:p>
        </w:tc>
        <w:tc>
          <w:tcPr>
            <w:tcW w:w="2758" w:type="dxa"/>
            <w:tcBorders>
              <w:top w:val="nil"/>
              <w:left w:val="nil"/>
              <w:bottom w:val="nil"/>
              <w:right w:val="nil"/>
            </w:tcBorders>
            <w:shd w:val="clear" w:color="auto" w:fill="auto"/>
            <w:noWrap/>
            <w:hideMark/>
          </w:tcPr>
          <w:p w14:paraId="3F5AE6CF" w14:textId="77777777" w:rsidR="00351CB8" w:rsidRDefault="00351CB8">
            <w:pPr>
              <w:rPr>
                <w:color w:val="000000"/>
                <w:sz w:val="18"/>
                <w:szCs w:val="18"/>
              </w:rPr>
            </w:pPr>
          </w:p>
        </w:tc>
      </w:tr>
      <w:tr w:rsidR="00351CB8" w14:paraId="76593FEB" w14:textId="77777777" w:rsidTr="00351CB8">
        <w:trPr>
          <w:trHeight w:val="243"/>
        </w:trPr>
        <w:tc>
          <w:tcPr>
            <w:tcW w:w="576" w:type="dxa"/>
            <w:tcBorders>
              <w:top w:val="nil"/>
              <w:left w:val="nil"/>
              <w:bottom w:val="nil"/>
              <w:right w:val="nil"/>
            </w:tcBorders>
            <w:shd w:val="clear" w:color="auto" w:fill="auto"/>
            <w:noWrap/>
            <w:hideMark/>
          </w:tcPr>
          <w:p w14:paraId="6EDDD171" w14:textId="77777777" w:rsidR="00351CB8" w:rsidRDefault="00351CB8">
            <w:pPr>
              <w:jc w:val="center"/>
              <w:rPr>
                <w:color w:val="000000"/>
                <w:sz w:val="18"/>
                <w:szCs w:val="18"/>
              </w:rPr>
            </w:pPr>
            <w:r>
              <w:rPr>
                <w:color w:val="000000"/>
                <w:sz w:val="18"/>
                <w:szCs w:val="18"/>
              </w:rPr>
              <w:t>2170</w:t>
            </w:r>
          </w:p>
        </w:tc>
        <w:tc>
          <w:tcPr>
            <w:tcW w:w="6116" w:type="dxa"/>
            <w:gridSpan w:val="2"/>
            <w:tcBorders>
              <w:top w:val="nil"/>
              <w:left w:val="nil"/>
              <w:bottom w:val="nil"/>
              <w:right w:val="nil"/>
            </w:tcBorders>
            <w:shd w:val="clear" w:color="auto" w:fill="auto"/>
            <w:hideMark/>
          </w:tcPr>
          <w:p w14:paraId="4EB8D356" w14:textId="77777777" w:rsidR="00351CB8" w:rsidRDefault="00351CB8">
            <w:pPr>
              <w:rPr>
                <w:color w:val="000000"/>
                <w:sz w:val="18"/>
                <w:szCs w:val="18"/>
              </w:rPr>
            </w:pPr>
            <w:r>
              <w:rPr>
                <w:color w:val="000000"/>
                <w:sz w:val="18"/>
                <w:szCs w:val="18"/>
              </w:rPr>
              <w:t>New obligations, unexpired accounts</w:t>
            </w:r>
          </w:p>
        </w:tc>
        <w:tc>
          <w:tcPr>
            <w:tcW w:w="2758" w:type="dxa"/>
            <w:tcBorders>
              <w:top w:val="nil"/>
              <w:left w:val="nil"/>
              <w:bottom w:val="nil"/>
              <w:right w:val="nil"/>
            </w:tcBorders>
            <w:shd w:val="clear" w:color="auto" w:fill="auto"/>
            <w:noWrap/>
            <w:hideMark/>
          </w:tcPr>
          <w:p w14:paraId="23906AAD" w14:textId="77777777" w:rsidR="00351CB8" w:rsidRDefault="00351CB8">
            <w:pPr>
              <w:jc w:val="right"/>
              <w:rPr>
                <w:color w:val="000000"/>
                <w:sz w:val="18"/>
                <w:szCs w:val="18"/>
              </w:rPr>
            </w:pPr>
            <w:r>
              <w:rPr>
                <w:color w:val="000000"/>
                <w:sz w:val="18"/>
                <w:szCs w:val="18"/>
              </w:rPr>
              <w:t xml:space="preserve">97,500,000.00 </w:t>
            </w:r>
          </w:p>
        </w:tc>
      </w:tr>
      <w:tr w:rsidR="00351CB8" w14:paraId="003B721C" w14:textId="77777777" w:rsidTr="00351CB8">
        <w:trPr>
          <w:trHeight w:val="243"/>
        </w:trPr>
        <w:tc>
          <w:tcPr>
            <w:tcW w:w="576" w:type="dxa"/>
            <w:tcBorders>
              <w:top w:val="nil"/>
              <w:left w:val="nil"/>
              <w:bottom w:val="nil"/>
              <w:right w:val="nil"/>
            </w:tcBorders>
            <w:shd w:val="clear" w:color="auto" w:fill="auto"/>
            <w:noWrap/>
            <w:hideMark/>
          </w:tcPr>
          <w:p w14:paraId="58F608BD" w14:textId="77777777" w:rsidR="00351CB8" w:rsidRDefault="00351CB8">
            <w:pPr>
              <w:jc w:val="center"/>
              <w:rPr>
                <w:color w:val="000000"/>
                <w:sz w:val="18"/>
                <w:szCs w:val="18"/>
              </w:rPr>
            </w:pPr>
            <w:r>
              <w:rPr>
                <w:color w:val="000000"/>
                <w:sz w:val="18"/>
                <w:szCs w:val="18"/>
              </w:rPr>
              <w:t>2190</w:t>
            </w:r>
          </w:p>
        </w:tc>
        <w:tc>
          <w:tcPr>
            <w:tcW w:w="6116" w:type="dxa"/>
            <w:gridSpan w:val="2"/>
            <w:tcBorders>
              <w:top w:val="nil"/>
              <w:left w:val="nil"/>
              <w:bottom w:val="nil"/>
              <w:right w:val="nil"/>
            </w:tcBorders>
            <w:shd w:val="clear" w:color="auto" w:fill="auto"/>
            <w:hideMark/>
          </w:tcPr>
          <w:p w14:paraId="71BA29ED" w14:textId="77777777" w:rsidR="00351CB8" w:rsidRDefault="00351CB8">
            <w:pPr>
              <w:rPr>
                <w:color w:val="000000"/>
                <w:sz w:val="18"/>
                <w:szCs w:val="18"/>
              </w:rPr>
            </w:pPr>
            <w:r>
              <w:rPr>
                <w:color w:val="000000"/>
                <w:sz w:val="18"/>
                <w:szCs w:val="18"/>
              </w:rPr>
              <w:t>New obligations and upward adjustments (total)</w:t>
            </w:r>
          </w:p>
        </w:tc>
        <w:tc>
          <w:tcPr>
            <w:tcW w:w="2758" w:type="dxa"/>
            <w:tcBorders>
              <w:top w:val="nil"/>
              <w:left w:val="nil"/>
              <w:bottom w:val="nil"/>
              <w:right w:val="nil"/>
            </w:tcBorders>
            <w:shd w:val="clear" w:color="auto" w:fill="auto"/>
            <w:noWrap/>
            <w:hideMark/>
          </w:tcPr>
          <w:p w14:paraId="0DE75F30" w14:textId="77777777" w:rsidR="00351CB8" w:rsidRDefault="00351CB8">
            <w:pPr>
              <w:jc w:val="right"/>
              <w:rPr>
                <w:color w:val="000000"/>
                <w:sz w:val="18"/>
                <w:szCs w:val="18"/>
              </w:rPr>
            </w:pPr>
            <w:r>
              <w:rPr>
                <w:color w:val="000000"/>
                <w:sz w:val="18"/>
                <w:szCs w:val="18"/>
              </w:rPr>
              <w:t xml:space="preserve">97,500,000.00 </w:t>
            </w:r>
          </w:p>
        </w:tc>
      </w:tr>
      <w:tr w:rsidR="00351CB8" w14:paraId="562C9513" w14:textId="77777777" w:rsidTr="00351CB8">
        <w:trPr>
          <w:trHeight w:val="230"/>
        </w:trPr>
        <w:tc>
          <w:tcPr>
            <w:tcW w:w="576" w:type="dxa"/>
            <w:tcBorders>
              <w:top w:val="nil"/>
              <w:left w:val="nil"/>
              <w:bottom w:val="nil"/>
              <w:right w:val="nil"/>
            </w:tcBorders>
            <w:shd w:val="clear" w:color="auto" w:fill="auto"/>
            <w:noWrap/>
            <w:hideMark/>
          </w:tcPr>
          <w:p w14:paraId="03953C18"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0F2F26BC"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1EEDBD1F"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217D121D" w14:textId="77777777" w:rsidR="00351CB8" w:rsidRDefault="00351CB8">
            <w:pPr>
              <w:rPr>
                <w:sz w:val="20"/>
                <w:szCs w:val="20"/>
              </w:rPr>
            </w:pPr>
          </w:p>
        </w:tc>
      </w:tr>
      <w:tr w:rsidR="00351CB8" w14:paraId="6AF84317" w14:textId="77777777" w:rsidTr="00351CB8">
        <w:trPr>
          <w:trHeight w:val="243"/>
        </w:trPr>
        <w:tc>
          <w:tcPr>
            <w:tcW w:w="576" w:type="dxa"/>
            <w:tcBorders>
              <w:top w:val="nil"/>
              <w:left w:val="nil"/>
              <w:bottom w:val="nil"/>
              <w:right w:val="nil"/>
            </w:tcBorders>
            <w:shd w:val="clear" w:color="auto" w:fill="auto"/>
            <w:noWrap/>
            <w:hideMark/>
          </w:tcPr>
          <w:p w14:paraId="075FD462"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02636090" w14:textId="77777777" w:rsidR="00351CB8" w:rsidRDefault="00351CB8">
            <w:pPr>
              <w:rPr>
                <w:color w:val="000000"/>
                <w:sz w:val="18"/>
                <w:szCs w:val="18"/>
              </w:rPr>
            </w:pPr>
            <w:r>
              <w:rPr>
                <w:color w:val="000000"/>
                <w:sz w:val="18"/>
                <w:szCs w:val="18"/>
              </w:rPr>
              <w:t>Unobligated balance:</w:t>
            </w:r>
          </w:p>
        </w:tc>
        <w:tc>
          <w:tcPr>
            <w:tcW w:w="2758" w:type="dxa"/>
            <w:tcBorders>
              <w:top w:val="nil"/>
              <w:left w:val="nil"/>
              <w:bottom w:val="nil"/>
              <w:right w:val="nil"/>
            </w:tcBorders>
            <w:shd w:val="clear" w:color="auto" w:fill="auto"/>
            <w:noWrap/>
            <w:hideMark/>
          </w:tcPr>
          <w:p w14:paraId="397C2731" w14:textId="77777777" w:rsidR="00351CB8" w:rsidRDefault="00351CB8">
            <w:pPr>
              <w:rPr>
                <w:color w:val="000000"/>
                <w:sz w:val="18"/>
                <w:szCs w:val="18"/>
              </w:rPr>
            </w:pPr>
          </w:p>
        </w:tc>
      </w:tr>
      <w:tr w:rsidR="00351CB8" w14:paraId="49233A03" w14:textId="77777777" w:rsidTr="00351CB8">
        <w:trPr>
          <w:trHeight w:val="243"/>
        </w:trPr>
        <w:tc>
          <w:tcPr>
            <w:tcW w:w="576" w:type="dxa"/>
            <w:tcBorders>
              <w:top w:val="nil"/>
              <w:left w:val="nil"/>
              <w:bottom w:val="nil"/>
              <w:right w:val="nil"/>
            </w:tcBorders>
            <w:shd w:val="clear" w:color="auto" w:fill="auto"/>
            <w:noWrap/>
            <w:hideMark/>
          </w:tcPr>
          <w:p w14:paraId="5132B45A"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13DC939" w14:textId="77777777" w:rsidR="00351CB8" w:rsidRDefault="00351CB8">
            <w:pPr>
              <w:rPr>
                <w:color w:val="000000"/>
                <w:sz w:val="18"/>
                <w:szCs w:val="18"/>
              </w:rPr>
            </w:pPr>
            <w:r>
              <w:rPr>
                <w:color w:val="000000"/>
                <w:sz w:val="18"/>
                <w:szCs w:val="18"/>
              </w:rPr>
              <w:t>Apportioned, unexpired accounts:</w:t>
            </w:r>
          </w:p>
        </w:tc>
        <w:tc>
          <w:tcPr>
            <w:tcW w:w="2758" w:type="dxa"/>
            <w:tcBorders>
              <w:top w:val="nil"/>
              <w:left w:val="nil"/>
              <w:bottom w:val="nil"/>
              <w:right w:val="nil"/>
            </w:tcBorders>
            <w:shd w:val="clear" w:color="auto" w:fill="auto"/>
            <w:noWrap/>
            <w:hideMark/>
          </w:tcPr>
          <w:p w14:paraId="5A5D5218" w14:textId="77777777" w:rsidR="00351CB8" w:rsidRDefault="00351CB8">
            <w:pPr>
              <w:rPr>
                <w:color w:val="000000"/>
                <w:sz w:val="18"/>
                <w:szCs w:val="18"/>
              </w:rPr>
            </w:pPr>
          </w:p>
        </w:tc>
      </w:tr>
      <w:tr w:rsidR="00351CB8" w14:paraId="6379ADE5" w14:textId="77777777" w:rsidTr="00351CB8">
        <w:trPr>
          <w:trHeight w:val="243"/>
        </w:trPr>
        <w:tc>
          <w:tcPr>
            <w:tcW w:w="576" w:type="dxa"/>
            <w:tcBorders>
              <w:top w:val="nil"/>
              <w:left w:val="nil"/>
              <w:bottom w:val="nil"/>
              <w:right w:val="nil"/>
            </w:tcBorders>
            <w:shd w:val="clear" w:color="auto" w:fill="auto"/>
            <w:noWrap/>
            <w:hideMark/>
          </w:tcPr>
          <w:p w14:paraId="67755004" w14:textId="77777777" w:rsidR="00351CB8" w:rsidRDefault="00351CB8">
            <w:pPr>
              <w:jc w:val="center"/>
              <w:rPr>
                <w:color w:val="000000"/>
                <w:sz w:val="18"/>
                <w:szCs w:val="18"/>
              </w:rPr>
            </w:pPr>
            <w:r>
              <w:rPr>
                <w:color w:val="000000"/>
                <w:sz w:val="18"/>
                <w:szCs w:val="18"/>
              </w:rPr>
              <w:t>2201</w:t>
            </w:r>
          </w:p>
        </w:tc>
        <w:tc>
          <w:tcPr>
            <w:tcW w:w="6116" w:type="dxa"/>
            <w:gridSpan w:val="2"/>
            <w:tcBorders>
              <w:top w:val="nil"/>
              <w:left w:val="nil"/>
              <w:bottom w:val="nil"/>
              <w:right w:val="nil"/>
            </w:tcBorders>
            <w:shd w:val="clear" w:color="auto" w:fill="auto"/>
            <w:hideMark/>
          </w:tcPr>
          <w:p w14:paraId="1A8B9BDF" w14:textId="77777777" w:rsidR="00351CB8" w:rsidRDefault="00351CB8">
            <w:pPr>
              <w:rPr>
                <w:color w:val="000000"/>
                <w:sz w:val="18"/>
                <w:szCs w:val="18"/>
              </w:rPr>
            </w:pPr>
            <w:r>
              <w:rPr>
                <w:color w:val="000000"/>
                <w:sz w:val="18"/>
                <w:szCs w:val="18"/>
              </w:rPr>
              <w:t>Available in the current period (461000E)</w:t>
            </w:r>
          </w:p>
        </w:tc>
        <w:tc>
          <w:tcPr>
            <w:tcW w:w="2758" w:type="dxa"/>
            <w:tcBorders>
              <w:top w:val="nil"/>
              <w:left w:val="nil"/>
              <w:bottom w:val="nil"/>
              <w:right w:val="nil"/>
            </w:tcBorders>
            <w:shd w:val="clear" w:color="auto" w:fill="auto"/>
            <w:noWrap/>
            <w:hideMark/>
          </w:tcPr>
          <w:p w14:paraId="78E77B7F" w14:textId="77777777" w:rsidR="00351CB8" w:rsidRDefault="00351CB8">
            <w:pPr>
              <w:jc w:val="right"/>
              <w:rPr>
                <w:color w:val="000000"/>
                <w:sz w:val="18"/>
                <w:szCs w:val="18"/>
              </w:rPr>
            </w:pPr>
            <w:r>
              <w:rPr>
                <w:color w:val="000000"/>
                <w:sz w:val="18"/>
                <w:szCs w:val="18"/>
              </w:rPr>
              <w:t xml:space="preserve">13,000,000.00 </w:t>
            </w:r>
          </w:p>
        </w:tc>
      </w:tr>
      <w:tr w:rsidR="00351CB8" w14:paraId="4DF94D70" w14:textId="77777777" w:rsidTr="00351CB8">
        <w:trPr>
          <w:trHeight w:val="243"/>
        </w:trPr>
        <w:tc>
          <w:tcPr>
            <w:tcW w:w="576" w:type="dxa"/>
            <w:tcBorders>
              <w:top w:val="nil"/>
              <w:left w:val="nil"/>
              <w:bottom w:val="nil"/>
              <w:right w:val="nil"/>
            </w:tcBorders>
            <w:shd w:val="clear" w:color="auto" w:fill="auto"/>
            <w:noWrap/>
            <w:hideMark/>
          </w:tcPr>
          <w:p w14:paraId="4E1126A6" w14:textId="77777777" w:rsidR="00351CB8" w:rsidRDefault="00351CB8">
            <w:pPr>
              <w:jc w:val="center"/>
              <w:rPr>
                <w:color w:val="000000"/>
                <w:sz w:val="18"/>
                <w:szCs w:val="18"/>
              </w:rPr>
            </w:pPr>
            <w:r>
              <w:rPr>
                <w:color w:val="000000"/>
                <w:sz w:val="18"/>
                <w:szCs w:val="18"/>
              </w:rPr>
              <w:t>2412</w:t>
            </w:r>
          </w:p>
        </w:tc>
        <w:tc>
          <w:tcPr>
            <w:tcW w:w="6116" w:type="dxa"/>
            <w:gridSpan w:val="2"/>
            <w:tcBorders>
              <w:top w:val="nil"/>
              <w:left w:val="nil"/>
              <w:bottom w:val="nil"/>
              <w:right w:val="nil"/>
            </w:tcBorders>
            <w:shd w:val="clear" w:color="auto" w:fill="auto"/>
            <w:hideMark/>
          </w:tcPr>
          <w:p w14:paraId="03047CD5" w14:textId="77777777" w:rsidR="00351CB8" w:rsidRDefault="00351CB8">
            <w:pPr>
              <w:rPr>
                <w:color w:val="000000"/>
                <w:sz w:val="18"/>
                <w:szCs w:val="18"/>
              </w:rPr>
            </w:pPr>
            <w:r>
              <w:rPr>
                <w:color w:val="000000"/>
                <w:sz w:val="18"/>
                <w:szCs w:val="18"/>
              </w:rPr>
              <w:t>Unexpired unobligated balance: end of year</w:t>
            </w:r>
          </w:p>
        </w:tc>
        <w:tc>
          <w:tcPr>
            <w:tcW w:w="2758" w:type="dxa"/>
            <w:tcBorders>
              <w:top w:val="nil"/>
              <w:left w:val="nil"/>
              <w:bottom w:val="nil"/>
              <w:right w:val="nil"/>
            </w:tcBorders>
            <w:shd w:val="clear" w:color="auto" w:fill="auto"/>
            <w:noWrap/>
            <w:hideMark/>
          </w:tcPr>
          <w:p w14:paraId="5E35B8A4" w14:textId="77777777" w:rsidR="00351CB8" w:rsidRDefault="00351CB8">
            <w:pPr>
              <w:jc w:val="right"/>
              <w:rPr>
                <w:color w:val="000000"/>
                <w:sz w:val="18"/>
                <w:szCs w:val="18"/>
              </w:rPr>
            </w:pPr>
            <w:r>
              <w:rPr>
                <w:color w:val="000000"/>
                <w:sz w:val="18"/>
                <w:szCs w:val="18"/>
              </w:rPr>
              <w:t xml:space="preserve">13,000,000.00 </w:t>
            </w:r>
          </w:p>
        </w:tc>
      </w:tr>
      <w:tr w:rsidR="00351CB8" w14:paraId="38651AA8" w14:textId="77777777" w:rsidTr="00351CB8">
        <w:trPr>
          <w:trHeight w:val="243"/>
        </w:trPr>
        <w:tc>
          <w:tcPr>
            <w:tcW w:w="576" w:type="dxa"/>
            <w:tcBorders>
              <w:top w:val="nil"/>
              <w:left w:val="nil"/>
              <w:bottom w:val="nil"/>
              <w:right w:val="nil"/>
            </w:tcBorders>
            <w:shd w:val="clear" w:color="auto" w:fill="auto"/>
            <w:noWrap/>
            <w:hideMark/>
          </w:tcPr>
          <w:p w14:paraId="701C94B5" w14:textId="77777777" w:rsidR="00351CB8" w:rsidRDefault="00351CB8">
            <w:pPr>
              <w:jc w:val="center"/>
              <w:rPr>
                <w:color w:val="000000"/>
                <w:sz w:val="18"/>
                <w:szCs w:val="18"/>
              </w:rPr>
            </w:pPr>
            <w:r>
              <w:rPr>
                <w:color w:val="000000"/>
                <w:sz w:val="18"/>
                <w:szCs w:val="18"/>
              </w:rPr>
              <w:t>2490</w:t>
            </w:r>
          </w:p>
        </w:tc>
        <w:tc>
          <w:tcPr>
            <w:tcW w:w="6116" w:type="dxa"/>
            <w:gridSpan w:val="2"/>
            <w:tcBorders>
              <w:top w:val="nil"/>
              <w:left w:val="nil"/>
              <w:bottom w:val="nil"/>
              <w:right w:val="nil"/>
            </w:tcBorders>
            <w:shd w:val="clear" w:color="auto" w:fill="auto"/>
            <w:hideMark/>
          </w:tcPr>
          <w:p w14:paraId="1381C77D" w14:textId="77777777" w:rsidR="00351CB8" w:rsidRDefault="00351CB8">
            <w:pPr>
              <w:rPr>
                <w:color w:val="000000"/>
                <w:sz w:val="18"/>
                <w:szCs w:val="18"/>
              </w:rPr>
            </w:pPr>
            <w:r>
              <w:rPr>
                <w:color w:val="000000"/>
                <w:sz w:val="18"/>
                <w:szCs w:val="18"/>
              </w:rPr>
              <w:t>Unobligated balance, end of year (total)</w:t>
            </w:r>
          </w:p>
        </w:tc>
        <w:tc>
          <w:tcPr>
            <w:tcW w:w="2758" w:type="dxa"/>
            <w:tcBorders>
              <w:top w:val="nil"/>
              <w:left w:val="nil"/>
              <w:bottom w:val="nil"/>
              <w:right w:val="nil"/>
            </w:tcBorders>
            <w:shd w:val="clear" w:color="auto" w:fill="auto"/>
            <w:noWrap/>
            <w:hideMark/>
          </w:tcPr>
          <w:p w14:paraId="74CEB0E4" w14:textId="77777777" w:rsidR="00351CB8" w:rsidRDefault="00351CB8">
            <w:pPr>
              <w:jc w:val="right"/>
              <w:rPr>
                <w:color w:val="000000"/>
                <w:sz w:val="18"/>
                <w:szCs w:val="18"/>
              </w:rPr>
            </w:pPr>
            <w:r>
              <w:rPr>
                <w:color w:val="000000"/>
                <w:sz w:val="18"/>
                <w:szCs w:val="18"/>
              </w:rPr>
              <w:t xml:space="preserve">13,000,000.00 </w:t>
            </w:r>
          </w:p>
        </w:tc>
      </w:tr>
      <w:tr w:rsidR="00351CB8" w14:paraId="633403DD" w14:textId="77777777" w:rsidTr="00351CB8">
        <w:trPr>
          <w:trHeight w:val="243"/>
        </w:trPr>
        <w:tc>
          <w:tcPr>
            <w:tcW w:w="576" w:type="dxa"/>
            <w:tcBorders>
              <w:top w:val="nil"/>
              <w:left w:val="nil"/>
              <w:bottom w:val="nil"/>
              <w:right w:val="nil"/>
            </w:tcBorders>
            <w:shd w:val="clear" w:color="auto" w:fill="auto"/>
            <w:noWrap/>
            <w:hideMark/>
          </w:tcPr>
          <w:p w14:paraId="19BC7461" w14:textId="77777777" w:rsidR="00351CB8" w:rsidRDefault="00351CB8">
            <w:pPr>
              <w:jc w:val="center"/>
              <w:rPr>
                <w:color w:val="000000"/>
                <w:sz w:val="18"/>
                <w:szCs w:val="18"/>
              </w:rPr>
            </w:pPr>
            <w:r>
              <w:rPr>
                <w:color w:val="000000"/>
                <w:sz w:val="18"/>
                <w:szCs w:val="18"/>
              </w:rPr>
              <w:t>2500</w:t>
            </w:r>
          </w:p>
        </w:tc>
        <w:tc>
          <w:tcPr>
            <w:tcW w:w="6116" w:type="dxa"/>
            <w:gridSpan w:val="2"/>
            <w:tcBorders>
              <w:top w:val="nil"/>
              <w:left w:val="nil"/>
              <w:bottom w:val="nil"/>
              <w:right w:val="nil"/>
            </w:tcBorders>
            <w:shd w:val="clear" w:color="auto" w:fill="auto"/>
            <w:hideMark/>
          </w:tcPr>
          <w:p w14:paraId="6DC95C71" w14:textId="77777777" w:rsidR="00351CB8" w:rsidRDefault="00351CB8">
            <w:pPr>
              <w:rPr>
                <w:color w:val="000000"/>
                <w:sz w:val="18"/>
                <w:szCs w:val="18"/>
              </w:rPr>
            </w:pPr>
            <w:r>
              <w:rPr>
                <w:color w:val="000000"/>
                <w:sz w:val="18"/>
                <w:szCs w:val="18"/>
              </w:rPr>
              <w:t>Total budgetary resources</w:t>
            </w:r>
          </w:p>
        </w:tc>
        <w:tc>
          <w:tcPr>
            <w:tcW w:w="2758" w:type="dxa"/>
            <w:tcBorders>
              <w:top w:val="nil"/>
              <w:left w:val="nil"/>
              <w:bottom w:val="nil"/>
              <w:right w:val="nil"/>
            </w:tcBorders>
            <w:shd w:val="clear" w:color="auto" w:fill="auto"/>
            <w:noWrap/>
            <w:hideMark/>
          </w:tcPr>
          <w:p w14:paraId="60EC4586" w14:textId="77777777" w:rsidR="00351CB8" w:rsidRDefault="00351CB8">
            <w:pPr>
              <w:jc w:val="right"/>
              <w:rPr>
                <w:color w:val="000000"/>
                <w:sz w:val="18"/>
                <w:szCs w:val="18"/>
              </w:rPr>
            </w:pPr>
            <w:r>
              <w:rPr>
                <w:color w:val="000000"/>
                <w:sz w:val="18"/>
                <w:szCs w:val="18"/>
              </w:rPr>
              <w:t xml:space="preserve">110,500,000.00 </w:t>
            </w:r>
          </w:p>
        </w:tc>
      </w:tr>
      <w:tr w:rsidR="00351CB8" w14:paraId="3CB657C8" w14:textId="77777777" w:rsidTr="00351CB8">
        <w:trPr>
          <w:trHeight w:val="230"/>
        </w:trPr>
        <w:tc>
          <w:tcPr>
            <w:tcW w:w="576" w:type="dxa"/>
            <w:tcBorders>
              <w:top w:val="nil"/>
              <w:left w:val="nil"/>
              <w:bottom w:val="nil"/>
              <w:right w:val="nil"/>
            </w:tcBorders>
            <w:shd w:val="clear" w:color="auto" w:fill="auto"/>
            <w:noWrap/>
            <w:hideMark/>
          </w:tcPr>
          <w:p w14:paraId="5D851B7C"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567C5AF5"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7BBA4CF4"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352738AF" w14:textId="77777777" w:rsidR="00351CB8" w:rsidRDefault="00351CB8">
            <w:pPr>
              <w:rPr>
                <w:sz w:val="20"/>
                <w:szCs w:val="20"/>
              </w:rPr>
            </w:pPr>
          </w:p>
        </w:tc>
      </w:tr>
      <w:tr w:rsidR="00351CB8" w14:paraId="601D3B8F" w14:textId="77777777" w:rsidTr="00351CB8">
        <w:trPr>
          <w:trHeight w:val="243"/>
        </w:trPr>
        <w:tc>
          <w:tcPr>
            <w:tcW w:w="576" w:type="dxa"/>
            <w:tcBorders>
              <w:top w:val="nil"/>
              <w:left w:val="nil"/>
              <w:bottom w:val="nil"/>
              <w:right w:val="nil"/>
            </w:tcBorders>
            <w:shd w:val="clear" w:color="auto" w:fill="auto"/>
            <w:noWrap/>
            <w:hideMark/>
          </w:tcPr>
          <w:p w14:paraId="3A527510"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0861C5C0" w14:textId="77777777" w:rsidR="00351CB8" w:rsidRDefault="00351CB8">
            <w:pPr>
              <w:rPr>
                <w:color w:val="000000"/>
                <w:sz w:val="18"/>
                <w:szCs w:val="18"/>
              </w:rPr>
            </w:pPr>
            <w:r>
              <w:rPr>
                <w:color w:val="000000"/>
                <w:sz w:val="18"/>
                <w:szCs w:val="18"/>
              </w:rPr>
              <w:t>Memorandum (non-add) entries:</w:t>
            </w:r>
          </w:p>
        </w:tc>
        <w:tc>
          <w:tcPr>
            <w:tcW w:w="2758" w:type="dxa"/>
            <w:tcBorders>
              <w:top w:val="nil"/>
              <w:left w:val="nil"/>
              <w:bottom w:val="nil"/>
              <w:right w:val="nil"/>
            </w:tcBorders>
            <w:shd w:val="clear" w:color="auto" w:fill="auto"/>
            <w:noWrap/>
            <w:hideMark/>
          </w:tcPr>
          <w:p w14:paraId="29EC0F8C" w14:textId="77777777" w:rsidR="00351CB8" w:rsidRDefault="00351CB8">
            <w:pPr>
              <w:rPr>
                <w:color w:val="000000"/>
                <w:sz w:val="18"/>
                <w:szCs w:val="18"/>
              </w:rPr>
            </w:pPr>
          </w:p>
        </w:tc>
      </w:tr>
      <w:tr w:rsidR="00351CB8" w14:paraId="462C930F" w14:textId="77777777" w:rsidTr="00351CB8">
        <w:trPr>
          <w:trHeight w:val="243"/>
        </w:trPr>
        <w:tc>
          <w:tcPr>
            <w:tcW w:w="576" w:type="dxa"/>
            <w:tcBorders>
              <w:top w:val="nil"/>
              <w:left w:val="nil"/>
              <w:bottom w:val="nil"/>
              <w:right w:val="nil"/>
            </w:tcBorders>
            <w:shd w:val="clear" w:color="auto" w:fill="auto"/>
            <w:noWrap/>
            <w:hideMark/>
          </w:tcPr>
          <w:p w14:paraId="5C82C4A6" w14:textId="77777777" w:rsidR="00351CB8" w:rsidRDefault="00351CB8">
            <w:pPr>
              <w:jc w:val="center"/>
              <w:rPr>
                <w:color w:val="000000"/>
                <w:sz w:val="18"/>
                <w:szCs w:val="18"/>
              </w:rPr>
            </w:pPr>
            <w:r>
              <w:rPr>
                <w:color w:val="000000"/>
                <w:sz w:val="18"/>
                <w:szCs w:val="18"/>
              </w:rPr>
              <w:t>2501</w:t>
            </w:r>
          </w:p>
        </w:tc>
        <w:tc>
          <w:tcPr>
            <w:tcW w:w="6116" w:type="dxa"/>
            <w:gridSpan w:val="2"/>
            <w:tcBorders>
              <w:top w:val="nil"/>
              <w:left w:val="nil"/>
              <w:bottom w:val="nil"/>
              <w:right w:val="nil"/>
            </w:tcBorders>
            <w:shd w:val="clear" w:color="auto" w:fill="auto"/>
            <w:hideMark/>
          </w:tcPr>
          <w:p w14:paraId="1FBEFD22" w14:textId="77777777" w:rsidR="00351CB8" w:rsidRDefault="00351CB8">
            <w:pPr>
              <w:rPr>
                <w:color w:val="000000"/>
                <w:sz w:val="18"/>
                <w:szCs w:val="18"/>
              </w:rPr>
            </w:pPr>
            <w:r>
              <w:rPr>
                <w:color w:val="000000"/>
                <w:sz w:val="18"/>
                <w:szCs w:val="18"/>
              </w:rPr>
              <w:t>Subject to apportionment unobligated balance, end of year (461000E)</w:t>
            </w:r>
          </w:p>
        </w:tc>
        <w:tc>
          <w:tcPr>
            <w:tcW w:w="2758" w:type="dxa"/>
            <w:tcBorders>
              <w:top w:val="nil"/>
              <w:left w:val="nil"/>
              <w:bottom w:val="nil"/>
              <w:right w:val="nil"/>
            </w:tcBorders>
            <w:shd w:val="clear" w:color="auto" w:fill="auto"/>
            <w:noWrap/>
            <w:hideMark/>
          </w:tcPr>
          <w:p w14:paraId="7D01B93F" w14:textId="77777777" w:rsidR="00351CB8" w:rsidRDefault="00351CB8">
            <w:pPr>
              <w:jc w:val="right"/>
              <w:rPr>
                <w:color w:val="000000"/>
                <w:sz w:val="18"/>
                <w:szCs w:val="18"/>
              </w:rPr>
            </w:pPr>
            <w:r>
              <w:rPr>
                <w:color w:val="000000"/>
                <w:sz w:val="18"/>
                <w:szCs w:val="18"/>
              </w:rPr>
              <w:t xml:space="preserve">13,000,000.00 </w:t>
            </w:r>
          </w:p>
        </w:tc>
      </w:tr>
      <w:tr w:rsidR="00351CB8" w14:paraId="0A77116F" w14:textId="77777777" w:rsidTr="00351CB8">
        <w:trPr>
          <w:trHeight w:val="230"/>
        </w:trPr>
        <w:tc>
          <w:tcPr>
            <w:tcW w:w="576" w:type="dxa"/>
            <w:tcBorders>
              <w:top w:val="nil"/>
              <w:left w:val="nil"/>
              <w:bottom w:val="nil"/>
              <w:right w:val="nil"/>
            </w:tcBorders>
            <w:shd w:val="clear" w:color="auto" w:fill="auto"/>
            <w:noWrap/>
            <w:hideMark/>
          </w:tcPr>
          <w:p w14:paraId="371272F4"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59D0BF93"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38524870"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47B1C8F4" w14:textId="77777777" w:rsidR="00351CB8" w:rsidRDefault="00351CB8">
            <w:pPr>
              <w:rPr>
                <w:sz w:val="20"/>
                <w:szCs w:val="20"/>
              </w:rPr>
            </w:pPr>
          </w:p>
        </w:tc>
      </w:tr>
      <w:tr w:rsidR="00351CB8" w14:paraId="4C0E1AF3" w14:textId="77777777" w:rsidTr="00351CB8">
        <w:trPr>
          <w:trHeight w:val="243"/>
        </w:trPr>
        <w:tc>
          <w:tcPr>
            <w:tcW w:w="576" w:type="dxa"/>
            <w:tcBorders>
              <w:top w:val="nil"/>
              <w:left w:val="nil"/>
              <w:bottom w:val="nil"/>
              <w:right w:val="nil"/>
            </w:tcBorders>
            <w:shd w:val="clear" w:color="auto" w:fill="auto"/>
            <w:noWrap/>
            <w:hideMark/>
          </w:tcPr>
          <w:p w14:paraId="14E48C2B"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1EE213FB" w14:textId="77777777" w:rsidR="00351CB8" w:rsidRDefault="00351CB8">
            <w:pPr>
              <w:rPr>
                <w:color w:val="000000"/>
                <w:sz w:val="18"/>
                <w:szCs w:val="18"/>
              </w:rPr>
            </w:pPr>
            <w:r>
              <w:rPr>
                <w:color w:val="000000"/>
                <w:sz w:val="18"/>
                <w:szCs w:val="18"/>
              </w:rPr>
              <w:t>CHANGE IN OBLIGATED BALANCE</w:t>
            </w:r>
          </w:p>
        </w:tc>
        <w:tc>
          <w:tcPr>
            <w:tcW w:w="2758" w:type="dxa"/>
            <w:tcBorders>
              <w:top w:val="nil"/>
              <w:left w:val="nil"/>
              <w:bottom w:val="nil"/>
              <w:right w:val="nil"/>
            </w:tcBorders>
            <w:shd w:val="clear" w:color="auto" w:fill="auto"/>
            <w:noWrap/>
            <w:hideMark/>
          </w:tcPr>
          <w:p w14:paraId="62254D29" w14:textId="77777777" w:rsidR="00351CB8" w:rsidRDefault="00351CB8">
            <w:pPr>
              <w:rPr>
                <w:color w:val="000000"/>
                <w:sz w:val="18"/>
                <w:szCs w:val="18"/>
              </w:rPr>
            </w:pPr>
          </w:p>
        </w:tc>
      </w:tr>
      <w:tr w:rsidR="00351CB8" w14:paraId="77339A9B" w14:textId="77777777" w:rsidTr="00351CB8">
        <w:trPr>
          <w:trHeight w:val="243"/>
        </w:trPr>
        <w:tc>
          <w:tcPr>
            <w:tcW w:w="576" w:type="dxa"/>
            <w:tcBorders>
              <w:top w:val="nil"/>
              <w:left w:val="nil"/>
              <w:bottom w:val="nil"/>
              <w:right w:val="nil"/>
            </w:tcBorders>
            <w:shd w:val="clear" w:color="auto" w:fill="auto"/>
            <w:noWrap/>
            <w:hideMark/>
          </w:tcPr>
          <w:p w14:paraId="542CBC2F"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533C4418" w14:textId="77777777" w:rsidR="00351CB8" w:rsidRDefault="00351CB8">
            <w:pPr>
              <w:rPr>
                <w:color w:val="000000"/>
                <w:sz w:val="18"/>
                <w:szCs w:val="18"/>
              </w:rPr>
            </w:pPr>
            <w:r>
              <w:rPr>
                <w:color w:val="000000"/>
                <w:sz w:val="18"/>
                <w:szCs w:val="18"/>
              </w:rPr>
              <w:t>Unpaid obligations:</w:t>
            </w:r>
          </w:p>
        </w:tc>
        <w:tc>
          <w:tcPr>
            <w:tcW w:w="2758" w:type="dxa"/>
            <w:tcBorders>
              <w:top w:val="nil"/>
              <w:left w:val="nil"/>
              <w:bottom w:val="nil"/>
              <w:right w:val="nil"/>
            </w:tcBorders>
            <w:shd w:val="clear" w:color="auto" w:fill="auto"/>
            <w:noWrap/>
            <w:hideMark/>
          </w:tcPr>
          <w:p w14:paraId="4A0D3192" w14:textId="77777777" w:rsidR="00351CB8" w:rsidRDefault="00351CB8">
            <w:pPr>
              <w:rPr>
                <w:color w:val="000000"/>
                <w:sz w:val="18"/>
                <w:szCs w:val="18"/>
              </w:rPr>
            </w:pPr>
          </w:p>
        </w:tc>
      </w:tr>
      <w:tr w:rsidR="00351CB8" w14:paraId="2AC416CA" w14:textId="77777777" w:rsidTr="00351CB8">
        <w:trPr>
          <w:trHeight w:val="243"/>
        </w:trPr>
        <w:tc>
          <w:tcPr>
            <w:tcW w:w="576" w:type="dxa"/>
            <w:tcBorders>
              <w:top w:val="nil"/>
              <w:left w:val="nil"/>
              <w:bottom w:val="nil"/>
              <w:right w:val="nil"/>
            </w:tcBorders>
            <w:shd w:val="clear" w:color="auto" w:fill="auto"/>
            <w:noWrap/>
            <w:hideMark/>
          </w:tcPr>
          <w:p w14:paraId="11BF3415" w14:textId="77777777" w:rsidR="00351CB8" w:rsidRDefault="00351CB8">
            <w:pPr>
              <w:jc w:val="center"/>
              <w:rPr>
                <w:color w:val="000000"/>
                <w:sz w:val="18"/>
                <w:szCs w:val="18"/>
              </w:rPr>
            </w:pPr>
            <w:r>
              <w:rPr>
                <w:color w:val="000000"/>
                <w:sz w:val="18"/>
                <w:szCs w:val="18"/>
              </w:rPr>
              <w:t>3000</w:t>
            </w:r>
          </w:p>
        </w:tc>
        <w:tc>
          <w:tcPr>
            <w:tcW w:w="6116" w:type="dxa"/>
            <w:gridSpan w:val="2"/>
            <w:tcBorders>
              <w:top w:val="nil"/>
              <w:left w:val="nil"/>
              <w:bottom w:val="nil"/>
              <w:right w:val="nil"/>
            </w:tcBorders>
            <w:shd w:val="clear" w:color="auto" w:fill="auto"/>
            <w:hideMark/>
          </w:tcPr>
          <w:p w14:paraId="6F3DC232" w14:textId="77777777" w:rsidR="00351CB8" w:rsidRDefault="00351CB8">
            <w:pPr>
              <w:rPr>
                <w:color w:val="000000"/>
                <w:sz w:val="18"/>
                <w:szCs w:val="18"/>
              </w:rPr>
            </w:pPr>
            <w:r>
              <w:rPr>
                <w:color w:val="000000"/>
                <w:sz w:val="18"/>
                <w:szCs w:val="18"/>
              </w:rPr>
              <w:t>Unpaid obligations, brought forward, Oct 1 (480100B)</w:t>
            </w:r>
          </w:p>
        </w:tc>
        <w:tc>
          <w:tcPr>
            <w:tcW w:w="2758" w:type="dxa"/>
            <w:tcBorders>
              <w:top w:val="nil"/>
              <w:left w:val="nil"/>
              <w:bottom w:val="nil"/>
              <w:right w:val="nil"/>
            </w:tcBorders>
            <w:shd w:val="clear" w:color="auto" w:fill="auto"/>
            <w:noWrap/>
            <w:hideMark/>
          </w:tcPr>
          <w:p w14:paraId="2F4FFDB0" w14:textId="77777777" w:rsidR="00351CB8" w:rsidRDefault="00351CB8">
            <w:pPr>
              <w:jc w:val="right"/>
              <w:rPr>
                <w:color w:val="000000"/>
                <w:sz w:val="18"/>
                <w:szCs w:val="18"/>
              </w:rPr>
            </w:pPr>
            <w:r>
              <w:rPr>
                <w:color w:val="000000"/>
                <w:sz w:val="18"/>
                <w:szCs w:val="18"/>
              </w:rPr>
              <w:t xml:space="preserve">1,750,000.00 </w:t>
            </w:r>
          </w:p>
        </w:tc>
      </w:tr>
      <w:tr w:rsidR="00351CB8" w14:paraId="344C2920" w14:textId="77777777" w:rsidTr="00351CB8">
        <w:trPr>
          <w:trHeight w:val="243"/>
        </w:trPr>
        <w:tc>
          <w:tcPr>
            <w:tcW w:w="576" w:type="dxa"/>
            <w:tcBorders>
              <w:top w:val="nil"/>
              <w:left w:val="nil"/>
              <w:bottom w:val="nil"/>
              <w:right w:val="nil"/>
            </w:tcBorders>
            <w:shd w:val="clear" w:color="auto" w:fill="auto"/>
            <w:noWrap/>
            <w:hideMark/>
          </w:tcPr>
          <w:p w14:paraId="3FAB12A8" w14:textId="77777777" w:rsidR="00351CB8" w:rsidRDefault="00351CB8">
            <w:pPr>
              <w:jc w:val="center"/>
              <w:rPr>
                <w:color w:val="000000"/>
                <w:sz w:val="18"/>
                <w:szCs w:val="18"/>
              </w:rPr>
            </w:pPr>
            <w:r>
              <w:rPr>
                <w:color w:val="000000"/>
                <w:sz w:val="18"/>
                <w:szCs w:val="18"/>
              </w:rPr>
              <w:t>3010</w:t>
            </w:r>
          </w:p>
        </w:tc>
        <w:tc>
          <w:tcPr>
            <w:tcW w:w="6116" w:type="dxa"/>
            <w:gridSpan w:val="2"/>
            <w:tcBorders>
              <w:top w:val="nil"/>
              <w:left w:val="nil"/>
              <w:bottom w:val="nil"/>
              <w:right w:val="nil"/>
            </w:tcBorders>
            <w:shd w:val="clear" w:color="auto" w:fill="auto"/>
            <w:hideMark/>
          </w:tcPr>
          <w:p w14:paraId="20F7979E" w14:textId="77777777" w:rsidR="00351CB8" w:rsidRDefault="00351CB8">
            <w:pPr>
              <w:rPr>
                <w:color w:val="000000"/>
                <w:sz w:val="18"/>
                <w:szCs w:val="18"/>
              </w:rPr>
            </w:pPr>
            <w:r>
              <w:rPr>
                <w:color w:val="000000"/>
                <w:sz w:val="18"/>
                <w:szCs w:val="18"/>
              </w:rPr>
              <w:t>New obligations, unexpired accounts (480100E-B, 490100E, 490200E)</w:t>
            </w:r>
          </w:p>
        </w:tc>
        <w:tc>
          <w:tcPr>
            <w:tcW w:w="2758" w:type="dxa"/>
            <w:tcBorders>
              <w:top w:val="nil"/>
              <w:left w:val="nil"/>
              <w:bottom w:val="nil"/>
              <w:right w:val="nil"/>
            </w:tcBorders>
            <w:shd w:val="clear" w:color="auto" w:fill="auto"/>
            <w:noWrap/>
            <w:hideMark/>
          </w:tcPr>
          <w:p w14:paraId="5580410B" w14:textId="77777777" w:rsidR="00351CB8" w:rsidRDefault="00351CB8">
            <w:pPr>
              <w:jc w:val="right"/>
              <w:rPr>
                <w:color w:val="000000"/>
                <w:sz w:val="18"/>
                <w:szCs w:val="18"/>
              </w:rPr>
            </w:pPr>
            <w:r>
              <w:rPr>
                <w:color w:val="000000"/>
                <w:sz w:val="18"/>
                <w:szCs w:val="18"/>
              </w:rPr>
              <w:t xml:space="preserve">97,500,000.00 </w:t>
            </w:r>
          </w:p>
        </w:tc>
      </w:tr>
      <w:tr w:rsidR="00351CB8" w14:paraId="46DBEBED" w14:textId="77777777" w:rsidTr="00351CB8">
        <w:trPr>
          <w:trHeight w:val="243"/>
        </w:trPr>
        <w:tc>
          <w:tcPr>
            <w:tcW w:w="576" w:type="dxa"/>
            <w:tcBorders>
              <w:top w:val="nil"/>
              <w:left w:val="nil"/>
              <w:bottom w:val="nil"/>
              <w:right w:val="nil"/>
            </w:tcBorders>
            <w:shd w:val="clear" w:color="auto" w:fill="auto"/>
            <w:noWrap/>
            <w:hideMark/>
          </w:tcPr>
          <w:p w14:paraId="68D27A34" w14:textId="77777777" w:rsidR="00351CB8" w:rsidRDefault="00351CB8">
            <w:pPr>
              <w:jc w:val="center"/>
              <w:rPr>
                <w:color w:val="000000"/>
                <w:sz w:val="18"/>
                <w:szCs w:val="18"/>
              </w:rPr>
            </w:pPr>
            <w:r>
              <w:rPr>
                <w:color w:val="000000"/>
                <w:sz w:val="18"/>
                <w:szCs w:val="18"/>
              </w:rPr>
              <w:t>3020</w:t>
            </w:r>
          </w:p>
        </w:tc>
        <w:tc>
          <w:tcPr>
            <w:tcW w:w="6116" w:type="dxa"/>
            <w:gridSpan w:val="2"/>
            <w:tcBorders>
              <w:top w:val="nil"/>
              <w:left w:val="nil"/>
              <w:bottom w:val="nil"/>
              <w:right w:val="nil"/>
            </w:tcBorders>
            <w:shd w:val="clear" w:color="auto" w:fill="auto"/>
            <w:hideMark/>
          </w:tcPr>
          <w:p w14:paraId="6DA704F7" w14:textId="77777777" w:rsidR="00351CB8" w:rsidRDefault="00351CB8">
            <w:pPr>
              <w:rPr>
                <w:color w:val="000000"/>
                <w:sz w:val="18"/>
                <w:szCs w:val="18"/>
              </w:rPr>
            </w:pPr>
            <w:r>
              <w:rPr>
                <w:color w:val="000000"/>
                <w:sz w:val="18"/>
                <w:szCs w:val="18"/>
              </w:rPr>
              <w:t>Outlays (gross) (-) (490200E)</w:t>
            </w:r>
          </w:p>
        </w:tc>
        <w:tc>
          <w:tcPr>
            <w:tcW w:w="2758" w:type="dxa"/>
            <w:tcBorders>
              <w:top w:val="nil"/>
              <w:left w:val="nil"/>
              <w:bottom w:val="nil"/>
              <w:right w:val="nil"/>
            </w:tcBorders>
            <w:shd w:val="clear" w:color="auto" w:fill="auto"/>
            <w:noWrap/>
            <w:hideMark/>
          </w:tcPr>
          <w:p w14:paraId="3B765D09" w14:textId="77777777" w:rsidR="00351CB8" w:rsidRDefault="00351CB8">
            <w:pPr>
              <w:jc w:val="right"/>
              <w:rPr>
                <w:color w:val="000000"/>
                <w:sz w:val="18"/>
                <w:szCs w:val="18"/>
              </w:rPr>
            </w:pPr>
            <w:r>
              <w:rPr>
                <w:color w:val="FF0000"/>
                <w:sz w:val="18"/>
                <w:szCs w:val="18"/>
              </w:rPr>
              <w:t>(81,250,000.00)</w:t>
            </w:r>
          </w:p>
        </w:tc>
      </w:tr>
      <w:tr w:rsidR="00351CB8" w14:paraId="16298DCD" w14:textId="77777777" w:rsidTr="00351CB8">
        <w:trPr>
          <w:trHeight w:val="243"/>
        </w:trPr>
        <w:tc>
          <w:tcPr>
            <w:tcW w:w="576" w:type="dxa"/>
            <w:tcBorders>
              <w:top w:val="nil"/>
              <w:left w:val="nil"/>
              <w:bottom w:val="nil"/>
              <w:right w:val="nil"/>
            </w:tcBorders>
            <w:shd w:val="clear" w:color="auto" w:fill="auto"/>
            <w:noWrap/>
            <w:hideMark/>
          </w:tcPr>
          <w:p w14:paraId="7DF6ABC6" w14:textId="77777777" w:rsidR="00351CB8" w:rsidRDefault="00351CB8">
            <w:pPr>
              <w:jc w:val="center"/>
              <w:rPr>
                <w:color w:val="000000"/>
                <w:sz w:val="18"/>
                <w:szCs w:val="18"/>
              </w:rPr>
            </w:pPr>
            <w:r>
              <w:rPr>
                <w:color w:val="000000"/>
                <w:sz w:val="18"/>
                <w:szCs w:val="18"/>
              </w:rPr>
              <w:t>3050</w:t>
            </w:r>
          </w:p>
        </w:tc>
        <w:tc>
          <w:tcPr>
            <w:tcW w:w="6116" w:type="dxa"/>
            <w:gridSpan w:val="2"/>
            <w:tcBorders>
              <w:top w:val="nil"/>
              <w:left w:val="nil"/>
              <w:bottom w:val="nil"/>
              <w:right w:val="nil"/>
            </w:tcBorders>
            <w:shd w:val="clear" w:color="auto" w:fill="auto"/>
            <w:hideMark/>
          </w:tcPr>
          <w:p w14:paraId="7B28D279" w14:textId="77777777" w:rsidR="00351CB8" w:rsidRDefault="00351CB8">
            <w:pPr>
              <w:rPr>
                <w:color w:val="000000"/>
                <w:sz w:val="18"/>
                <w:szCs w:val="18"/>
              </w:rPr>
            </w:pPr>
            <w:r>
              <w:rPr>
                <w:color w:val="000000"/>
                <w:sz w:val="18"/>
                <w:szCs w:val="18"/>
              </w:rPr>
              <w:t>Unpaid obligations, end of year (480100E, 490100E)</w:t>
            </w:r>
          </w:p>
        </w:tc>
        <w:tc>
          <w:tcPr>
            <w:tcW w:w="2758" w:type="dxa"/>
            <w:tcBorders>
              <w:top w:val="nil"/>
              <w:left w:val="nil"/>
              <w:bottom w:val="nil"/>
              <w:right w:val="nil"/>
            </w:tcBorders>
            <w:shd w:val="clear" w:color="auto" w:fill="auto"/>
            <w:noWrap/>
            <w:hideMark/>
          </w:tcPr>
          <w:p w14:paraId="681F5C6C" w14:textId="77777777" w:rsidR="00351CB8" w:rsidRDefault="00351CB8">
            <w:pPr>
              <w:jc w:val="right"/>
              <w:rPr>
                <w:color w:val="000000"/>
                <w:sz w:val="18"/>
                <w:szCs w:val="18"/>
              </w:rPr>
            </w:pPr>
            <w:r>
              <w:rPr>
                <w:color w:val="000000"/>
                <w:sz w:val="18"/>
                <w:szCs w:val="18"/>
              </w:rPr>
              <w:t xml:space="preserve">18,000,000.00 </w:t>
            </w:r>
          </w:p>
        </w:tc>
      </w:tr>
      <w:tr w:rsidR="00351CB8" w14:paraId="657D27FA" w14:textId="77777777" w:rsidTr="00351CB8">
        <w:trPr>
          <w:trHeight w:val="243"/>
        </w:trPr>
        <w:tc>
          <w:tcPr>
            <w:tcW w:w="576" w:type="dxa"/>
            <w:tcBorders>
              <w:top w:val="nil"/>
              <w:left w:val="nil"/>
              <w:bottom w:val="nil"/>
              <w:right w:val="nil"/>
            </w:tcBorders>
            <w:shd w:val="clear" w:color="auto" w:fill="auto"/>
            <w:noWrap/>
            <w:hideMark/>
          </w:tcPr>
          <w:p w14:paraId="5331C0E5"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36C1FFB6" w14:textId="77777777" w:rsidR="00351CB8" w:rsidRDefault="00351CB8">
            <w:pPr>
              <w:rPr>
                <w:color w:val="000000"/>
                <w:sz w:val="18"/>
                <w:szCs w:val="18"/>
              </w:rPr>
            </w:pPr>
            <w:r>
              <w:rPr>
                <w:color w:val="000000"/>
                <w:sz w:val="18"/>
                <w:szCs w:val="18"/>
              </w:rPr>
              <w:t>Uncollected payments:</w:t>
            </w:r>
          </w:p>
        </w:tc>
        <w:tc>
          <w:tcPr>
            <w:tcW w:w="2758" w:type="dxa"/>
            <w:tcBorders>
              <w:top w:val="nil"/>
              <w:left w:val="nil"/>
              <w:bottom w:val="nil"/>
              <w:right w:val="nil"/>
            </w:tcBorders>
            <w:shd w:val="clear" w:color="auto" w:fill="auto"/>
            <w:noWrap/>
            <w:hideMark/>
          </w:tcPr>
          <w:p w14:paraId="4B7BBFE2" w14:textId="77777777" w:rsidR="00351CB8" w:rsidRDefault="00351CB8">
            <w:pPr>
              <w:rPr>
                <w:color w:val="000000"/>
                <w:sz w:val="18"/>
                <w:szCs w:val="18"/>
              </w:rPr>
            </w:pPr>
          </w:p>
        </w:tc>
      </w:tr>
      <w:tr w:rsidR="00351CB8" w14:paraId="4140A6A8" w14:textId="77777777" w:rsidTr="00351CB8">
        <w:trPr>
          <w:trHeight w:val="243"/>
        </w:trPr>
        <w:tc>
          <w:tcPr>
            <w:tcW w:w="576" w:type="dxa"/>
            <w:tcBorders>
              <w:top w:val="nil"/>
              <w:left w:val="nil"/>
              <w:bottom w:val="nil"/>
              <w:right w:val="nil"/>
            </w:tcBorders>
            <w:shd w:val="clear" w:color="auto" w:fill="auto"/>
            <w:noWrap/>
            <w:hideMark/>
          </w:tcPr>
          <w:p w14:paraId="0D738AB9" w14:textId="77777777" w:rsidR="00351CB8" w:rsidRDefault="00351CB8">
            <w:pPr>
              <w:jc w:val="center"/>
              <w:rPr>
                <w:color w:val="000000"/>
                <w:sz w:val="18"/>
                <w:szCs w:val="18"/>
              </w:rPr>
            </w:pPr>
            <w:r>
              <w:rPr>
                <w:color w:val="000000"/>
                <w:sz w:val="18"/>
                <w:szCs w:val="18"/>
              </w:rPr>
              <w:t>3060</w:t>
            </w:r>
          </w:p>
        </w:tc>
        <w:tc>
          <w:tcPr>
            <w:tcW w:w="6116" w:type="dxa"/>
            <w:gridSpan w:val="2"/>
            <w:tcBorders>
              <w:top w:val="nil"/>
              <w:left w:val="nil"/>
              <w:bottom w:val="nil"/>
              <w:right w:val="nil"/>
            </w:tcBorders>
            <w:shd w:val="clear" w:color="auto" w:fill="auto"/>
            <w:hideMark/>
          </w:tcPr>
          <w:p w14:paraId="249D9A13" w14:textId="77777777" w:rsidR="00351CB8" w:rsidRDefault="00351CB8">
            <w:pPr>
              <w:rPr>
                <w:color w:val="000000"/>
                <w:sz w:val="18"/>
                <w:szCs w:val="18"/>
              </w:rPr>
            </w:pPr>
            <w:r>
              <w:rPr>
                <w:color w:val="000000"/>
                <w:sz w:val="18"/>
                <w:szCs w:val="18"/>
              </w:rPr>
              <w:t>Uncollected pymts, Fed sources, brought forward, Oct 1 (-) (422100B)</w:t>
            </w:r>
          </w:p>
        </w:tc>
        <w:tc>
          <w:tcPr>
            <w:tcW w:w="2758" w:type="dxa"/>
            <w:tcBorders>
              <w:top w:val="nil"/>
              <w:left w:val="nil"/>
              <w:bottom w:val="nil"/>
              <w:right w:val="nil"/>
            </w:tcBorders>
            <w:shd w:val="clear" w:color="auto" w:fill="auto"/>
            <w:noWrap/>
            <w:hideMark/>
          </w:tcPr>
          <w:p w14:paraId="4D2C8D97" w14:textId="77777777" w:rsidR="00351CB8" w:rsidRDefault="00351CB8">
            <w:pPr>
              <w:jc w:val="right"/>
              <w:rPr>
                <w:color w:val="000000"/>
                <w:sz w:val="18"/>
                <w:szCs w:val="18"/>
              </w:rPr>
            </w:pPr>
            <w:r>
              <w:rPr>
                <w:color w:val="FF0000"/>
                <w:sz w:val="18"/>
                <w:szCs w:val="18"/>
              </w:rPr>
              <w:t>(750,000.00)</w:t>
            </w:r>
          </w:p>
        </w:tc>
      </w:tr>
      <w:tr w:rsidR="00351CB8" w14:paraId="6C613EF6" w14:textId="77777777" w:rsidTr="00351CB8">
        <w:trPr>
          <w:trHeight w:val="530"/>
        </w:trPr>
        <w:tc>
          <w:tcPr>
            <w:tcW w:w="576" w:type="dxa"/>
            <w:tcBorders>
              <w:top w:val="nil"/>
              <w:left w:val="nil"/>
              <w:bottom w:val="nil"/>
              <w:right w:val="nil"/>
            </w:tcBorders>
            <w:shd w:val="clear" w:color="auto" w:fill="auto"/>
            <w:noWrap/>
            <w:hideMark/>
          </w:tcPr>
          <w:p w14:paraId="68465BD6" w14:textId="77777777" w:rsidR="00351CB8" w:rsidRDefault="00351CB8">
            <w:pPr>
              <w:jc w:val="center"/>
              <w:rPr>
                <w:color w:val="000000"/>
                <w:sz w:val="18"/>
                <w:szCs w:val="18"/>
              </w:rPr>
            </w:pPr>
            <w:r>
              <w:rPr>
                <w:color w:val="000000"/>
                <w:sz w:val="18"/>
                <w:szCs w:val="18"/>
              </w:rPr>
              <w:t>3070</w:t>
            </w:r>
          </w:p>
        </w:tc>
        <w:tc>
          <w:tcPr>
            <w:tcW w:w="6116" w:type="dxa"/>
            <w:gridSpan w:val="2"/>
            <w:tcBorders>
              <w:top w:val="nil"/>
              <w:left w:val="nil"/>
              <w:bottom w:val="nil"/>
              <w:right w:val="nil"/>
            </w:tcBorders>
            <w:shd w:val="clear" w:color="auto" w:fill="auto"/>
            <w:hideMark/>
          </w:tcPr>
          <w:p w14:paraId="6E3E14A7" w14:textId="77777777" w:rsidR="00351CB8" w:rsidRDefault="00351CB8">
            <w:pPr>
              <w:rPr>
                <w:color w:val="000000"/>
                <w:sz w:val="18"/>
                <w:szCs w:val="18"/>
              </w:rPr>
            </w:pPr>
            <w:r>
              <w:rPr>
                <w:color w:val="000000"/>
                <w:sz w:val="18"/>
                <w:szCs w:val="18"/>
              </w:rPr>
              <w:t>Change in uncollected pymts, Fed sources, unexpired accounts (+ or -) (422100E-B, 425100E)</w:t>
            </w:r>
          </w:p>
        </w:tc>
        <w:tc>
          <w:tcPr>
            <w:tcW w:w="2758" w:type="dxa"/>
            <w:tcBorders>
              <w:top w:val="nil"/>
              <w:left w:val="nil"/>
              <w:bottom w:val="nil"/>
              <w:right w:val="nil"/>
            </w:tcBorders>
            <w:shd w:val="clear" w:color="auto" w:fill="auto"/>
            <w:noWrap/>
            <w:hideMark/>
          </w:tcPr>
          <w:p w14:paraId="5EAB4ACB" w14:textId="77777777" w:rsidR="00351CB8" w:rsidRDefault="00351CB8">
            <w:pPr>
              <w:jc w:val="right"/>
              <w:rPr>
                <w:color w:val="000000"/>
                <w:sz w:val="18"/>
                <w:szCs w:val="18"/>
              </w:rPr>
            </w:pPr>
            <w:r>
              <w:rPr>
                <w:color w:val="FF0000"/>
                <w:sz w:val="18"/>
                <w:szCs w:val="18"/>
              </w:rPr>
              <w:t>(11,171,875.00)</w:t>
            </w:r>
          </w:p>
        </w:tc>
      </w:tr>
      <w:tr w:rsidR="00351CB8" w14:paraId="70E64910" w14:textId="77777777" w:rsidTr="00351CB8">
        <w:trPr>
          <w:trHeight w:val="243"/>
        </w:trPr>
        <w:tc>
          <w:tcPr>
            <w:tcW w:w="576" w:type="dxa"/>
            <w:tcBorders>
              <w:top w:val="nil"/>
              <w:left w:val="nil"/>
              <w:bottom w:val="nil"/>
              <w:right w:val="nil"/>
            </w:tcBorders>
            <w:shd w:val="clear" w:color="auto" w:fill="auto"/>
            <w:noWrap/>
            <w:hideMark/>
          </w:tcPr>
          <w:p w14:paraId="69B94ED0" w14:textId="77777777" w:rsidR="00351CB8" w:rsidRDefault="00351CB8">
            <w:pPr>
              <w:jc w:val="center"/>
              <w:rPr>
                <w:color w:val="000000"/>
                <w:sz w:val="18"/>
                <w:szCs w:val="18"/>
              </w:rPr>
            </w:pPr>
            <w:r>
              <w:rPr>
                <w:color w:val="000000"/>
                <w:sz w:val="18"/>
                <w:szCs w:val="18"/>
              </w:rPr>
              <w:t>3090</w:t>
            </w:r>
          </w:p>
        </w:tc>
        <w:tc>
          <w:tcPr>
            <w:tcW w:w="6116" w:type="dxa"/>
            <w:gridSpan w:val="2"/>
            <w:tcBorders>
              <w:top w:val="nil"/>
              <w:left w:val="nil"/>
              <w:bottom w:val="nil"/>
              <w:right w:val="nil"/>
            </w:tcBorders>
            <w:shd w:val="clear" w:color="auto" w:fill="auto"/>
            <w:hideMark/>
          </w:tcPr>
          <w:p w14:paraId="05116DB0" w14:textId="77777777" w:rsidR="00351CB8" w:rsidRDefault="00351CB8">
            <w:pPr>
              <w:rPr>
                <w:color w:val="000000"/>
                <w:sz w:val="18"/>
                <w:szCs w:val="18"/>
              </w:rPr>
            </w:pPr>
            <w:r>
              <w:rPr>
                <w:color w:val="000000"/>
                <w:sz w:val="18"/>
                <w:szCs w:val="18"/>
              </w:rPr>
              <w:t>Uncollected pymts, Fed sources, end of year (-) (422100E)</w:t>
            </w:r>
          </w:p>
        </w:tc>
        <w:tc>
          <w:tcPr>
            <w:tcW w:w="2758" w:type="dxa"/>
            <w:tcBorders>
              <w:top w:val="nil"/>
              <w:left w:val="nil"/>
              <w:bottom w:val="nil"/>
              <w:right w:val="nil"/>
            </w:tcBorders>
            <w:shd w:val="clear" w:color="auto" w:fill="auto"/>
            <w:noWrap/>
            <w:hideMark/>
          </w:tcPr>
          <w:p w14:paraId="08A9B08A" w14:textId="77777777" w:rsidR="00351CB8" w:rsidRDefault="00351CB8">
            <w:pPr>
              <w:jc w:val="right"/>
              <w:rPr>
                <w:color w:val="000000"/>
                <w:sz w:val="18"/>
                <w:szCs w:val="18"/>
              </w:rPr>
            </w:pPr>
            <w:r>
              <w:rPr>
                <w:color w:val="FF0000"/>
                <w:sz w:val="18"/>
                <w:szCs w:val="18"/>
              </w:rPr>
              <w:t>(11,921,875.00)</w:t>
            </w:r>
          </w:p>
        </w:tc>
      </w:tr>
      <w:tr w:rsidR="00351CB8" w14:paraId="3B6E2EDF" w14:textId="77777777" w:rsidTr="00351CB8">
        <w:trPr>
          <w:trHeight w:val="230"/>
        </w:trPr>
        <w:tc>
          <w:tcPr>
            <w:tcW w:w="576" w:type="dxa"/>
            <w:tcBorders>
              <w:top w:val="nil"/>
              <w:left w:val="nil"/>
              <w:bottom w:val="nil"/>
              <w:right w:val="nil"/>
            </w:tcBorders>
            <w:shd w:val="clear" w:color="auto" w:fill="auto"/>
            <w:noWrap/>
            <w:hideMark/>
          </w:tcPr>
          <w:p w14:paraId="58F3A4D2"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1606FC89"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512CAFE"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5D024717" w14:textId="77777777" w:rsidR="00351CB8" w:rsidRDefault="00351CB8">
            <w:pPr>
              <w:rPr>
                <w:sz w:val="20"/>
                <w:szCs w:val="20"/>
              </w:rPr>
            </w:pPr>
          </w:p>
        </w:tc>
      </w:tr>
      <w:tr w:rsidR="00351CB8" w14:paraId="4E54351F" w14:textId="77777777" w:rsidTr="00351CB8">
        <w:trPr>
          <w:trHeight w:val="243"/>
        </w:trPr>
        <w:tc>
          <w:tcPr>
            <w:tcW w:w="576" w:type="dxa"/>
            <w:tcBorders>
              <w:top w:val="nil"/>
              <w:left w:val="nil"/>
              <w:bottom w:val="nil"/>
              <w:right w:val="nil"/>
            </w:tcBorders>
            <w:shd w:val="clear" w:color="auto" w:fill="auto"/>
            <w:noWrap/>
            <w:hideMark/>
          </w:tcPr>
          <w:p w14:paraId="0D0901F9"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D9D6295" w14:textId="77777777" w:rsidR="00351CB8" w:rsidRDefault="00351CB8">
            <w:pPr>
              <w:rPr>
                <w:color w:val="000000"/>
                <w:sz w:val="18"/>
                <w:szCs w:val="18"/>
              </w:rPr>
            </w:pPr>
            <w:r>
              <w:rPr>
                <w:color w:val="000000"/>
                <w:sz w:val="18"/>
                <w:szCs w:val="18"/>
              </w:rPr>
              <w:t>Memorandum (non-add) entries:</w:t>
            </w:r>
          </w:p>
        </w:tc>
        <w:tc>
          <w:tcPr>
            <w:tcW w:w="2758" w:type="dxa"/>
            <w:tcBorders>
              <w:top w:val="nil"/>
              <w:left w:val="nil"/>
              <w:bottom w:val="nil"/>
              <w:right w:val="nil"/>
            </w:tcBorders>
            <w:shd w:val="clear" w:color="auto" w:fill="auto"/>
            <w:noWrap/>
            <w:hideMark/>
          </w:tcPr>
          <w:p w14:paraId="09DBBFA8" w14:textId="77777777" w:rsidR="00351CB8" w:rsidRDefault="00351CB8">
            <w:pPr>
              <w:rPr>
                <w:color w:val="000000"/>
                <w:sz w:val="18"/>
                <w:szCs w:val="18"/>
              </w:rPr>
            </w:pPr>
          </w:p>
        </w:tc>
      </w:tr>
      <w:tr w:rsidR="00351CB8" w14:paraId="62E732FB" w14:textId="77777777" w:rsidTr="00351CB8">
        <w:trPr>
          <w:trHeight w:val="243"/>
        </w:trPr>
        <w:tc>
          <w:tcPr>
            <w:tcW w:w="576" w:type="dxa"/>
            <w:tcBorders>
              <w:top w:val="nil"/>
              <w:left w:val="nil"/>
              <w:bottom w:val="nil"/>
              <w:right w:val="nil"/>
            </w:tcBorders>
            <w:shd w:val="clear" w:color="auto" w:fill="auto"/>
            <w:noWrap/>
            <w:hideMark/>
          </w:tcPr>
          <w:p w14:paraId="0F86BCBB" w14:textId="77777777" w:rsidR="00351CB8" w:rsidRDefault="00351CB8">
            <w:pPr>
              <w:jc w:val="center"/>
              <w:rPr>
                <w:color w:val="000000"/>
                <w:sz w:val="18"/>
                <w:szCs w:val="18"/>
              </w:rPr>
            </w:pPr>
            <w:r>
              <w:rPr>
                <w:color w:val="000000"/>
                <w:sz w:val="18"/>
                <w:szCs w:val="18"/>
              </w:rPr>
              <w:t>3100</w:t>
            </w:r>
          </w:p>
        </w:tc>
        <w:tc>
          <w:tcPr>
            <w:tcW w:w="6116" w:type="dxa"/>
            <w:gridSpan w:val="2"/>
            <w:tcBorders>
              <w:top w:val="nil"/>
              <w:left w:val="nil"/>
              <w:bottom w:val="nil"/>
              <w:right w:val="nil"/>
            </w:tcBorders>
            <w:shd w:val="clear" w:color="auto" w:fill="auto"/>
            <w:hideMark/>
          </w:tcPr>
          <w:p w14:paraId="3F031CF0" w14:textId="77777777" w:rsidR="00351CB8" w:rsidRDefault="00351CB8">
            <w:pPr>
              <w:rPr>
                <w:color w:val="000000"/>
                <w:sz w:val="18"/>
                <w:szCs w:val="18"/>
              </w:rPr>
            </w:pPr>
            <w:r>
              <w:rPr>
                <w:color w:val="000000"/>
                <w:sz w:val="18"/>
                <w:szCs w:val="18"/>
              </w:rPr>
              <w:t>Obligated balance, start of year (+ or -)</w:t>
            </w:r>
          </w:p>
        </w:tc>
        <w:tc>
          <w:tcPr>
            <w:tcW w:w="2758" w:type="dxa"/>
            <w:tcBorders>
              <w:top w:val="nil"/>
              <w:left w:val="nil"/>
              <w:bottom w:val="nil"/>
              <w:right w:val="nil"/>
            </w:tcBorders>
            <w:shd w:val="clear" w:color="auto" w:fill="auto"/>
            <w:noWrap/>
            <w:hideMark/>
          </w:tcPr>
          <w:p w14:paraId="7579F635" w14:textId="77777777" w:rsidR="00351CB8" w:rsidRDefault="00351CB8">
            <w:pPr>
              <w:jc w:val="right"/>
              <w:rPr>
                <w:color w:val="000000"/>
                <w:sz w:val="18"/>
                <w:szCs w:val="18"/>
              </w:rPr>
            </w:pPr>
            <w:r>
              <w:rPr>
                <w:color w:val="000000"/>
                <w:sz w:val="18"/>
                <w:szCs w:val="18"/>
              </w:rPr>
              <w:t xml:space="preserve">1,000,000.00 </w:t>
            </w:r>
          </w:p>
        </w:tc>
      </w:tr>
      <w:tr w:rsidR="00351CB8" w14:paraId="3DD0E034" w14:textId="77777777" w:rsidTr="00351CB8">
        <w:trPr>
          <w:trHeight w:val="243"/>
        </w:trPr>
        <w:tc>
          <w:tcPr>
            <w:tcW w:w="576" w:type="dxa"/>
            <w:tcBorders>
              <w:top w:val="nil"/>
              <w:left w:val="nil"/>
              <w:bottom w:val="nil"/>
              <w:right w:val="nil"/>
            </w:tcBorders>
            <w:shd w:val="clear" w:color="auto" w:fill="auto"/>
            <w:noWrap/>
            <w:hideMark/>
          </w:tcPr>
          <w:p w14:paraId="5A9BBE65" w14:textId="77777777" w:rsidR="00351CB8" w:rsidRDefault="00351CB8">
            <w:pPr>
              <w:jc w:val="center"/>
              <w:rPr>
                <w:color w:val="000000"/>
                <w:sz w:val="18"/>
                <w:szCs w:val="18"/>
              </w:rPr>
            </w:pPr>
            <w:r>
              <w:rPr>
                <w:color w:val="000000"/>
                <w:sz w:val="18"/>
                <w:szCs w:val="18"/>
              </w:rPr>
              <w:t>3200</w:t>
            </w:r>
          </w:p>
        </w:tc>
        <w:tc>
          <w:tcPr>
            <w:tcW w:w="6116" w:type="dxa"/>
            <w:gridSpan w:val="2"/>
            <w:tcBorders>
              <w:top w:val="nil"/>
              <w:left w:val="nil"/>
              <w:bottom w:val="nil"/>
              <w:right w:val="nil"/>
            </w:tcBorders>
            <w:shd w:val="clear" w:color="auto" w:fill="auto"/>
            <w:hideMark/>
          </w:tcPr>
          <w:p w14:paraId="23E40228" w14:textId="77777777" w:rsidR="00351CB8" w:rsidRDefault="00351CB8">
            <w:pPr>
              <w:rPr>
                <w:color w:val="000000"/>
                <w:sz w:val="18"/>
                <w:szCs w:val="18"/>
              </w:rPr>
            </w:pPr>
            <w:r>
              <w:rPr>
                <w:color w:val="000000"/>
                <w:sz w:val="18"/>
                <w:szCs w:val="18"/>
              </w:rPr>
              <w:t>Obligated balance, end of year (+ or -)</w:t>
            </w:r>
          </w:p>
        </w:tc>
        <w:tc>
          <w:tcPr>
            <w:tcW w:w="2758" w:type="dxa"/>
            <w:tcBorders>
              <w:top w:val="nil"/>
              <w:left w:val="nil"/>
              <w:bottom w:val="nil"/>
              <w:right w:val="nil"/>
            </w:tcBorders>
            <w:shd w:val="clear" w:color="auto" w:fill="auto"/>
            <w:noWrap/>
            <w:hideMark/>
          </w:tcPr>
          <w:p w14:paraId="7D338DB9" w14:textId="77777777" w:rsidR="00351CB8" w:rsidRDefault="00351CB8">
            <w:pPr>
              <w:jc w:val="right"/>
              <w:rPr>
                <w:color w:val="000000"/>
                <w:sz w:val="18"/>
                <w:szCs w:val="18"/>
              </w:rPr>
            </w:pPr>
            <w:r>
              <w:rPr>
                <w:color w:val="000000"/>
                <w:sz w:val="18"/>
                <w:szCs w:val="18"/>
              </w:rPr>
              <w:t xml:space="preserve">6,078,125.00 </w:t>
            </w:r>
          </w:p>
        </w:tc>
      </w:tr>
      <w:tr w:rsidR="00351CB8" w14:paraId="3D1DF9F2" w14:textId="77777777" w:rsidTr="00351CB8">
        <w:trPr>
          <w:trHeight w:val="230"/>
        </w:trPr>
        <w:tc>
          <w:tcPr>
            <w:tcW w:w="576" w:type="dxa"/>
            <w:tcBorders>
              <w:top w:val="nil"/>
              <w:left w:val="nil"/>
              <w:bottom w:val="nil"/>
              <w:right w:val="nil"/>
            </w:tcBorders>
            <w:shd w:val="clear" w:color="auto" w:fill="auto"/>
            <w:noWrap/>
            <w:hideMark/>
          </w:tcPr>
          <w:p w14:paraId="1135F73F"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5E5AE2E2"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FBEDE61"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386606C1" w14:textId="77777777" w:rsidR="00351CB8" w:rsidRDefault="00351CB8">
            <w:pPr>
              <w:rPr>
                <w:sz w:val="20"/>
                <w:szCs w:val="20"/>
              </w:rPr>
            </w:pPr>
          </w:p>
        </w:tc>
      </w:tr>
      <w:tr w:rsidR="00351CB8" w14:paraId="7DB2F26B" w14:textId="77777777" w:rsidTr="00351CB8">
        <w:trPr>
          <w:trHeight w:val="243"/>
        </w:trPr>
        <w:tc>
          <w:tcPr>
            <w:tcW w:w="576" w:type="dxa"/>
            <w:tcBorders>
              <w:top w:val="nil"/>
              <w:left w:val="nil"/>
              <w:bottom w:val="nil"/>
              <w:right w:val="nil"/>
            </w:tcBorders>
            <w:shd w:val="clear" w:color="auto" w:fill="auto"/>
            <w:noWrap/>
            <w:hideMark/>
          </w:tcPr>
          <w:p w14:paraId="420A9EF7"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2C8152B5" w14:textId="77777777" w:rsidR="00351CB8" w:rsidRDefault="00351CB8">
            <w:pPr>
              <w:rPr>
                <w:color w:val="000000"/>
                <w:sz w:val="18"/>
                <w:szCs w:val="18"/>
              </w:rPr>
            </w:pPr>
            <w:r>
              <w:rPr>
                <w:color w:val="000000"/>
                <w:sz w:val="18"/>
                <w:szCs w:val="18"/>
              </w:rPr>
              <w:t>BUDGET AUTHORITY AND OUTLAYS, NET</w:t>
            </w:r>
          </w:p>
        </w:tc>
        <w:tc>
          <w:tcPr>
            <w:tcW w:w="2758" w:type="dxa"/>
            <w:tcBorders>
              <w:top w:val="nil"/>
              <w:left w:val="nil"/>
              <w:bottom w:val="nil"/>
              <w:right w:val="nil"/>
            </w:tcBorders>
            <w:shd w:val="clear" w:color="auto" w:fill="auto"/>
            <w:noWrap/>
            <w:hideMark/>
          </w:tcPr>
          <w:p w14:paraId="784EAF95" w14:textId="77777777" w:rsidR="00351CB8" w:rsidRDefault="00351CB8">
            <w:pPr>
              <w:rPr>
                <w:color w:val="000000"/>
                <w:sz w:val="18"/>
                <w:szCs w:val="18"/>
              </w:rPr>
            </w:pPr>
          </w:p>
        </w:tc>
      </w:tr>
      <w:tr w:rsidR="00351CB8" w14:paraId="0E259ACD" w14:textId="77777777" w:rsidTr="00351CB8">
        <w:trPr>
          <w:trHeight w:val="243"/>
        </w:trPr>
        <w:tc>
          <w:tcPr>
            <w:tcW w:w="576" w:type="dxa"/>
            <w:tcBorders>
              <w:top w:val="nil"/>
              <w:left w:val="nil"/>
              <w:bottom w:val="nil"/>
              <w:right w:val="nil"/>
            </w:tcBorders>
            <w:shd w:val="clear" w:color="auto" w:fill="auto"/>
            <w:noWrap/>
            <w:hideMark/>
          </w:tcPr>
          <w:p w14:paraId="550AE67C"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1E390761" w14:textId="77777777" w:rsidR="00351CB8" w:rsidRDefault="00351CB8">
            <w:pPr>
              <w:rPr>
                <w:color w:val="000000"/>
                <w:sz w:val="18"/>
                <w:szCs w:val="18"/>
              </w:rPr>
            </w:pPr>
            <w:r>
              <w:rPr>
                <w:color w:val="000000"/>
                <w:sz w:val="18"/>
                <w:szCs w:val="18"/>
              </w:rPr>
              <w:t>Discretionary:</w:t>
            </w:r>
          </w:p>
        </w:tc>
        <w:tc>
          <w:tcPr>
            <w:tcW w:w="2758" w:type="dxa"/>
            <w:tcBorders>
              <w:top w:val="nil"/>
              <w:left w:val="nil"/>
              <w:bottom w:val="nil"/>
              <w:right w:val="nil"/>
            </w:tcBorders>
            <w:shd w:val="clear" w:color="auto" w:fill="auto"/>
            <w:noWrap/>
            <w:hideMark/>
          </w:tcPr>
          <w:p w14:paraId="0CDCD009" w14:textId="77777777" w:rsidR="00351CB8" w:rsidRDefault="00351CB8">
            <w:pPr>
              <w:rPr>
                <w:color w:val="000000"/>
                <w:sz w:val="18"/>
                <w:szCs w:val="18"/>
              </w:rPr>
            </w:pPr>
          </w:p>
        </w:tc>
      </w:tr>
      <w:tr w:rsidR="00351CB8" w14:paraId="0224400B" w14:textId="77777777" w:rsidTr="00351CB8">
        <w:trPr>
          <w:trHeight w:val="243"/>
        </w:trPr>
        <w:tc>
          <w:tcPr>
            <w:tcW w:w="576" w:type="dxa"/>
            <w:tcBorders>
              <w:top w:val="nil"/>
              <w:left w:val="nil"/>
              <w:bottom w:val="nil"/>
              <w:right w:val="nil"/>
            </w:tcBorders>
            <w:shd w:val="clear" w:color="auto" w:fill="auto"/>
            <w:noWrap/>
            <w:hideMark/>
          </w:tcPr>
          <w:p w14:paraId="53B0606C"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306FE0AF" w14:textId="77777777" w:rsidR="00351CB8" w:rsidRDefault="00351CB8">
            <w:pPr>
              <w:rPr>
                <w:color w:val="000000"/>
                <w:sz w:val="18"/>
                <w:szCs w:val="18"/>
              </w:rPr>
            </w:pPr>
            <w:r>
              <w:rPr>
                <w:color w:val="000000"/>
                <w:sz w:val="18"/>
                <w:szCs w:val="18"/>
              </w:rPr>
              <w:t>Gross budget authority and outlays:</w:t>
            </w:r>
          </w:p>
        </w:tc>
        <w:tc>
          <w:tcPr>
            <w:tcW w:w="2758" w:type="dxa"/>
            <w:tcBorders>
              <w:top w:val="nil"/>
              <w:left w:val="nil"/>
              <w:bottom w:val="nil"/>
              <w:right w:val="nil"/>
            </w:tcBorders>
            <w:shd w:val="clear" w:color="auto" w:fill="auto"/>
            <w:noWrap/>
            <w:hideMark/>
          </w:tcPr>
          <w:p w14:paraId="4F0B5E0F" w14:textId="77777777" w:rsidR="00351CB8" w:rsidRDefault="00351CB8">
            <w:pPr>
              <w:rPr>
                <w:color w:val="000000"/>
                <w:sz w:val="18"/>
                <w:szCs w:val="18"/>
              </w:rPr>
            </w:pPr>
          </w:p>
        </w:tc>
      </w:tr>
      <w:tr w:rsidR="00351CB8" w14:paraId="395DA219" w14:textId="77777777" w:rsidTr="00351CB8">
        <w:trPr>
          <w:trHeight w:val="243"/>
        </w:trPr>
        <w:tc>
          <w:tcPr>
            <w:tcW w:w="576" w:type="dxa"/>
            <w:tcBorders>
              <w:top w:val="nil"/>
              <w:left w:val="nil"/>
              <w:bottom w:val="nil"/>
              <w:right w:val="nil"/>
            </w:tcBorders>
            <w:shd w:val="clear" w:color="auto" w:fill="auto"/>
            <w:noWrap/>
            <w:hideMark/>
          </w:tcPr>
          <w:p w14:paraId="43B98A43" w14:textId="77777777" w:rsidR="00351CB8" w:rsidRDefault="00351CB8">
            <w:pPr>
              <w:jc w:val="center"/>
              <w:rPr>
                <w:color w:val="000000"/>
                <w:sz w:val="18"/>
                <w:szCs w:val="18"/>
              </w:rPr>
            </w:pPr>
            <w:r>
              <w:rPr>
                <w:color w:val="000000"/>
                <w:sz w:val="18"/>
                <w:szCs w:val="18"/>
              </w:rPr>
              <w:t>4000</w:t>
            </w:r>
          </w:p>
        </w:tc>
        <w:tc>
          <w:tcPr>
            <w:tcW w:w="6116" w:type="dxa"/>
            <w:gridSpan w:val="2"/>
            <w:tcBorders>
              <w:top w:val="nil"/>
              <w:left w:val="nil"/>
              <w:bottom w:val="nil"/>
              <w:right w:val="nil"/>
            </w:tcBorders>
            <w:shd w:val="clear" w:color="auto" w:fill="auto"/>
            <w:hideMark/>
          </w:tcPr>
          <w:p w14:paraId="3FFA02E2" w14:textId="77777777" w:rsidR="00351CB8" w:rsidRDefault="00351CB8">
            <w:pPr>
              <w:rPr>
                <w:color w:val="000000"/>
                <w:sz w:val="18"/>
                <w:szCs w:val="18"/>
              </w:rPr>
            </w:pPr>
            <w:r>
              <w:rPr>
                <w:color w:val="000000"/>
                <w:sz w:val="18"/>
                <w:szCs w:val="18"/>
              </w:rPr>
              <w:t>Budget authority, gross</w:t>
            </w:r>
          </w:p>
        </w:tc>
        <w:tc>
          <w:tcPr>
            <w:tcW w:w="2758" w:type="dxa"/>
            <w:tcBorders>
              <w:top w:val="nil"/>
              <w:left w:val="nil"/>
              <w:bottom w:val="nil"/>
              <w:right w:val="nil"/>
            </w:tcBorders>
            <w:shd w:val="clear" w:color="auto" w:fill="auto"/>
            <w:noWrap/>
            <w:hideMark/>
          </w:tcPr>
          <w:p w14:paraId="754D8113" w14:textId="77777777" w:rsidR="00351CB8" w:rsidRDefault="00351CB8">
            <w:pPr>
              <w:jc w:val="right"/>
              <w:rPr>
                <w:color w:val="000000"/>
                <w:sz w:val="18"/>
                <w:szCs w:val="18"/>
              </w:rPr>
            </w:pPr>
            <w:r>
              <w:rPr>
                <w:color w:val="000000"/>
                <w:sz w:val="18"/>
                <w:szCs w:val="18"/>
              </w:rPr>
              <w:t xml:space="preserve">95,500,000.00 </w:t>
            </w:r>
          </w:p>
        </w:tc>
      </w:tr>
      <w:tr w:rsidR="00351CB8" w14:paraId="193A384C" w14:textId="77777777" w:rsidTr="00351CB8">
        <w:trPr>
          <w:trHeight w:val="243"/>
        </w:trPr>
        <w:tc>
          <w:tcPr>
            <w:tcW w:w="576" w:type="dxa"/>
            <w:tcBorders>
              <w:top w:val="nil"/>
              <w:left w:val="nil"/>
              <w:bottom w:val="nil"/>
              <w:right w:val="nil"/>
            </w:tcBorders>
            <w:shd w:val="clear" w:color="auto" w:fill="auto"/>
            <w:noWrap/>
            <w:hideMark/>
          </w:tcPr>
          <w:p w14:paraId="58207E02"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718F0643" w14:textId="77777777" w:rsidR="00351CB8" w:rsidRDefault="00351CB8">
            <w:pPr>
              <w:rPr>
                <w:color w:val="000000"/>
                <w:sz w:val="18"/>
                <w:szCs w:val="18"/>
              </w:rPr>
            </w:pPr>
            <w:r>
              <w:rPr>
                <w:color w:val="000000"/>
                <w:sz w:val="18"/>
                <w:szCs w:val="18"/>
              </w:rPr>
              <w:t>Outlays, gross</w:t>
            </w:r>
          </w:p>
        </w:tc>
        <w:tc>
          <w:tcPr>
            <w:tcW w:w="2758" w:type="dxa"/>
            <w:tcBorders>
              <w:top w:val="nil"/>
              <w:left w:val="nil"/>
              <w:bottom w:val="nil"/>
              <w:right w:val="nil"/>
            </w:tcBorders>
            <w:shd w:val="clear" w:color="auto" w:fill="auto"/>
            <w:noWrap/>
            <w:hideMark/>
          </w:tcPr>
          <w:p w14:paraId="16F03BFE" w14:textId="77777777" w:rsidR="00351CB8" w:rsidRDefault="00351CB8">
            <w:pPr>
              <w:rPr>
                <w:color w:val="000000"/>
                <w:sz w:val="18"/>
                <w:szCs w:val="18"/>
              </w:rPr>
            </w:pPr>
          </w:p>
        </w:tc>
      </w:tr>
      <w:tr w:rsidR="00351CB8" w14:paraId="45C13EC1" w14:textId="77777777" w:rsidTr="00351CB8">
        <w:trPr>
          <w:trHeight w:val="243"/>
        </w:trPr>
        <w:tc>
          <w:tcPr>
            <w:tcW w:w="576" w:type="dxa"/>
            <w:tcBorders>
              <w:top w:val="nil"/>
              <w:left w:val="nil"/>
              <w:bottom w:val="nil"/>
              <w:right w:val="nil"/>
            </w:tcBorders>
            <w:shd w:val="clear" w:color="auto" w:fill="auto"/>
            <w:noWrap/>
            <w:hideMark/>
          </w:tcPr>
          <w:p w14:paraId="698E77D9" w14:textId="77777777" w:rsidR="00351CB8" w:rsidRDefault="00351CB8">
            <w:pPr>
              <w:jc w:val="center"/>
              <w:rPr>
                <w:color w:val="000000"/>
                <w:sz w:val="18"/>
                <w:szCs w:val="18"/>
              </w:rPr>
            </w:pPr>
            <w:r>
              <w:rPr>
                <w:color w:val="000000"/>
                <w:sz w:val="18"/>
                <w:szCs w:val="18"/>
              </w:rPr>
              <w:t>4010</w:t>
            </w:r>
          </w:p>
        </w:tc>
        <w:tc>
          <w:tcPr>
            <w:tcW w:w="6116" w:type="dxa"/>
            <w:gridSpan w:val="2"/>
            <w:tcBorders>
              <w:top w:val="nil"/>
              <w:left w:val="nil"/>
              <w:bottom w:val="nil"/>
              <w:right w:val="nil"/>
            </w:tcBorders>
            <w:shd w:val="clear" w:color="auto" w:fill="auto"/>
            <w:hideMark/>
          </w:tcPr>
          <w:p w14:paraId="1998C189" w14:textId="77777777" w:rsidR="00351CB8" w:rsidRDefault="00351CB8">
            <w:pPr>
              <w:rPr>
                <w:color w:val="000000"/>
                <w:sz w:val="18"/>
                <w:szCs w:val="18"/>
              </w:rPr>
            </w:pPr>
            <w:r>
              <w:rPr>
                <w:color w:val="000000"/>
                <w:sz w:val="18"/>
                <w:szCs w:val="18"/>
              </w:rPr>
              <w:t>Outlays from new discretionary authority (490200E)</w:t>
            </w:r>
          </w:p>
        </w:tc>
        <w:tc>
          <w:tcPr>
            <w:tcW w:w="2758" w:type="dxa"/>
            <w:tcBorders>
              <w:top w:val="nil"/>
              <w:left w:val="nil"/>
              <w:bottom w:val="nil"/>
              <w:right w:val="nil"/>
            </w:tcBorders>
            <w:shd w:val="clear" w:color="auto" w:fill="auto"/>
            <w:noWrap/>
            <w:hideMark/>
          </w:tcPr>
          <w:p w14:paraId="1445685C" w14:textId="77777777" w:rsidR="00351CB8" w:rsidRDefault="00351CB8">
            <w:pPr>
              <w:jc w:val="right"/>
              <w:rPr>
                <w:color w:val="000000"/>
                <w:sz w:val="18"/>
                <w:szCs w:val="18"/>
              </w:rPr>
            </w:pPr>
            <w:r>
              <w:rPr>
                <w:color w:val="000000"/>
                <w:sz w:val="18"/>
                <w:szCs w:val="18"/>
              </w:rPr>
              <w:t xml:space="preserve">74,500,000.00 </w:t>
            </w:r>
          </w:p>
        </w:tc>
      </w:tr>
      <w:tr w:rsidR="00351CB8" w14:paraId="56111C36" w14:textId="77777777" w:rsidTr="00351CB8">
        <w:trPr>
          <w:trHeight w:val="243"/>
        </w:trPr>
        <w:tc>
          <w:tcPr>
            <w:tcW w:w="576" w:type="dxa"/>
            <w:tcBorders>
              <w:top w:val="nil"/>
              <w:left w:val="nil"/>
              <w:bottom w:val="nil"/>
              <w:right w:val="nil"/>
            </w:tcBorders>
            <w:shd w:val="clear" w:color="auto" w:fill="auto"/>
            <w:noWrap/>
            <w:hideMark/>
          </w:tcPr>
          <w:p w14:paraId="219147D5" w14:textId="77777777" w:rsidR="00351CB8" w:rsidRDefault="00351CB8">
            <w:pPr>
              <w:jc w:val="center"/>
              <w:rPr>
                <w:color w:val="000000"/>
                <w:sz w:val="18"/>
                <w:szCs w:val="18"/>
              </w:rPr>
            </w:pPr>
            <w:r>
              <w:rPr>
                <w:color w:val="000000"/>
                <w:sz w:val="18"/>
                <w:szCs w:val="18"/>
              </w:rPr>
              <w:t>4011</w:t>
            </w:r>
          </w:p>
        </w:tc>
        <w:tc>
          <w:tcPr>
            <w:tcW w:w="6116" w:type="dxa"/>
            <w:gridSpan w:val="2"/>
            <w:tcBorders>
              <w:top w:val="nil"/>
              <w:left w:val="nil"/>
              <w:bottom w:val="nil"/>
              <w:right w:val="nil"/>
            </w:tcBorders>
            <w:shd w:val="clear" w:color="auto" w:fill="auto"/>
            <w:hideMark/>
          </w:tcPr>
          <w:p w14:paraId="5D7D886D" w14:textId="77777777" w:rsidR="00351CB8" w:rsidRDefault="00351CB8">
            <w:pPr>
              <w:rPr>
                <w:color w:val="000000"/>
                <w:sz w:val="18"/>
                <w:szCs w:val="18"/>
              </w:rPr>
            </w:pPr>
            <w:r>
              <w:rPr>
                <w:color w:val="000000"/>
                <w:sz w:val="18"/>
                <w:szCs w:val="18"/>
              </w:rPr>
              <w:t>Outlays from discretionary balances</w:t>
            </w:r>
          </w:p>
        </w:tc>
        <w:tc>
          <w:tcPr>
            <w:tcW w:w="2758" w:type="dxa"/>
            <w:tcBorders>
              <w:top w:val="nil"/>
              <w:left w:val="nil"/>
              <w:bottom w:val="nil"/>
              <w:right w:val="nil"/>
            </w:tcBorders>
            <w:shd w:val="clear" w:color="auto" w:fill="auto"/>
            <w:noWrap/>
            <w:hideMark/>
          </w:tcPr>
          <w:p w14:paraId="33E79377" w14:textId="77777777" w:rsidR="00351CB8" w:rsidRDefault="00351CB8">
            <w:pPr>
              <w:jc w:val="right"/>
              <w:rPr>
                <w:color w:val="000000"/>
                <w:sz w:val="18"/>
                <w:szCs w:val="18"/>
              </w:rPr>
            </w:pPr>
            <w:r>
              <w:rPr>
                <w:color w:val="000000"/>
                <w:sz w:val="18"/>
                <w:szCs w:val="18"/>
              </w:rPr>
              <w:t xml:space="preserve">6,750,000.00 </w:t>
            </w:r>
          </w:p>
        </w:tc>
      </w:tr>
      <w:tr w:rsidR="00351CB8" w14:paraId="5EED8DA6" w14:textId="77777777" w:rsidTr="00351CB8">
        <w:trPr>
          <w:trHeight w:val="243"/>
        </w:trPr>
        <w:tc>
          <w:tcPr>
            <w:tcW w:w="576" w:type="dxa"/>
            <w:tcBorders>
              <w:top w:val="nil"/>
              <w:left w:val="nil"/>
              <w:bottom w:val="nil"/>
              <w:right w:val="nil"/>
            </w:tcBorders>
            <w:shd w:val="clear" w:color="auto" w:fill="auto"/>
            <w:noWrap/>
            <w:hideMark/>
          </w:tcPr>
          <w:p w14:paraId="6974379B" w14:textId="77777777" w:rsidR="00351CB8" w:rsidRDefault="00351CB8">
            <w:pPr>
              <w:jc w:val="center"/>
              <w:rPr>
                <w:color w:val="000000"/>
                <w:sz w:val="18"/>
                <w:szCs w:val="18"/>
              </w:rPr>
            </w:pPr>
            <w:r>
              <w:rPr>
                <w:color w:val="000000"/>
                <w:sz w:val="18"/>
                <w:szCs w:val="18"/>
              </w:rPr>
              <w:t>4020</w:t>
            </w:r>
          </w:p>
        </w:tc>
        <w:tc>
          <w:tcPr>
            <w:tcW w:w="6116" w:type="dxa"/>
            <w:gridSpan w:val="2"/>
            <w:tcBorders>
              <w:top w:val="nil"/>
              <w:left w:val="nil"/>
              <w:bottom w:val="nil"/>
              <w:right w:val="nil"/>
            </w:tcBorders>
            <w:shd w:val="clear" w:color="auto" w:fill="auto"/>
            <w:hideMark/>
          </w:tcPr>
          <w:p w14:paraId="2A86160B" w14:textId="77777777" w:rsidR="00351CB8" w:rsidRDefault="00351CB8">
            <w:pPr>
              <w:rPr>
                <w:color w:val="000000"/>
                <w:sz w:val="18"/>
                <w:szCs w:val="18"/>
              </w:rPr>
            </w:pPr>
            <w:r>
              <w:rPr>
                <w:color w:val="000000"/>
                <w:sz w:val="18"/>
                <w:szCs w:val="18"/>
              </w:rPr>
              <w:t>Outlays, gross (total)</w:t>
            </w:r>
          </w:p>
        </w:tc>
        <w:tc>
          <w:tcPr>
            <w:tcW w:w="2758" w:type="dxa"/>
            <w:tcBorders>
              <w:top w:val="nil"/>
              <w:left w:val="nil"/>
              <w:bottom w:val="nil"/>
              <w:right w:val="nil"/>
            </w:tcBorders>
            <w:shd w:val="clear" w:color="auto" w:fill="auto"/>
            <w:noWrap/>
            <w:hideMark/>
          </w:tcPr>
          <w:p w14:paraId="75086A93" w14:textId="77777777" w:rsidR="00351CB8" w:rsidRDefault="00351CB8">
            <w:pPr>
              <w:jc w:val="right"/>
              <w:rPr>
                <w:color w:val="000000"/>
                <w:sz w:val="18"/>
                <w:szCs w:val="18"/>
              </w:rPr>
            </w:pPr>
            <w:r>
              <w:rPr>
                <w:color w:val="000000"/>
                <w:sz w:val="18"/>
                <w:szCs w:val="18"/>
              </w:rPr>
              <w:t xml:space="preserve">81,250,000.00 </w:t>
            </w:r>
          </w:p>
        </w:tc>
      </w:tr>
      <w:tr w:rsidR="00351CB8" w14:paraId="24B8C15F" w14:textId="77777777" w:rsidTr="00351CB8">
        <w:trPr>
          <w:trHeight w:val="243"/>
        </w:trPr>
        <w:tc>
          <w:tcPr>
            <w:tcW w:w="576" w:type="dxa"/>
            <w:tcBorders>
              <w:top w:val="nil"/>
              <w:left w:val="nil"/>
              <w:bottom w:val="nil"/>
              <w:right w:val="nil"/>
            </w:tcBorders>
            <w:shd w:val="clear" w:color="auto" w:fill="auto"/>
            <w:noWrap/>
            <w:hideMark/>
          </w:tcPr>
          <w:p w14:paraId="5A600A12"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316F3C8A" w14:textId="77777777" w:rsidR="00351CB8" w:rsidRDefault="00351CB8">
            <w:pPr>
              <w:rPr>
                <w:color w:val="000000"/>
                <w:sz w:val="18"/>
                <w:szCs w:val="18"/>
              </w:rPr>
            </w:pPr>
            <w:r>
              <w:rPr>
                <w:color w:val="000000"/>
                <w:sz w:val="18"/>
                <w:szCs w:val="18"/>
              </w:rPr>
              <w:t>Offsets against gross budget authority and outlays:</w:t>
            </w:r>
          </w:p>
        </w:tc>
        <w:tc>
          <w:tcPr>
            <w:tcW w:w="2758" w:type="dxa"/>
            <w:tcBorders>
              <w:top w:val="nil"/>
              <w:left w:val="nil"/>
              <w:bottom w:val="nil"/>
              <w:right w:val="nil"/>
            </w:tcBorders>
            <w:shd w:val="clear" w:color="auto" w:fill="auto"/>
            <w:noWrap/>
            <w:hideMark/>
          </w:tcPr>
          <w:p w14:paraId="13725878" w14:textId="77777777" w:rsidR="00351CB8" w:rsidRDefault="00351CB8">
            <w:pPr>
              <w:rPr>
                <w:color w:val="000000"/>
                <w:sz w:val="18"/>
                <w:szCs w:val="18"/>
              </w:rPr>
            </w:pPr>
          </w:p>
        </w:tc>
      </w:tr>
      <w:tr w:rsidR="00351CB8" w14:paraId="18143CEA" w14:textId="77777777" w:rsidTr="00351CB8">
        <w:trPr>
          <w:trHeight w:val="243"/>
        </w:trPr>
        <w:tc>
          <w:tcPr>
            <w:tcW w:w="576" w:type="dxa"/>
            <w:tcBorders>
              <w:top w:val="nil"/>
              <w:left w:val="nil"/>
              <w:bottom w:val="nil"/>
              <w:right w:val="nil"/>
            </w:tcBorders>
            <w:shd w:val="clear" w:color="auto" w:fill="auto"/>
            <w:noWrap/>
            <w:hideMark/>
          </w:tcPr>
          <w:p w14:paraId="5EDF21D1"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312133A1" w14:textId="77777777" w:rsidR="00351CB8" w:rsidRDefault="00351CB8">
            <w:pPr>
              <w:rPr>
                <w:color w:val="000000"/>
                <w:sz w:val="18"/>
                <w:szCs w:val="18"/>
              </w:rPr>
            </w:pPr>
            <w:r>
              <w:rPr>
                <w:color w:val="000000"/>
                <w:sz w:val="18"/>
                <w:szCs w:val="18"/>
              </w:rPr>
              <w:t>Offsetting collections (collected) from:</w:t>
            </w:r>
          </w:p>
        </w:tc>
        <w:tc>
          <w:tcPr>
            <w:tcW w:w="2758" w:type="dxa"/>
            <w:tcBorders>
              <w:top w:val="nil"/>
              <w:left w:val="nil"/>
              <w:bottom w:val="nil"/>
              <w:right w:val="nil"/>
            </w:tcBorders>
            <w:shd w:val="clear" w:color="auto" w:fill="auto"/>
            <w:noWrap/>
            <w:hideMark/>
          </w:tcPr>
          <w:p w14:paraId="61C6861F" w14:textId="77777777" w:rsidR="00351CB8" w:rsidRDefault="00351CB8">
            <w:pPr>
              <w:rPr>
                <w:color w:val="000000"/>
                <w:sz w:val="18"/>
                <w:szCs w:val="18"/>
              </w:rPr>
            </w:pPr>
          </w:p>
        </w:tc>
      </w:tr>
      <w:tr w:rsidR="00351CB8" w14:paraId="7DC419C7" w14:textId="77777777" w:rsidTr="00351CB8">
        <w:trPr>
          <w:trHeight w:val="243"/>
        </w:trPr>
        <w:tc>
          <w:tcPr>
            <w:tcW w:w="576" w:type="dxa"/>
            <w:tcBorders>
              <w:top w:val="nil"/>
              <w:left w:val="nil"/>
              <w:bottom w:val="nil"/>
              <w:right w:val="nil"/>
            </w:tcBorders>
            <w:shd w:val="clear" w:color="auto" w:fill="auto"/>
            <w:noWrap/>
            <w:hideMark/>
          </w:tcPr>
          <w:p w14:paraId="5B7194D4" w14:textId="77777777" w:rsidR="00351CB8" w:rsidRDefault="00351CB8">
            <w:pPr>
              <w:jc w:val="center"/>
              <w:rPr>
                <w:color w:val="000000"/>
                <w:sz w:val="18"/>
                <w:szCs w:val="18"/>
              </w:rPr>
            </w:pPr>
            <w:r>
              <w:rPr>
                <w:color w:val="000000"/>
                <w:sz w:val="18"/>
                <w:szCs w:val="18"/>
              </w:rPr>
              <w:t>4030</w:t>
            </w:r>
          </w:p>
        </w:tc>
        <w:tc>
          <w:tcPr>
            <w:tcW w:w="6116" w:type="dxa"/>
            <w:gridSpan w:val="2"/>
            <w:tcBorders>
              <w:top w:val="nil"/>
              <w:left w:val="nil"/>
              <w:bottom w:val="nil"/>
              <w:right w:val="nil"/>
            </w:tcBorders>
            <w:shd w:val="clear" w:color="auto" w:fill="auto"/>
            <w:hideMark/>
          </w:tcPr>
          <w:p w14:paraId="2F676F38" w14:textId="77777777" w:rsidR="00351CB8" w:rsidRDefault="00351CB8">
            <w:pPr>
              <w:rPr>
                <w:color w:val="000000"/>
                <w:sz w:val="18"/>
                <w:szCs w:val="18"/>
              </w:rPr>
            </w:pPr>
            <w:r>
              <w:rPr>
                <w:color w:val="000000"/>
                <w:sz w:val="18"/>
                <w:szCs w:val="18"/>
              </w:rPr>
              <w:t>Federal sources (-) (425200E)</w:t>
            </w:r>
          </w:p>
        </w:tc>
        <w:tc>
          <w:tcPr>
            <w:tcW w:w="2758" w:type="dxa"/>
            <w:tcBorders>
              <w:top w:val="nil"/>
              <w:left w:val="nil"/>
              <w:bottom w:val="nil"/>
              <w:right w:val="nil"/>
            </w:tcBorders>
            <w:shd w:val="clear" w:color="auto" w:fill="auto"/>
            <w:noWrap/>
            <w:hideMark/>
          </w:tcPr>
          <w:p w14:paraId="2E2287E5" w14:textId="77777777" w:rsidR="00351CB8" w:rsidRDefault="00351CB8">
            <w:pPr>
              <w:jc w:val="right"/>
              <w:rPr>
                <w:color w:val="000000"/>
                <w:sz w:val="18"/>
                <w:szCs w:val="18"/>
              </w:rPr>
            </w:pPr>
            <w:r>
              <w:rPr>
                <w:color w:val="FF0000"/>
                <w:sz w:val="18"/>
                <w:szCs w:val="18"/>
              </w:rPr>
              <w:t>(77,328,125.00)</w:t>
            </w:r>
          </w:p>
        </w:tc>
      </w:tr>
      <w:tr w:rsidR="00351CB8" w14:paraId="6FAAE302" w14:textId="77777777" w:rsidTr="00351CB8">
        <w:trPr>
          <w:trHeight w:val="243"/>
        </w:trPr>
        <w:tc>
          <w:tcPr>
            <w:tcW w:w="576" w:type="dxa"/>
            <w:tcBorders>
              <w:top w:val="nil"/>
              <w:left w:val="nil"/>
              <w:bottom w:val="nil"/>
              <w:right w:val="nil"/>
            </w:tcBorders>
            <w:shd w:val="clear" w:color="auto" w:fill="auto"/>
            <w:noWrap/>
            <w:hideMark/>
          </w:tcPr>
          <w:p w14:paraId="671DF355" w14:textId="77777777" w:rsidR="00351CB8" w:rsidRDefault="00351CB8">
            <w:pPr>
              <w:jc w:val="center"/>
              <w:rPr>
                <w:color w:val="000000"/>
                <w:sz w:val="18"/>
                <w:szCs w:val="18"/>
              </w:rPr>
            </w:pPr>
            <w:r>
              <w:rPr>
                <w:color w:val="000000"/>
                <w:sz w:val="18"/>
                <w:szCs w:val="18"/>
              </w:rPr>
              <w:t>4033</w:t>
            </w:r>
          </w:p>
        </w:tc>
        <w:tc>
          <w:tcPr>
            <w:tcW w:w="6116" w:type="dxa"/>
            <w:gridSpan w:val="2"/>
            <w:tcBorders>
              <w:top w:val="nil"/>
              <w:left w:val="nil"/>
              <w:bottom w:val="nil"/>
              <w:right w:val="nil"/>
            </w:tcBorders>
            <w:shd w:val="clear" w:color="auto" w:fill="auto"/>
            <w:hideMark/>
          </w:tcPr>
          <w:p w14:paraId="030CF074" w14:textId="77777777" w:rsidR="00351CB8" w:rsidRDefault="00351CB8">
            <w:pPr>
              <w:rPr>
                <w:color w:val="000000"/>
                <w:sz w:val="18"/>
                <w:szCs w:val="18"/>
              </w:rPr>
            </w:pPr>
            <w:r>
              <w:rPr>
                <w:color w:val="000000"/>
                <w:sz w:val="18"/>
                <w:szCs w:val="18"/>
              </w:rPr>
              <w:t>Non-Federal sources (-) (422200E, 425400E)</w:t>
            </w:r>
          </w:p>
        </w:tc>
        <w:tc>
          <w:tcPr>
            <w:tcW w:w="2758" w:type="dxa"/>
            <w:tcBorders>
              <w:top w:val="nil"/>
              <w:left w:val="nil"/>
              <w:bottom w:val="nil"/>
              <w:right w:val="nil"/>
            </w:tcBorders>
            <w:shd w:val="clear" w:color="auto" w:fill="auto"/>
            <w:noWrap/>
            <w:hideMark/>
          </w:tcPr>
          <w:p w14:paraId="22714D30" w14:textId="77777777" w:rsidR="00351CB8" w:rsidRDefault="00351CB8">
            <w:pPr>
              <w:jc w:val="right"/>
              <w:rPr>
                <w:color w:val="000000"/>
                <w:sz w:val="18"/>
                <w:szCs w:val="18"/>
              </w:rPr>
            </w:pPr>
            <w:r>
              <w:rPr>
                <w:color w:val="FF0000"/>
                <w:sz w:val="18"/>
                <w:szCs w:val="18"/>
              </w:rPr>
              <w:t>(7,000,000.00)</w:t>
            </w:r>
          </w:p>
        </w:tc>
      </w:tr>
      <w:tr w:rsidR="00351CB8" w14:paraId="51E06DF8" w14:textId="77777777" w:rsidTr="00351CB8">
        <w:trPr>
          <w:trHeight w:val="243"/>
        </w:trPr>
        <w:tc>
          <w:tcPr>
            <w:tcW w:w="576" w:type="dxa"/>
            <w:tcBorders>
              <w:top w:val="nil"/>
              <w:left w:val="nil"/>
              <w:bottom w:val="nil"/>
              <w:right w:val="nil"/>
            </w:tcBorders>
            <w:shd w:val="clear" w:color="auto" w:fill="auto"/>
            <w:noWrap/>
            <w:hideMark/>
          </w:tcPr>
          <w:p w14:paraId="09D3B9E4" w14:textId="77777777" w:rsidR="00351CB8" w:rsidRDefault="00351CB8">
            <w:pPr>
              <w:jc w:val="center"/>
              <w:rPr>
                <w:color w:val="000000"/>
                <w:sz w:val="18"/>
                <w:szCs w:val="18"/>
              </w:rPr>
            </w:pPr>
            <w:r>
              <w:rPr>
                <w:color w:val="000000"/>
                <w:sz w:val="18"/>
                <w:szCs w:val="18"/>
              </w:rPr>
              <w:t>4040</w:t>
            </w:r>
          </w:p>
        </w:tc>
        <w:tc>
          <w:tcPr>
            <w:tcW w:w="6116" w:type="dxa"/>
            <w:gridSpan w:val="2"/>
            <w:tcBorders>
              <w:top w:val="nil"/>
              <w:left w:val="nil"/>
              <w:bottom w:val="nil"/>
              <w:right w:val="nil"/>
            </w:tcBorders>
            <w:shd w:val="clear" w:color="auto" w:fill="auto"/>
            <w:hideMark/>
          </w:tcPr>
          <w:p w14:paraId="1A8F248A" w14:textId="77777777" w:rsidR="00351CB8" w:rsidRDefault="00351CB8">
            <w:pPr>
              <w:rPr>
                <w:color w:val="000000"/>
                <w:sz w:val="18"/>
                <w:szCs w:val="18"/>
              </w:rPr>
            </w:pPr>
            <w:r>
              <w:rPr>
                <w:color w:val="000000"/>
                <w:sz w:val="18"/>
                <w:szCs w:val="18"/>
              </w:rPr>
              <w:t>Offsets against gross budget authority and outlays (total) (-)</w:t>
            </w:r>
          </w:p>
        </w:tc>
        <w:tc>
          <w:tcPr>
            <w:tcW w:w="2758" w:type="dxa"/>
            <w:tcBorders>
              <w:top w:val="nil"/>
              <w:left w:val="nil"/>
              <w:bottom w:val="nil"/>
              <w:right w:val="nil"/>
            </w:tcBorders>
            <w:shd w:val="clear" w:color="auto" w:fill="auto"/>
            <w:noWrap/>
            <w:hideMark/>
          </w:tcPr>
          <w:p w14:paraId="00798B44" w14:textId="77777777" w:rsidR="00351CB8" w:rsidRDefault="00351CB8">
            <w:pPr>
              <w:jc w:val="right"/>
              <w:rPr>
                <w:color w:val="000000"/>
                <w:sz w:val="18"/>
                <w:szCs w:val="18"/>
              </w:rPr>
            </w:pPr>
            <w:r>
              <w:rPr>
                <w:color w:val="FF0000"/>
                <w:sz w:val="18"/>
                <w:szCs w:val="18"/>
              </w:rPr>
              <w:t>(84,328,125.00)</w:t>
            </w:r>
          </w:p>
        </w:tc>
      </w:tr>
      <w:tr w:rsidR="00351CB8" w14:paraId="2FBB37A9" w14:textId="77777777" w:rsidTr="00351CB8">
        <w:trPr>
          <w:trHeight w:val="243"/>
        </w:trPr>
        <w:tc>
          <w:tcPr>
            <w:tcW w:w="576" w:type="dxa"/>
            <w:tcBorders>
              <w:top w:val="nil"/>
              <w:left w:val="nil"/>
              <w:bottom w:val="nil"/>
              <w:right w:val="nil"/>
            </w:tcBorders>
            <w:shd w:val="clear" w:color="auto" w:fill="auto"/>
            <w:noWrap/>
            <w:hideMark/>
          </w:tcPr>
          <w:p w14:paraId="29E79AC3"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3528FDB6" w14:textId="77777777" w:rsidR="00351CB8" w:rsidRDefault="00351CB8">
            <w:pPr>
              <w:rPr>
                <w:color w:val="000000"/>
                <w:sz w:val="18"/>
                <w:szCs w:val="18"/>
              </w:rPr>
            </w:pPr>
            <w:r>
              <w:rPr>
                <w:color w:val="000000"/>
                <w:sz w:val="18"/>
                <w:szCs w:val="18"/>
              </w:rPr>
              <w:t>Additional offsets against gross budget authority only:</w:t>
            </w:r>
          </w:p>
        </w:tc>
        <w:tc>
          <w:tcPr>
            <w:tcW w:w="2758" w:type="dxa"/>
            <w:tcBorders>
              <w:top w:val="nil"/>
              <w:left w:val="nil"/>
              <w:bottom w:val="nil"/>
              <w:right w:val="nil"/>
            </w:tcBorders>
            <w:shd w:val="clear" w:color="auto" w:fill="auto"/>
            <w:noWrap/>
            <w:hideMark/>
          </w:tcPr>
          <w:p w14:paraId="009A04EA" w14:textId="77777777" w:rsidR="00351CB8" w:rsidRDefault="00351CB8">
            <w:pPr>
              <w:rPr>
                <w:color w:val="000000"/>
                <w:sz w:val="18"/>
                <w:szCs w:val="18"/>
              </w:rPr>
            </w:pPr>
          </w:p>
        </w:tc>
      </w:tr>
      <w:tr w:rsidR="00351CB8" w14:paraId="2FB51D28" w14:textId="77777777" w:rsidTr="00351CB8">
        <w:trPr>
          <w:trHeight w:val="500"/>
        </w:trPr>
        <w:tc>
          <w:tcPr>
            <w:tcW w:w="576" w:type="dxa"/>
            <w:tcBorders>
              <w:top w:val="nil"/>
              <w:left w:val="nil"/>
              <w:bottom w:val="nil"/>
              <w:right w:val="nil"/>
            </w:tcBorders>
            <w:shd w:val="clear" w:color="auto" w:fill="auto"/>
            <w:noWrap/>
            <w:hideMark/>
          </w:tcPr>
          <w:p w14:paraId="3C532025" w14:textId="77777777" w:rsidR="00351CB8" w:rsidRDefault="00351CB8">
            <w:pPr>
              <w:jc w:val="center"/>
              <w:rPr>
                <w:color w:val="000000"/>
                <w:sz w:val="18"/>
                <w:szCs w:val="18"/>
              </w:rPr>
            </w:pPr>
            <w:r>
              <w:rPr>
                <w:color w:val="000000"/>
                <w:sz w:val="18"/>
                <w:szCs w:val="18"/>
              </w:rPr>
              <w:t>4050</w:t>
            </w:r>
          </w:p>
        </w:tc>
        <w:tc>
          <w:tcPr>
            <w:tcW w:w="6116" w:type="dxa"/>
            <w:gridSpan w:val="2"/>
            <w:tcBorders>
              <w:top w:val="nil"/>
              <w:left w:val="nil"/>
              <w:bottom w:val="nil"/>
              <w:right w:val="nil"/>
            </w:tcBorders>
            <w:shd w:val="clear" w:color="auto" w:fill="auto"/>
            <w:hideMark/>
          </w:tcPr>
          <w:p w14:paraId="5C04F0F0" w14:textId="77777777" w:rsidR="00351CB8" w:rsidRDefault="00351CB8">
            <w:pPr>
              <w:rPr>
                <w:color w:val="000000"/>
                <w:sz w:val="18"/>
                <w:szCs w:val="18"/>
              </w:rPr>
            </w:pPr>
            <w:r>
              <w:rPr>
                <w:color w:val="000000"/>
                <w:sz w:val="18"/>
                <w:szCs w:val="18"/>
              </w:rPr>
              <w:t>Change in uncollected pymts, Fed sources, unexpired accounts (+ or -) (422100E-B, 425100E)</w:t>
            </w:r>
          </w:p>
        </w:tc>
        <w:tc>
          <w:tcPr>
            <w:tcW w:w="2758" w:type="dxa"/>
            <w:tcBorders>
              <w:top w:val="nil"/>
              <w:left w:val="nil"/>
              <w:bottom w:val="nil"/>
              <w:right w:val="nil"/>
            </w:tcBorders>
            <w:shd w:val="clear" w:color="auto" w:fill="auto"/>
            <w:noWrap/>
            <w:hideMark/>
          </w:tcPr>
          <w:p w14:paraId="449BFFE7" w14:textId="77777777" w:rsidR="00351CB8" w:rsidRDefault="00351CB8">
            <w:pPr>
              <w:jc w:val="right"/>
              <w:rPr>
                <w:color w:val="000000"/>
                <w:sz w:val="18"/>
                <w:szCs w:val="18"/>
              </w:rPr>
            </w:pPr>
            <w:r>
              <w:rPr>
                <w:color w:val="FF0000"/>
                <w:sz w:val="18"/>
                <w:szCs w:val="18"/>
              </w:rPr>
              <w:t>(11,171,875.00)</w:t>
            </w:r>
          </w:p>
        </w:tc>
      </w:tr>
      <w:tr w:rsidR="00351CB8" w14:paraId="2E4E20E4" w14:textId="77777777" w:rsidTr="00351CB8">
        <w:trPr>
          <w:trHeight w:val="243"/>
        </w:trPr>
        <w:tc>
          <w:tcPr>
            <w:tcW w:w="576" w:type="dxa"/>
            <w:tcBorders>
              <w:top w:val="nil"/>
              <w:left w:val="nil"/>
              <w:bottom w:val="nil"/>
              <w:right w:val="nil"/>
            </w:tcBorders>
            <w:shd w:val="clear" w:color="auto" w:fill="auto"/>
            <w:noWrap/>
            <w:hideMark/>
          </w:tcPr>
          <w:p w14:paraId="522C5202" w14:textId="77777777" w:rsidR="00351CB8" w:rsidRDefault="00351CB8">
            <w:pPr>
              <w:jc w:val="center"/>
              <w:rPr>
                <w:color w:val="000000"/>
                <w:sz w:val="18"/>
                <w:szCs w:val="18"/>
              </w:rPr>
            </w:pPr>
            <w:r>
              <w:rPr>
                <w:color w:val="000000"/>
                <w:sz w:val="18"/>
                <w:szCs w:val="18"/>
              </w:rPr>
              <w:t>4060</w:t>
            </w:r>
          </w:p>
        </w:tc>
        <w:tc>
          <w:tcPr>
            <w:tcW w:w="6116" w:type="dxa"/>
            <w:gridSpan w:val="2"/>
            <w:tcBorders>
              <w:top w:val="nil"/>
              <w:left w:val="nil"/>
              <w:bottom w:val="nil"/>
              <w:right w:val="nil"/>
            </w:tcBorders>
            <w:shd w:val="clear" w:color="auto" w:fill="auto"/>
            <w:hideMark/>
          </w:tcPr>
          <w:p w14:paraId="095305B3" w14:textId="77777777" w:rsidR="00351CB8" w:rsidRDefault="00351CB8">
            <w:pPr>
              <w:rPr>
                <w:color w:val="000000"/>
                <w:sz w:val="18"/>
                <w:szCs w:val="18"/>
              </w:rPr>
            </w:pPr>
            <w:r>
              <w:rPr>
                <w:color w:val="000000"/>
                <w:sz w:val="18"/>
                <w:szCs w:val="18"/>
              </w:rPr>
              <w:t>Additional offsets against budget authority only (total)</w:t>
            </w:r>
          </w:p>
        </w:tc>
        <w:tc>
          <w:tcPr>
            <w:tcW w:w="2758" w:type="dxa"/>
            <w:tcBorders>
              <w:top w:val="nil"/>
              <w:left w:val="nil"/>
              <w:bottom w:val="nil"/>
              <w:right w:val="nil"/>
            </w:tcBorders>
            <w:shd w:val="clear" w:color="auto" w:fill="auto"/>
            <w:noWrap/>
            <w:hideMark/>
          </w:tcPr>
          <w:p w14:paraId="510E57E1" w14:textId="77777777" w:rsidR="00351CB8" w:rsidRDefault="00351CB8">
            <w:pPr>
              <w:jc w:val="right"/>
              <w:rPr>
                <w:color w:val="000000"/>
                <w:sz w:val="18"/>
                <w:szCs w:val="18"/>
              </w:rPr>
            </w:pPr>
            <w:r>
              <w:rPr>
                <w:color w:val="FF0000"/>
                <w:sz w:val="18"/>
                <w:szCs w:val="18"/>
              </w:rPr>
              <w:t>(11,171,875.00)</w:t>
            </w:r>
          </w:p>
        </w:tc>
      </w:tr>
      <w:tr w:rsidR="00351CB8" w14:paraId="149301F7" w14:textId="77777777" w:rsidTr="00351CB8">
        <w:trPr>
          <w:trHeight w:val="243"/>
        </w:trPr>
        <w:tc>
          <w:tcPr>
            <w:tcW w:w="576" w:type="dxa"/>
            <w:tcBorders>
              <w:top w:val="nil"/>
              <w:left w:val="nil"/>
              <w:bottom w:val="nil"/>
              <w:right w:val="nil"/>
            </w:tcBorders>
            <w:shd w:val="clear" w:color="auto" w:fill="auto"/>
            <w:noWrap/>
            <w:hideMark/>
          </w:tcPr>
          <w:p w14:paraId="06508F9E" w14:textId="77777777" w:rsidR="00351CB8" w:rsidRDefault="00351CB8">
            <w:pPr>
              <w:jc w:val="center"/>
              <w:rPr>
                <w:color w:val="000000"/>
                <w:sz w:val="18"/>
                <w:szCs w:val="18"/>
              </w:rPr>
            </w:pPr>
            <w:r>
              <w:rPr>
                <w:color w:val="000000"/>
                <w:sz w:val="18"/>
                <w:szCs w:val="18"/>
              </w:rPr>
              <w:t>4070</w:t>
            </w:r>
          </w:p>
        </w:tc>
        <w:tc>
          <w:tcPr>
            <w:tcW w:w="6116" w:type="dxa"/>
            <w:gridSpan w:val="2"/>
            <w:tcBorders>
              <w:top w:val="nil"/>
              <w:left w:val="nil"/>
              <w:bottom w:val="nil"/>
              <w:right w:val="nil"/>
            </w:tcBorders>
            <w:shd w:val="clear" w:color="auto" w:fill="auto"/>
            <w:hideMark/>
          </w:tcPr>
          <w:p w14:paraId="5BA24A22" w14:textId="77777777" w:rsidR="00351CB8" w:rsidRDefault="00351CB8">
            <w:pPr>
              <w:rPr>
                <w:color w:val="000000"/>
                <w:sz w:val="18"/>
                <w:szCs w:val="18"/>
              </w:rPr>
            </w:pPr>
            <w:r>
              <w:rPr>
                <w:color w:val="000000"/>
                <w:sz w:val="18"/>
                <w:szCs w:val="18"/>
              </w:rPr>
              <w:t>Budget authority, net (discretionary)</w:t>
            </w:r>
          </w:p>
        </w:tc>
        <w:tc>
          <w:tcPr>
            <w:tcW w:w="2758" w:type="dxa"/>
            <w:tcBorders>
              <w:top w:val="nil"/>
              <w:left w:val="nil"/>
              <w:bottom w:val="nil"/>
              <w:right w:val="nil"/>
            </w:tcBorders>
            <w:shd w:val="clear" w:color="auto" w:fill="auto"/>
            <w:noWrap/>
            <w:hideMark/>
          </w:tcPr>
          <w:p w14:paraId="7C02DADB" w14:textId="77777777" w:rsidR="00351CB8" w:rsidRDefault="00351CB8">
            <w:pPr>
              <w:jc w:val="right"/>
              <w:rPr>
                <w:color w:val="000000"/>
                <w:sz w:val="18"/>
                <w:szCs w:val="18"/>
              </w:rPr>
            </w:pPr>
            <w:r>
              <w:rPr>
                <w:color w:val="000000"/>
                <w:sz w:val="18"/>
                <w:szCs w:val="18"/>
              </w:rPr>
              <w:t xml:space="preserve">0.00 </w:t>
            </w:r>
          </w:p>
        </w:tc>
      </w:tr>
      <w:tr w:rsidR="00351CB8" w14:paraId="18F5F53F" w14:textId="77777777" w:rsidTr="00351CB8">
        <w:trPr>
          <w:trHeight w:val="243"/>
        </w:trPr>
        <w:tc>
          <w:tcPr>
            <w:tcW w:w="576" w:type="dxa"/>
            <w:tcBorders>
              <w:top w:val="nil"/>
              <w:left w:val="nil"/>
              <w:bottom w:val="nil"/>
              <w:right w:val="nil"/>
            </w:tcBorders>
            <w:shd w:val="clear" w:color="auto" w:fill="auto"/>
            <w:noWrap/>
            <w:hideMark/>
          </w:tcPr>
          <w:p w14:paraId="66BF24B0" w14:textId="77777777" w:rsidR="00351CB8" w:rsidRDefault="00351CB8">
            <w:pPr>
              <w:jc w:val="center"/>
              <w:rPr>
                <w:color w:val="000000"/>
                <w:sz w:val="18"/>
                <w:szCs w:val="18"/>
              </w:rPr>
            </w:pPr>
            <w:r>
              <w:rPr>
                <w:color w:val="000000"/>
                <w:sz w:val="18"/>
                <w:szCs w:val="18"/>
              </w:rPr>
              <w:t>4080</w:t>
            </w:r>
          </w:p>
        </w:tc>
        <w:tc>
          <w:tcPr>
            <w:tcW w:w="6116" w:type="dxa"/>
            <w:gridSpan w:val="2"/>
            <w:tcBorders>
              <w:top w:val="nil"/>
              <w:left w:val="nil"/>
              <w:bottom w:val="nil"/>
              <w:right w:val="nil"/>
            </w:tcBorders>
            <w:shd w:val="clear" w:color="auto" w:fill="auto"/>
            <w:hideMark/>
          </w:tcPr>
          <w:p w14:paraId="4DEF6A79" w14:textId="77777777" w:rsidR="00351CB8" w:rsidRDefault="00351CB8">
            <w:pPr>
              <w:rPr>
                <w:color w:val="000000"/>
                <w:sz w:val="18"/>
                <w:szCs w:val="18"/>
              </w:rPr>
            </w:pPr>
            <w:r>
              <w:rPr>
                <w:color w:val="000000"/>
                <w:sz w:val="18"/>
                <w:szCs w:val="18"/>
              </w:rPr>
              <w:t>Outlays, net (discretionary)</w:t>
            </w:r>
          </w:p>
        </w:tc>
        <w:tc>
          <w:tcPr>
            <w:tcW w:w="2758" w:type="dxa"/>
            <w:tcBorders>
              <w:top w:val="nil"/>
              <w:left w:val="nil"/>
              <w:bottom w:val="nil"/>
              <w:right w:val="nil"/>
            </w:tcBorders>
            <w:shd w:val="clear" w:color="auto" w:fill="auto"/>
            <w:noWrap/>
            <w:hideMark/>
          </w:tcPr>
          <w:p w14:paraId="74D48B6E" w14:textId="77777777" w:rsidR="00351CB8" w:rsidRDefault="00351CB8">
            <w:pPr>
              <w:jc w:val="right"/>
              <w:rPr>
                <w:color w:val="000000"/>
                <w:sz w:val="18"/>
                <w:szCs w:val="18"/>
              </w:rPr>
            </w:pPr>
            <w:r>
              <w:rPr>
                <w:color w:val="FF0000"/>
                <w:sz w:val="18"/>
                <w:szCs w:val="18"/>
              </w:rPr>
              <w:t>(3,078,125.00)</w:t>
            </w:r>
          </w:p>
        </w:tc>
      </w:tr>
      <w:tr w:rsidR="00351CB8" w14:paraId="57D1CBD6" w14:textId="77777777" w:rsidTr="00351CB8">
        <w:trPr>
          <w:trHeight w:val="243"/>
        </w:trPr>
        <w:tc>
          <w:tcPr>
            <w:tcW w:w="576" w:type="dxa"/>
            <w:tcBorders>
              <w:top w:val="nil"/>
              <w:left w:val="nil"/>
              <w:bottom w:val="nil"/>
              <w:right w:val="nil"/>
            </w:tcBorders>
            <w:shd w:val="clear" w:color="auto" w:fill="auto"/>
            <w:noWrap/>
            <w:hideMark/>
          </w:tcPr>
          <w:p w14:paraId="2ECE3626"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3800157D" w14:textId="77777777" w:rsidR="00351CB8" w:rsidRDefault="00351CB8">
            <w:pPr>
              <w:rPr>
                <w:color w:val="000000"/>
                <w:sz w:val="18"/>
                <w:szCs w:val="18"/>
              </w:rPr>
            </w:pPr>
            <w:r>
              <w:rPr>
                <w:color w:val="000000"/>
                <w:sz w:val="18"/>
                <w:szCs w:val="18"/>
              </w:rPr>
              <w:t>Mandatory:</w:t>
            </w:r>
          </w:p>
        </w:tc>
        <w:tc>
          <w:tcPr>
            <w:tcW w:w="2758" w:type="dxa"/>
            <w:tcBorders>
              <w:top w:val="nil"/>
              <w:left w:val="nil"/>
              <w:bottom w:val="nil"/>
              <w:right w:val="nil"/>
            </w:tcBorders>
            <w:shd w:val="clear" w:color="auto" w:fill="auto"/>
            <w:noWrap/>
            <w:hideMark/>
          </w:tcPr>
          <w:p w14:paraId="76453366" w14:textId="77777777" w:rsidR="00351CB8" w:rsidRDefault="00351CB8">
            <w:pPr>
              <w:rPr>
                <w:color w:val="000000"/>
                <w:sz w:val="18"/>
                <w:szCs w:val="18"/>
              </w:rPr>
            </w:pPr>
          </w:p>
        </w:tc>
      </w:tr>
      <w:tr w:rsidR="00351CB8" w14:paraId="0F983FE3" w14:textId="77777777" w:rsidTr="00351CB8">
        <w:trPr>
          <w:trHeight w:val="243"/>
        </w:trPr>
        <w:tc>
          <w:tcPr>
            <w:tcW w:w="576" w:type="dxa"/>
            <w:tcBorders>
              <w:top w:val="nil"/>
              <w:left w:val="nil"/>
              <w:bottom w:val="nil"/>
              <w:right w:val="nil"/>
            </w:tcBorders>
            <w:shd w:val="clear" w:color="auto" w:fill="auto"/>
            <w:noWrap/>
            <w:hideMark/>
          </w:tcPr>
          <w:p w14:paraId="2685AD48"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71556324" w14:textId="77777777" w:rsidR="00351CB8" w:rsidRDefault="00351CB8">
            <w:pPr>
              <w:rPr>
                <w:color w:val="000000"/>
                <w:sz w:val="18"/>
                <w:szCs w:val="18"/>
              </w:rPr>
            </w:pPr>
            <w:r>
              <w:rPr>
                <w:color w:val="000000"/>
                <w:sz w:val="18"/>
                <w:szCs w:val="18"/>
              </w:rPr>
              <w:t>Gross budget authority and outlays:</w:t>
            </w:r>
          </w:p>
        </w:tc>
        <w:tc>
          <w:tcPr>
            <w:tcW w:w="2758" w:type="dxa"/>
            <w:tcBorders>
              <w:top w:val="nil"/>
              <w:left w:val="nil"/>
              <w:bottom w:val="nil"/>
              <w:right w:val="nil"/>
            </w:tcBorders>
            <w:shd w:val="clear" w:color="auto" w:fill="auto"/>
            <w:noWrap/>
            <w:hideMark/>
          </w:tcPr>
          <w:p w14:paraId="73C960EC" w14:textId="77777777" w:rsidR="00351CB8" w:rsidRDefault="00351CB8">
            <w:pPr>
              <w:rPr>
                <w:color w:val="000000"/>
                <w:sz w:val="18"/>
                <w:szCs w:val="18"/>
              </w:rPr>
            </w:pPr>
          </w:p>
        </w:tc>
      </w:tr>
      <w:tr w:rsidR="00351CB8" w14:paraId="022C9F70" w14:textId="77777777" w:rsidTr="00351CB8">
        <w:trPr>
          <w:trHeight w:val="243"/>
        </w:trPr>
        <w:tc>
          <w:tcPr>
            <w:tcW w:w="576" w:type="dxa"/>
            <w:tcBorders>
              <w:top w:val="nil"/>
              <w:left w:val="nil"/>
              <w:bottom w:val="nil"/>
              <w:right w:val="nil"/>
            </w:tcBorders>
            <w:shd w:val="clear" w:color="auto" w:fill="auto"/>
            <w:noWrap/>
            <w:hideMark/>
          </w:tcPr>
          <w:p w14:paraId="5ED7AE92" w14:textId="77777777" w:rsidR="00351CB8" w:rsidRDefault="00351CB8">
            <w:pPr>
              <w:jc w:val="center"/>
              <w:rPr>
                <w:color w:val="000000"/>
                <w:sz w:val="18"/>
                <w:szCs w:val="18"/>
              </w:rPr>
            </w:pPr>
            <w:r>
              <w:rPr>
                <w:color w:val="000000"/>
                <w:sz w:val="18"/>
                <w:szCs w:val="18"/>
              </w:rPr>
              <w:t>4090</w:t>
            </w:r>
          </w:p>
        </w:tc>
        <w:tc>
          <w:tcPr>
            <w:tcW w:w="6116" w:type="dxa"/>
            <w:gridSpan w:val="2"/>
            <w:tcBorders>
              <w:top w:val="nil"/>
              <w:left w:val="nil"/>
              <w:bottom w:val="nil"/>
              <w:right w:val="nil"/>
            </w:tcBorders>
            <w:shd w:val="clear" w:color="auto" w:fill="auto"/>
            <w:hideMark/>
          </w:tcPr>
          <w:p w14:paraId="1350FF58" w14:textId="77777777" w:rsidR="00351CB8" w:rsidRDefault="00351CB8">
            <w:pPr>
              <w:rPr>
                <w:color w:val="000000"/>
                <w:sz w:val="18"/>
                <w:szCs w:val="18"/>
              </w:rPr>
            </w:pPr>
            <w:r>
              <w:rPr>
                <w:color w:val="000000"/>
                <w:sz w:val="18"/>
                <w:szCs w:val="18"/>
              </w:rPr>
              <w:t>Budget authority, gross</w:t>
            </w:r>
          </w:p>
        </w:tc>
        <w:tc>
          <w:tcPr>
            <w:tcW w:w="2758" w:type="dxa"/>
            <w:tcBorders>
              <w:top w:val="nil"/>
              <w:left w:val="nil"/>
              <w:bottom w:val="nil"/>
              <w:right w:val="nil"/>
            </w:tcBorders>
            <w:shd w:val="clear" w:color="auto" w:fill="auto"/>
            <w:noWrap/>
            <w:hideMark/>
          </w:tcPr>
          <w:p w14:paraId="25608074" w14:textId="77777777" w:rsidR="00351CB8" w:rsidRDefault="00351CB8">
            <w:pPr>
              <w:jc w:val="right"/>
              <w:rPr>
                <w:color w:val="000000"/>
                <w:sz w:val="18"/>
                <w:szCs w:val="18"/>
              </w:rPr>
            </w:pPr>
            <w:r>
              <w:rPr>
                <w:color w:val="000000"/>
                <w:sz w:val="18"/>
                <w:szCs w:val="18"/>
              </w:rPr>
              <w:t xml:space="preserve">10,500,000.00 </w:t>
            </w:r>
          </w:p>
        </w:tc>
      </w:tr>
      <w:tr w:rsidR="00351CB8" w14:paraId="116D585B" w14:textId="77777777" w:rsidTr="00351CB8">
        <w:trPr>
          <w:trHeight w:val="243"/>
        </w:trPr>
        <w:tc>
          <w:tcPr>
            <w:tcW w:w="576" w:type="dxa"/>
            <w:tcBorders>
              <w:top w:val="nil"/>
              <w:left w:val="nil"/>
              <w:bottom w:val="nil"/>
              <w:right w:val="nil"/>
            </w:tcBorders>
            <w:shd w:val="clear" w:color="auto" w:fill="auto"/>
            <w:noWrap/>
            <w:hideMark/>
          </w:tcPr>
          <w:p w14:paraId="04ED2F22" w14:textId="77777777" w:rsidR="00351CB8" w:rsidRDefault="00351CB8">
            <w:pPr>
              <w:jc w:val="center"/>
              <w:rPr>
                <w:color w:val="000000"/>
                <w:sz w:val="18"/>
                <w:szCs w:val="18"/>
              </w:rPr>
            </w:pPr>
            <w:r>
              <w:rPr>
                <w:color w:val="000000"/>
                <w:sz w:val="18"/>
                <w:szCs w:val="18"/>
              </w:rPr>
              <w:t>4160</w:t>
            </w:r>
          </w:p>
        </w:tc>
        <w:tc>
          <w:tcPr>
            <w:tcW w:w="6116" w:type="dxa"/>
            <w:gridSpan w:val="2"/>
            <w:tcBorders>
              <w:top w:val="nil"/>
              <w:left w:val="nil"/>
              <w:bottom w:val="nil"/>
              <w:right w:val="nil"/>
            </w:tcBorders>
            <w:shd w:val="clear" w:color="auto" w:fill="auto"/>
            <w:hideMark/>
          </w:tcPr>
          <w:p w14:paraId="1A35DB9C" w14:textId="77777777" w:rsidR="00351CB8" w:rsidRDefault="00351CB8">
            <w:pPr>
              <w:rPr>
                <w:color w:val="000000"/>
                <w:sz w:val="18"/>
                <w:szCs w:val="18"/>
              </w:rPr>
            </w:pPr>
            <w:r>
              <w:rPr>
                <w:color w:val="000000"/>
                <w:sz w:val="18"/>
                <w:szCs w:val="18"/>
              </w:rPr>
              <w:t>Budget authority, net (mandatory)</w:t>
            </w:r>
          </w:p>
        </w:tc>
        <w:tc>
          <w:tcPr>
            <w:tcW w:w="2758" w:type="dxa"/>
            <w:tcBorders>
              <w:top w:val="nil"/>
              <w:left w:val="nil"/>
              <w:bottom w:val="nil"/>
              <w:right w:val="nil"/>
            </w:tcBorders>
            <w:shd w:val="clear" w:color="auto" w:fill="auto"/>
            <w:noWrap/>
            <w:hideMark/>
          </w:tcPr>
          <w:p w14:paraId="1F36B93F" w14:textId="77777777" w:rsidR="00351CB8" w:rsidRDefault="00351CB8">
            <w:pPr>
              <w:jc w:val="right"/>
              <w:rPr>
                <w:color w:val="000000"/>
                <w:sz w:val="18"/>
                <w:szCs w:val="18"/>
              </w:rPr>
            </w:pPr>
            <w:r>
              <w:rPr>
                <w:color w:val="000000"/>
                <w:sz w:val="18"/>
                <w:szCs w:val="18"/>
              </w:rPr>
              <w:t xml:space="preserve">10,500,000.00 </w:t>
            </w:r>
          </w:p>
        </w:tc>
      </w:tr>
      <w:tr w:rsidR="00351CB8" w14:paraId="12335342" w14:textId="77777777" w:rsidTr="00351CB8">
        <w:trPr>
          <w:trHeight w:val="243"/>
        </w:trPr>
        <w:tc>
          <w:tcPr>
            <w:tcW w:w="576" w:type="dxa"/>
            <w:tcBorders>
              <w:top w:val="nil"/>
              <w:left w:val="nil"/>
              <w:bottom w:val="nil"/>
              <w:right w:val="nil"/>
            </w:tcBorders>
            <w:shd w:val="clear" w:color="auto" w:fill="auto"/>
            <w:noWrap/>
            <w:hideMark/>
          </w:tcPr>
          <w:p w14:paraId="2AE34834"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6C55CA5E" w14:textId="77777777" w:rsidR="00351CB8" w:rsidRDefault="00351CB8">
            <w:pPr>
              <w:rPr>
                <w:color w:val="000000"/>
                <w:sz w:val="18"/>
                <w:szCs w:val="18"/>
              </w:rPr>
            </w:pPr>
            <w:r>
              <w:rPr>
                <w:color w:val="000000"/>
                <w:sz w:val="18"/>
                <w:szCs w:val="18"/>
              </w:rPr>
              <w:t>Budget authority and outlays, net (total)</w:t>
            </w:r>
          </w:p>
        </w:tc>
        <w:tc>
          <w:tcPr>
            <w:tcW w:w="2758" w:type="dxa"/>
            <w:tcBorders>
              <w:top w:val="nil"/>
              <w:left w:val="nil"/>
              <w:bottom w:val="nil"/>
              <w:right w:val="nil"/>
            </w:tcBorders>
            <w:shd w:val="clear" w:color="auto" w:fill="auto"/>
            <w:noWrap/>
            <w:hideMark/>
          </w:tcPr>
          <w:p w14:paraId="324167AE" w14:textId="77777777" w:rsidR="00351CB8" w:rsidRDefault="00351CB8">
            <w:pPr>
              <w:rPr>
                <w:color w:val="000000"/>
                <w:sz w:val="18"/>
                <w:szCs w:val="18"/>
              </w:rPr>
            </w:pPr>
          </w:p>
        </w:tc>
      </w:tr>
      <w:tr w:rsidR="00351CB8" w14:paraId="3C9694B2" w14:textId="77777777" w:rsidTr="00351CB8">
        <w:trPr>
          <w:trHeight w:val="243"/>
        </w:trPr>
        <w:tc>
          <w:tcPr>
            <w:tcW w:w="576" w:type="dxa"/>
            <w:tcBorders>
              <w:top w:val="nil"/>
              <w:left w:val="nil"/>
              <w:bottom w:val="nil"/>
              <w:right w:val="nil"/>
            </w:tcBorders>
            <w:shd w:val="clear" w:color="auto" w:fill="auto"/>
            <w:noWrap/>
            <w:hideMark/>
          </w:tcPr>
          <w:p w14:paraId="560DC4AC" w14:textId="77777777" w:rsidR="00351CB8" w:rsidRDefault="00351CB8">
            <w:pPr>
              <w:jc w:val="center"/>
              <w:rPr>
                <w:color w:val="000000"/>
                <w:sz w:val="18"/>
                <w:szCs w:val="18"/>
              </w:rPr>
            </w:pPr>
            <w:r>
              <w:rPr>
                <w:color w:val="000000"/>
                <w:sz w:val="18"/>
                <w:szCs w:val="18"/>
              </w:rPr>
              <w:t>4180</w:t>
            </w:r>
          </w:p>
        </w:tc>
        <w:tc>
          <w:tcPr>
            <w:tcW w:w="6116" w:type="dxa"/>
            <w:gridSpan w:val="2"/>
            <w:tcBorders>
              <w:top w:val="nil"/>
              <w:left w:val="nil"/>
              <w:bottom w:val="nil"/>
              <w:right w:val="nil"/>
            </w:tcBorders>
            <w:shd w:val="clear" w:color="auto" w:fill="auto"/>
            <w:hideMark/>
          </w:tcPr>
          <w:p w14:paraId="693ECF14" w14:textId="77777777" w:rsidR="00351CB8" w:rsidRDefault="00351CB8">
            <w:pPr>
              <w:rPr>
                <w:color w:val="000000"/>
                <w:sz w:val="18"/>
                <w:szCs w:val="18"/>
              </w:rPr>
            </w:pPr>
            <w:r>
              <w:rPr>
                <w:color w:val="000000"/>
                <w:sz w:val="18"/>
                <w:szCs w:val="18"/>
              </w:rPr>
              <w:t>Budget authority, net (total)</w:t>
            </w:r>
          </w:p>
        </w:tc>
        <w:tc>
          <w:tcPr>
            <w:tcW w:w="2758" w:type="dxa"/>
            <w:tcBorders>
              <w:top w:val="nil"/>
              <w:left w:val="nil"/>
              <w:bottom w:val="nil"/>
              <w:right w:val="nil"/>
            </w:tcBorders>
            <w:shd w:val="clear" w:color="auto" w:fill="auto"/>
            <w:noWrap/>
            <w:hideMark/>
          </w:tcPr>
          <w:p w14:paraId="299B0EE1" w14:textId="77777777" w:rsidR="00351CB8" w:rsidRDefault="00351CB8">
            <w:pPr>
              <w:jc w:val="right"/>
              <w:rPr>
                <w:color w:val="000000"/>
                <w:sz w:val="18"/>
                <w:szCs w:val="18"/>
              </w:rPr>
            </w:pPr>
            <w:r>
              <w:rPr>
                <w:color w:val="000000"/>
                <w:sz w:val="18"/>
                <w:szCs w:val="18"/>
              </w:rPr>
              <w:t xml:space="preserve">10,500,000.00 </w:t>
            </w:r>
          </w:p>
        </w:tc>
      </w:tr>
      <w:tr w:rsidR="00351CB8" w14:paraId="4AEE897C" w14:textId="77777777" w:rsidTr="00351CB8">
        <w:trPr>
          <w:trHeight w:val="243"/>
        </w:trPr>
        <w:tc>
          <w:tcPr>
            <w:tcW w:w="576" w:type="dxa"/>
            <w:tcBorders>
              <w:top w:val="nil"/>
              <w:left w:val="nil"/>
              <w:bottom w:val="nil"/>
              <w:right w:val="nil"/>
            </w:tcBorders>
            <w:shd w:val="clear" w:color="auto" w:fill="auto"/>
            <w:noWrap/>
            <w:hideMark/>
          </w:tcPr>
          <w:p w14:paraId="77D34B06" w14:textId="77777777" w:rsidR="00351CB8" w:rsidRDefault="00351CB8">
            <w:pPr>
              <w:jc w:val="center"/>
              <w:rPr>
                <w:color w:val="000000"/>
                <w:sz w:val="18"/>
                <w:szCs w:val="18"/>
              </w:rPr>
            </w:pPr>
            <w:r>
              <w:rPr>
                <w:color w:val="000000"/>
                <w:sz w:val="18"/>
                <w:szCs w:val="18"/>
              </w:rPr>
              <w:t>4190</w:t>
            </w:r>
          </w:p>
        </w:tc>
        <w:tc>
          <w:tcPr>
            <w:tcW w:w="6116" w:type="dxa"/>
            <w:gridSpan w:val="2"/>
            <w:tcBorders>
              <w:top w:val="nil"/>
              <w:left w:val="nil"/>
              <w:bottom w:val="nil"/>
              <w:right w:val="nil"/>
            </w:tcBorders>
            <w:shd w:val="clear" w:color="auto" w:fill="auto"/>
            <w:hideMark/>
          </w:tcPr>
          <w:p w14:paraId="7FF227A0" w14:textId="77777777" w:rsidR="00351CB8" w:rsidRDefault="00351CB8">
            <w:pPr>
              <w:rPr>
                <w:color w:val="000000"/>
                <w:sz w:val="18"/>
                <w:szCs w:val="18"/>
              </w:rPr>
            </w:pPr>
            <w:r>
              <w:rPr>
                <w:color w:val="000000"/>
                <w:sz w:val="18"/>
                <w:szCs w:val="18"/>
              </w:rPr>
              <w:t>Outlays, net (total)</w:t>
            </w:r>
          </w:p>
        </w:tc>
        <w:tc>
          <w:tcPr>
            <w:tcW w:w="2758" w:type="dxa"/>
            <w:tcBorders>
              <w:top w:val="nil"/>
              <w:left w:val="nil"/>
              <w:bottom w:val="nil"/>
              <w:right w:val="nil"/>
            </w:tcBorders>
            <w:shd w:val="clear" w:color="auto" w:fill="auto"/>
            <w:noWrap/>
            <w:hideMark/>
          </w:tcPr>
          <w:p w14:paraId="07E72E79" w14:textId="77777777" w:rsidR="00351CB8" w:rsidRDefault="00351CB8">
            <w:pPr>
              <w:jc w:val="right"/>
              <w:rPr>
                <w:color w:val="000000"/>
                <w:sz w:val="18"/>
                <w:szCs w:val="18"/>
              </w:rPr>
            </w:pPr>
            <w:r>
              <w:rPr>
                <w:color w:val="FF0000"/>
                <w:sz w:val="18"/>
                <w:szCs w:val="18"/>
              </w:rPr>
              <w:t>(3,078,125.00)</w:t>
            </w:r>
          </w:p>
        </w:tc>
      </w:tr>
      <w:tr w:rsidR="00351CB8" w14:paraId="04A7C347" w14:textId="77777777" w:rsidTr="00351CB8">
        <w:trPr>
          <w:trHeight w:val="230"/>
        </w:trPr>
        <w:tc>
          <w:tcPr>
            <w:tcW w:w="576" w:type="dxa"/>
            <w:tcBorders>
              <w:top w:val="nil"/>
              <w:left w:val="nil"/>
              <w:bottom w:val="nil"/>
              <w:right w:val="nil"/>
            </w:tcBorders>
            <w:shd w:val="clear" w:color="auto" w:fill="auto"/>
            <w:noWrap/>
            <w:hideMark/>
          </w:tcPr>
          <w:p w14:paraId="3C1D365C" w14:textId="77777777" w:rsidR="00351CB8" w:rsidRDefault="00351CB8">
            <w:pPr>
              <w:jc w:val="right"/>
              <w:rPr>
                <w:color w:val="000000"/>
                <w:sz w:val="18"/>
                <w:szCs w:val="18"/>
              </w:rPr>
            </w:pPr>
          </w:p>
        </w:tc>
        <w:tc>
          <w:tcPr>
            <w:tcW w:w="660" w:type="dxa"/>
            <w:tcBorders>
              <w:top w:val="nil"/>
              <w:left w:val="nil"/>
              <w:bottom w:val="nil"/>
              <w:right w:val="nil"/>
            </w:tcBorders>
            <w:shd w:val="clear" w:color="auto" w:fill="auto"/>
            <w:noWrap/>
            <w:hideMark/>
          </w:tcPr>
          <w:p w14:paraId="47BB38DE"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7481877E"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2837EDBA" w14:textId="77777777" w:rsidR="00351CB8" w:rsidRDefault="00351CB8">
            <w:pPr>
              <w:rPr>
                <w:sz w:val="20"/>
                <w:szCs w:val="20"/>
              </w:rPr>
            </w:pPr>
          </w:p>
        </w:tc>
      </w:tr>
      <w:tr w:rsidR="00351CB8" w14:paraId="11B564E3" w14:textId="77777777" w:rsidTr="00351CB8">
        <w:trPr>
          <w:trHeight w:val="243"/>
        </w:trPr>
        <w:tc>
          <w:tcPr>
            <w:tcW w:w="576" w:type="dxa"/>
            <w:tcBorders>
              <w:top w:val="nil"/>
              <w:left w:val="nil"/>
              <w:bottom w:val="nil"/>
              <w:right w:val="nil"/>
            </w:tcBorders>
            <w:shd w:val="clear" w:color="auto" w:fill="auto"/>
            <w:noWrap/>
            <w:hideMark/>
          </w:tcPr>
          <w:p w14:paraId="32FB31F1"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69B7B866" w14:textId="77777777" w:rsidR="00351CB8" w:rsidRDefault="00351CB8">
            <w:pPr>
              <w:rPr>
                <w:color w:val="000000"/>
                <w:sz w:val="18"/>
                <w:szCs w:val="18"/>
              </w:rPr>
            </w:pPr>
            <w:r>
              <w:rPr>
                <w:color w:val="000000"/>
                <w:sz w:val="18"/>
                <w:szCs w:val="18"/>
              </w:rPr>
              <w:t>MEMORANDUM (NON-ADD) ENTRIES:</w:t>
            </w:r>
          </w:p>
        </w:tc>
        <w:tc>
          <w:tcPr>
            <w:tcW w:w="2758" w:type="dxa"/>
            <w:tcBorders>
              <w:top w:val="nil"/>
              <w:left w:val="nil"/>
              <w:bottom w:val="nil"/>
              <w:right w:val="nil"/>
            </w:tcBorders>
            <w:shd w:val="clear" w:color="auto" w:fill="auto"/>
            <w:noWrap/>
            <w:hideMark/>
          </w:tcPr>
          <w:p w14:paraId="482A16B1" w14:textId="77777777" w:rsidR="00351CB8" w:rsidRDefault="00351CB8">
            <w:pPr>
              <w:rPr>
                <w:color w:val="000000"/>
                <w:sz w:val="18"/>
                <w:szCs w:val="18"/>
              </w:rPr>
            </w:pPr>
          </w:p>
        </w:tc>
      </w:tr>
      <w:tr w:rsidR="00351CB8" w14:paraId="76187BCD" w14:textId="77777777" w:rsidTr="00351CB8">
        <w:trPr>
          <w:trHeight w:val="230"/>
        </w:trPr>
        <w:tc>
          <w:tcPr>
            <w:tcW w:w="576" w:type="dxa"/>
            <w:tcBorders>
              <w:top w:val="nil"/>
              <w:left w:val="nil"/>
              <w:bottom w:val="nil"/>
              <w:right w:val="nil"/>
            </w:tcBorders>
            <w:shd w:val="clear" w:color="auto" w:fill="auto"/>
            <w:noWrap/>
            <w:hideMark/>
          </w:tcPr>
          <w:p w14:paraId="76EC111C" w14:textId="77777777" w:rsidR="00351CB8" w:rsidRDefault="00351CB8">
            <w:pPr>
              <w:rPr>
                <w:sz w:val="20"/>
                <w:szCs w:val="20"/>
              </w:rPr>
            </w:pPr>
          </w:p>
        </w:tc>
        <w:tc>
          <w:tcPr>
            <w:tcW w:w="660" w:type="dxa"/>
            <w:tcBorders>
              <w:top w:val="nil"/>
              <w:left w:val="nil"/>
              <w:bottom w:val="nil"/>
              <w:right w:val="nil"/>
            </w:tcBorders>
            <w:shd w:val="clear" w:color="auto" w:fill="auto"/>
            <w:noWrap/>
            <w:hideMark/>
          </w:tcPr>
          <w:p w14:paraId="5959454C"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0C464A0" w14:textId="77777777" w:rsidR="00351CB8" w:rsidRDefault="00351CB8">
            <w:pPr>
              <w:rPr>
                <w:sz w:val="20"/>
                <w:szCs w:val="20"/>
              </w:rPr>
            </w:pPr>
          </w:p>
        </w:tc>
        <w:tc>
          <w:tcPr>
            <w:tcW w:w="2758" w:type="dxa"/>
            <w:tcBorders>
              <w:top w:val="nil"/>
              <w:left w:val="nil"/>
              <w:bottom w:val="nil"/>
              <w:right w:val="nil"/>
            </w:tcBorders>
            <w:shd w:val="clear" w:color="auto" w:fill="auto"/>
            <w:noWrap/>
            <w:hideMark/>
          </w:tcPr>
          <w:p w14:paraId="19553D2C" w14:textId="77777777" w:rsidR="00351CB8" w:rsidRDefault="00351CB8">
            <w:pPr>
              <w:rPr>
                <w:sz w:val="20"/>
                <w:szCs w:val="20"/>
              </w:rPr>
            </w:pPr>
          </w:p>
        </w:tc>
      </w:tr>
      <w:tr w:rsidR="00351CB8" w14:paraId="44794F32" w14:textId="77777777" w:rsidTr="00351CB8">
        <w:trPr>
          <w:trHeight w:val="243"/>
        </w:trPr>
        <w:tc>
          <w:tcPr>
            <w:tcW w:w="576" w:type="dxa"/>
            <w:tcBorders>
              <w:top w:val="nil"/>
              <w:left w:val="nil"/>
              <w:bottom w:val="nil"/>
              <w:right w:val="nil"/>
            </w:tcBorders>
            <w:shd w:val="clear" w:color="auto" w:fill="auto"/>
            <w:noWrap/>
            <w:hideMark/>
          </w:tcPr>
          <w:p w14:paraId="245257DE"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0601A4D0" w14:textId="77777777" w:rsidR="00351CB8" w:rsidRDefault="00351CB8">
            <w:pPr>
              <w:rPr>
                <w:color w:val="000000"/>
                <w:sz w:val="18"/>
                <w:szCs w:val="18"/>
              </w:rPr>
            </w:pPr>
            <w:r>
              <w:rPr>
                <w:color w:val="000000"/>
                <w:sz w:val="18"/>
                <w:szCs w:val="18"/>
              </w:rPr>
              <w:t>Unexpended balances:</w:t>
            </w:r>
          </w:p>
        </w:tc>
        <w:tc>
          <w:tcPr>
            <w:tcW w:w="2758" w:type="dxa"/>
            <w:tcBorders>
              <w:top w:val="nil"/>
              <w:left w:val="nil"/>
              <w:bottom w:val="nil"/>
              <w:right w:val="nil"/>
            </w:tcBorders>
            <w:shd w:val="clear" w:color="auto" w:fill="auto"/>
            <w:noWrap/>
            <w:hideMark/>
          </w:tcPr>
          <w:p w14:paraId="081C65C8" w14:textId="77777777" w:rsidR="00351CB8" w:rsidRDefault="00351CB8">
            <w:pPr>
              <w:rPr>
                <w:color w:val="000000"/>
                <w:sz w:val="18"/>
                <w:szCs w:val="18"/>
              </w:rPr>
            </w:pPr>
          </w:p>
        </w:tc>
      </w:tr>
      <w:tr w:rsidR="00351CB8" w14:paraId="70486AB1" w14:textId="77777777" w:rsidTr="00351CB8">
        <w:trPr>
          <w:trHeight w:val="243"/>
        </w:trPr>
        <w:tc>
          <w:tcPr>
            <w:tcW w:w="576" w:type="dxa"/>
            <w:tcBorders>
              <w:top w:val="nil"/>
              <w:left w:val="nil"/>
              <w:bottom w:val="nil"/>
              <w:right w:val="nil"/>
            </w:tcBorders>
            <w:shd w:val="clear" w:color="auto" w:fill="auto"/>
            <w:noWrap/>
            <w:hideMark/>
          </w:tcPr>
          <w:p w14:paraId="7CE00B13" w14:textId="77777777" w:rsidR="00351CB8" w:rsidRDefault="00351CB8">
            <w:pPr>
              <w:rPr>
                <w:sz w:val="20"/>
                <w:szCs w:val="20"/>
              </w:rPr>
            </w:pPr>
          </w:p>
        </w:tc>
        <w:tc>
          <w:tcPr>
            <w:tcW w:w="6116" w:type="dxa"/>
            <w:gridSpan w:val="2"/>
            <w:tcBorders>
              <w:top w:val="nil"/>
              <w:left w:val="nil"/>
              <w:bottom w:val="nil"/>
              <w:right w:val="nil"/>
            </w:tcBorders>
            <w:shd w:val="clear" w:color="auto" w:fill="auto"/>
            <w:hideMark/>
          </w:tcPr>
          <w:p w14:paraId="3A15D6E8" w14:textId="77777777" w:rsidR="00351CB8" w:rsidRDefault="00351CB8">
            <w:pPr>
              <w:rPr>
                <w:color w:val="000000"/>
                <w:sz w:val="18"/>
                <w:szCs w:val="18"/>
              </w:rPr>
            </w:pPr>
            <w:r>
              <w:rPr>
                <w:color w:val="000000"/>
                <w:sz w:val="18"/>
                <w:szCs w:val="18"/>
              </w:rPr>
              <w:t>Unobligated balance:</w:t>
            </w:r>
          </w:p>
        </w:tc>
        <w:tc>
          <w:tcPr>
            <w:tcW w:w="2758" w:type="dxa"/>
            <w:tcBorders>
              <w:top w:val="nil"/>
              <w:left w:val="nil"/>
              <w:bottom w:val="nil"/>
              <w:right w:val="nil"/>
            </w:tcBorders>
            <w:shd w:val="clear" w:color="auto" w:fill="auto"/>
            <w:noWrap/>
            <w:hideMark/>
          </w:tcPr>
          <w:p w14:paraId="72E2579F" w14:textId="77777777" w:rsidR="00351CB8" w:rsidRDefault="00351CB8">
            <w:pPr>
              <w:rPr>
                <w:color w:val="000000"/>
                <w:sz w:val="18"/>
                <w:szCs w:val="18"/>
              </w:rPr>
            </w:pPr>
          </w:p>
        </w:tc>
      </w:tr>
      <w:tr w:rsidR="00351CB8" w14:paraId="6D8B5D9C" w14:textId="77777777" w:rsidTr="00351CB8">
        <w:trPr>
          <w:trHeight w:val="243"/>
        </w:trPr>
        <w:tc>
          <w:tcPr>
            <w:tcW w:w="576" w:type="dxa"/>
            <w:tcBorders>
              <w:top w:val="nil"/>
              <w:left w:val="nil"/>
              <w:bottom w:val="nil"/>
              <w:right w:val="nil"/>
            </w:tcBorders>
            <w:shd w:val="clear" w:color="auto" w:fill="auto"/>
            <w:noWrap/>
            <w:hideMark/>
          </w:tcPr>
          <w:p w14:paraId="2531F2ED" w14:textId="77777777" w:rsidR="00351CB8" w:rsidRDefault="00351CB8">
            <w:pPr>
              <w:jc w:val="center"/>
              <w:rPr>
                <w:color w:val="000000"/>
                <w:sz w:val="18"/>
                <w:szCs w:val="18"/>
              </w:rPr>
            </w:pPr>
            <w:r>
              <w:rPr>
                <w:color w:val="000000"/>
                <w:sz w:val="18"/>
                <w:szCs w:val="18"/>
              </w:rPr>
              <w:t>5311</w:t>
            </w:r>
          </w:p>
        </w:tc>
        <w:tc>
          <w:tcPr>
            <w:tcW w:w="6116" w:type="dxa"/>
            <w:gridSpan w:val="2"/>
            <w:tcBorders>
              <w:top w:val="nil"/>
              <w:left w:val="nil"/>
              <w:bottom w:val="nil"/>
              <w:right w:val="nil"/>
            </w:tcBorders>
            <w:shd w:val="clear" w:color="auto" w:fill="auto"/>
            <w:hideMark/>
          </w:tcPr>
          <w:p w14:paraId="084133DC" w14:textId="77777777" w:rsidR="00351CB8" w:rsidRDefault="00351CB8">
            <w:pPr>
              <w:rPr>
                <w:color w:val="000000"/>
                <w:sz w:val="18"/>
                <w:szCs w:val="18"/>
              </w:rPr>
            </w:pPr>
            <w:r>
              <w:rPr>
                <w:color w:val="000000"/>
                <w:sz w:val="18"/>
                <w:szCs w:val="18"/>
              </w:rPr>
              <w:t>Direct unobligated balance, start of year (413900B, 480100B)</w:t>
            </w:r>
          </w:p>
        </w:tc>
        <w:tc>
          <w:tcPr>
            <w:tcW w:w="2758" w:type="dxa"/>
            <w:tcBorders>
              <w:top w:val="nil"/>
              <w:left w:val="nil"/>
              <w:bottom w:val="nil"/>
              <w:right w:val="nil"/>
            </w:tcBorders>
            <w:shd w:val="clear" w:color="auto" w:fill="auto"/>
            <w:noWrap/>
            <w:hideMark/>
          </w:tcPr>
          <w:p w14:paraId="486F3685" w14:textId="77777777" w:rsidR="00351CB8" w:rsidRDefault="00351CB8">
            <w:pPr>
              <w:jc w:val="right"/>
              <w:rPr>
                <w:color w:val="000000"/>
                <w:sz w:val="18"/>
                <w:szCs w:val="18"/>
              </w:rPr>
            </w:pPr>
            <w:r>
              <w:rPr>
                <w:color w:val="000000"/>
                <w:sz w:val="18"/>
                <w:szCs w:val="18"/>
              </w:rPr>
              <w:t xml:space="preserve">0.00 </w:t>
            </w:r>
          </w:p>
        </w:tc>
      </w:tr>
      <w:tr w:rsidR="00351CB8" w14:paraId="4A9CE54A" w14:textId="77777777" w:rsidTr="00351CB8">
        <w:trPr>
          <w:trHeight w:val="500"/>
        </w:trPr>
        <w:tc>
          <w:tcPr>
            <w:tcW w:w="576" w:type="dxa"/>
            <w:tcBorders>
              <w:top w:val="nil"/>
              <w:left w:val="nil"/>
              <w:bottom w:val="nil"/>
              <w:right w:val="nil"/>
            </w:tcBorders>
            <w:shd w:val="clear" w:color="auto" w:fill="auto"/>
            <w:noWrap/>
            <w:hideMark/>
          </w:tcPr>
          <w:p w14:paraId="16932CF3" w14:textId="77777777" w:rsidR="00351CB8" w:rsidRDefault="00351CB8">
            <w:pPr>
              <w:jc w:val="center"/>
              <w:rPr>
                <w:color w:val="000000"/>
                <w:sz w:val="18"/>
                <w:szCs w:val="18"/>
              </w:rPr>
            </w:pPr>
            <w:r>
              <w:rPr>
                <w:color w:val="000000"/>
                <w:sz w:val="18"/>
                <w:szCs w:val="18"/>
              </w:rPr>
              <w:t>5312</w:t>
            </w:r>
          </w:p>
        </w:tc>
        <w:tc>
          <w:tcPr>
            <w:tcW w:w="6116" w:type="dxa"/>
            <w:gridSpan w:val="2"/>
            <w:tcBorders>
              <w:top w:val="nil"/>
              <w:left w:val="nil"/>
              <w:bottom w:val="nil"/>
              <w:right w:val="nil"/>
            </w:tcBorders>
            <w:shd w:val="clear" w:color="auto" w:fill="auto"/>
            <w:hideMark/>
          </w:tcPr>
          <w:p w14:paraId="273022BF" w14:textId="77777777" w:rsidR="00351CB8" w:rsidRDefault="00351CB8">
            <w:pPr>
              <w:rPr>
                <w:color w:val="000000"/>
                <w:sz w:val="18"/>
                <w:szCs w:val="18"/>
              </w:rPr>
            </w:pPr>
            <w:r>
              <w:rPr>
                <w:color w:val="000000"/>
                <w:sz w:val="18"/>
                <w:szCs w:val="18"/>
              </w:rPr>
              <w:t>Reimbursable unobligated balance, start of year (420100B, 422100B, 480100B)</w:t>
            </w:r>
          </w:p>
        </w:tc>
        <w:tc>
          <w:tcPr>
            <w:tcW w:w="2758" w:type="dxa"/>
            <w:tcBorders>
              <w:top w:val="nil"/>
              <w:left w:val="nil"/>
              <w:bottom w:val="nil"/>
              <w:right w:val="nil"/>
            </w:tcBorders>
            <w:shd w:val="clear" w:color="auto" w:fill="auto"/>
            <w:noWrap/>
            <w:hideMark/>
          </w:tcPr>
          <w:p w14:paraId="7CB1C343" w14:textId="77777777" w:rsidR="00351CB8" w:rsidRDefault="00351CB8">
            <w:pPr>
              <w:jc w:val="right"/>
              <w:rPr>
                <w:color w:val="000000"/>
                <w:sz w:val="18"/>
                <w:szCs w:val="18"/>
              </w:rPr>
            </w:pPr>
            <w:r>
              <w:rPr>
                <w:color w:val="000000"/>
                <w:sz w:val="18"/>
                <w:szCs w:val="18"/>
              </w:rPr>
              <w:t xml:space="preserve">4,500,000.00 </w:t>
            </w:r>
          </w:p>
        </w:tc>
      </w:tr>
      <w:tr w:rsidR="00351CB8" w14:paraId="76BDCC77" w14:textId="77777777" w:rsidTr="00351CB8">
        <w:trPr>
          <w:trHeight w:val="243"/>
        </w:trPr>
        <w:tc>
          <w:tcPr>
            <w:tcW w:w="576" w:type="dxa"/>
            <w:tcBorders>
              <w:top w:val="nil"/>
              <w:left w:val="nil"/>
              <w:bottom w:val="nil"/>
              <w:right w:val="nil"/>
            </w:tcBorders>
            <w:shd w:val="clear" w:color="auto" w:fill="auto"/>
            <w:noWrap/>
            <w:hideMark/>
          </w:tcPr>
          <w:p w14:paraId="00151CC8" w14:textId="77777777" w:rsidR="00351CB8" w:rsidRDefault="00351CB8">
            <w:pPr>
              <w:jc w:val="center"/>
              <w:rPr>
                <w:color w:val="000000"/>
                <w:sz w:val="18"/>
                <w:szCs w:val="18"/>
              </w:rPr>
            </w:pPr>
            <w:r>
              <w:rPr>
                <w:color w:val="000000"/>
                <w:sz w:val="18"/>
                <w:szCs w:val="18"/>
              </w:rPr>
              <w:t>5313</w:t>
            </w:r>
          </w:p>
        </w:tc>
        <w:tc>
          <w:tcPr>
            <w:tcW w:w="6116" w:type="dxa"/>
            <w:gridSpan w:val="2"/>
            <w:tcBorders>
              <w:top w:val="nil"/>
              <w:left w:val="nil"/>
              <w:bottom w:val="nil"/>
              <w:right w:val="nil"/>
            </w:tcBorders>
            <w:shd w:val="clear" w:color="auto" w:fill="auto"/>
            <w:hideMark/>
          </w:tcPr>
          <w:p w14:paraId="44FDD06A" w14:textId="77777777" w:rsidR="00351CB8" w:rsidRDefault="00351CB8">
            <w:pPr>
              <w:rPr>
                <w:color w:val="000000"/>
                <w:sz w:val="18"/>
                <w:szCs w:val="18"/>
              </w:rPr>
            </w:pPr>
            <w:r>
              <w:rPr>
                <w:color w:val="000000"/>
                <w:sz w:val="18"/>
                <w:szCs w:val="18"/>
              </w:rPr>
              <w:t>Discretionary unobligated balance, start of year (420100B, 422100B, 480100B)</w:t>
            </w:r>
          </w:p>
        </w:tc>
        <w:tc>
          <w:tcPr>
            <w:tcW w:w="2758" w:type="dxa"/>
            <w:tcBorders>
              <w:top w:val="nil"/>
              <w:left w:val="nil"/>
              <w:bottom w:val="nil"/>
              <w:right w:val="nil"/>
            </w:tcBorders>
            <w:shd w:val="clear" w:color="auto" w:fill="auto"/>
            <w:noWrap/>
            <w:hideMark/>
          </w:tcPr>
          <w:p w14:paraId="58314F58" w14:textId="77777777" w:rsidR="00351CB8" w:rsidRDefault="00351CB8">
            <w:pPr>
              <w:jc w:val="right"/>
              <w:rPr>
                <w:color w:val="000000"/>
                <w:sz w:val="18"/>
                <w:szCs w:val="18"/>
              </w:rPr>
            </w:pPr>
            <w:r>
              <w:rPr>
                <w:color w:val="000000"/>
                <w:sz w:val="18"/>
                <w:szCs w:val="18"/>
              </w:rPr>
              <w:t xml:space="preserve">4,500,000.00 </w:t>
            </w:r>
          </w:p>
        </w:tc>
      </w:tr>
      <w:tr w:rsidR="00351CB8" w14:paraId="2928FAB5" w14:textId="77777777" w:rsidTr="00351CB8">
        <w:trPr>
          <w:trHeight w:val="243"/>
        </w:trPr>
        <w:tc>
          <w:tcPr>
            <w:tcW w:w="576" w:type="dxa"/>
            <w:tcBorders>
              <w:top w:val="nil"/>
              <w:left w:val="nil"/>
              <w:bottom w:val="nil"/>
              <w:right w:val="nil"/>
            </w:tcBorders>
            <w:shd w:val="clear" w:color="auto" w:fill="auto"/>
            <w:noWrap/>
            <w:hideMark/>
          </w:tcPr>
          <w:p w14:paraId="6A59E7D7" w14:textId="77777777" w:rsidR="00351CB8" w:rsidRDefault="00351CB8">
            <w:pPr>
              <w:jc w:val="center"/>
              <w:rPr>
                <w:color w:val="000000"/>
                <w:sz w:val="18"/>
                <w:szCs w:val="18"/>
              </w:rPr>
            </w:pPr>
            <w:r>
              <w:rPr>
                <w:color w:val="000000"/>
                <w:sz w:val="18"/>
                <w:szCs w:val="18"/>
              </w:rPr>
              <w:t>5314</w:t>
            </w:r>
          </w:p>
        </w:tc>
        <w:tc>
          <w:tcPr>
            <w:tcW w:w="6116" w:type="dxa"/>
            <w:gridSpan w:val="2"/>
            <w:tcBorders>
              <w:top w:val="nil"/>
              <w:left w:val="nil"/>
              <w:bottom w:val="nil"/>
              <w:right w:val="nil"/>
            </w:tcBorders>
            <w:shd w:val="clear" w:color="auto" w:fill="auto"/>
            <w:hideMark/>
          </w:tcPr>
          <w:p w14:paraId="162011A1" w14:textId="77777777" w:rsidR="00351CB8" w:rsidRDefault="00351CB8">
            <w:pPr>
              <w:rPr>
                <w:color w:val="000000"/>
                <w:sz w:val="18"/>
                <w:szCs w:val="18"/>
              </w:rPr>
            </w:pPr>
            <w:r>
              <w:rPr>
                <w:color w:val="000000"/>
                <w:sz w:val="18"/>
                <w:szCs w:val="18"/>
              </w:rPr>
              <w:t>Mandatory unobligated balance, start of year (413900B, 480100B)</w:t>
            </w:r>
          </w:p>
        </w:tc>
        <w:tc>
          <w:tcPr>
            <w:tcW w:w="2758" w:type="dxa"/>
            <w:tcBorders>
              <w:top w:val="nil"/>
              <w:left w:val="nil"/>
              <w:bottom w:val="nil"/>
              <w:right w:val="nil"/>
            </w:tcBorders>
            <w:shd w:val="clear" w:color="auto" w:fill="auto"/>
            <w:noWrap/>
            <w:hideMark/>
          </w:tcPr>
          <w:p w14:paraId="6750FDE4" w14:textId="77777777" w:rsidR="00351CB8" w:rsidRDefault="00351CB8">
            <w:pPr>
              <w:jc w:val="right"/>
              <w:rPr>
                <w:color w:val="000000"/>
                <w:sz w:val="18"/>
                <w:szCs w:val="18"/>
              </w:rPr>
            </w:pPr>
            <w:r>
              <w:rPr>
                <w:color w:val="000000"/>
                <w:sz w:val="18"/>
                <w:szCs w:val="18"/>
              </w:rPr>
              <w:t xml:space="preserve">0.00 </w:t>
            </w:r>
          </w:p>
        </w:tc>
      </w:tr>
      <w:tr w:rsidR="00351CB8" w14:paraId="469086A9" w14:textId="77777777" w:rsidTr="00351CB8">
        <w:trPr>
          <w:trHeight w:val="243"/>
        </w:trPr>
        <w:tc>
          <w:tcPr>
            <w:tcW w:w="576" w:type="dxa"/>
            <w:tcBorders>
              <w:top w:val="nil"/>
              <w:left w:val="nil"/>
              <w:bottom w:val="nil"/>
              <w:right w:val="nil"/>
            </w:tcBorders>
            <w:shd w:val="clear" w:color="auto" w:fill="auto"/>
            <w:noWrap/>
            <w:hideMark/>
          </w:tcPr>
          <w:p w14:paraId="2426B44B" w14:textId="77777777" w:rsidR="00351CB8" w:rsidRDefault="00351CB8">
            <w:pPr>
              <w:jc w:val="center"/>
              <w:rPr>
                <w:color w:val="000000"/>
                <w:sz w:val="18"/>
                <w:szCs w:val="18"/>
              </w:rPr>
            </w:pPr>
            <w:r>
              <w:rPr>
                <w:color w:val="000000"/>
                <w:sz w:val="18"/>
                <w:szCs w:val="18"/>
              </w:rPr>
              <w:t>5322</w:t>
            </w:r>
          </w:p>
        </w:tc>
        <w:tc>
          <w:tcPr>
            <w:tcW w:w="6116" w:type="dxa"/>
            <w:gridSpan w:val="2"/>
            <w:tcBorders>
              <w:top w:val="nil"/>
              <w:left w:val="nil"/>
              <w:bottom w:val="nil"/>
              <w:right w:val="nil"/>
            </w:tcBorders>
            <w:shd w:val="clear" w:color="auto" w:fill="auto"/>
            <w:hideMark/>
          </w:tcPr>
          <w:p w14:paraId="7BDF601C" w14:textId="77777777" w:rsidR="00351CB8" w:rsidRDefault="00351CB8">
            <w:pPr>
              <w:rPr>
                <w:color w:val="000000"/>
                <w:sz w:val="18"/>
                <w:szCs w:val="18"/>
              </w:rPr>
            </w:pPr>
            <w:r>
              <w:rPr>
                <w:color w:val="000000"/>
                <w:sz w:val="18"/>
                <w:szCs w:val="18"/>
              </w:rPr>
              <w:t>Reimbursable unobligated balance, end of year (461000E)</w:t>
            </w:r>
          </w:p>
        </w:tc>
        <w:tc>
          <w:tcPr>
            <w:tcW w:w="2758" w:type="dxa"/>
            <w:tcBorders>
              <w:top w:val="nil"/>
              <w:left w:val="nil"/>
              <w:bottom w:val="nil"/>
              <w:right w:val="nil"/>
            </w:tcBorders>
            <w:shd w:val="clear" w:color="auto" w:fill="auto"/>
            <w:noWrap/>
            <w:hideMark/>
          </w:tcPr>
          <w:p w14:paraId="4376FB39" w14:textId="77777777" w:rsidR="00351CB8" w:rsidRDefault="00351CB8">
            <w:pPr>
              <w:jc w:val="right"/>
              <w:rPr>
                <w:color w:val="000000"/>
                <w:sz w:val="18"/>
                <w:szCs w:val="18"/>
              </w:rPr>
            </w:pPr>
            <w:r>
              <w:rPr>
                <w:color w:val="000000"/>
                <w:sz w:val="18"/>
                <w:szCs w:val="18"/>
              </w:rPr>
              <w:t xml:space="preserve">13,000,000.00 </w:t>
            </w:r>
          </w:p>
        </w:tc>
      </w:tr>
      <w:tr w:rsidR="00351CB8" w14:paraId="4B296487" w14:textId="77777777" w:rsidTr="00351CB8">
        <w:trPr>
          <w:trHeight w:val="243"/>
        </w:trPr>
        <w:tc>
          <w:tcPr>
            <w:tcW w:w="576" w:type="dxa"/>
            <w:tcBorders>
              <w:top w:val="nil"/>
              <w:left w:val="nil"/>
              <w:bottom w:val="nil"/>
              <w:right w:val="nil"/>
            </w:tcBorders>
            <w:shd w:val="clear" w:color="auto" w:fill="auto"/>
            <w:noWrap/>
            <w:hideMark/>
          </w:tcPr>
          <w:p w14:paraId="318AC9C7" w14:textId="77777777" w:rsidR="00351CB8" w:rsidRDefault="00351CB8">
            <w:pPr>
              <w:jc w:val="center"/>
              <w:rPr>
                <w:color w:val="000000"/>
                <w:sz w:val="18"/>
                <w:szCs w:val="18"/>
              </w:rPr>
            </w:pPr>
            <w:r>
              <w:rPr>
                <w:color w:val="000000"/>
                <w:sz w:val="18"/>
                <w:szCs w:val="18"/>
              </w:rPr>
              <w:t>5323</w:t>
            </w:r>
          </w:p>
        </w:tc>
        <w:tc>
          <w:tcPr>
            <w:tcW w:w="6116" w:type="dxa"/>
            <w:gridSpan w:val="2"/>
            <w:tcBorders>
              <w:top w:val="nil"/>
              <w:left w:val="nil"/>
              <w:bottom w:val="nil"/>
              <w:right w:val="nil"/>
            </w:tcBorders>
            <w:shd w:val="clear" w:color="auto" w:fill="auto"/>
            <w:hideMark/>
          </w:tcPr>
          <w:p w14:paraId="346B9C9A" w14:textId="77777777" w:rsidR="00351CB8" w:rsidRDefault="00351CB8">
            <w:pPr>
              <w:rPr>
                <w:color w:val="000000"/>
                <w:sz w:val="18"/>
                <w:szCs w:val="18"/>
              </w:rPr>
            </w:pPr>
            <w:r>
              <w:rPr>
                <w:color w:val="000000"/>
                <w:sz w:val="18"/>
                <w:szCs w:val="18"/>
              </w:rPr>
              <w:t>Discretionary unobligated balance, end of year (461000E)</w:t>
            </w:r>
          </w:p>
        </w:tc>
        <w:tc>
          <w:tcPr>
            <w:tcW w:w="2758" w:type="dxa"/>
            <w:tcBorders>
              <w:top w:val="nil"/>
              <w:left w:val="nil"/>
              <w:bottom w:val="nil"/>
              <w:right w:val="nil"/>
            </w:tcBorders>
            <w:shd w:val="clear" w:color="auto" w:fill="auto"/>
            <w:noWrap/>
            <w:hideMark/>
          </w:tcPr>
          <w:p w14:paraId="1F639A76" w14:textId="77777777" w:rsidR="00351CB8" w:rsidRDefault="00351CB8">
            <w:pPr>
              <w:jc w:val="right"/>
              <w:rPr>
                <w:color w:val="000000"/>
                <w:sz w:val="18"/>
                <w:szCs w:val="18"/>
              </w:rPr>
            </w:pPr>
            <w:r>
              <w:rPr>
                <w:color w:val="000000"/>
                <w:sz w:val="18"/>
                <w:szCs w:val="18"/>
              </w:rPr>
              <w:t xml:space="preserve">13,000,000.00 </w:t>
            </w:r>
          </w:p>
        </w:tc>
      </w:tr>
      <w:tr w:rsidR="00351CB8" w14:paraId="2CB74A3F" w14:textId="77777777" w:rsidTr="00351CB8">
        <w:trPr>
          <w:trHeight w:val="243"/>
        </w:trPr>
        <w:tc>
          <w:tcPr>
            <w:tcW w:w="576" w:type="dxa"/>
            <w:tcBorders>
              <w:top w:val="nil"/>
              <w:left w:val="nil"/>
              <w:bottom w:val="nil"/>
              <w:right w:val="nil"/>
            </w:tcBorders>
            <w:shd w:val="clear" w:color="auto" w:fill="auto"/>
            <w:noWrap/>
            <w:hideMark/>
          </w:tcPr>
          <w:p w14:paraId="0E0269B6" w14:textId="77777777" w:rsidR="00351CB8" w:rsidRDefault="00351CB8">
            <w:pPr>
              <w:jc w:val="right"/>
              <w:rPr>
                <w:color w:val="000000"/>
                <w:sz w:val="18"/>
                <w:szCs w:val="18"/>
              </w:rPr>
            </w:pPr>
          </w:p>
        </w:tc>
        <w:tc>
          <w:tcPr>
            <w:tcW w:w="6116" w:type="dxa"/>
            <w:gridSpan w:val="2"/>
            <w:tcBorders>
              <w:top w:val="nil"/>
              <w:left w:val="nil"/>
              <w:bottom w:val="nil"/>
              <w:right w:val="nil"/>
            </w:tcBorders>
            <w:shd w:val="clear" w:color="auto" w:fill="auto"/>
            <w:hideMark/>
          </w:tcPr>
          <w:p w14:paraId="0D9E165B" w14:textId="77777777" w:rsidR="00351CB8" w:rsidRDefault="00351CB8">
            <w:pPr>
              <w:rPr>
                <w:color w:val="000000"/>
                <w:sz w:val="18"/>
                <w:szCs w:val="18"/>
              </w:rPr>
            </w:pPr>
            <w:r>
              <w:rPr>
                <w:color w:val="000000"/>
                <w:sz w:val="18"/>
                <w:szCs w:val="18"/>
              </w:rPr>
              <w:t>Obligated balance:</w:t>
            </w:r>
          </w:p>
        </w:tc>
        <w:tc>
          <w:tcPr>
            <w:tcW w:w="2758" w:type="dxa"/>
            <w:tcBorders>
              <w:top w:val="nil"/>
              <w:left w:val="nil"/>
              <w:bottom w:val="nil"/>
              <w:right w:val="nil"/>
            </w:tcBorders>
            <w:shd w:val="clear" w:color="auto" w:fill="auto"/>
            <w:noWrap/>
            <w:hideMark/>
          </w:tcPr>
          <w:p w14:paraId="04CC4D1F" w14:textId="77777777" w:rsidR="00351CB8" w:rsidRDefault="00351CB8">
            <w:pPr>
              <w:rPr>
                <w:color w:val="000000"/>
                <w:sz w:val="18"/>
                <w:szCs w:val="18"/>
              </w:rPr>
            </w:pPr>
          </w:p>
        </w:tc>
      </w:tr>
      <w:tr w:rsidR="00351CB8" w14:paraId="1B2CF41A" w14:textId="77777777" w:rsidTr="00351CB8">
        <w:trPr>
          <w:trHeight w:val="243"/>
        </w:trPr>
        <w:tc>
          <w:tcPr>
            <w:tcW w:w="576" w:type="dxa"/>
            <w:tcBorders>
              <w:top w:val="nil"/>
              <w:left w:val="nil"/>
              <w:bottom w:val="nil"/>
              <w:right w:val="nil"/>
            </w:tcBorders>
            <w:shd w:val="clear" w:color="auto" w:fill="auto"/>
            <w:noWrap/>
            <w:hideMark/>
          </w:tcPr>
          <w:p w14:paraId="0EA81E45" w14:textId="77777777" w:rsidR="00351CB8" w:rsidRDefault="00351CB8">
            <w:pPr>
              <w:jc w:val="center"/>
              <w:rPr>
                <w:color w:val="000000"/>
                <w:sz w:val="18"/>
                <w:szCs w:val="18"/>
              </w:rPr>
            </w:pPr>
            <w:r>
              <w:rPr>
                <w:color w:val="000000"/>
                <w:sz w:val="18"/>
                <w:szCs w:val="18"/>
              </w:rPr>
              <w:t>5331</w:t>
            </w:r>
          </w:p>
        </w:tc>
        <w:tc>
          <w:tcPr>
            <w:tcW w:w="6116" w:type="dxa"/>
            <w:gridSpan w:val="2"/>
            <w:tcBorders>
              <w:top w:val="nil"/>
              <w:left w:val="nil"/>
              <w:bottom w:val="nil"/>
              <w:right w:val="nil"/>
            </w:tcBorders>
            <w:shd w:val="clear" w:color="auto" w:fill="auto"/>
            <w:hideMark/>
          </w:tcPr>
          <w:p w14:paraId="629DE633" w14:textId="77777777" w:rsidR="00351CB8" w:rsidRDefault="00351CB8">
            <w:pPr>
              <w:rPr>
                <w:color w:val="000000"/>
                <w:sz w:val="18"/>
                <w:szCs w:val="18"/>
              </w:rPr>
            </w:pPr>
            <w:r>
              <w:rPr>
                <w:color w:val="000000"/>
                <w:sz w:val="18"/>
                <w:szCs w:val="18"/>
              </w:rPr>
              <w:t>Direct obligated balance, start of year (480100B)</w:t>
            </w:r>
          </w:p>
        </w:tc>
        <w:tc>
          <w:tcPr>
            <w:tcW w:w="2758" w:type="dxa"/>
            <w:tcBorders>
              <w:top w:val="nil"/>
              <w:left w:val="nil"/>
              <w:bottom w:val="nil"/>
              <w:right w:val="nil"/>
            </w:tcBorders>
            <w:shd w:val="clear" w:color="auto" w:fill="auto"/>
            <w:noWrap/>
            <w:hideMark/>
          </w:tcPr>
          <w:p w14:paraId="5E952803" w14:textId="77777777" w:rsidR="00351CB8" w:rsidRDefault="00351CB8">
            <w:pPr>
              <w:jc w:val="right"/>
              <w:rPr>
                <w:color w:val="000000"/>
                <w:sz w:val="18"/>
                <w:szCs w:val="18"/>
              </w:rPr>
            </w:pPr>
            <w:r>
              <w:rPr>
                <w:color w:val="000000"/>
                <w:sz w:val="18"/>
                <w:szCs w:val="18"/>
              </w:rPr>
              <w:t xml:space="preserve">1,500,000.00 </w:t>
            </w:r>
          </w:p>
        </w:tc>
      </w:tr>
      <w:tr w:rsidR="00351CB8" w14:paraId="03B7E082" w14:textId="77777777" w:rsidTr="00351CB8">
        <w:trPr>
          <w:trHeight w:val="243"/>
        </w:trPr>
        <w:tc>
          <w:tcPr>
            <w:tcW w:w="576" w:type="dxa"/>
            <w:tcBorders>
              <w:top w:val="nil"/>
              <w:left w:val="nil"/>
              <w:bottom w:val="nil"/>
              <w:right w:val="nil"/>
            </w:tcBorders>
            <w:shd w:val="clear" w:color="auto" w:fill="auto"/>
            <w:noWrap/>
            <w:hideMark/>
          </w:tcPr>
          <w:p w14:paraId="269D4A56" w14:textId="77777777" w:rsidR="00351CB8" w:rsidRDefault="00351CB8">
            <w:pPr>
              <w:jc w:val="center"/>
              <w:rPr>
                <w:color w:val="000000"/>
                <w:sz w:val="18"/>
                <w:szCs w:val="18"/>
              </w:rPr>
            </w:pPr>
            <w:r>
              <w:rPr>
                <w:color w:val="000000"/>
                <w:sz w:val="18"/>
                <w:szCs w:val="18"/>
              </w:rPr>
              <w:t>5332</w:t>
            </w:r>
          </w:p>
        </w:tc>
        <w:tc>
          <w:tcPr>
            <w:tcW w:w="6116" w:type="dxa"/>
            <w:gridSpan w:val="2"/>
            <w:tcBorders>
              <w:top w:val="nil"/>
              <w:left w:val="nil"/>
              <w:bottom w:val="nil"/>
              <w:right w:val="nil"/>
            </w:tcBorders>
            <w:shd w:val="clear" w:color="auto" w:fill="auto"/>
            <w:hideMark/>
          </w:tcPr>
          <w:p w14:paraId="7B398441" w14:textId="77777777" w:rsidR="00351CB8" w:rsidRDefault="00351CB8">
            <w:pPr>
              <w:rPr>
                <w:color w:val="000000"/>
                <w:sz w:val="18"/>
                <w:szCs w:val="18"/>
              </w:rPr>
            </w:pPr>
            <w:r>
              <w:rPr>
                <w:color w:val="000000"/>
                <w:sz w:val="18"/>
                <w:szCs w:val="18"/>
              </w:rPr>
              <w:t>Reimbursable obligated balance, start of year (422100B, 480100B)</w:t>
            </w:r>
          </w:p>
        </w:tc>
        <w:tc>
          <w:tcPr>
            <w:tcW w:w="2758" w:type="dxa"/>
            <w:tcBorders>
              <w:top w:val="nil"/>
              <w:left w:val="nil"/>
              <w:bottom w:val="nil"/>
              <w:right w:val="nil"/>
            </w:tcBorders>
            <w:shd w:val="clear" w:color="auto" w:fill="auto"/>
            <w:noWrap/>
            <w:hideMark/>
          </w:tcPr>
          <w:p w14:paraId="6893A899" w14:textId="77777777" w:rsidR="00351CB8" w:rsidRDefault="00351CB8">
            <w:pPr>
              <w:jc w:val="right"/>
              <w:rPr>
                <w:color w:val="000000"/>
                <w:sz w:val="18"/>
                <w:szCs w:val="18"/>
              </w:rPr>
            </w:pPr>
            <w:r>
              <w:rPr>
                <w:color w:val="FF0000"/>
                <w:sz w:val="18"/>
                <w:szCs w:val="18"/>
              </w:rPr>
              <w:t>(500,000.00)</w:t>
            </w:r>
          </w:p>
        </w:tc>
      </w:tr>
      <w:tr w:rsidR="00351CB8" w14:paraId="4898EA00" w14:textId="77777777" w:rsidTr="00351CB8">
        <w:trPr>
          <w:trHeight w:val="243"/>
        </w:trPr>
        <w:tc>
          <w:tcPr>
            <w:tcW w:w="576" w:type="dxa"/>
            <w:tcBorders>
              <w:top w:val="nil"/>
              <w:left w:val="nil"/>
              <w:bottom w:val="nil"/>
              <w:right w:val="nil"/>
            </w:tcBorders>
            <w:shd w:val="clear" w:color="auto" w:fill="auto"/>
            <w:noWrap/>
            <w:hideMark/>
          </w:tcPr>
          <w:p w14:paraId="402C966C" w14:textId="77777777" w:rsidR="00351CB8" w:rsidRDefault="00351CB8">
            <w:pPr>
              <w:jc w:val="center"/>
              <w:rPr>
                <w:color w:val="000000"/>
                <w:sz w:val="18"/>
                <w:szCs w:val="18"/>
              </w:rPr>
            </w:pPr>
            <w:r>
              <w:rPr>
                <w:color w:val="000000"/>
                <w:sz w:val="18"/>
                <w:szCs w:val="18"/>
              </w:rPr>
              <w:t>5333</w:t>
            </w:r>
          </w:p>
        </w:tc>
        <w:tc>
          <w:tcPr>
            <w:tcW w:w="6116" w:type="dxa"/>
            <w:gridSpan w:val="2"/>
            <w:tcBorders>
              <w:top w:val="nil"/>
              <w:left w:val="nil"/>
              <w:bottom w:val="nil"/>
              <w:right w:val="nil"/>
            </w:tcBorders>
            <w:shd w:val="clear" w:color="auto" w:fill="auto"/>
            <w:hideMark/>
          </w:tcPr>
          <w:p w14:paraId="099373BF" w14:textId="77777777" w:rsidR="00351CB8" w:rsidRDefault="00351CB8">
            <w:pPr>
              <w:rPr>
                <w:color w:val="000000"/>
                <w:sz w:val="18"/>
                <w:szCs w:val="18"/>
              </w:rPr>
            </w:pPr>
            <w:r>
              <w:rPr>
                <w:color w:val="000000"/>
                <w:sz w:val="18"/>
                <w:szCs w:val="18"/>
              </w:rPr>
              <w:t>Discretionary obligated balance, start of year (422100B, 480100B)</w:t>
            </w:r>
          </w:p>
        </w:tc>
        <w:tc>
          <w:tcPr>
            <w:tcW w:w="2758" w:type="dxa"/>
            <w:tcBorders>
              <w:top w:val="nil"/>
              <w:left w:val="nil"/>
              <w:bottom w:val="nil"/>
              <w:right w:val="nil"/>
            </w:tcBorders>
            <w:shd w:val="clear" w:color="auto" w:fill="auto"/>
            <w:noWrap/>
            <w:hideMark/>
          </w:tcPr>
          <w:p w14:paraId="78CC16F0" w14:textId="77777777" w:rsidR="00351CB8" w:rsidRDefault="00351CB8">
            <w:pPr>
              <w:jc w:val="right"/>
              <w:rPr>
                <w:color w:val="000000"/>
                <w:sz w:val="18"/>
                <w:szCs w:val="18"/>
              </w:rPr>
            </w:pPr>
            <w:r>
              <w:rPr>
                <w:color w:val="FF0000"/>
                <w:sz w:val="18"/>
                <w:szCs w:val="18"/>
              </w:rPr>
              <w:t>(500,000.00)</w:t>
            </w:r>
          </w:p>
        </w:tc>
      </w:tr>
      <w:tr w:rsidR="00351CB8" w14:paraId="423C5174" w14:textId="77777777" w:rsidTr="00351CB8">
        <w:trPr>
          <w:trHeight w:val="243"/>
        </w:trPr>
        <w:tc>
          <w:tcPr>
            <w:tcW w:w="576" w:type="dxa"/>
            <w:tcBorders>
              <w:top w:val="nil"/>
              <w:left w:val="nil"/>
              <w:bottom w:val="nil"/>
              <w:right w:val="nil"/>
            </w:tcBorders>
            <w:shd w:val="clear" w:color="auto" w:fill="auto"/>
            <w:noWrap/>
            <w:hideMark/>
          </w:tcPr>
          <w:p w14:paraId="2D55E2BC" w14:textId="77777777" w:rsidR="00351CB8" w:rsidRDefault="00351CB8">
            <w:pPr>
              <w:jc w:val="center"/>
              <w:rPr>
                <w:color w:val="000000"/>
                <w:sz w:val="18"/>
                <w:szCs w:val="18"/>
              </w:rPr>
            </w:pPr>
            <w:r>
              <w:rPr>
                <w:color w:val="000000"/>
                <w:sz w:val="18"/>
                <w:szCs w:val="18"/>
              </w:rPr>
              <w:t>5334</w:t>
            </w:r>
          </w:p>
        </w:tc>
        <w:tc>
          <w:tcPr>
            <w:tcW w:w="6116" w:type="dxa"/>
            <w:gridSpan w:val="2"/>
            <w:tcBorders>
              <w:top w:val="nil"/>
              <w:left w:val="nil"/>
              <w:bottom w:val="nil"/>
              <w:right w:val="nil"/>
            </w:tcBorders>
            <w:shd w:val="clear" w:color="auto" w:fill="auto"/>
            <w:hideMark/>
          </w:tcPr>
          <w:p w14:paraId="52E80CE1" w14:textId="77777777" w:rsidR="00351CB8" w:rsidRDefault="00351CB8">
            <w:pPr>
              <w:rPr>
                <w:color w:val="000000"/>
                <w:sz w:val="18"/>
                <w:szCs w:val="18"/>
              </w:rPr>
            </w:pPr>
            <w:r>
              <w:rPr>
                <w:color w:val="000000"/>
                <w:sz w:val="18"/>
                <w:szCs w:val="18"/>
              </w:rPr>
              <w:t>Mandatory obligated balance, start of year (480100B)</w:t>
            </w:r>
          </w:p>
        </w:tc>
        <w:tc>
          <w:tcPr>
            <w:tcW w:w="2758" w:type="dxa"/>
            <w:tcBorders>
              <w:top w:val="nil"/>
              <w:left w:val="nil"/>
              <w:bottom w:val="nil"/>
              <w:right w:val="nil"/>
            </w:tcBorders>
            <w:shd w:val="clear" w:color="auto" w:fill="auto"/>
            <w:noWrap/>
            <w:hideMark/>
          </w:tcPr>
          <w:p w14:paraId="2B42F1A0" w14:textId="77777777" w:rsidR="00351CB8" w:rsidRDefault="00351CB8">
            <w:pPr>
              <w:jc w:val="right"/>
              <w:rPr>
                <w:color w:val="000000"/>
                <w:sz w:val="18"/>
                <w:szCs w:val="18"/>
              </w:rPr>
            </w:pPr>
            <w:r>
              <w:rPr>
                <w:color w:val="000000"/>
                <w:sz w:val="18"/>
                <w:szCs w:val="18"/>
              </w:rPr>
              <w:t xml:space="preserve">1,500,000.00 </w:t>
            </w:r>
          </w:p>
        </w:tc>
      </w:tr>
      <w:tr w:rsidR="00351CB8" w14:paraId="64F4B40B" w14:textId="77777777" w:rsidTr="00351CB8">
        <w:trPr>
          <w:trHeight w:val="243"/>
        </w:trPr>
        <w:tc>
          <w:tcPr>
            <w:tcW w:w="576" w:type="dxa"/>
            <w:tcBorders>
              <w:top w:val="nil"/>
              <w:left w:val="nil"/>
              <w:bottom w:val="nil"/>
              <w:right w:val="nil"/>
            </w:tcBorders>
            <w:shd w:val="clear" w:color="auto" w:fill="auto"/>
            <w:noWrap/>
            <w:hideMark/>
          </w:tcPr>
          <w:p w14:paraId="1F0DB02D" w14:textId="77777777" w:rsidR="00351CB8" w:rsidRDefault="00351CB8">
            <w:pPr>
              <w:jc w:val="center"/>
              <w:rPr>
                <w:color w:val="000000"/>
                <w:sz w:val="18"/>
                <w:szCs w:val="18"/>
              </w:rPr>
            </w:pPr>
            <w:r>
              <w:rPr>
                <w:color w:val="000000"/>
                <w:sz w:val="18"/>
                <w:szCs w:val="18"/>
              </w:rPr>
              <w:t>5341</w:t>
            </w:r>
          </w:p>
        </w:tc>
        <w:tc>
          <w:tcPr>
            <w:tcW w:w="6116" w:type="dxa"/>
            <w:gridSpan w:val="2"/>
            <w:tcBorders>
              <w:top w:val="nil"/>
              <w:left w:val="nil"/>
              <w:bottom w:val="nil"/>
              <w:right w:val="nil"/>
            </w:tcBorders>
            <w:shd w:val="clear" w:color="auto" w:fill="auto"/>
            <w:hideMark/>
          </w:tcPr>
          <w:p w14:paraId="6B2C6A70" w14:textId="77777777" w:rsidR="00351CB8" w:rsidRDefault="00351CB8">
            <w:pPr>
              <w:rPr>
                <w:color w:val="000000"/>
                <w:sz w:val="18"/>
                <w:szCs w:val="18"/>
              </w:rPr>
            </w:pPr>
            <w:r>
              <w:rPr>
                <w:color w:val="000000"/>
                <w:sz w:val="18"/>
                <w:szCs w:val="18"/>
              </w:rPr>
              <w:t>Direct obligated balance, end of year (480100E)</w:t>
            </w:r>
          </w:p>
        </w:tc>
        <w:tc>
          <w:tcPr>
            <w:tcW w:w="2758" w:type="dxa"/>
            <w:tcBorders>
              <w:top w:val="nil"/>
              <w:left w:val="nil"/>
              <w:bottom w:val="nil"/>
              <w:right w:val="nil"/>
            </w:tcBorders>
            <w:shd w:val="clear" w:color="auto" w:fill="auto"/>
            <w:noWrap/>
            <w:hideMark/>
          </w:tcPr>
          <w:p w14:paraId="21FC3E74" w14:textId="77777777" w:rsidR="00351CB8" w:rsidRDefault="00351CB8">
            <w:pPr>
              <w:jc w:val="right"/>
              <w:rPr>
                <w:color w:val="000000"/>
                <w:sz w:val="18"/>
                <w:szCs w:val="18"/>
              </w:rPr>
            </w:pPr>
            <w:r>
              <w:rPr>
                <w:color w:val="000000"/>
                <w:sz w:val="18"/>
                <w:szCs w:val="18"/>
              </w:rPr>
              <w:t xml:space="preserve">12,000,000.00 </w:t>
            </w:r>
          </w:p>
        </w:tc>
      </w:tr>
      <w:tr w:rsidR="00351CB8" w14:paraId="7A362EFB" w14:textId="77777777" w:rsidTr="00351CB8">
        <w:trPr>
          <w:trHeight w:val="1150"/>
        </w:trPr>
        <w:tc>
          <w:tcPr>
            <w:tcW w:w="576" w:type="dxa"/>
            <w:tcBorders>
              <w:top w:val="nil"/>
              <w:left w:val="nil"/>
              <w:bottom w:val="nil"/>
              <w:right w:val="nil"/>
            </w:tcBorders>
            <w:shd w:val="clear" w:color="auto" w:fill="auto"/>
            <w:noWrap/>
            <w:hideMark/>
          </w:tcPr>
          <w:p w14:paraId="1AABE3EA" w14:textId="77777777" w:rsidR="00351CB8" w:rsidRDefault="00351CB8">
            <w:pPr>
              <w:jc w:val="center"/>
              <w:rPr>
                <w:color w:val="000000"/>
                <w:sz w:val="18"/>
                <w:szCs w:val="18"/>
              </w:rPr>
            </w:pPr>
            <w:r>
              <w:rPr>
                <w:color w:val="000000"/>
                <w:sz w:val="18"/>
                <w:szCs w:val="18"/>
              </w:rPr>
              <w:t>5342</w:t>
            </w:r>
          </w:p>
        </w:tc>
        <w:tc>
          <w:tcPr>
            <w:tcW w:w="6116" w:type="dxa"/>
            <w:gridSpan w:val="2"/>
            <w:tcBorders>
              <w:top w:val="nil"/>
              <w:left w:val="nil"/>
              <w:bottom w:val="nil"/>
              <w:right w:val="nil"/>
            </w:tcBorders>
            <w:shd w:val="clear" w:color="auto" w:fill="auto"/>
            <w:hideMark/>
          </w:tcPr>
          <w:p w14:paraId="4F533A49" w14:textId="77777777" w:rsidR="00351CB8" w:rsidRDefault="00351CB8">
            <w:pPr>
              <w:rPr>
                <w:color w:val="000000"/>
                <w:sz w:val="18"/>
                <w:szCs w:val="18"/>
              </w:rPr>
            </w:pPr>
            <w:r>
              <w:rPr>
                <w:color w:val="000000"/>
                <w:sz w:val="18"/>
                <w:szCs w:val="18"/>
              </w:rPr>
              <w:t>Reimbursable obligated balance, end of year (422100E, 425100E, 480100E, 490100E)</w:t>
            </w:r>
          </w:p>
        </w:tc>
        <w:tc>
          <w:tcPr>
            <w:tcW w:w="2758" w:type="dxa"/>
            <w:tcBorders>
              <w:top w:val="nil"/>
              <w:left w:val="nil"/>
              <w:bottom w:val="nil"/>
              <w:right w:val="nil"/>
            </w:tcBorders>
            <w:shd w:val="clear" w:color="auto" w:fill="auto"/>
            <w:noWrap/>
            <w:hideMark/>
          </w:tcPr>
          <w:p w14:paraId="46EFD7CA" w14:textId="77777777" w:rsidR="00351CB8" w:rsidRDefault="00351CB8">
            <w:pPr>
              <w:jc w:val="right"/>
              <w:rPr>
                <w:color w:val="000000"/>
                <w:sz w:val="18"/>
                <w:szCs w:val="18"/>
              </w:rPr>
            </w:pPr>
            <w:r>
              <w:rPr>
                <w:color w:val="FF0000"/>
                <w:sz w:val="18"/>
                <w:szCs w:val="18"/>
              </w:rPr>
              <w:t>(5,921,875.00)</w:t>
            </w:r>
          </w:p>
        </w:tc>
      </w:tr>
      <w:tr w:rsidR="00351CB8" w14:paraId="116894E3" w14:textId="77777777" w:rsidTr="00351CB8">
        <w:trPr>
          <w:trHeight w:val="290"/>
        </w:trPr>
        <w:tc>
          <w:tcPr>
            <w:tcW w:w="576" w:type="dxa"/>
            <w:tcBorders>
              <w:top w:val="nil"/>
              <w:left w:val="nil"/>
              <w:bottom w:val="nil"/>
              <w:right w:val="nil"/>
            </w:tcBorders>
            <w:shd w:val="clear" w:color="auto" w:fill="auto"/>
            <w:noWrap/>
            <w:hideMark/>
          </w:tcPr>
          <w:p w14:paraId="0BB541C8" w14:textId="77777777" w:rsidR="00351CB8" w:rsidRDefault="00351CB8">
            <w:pPr>
              <w:jc w:val="center"/>
              <w:rPr>
                <w:color w:val="000000"/>
                <w:sz w:val="18"/>
                <w:szCs w:val="18"/>
              </w:rPr>
            </w:pPr>
            <w:r>
              <w:rPr>
                <w:color w:val="000000"/>
                <w:sz w:val="18"/>
                <w:szCs w:val="18"/>
              </w:rPr>
              <w:t>5343</w:t>
            </w:r>
          </w:p>
        </w:tc>
        <w:tc>
          <w:tcPr>
            <w:tcW w:w="6116" w:type="dxa"/>
            <w:gridSpan w:val="2"/>
            <w:tcBorders>
              <w:top w:val="nil"/>
              <w:left w:val="nil"/>
              <w:bottom w:val="nil"/>
              <w:right w:val="nil"/>
            </w:tcBorders>
            <w:shd w:val="clear" w:color="auto" w:fill="auto"/>
            <w:hideMark/>
          </w:tcPr>
          <w:p w14:paraId="43A94D07" w14:textId="77777777" w:rsidR="00351CB8" w:rsidRDefault="00351CB8">
            <w:pPr>
              <w:rPr>
                <w:color w:val="000000"/>
                <w:sz w:val="18"/>
                <w:szCs w:val="18"/>
              </w:rPr>
            </w:pPr>
            <w:r>
              <w:rPr>
                <w:color w:val="000000"/>
                <w:sz w:val="18"/>
                <w:szCs w:val="18"/>
              </w:rPr>
              <w:t>Discretionary obligated balance, end of year (422100E, 425100E, 480100E, 490100E)</w:t>
            </w:r>
          </w:p>
        </w:tc>
        <w:tc>
          <w:tcPr>
            <w:tcW w:w="2758" w:type="dxa"/>
            <w:tcBorders>
              <w:top w:val="nil"/>
              <w:left w:val="nil"/>
              <w:bottom w:val="nil"/>
              <w:right w:val="nil"/>
            </w:tcBorders>
            <w:shd w:val="clear" w:color="auto" w:fill="auto"/>
            <w:noWrap/>
            <w:hideMark/>
          </w:tcPr>
          <w:p w14:paraId="50FCE84C" w14:textId="77777777" w:rsidR="00351CB8" w:rsidRDefault="00351CB8">
            <w:pPr>
              <w:jc w:val="right"/>
              <w:rPr>
                <w:color w:val="000000"/>
                <w:sz w:val="18"/>
                <w:szCs w:val="18"/>
              </w:rPr>
            </w:pPr>
            <w:r>
              <w:rPr>
                <w:color w:val="FF0000"/>
                <w:sz w:val="18"/>
                <w:szCs w:val="18"/>
              </w:rPr>
              <w:t>(5,921,875.00)</w:t>
            </w:r>
          </w:p>
        </w:tc>
      </w:tr>
      <w:tr w:rsidR="00351CB8" w14:paraId="69AAB477" w14:textId="77777777" w:rsidTr="00351CB8">
        <w:trPr>
          <w:trHeight w:val="243"/>
        </w:trPr>
        <w:tc>
          <w:tcPr>
            <w:tcW w:w="576" w:type="dxa"/>
            <w:tcBorders>
              <w:top w:val="nil"/>
              <w:left w:val="nil"/>
              <w:bottom w:val="nil"/>
              <w:right w:val="nil"/>
            </w:tcBorders>
            <w:shd w:val="clear" w:color="auto" w:fill="auto"/>
            <w:noWrap/>
            <w:hideMark/>
          </w:tcPr>
          <w:p w14:paraId="742483CE" w14:textId="77777777" w:rsidR="00351CB8" w:rsidRDefault="00351CB8">
            <w:pPr>
              <w:jc w:val="center"/>
              <w:rPr>
                <w:color w:val="000000"/>
                <w:sz w:val="18"/>
                <w:szCs w:val="18"/>
              </w:rPr>
            </w:pPr>
            <w:r>
              <w:rPr>
                <w:color w:val="000000"/>
                <w:sz w:val="18"/>
                <w:szCs w:val="18"/>
              </w:rPr>
              <w:t>5344</w:t>
            </w:r>
          </w:p>
        </w:tc>
        <w:tc>
          <w:tcPr>
            <w:tcW w:w="6116" w:type="dxa"/>
            <w:gridSpan w:val="2"/>
            <w:tcBorders>
              <w:top w:val="nil"/>
              <w:left w:val="nil"/>
              <w:bottom w:val="nil"/>
              <w:right w:val="nil"/>
            </w:tcBorders>
            <w:shd w:val="clear" w:color="auto" w:fill="auto"/>
            <w:hideMark/>
          </w:tcPr>
          <w:p w14:paraId="37E170A5" w14:textId="77777777" w:rsidR="00351CB8" w:rsidRDefault="00351CB8">
            <w:pPr>
              <w:rPr>
                <w:color w:val="000000"/>
                <w:sz w:val="18"/>
                <w:szCs w:val="18"/>
              </w:rPr>
            </w:pPr>
            <w:r>
              <w:rPr>
                <w:color w:val="000000"/>
                <w:sz w:val="18"/>
                <w:szCs w:val="18"/>
              </w:rPr>
              <w:t>Mandatory obligated balance, end of year (480100E)</w:t>
            </w:r>
          </w:p>
        </w:tc>
        <w:tc>
          <w:tcPr>
            <w:tcW w:w="2758" w:type="dxa"/>
            <w:tcBorders>
              <w:top w:val="nil"/>
              <w:left w:val="nil"/>
              <w:bottom w:val="nil"/>
              <w:right w:val="nil"/>
            </w:tcBorders>
            <w:shd w:val="clear" w:color="auto" w:fill="auto"/>
            <w:noWrap/>
            <w:hideMark/>
          </w:tcPr>
          <w:p w14:paraId="5EAB38B1" w14:textId="77777777" w:rsidR="00351CB8" w:rsidRDefault="00351CB8">
            <w:pPr>
              <w:jc w:val="right"/>
              <w:rPr>
                <w:color w:val="000000"/>
                <w:sz w:val="18"/>
                <w:szCs w:val="18"/>
              </w:rPr>
            </w:pPr>
            <w:r>
              <w:rPr>
                <w:color w:val="000000"/>
                <w:sz w:val="18"/>
                <w:szCs w:val="18"/>
              </w:rPr>
              <w:t xml:space="preserve">12,000,000.00 </w:t>
            </w:r>
          </w:p>
        </w:tc>
      </w:tr>
    </w:tbl>
    <w:p w14:paraId="77007361" w14:textId="77777777" w:rsidR="00351CB8" w:rsidRDefault="00351CB8">
      <w:pPr>
        <w:rPr>
          <w:rFonts w:eastAsiaTheme="minorHAnsi"/>
          <w:color w:val="0070C0"/>
        </w:rPr>
      </w:pPr>
    </w:p>
    <w:p w14:paraId="5344A39E" w14:textId="353AAC62" w:rsidR="00A228CB" w:rsidRDefault="00A228CB">
      <w:pPr>
        <w:rPr>
          <w:rFonts w:eastAsiaTheme="minorHAnsi"/>
          <w:color w:val="0070C0"/>
        </w:rPr>
      </w:pPr>
    </w:p>
    <w:p w14:paraId="26F3F316" w14:textId="285D4EE7" w:rsidR="00351CB8" w:rsidRDefault="00351CB8">
      <w:pPr>
        <w:rPr>
          <w:rFonts w:eastAsiaTheme="minorHAnsi"/>
          <w:color w:val="0070C0"/>
        </w:rPr>
      </w:pPr>
    </w:p>
    <w:p w14:paraId="1EA8B6C2" w14:textId="77777777" w:rsidR="00351CB8" w:rsidRDefault="00351CB8">
      <w:pPr>
        <w:rPr>
          <w:rFonts w:eastAsiaTheme="minorHAnsi"/>
          <w:color w:val="0070C0"/>
        </w:rPr>
      </w:pPr>
    </w:p>
    <w:p w14:paraId="12AB8870" w14:textId="5819959C" w:rsidR="00AC3BEA" w:rsidRDefault="00AC3BEA">
      <w:pPr>
        <w:rPr>
          <w:rFonts w:eastAsiaTheme="minorHAnsi"/>
          <w:color w:val="0070C0"/>
        </w:rPr>
      </w:pPr>
    </w:p>
    <w:tbl>
      <w:tblPr>
        <w:tblW w:w="9450" w:type="dxa"/>
        <w:tblLook w:val="04A0" w:firstRow="1" w:lastRow="0" w:firstColumn="1" w:lastColumn="0" w:noHBand="0" w:noVBand="1"/>
      </w:tblPr>
      <w:tblGrid>
        <w:gridCol w:w="576"/>
        <w:gridCol w:w="676"/>
        <w:gridCol w:w="5456"/>
        <w:gridCol w:w="2742"/>
      </w:tblGrid>
      <w:tr w:rsidR="00351CB8" w14:paraId="63D6189A" w14:textId="77777777" w:rsidTr="00351CB8">
        <w:trPr>
          <w:trHeight w:val="260"/>
        </w:trPr>
        <w:tc>
          <w:tcPr>
            <w:tcW w:w="576" w:type="dxa"/>
            <w:tcBorders>
              <w:top w:val="nil"/>
              <w:left w:val="nil"/>
              <w:bottom w:val="nil"/>
              <w:right w:val="nil"/>
            </w:tcBorders>
            <w:shd w:val="clear" w:color="auto" w:fill="auto"/>
            <w:noWrap/>
            <w:hideMark/>
          </w:tcPr>
          <w:p w14:paraId="48A863F0" w14:textId="77777777" w:rsidR="00351CB8" w:rsidRDefault="00351CB8">
            <w:pPr>
              <w:rPr>
                <w:sz w:val="20"/>
                <w:szCs w:val="20"/>
              </w:rPr>
            </w:pPr>
          </w:p>
        </w:tc>
        <w:tc>
          <w:tcPr>
            <w:tcW w:w="676" w:type="dxa"/>
            <w:tcBorders>
              <w:top w:val="nil"/>
              <w:left w:val="nil"/>
              <w:bottom w:val="nil"/>
              <w:right w:val="nil"/>
            </w:tcBorders>
            <w:shd w:val="clear" w:color="auto" w:fill="auto"/>
            <w:noWrap/>
            <w:hideMark/>
          </w:tcPr>
          <w:p w14:paraId="7F0ED2AA" w14:textId="77777777" w:rsidR="00351CB8" w:rsidRDefault="00351CB8">
            <w:pPr>
              <w:jc w:val="center"/>
              <w:rPr>
                <w:sz w:val="20"/>
                <w:szCs w:val="20"/>
              </w:rPr>
            </w:pPr>
          </w:p>
        </w:tc>
        <w:tc>
          <w:tcPr>
            <w:tcW w:w="5456" w:type="dxa"/>
            <w:tcBorders>
              <w:top w:val="nil"/>
              <w:left w:val="nil"/>
              <w:bottom w:val="nil"/>
              <w:right w:val="nil"/>
            </w:tcBorders>
            <w:shd w:val="clear" w:color="auto" w:fill="auto"/>
            <w:noWrap/>
            <w:hideMark/>
          </w:tcPr>
          <w:p w14:paraId="76B4B3D9" w14:textId="77777777" w:rsidR="00351CB8" w:rsidRDefault="00351CB8">
            <w:pPr>
              <w:jc w:val="center"/>
              <w:rPr>
                <w:rFonts w:ascii="Arial" w:hAnsi="Arial" w:cs="Arial"/>
                <w:b/>
                <w:bCs/>
                <w:color w:val="000000"/>
                <w:sz w:val="20"/>
                <w:szCs w:val="20"/>
              </w:rPr>
            </w:pPr>
            <w:r>
              <w:rPr>
                <w:rFonts w:ascii="Arial" w:hAnsi="Arial" w:cs="Arial"/>
                <w:b/>
                <w:bCs/>
                <w:color w:val="000000"/>
                <w:sz w:val="20"/>
                <w:szCs w:val="20"/>
              </w:rPr>
              <w:t>Schedule P -  Budget Program and Financing Schedule</w:t>
            </w:r>
          </w:p>
        </w:tc>
        <w:tc>
          <w:tcPr>
            <w:tcW w:w="2742" w:type="dxa"/>
            <w:tcBorders>
              <w:top w:val="nil"/>
              <w:left w:val="nil"/>
              <w:bottom w:val="nil"/>
              <w:right w:val="nil"/>
            </w:tcBorders>
            <w:shd w:val="clear" w:color="auto" w:fill="auto"/>
            <w:noWrap/>
            <w:hideMark/>
          </w:tcPr>
          <w:p w14:paraId="0D6481D9" w14:textId="77777777" w:rsidR="00351CB8" w:rsidRDefault="00351CB8">
            <w:pPr>
              <w:jc w:val="center"/>
              <w:rPr>
                <w:rFonts w:ascii="Arial" w:hAnsi="Arial" w:cs="Arial"/>
                <w:b/>
                <w:bCs/>
                <w:color w:val="000000"/>
                <w:sz w:val="20"/>
                <w:szCs w:val="20"/>
              </w:rPr>
            </w:pPr>
          </w:p>
        </w:tc>
      </w:tr>
      <w:tr w:rsidR="00351CB8" w14:paraId="7E793305" w14:textId="77777777" w:rsidTr="00351CB8">
        <w:trPr>
          <w:trHeight w:val="230"/>
        </w:trPr>
        <w:tc>
          <w:tcPr>
            <w:tcW w:w="576" w:type="dxa"/>
            <w:tcBorders>
              <w:top w:val="nil"/>
              <w:left w:val="nil"/>
              <w:bottom w:val="nil"/>
              <w:right w:val="nil"/>
            </w:tcBorders>
            <w:shd w:val="clear" w:color="auto" w:fill="auto"/>
            <w:noWrap/>
            <w:hideMark/>
          </w:tcPr>
          <w:p w14:paraId="277AC3AF" w14:textId="77777777" w:rsidR="00351CB8" w:rsidRDefault="00351CB8">
            <w:pPr>
              <w:rPr>
                <w:sz w:val="20"/>
                <w:szCs w:val="20"/>
              </w:rPr>
            </w:pPr>
          </w:p>
        </w:tc>
        <w:tc>
          <w:tcPr>
            <w:tcW w:w="676" w:type="dxa"/>
            <w:tcBorders>
              <w:top w:val="nil"/>
              <w:left w:val="nil"/>
              <w:bottom w:val="nil"/>
              <w:right w:val="nil"/>
            </w:tcBorders>
            <w:shd w:val="clear" w:color="auto" w:fill="auto"/>
            <w:noWrap/>
            <w:hideMark/>
          </w:tcPr>
          <w:p w14:paraId="2BB1CE18"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F3C2710"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21B3816F" w14:textId="77777777" w:rsidR="00351CB8" w:rsidRDefault="00351CB8">
            <w:pPr>
              <w:rPr>
                <w:sz w:val="20"/>
                <w:szCs w:val="20"/>
              </w:rPr>
            </w:pPr>
          </w:p>
        </w:tc>
      </w:tr>
      <w:tr w:rsidR="00351CB8" w14:paraId="65B3A1B6" w14:textId="77777777" w:rsidTr="00351CB8">
        <w:trPr>
          <w:trHeight w:val="460"/>
        </w:trPr>
        <w:tc>
          <w:tcPr>
            <w:tcW w:w="576" w:type="dxa"/>
            <w:tcBorders>
              <w:top w:val="nil"/>
              <w:left w:val="nil"/>
              <w:bottom w:val="nil"/>
              <w:right w:val="nil"/>
            </w:tcBorders>
            <w:shd w:val="clear" w:color="auto" w:fill="auto"/>
            <w:vAlign w:val="bottom"/>
            <w:hideMark/>
          </w:tcPr>
          <w:p w14:paraId="0AA753C3" w14:textId="77777777" w:rsidR="00351CB8" w:rsidRDefault="00351CB8">
            <w:pPr>
              <w:jc w:val="center"/>
              <w:rPr>
                <w:color w:val="000000"/>
                <w:sz w:val="18"/>
                <w:szCs w:val="18"/>
              </w:rPr>
            </w:pPr>
            <w:r>
              <w:rPr>
                <w:color w:val="000000"/>
                <w:sz w:val="18"/>
                <w:szCs w:val="18"/>
              </w:rPr>
              <w:t>Line No.</w:t>
            </w:r>
          </w:p>
        </w:tc>
        <w:tc>
          <w:tcPr>
            <w:tcW w:w="676" w:type="dxa"/>
            <w:tcBorders>
              <w:top w:val="nil"/>
              <w:left w:val="nil"/>
              <w:bottom w:val="nil"/>
              <w:right w:val="nil"/>
            </w:tcBorders>
            <w:shd w:val="clear" w:color="auto" w:fill="auto"/>
            <w:vAlign w:val="bottom"/>
            <w:hideMark/>
          </w:tcPr>
          <w:p w14:paraId="50450694" w14:textId="77777777" w:rsidR="00351CB8" w:rsidRDefault="00351CB8">
            <w:pPr>
              <w:jc w:val="center"/>
              <w:rPr>
                <w:color w:val="000000"/>
                <w:sz w:val="18"/>
                <w:szCs w:val="18"/>
              </w:rPr>
            </w:pPr>
          </w:p>
        </w:tc>
        <w:tc>
          <w:tcPr>
            <w:tcW w:w="5456" w:type="dxa"/>
            <w:tcBorders>
              <w:top w:val="nil"/>
              <w:left w:val="nil"/>
              <w:bottom w:val="nil"/>
              <w:right w:val="nil"/>
            </w:tcBorders>
            <w:shd w:val="clear" w:color="auto" w:fill="auto"/>
            <w:vAlign w:val="bottom"/>
            <w:hideMark/>
          </w:tcPr>
          <w:p w14:paraId="031A3216" w14:textId="77777777" w:rsidR="00351CB8" w:rsidRDefault="00351CB8">
            <w:pPr>
              <w:rPr>
                <w:sz w:val="20"/>
                <w:szCs w:val="20"/>
              </w:rPr>
            </w:pPr>
          </w:p>
        </w:tc>
        <w:tc>
          <w:tcPr>
            <w:tcW w:w="2742" w:type="dxa"/>
            <w:tcBorders>
              <w:top w:val="nil"/>
              <w:left w:val="nil"/>
              <w:bottom w:val="nil"/>
              <w:right w:val="nil"/>
            </w:tcBorders>
            <w:shd w:val="clear" w:color="auto" w:fill="auto"/>
            <w:noWrap/>
            <w:vAlign w:val="bottom"/>
            <w:hideMark/>
          </w:tcPr>
          <w:p w14:paraId="1F003310" w14:textId="77777777" w:rsidR="00351CB8" w:rsidRDefault="00351CB8">
            <w:pPr>
              <w:rPr>
                <w:sz w:val="20"/>
                <w:szCs w:val="20"/>
              </w:rPr>
            </w:pPr>
          </w:p>
        </w:tc>
      </w:tr>
      <w:tr w:rsidR="00351CB8" w14:paraId="7D22EF03" w14:textId="77777777" w:rsidTr="00351CB8">
        <w:trPr>
          <w:trHeight w:val="230"/>
        </w:trPr>
        <w:tc>
          <w:tcPr>
            <w:tcW w:w="576" w:type="dxa"/>
            <w:tcBorders>
              <w:top w:val="nil"/>
              <w:left w:val="nil"/>
              <w:bottom w:val="nil"/>
              <w:right w:val="nil"/>
            </w:tcBorders>
            <w:shd w:val="clear" w:color="auto" w:fill="auto"/>
            <w:vAlign w:val="bottom"/>
            <w:hideMark/>
          </w:tcPr>
          <w:p w14:paraId="374FBD1A" w14:textId="77777777" w:rsidR="00351CB8" w:rsidRDefault="00351CB8">
            <w:pPr>
              <w:rPr>
                <w:sz w:val="20"/>
                <w:szCs w:val="20"/>
              </w:rPr>
            </w:pPr>
          </w:p>
        </w:tc>
        <w:tc>
          <w:tcPr>
            <w:tcW w:w="676" w:type="dxa"/>
            <w:tcBorders>
              <w:top w:val="nil"/>
              <w:left w:val="nil"/>
              <w:bottom w:val="nil"/>
              <w:right w:val="nil"/>
            </w:tcBorders>
            <w:shd w:val="clear" w:color="auto" w:fill="auto"/>
            <w:vAlign w:val="bottom"/>
            <w:hideMark/>
          </w:tcPr>
          <w:p w14:paraId="09165D33" w14:textId="77777777" w:rsidR="00351CB8" w:rsidRDefault="00351CB8">
            <w:pPr>
              <w:jc w:val="center"/>
              <w:rPr>
                <w:sz w:val="20"/>
                <w:szCs w:val="20"/>
              </w:rPr>
            </w:pPr>
          </w:p>
        </w:tc>
        <w:tc>
          <w:tcPr>
            <w:tcW w:w="5456" w:type="dxa"/>
            <w:tcBorders>
              <w:top w:val="nil"/>
              <w:left w:val="nil"/>
              <w:bottom w:val="nil"/>
              <w:right w:val="nil"/>
            </w:tcBorders>
            <w:shd w:val="clear" w:color="auto" w:fill="auto"/>
            <w:vAlign w:val="bottom"/>
            <w:hideMark/>
          </w:tcPr>
          <w:p w14:paraId="3A021D55" w14:textId="77777777" w:rsidR="00351CB8" w:rsidRDefault="00351CB8">
            <w:pPr>
              <w:rPr>
                <w:sz w:val="20"/>
                <w:szCs w:val="20"/>
              </w:rPr>
            </w:pPr>
          </w:p>
        </w:tc>
        <w:tc>
          <w:tcPr>
            <w:tcW w:w="2742" w:type="dxa"/>
            <w:tcBorders>
              <w:top w:val="nil"/>
              <w:left w:val="nil"/>
              <w:bottom w:val="nil"/>
              <w:right w:val="nil"/>
            </w:tcBorders>
            <w:shd w:val="clear" w:color="auto" w:fill="auto"/>
            <w:noWrap/>
            <w:vAlign w:val="bottom"/>
            <w:hideMark/>
          </w:tcPr>
          <w:p w14:paraId="7E2C1B5E" w14:textId="77777777" w:rsidR="00351CB8" w:rsidRDefault="00351CB8">
            <w:pPr>
              <w:rPr>
                <w:sz w:val="20"/>
                <w:szCs w:val="20"/>
              </w:rPr>
            </w:pPr>
          </w:p>
        </w:tc>
      </w:tr>
      <w:tr w:rsidR="00351CB8" w14:paraId="61ABB3AA" w14:textId="77777777" w:rsidTr="00351CB8">
        <w:trPr>
          <w:trHeight w:val="290"/>
        </w:trPr>
        <w:tc>
          <w:tcPr>
            <w:tcW w:w="576" w:type="dxa"/>
            <w:tcBorders>
              <w:top w:val="nil"/>
              <w:left w:val="nil"/>
              <w:bottom w:val="nil"/>
              <w:right w:val="nil"/>
            </w:tcBorders>
            <w:shd w:val="clear" w:color="auto" w:fill="auto"/>
            <w:noWrap/>
            <w:hideMark/>
          </w:tcPr>
          <w:p w14:paraId="40384EAF"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4B2F6E82" w14:textId="77777777" w:rsidR="00351CB8" w:rsidRDefault="00351CB8">
            <w:pPr>
              <w:rPr>
                <w:color w:val="000000"/>
                <w:sz w:val="18"/>
                <w:szCs w:val="18"/>
              </w:rPr>
            </w:pPr>
            <w:r>
              <w:rPr>
                <w:color w:val="000000"/>
                <w:sz w:val="18"/>
                <w:szCs w:val="18"/>
              </w:rPr>
              <w:t>BUDGETARY RESOURCES</w:t>
            </w:r>
          </w:p>
        </w:tc>
        <w:tc>
          <w:tcPr>
            <w:tcW w:w="2742" w:type="dxa"/>
            <w:tcBorders>
              <w:top w:val="nil"/>
              <w:left w:val="nil"/>
              <w:bottom w:val="nil"/>
              <w:right w:val="nil"/>
            </w:tcBorders>
            <w:shd w:val="clear" w:color="auto" w:fill="auto"/>
            <w:noWrap/>
            <w:hideMark/>
          </w:tcPr>
          <w:p w14:paraId="75AF5062" w14:textId="77777777" w:rsidR="00351CB8" w:rsidRDefault="00351CB8">
            <w:pPr>
              <w:rPr>
                <w:color w:val="000000"/>
                <w:sz w:val="18"/>
                <w:szCs w:val="18"/>
              </w:rPr>
            </w:pPr>
          </w:p>
        </w:tc>
      </w:tr>
      <w:tr w:rsidR="00351CB8" w14:paraId="79FBCE4D" w14:textId="77777777" w:rsidTr="00351CB8">
        <w:trPr>
          <w:trHeight w:val="243"/>
        </w:trPr>
        <w:tc>
          <w:tcPr>
            <w:tcW w:w="576" w:type="dxa"/>
            <w:tcBorders>
              <w:top w:val="nil"/>
              <w:left w:val="nil"/>
              <w:bottom w:val="nil"/>
              <w:right w:val="nil"/>
            </w:tcBorders>
            <w:shd w:val="clear" w:color="auto" w:fill="auto"/>
            <w:noWrap/>
            <w:hideMark/>
          </w:tcPr>
          <w:p w14:paraId="13186889"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2A6F1933" w14:textId="16B532EA" w:rsidR="00351CB8" w:rsidRDefault="00961024">
            <w:pPr>
              <w:rPr>
                <w:color w:val="000000"/>
                <w:sz w:val="18"/>
                <w:szCs w:val="18"/>
              </w:rPr>
            </w:pPr>
            <w:r>
              <w:rPr>
                <w:color w:val="000000"/>
                <w:sz w:val="18"/>
                <w:szCs w:val="18"/>
              </w:rPr>
              <w:t>All Accounts:</w:t>
            </w:r>
          </w:p>
        </w:tc>
        <w:tc>
          <w:tcPr>
            <w:tcW w:w="2742" w:type="dxa"/>
            <w:tcBorders>
              <w:top w:val="nil"/>
              <w:left w:val="nil"/>
              <w:bottom w:val="nil"/>
              <w:right w:val="nil"/>
            </w:tcBorders>
            <w:shd w:val="clear" w:color="auto" w:fill="auto"/>
            <w:noWrap/>
            <w:hideMark/>
          </w:tcPr>
          <w:p w14:paraId="032693AC" w14:textId="77777777" w:rsidR="00351CB8" w:rsidRDefault="00351CB8">
            <w:pPr>
              <w:rPr>
                <w:color w:val="000000"/>
                <w:sz w:val="18"/>
                <w:szCs w:val="18"/>
              </w:rPr>
            </w:pPr>
          </w:p>
        </w:tc>
      </w:tr>
      <w:tr w:rsidR="00351CB8" w14:paraId="0439733E" w14:textId="77777777" w:rsidTr="00351CB8">
        <w:trPr>
          <w:trHeight w:val="243"/>
        </w:trPr>
        <w:tc>
          <w:tcPr>
            <w:tcW w:w="576" w:type="dxa"/>
            <w:tcBorders>
              <w:top w:val="nil"/>
              <w:left w:val="nil"/>
              <w:bottom w:val="nil"/>
              <w:right w:val="nil"/>
            </w:tcBorders>
            <w:shd w:val="clear" w:color="auto" w:fill="auto"/>
            <w:noWrap/>
            <w:hideMark/>
          </w:tcPr>
          <w:p w14:paraId="4C264F3E" w14:textId="77777777" w:rsidR="00351CB8" w:rsidRDefault="00351CB8">
            <w:pPr>
              <w:jc w:val="center"/>
              <w:rPr>
                <w:color w:val="000000"/>
                <w:sz w:val="18"/>
                <w:szCs w:val="18"/>
              </w:rPr>
            </w:pPr>
            <w:r>
              <w:rPr>
                <w:color w:val="000000"/>
                <w:sz w:val="18"/>
                <w:szCs w:val="18"/>
              </w:rPr>
              <w:t>0900</w:t>
            </w:r>
          </w:p>
        </w:tc>
        <w:tc>
          <w:tcPr>
            <w:tcW w:w="6132" w:type="dxa"/>
            <w:gridSpan w:val="2"/>
            <w:tcBorders>
              <w:top w:val="nil"/>
              <w:left w:val="nil"/>
              <w:bottom w:val="nil"/>
              <w:right w:val="nil"/>
            </w:tcBorders>
            <w:shd w:val="clear" w:color="auto" w:fill="auto"/>
            <w:hideMark/>
          </w:tcPr>
          <w:p w14:paraId="74BAE43F" w14:textId="77777777" w:rsidR="00351CB8" w:rsidRDefault="00351CB8">
            <w:pPr>
              <w:rPr>
                <w:color w:val="000000"/>
                <w:sz w:val="18"/>
                <w:szCs w:val="18"/>
              </w:rPr>
            </w:pPr>
            <w:r>
              <w:rPr>
                <w:color w:val="000000"/>
                <w:sz w:val="18"/>
                <w:szCs w:val="18"/>
              </w:rPr>
              <w:t>Total new obligations, unexpired accounts (480100E-B, 490100E, 490200E)</w:t>
            </w:r>
          </w:p>
        </w:tc>
        <w:tc>
          <w:tcPr>
            <w:tcW w:w="2742" w:type="dxa"/>
            <w:tcBorders>
              <w:top w:val="nil"/>
              <w:left w:val="nil"/>
              <w:bottom w:val="nil"/>
              <w:right w:val="nil"/>
            </w:tcBorders>
            <w:shd w:val="clear" w:color="auto" w:fill="auto"/>
            <w:noWrap/>
            <w:hideMark/>
          </w:tcPr>
          <w:p w14:paraId="40D34637" w14:textId="77777777" w:rsidR="00351CB8" w:rsidRDefault="00351CB8">
            <w:pPr>
              <w:jc w:val="right"/>
              <w:rPr>
                <w:color w:val="000000"/>
                <w:sz w:val="18"/>
                <w:szCs w:val="18"/>
              </w:rPr>
            </w:pPr>
            <w:r>
              <w:rPr>
                <w:color w:val="000000"/>
                <w:sz w:val="18"/>
                <w:szCs w:val="18"/>
              </w:rPr>
              <w:t xml:space="preserve">97,500,000.00 </w:t>
            </w:r>
          </w:p>
        </w:tc>
      </w:tr>
      <w:tr w:rsidR="00351CB8" w14:paraId="288E3FA0" w14:textId="77777777" w:rsidTr="00351CB8">
        <w:trPr>
          <w:trHeight w:val="230"/>
        </w:trPr>
        <w:tc>
          <w:tcPr>
            <w:tcW w:w="576" w:type="dxa"/>
            <w:tcBorders>
              <w:top w:val="nil"/>
              <w:left w:val="nil"/>
              <w:bottom w:val="nil"/>
              <w:right w:val="nil"/>
            </w:tcBorders>
            <w:shd w:val="clear" w:color="auto" w:fill="auto"/>
            <w:noWrap/>
            <w:hideMark/>
          </w:tcPr>
          <w:p w14:paraId="2B06BB09"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3C4213DF"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4E01366A"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1F9169A2" w14:textId="77777777" w:rsidR="00351CB8" w:rsidRDefault="00351CB8">
            <w:pPr>
              <w:rPr>
                <w:sz w:val="20"/>
                <w:szCs w:val="20"/>
              </w:rPr>
            </w:pPr>
          </w:p>
        </w:tc>
      </w:tr>
      <w:tr w:rsidR="00351CB8" w14:paraId="08414651" w14:textId="77777777" w:rsidTr="00351CB8">
        <w:trPr>
          <w:trHeight w:val="243"/>
        </w:trPr>
        <w:tc>
          <w:tcPr>
            <w:tcW w:w="576" w:type="dxa"/>
            <w:tcBorders>
              <w:top w:val="nil"/>
              <w:left w:val="nil"/>
              <w:bottom w:val="nil"/>
              <w:right w:val="nil"/>
            </w:tcBorders>
            <w:shd w:val="clear" w:color="auto" w:fill="auto"/>
            <w:noWrap/>
            <w:hideMark/>
          </w:tcPr>
          <w:p w14:paraId="742B9372"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46C470B4" w14:textId="77777777" w:rsidR="00351CB8" w:rsidRDefault="00351CB8">
            <w:pPr>
              <w:rPr>
                <w:color w:val="000000"/>
                <w:sz w:val="18"/>
                <w:szCs w:val="18"/>
              </w:rPr>
            </w:pPr>
            <w:r>
              <w:rPr>
                <w:color w:val="000000"/>
                <w:sz w:val="18"/>
                <w:szCs w:val="18"/>
              </w:rPr>
              <w:t>Unobligated balance:</w:t>
            </w:r>
          </w:p>
        </w:tc>
        <w:tc>
          <w:tcPr>
            <w:tcW w:w="2742" w:type="dxa"/>
            <w:tcBorders>
              <w:top w:val="nil"/>
              <w:left w:val="nil"/>
              <w:bottom w:val="nil"/>
              <w:right w:val="nil"/>
            </w:tcBorders>
            <w:shd w:val="clear" w:color="auto" w:fill="auto"/>
            <w:noWrap/>
            <w:hideMark/>
          </w:tcPr>
          <w:p w14:paraId="79247FA1" w14:textId="77777777" w:rsidR="00351CB8" w:rsidRDefault="00351CB8">
            <w:pPr>
              <w:rPr>
                <w:color w:val="000000"/>
                <w:sz w:val="18"/>
                <w:szCs w:val="18"/>
              </w:rPr>
            </w:pPr>
          </w:p>
        </w:tc>
      </w:tr>
      <w:tr w:rsidR="00351CB8" w14:paraId="750EDB85" w14:textId="77777777" w:rsidTr="00351CB8">
        <w:trPr>
          <w:trHeight w:val="510"/>
        </w:trPr>
        <w:tc>
          <w:tcPr>
            <w:tcW w:w="576" w:type="dxa"/>
            <w:tcBorders>
              <w:top w:val="nil"/>
              <w:left w:val="nil"/>
              <w:bottom w:val="nil"/>
              <w:right w:val="nil"/>
            </w:tcBorders>
            <w:shd w:val="clear" w:color="auto" w:fill="auto"/>
            <w:noWrap/>
            <w:hideMark/>
          </w:tcPr>
          <w:p w14:paraId="4B334A99" w14:textId="77777777" w:rsidR="00351CB8" w:rsidRDefault="00351CB8">
            <w:pPr>
              <w:jc w:val="center"/>
              <w:rPr>
                <w:color w:val="000000"/>
                <w:sz w:val="18"/>
                <w:szCs w:val="18"/>
              </w:rPr>
            </w:pPr>
            <w:r>
              <w:rPr>
                <w:color w:val="000000"/>
                <w:sz w:val="18"/>
                <w:szCs w:val="18"/>
              </w:rPr>
              <w:t>1000</w:t>
            </w:r>
          </w:p>
        </w:tc>
        <w:tc>
          <w:tcPr>
            <w:tcW w:w="6132" w:type="dxa"/>
            <w:gridSpan w:val="2"/>
            <w:tcBorders>
              <w:top w:val="nil"/>
              <w:left w:val="nil"/>
              <w:bottom w:val="nil"/>
              <w:right w:val="nil"/>
            </w:tcBorders>
            <w:shd w:val="clear" w:color="auto" w:fill="auto"/>
            <w:hideMark/>
          </w:tcPr>
          <w:p w14:paraId="09C199C4" w14:textId="77777777" w:rsidR="00351CB8" w:rsidRDefault="00351CB8">
            <w:pPr>
              <w:rPr>
                <w:color w:val="000000"/>
                <w:sz w:val="18"/>
                <w:szCs w:val="18"/>
              </w:rPr>
            </w:pPr>
            <w:r>
              <w:rPr>
                <w:color w:val="000000"/>
                <w:sz w:val="18"/>
                <w:szCs w:val="18"/>
              </w:rPr>
              <w:t>Unobligated balance brought forward, Oct 1 (413900B, 420100B, 422100B, 480100B)</w:t>
            </w:r>
          </w:p>
        </w:tc>
        <w:tc>
          <w:tcPr>
            <w:tcW w:w="2742" w:type="dxa"/>
            <w:tcBorders>
              <w:top w:val="nil"/>
              <w:left w:val="nil"/>
              <w:bottom w:val="nil"/>
              <w:right w:val="nil"/>
            </w:tcBorders>
            <w:shd w:val="clear" w:color="auto" w:fill="auto"/>
            <w:noWrap/>
            <w:hideMark/>
          </w:tcPr>
          <w:p w14:paraId="6334A0EF" w14:textId="77777777" w:rsidR="00351CB8" w:rsidRDefault="00351CB8">
            <w:pPr>
              <w:jc w:val="right"/>
              <w:rPr>
                <w:color w:val="000000"/>
                <w:sz w:val="18"/>
                <w:szCs w:val="18"/>
              </w:rPr>
            </w:pPr>
            <w:r>
              <w:rPr>
                <w:color w:val="000000"/>
                <w:sz w:val="18"/>
                <w:szCs w:val="18"/>
              </w:rPr>
              <w:t xml:space="preserve">4,500,000.00 </w:t>
            </w:r>
          </w:p>
        </w:tc>
      </w:tr>
      <w:tr w:rsidR="00351CB8" w14:paraId="00D5DD68" w14:textId="77777777" w:rsidTr="00351CB8">
        <w:trPr>
          <w:trHeight w:val="243"/>
        </w:trPr>
        <w:tc>
          <w:tcPr>
            <w:tcW w:w="576" w:type="dxa"/>
            <w:tcBorders>
              <w:top w:val="nil"/>
              <w:left w:val="nil"/>
              <w:bottom w:val="nil"/>
              <w:right w:val="nil"/>
            </w:tcBorders>
            <w:shd w:val="clear" w:color="auto" w:fill="auto"/>
            <w:noWrap/>
            <w:hideMark/>
          </w:tcPr>
          <w:p w14:paraId="56087055" w14:textId="77777777" w:rsidR="00351CB8" w:rsidRDefault="00351CB8">
            <w:pPr>
              <w:jc w:val="center"/>
              <w:rPr>
                <w:color w:val="000000"/>
                <w:sz w:val="18"/>
                <w:szCs w:val="18"/>
              </w:rPr>
            </w:pPr>
            <w:r>
              <w:rPr>
                <w:color w:val="000000"/>
                <w:sz w:val="18"/>
                <w:szCs w:val="18"/>
              </w:rPr>
              <w:t>1070</w:t>
            </w:r>
          </w:p>
        </w:tc>
        <w:tc>
          <w:tcPr>
            <w:tcW w:w="6132" w:type="dxa"/>
            <w:gridSpan w:val="2"/>
            <w:tcBorders>
              <w:top w:val="nil"/>
              <w:left w:val="nil"/>
              <w:bottom w:val="nil"/>
              <w:right w:val="nil"/>
            </w:tcBorders>
            <w:shd w:val="clear" w:color="auto" w:fill="auto"/>
            <w:hideMark/>
          </w:tcPr>
          <w:p w14:paraId="1CCA3FD4" w14:textId="77777777" w:rsidR="00351CB8" w:rsidRDefault="00351CB8">
            <w:pPr>
              <w:rPr>
                <w:color w:val="000000"/>
                <w:sz w:val="18"/>
                <w:szCs w:val="18"/>
              </w:rPr>
            </w:pPr>
            <w:r>
              <w:rPr>
                <w:color w:val="000000"/>
                <w:sz w:val="18"/>
                <w:szCs w:val="18"/>
              </w:rPr>
              <w:t>Unobligated balance (total)</w:t>
            </w:r>
          </w:p>
        </w:tc>
        <w:tc>
          <w:tcPr>
            <w:tcW w:w="2742" w:type="dxa"/>
            <w:tcBorders>
              <w:top w:val="nil"/>
              <w:left w:val="nil"/>
              <w:bottom w:val="nil"/>
              <w:right w:val="nil"/>
            </w:tcBorders>
            <w:shd w:val="clear" w:color="auto" w:fill="auto"/>
            <w:noWrap/>
            <w:hideMark/>
          </w:tcPr>
          <w:p w14:paraId="15FF5E6B" w14:textId="77777777" w:rsidR="00351CB8" w:rsidRDefault="00351CB8">
            <w:pPr>
              <w:jc w:val="right"/>
              <w:rPr>
                <w:color w:val="000000"/>
                <w:sz w:val="18"/>
                <w:szCs w:val="18"/>
              </w:rPr>
            </w:pPr>
            <w:r>
              <w:rPr>
                <w:color w:val="000000"/>
                <w:sz w:val="18"/>
                <w:szCs w:val="18"/>
              </w:rPr>
              <w:t xml:space="preserve">4,500,000.00 </w:t>
            </w:r>
          </w:p>
        </w:tc>
      </w:tr>
      <w:tr w:rsidR="00351CB8" w14:paraId="1BF11BD5" w14:textId="77777777" w:rsidTr="00351CB8">
        <w:trPr>
          <w:trHeight w:val="230"/>
        </w:trPr>
        <w:tc>
          <w:tcPr>
            <w:tcW w:w="576" w:type="dxa"/>
            <w:tcBorders>
              <w:top w:val="nil"/>
              <w:left w:val="nil"/>
              <w:bottom w:val="nil"/>
              <w:right w:val="nil"/>
            </w:tcBorders>
            <w:shd w:val="clear" w:color="auto" w:fill="auto"/>
            <w:noWrap/>
            <w:hideMark/>
          </w:tcPr>
          <w:p w14:paraId="279B8A8B"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151EACF9"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4DE8D75"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78E59E26" w14:textId="77777777" w:rsidR="00351CB8" w:rsidRDefault="00351CB8">
            <w:pPr>
              <w:rPr>
                <w:sz w:val="20"/>
                <w:szCs w:val="20"/>
              </w:rPr>
            </w:pPr>
          </w:p>
        </w:tc>
      </w:tr>
      <w:tr w:rsidR="00351CB8" w14:paraId="7AB53E8D" w14:textId="77777777" w:rsidTr="00351CB8">
        <w:trPr>
          <w:trHeight w:val="243"/>
        </w:trPr>
        <w:tc>
          <w:tcPr>
            <w:tcW w:w="576" w:type="dxa"/>
            <w:tcBorders>
              <w:top w:val="nil"/>
              <w:left w:val="nil"/>
              <w:bottom w:val="nil"/>
              <w:right w:val="nil"/>
            </w:tcBorders>
            <w:shd w:val="clear" w:color="auto" w:fill="auto"/>
            <w:noWrap/>
            <w:hideMark/>
          </w:tcPr>
          <w:p w14:paraId="0BC56FF5"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3064B89C" w14:textId="77777777" w:rsidR="00351CB8" w:rsidRDefault="00351CB8">
            <w:pPr>
              <w:rPr>
                <w:color w:val="000000"/>
                <w:sz w:val="18"/>
                <w:szCs w:val="18"/>
              </w:rPr>
            </w:pPr>
            <w:r>
              <w:rPr>
                <w:color w:val="000000"/>
                <w:sz w:val="18"/>
                <w:szCs w:val="18"/>
              </w:rPr>
              <w:t>Budget authority:</w:t>
            </w:r>
          </w:p>
        </w:tc>
        <w:tc>
          <w:tcPr>
            <w:tcW w:w="2742" w:type="dxa"/>
            <w:tcBorders>
              <w:top w:val="nil"/>
              <w:left w:val="nil"/>
              <w:bottom w:val="nil"/>
              <w:right w:val="nil"/>
            </w:tcBorders>
            <w:shd w:val="clear" w:color="auto" w:fill="auto"/>
            <w:noWrap/>
            <w:hideMark/>
          </w:tcPr>
          <w:p w14:paraId="230B11C4" w14:textId="77777777" w:rsidR="00351CB8" w:rsidRDefault="00351CB8">
            <w:pPr>
              <w:rPr>
                <w:color w:val="000000"/>
                <w:sz w:val="18"/>
                <w:szCs w:val="18"/>
              </w:rPr>
            </w:pPr>
          </w:p>
        </w:tc>
      </w:tr>
      <w:tr w:rsidR="00351CB8" w14:paraId="62861942" w14:textId="77777777" w:rsidTr="00351CB8">
        <w:trPr>
          <w:trHeight w:val="243"/>
        </w:trPr>
        <w:tc>
          <w:tcPr>
            <w:tcW w:w="576" w:type="dxa"/>
            <w:tcBorders>
              <w:top w:val="nil"/>
              <w:left w:val="nil"/>
              <w:bottom w:val="nil"/>
              <w:right w:val="nil"/>
            </w:tcBorders>
            <w:shd w:val="clear" w:color="auto" w:fill="auto"/>
            <w:noWrap/>
            <w:hideMark/>
          </w:tcPr>
          <w:p w14:paraId="162DA9D3"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70D8CE34" w14:textId="77777777" w:rsidR="00351CB8" w:rsidRDefault="00351CB8">
            <w:pPr>
              <w:rPr>
                <w:color w:val="000000"/>
                <w:sz w:val="18"/>
                <w:szCs w:val="18"/>
              </w:rPr>
            </w:pPr>
            <w:r>
              <w:rPr>
                <w:color w:val="000000"/>
                <w:sz w:val="18"/>
                <w:szCs w:val="18"/>
              </w:rPr>
              <w:t>Appropriations:</w:t>
            </w:r>
          </w:p>
        </w:tc>
        <w:tc>
          <w:tcPr>
            <w:tcW w:w="2742" w:type="dxa"/>
            <w:tcBorders>
              <w:top w:val="nil"/>
              <w:left w:val="nil"/>
              <w:bottom w:val="nil"/>
              <w:right w:val="nil"/>
            </w:tcBorders>
            <w:shd w:val="clear" w:color="auto" w:fill="auto"/>
            <w:noWrap/>
            <w:hideMark/>
          </w:tcPr>
          <w:p w14:paraId="486B96D4" w14:textId="77777777" w:rsidR="00351CB8" w:rsidRDefault="00351CB8">
            <w:pPr>
              <w:rPr>
                <w:color w:val="000000"/>
                <w:sz w:val="18"/>
                <w:szCs w:val="18"/>
              </w:rPr>
            </w:pPr>
          </w:p>
        </w:tc>
      </w:tr>
      <w:tr w:rsidR="00351CB8" w14:paraId="582598C7" w14:textId="77777777" w:rsidTr="00351CB8">
        <w:trPr>
          <w:trHeight w:val="243"/>
        </w:trPr>
        <w:tc>
          <w:tcPr>
            <w:tcW w:w="576" w:type="dxa"/>
            <w:tcBorders>
              <w:top w:val="nil"/>
              <w:left w:val="nil"/>
              <w:bottom w:val="nil"/>
              <w:right w:val="nil"/>
            </w:tcBorders>
            <w:shd w:val="clear" w:color="auto" w:fill="auto"/>
            <w:noWrap/>
            <w:hideMark/>
          </w:tcPr>
          <w:p w14:paraId="4D83D570"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55A00912" w14:textId="77777777" w:rsidR="00351CB8" w:rsidRDefault="00351CB8">
            <w:pPr>
              <w:rPr>
                <w:color w:val="000000"/>
                <w:sz w:val="18"/>
                <w:szCs w:val="18"/>
              </w:rPr>
            </w:pPr>
            <w:r>
              <w:rPr>
                <w:color w:val="000000"/>
                <w:sz w:val="18"/>
                <w:szCs w:val="18"/>
              </w:rPr>
              <w:t>Discretionary:</w:t>
            </w:r>
          </w:p>
        </w:tc>
        <w:tc>
          <w:tcPr>
            <w:tcW w:w="2742" w:type="dxa"/>
            <w:tcBorders>
              <w:top w:val="nil"/>
              <w:left w:val="nil"/>
              <w:bottom w:val="nil"/>
              <w:right w:val="nil"/>
            </w:tcBorders>
            <w:shd w:val="clear" w:color="auto" w:fill="auto"/>
            <w:noWrap/>
            <w:hideMark/>
          </w:tcPr>
          <w:p w14:paraId="7788DA24" w14:textId="77777777" w:rsidR="00351CB8" w:rsidRDefault="00351CB8">
            <w:pPr>
              <w:rPr>
                <w:color w:val="000000"/>
                <w:sz w:val="18"/>
                <w:szCs w:val="18"/>
              </w:rPr>
            </w:pPr>
          </w:p>
        </w:tc>
      </w:tr>
      <w:tr w:rsidR="00351CB8" w14:paraId="0BBFEC11" w14:textId="77777777" w:rsidTr="00351CB8">
        <w:trPr>
          <w:trHeight w:val="243"/>
        </w:trPr>
        <w:tc>
          <w:tcPr>
            <w:tcW w:w="576" w:type="dxa"/>
            <w:tcBorders>
              <w:top w:val="nil"/>
              <w:left w:val="nil"/>
              <w:bottom w:val="nil"/>
              <w:right w:val="nil"/>
            </w:tcBorders>
            <w:shd w:val="clear" w:color="auto" w:fill="auto"/>
            <w:noWrap/>
            <w:hideMark/>
          </w:tcPr>
          <w:p w14:paraId="3562F451"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3043A217" w14:textId="77777777" w:rsidR="00351CB8" w:rsidRDefault="00351CB8">
            <w:pPr>
              <w:rPr>
                <w:color w:val="000000"/>
                <w:sz w:val="18"/>
                <w:szCs w:val="18"/>
              </w:rPr>
            </w:pPr>
            <w:r>
              <w:rPr>
                <w:color w:val="000000"/>
                <w:sz w:val="18"/>
                <w:szCs w:val="18"/>
              </w:rPr>
              <w:t>Nonexpenditure transfers:</w:t>
            </w:r>
          </w:p>
        </w:tc>
        <w:tc>
          <w:tcPr>
            <w:tcW w:w="2742" w:type="dxa"/>
            <w:tcBorders>
              <w:top w:val="nil"/>
              <w:left w:val="nil"/>
              <w:bottom w:val="nil"/>
              <w:right w:val="nil"/>
            </w:tcBorders>
            <w:shd w:val="clear" w:color="auto" w:fill="auto"/>
            <w:noWrap/>
            <w:hideMark/>
          </w:tcPr>
          <w:p w14:paraId="2DAE1DF4" w14:textId="77777777" w:rsidR="00351CB8" w:rsidRDefault="00351CB8">
            <w:pPr>
              <w:rPr>
                <w:color w:val="000000"/>
                <w:sz w:val="18"/>
                <w:szCs w:val="18"/>
              </w:rPr>
            </w:pPr>
          </w:p>
        </w:tc>
      </w:tr>
      <w:tr w:rsidR="00351CB8" w14:paraId="17AD4997" w14:textId="77777777" w:rsidTr="00351CB8">
        <w:trPr>
          <w:trHeight w:val="243"/>
        </w:trPr>
        <w:tc>
          <w:tcPr>
            <w:tcW w:w="576" w:type="dxa"/>
            <w:tcBorders>
              <w:top w:val="nil"/>
              <w:left w:val="nil"/>
              <w:bottom w:val="nil"/>
              <w:right w:val="nil"/>
            </w:tcBorders>
            <w:shd w:val="clear" w:color="auto" w:fill="auto"/>
            <w:noWrap/>
            <w:hideMark/>
          </w:tcPr>
          <w:p w14:paraId="5CCFF428" w14:textId="77777777" w:rsidR="00351CB8" w:rsidRDefault="00351CB8">
            <w:pPr>
              <w:jc w:val="center"/>
              <w:rPr>
                <w:color w:val="000000"/>
                <w:sz w:val="18"/>
                <w:szCs w:val="18"/>
              </w:rPr>
            </w:pPr>
            <w:r>
              <w:rPr>
                <w:color w:val="000000"/>
                <w:sz w:val="18"/>
                <w:szCs w:val="18"/>
              </w:rPr>
              <w:t>1121</w:t>
            </w:r>
          </w:p>
        </w:tc>
        <w:tc>
          <w:tcPr>
            <w:tcW w:w="6132" w:type="dxa"/>
            <w:gridSpan w:val="2"/>
            <w:tcBorders>
              <w:top w:val="nil"/>
              <w:left w:val="nil"/>
              <w:bottom w:val="nil"/>
              <w:right w:val="nil"/>
            </w:tcBorders>
            <w:shd w:val="clear" w:color="auto" w:fill="auto"/>
            <w:hideMark/>
          </w:tcPr>
          <w:p w14:paraId="30D69446" w14:textId="77777777" w:rsidR="00351CB8" w:rsidRDefault="00351CB8">
            <w:pPr>
              <w:rPr>
                <w:color w:val="000000"/>
                <w:sz w:val="18"/>
                <w:szCs w:val="18"/>
              </w:rPr>
            </w:pPr>
            <w:r>
              <w:rPr>
                <w:color w:val="000000"/>
                <w:sz w:val="18"/>
                <w:szCs w:val="18"/>
              </w:rPr>
              <w:t>Appropriations transferred from other accounts (417000E)</w:t>
            </w:r>
          </w:p>
        </w:tc>
        <w:tc>
          <w:tcPr>
            <w:tcW w:w="2742" w:type="dxa"/>
            <w:tcBorders>
              <w:top w:val="nil"/>
              <w:left w:val="nil"/>
              <w:bottom w:val="nil"/>
              <w:right w:val="nil"/>
            </w:tcBorders>
            <w:shd w:val="clear" w:color="auto" w:fill="auto"/>
            <w:noWrap/>
            <w:hideMark/>
          </w:tcPr>
          <w:p w14:paraId="330310EE" w14:textId="77777777" w:rsidR="00351CB8" w:rsidRDefault="00351CB8">
            <w:pPr>
              <w:jc w:val="right"/>
              <w:rPr>
                <w:color w:val="000000"/>
                <w:sz w:val="18"/>
                <w:szCs w:val="18"/>
              </w:rPr>
            </w:pPr>
            <w:r>
              <w:rPr>
                <w:color w:val="000000"/>
                <w:sz w:val="18"/>
                <w:szCs w:val="18"/>
              </w:rPr>
              <w:t xml:space="preserve">0.00 </w:t>
            </w:r>
          </w:p>
        </w:tc>
      </w:tr>
      <w:tr w:rsidR="00351CB8" w14:paraId="660E8E89" w14:textId="77777777" w:rsidTr="00351CB8">
        <w:trPr>
          <w:trHeight w:val="243"/>
        </w:trPr>
        <w:tc>
          <w:tcPr>
            <w:tcW w:w="576" w:type="dxa"/>
            <w:tcBorders>
              <w:top w:val="nil"/>
              <w:left w:val="nil"/>
              <w:bottom w:val="nil"/>
              <w:right w:val="nil"/>
            </w:tcBorders>
            <w:shd w:val="clear" w:color="auto" w:fill="auto"/>
            <w:noWrap/>
            <w:hideMark/>
          </w:tcPr>
          <w:p w14:paraId="6DECD223" w14:textId="77777777" w:rsidR="00351CB8" w:rsidRDefault="00351CB8">
            <w:pPr>
              <w:jc w:val="center"/>
              <w:rPr>
                <w:color w:val="000000"/>
                <w:sz w:val="18"/>
                <w:szCs w:val="18"/>
              </w:rPr>
            </w:pPr>
            <w:r>
              <w:rPr>
                <w:color w:val="000000"/>
                <w:sz w:val="18"/>
                <w:szCs w:val="18"/>
              </w:rPr>
              <w:t>1160</w:t>
            </w:r>
          </w:p>
        </w:tc>
        <w:tc>
          <w:tcPr>
            <w:tcW w:w="6132" w:type="dxa"/>
            <w:gridSpan w:val="2"/>
            <w:tcBorders>
              <w:top w:val="nil"/>
              <w:left w:val="nil"/>
              <w:bottom w:val="nil"/>
              <w:right w:val="nil"/>
            </w:tcBorders>
            <w:shd w:val="clear" w:color="auto" w:fill="auto"/>
            <w:hideMark/>
          </w:tcPr>
          <w:p w14:paraId="31466FF8" w14:textId="77777777" w:rsidR="00351CB8" w:rsidRDefault="00351CB8">
            <w:pPr>
              <w:rPr>
                <w:color w:val="000000"/>
                <w:sz w:val="18"/>
                <w:szCs w:val="18"/>
              </w:rPr>
            </w:pPr>
            <w:r>
              <w:rPr>
                <w:color w:val="000000"/>
                <w:sz w:val="18"/>
                <w:szCs w:val="18"/>
              </w:rPr>
              <w:t>Appropriation, discretionary (total)</w:t>
            </w:r>
          </w:p>
        </w:tc>
        <w:tc>
          <w:tcPr>
            <w:tcW w:w="2742" w:type="dxa"/>
            <w:tcBorders>
              <w:top w:val="nil"/>
              <w:left w:val="nil"/>
              <w:bottom w:val="nil"/>
              <w:right w:val="nil"/>
            </w:tcBorders>
            <w:shd w:val="clear" w:color="auto" w:fill="auto"/>
            <w:noWrap/>
            <w:hideMark/>
          </w:tcPr>
          <w:p w14:paraId="76423C41" w14:textId="77777777" w:rsidR="00351CB8" w:rsidRDefault="00351CB8">
            <w:pPr>
              <w:jc w:val="right"/>
              <w:rPr>
                <w:color w:val="000000"/>
                <w:sz w:val="18"/>
                <w:szCs w:val="18"/>
              </w:rPr>
            </w:pPr>
            <w:r>
              <w:rPr>
                <w:color w:val="000000"/>
                <w:sz w:val="18"/>
                <w:szCs w:val="18"/>
              </w:rPr>
              <w:t xml:space="preserve">0.00 </w:t>
            </w:r>
          </w:p>
        </w:tc>
      </w:tr>
      <w:tr w:rsidR="00351CB8" w14:paraId="2E7389FB" w14:textId="77777777" w:rsidTr="00351CB8">
        <w:trPr>
          <w:trHeight w:val="243"/>
        </w:trPr>
        <w:tc>
          <w:tcPr>
            <w:tcW w:w="576" w:type="dxa"/>
            <w:tcBorders>
              <w:top w:val="nil"/>
              <w:left w:val="nil"/>
              <w:bottom w:val="nil"/>
              <w:right w:val="nil"/>
            </w:tcBorders>
            <w:shd w:val="clear" w:color="auto" w:fill="auto"/>
            <w:noWrap/>
            <w:hideMark/>
          </w:tcPr>
          <w:p w14:paraId="577F0099"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3E46DDD3" w14:textId="77777777" w:rsidR="00351CB8" w:rsidRDefault="00351CB8">
            <w:pPr>
              <w:rPr>
                <w:color w:val="000000"/>
                <w:sz w:val="18"/>
                <w:szCs w:val="18"/>
              </w:rPr>
            </w:pPr>
            <w:r>
              <w:rPr>
                <w:color w:val="000000"/>
                <w:sz w:val="18"/>
                <w:szCs w:val="18"/>
              </w:rPr>
              <w:t>Mandatory:</w:t>
            </w:r>
          </w:p>
        </w:tc>
        <w:tc>
          <w:tcPr>
            <w:tcW w:w="2742" w:type="dxa"/>
            <w:tcBorders>
              <w:top w:val="nil"/>
              <w:left w:val="nil"/>
              <w:bottom w:val="nil"/>
              <w:right w:val="nil"/>
            </w:tcBorders>
            <w:shd w:val="clear" w:color="auto" w:fill="auto"/>
            <w:noWrap/>
            <w:hideMark/>
          </w:tcPr>
          <w:p w14:paraId="3FB8C53D" w14:textId="77777777" w:rsidR="00351CB8" w:rsidRDefault="00351CB8">
            <w:pPr>
              <w:rPr>
                <w:color w:val="000000"/>
                <w:sz w:val="18"/>
                <w:szCs w:val="18"/>
              </w:rPr>
            </w:pPr>
          </w:p>
        </w:tc>
      </w:tr>
      <w:tr w:rsidR="00351CB8" w14:paraId="2F1CB00D" w14:textId="77777777" w:rsidTr="00351CB8">
        <w:trPr>
          <w:trHeight w:val="243"/>
        </w:trPr>
        <w:tc>
          <w:tcPr>
            <w:tcW w:w="576" w:type="dxa"/>
            <w:tcBorders>
              <w:top w:val="nil"/>
              <w:left w:val="nil"/>
              <w:bottom w:val="nil"/>
              <w:right w:val="nil"/>
            </w:tcBorders>
            <w:shd w:val="clear" w:color="auto" w:fill="auto"/>
            <w:noWrap/>
            <w:hideMark/>
          </w:tcPr>
          <w:p w14:paraId="21812D57" w14:textId="77777777" w:rsidR="00351CB8" w:rsidRDefault="00351CB8">
            <w:pPr>
              <w:jc w:val="center"/>
              <w:rPr>
                <w:color w:val="000000"/>
                <w:sz w:val="18"/>
                <w:szCs w:val="18"/>
              </w:rPr>
            </w:pPr>
            <w:r>
              <w:rPr>
                <w:color w:val="000000"/>
                <w:sz w:val="18"/>
                <w:szCs w:val="18"/>
              </w:rPr>
              <w:t>1600</w:t>
            </w:r>
          </w:p>
        </w:tc>
        <w:tc>
          <w:tcPr>
            <w:tcW w:w="6132" w:type="dxa"/>
            <w:gridSpan w:val="2"/>
            <w:tcBorders>
              <w:top w:val="nil"/>
              <w:left w:val="nil"/>
              <w:bottom w:val="nil"/>
              <w:right w:val="nil"/>
            </w:tcBorders>
            <w:shd w:val="clear" w:color="auto" w:fill="auto"/>
            <w:hideMark/>
          </w:tcPr>
          <w:p w14:paraId="73B51D32" w14:textId="77777777" w:rsidR="00351CB8" w:rsidRDefault="00351CB8">
            <w:pPr>
              <w:rPr>
                <w:color w:val="000000"/>
                <w:sz w:val="18"/>
                <w:szCs w:val="18"/>
              </w:rPr>
            </w:pPr>
            <w:r>
              <w:rPr>
                <w:color w:val="000000"/>
                <w:sz w:val="18"/>
                <w:szCs w:val="18"/>
              </w:rPr>
              <w:t>Contract authority (413100E, 413300E)</w:t>
            </w:r>
          </w:p>
        </w:tc>
        <w:tc>
          <w:tcPr>
            <w:tcW w:w="2742" w:type="dxa"/>
            <w:tcBorders>
              <w:top w:val="nil"/>
              <w:left w:val="nil"/>
              <w:bottom w:val="nil"/>
              <w:right w:val="nil"/>
            </w:tcBorders>
            <w:shd w:val="clear" w:color="auto" w:fill="auto"/>
            <w:noWrap/>
            <w:hideMark/>
          </w:tcPr>
          <w:p w14:paraId="062E0905" w14:textId="77777777" w:rsidR="00351CB8" w:rsidRDefault="00351CB8">
            <w:pPr>
              <w:jc w:val="right"/>
              <w:rPr>
                <w:color w:val="000000"/>
                <w:sz w:val="18"/>
                <w:szCs w:val="18"/>
              </w:rPr>
            </w:pPr>
            <w:r>
              <w:rPr>
                <w:color w:val="000000"/>
                <w:sz w:val="18"/>
                <w:szCs w:val="18"/>
              </w:rPr>
              <w:t xml:space="preserve">23,500,000.00 </w:t>
            </w:r>
          </w:p>
        </w:tc>
      </w:tr>
      <w:tr w:rsidR="00351CB8" w14:paraId="02B34637" w14:textId="77777777" w:rsidTr="00351CB8">
        <w:trPr>
          <w:trHeight w:val="243"/>
        </w:trPr>
        <w:tc>
          <w:tcPr>
            <w:tcW w:w="576" w:type="dxa"/>
            <w:tcBorders>
              <w:top w:val="nil"/>
              <w:left w:val="nil"/>
              <w:bottom w:val="nil"/>
              <w:right w:val="nil"/>
            </w:tcBorders>
            <w:shd w:val="clear" w:color="auto" w:fill="auto"/>
            <w:noWrap/>
            <w:hideMark/>
          </w:tcPr>
          <w:p w14:paraId="7A9AB524" w14:textId="77777777" w:rsidR="00351CB8" w:rsidRDefault="00351CB8">
            <w:pPr>
              <w:jc w:val="center"/>
              <w:rPr>
                <w:color w:val="000000"/>
                <w:sz w:val="18"/>
                <w:szCs w:val="18"/>
              </w:rPr>
            </w:pPr>
            <w:r>
              <w:rPr>
                <w:color w:val="000000"/>
                <w:sz w:val="18"/>
                <w:szCs w:val="18"/>
              </w:rPr>
              <w:t>1640</w:t>
            </w:r>
          </w:p>
        </w:tc>
        <w:tc>
          <w:tcPr>
            <w:tcW w:w="6132" w:type="dxa"/>
            <w:gridSpan w:val="2"/>
            <w:tcBorders>
              <w:top w:val="nil"/>
              <w:left w:val="nil"/>
              <w:bottom w:val="nil"/>
              <w:right w:val="nil"/>
            </w:tcBorders>
            <w:shd w:val="clear" w:color="auto" w:fill="auto"/>
            <w:hideMark/>
          </w:tcPr>
          <w:p w14:paraId="1C241ECA" w14:textId="77777777" w:rsidR="00351CB8" w:rsidRDefault="00351CB8">
            <w:pPr>
              <w:rPr>
                <w:color w:val="000000"/>
                <w:sz w:val="18"/>
                <w:szCs w:val="18"/>
              </w:rPr>
            </w:pPr>
            <w:r>
              <w:rPr>
                <w:color w:val="000000"/>
                <w:sz w:val="18"/>
                <w:szCs w:val="18"/>
              </w:rPr>
              <w:t>Contract authority, mandatory (total)</w:t>
            </w:r>
          </w:p>
        </w:tc>
        <w:tc>
          <w:tcPr>
            <w:tcW w:w="2742" w:type="dxa"/>
            <w:tcBorders>
              <w:top w:val="nil"/>
              <w:left w:val="nil"/>
              <w:bottom w:val="nil"/>
              <w:right w:val="nil"/>
            </w:tcBorders>
            <w:shd w:val="clear" w:color="auto" w:fill="auto"/>
            <w:noWrap/>
            <w:hideMark/>
          </w:tcPr>
          <w:p w14:paraId="30BDF6D6" w14:textId="77777777" w:rsidR="00351CB8" w:rsidRDefault="00351CB8">
            <w:pPr>
              <w:jc w:val="right"/>
              <w:rPr>
                <w:color w:val="000000"/>
                <w:sz w:val="18"/>
                <w:szCs w:val="18"/>
              </w:rPr>
            </w:pPr>
            <w:r>
              <w:rPr>
                <w:color w:val="000000"/>
                <w:sz w:val="18"/>
                <w:szCs w:val="18"/>
              </w:rPr>
              <w:t xml:space="preserve">23,500,000.00 </w:t>
            </w:r>
          </w:p>
        </w:tc>
      </w:tr>
      <w:tr w:rsidR="00351CB8" w14:paraId="459AF109" w14:textId="77777777" w:rsidTr="00351CB8">
        <w:trPr>
          <w:trHeight w:val="243"/>
        </w:trPr>
        <w:tc>
          <w:tcPr>
            <w:tcW w:w="576" w:type="dxa"/>
            <w:tcBorders>
              <w:top w:val="nil"/>
              <w:left w:val="nil"/>
              <w:bottom w:val="nil"/>
              <w:right w:val="nil"/>
            </w:tcBorders>
            <w:shd w:val="clear" w:color="auto" w:fill="auto"/>
            <w:noWrap/>
            <w:hideMark/>
          </w:tcPr>
          <w:p w14:paraId="3299509F"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3EB6B6C9" w14:textId="77777777" w:rsidR="00351CB8" w:rsidRDefault="00351CB8">
            <w:pPr>
              <w:rPr>
                <w:color w:val="000000"/>
                <w:sz w:val="18"/>
                <w:szCs w:val="18"/>
              </w:rPr>
            </w:pPr>
            <w:r>
              <w:rPr>
                <w:color w:val="000000"/>
                <w:sz w:val="18"/>
                <w:szCs w:val="18"/>
              </w:rPr>
              <w:t>Spending authority from offsetting collections:</w:t>
            </w:r>
          </w:p>
        </w:tc>
        <w:tc>
          <w:tcPr>
            <w:tcW w:w="2742" w:type="dxa"/>
            <w:tcBorders>
              <w:top w:val="nil"/>
              <w:left w:val="nil"/>
              <w:bottom w:val="nil"/>
              <w:right w:val="nil"/>
            </w:tcBorders>
            <w:shd w:val="clear" w:color="auto" w:fill="auto"/>
            <w:noWrap/>
            <w:hideMark/>
          </w:tcPr>
          <w:p w14:paraId="028F1165" w14:textId="77777777" w:rsidR="00351CB8" w:rsidRDefault="00351CB8">
            <w:pPr>
              <w:rPr>
                <w:color w:val="000000"/>
                <w:sz w:val="18"/>
                <w:szCs w:val="18"/>
              </w:rPr>
            </w:pPr>
          </w:p>
        </w:tc>
      </w:tr>
      <w:tr w:rsidR="00351CB8" w14:paraId="4F6D96F0" w14:textId="77777777" w:rsidTr="00351CB8">
        <w:trPr>
          <w:trHeight w:val="243"/>
        </w:trPr>
        <w:tc>
          <w:tcPr>
            <w:tcW w:w="576" w:type="dxa"/>
            <w:tcBorders>
              <w:top w:val="nil"/>
              <w:left w:val="nil"/>
              <w:bottom w:val="nil"/>
              <w:right w:val="nil"/>
            </w:tcBorders>
            <w:shd w:val="clear" w:color="auto" w:fill="auto"/>
            <w:noWrap/>
            <w:hideMark/>
          </w:tcPr>
          <w:p w14:paraId="641DB997"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6365C619" w14:textId="77777777" w:rsidR="00351CB8" w:rsidRDefault="00351CB8">
            <w:pPr>
              <w:rPr>
                <w:color w:val="000000"/>
                <w:sz w:val="18"/>
                <w:szCs w:val="18"/>
              </w:rPr>
            </w:pPr>
            <w:r>
              <w:rPr>
                <w:color w:val="000000"/>
                <w:sz w:val="18"/>
                <w:szCs w:val="18"/>
              </w:rPr>
              <w:t>Discretionary:</w:t>
            </w:r>
          </w:p>
        </w:tc>
        <w:tc>
          <w:tcPr>
            <w:tcW w:w="2742" w:type="dxa"/>
            <w:tcBorders>
              <w:top w:val="nil"/>
              <w:left w:val="nil"/>
              <w:bottom w:val="nil"/>
              <w:right w:val="nil"/>
            </w:tcBorders>
            <w:shd w:val="clear" w:color="auto" w:fill="auto"/>
            <w:noWrap/>
            <w:hideMark/>
          </w:tcPr>
          <w:p w14:paraId="526D8AAB" w14:textId="77777777" w:rsidR="00351CB8" w:rsidRDefault="00351CB8">
            <w:pPr>
              <w:rPr>
                <w:color w:val="000000"/>
                <w:sz w:val="18"/>
                <w:szCs w:val="18"/>
              </w:rPr>
            </w:pPr>
          </w:p>
        </w:tc>
      </w:tr>
      <w:tr w:rsidR="00351CB8" w14:paraId="60383EE2" w14:textId="77777777" w:rsidTr="00351CB8">
        <w:trPr>
          <w:trHeight w:val="243"/>
        </w:trPr>
        <w:tc>
          <w:tcPr>
            <w:tcW w:w="576" w:type="dxa"/>
            <w:tcBorders>
              <w:top w:val="nil"/>
              <w:left w:val="nil"/>
              <w:bottom w:val="nil"/>
              <w:right w:val="nil"/>
            </w:tcBorders>
            <w:shd w:val="clear" w:color="auto" w:fill="auto"/>
            <w:noWrap/>
            <w:hideMark/>
          </w:tcPr>
          <w:p w14:paraId="3A4466B4" w14:textId="77777777" w:rsidR="00351CB8" w:rsidRDefault="00351CB8">
            <w:pPr>
              <w:jc w:val="center"/>
              <w:rPr>
                <w:color w:val="000000"/>
                <w:sz w:val="18"/>
                <w:szCs w:val="18"/>
              </w:rPr>
            </w:pPr>
            <w:r>
              <w:rPr>
                <w:color w:val="000000"/>
                <w:sz w:val="18"/>
                <w:szCs w:val="18"/>
              </w:rPr>
              <w:t>1700</w:t>
            </w:r>
          </w:p>
        </w:tc>
        <w:tc>
          <w:tcPr>
            <w:tcW w:w="6132" w:type="dxa"/>
            <w:gridSpan w:val="2"/>
            <w:tcBorders>
              <w:top w:val="nil"/>
              <w:left w:val="nil"/>
              <w:bottom w:val="nil"/>
              <w:right w:val="nil"/>
            </w:tcBorders>
            <w:shd w:val="clear" w:color="auto" w:fill="auto"/>
            <w:hideMark/>
          </w:tcPr>
          <w:p w14:paraId="6D24E858" w14:textId="77777777" w:rsidR="00351CB8" w:rsidRDefault="00351CB8">
            <w:pPr>
              <w:rPr>
                <w:color w:val="000000"/>
                <w:sz w:val="18"/>
                <w:szCs w:val="18"/>
              </w:rPr>
            </w:pPr>
            <w:r>
              <w:rPr>
                <w:color w:val="000000"/>
                <w:sz w:val="18"/>
                <w:szCs w:val="18"/>
              </w:rPr>
              <w:t>Collected (422200E, 425200E, 425400E)</w:t>
            </w:r>
          </w:p>
        </w:tc>
        <w:tc>
          <w:tcPr>
            <w:tcW w:w="2742" w:type="dxa"/>
            <w:tcBorders>
              <w:top w:val="nil"/>
              <w:left w:val="nil"/>
              <w:bottom w:val="nil"/>
              <w:right w:val="nil"/>
            </w:tcBorders>
            <w:shd w:val="clear" w:color="auto" w:fill="auto"/>
            <w:noWrap/>
            <w:hideMark/>
          </w:tcPr>
          <w:p w14:paraId="3BF279D2" w14:textId="77777777" w:rsidR="00351CB8" w:rsidRDefault="00351CB8">
            <w:pPr>
              <w:jc w:val="right"/>
              <w:rPr>
                <w:color w:val="000000"/>
                <w:sz w:val="18"/>
                <w:szCs w:val="18"/>
              </w:rPr>
            </w:pPr>
            <w:r>
              <w:rPr>
                <w:color w:val="000000"/>
                <w:sz w:val="18"/>
                <w:szCs w:val="18"/>
              </w:rPr>
              <w:t xml:space="preserve">84,328,125.00 </w:t>
            </w:r>
          </w:p>
        </w:tc>
      </w:tr>
      <w:tr w:rsidR="00351CB8" w14:paraId="06681D0E" w14:textId="77777777" w:rsidTr="00351CB8">
        <w:trPr>
          <w:trHeight w:val="490"/>
        </w:trPr>
        <w:tc>
          <w:tcPr>
            <w:tcW w:w="576" w:type="dxa"/>
            <w:tcBorders>
              <w:top w:val="nil"/>
              <w:left w:val="nil"/>
              <w:bottom w:val="nil"/>
              <w:right w:val="nil"/>
            </w:tcBorders>
            <w:shd w:val="clear" w:color="auto" w:fill="auto"/>
            <w:noWrap/>
            <w:hideMark/>
          </w:tcPr>
          <w:p w14:paraId="68D15CE2" w14:textId="77777777" w:rsidR="00351CB8" w:rsidRDefault="00351CB8">
            <w:pPr>
              <w:jc w:val="center"/>
              <w:rPr>
                <w:color w:val="000000"/>
                <w:sz w:val="18"/>
                <w:szCs w:val="18"/>
              </w:rPr>
            </w:pPr>
            <w:r>
              <w:rPr>
                <w:color w:val="000000"/>
                <w:sz w:val="18"/>
                <w:szCs w:val="18"/>
              </w:rPr>
              <w:t>1701</w:t>
            </w:r>
          </w:p>
        </w:tc>
        <w:tc>
          <w:tcPr>
            <w:tcW w:w="6132" w:type="dxa"/>
            <w:gridSpan w:val="2"/>
            <w:tcBorders>
              <w:top w:val="nil"/>
              <w:left w:val="nil"/>
              <w:bottom w:val="nil"/>
              <w:right w:val="nil"/>
            </w:tcBorders>
            <w:shd w:val="clear" w:color="auto" w:fill="auto"/>
            <w:hideMark/>
          </w:tcPr>
          <w:p w14:paraId="42E542D0" w14:textId="77777777" w:rsidR="00351CB8" w:rsidRDefault="00351CB8">
            <w:pPr>
              <w:rPr>
                <w:color w:val="000000"/>
                <w:sz w:val="18"/>
                <w:szCs w:val="18"/>
              </w:rPr>
            </w:pPr>
            <w:r>
              <w:rPr>
                <w:color w:val="000000"/>
                <w:sz w:val="18"/>
                <w:szCs w:val="18"/>
              </w:rPr>
              <w:t>Change in uncollected payments, Federal sources (+ or -) (422100 E-B, 425100E)</w:t>
            </w:r>
          </w:p>
        </w:tc>
        <w:tc>
          <w:tcPr>
            <w:tcW w:w="2742" w:type="dxa"/>
            <w:tcBorders>
              <w:top w:val="nil"/>
              <w:left w:val="nil"/>
              <w:bottom w:val="nil"/>
              <w:right w:val="nil"/>
            </w:tcBorders>
            <w:shd w:val="clear" w:color="auto" w:fill="auto"/>
            <w:noWrap/>
            <w:hideMark/>
          </w:tcPr>
          <w:p w14:paraId="7040F0F0" w14:textId="77777777" w:rsidR="00351CB8" w:rsidRDefault="00351CB8">
            <w:pPr>
              <w:jc w:val="right"/>
              <w:rPr>
                <w:color w:val="000000"/>
                <w:sz w:val="18"/>
                <w:szCs w:val="18"/>
              </w:rPr>
            </w:pPr>
            <w:r>
              <w:rPr>
                <w:color w:val="000000"/>
                <w:sz w:val="18"/>
                <w:szCs w:val="18"/>
              </w:rPr>
              <w:t xml:space="preserve">11,171,875.00 </w:t>
            </w:r>
          </w:p>
        </w:tc>
      </w:tr>
      <w:tr w:rsidR="00351CB8" w14:paraId="324DEA9F" w14:textId="77777777" w:rsidTr="00351CB8">
        <w:trPr>
          <w:trHeight w:val="243"/>
        </w:trPr>
        <w:tc>
          <w:tcPr>
            <w:tcW w:w="576" w:type="dxa"/>
            <w:tcBorders>
              <w:top w:val="nil"/>
              <w:left w:val="nil"/>
              <w:bottom w:val="nil"/>
              <w:right w:val="nil"/>
            </w:tcBorders>
            <w:shd w:val="clear" w:color="auto" w:fill="auto"/>
            <w:noWrap/>
            <w:hideMark/>
          </w:tcPr>
          <w:p w14:paraId="632F4AEC" w14:textId="77777777" w:rsidR="00351CB8" w:rsidRDefault="00351CB8">
            <w:pPr>
              <w:jc w:val="center"/>
              <w:rPr>
                <w:color w:val="000000"/>
                <w:sz w:val="18"/>
                <w:szCs w:val="18"/>
              </w:rPr>
            </w:pPr>
            <w:r>
              <w:rPr>
                <w:color w:val="000000"/>
                <w:sz w:val="18"/>
                <w:szCs w:val="18"/>
              </w:rPr>
              <w:t>1750</w:t>
            </w:r>
          </w:p>
        </w:tc>
        <w:tc>
          <w:tcPr>
            <w:tcW w:w="6132" w:type="dxa"/>
            <w:gridSpan w:val="2"/>
            <w:tcBorders>
              <w:top w:val="nil"/>
              <w:left w:val="nil"/>
              <w:bottom w:val="nil"/>
              <w:right w:val="nil"/>
            </w:tcBorders>
            <w:shd w:val="clear" w:color="auto" w:fill="auto"/>
            <w:hideMark/>
          </w:tcPr>
          <w:p w14:paraId="285A195A" w14:textId="77777777" w:rsidR="00351CB8" w:rsidRDefault="00351CB8">
            <w:pPr>
              <w:rPr>
                <w:color w:val="000000"/>
                <w:sz w:val="18"/>
                <w:szCs w:val="18"/>
              </w:rPr>
            </w:pPr>
            <w:r>
              <w:rPr>
                <w:color w:val="000000"/>
                <w:sz w:val="18"/>
                <w:szCs w:val="18"/>
              </w:rPr>
              <w:t>Spending authority from offsetting collections, discretionary (total)</w:t>
            </w:r>
          </w:p>
        </w:tc>
        <w:tc>
          <w:tcPr>
            <w:tcW w:w="2742" w:type="dxa"/>
            <w:tcBorders>
              <w:top w:val="nil"/>
              <w:left w:val="nil"/>
              <w:bottom w:val="nil"/>
              <w:right w:val="nil"/>
            </w:tcBorders>
            <w:shd w:val="clear" w:color="auto" w:fill="auto"/>
            <w:noWrap/>
            <w:hideMark/>
          </w:tcPr>
          <w:p w14:paraId="238B4E77" w14:textId="77777777" w:rsidR="00351CB8" w:rsidRDefault="00351CB8">
            <w:pPr>
              <w:jc w:val="right"/>
              <w:rPr>
                <w:color w:val="000000"/>
                <w:sz w:val="18"/>
                <w:szCs w:val="18"/>
              </w:rPr>
            </w:pPr>
            <w:r>
              <w:rPr>
                <w:color w:val="000000"/>
                <w:sz w:val="18"/>
                <w:szCs w:val="18"/>
              </w:rPr>
              <w:t xml:space="preserve">95,500,000.00 </w:t>
            </w:r>
          </w:p>
        </w:tc>
      </w:tr>
      <w:tr w:rsidR="00351CB8" w14:paraId="4D87B724" w14:textId="77777777" w:rsidTr="00351CB8">
        <w:trPr>
          <w:trHeight w:val="243"/>
        </w:trPr>
        <w:tc>
          <w:tcPr>
            <w:tcW w:w="576" w:type="dxa"/>
            <w:tcBorders>
              <w:top w:val="nil"/>
              <w:left w:val="nil"/>
              <w:bottom w:val="nil"/>
              <w:right w:val="nil"/>
            </w:tcBorders>
            <w:shd w:val="clear" w:color="auto" w:fill="auto"/>
            <w:noWrap/>
            <w:hideMark/>
          </w:tcPr>
          <w:p w14:paraId="722EA2DC"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022ACE9B" w14:textId="77777777" w:rsidR="00351CB8" w:rsidRDefault="00351CB8">
            <w:pPr>
              <w:rPr>
                <w:color w:val="000000"/>
                <w:sz w:val="18"/>
                <w:szCs w:val="18"/>
              </w:rPr>
            </w:pPr>
            <w:r>
              <w:rPr>
                <w:color w:val="000000"/>
                <w:sz w:val="18"/>
                <w:szCs w:val="18"/>
              </w:rPr>
              <w:t>Mandatory:</w:t>
            </w:r>
          </w:p>
        </w:tc>
        <w:tc>
          <w:tcPr>
            <w:tcW w:w="2742" w:type="dxa"/>
            <w:tcBorders>
              <w:top w:val="nil"/>
              <w:left w:val="nil"/>
              <w:bottom w:val="nil"/>
              <w:right w:val="nil"/>
            </w:tcBorders>
            <w:shd w:val="clear" w:color="auto" w:fill="auto"/>
            <w:noWrap/>
            <w:hideMark/>
          </w:tcPr>
          <w:p w14:paraId="3F44CD60" w14:textId="77777777" w:rsidR="00351CB8" w:rsidRDefault="00351CB8">
            <w:pPr>
              <w:rPr>
                <w:color w:val="000000"/>
                <w:sz w:val="18"/>
                <w:szCs w:val="18"/>
              </w:rPr>
            </w:pPr>
          </w:p>
        </w:tc>
      </w:tr>
      <w:tr w:rsidR="00351CB8" w14:paraId="3310745D" w14:textId="77777777" w:rsidTr="00351CB8">
        <w:trPr>
          <w:trHeight w:val="460"/>
        </w:trPr>
        <w:tc>
          <w:tcPr>
            <w:tcW w:w="576" w:type="dxa"/>
            <w:tcBorders>
              <w:top w:val="nil"/>
              <w:left w:val="nil"/>
              <w:bottom w:val="nil"/>
              <w:right w:val="nil"/>
            </w:tcBorders>
            <w:shd w:val="clear" w:color="auto" w:fill="auto"/>
            <w:noWrap/>
            <w:hideMark/>
          </w:tcPr>
          <w:p w14:paraId="6A89B3B2" w14:textId="77777777" w:rsidR="00351CB8" w:rsidRDefault="00351CB8">
            <w:pPr>
              <w:jc w:val="center"/>
              <w:rPr>
                <w:color w:val="000000"/>
                <w:sz w:val="18"/>
                <w:szCs w:val="18"/>
              </w:rPr>
            </w:pPr>
            <w:r>
              <w:rPr>
                <w:color w:val="000000"/>
                <w:sz w:val="18"/>
                <w:szCs w:val="18"/>
              </w:rPr>
              <w:t>1826</w:t>
            </w:r>
          </w:p>
        </w:tc>
        <w:tc>
          <w:tcPr>
            <w:tcW w:w="6132" w:type="dxa"/>
            <w:gridSpan w:val="2"/>
            <w:tcBorders>
              <w:top w:val="nil"/>
              <w:left w:val="nil"/>
              <w:bottom w:val="nil"/>
              <w:right w:val="nil"/>
            </w:tcBorders>
            <w:shd w:val="clear" w:color="auto" w:fill="auto"/>
            <w:hideMark/>
          </w:tcPr>
          <w:p w14:paraId="3FBFA8C7" w14:textId="77777777" w:rsidR="00351CB8" w:rsidRDefault="00351CB8">
            <w:pPr>
              <w:rPr>
                <w:color w:val="000000"/>
                <w:sz w:val="18"/>
                <w:szCs w:val="18"/>
              </w:rPr>
            </w:pPr>
            <w:r>
              <w:rPr>
                <w:color w:val="000000"/>
                <w:sz w:val="18"/>
                <w:szCs w:val="18"/>
              </w:rPr>
              <w:t>Spending authority from offsetting collections applied to liquidate contract authority (-) (413200E, 413500E)</w:t>
            </w:r>
          </w:p>
        </w:tc>
        <w:tc>
          <w:tcPr>
            <w:tcW w:w="2742" w:type="dxa"/>
            <w:tcBorders>
              <w:top w:val="nil"/>
              <w:left w:val="nil"/>
              <w:bottom w:val="nil"/>
              <w:right w:val="nil"/>
            </w:tcBorders>
            <w:shd w:val="clear" w:color="auto" w:fill="auto"/>
            <w:noWrap/>
            <w:hideMark/>
          </w:tcPr>
          <w:p w14:paraId="36BAB076" w14:textId="77777777" w:rsidR="00351CB8" w:rsidRDefault="00351CB8">
            <w:pPr>
              <w:jc w:val="right"/>
              <w:rPr>
                <w:color w:val="000000"/>
                <w:sz w:val="18"/>
                <w:szCs w:val="18"/>
              </w:rPr>
            </w:pPr>
            <w:r>
              <w:rPr>
                <w:color w:val="FF0000"/>
                <w:sz w:val="18"/>
                <w:szCs w:val="18"/>
              </w:rPr>
              <w:t>(13,000,000.00)</w:t>
            </w:r>
          </w:p>
        </w:tc>
      </w:tr>
      <w:tr w:rsidR="00351CB8" w14:paraId="5A06E210" w14:textId="77777777" w:rsidTr="00351CB8">
        <w:trPr>
          <w:trHeight w:val="243"/>
        </w:trPr>
        <w:tc>
          <w:tcPr>
            <w:tcW w:w="576" w:type="dxa"/>
            <w:tcBorders>
              <w:top w:val="nil"/>
              <w:left w:val="nil"/>
              <w:bottom w:val="nil"/>
              <w:right w:val="nil"/>
            </w:tcBorders>
            <w:shd w:val="clear" w:color="auto" w:fill="auto"/>
            <w:noWrap/>
            <w:hideMark/>
          </w:tcPr>
          <w:p w14:paraId="194CD0EE" w14:textId="77777777" w:rsidR="00351CB8" w:rsidRDefault="00351CB8">
            <w:pPr>
              <w:jc w:val="center"/>
              <w:rPr>
                <w:color w:val="000000"/>
                <w:sz w:val="18"/>
                <w:szCs w:val="18"/>
              </w:rPr>
            </w:pPr>
            <w:r>
              <w:rPr>
                <w:color w:val="000000"/>
                <w:sz w:val="18"/>
                <w:szCs w:val="18"/>
              </w:rPr>
              <w:t>1850</w:t>
            </w:r>
          </w:p>
        </w:tc>
        <w:tc>
          <w:tcPr>
            <w:tcW w:w="6132" w:type="dxa"/>
            <w:gridSpan w:val="2"/>
            <w:tcBorders>
              <w:top w:val="nil"/>
              <w:left w:val="nil"/>
              <w:bottom w:val="nil"/>
              <w:right w:val="nil"/>
            </w:tcBorders>
            <w:shd w:val="clear" w:color="auto" w:fill="auto"/>
            <w:hideMark/>
          </w:tcPr>
          <w:p w14:paraId="32F7F654" w14:textId="77777777" w:rsidR="00351CB8" w:rsidRDefault="00351CB8">
            <w:pPr>
              <w:rPr>
                <w:color w:val="000000"/>
                <w:sz w:val="18"/>
                <w:szCs w:val="18"/>
              </w:rPr>
            </w:pPr>
            <w:r>
              <w:rPr>
                <w:color w:val="000000"/>
                <w:sz w:val="18"/>
                <w:szCs w:val="18"/>
              </w:rPr>
              <w:t>Spending authority from offsetting collections, mandatory (total)</w:t>
            </w:r>
          </w:p>
        </w:tc>
        <w:tc>
          <w:tcPr>
            <w:tcW w:w="2742" w:type="dxa"/>
            <w:tcBorders>
              <w:top w:val="nil"/>
              <w:left w:val="nil"/>
              <w:bottom w:val="nil"/>
              <w:right w:val="nil"/>
            </w:tcBorders>
            <w:shd w:val="clear" w:color="auto" w:fill="auto"/>
            <w:noWrap/>
            <w:hideMark/>
          </w:tcPr>
          <w:p w14:paraId="6DB1D35F" w14:textId="77777777" w:rsidR="00351CB8" w:rsidRDefault="00351CB8">
            <w:pPr>
              <w:jc w:val="right"/>
              <w:rPr>
                <w:color w:val="000000"/>
                <w:sz w:val="18"/>
                <w:szCs w:val="18"/>
              </w:rPr>
            </w:pPr>
            <w:r>
              <w:rPr>
                <w:color w:val="FF0000"/>
                <w:sz w:val="18"/>
                <w:szCs w:val="18"/>
              </w:rPr>
              <w:t>(13,000,000.00)</w:t>
            </w:r>
          </w:p>
        </w:tc>
      </w:tr>
      <w:tr w:rsidR="00351CB8" w14:paraId="516CA62F" w14:textId="77777777" w:rsidTr="00351CB8">
        <w:trPr>
          <w:trHeight w:val="243"/>
        </w:trPr>
        <w:tc>
          <w:tcPr>
            <w:tcW w:w="576" w:type="dxa"/>
            <w:tcBorders>
              <w:top w:val="nil"/>
              <w:left w:val="nil"/>
              <w:bottom w:val="nil"/>
              <w:right w:val="nil"/>
            </w:tcBorders>
            <w:shd w:val="clear" w:color="auto" w:fill="auto"/>
            <w:noWrap/>
            <w:hideMark/>
          </w:tcPr>
          <w:p w14:paraId="551B7812" w14:textId="77777777" w:rsidR="00351CB8" w:rsidRDefault="00351CB8">
            <w:pPr>
              <w:jc w:val="center"/>
              <w:rPr>
                <w:color w:val="000000"/>
                <w:sz w:val="18"/>
                <w:szCs w:val="18"/>
              </w:rPr>
            </w:pPr>
            <w:r>
              <w:rPr>
                <w:color w:val="000000"/>
                <w:sz w:val="18"/>
                <w:szCs w:val="18"/>
              </w:rPr>
              <w:t>1900</w:t>
            </w:r>
          </w:p>
        </w:tc>
        <w:tc>
          <w:tcPr>
            <w:tcW w:w="6132" w:type="dxa"/>
            <w:gridSpan w:val="2"/>
            <w:tcBorders>
              <w:top w:val="nil"/>
              <w:left w:val="nil"/>
              <w:bottom w:val="nil"/>
              <w:right w:val="nil"/>
            </w:tcBorders>
            <w:shd w:val="clear" w:color="auto" w:fill="auto"/>
            <w:hideMark/>
          </w:tcPr>
          <w:p w14:paraId="19DA38D6" w14:textId="77777777" w:rsidR="00351CB8" w:rsidRDefault="00351CB8">
            <w:pPr>
              <w:rPr>
                <w:color w:val="000000"/>
                <w:sz w:val="18"/>
                <w:szCs w:val="18"/>
              </w:rPr>
            </w:pPr>
            <w:r>
              <w:rPr>
                <w:color w:val="000000"/>
                <w:sz w:val="18"/>
                <w:szCs w:val="18"/>
              </w:rPr>
              <w:t>Budget authority (total)</w:t>
            </w:r>
          </w:p>
        </w:tc>
        <w:tc>
          <w:tcPr>
            <w:tcW w:w="2742" w:type="dxa"/>
            <w:tcBorders>
              <w:top w:val="nil"/>
              <w:left w:val="nil"/>
              <w:bottom w:val="nil"/>
              <w:right w:val="nil"/>
            </w:tcBorders>
            <w:shd w:val="clear" w:color="auto" w:fill="auto"/>
            <w:noWrap/>
            <w:hideMark/>
          </w:tcPr>
          <w:p w14:paraId="63C32B9A" w14:textId="77777777" w:rsidR="00351CB8" w:rsidRDefault="00351CB8">
            <w:pPr>
              <w:jc w:val="right"/>
              <w:rPr>
                <w:color w:val="000000"/>
                <w:sz w:val="18"/>
                <w:szCs w:val="18"/>
              </w:rPr>
            </w:pPr>
            <w:r>
              <w:rPr>
                <w:color w:val="000000"/>
                <w:sz w:val="18"/>
                <w:szCs w:val="18"/>
              </w:rPr>
              <w:t xml:space="preserve">106,000,000.00 </w:t>
            </w:r>
          </w:p>
        </w:tc>
      </w:tr>
      <w:tr w:rsidR="00351CB8" w14:paraId="63354FE2" w14:textId="77777777" w:rsidTr="00351CB8">
        <w:trPr>
          <w:trHeight w:val="243"/>
        </w:trPr>
        <w:tc>
          <w:tcPr>
            <w:tcW w:w="576" w:type="dxa"/>
            <w:tcBorders>
              <w:top w:val="nil"/>
              <w:left w:val="nil"/>
              <w:bottom w:val="nil"/>
              <w:right w:val="nil"/>
            </w:tcBorders>
            <w:shd w:val="clear" w:color="auto" w:fill="auto"/>
            <w:noWrap/>
            <w:hideMark/>
          </w:tcPr>
          <w:p w14:paraId="503040D9" w14:textId="77777777" w:rsidR="00351CB8" w:rsidRDefault="00351CB8">
            <w:pPr>
              <w:jc w:val="center"/>
              <w:rPr>
                <w:color w:val="000000"/>
                <w:sz w:val="18"/>
                <w:szCs w:val="18"/>
              </w:rPr>
            </w:pPr>
            <w:r>
              <w:rPr>
                <w:color w:val="000000"/>
                <w:sz w:val="18"/>
                <w:szCs w:val="18"/>
              </w:rPr>
              <w:t>1930</w:t>
            </w:r>
          </w:p>
        </w:tc>
        <w:tc>
          <w:tcPr>
            <w:tcW w:w="6132" w:type="dxa"/>
            <w:gridSpan w:val="2"/>
            <w:tcBorders>
              <w:top w:val="nil"/>
              <w:left w:val="nil"/>
              <w:bottom w:val="nil"/>
              <w:right w:val="nil"/>
            </w:tcBorders>
            <w:shd w:val="clear" w:color="auto" w:fill="auto"/>
            <w:hideMark/>
          </w:tcPr>
          <w:p w14:paraId="6634B49F" w14:textId="77777777" w:rsidR="00351CB8" w:rsidRDefault="00351CB8">
            <w:pPr>
              <w:rPr>
                <w:color w:val="000000"/>
                <w:sz w:val="18"/>
                <w:szCs w:val="18"/>
              </w:rPr>
            </w:pPr>
            <w:r>
              <w:rPr>
                <w:color w:val="000000"/>
                <w:sz w:val="18"/>
                <w:szCs w:val="18"/>
              </w:rPr>
              <w:t>Total budgetary resources available</w:t>
            </w:r>
          </w:p>
        </w:tc>
        <w:tc>
          <w:tcPr>
            <w:tcW w:w="2742" w:type="dxa"/>
            <w:tcBorders>
              <w:top w:val="nil"/>
              <w:left w:val="nil"/>
              <w:bottom w:val="nil"/>
              <w:right w:val="nil"/>
            </w:tcBorders>
            <w:shd w:val="clear" w:color="auto" w:fill="auto"/>
            <w:noWrap/>
            <w:hideMark/>
          </w:tcPr>
          <w:p w14:paraId="0F023844" w14:textId="77777777" w:rsidR="00351CB8" w:rsidRDefault="00351CB8">
            <w:pPr>
              <w:jc w:val="right"/>
              <w:rPr>
                <w:color w:val="000000"/>
                <w:sz w:val="18"/>
                <w:szCs w:val="18"/>
              </w:rPr>
            </w:pPr>
            <w:r>
              <w:rPr>
                <w:color w:val="000000"/>
                <w:sz w:val="18"/>
                <w:szCs w:val="18"/>
              </w:rPr>
              <w:t xml:space="preserve">110,500,000.00 </w:t>
            </w:r>
          </w:p>
        </w:tc>
      </w:tr>
      <w:tr w:rsidR="00351CB8" w14:paraId="44292FFD" w14:textId="77777777" w:rsidTr="00351CB8">
        <w:trPr>
          <w:trHeight w:val="230"/>
        </w:trPr>
        <w:tc>
          <w:tcPr>
            <w:tcW w:w="576" w:type="dxa"/>
            <w:tcBorders>
              <w:top w:val="nil"/>
              <w:left w:val="nil"/>
              <w:bottom w:val="nil"/>
              <w:right w:val="nil"/>
            </w:tcBorders>
            <w:shd w:val="clear" w:color="auto" w:fill="auto"/>
            <w:noWrap/>
            <w:hideMark/>
          </w:tcPr>
          <w:p w14:paraId="0F468060"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1EB78C3D"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028BBDD5"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45FE344C" w14:textId="77777777" w:rsidR="00351CB8" w:rsidRDefault="00351CB8">
            <w:pPr>
              <w:rPr>
                <w:sz w:val="20"/>
                <w:szCs w:val="20"/>
              </w:rPr>
            </w:pPr>
          </w:p>
        </w:tc>
      </w:tr>
      <w:tr w:rsidR="00351CB8" w14:paraId="7CAB0628" w14:textId="77777777" w:rsidTr="00351CB8">
        <w:trPr>
          <w:trHeight w:val="243"/>
        </w:trPr>
        <w:tc>
          <w:tcPr>
            <w:tcW w:w="576" w:type="dxa"/>
            <w:tcBorders>
              <w:top w:val="nil"/>
              <w:left w:val="nil"/>
              <w:bottom w:val="nil"/>
              <w:right w:val="nil"/>
            </w:tcBorders>
            <w:shd w:val="clear" w:color="auto" w:fill="auto"/>
            <w:noWrap/>
            <w:hideMark/>
          </w:tcPr>
          <w:p w14:paraId="7B22C85C"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006D6E42" w14:textId="77777777" w:rsidR="00351CB8" w:rsidRDefault="00351CB8">
            <w:pPr>
              <w:rPr>
                <w:color w:val="000000"/>
                <w:sz w:val="18"/>
                <w:szCs w:val="18"/>
              </w:rPr>
            </w:pPr>
            <w:r>
              <w:rPr>
                <w:color w:val="000000"/>
                <w:sz w:val="18"/>
                <w:szCs w:val="18"/>
              </w:rPr>
              <w:t>Memorandum (non-add) entries:</w:t>
            </w:r>
          </w:p>
        </w:tc>
        <w:tc>
          <w:tcPr>
            <w:tcW w:w="2742" w:type="dxa"/>
            <w:tcBorders>
              <w:top w:val="nil"/>
              <w:left w:val="nil"/>
              <w:bottom w:val="nil"/>
              <w:right w:val="nil"/>
            </w:tcBorders>
            <w:shd w:val="clear" w:color="auto" w:fill="auto"/>
            <w:noWrap/>
            <w:hideMark/>
          </w:tcPr>
          <w:p w14:paraId="012B7EC5" w14:textId="77777777" w:rsidR="00351CB8" w:rsidRDefault="00351CB8">
            <w:pPr>
              <w:rPr>
                <w:color w:val="000000"/>
                <w:sz w:val="18"/>
                <w:szCs w:val="18"/>
              </w:rPr>
            </w:pPr>
          </w:p>
        </w:tc>
      </w:tr>
      <w:tr w:rsidR="00351CB8" w14:paraId="4C102F5E" w14:textId="77777777" w:rsidTr="00351CB8">
        <w:trPr>
          <w:trHeight w:val="243"/>
        </w:trPr>
        <w:tc>
          <w:tcPr>
            <w:tcW w:w="576" w:type="dxa"/>
            <w:tcBorders>
              <w:top w:val="nil"/>
              <w:left w:val="nil"/>
              <w:bottom w:val="nil"/>
              <w:right w:val="nil"/>
            </w:tcBorders>
            <w:shd w:val="clear" w:color="auto" w:fill="auto"/>
            <w:noWrap/>
            <w:hideMark/>
          </w:tcPr>
          <w:p w14:paraId="481839E2"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64715C4E" w14:textId="77777777" w:rsidR="00351CB8" w:rsidRDefault="00351CB8">
            <w:pPr>
              <w:rPr>
                <w:color w:val="000000"/>
                <w:sz w:val="18"/>
                <w:szCs w:val="18"/>
              </w:rPr>
            </w:pPr>
            <w:r>
              <w:rPr>
                <w:color w:val="000000"/>
                <w:sz w:val="18"/>
                <w:szCs w:val="18"/>
              </w:rPr>
              <w:t>All accounts:</w:t>
            </w:r>
          </w:p>
        </w:tc>
        <w:tc>
          <w:tcPr>
            <w:tcW w:w="2742" w:type="dxa"/>
            <w:tcBorders>
              <w:top w:val="nil"/>
              <w:left w:val="nil"/>
              <w:bottom w:val="nil"/>
              <w:right w:val="nil"/>
            </w:tcBorders>
            <w:shd w:val="clear" w:color="auto" w:fill="auto"/>
            <w:noWrap/>
            <w:hideMark/>
          </w:tcPr>
          <w:p w14:paraId="6BEF07EE" w14:textId="77777777" w:rsidR="00351CB8" w:rsidRDefault="00351CB8">
            <w:pPr>
              <w:rPr>
                <w:color w:val="000000"/>
                <w:sz w:val="18"/>
                <w:szCs w:val="18"/>
              </w:rPr>
            </w:pPr>
          </w:p>
        </w:tc>
      </w:tr>
      <w:tr w:rsidR="00351CB8" w14:paraId="0FED29B3" w14:textId="77777777" w:rsidTr="00351CB8">
        <w:trPr>
          <w:trHeight w:val="243"/>
        </w:trPr>
        <w:tc>
          <w:tcPr>
            <w:tcW w:w="576" w:type="dxa"/>
            <w:tcBorders>
              <w:top w:val="nil"/>
              <w:left w:val="nil"/>
              <w:bottom w:val="nil"/>
              <w:right w:val="nil"/>
            </w:tcBorders>
            <w:shd w:val="clear" w:color="auto" w:fill="auto"/>
            <w:noWrap/>
            <w:hideMark/>
          </w:tcPr>
          <w:p w14:paraId="23F6175F" w14:textId="77777777" w:rsidR="00351CB8" w:rsidRDefault="00351CB8">
            <w:pPr>
              <w:jc w:val="center"/>
              <w:rPr>
                <w:color w:val="000000"/>
                <w:sz w:val="18"/>
                <w:szCs w:val="18"/>
              </w:rPr>
            </w:pPr>
            <w:r>
              <w:rPr>
                <w:color w:val="000000"/>
                <w:sz w:val="18"/>
                <w:szCs w:val="18"/>
              </w:rPr>
              <w:t>1941</w:t>
            </w:r>
          </w:p>
        </w:tc>
        <w:tc>
          <w:tcPr>
            <w:tcW w:w="6132" w:type="dxa"/>
            <w:gridSpan w:val="2"/>
            <w:tcBorders>
              <w:top w:val="nil"/>
              <w:left w:val="nil"/>
              <w:bottom w:val="nil"/>
              <w:right w:val="nil"/>
            </w:tcBorders>
            <w:shd w:val="clear" w:color="auto" w:fill="auto"/>
            <w:hideMark/>
          </w:tcPr>
          <w:p w14:paraId="32EB5268" w14:textId="77777777" w:rsidR="00351CB8" w:rsidRDefault="00351CB8">
            <w:pPr>
              <w:rPr>
                <w:color w:val="000000"/>
                <w:sz w:val="18"/>
                <w:szCs w:val="18"/>
              </w:rPr>
            </w:pPr>
            <w:r>
              <w:rPr>
                <w:color w:val="000000"/>
                <w:sz w:val="18"/>
                <w:szCs w:val="18"/>
              </w:rPr>
              <w:t>Unexpired unobligated balance, end of year (461000E)</w:t>
            </w:r>
          </w:p>
        </w:tc>
        <w:tc>
          <w:tcPr>
            <w:tcW w:w="2742" w:type="dxa"/>
            <w:tcBorders>
              <w:top w:val="nil"/>
              <w:left w:val="nil"/>
              <w:bottom w:val="nil"/>
              <w:right w:val="nil"/>
            </w:tcBorders>
            <w:shd w:val="clear" w:color="auto" w:fill="auto"/>
            <w:noWrap/>
            <w:hideMark/>
          </w:tcPr>
          <w:p w14:paraId="08C530C8" w14:textId="77777777" w:rsidR="00351CB8" w:rsidRDefault="00351CB8">
            <w:pPr>
              <w:jc w:val="right"/>
              <w:rPr>
                <w:color w:val="000000"/>
                <w:sz w:val="18"/>
                <w:szCs w:val="18"/>
              </w:rPr>
            </w:pPr>
            <w:r>
              <w:rPr>
                <w:color w:val="000000"/>
                <w:sz w:val="18"/>
                <w:szCs w:val="18"/>
              </w:rPr>
              <w:t xml:space="preserve">13,000,000.00 </w:t>
            </w:r>
          </w:p>
        </w:tc>
      </w:tr>
      <w:tr w:rsidR="00351CB8" w14:paraId="2DF1468D" w14:textId="77777777" w:rsidTr="00351CB8">
        <w:trPr>
          <w:trHeight w:val="230"/>
        </w:trPr>
        <w:tc>
          <w:tcPr>
            <w:tcW w:w="576" w:type="dxa"/>
            <w:tcBorders>
              <w:top w:val="nil"/>
              <w:left w:val="nil"/>
              <w:bottom w:val="nil"/>
              <w:right w:val="nil"/>
            </w:tcBorders>
            <w:shd w:val="clear" w:color="auto" w:fill="auto"/>
            <w:noWrap/>
            <w:hideMark/>
          </w:tcPr>
          <w:p w14:paraId="18655E9E"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03EB9BC8"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00C40CF8"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7C323A3E" w14:textId="77777777" w:rsidR="00351CB8" w:rsidRDefault="00351CB8">
            <w:pPr>
              <w:rPr>
                <w:sz w:val="20"/>
                <w:szCs w:val="20"/>
              </w:rPr>
            </w:pPr>
          </w:p>
        </w:tc>
      </w:tr>
      <w:tr w:rsidR="00351CB8" w14:paraId="782B62D4" w14:textId="77777777" w:rsidTr="00351CB8">
        <w:trPr>
          <w:trHeight w:val="243"/>
        </w:trPr>
        <w:tc>
          <w:tcPr>
            <w:tcW w:w="576" w:type="dxa"/>
            <w:tcBorders>
              <w:top w:val="nil"/>
              <w:left w:val="nil"/>
              <w:bottom w:val="nil"/>
              <w:right w:val="nil"/>
            </w:tcBorders>
            <w:shd w:val="clear" w:color="auto" w:fill="auto"/>
            <w:noWrap/>
            <w:hideMark/>
          </w:tcPr>
          <w:p w14:paraId="1C2C4F24"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6AE4C93B" w14:textId="77777777" w:rsidR="00351CB8" w:rsidRDefault="00351CB8">
            <w:pPr>
              <w:rPr>
                <w:color w:val="000000"/>
                <w:sz w:val="18"/>
                <w:szCs w:val="18"/>
              </w:rPr>
            </w:pPr>
            <w:r>
              <w:rPr>
                <w:color w:val="000000"/>
                <w:sz w:val="18"/>
                <w:szCs w:val="18"/>
              </w:rPr>
              <w:t>CHANGE IN OBLIGATED BALANCE</w:t>
            </w:r>
          </w:p>
        </w:tc>
        <w:tc>
          <w:tcPr>
            <w:tcW w:w="2742" w:type="dxa"/>
            <w:tcBorders>
              <w:top w:val="nil"/>
              <w:left w:val="nil"/>
              <w:bottom w:val="nil"/>
              <w:right w:val="nil"/>
            </w:tcBorders>
            <w:shd w:val="clear" w:color="auto" w:fill="auto"/>
            <w:noWrap/>
            <w:hideMark/>
          </w:tcPr>
          <w:p w14:paraId="6608BC44" w14:textId="77777777" w:rsidR="00351CB8" w:rsidRDefault="00351CB8">
            <w:pPr>
              <w:rPr>
                <w:color w:val="000000"/>
                <w:sz w:val="18"/>
                <w:szCs w:val="18"/>
              </w:rPr>
            </w:pPr>
          </w:p>
        </w:tc>
      </w:tr>
      <w:tr w:rsidR="00351CB8" w14:paraId="769EA4C0" w14:textId="77777777" w:rsidTr="00351CB8">
        <w:trPr>
          <w:trHeight w:val="230"/>
        </w:trPr>
        <w:tc>
          <w:tcPr>
            <w:tcW w:w="576" w:type="dxa"/>
            <w:tcBorders>
              <w:top w:val="nil"/>
              <w:left w:val="nil"/>
              <w:bottom w:val="nil"/>
              <w:right w:val="nil"/>
            </w:tcBorders>
            <w:shd w:val="clear" w:color="auto" w:fill="auto"/>
            <w:noWrap/>
            <w:hideMark/>
          </w:tcPr>
          <w:p w14:paraId="337B4EF6" w14:textId="77777777" w:rsidR="00351CB8" w:rsidRDefault="00351CB8">
            <w:pPr>
              <w:rPr>
                <w:sz w:val="20"/>
                <w:szCs w:val="20"/>
              </w:rPr>
            </w:pPr>
          </w:p>
        </w:tc>
        <w:tc>
          <w:tcPr>
            <w:tcW w:w="676" w:type="dxa"/>
            <w:tcBorders>
              <w:top w:val="nil"/>
              <w:left w:val="nil"/>
              <w:bottom w:val="nil"/>
              <w:right w:val="nil"/>
            </w:tcBorders>
            <w:shd w:val="clear" w:color="auto" w:fill="auto"/>
            <w:noWrap/>
            <w:hideMark/>
          </w:tcPr>
          <w:p w14:paraId="1C90F53B"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001CA550"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65FEAF79" w14:textId="77777777" w:rsidR="00351CB8" w:rsidRDefault="00351CB8">
            <w:pPr>
              <w:rPr>
                <w:sz w:val="20"/>
                <w:szCs w:val="20"/>
              </w:rPr>
            </w:pPr>
          </w:p>
        </w:tc>
      </w:tr>
      <w:tr w:rsidR="00351CB8" w14:paraId="2054072F" w14:textId="77777777" w:rsidTr="00351CB8">
        <w:trPr>
          <w:trHeight w:val="243"/>
        </w:trPr>
        <w:tc>
          <w:tcPr>
            <w:tcW w:w="576" w:type="dxa"/>
            <w:tcBorders>
              <w:top w:val="nil"/>
              <w:left w:val="nil"/>
              <w:bottom w:val="nil"/>
              <w:right w:val="nil"/>
            </w:tcBorders>
            <w:shd w:val="clear" w:color="auto" w:fill="auto"/>
            <w:noWrap/>
            <w:hideMark/>
          </w:tcPr>
          <w:p w14:paraId="3F234246"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46B26041" w14:textId="77777777" w:rsidR="00351CB8" w:rsidRDefault="00351CB8">
            <w:pPr>
              <w:rPr>
                <w:color w:val="000000"/>
                <w:sz w:val="18"/>
                <w:szCs w:val="18"/>
              </w:rPr>
            </w:pPr>
            <w:r>
              <w:rPr>
                <w:color w:val="000000"/>
                <w:sz w:val="18"/>
                <w:szCs w:val="18"/>
              </w:rPr>
              <w:t>Unpaid obligations:</w:t>
            </w:r>
          </w:p>
        </w:tc>
        <w:tc>
          <w:tcPr>
            <w:tcW w:w="2742" w:type="dxa"/>
            <w:tcBorders>
              <w:top w:val="nil"/>
              <w:left w:val="nil"/>
              <w:bottom w:val="nil"/>
              <w:right w:val="nil"/>
            </w:tcBorders>
            <w:shd w:val="clear" w:color="auto" w:fill="auto"/>
            <w:noWrap/>
            <w:hideMark/>
          </w:tcPr>
          <w:p w14:paraId="44237BE0" w14:textId="77777777" w:rsidR="00351CB8" w:rsidRDefault="00351CB8">
            <w:pPr>
              <w:rPr>
                <w:color w:val="000000"/>
                <w:sz w:val="18"/>
                <w:szCs w:val="18"/>
              </w:rPr>
            </w:pPr>
          </w:p>
        </w:tc>
      </w:tr>
      <w:tr w:rsidR="00351CB8" w14:paraId="525426E0" w14:textId="77777777" w:rsidTr="00351CB8">
        <w:trPr>
          <w:trHeight w:val="243"/>
        </w:trPr>
        <w:tc>
          <w:tcPr>
            <w:tcW w:w="576" w:type="dxa"/>
            <w:tcBorders>
              <w:top w:val="nil"/>
              <w:left w:val="nil"/>
              <w:bottom w:val="nil"/>
              <w:right w:val="nil"/>
            </w:tcBorders>
            <w:shd w:val="clear" w:color="auto" w:fill="auto"/>
            <w:noWrap/>
            <w:hideMark/>
          </w:tcPr>
          <w:p w14:paraId="52A46280" w14:textId="77777777" w:rsidR="00351CB8" w:rsidRDefault="00351CB8">
            <w:pPr>
              <w:jc w:val="center"/>
              <w:rPr>
                <w:color w:val="000000"/>
                <w:sz w:val="18"/>
                <w:szCs w:val="18"/>
              </w:rPr>
            </w:pPr>
            <w:r>
              <w:rPr>
                <w:color w:val="000000"/>
                <w:sz w:val="18"/>
                <w:szCs w:val="18"/>
              </w:rPr>
              <w:t>3000</w:t>
            </w:r>
          </w:p>
        </w:tc>
        <w:tc>
          <w:tcPr>
            <w:tcW w:w="6132" w:type="dxa"/>
            <w:gridSpan w:val="2"/>
            <w:tcBorders>
              <w:top w:val="nil"/>
              <w:left w:val="nil"/>
              <w:bottom w:val="nil"/>
              <w:right w:val="nil"/>
            </w:tcBorders>
            <w:shd w:val="clear" w:color="auto" w:fill="auto"/>
            <w:hideMark/>
          </w:tcPr>
          <w:p w14:paraId="0763ACD5" w14:textId="77777777" w:rsidR="00351CB8" w:rsidRDefault="00351CB8">
            <w:pPr>
              <w:rPr>
                <w:color w:val="000000"/>
                <w:sz w:val="18"/>
                <w:szCs w:val="18"/>
              </w:rPr>
            </w:pPr>
            <w:r>
              <w:rPr>
                <w:color w:val="000000"/>
                <w:sz w:val="18"/>
                <w:szCs w:val="18"/>
              </w:rPr>
              <w:t>Unpaid obligations, brought forward, Oct 1 (480100B)</w:t>
            </w:r>
          </w:p>
        </w:tc>
        <w:tc>
          <w:tcPr>
            <w:tcW w:w="2742" w:type="dxa"/>
            <w:tcBorders>
              <w:top w:val="nil"/>
              <w:left w:val="nil"/>
              <w:bottom w:val="nil"/>
              <w:right w:val="nil"/>
            </w:tcBorders>
            <w:shd w:val="clear" w:color="auto" w:fill="auto"/>
            <w:noWrap/>
            <w:hideMark/>
          </w:tcPr>
          <w:p w14:paraId="15EA232D" w14:textId="77777777" w:rsidR="00351CB8" w:rsidRDefault="00351CB8">
            <w:pPr>
              <w:jc w:val="right"/>
              <w:rPr>
                <w:color w:val="000000"/>
                <w:sz w:val="18"/>
                <w:szCs w:val="18"/>
              </w:rPr>
            </w:pPr>
            <w:r>
              <w:rPr>
                <w:color w:val="000000"/>
                <w:sz w:val="18"/>
                <w:szCs w:val="18"/>
              </w:rPr>
              <w:t xml:space="preserve">1,750,000.00 </w:t>
            </w:r>
          </w:p>
        </w:tc>
      </w:tr>
      <w:tr w:rsidR="00351CB8" w14:paraId="5300B3E7" w14:textId="77777777" w:rsidTr="00351CB8">
        <w:trPr>
          <w:trHeight w:val="243"/>
        </w:trPr>
        <w:tc>
          <w:tcPr>
            <w:tcW w:w="576" w:type="dxa"/>
            <w:tcBorders>
              <w:top w:val="nil"/>
              <w:left w:val="nil"/>
              <w:bottom w:val="nil"/>
              <w:right w:val="nil"/>
            </w:tcBorders>
            <w:shd w:val="clear" w:color="auto" w:fill="auto"/>
            <w:noWrap/>
            <w:hideMark/>
          </w:tcPr>
          <w:p w14:paraId="01643BB1" w14:textId="77777777" w:rsidR="00351CB8" w:rsidRDefault="00351CB8">
            <w:pPr>
              <w:jc w:val="center"/>
              <w:rPr>
                <w:color w:val="000000"/>
                <w:sz w:val="18"/>
                <w:szCs w:val="18"/>
              </w:rPr>
            </w:pPr>
            <w:r>
              <w:rPr>
                <w:color w:val="000000"/>
                <w:sz w:val="18"/>
                <w:szCs w:val="18"/>
              </w:rPr>
              <w:t>3010</w:t>
            </w:r>
          </w:p>
        </w:tc>
        <w:tc>
          <w:tcPr>
            <w:tcW w:w="6132" w:type="dxa"/>
            <w:gridSpan w:val="2"/>
            <w:tcBorders>
              <w:top w:val="nil"/>
              <w:left w:val="nil"/>
              <w:bottom w:val="nil"/>
              <w:right w:val="nil"/>
            </w:tcBorders>
            <w:shd w:val="clear" w:color="auto" w:fill="auto"/>
            <w:hideMark/>
          </w:tcPr>
          <w:p w14:paraId="7D52A062" w14:textId="77777777" w:rsidR="00351CB8" w:rsidRDefault="00351CB8">
            <w:pPr>
              <w:rPr>
                <w:color w:val="000000"/>
                <w:sz w:val="18"/>
                <w:szCs w:val="18"/>
              </w:rPr>
            </w:pPr>
            <w:r>
              <w:rPr>
                <w:color w:val="000000"/>
                <w:sz w:val="18"/>
                <w:szCs w:val="18"/>
              </w:rPr>
              <w:t>New obligations, unexpired accounts (480100E-B, 490100E, 490200E)</w:t>
            </w:r>
          </w:p>
        </w:tc>
        <w:tc>
          <w:tcPr>
            <w:tcW w:w="2742" w:type="dxa"/>
            <w:tcBorders>
              <w:top w:val="nil"/>
              <w:left w:val="nil"/>
              <w:bottom w:val="nil"/>
              <w:right w:val="nil"/>
            </w:tcBorders>
            <w:shd w:val="clear" w:color="auto" w:fill="auto"/>
            <w:noWrap/>
            <w:hideMark/>
          </w:tcPr>
          <w:p w14:paraId="65DFBA73" w14:textId="77777777" w:rsidR="00351CB8" w:rsidRDefault="00351CB8">
            <w:pPr>
              <w:jc w:val="right"/>
              <w:rPr>
                <w:color w:val="000000"/>
                <w:sz w:val="18"/>
                <w:szCs w:val="18"/>
              </w:rPr>
            </w:pPr>
            <w:r>
              <w:rPr>
                <w:color w:val="000000"/>
                <w:sz w:val="18"/>
                <w:szCs w:val="18"/>
              </w:rPr>
              <w:t xml:space="preserve">97,500,000.00 </w:t>
            </w:r>
          </w:p>
        </w:tc>
      </w:tr>
      <w:tr w:rsidR="00351CB8" w14:paraId="7917B134" w14:textId="77777777" w:rsidTr="00351CB8">
        <w:trPr>
          <w:trHeight w:val="243"/>
        </w:trPr>
        <w:tc>
          <w:tcPr>
            <w:tcW w:w="576" w:type="dxa"/>
            <w:tcBorders>
              <w:top w:val="nil"/>
              <w:left w:val="nil"/>
              <w:bottom w:val="nil"/>
              <w:right w:val="nil"/>
            </w:tcBorders>
            <w:shd w:val="clear" w:color="auto" w:fill="auto"/>
            <w:noWrap/>
            <w:hideMark/>
          </w:tcPr>
          <w:p w14:paraId="5D0294DC" w14:textId="77777777" w:rsidR="00351CB8" w:rsidRDefault="00351CB8">
            <w:pPr>
              <w:jc w:val="center"/>
              <w:rPr>
                <w:color w:val="000000"/>
                <w:sz w:val="18"/>
                <w:szCs w:val="18"/>
              </w:rPr>
            </w:pPr>
            <w:r>
              <w:rPr>
                <w:color w:val="000000"/>
                <w:sz w:val="18"/>
                <w:szCs w:val="18"/>
              </w:rPr>
              <w:t>3020</w:t>
            </w:r>
          </w:p>
        </w:tc>
        <w:tc>
          <w:tcPr>
            <w:tcW w:w="6132" w:type="dxa"/>
            <w:gridSpan w:val="2"/>
            <w:tcBorders>
              <w:top w:val="nil"/>
              <w:left w:val="nil"/>
              <w:bottom w:val="nil"/>
              <w:right w:val="nil"/>
            </w:tcBorders>
            <w:shd w:val="clear" w:color="auto" w:fill="auto"/>
            <w:hideMark/>
          </w:tcPr>
          <w:p w14:paraId="4715A3FF" w14:textId="77777777" w:rsidR="00351CB8" w:rsidRDefault="00351CB8">
            <w:pPr>
              <w:rPr>
                <w:color w:val="000000"/>
                <w:sz w:val="18"/>
                <w:szCs w:val="18"/>
              </w:rPr>
            </w:pPr>
            <w:r>
              <w:rPr>
                <w:color w:val="000000"/>
                <w:sz w:val="18"/>
                <w:szCs w:val="18"/>
              </w:rPr>
              <w:t>Outlays (gross) (-) (490200E)</w:t>
            </w:r>
          </w:p>
        </w:tc>
        <w:tc>
          <w:tcPr>
            <w:tcW w:w="2742" w:type="dxa"/>
            <w:tcBorders>
              <w:top w:val="nil"/>
              <w:left w:val="nil"/>
              <w:bottom w:val="nil"/>
              <w:right w:val="nil"/>
            </w:tcBorders>
            <w:shd w:val="clear" w:color="auto" w:fill="auto"/>
            <w:noWrap/>
            <w:hideMark/>
          </w:tcPr>
          <w:p w14:paraId="244152F1" w14:textId="77777777" w:rsidR="00351CB8" w:rsidRDefault="00351CB8">
            <w:pPr>
              <w:jc w:val="right"/>
              <w:rPr>
                <w:color w:val="000000"/>
                <w:sz w:val="18"/>
                <w:szCs w:val="18"/>
              </w:rPr>
            </w:pPr>
            <w:r>
              <w:rPr>
                <w:color w:val="FF0000"/>
                <w:sz w:val="18"/>
                <w:szCs w:val="18"/>
              </w:rPr>
              <w:t>(81,250,000.00)</w:t>
            </w:r>
          </w:p>
        </w:tc>
      </w:tr>
      <w:tr w:rsidR="00351CB8" w14:paraId="0EDF896C" w14:textId="77777777" w:rsidTr="00351CB8">
        <w:trPr>
          <w:trHeight w:val="243"/>
        </w:trPr>
        <w:tc>
          <w:tcPr>
            <w:tcW w:w="576" w:type="dxa"/>
            <w:tcBorders>
              <w:top w:val="nil"/>
              <w:left w:val="nil"/>
              <w:bottom w:val="nil"/>
              <w:right w:val="nil"/>
            </w:tcBorders>
            <w:shd w:val="clear" w:color="auto" w:fill="auto"/>
            <w:noWrap/>
            <w:hideMark/>
          </w:tcPr>
          <w:p w14:paraId="1CF606F0" w14:textId="77777777" w:rsidR="00351CB8" w:rsidRDefault="00351CB8">
            <w:pPr>
              <w:jc w:val="center"/>
              <w:rPr>
                <w:color w:val="000000"/>
                <w:sz w:val="18"/>
                <w:szCs w:val="18"/>
              </w:rPr>
            </w:pPr>
            <w:r>
              <w:rPr>
                <w:color w:val="000000"/>
                <w:sz w:val="18"/>
                <w:szCs w:val="18"/>
              </w:rPr>
              <w:t>3050</w:t>
            </w:r>
          </w:p>
        </w:tc>
        <w:tc>
          <w:tcPr>
            <w:tcW w:w="6132" w:type="dxa"/>
            <w:gridSpan w:val="2"/>
            <w:tcBorders>
              <w:top w:val="nil"/>
              <w:left w:val="nil"/>
              <w:bottom w:val="nil"/>
              <w:right w:val="nil"/>
            </w:tcBorders>
            <w:shd w:val="clear" w:color="auto" w:fill="auto"/>
            <w:hideMark/>
          </w:tcPr>
          <w:p w14:paraId="2574E028" w14:textId="77777777" w:rsidR="00351CB8" w:rsidRDefault="00351CB8">
            <w:pPr>
              <w:rPr>
                <w:color w:val="000000"/>
                <w:sz w:val="18"/>
                <w:szCs w:val="18"/>
              </w:rPr>
            </w:pPr>
            <w:r>
              <w:rPr>
                <w:color w:val="000000"/>
                <w:sz w:val="18"/>
                <w:szCs w:val="18"/>
              </w:rPr>
              <w:t>Unpaid obligations, end of year (480100E, 490100E)</w:t>
            </w:r>
          </w:p>
        </w:tc>
        <w:tc>
          <w:tcPr>
            <w:tcW w:w="2742" w:type="dxa"/>
            <w:tcBorders>
              <w:top w:val="nil"/>
              <w:left w:val="nil"/>
              <w:bottom w:val="nil"/>
              <w:right w:val="nil"/>
            </w:tcBorders>
            <w:shd w:val="clear" w:color="auto" w:fill="auto"/>
            <w:noWrap/>
            <w:hideMark/>
          </w:tcPr>
          <w:p w14:paraId="0FC83680" w14:textId="77777777" w:rsidR="00351CB8" w:rsidRDefault="00351CB8">
            <w:pPr>
              <w:jc w:val="right"/>
              <w:rPr>
                <w:color w:val="000000"/>
                <w:sz w:val="18"/>
                <w:szCs w:val="18"/>
              </w:rPr>
            </w:pPr>
            <w:r>
              <w:rPr>
                <w:color w:val="000000"/>
                <w:sz w:val="18"/>
                <w:szCs w:val="18"/>
              </w:rPr>
              <w:t xml:space="preserve">18,000,000.00 </w:t>
            </w:r>
          </w:p>
        </w:tc>
      </w:tr>
      <w:tr w:rsidR="00351CB8" w14:paraId="60B3604B" w14:textId="77777777" w:rsidTr="00351CB8">
        <w:trPr>
          <w:trHeight w:val="243"/>
        </w:trPr>
        <w:tc>
          <w:tcPr>
            <w:tcW w:w="576" w:type="dxa"/>
            <w:tcBorders>
              <w:top w:val="nil"/>
              <w:left w:val="nil"/>
              <w:bottom w:val="nil"/>
              <w:right w:val="nil"/>
            </w:tcBorders>
            <w:shd w:val="clear" w:color="auto" w:fill="auto"/>
            <w:noWrap/>
            <w:hideMark/>
          </w:tcPr>
          <w:p w14:paraId="30A79B33"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28F9B863" w14:textId="77777777" w:rsidR="00351CB8" w:rsidRDefault="00351CB8">
            <w:pPr>
              <w:rPr>
                <w:color w:val="000000"/>
                <w:sz w:val="18"/>
                <w:szCs w:val="18"/>
              </w:rPr>
            </w:pPr>
            <w:r>
              <w:rPr>
                <w:color w:val="000000"/>
                <w:sz w:val="18"/>
                <w:szCs w:val="18"/>
              </w:rPr>
              <w:t>Uncollected payments:</w:t>
            </w:r>
          </w:p>
        </w:tc>
        <w:tc>
          <w:tcPr>
            <w:tcW w:w="2742" w:type="dxa"/>
            <w:tcBorders>
              <w:top w:val="nil"/>
              <w:left w:val="nil"/>
              <w:bottom w:val="nil"/>
              <w:right w:val="nil"/>
            </w:tcBorders>
            <w:shd w:val="clear" w:color="auto" w:fill="auto"/>
            <w:noWrap/>
            <w:hideMark/>
          </w:tcPr>
          <w:p w14:paraId="0F238509" w14:textId="77777777" w:rsidR="00351CB8" w:rsidRDefault="00351CB8">
            <w:pPr>
              <w:rPr>
                <w:color w:val="000000"/>
                <w:sz w:val="18"/>
                <w:szCs w:val="18"/>
              </w:rPr>
            </w:pPr>
          </w:p>
        </w:tc>
      </w:tr>
      <w:tr w:rsidR="00351CB8" w14:paraId="1E384B2E" w14:textId="77777777" w:rsidTr="00351CB8">
        <w:trPr>
          <w:trHeight w:val="243"/>
        </w:trPr>
        <w:tc>
          <w:tcPr>
            <w:tcW w:w="576" w:type="dxa"/>
            <w:tcBorders>
              <w:top w:val="nil"/>
              <w:left w:val="nil"/>
              <w:bottom w:val="nil"/>
              <w:right w:val="nil"/>
            </w:tcBorders>
            <w:shd w:val="clear" w:color="auto" w:fill="auto"/>
            <w:noWrap/>
            <w:hideMark/>
          </w:tcPr>
          <w:p w14:paraId="5C81F5A9" w14:textId="77777777" w:rsidR="00351CB8" w:rsidRDefault="00351CB8">
            <w:pPr>
              <w:jc w:val="center"/>
              <w:rPr>
                <w:color w:val="000000"/>
                <w:sz w:val="18"/>
                <w:szCs w:val="18"/>
              </w:rPr>
            </w:pPr>
            <w:r>
              <w:rPr>
                <w:color w:val="000000"/>
                <w:sz w:val="18"/>
                <w:szCs w:val="18"/>
              </w:rPr>
              <w:t>3060</w:t>
            </w:r>
          </w:p>
        </w:tc>
        <w:tc>
          <w:tcPr>
            <w:tcW w:w="6132" w:type="dxa"/>
            <w:gridSpan w:val="2"/>
            <w:tcBorders>
              <w:top w:val="nil"/>
              <w:left w:val="nil"/>
              <w:bottom w:val="nil"/>
              <w:right w:val="nil"/>
            </w:tcBorders>
            <w:shd w:val="clear" w:color="auto" w:fill="auto"/>
            <w:hideMark/>
          </w:tcPr>
          <w:p w14:paraId="00BA3B20" w14:textId="77777777" w:rsidR="00351CB8" w:rsidRDefault="00351CB8">
            <w:pPr>
              <w:rPr>
                <w:color w:val="000000"/>
                <w:sz w:val="18"/>
                <w:szCs w:val="18"/>
              </w:rPr>
            </w:pPr>
            <w:r>
              <w:rPr>
                <w:color w:val="000000"/>
                <w:sz w:val="18"/>
                <w:szCs w:val="18"/>
              </w:rPr>
              <w:t>Uncollected pymts, Fed sources, brought forward, Oct 1 (-) (422100B)</w:t>
            </w:r>
          </w:p>
        </w:tc>
        <w:tc>
          <w:tcPr>
            <w:tcW w:w="2742" w:type="dxa"/>
            <w:tcBorders>
              <w:top w:val="nil"/>
              <w:left w:val="nil"/>
              <w:bottom w:val="nil"/>
              <w:right w:val="nil"/>
            </w:tcBorders>
            <w:shd w:val="clear" w:color="auto" w:fill="auto"/>
            <w:noWrap/>
            <w:hideMark/>
          </w:tcPr>
          <w:p w14:paraId="037AEF3B" w14:textId="77777777" w:rsidR="00351CB8" w:rsidRDefault="00351CB8">
            <w:pPr>
              <w:jc w:val="right"/>
              <w:rPr>
                <w:color w:val="000000"/>
                <w:sz w:val="18"/>
                <w:szCs w:val="18"/>
              </w:rPr>
            </w:pPr>
            <w:r>
              <w:rPr>
                <w:color w:val="FF0000"/>
                <w:sz w:val="18"/>
                <w:szCs w:val="18"/>
              </w:rPr>
              <w:t>(750,000.00)</w:t>
            </w:r>
          </w:p>
        </w:tc>
      </w:tr>
      <w:tr w:rsidR="00351CB8" w14:paraId="4813D4BC" w14:textId="77777777" w:rsidTr="00351CB8">
        <w:trPr>
          <w:trHeight w:val="480"/>
        </w:trPr>
        <w:tc>
          <w:tcPr>
            <w:tcW w:w="576" w:type="dxa"/>
            <w:tcBorders>
              <w:top w:val="nil"/>
              <w:left w:val="nil"/>
              <w:bottom w:val="nil"/>
              <w:right w:val="nil"/>
            </w:tcBorders>
            <w:shd w:val="clear" w:color="auto" w:fill="auto"/>
            <w:noWrap/>
            <w:hideMark/>
          </w:tcPr>
          <w:p w14:paraId="70A8F124" w14:textId="77777777" w:rsidR="00351CB8" w:rsidRDefault="00351CB8">
            <w:pPr>
              <w:jc w:val="center"/>
              <w:rPr>
                <w:color w:val="000000"/>
                <w:sz w:val="18"/>
                <w:szCs w:val="18"/>
              </w:rPr>
            </w:pPr>
            <w:r>
              <w:rPr>
                <w:color w:val="000000"/>
                <w:sz w:val="18"/>
                <w:szCs w:val="18"/>
              </w:rPr>
              <w:t>3070</w:t>
            </w:r>
          </w:p>
        </w:tc>
        <w:tc>
          <w:tcPr>
            <w:tcW w:w="6132" w:type="dxa"/>
            <w:gridSpan w:val="2"/>
            <w:tcBorders>
              <w:top w:val="nil"/>
              <w:left w:val="nil"/>
              <w:bottom w:val="nil"/>
              <w:right w:val="nil"/>
            </w:tcBorders>
            <w:shd w:val="clear" w:color="auto" w:fill="auto"/>
            <w:hideMark/>
          </w:tcPr>
          <w:p w14:paraId="1C37F34B" w14:textId="77777777" w:rsidR="00351CB8" w:rsidRDefault="00351CB8">
            <w:pPr>
              <w:rPr>
                <w:color w:val="000000"/>
                <w:sz w:val="18"/>
                <w:szCs w:val="18"/>
              </w:rPr>
            </w:pPr>
            <w:r>
              <w:rPr>
                <w:color w:val="000000"/>
                <w:sz w:val="18"/>
                <w:szCs w:val="18"/>
              </w:rPr>
              <w:t>Change in uncollected pymts, Fed sources, unexpired accounts (+ or -) (422100E-B, 425100E)</w:t>
            </w:r>
          </w:p>
        </w:tc>
        <w:tc>
          <w:tcPr>
            <w:tcW w:w="2742" w:type="dxa"/>
            <w:tcBorders>
              <w:top w:val="nil"/>
              <w:left w:val="nil"/>
              <w:bottom w:val="nil"/>
              <w:right w:val="nil"/>
            </w:tcBorders>
            <w:shd w:val="clear" w:color="auto" w:fill="auto"/>
            <w:noWrap/>
            <w:hideMark/>
          </w:tcPr>
          <w:p w14:paraId="297D5432" w14:textId="77777777" w:rsidR="00351CB8" w:rsidRDefault="00351CB8">
            <w:pPr>
              <w:jc w:val="right"/>
              <w:rPr>
                <w:color w:val="000000"/>
                <w:sz w:val="18"/>
                <w:szCs w:val="18"/>
              </w:rPr>
            </w:pPr>
            <w:r>
              <w:rPr>
                <w:color w:val="FF0000"/>
                <w:sz w:val="18"/>
                <w:szCs w:val="18"/>
              </w:rPr>
              <w:t>(11,171,875.00)</w:t>
            </w:r>
          </w:p>
        </w:tc>
      </w:tr>
      <w:tr w:rsidR="00351CB8" w14:paraId="0BBDB7CD" w14:textId="77777777" w:rsidTr="00351CB8">
        <w:trPr>
          <w:trHeight w:val="243"/>
        </w:trPr>
        <w:tc>
          <w:tcPr>
            <w:tcW w:w="576" w:type="dxa"/>
            <w:tcBorders>
              <w:top w:val="nil"/>
              <w:left w:val="nil"/>
              <w:bottom w:val="nil"/>
              <w:right w:val="nil"/>
            </w:tcBorders>
            <w:shd w:val="clear" w:color="auto" w:fill="auto"/>
            <w:noWrap/>
            <w:hideMark/>
          </w:tcPr>
          <w:p w14:paraId="3BD51095" w14:textId="77777777" w:rsidR="00351CB8" w:rsidRDefault="00351CB8">
            <w:pPr>
              <w:jc w:val="center"/>
              <w:rPr>
                <w:color w:val="000000"/>
                <w:sz w:val="18"/>
                <w:szCs w:val="18"/>
              </w:rPr>
            </w:pPr>
            <w:r>
              <w:rPr>
                <w:color w:val="000000"/>
                <w:sz w:val="18"/>
                <w:szCs w:val="18"/>
              </w:rPr>
              <w:t>3090</w:t>
            </w:r>
          </w:p>
        </w:tc>
        <w:tc>
          <w:tcPr>
            <w:tcW w:w="6132" w:type="dxa"/>
            <w:gridSpan w:val="2"/>
            <w:tcBorders>
              <w:top w:val="nil"/>
              <w:left w:val="nil"/>
              <w:bottom w:val="nil"/>
              <w:right w:val="nil"/>
            </w:tcBorders>
            <w:shd w:val="clear" w:color="auto" w:fill="auto"/>
            <w:hideMark/>
          </w:tcPr>
          <w:p w14:paraId="77E9E743" w14:textId="77777777" w:rsidR="00351CB8" w:rsidRDefault="00351CB8">
            <w:pPr>
              <w:rPr>
                <w:color w:val="000000"/>
                <w:sz w:val="18"/>
                <w:szCs w:val="18"/>
              </w:rPr>
            </w:pPr>
            <w:r>
              <w:rPr>
                <w:color w:val="000000"/>
                <w:sz w:val="18"/>
                <w:szCs w:val="18"/>
              </w:rPr>
              <w:t>Uncollected pymts, Fed sources, end of year (-) (422100E, 425100E)</w:t>
            </w:r>
          </w:p>
        </w:tc>
        <w:tc>
          <w:tcPr>
            <w:tcW w:w="2742" w:type="dxa"/>
            <w:tcBorders>
              <w:top w:val="nil"/>
              <w:left w:val="nil"/>
              <w:bottom w:val="nil"/>
              <w:right w:val="nil"/>
            </w:tcBorders>
            <w:shd w:val="clear" w:color="auto" w:fill="auto"/>
            <w:noWrap/>
            <w:hideMark/>
          </w:tcPr>
          <w:p w14:paraId="6359EBF3" w14:textId="77777777" w:rsidR="00351CB8" w:rsidRDefault="00351CB8">
            <w:pPr>
              <w:jc w:val="right"/>
              <w:rPr>
                <w:color w:val="000000"/>
                <w:sz w:val="18"/>
                <w:szCs w:val="18"/>
              </w:rPr>
            </w:pPr>
            <w:r>
              <w:rPr>
                <w:color w:val="FF0000"/>
                <w:sz w:val="18"/>
                <w:szCs w:val="18"/>
              </w:rPr>
              <w:t>(11,921,875.00)</w:t>
            </w:r>
          </w:p>
        </w:tc>
      </w:tr>
      <w:tr w:rsidR="00351CB8" w14:paraId="0A5A21F6" w14:textId="77777777" w:rsidTr="00351CB8">
        <w:trPr>
          <w:trHeight w:val="230"/>
        </w:trPr>
        <w:tc>
          <w:tcPr>
            <w:tcW w:w="576" w:type="dxa"/>
            <w:tcBorders>
              <w:top w:val="nil"/>
              <w:left w:val="nil"/>
              <w:bottom w:val="nil"/>
              <w:right w:val="nil"/>
            </w:tcBorders>
            <w:shd w:val="clear" w:color="auto" w:fill="auto"/>
            <w:noWrap/>
            <w:hideMark/>
          </w:tcPr>
          <w:p w14:paraId="0840E3E1"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3C72EF41"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0515327"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6AEFBE08" w14:textId="77777777" w:rsidR="00351CB8" w:rsidRDefault="00351CB8">
            <w:pPr>
              <w:rPr>
                <w:sz w:val="20"/>
                <w:szCs w:val="20"/>
              </w:rPr>
            </w:pPr>
          </w:p>
        </w:tc>
      </w:tr>
      <w:tr w:rsidR="00351CB8" w14:paraId="38EBDDF2" w14:textId="77777777" w:rsidTr="00351CB8">
        <w:trPr>
          <w:trHeight w:val="243"/>
        </w:trPr>
        <w:tc>
          <w:tcPr>
            <w:tcW w:w="576" w:type="dxa"/>
            <w:tcBorders>
              <w:top w:val="nil"/>
              <w:left w:val="nil"/>
              <w:bottom w:val="nil"/>
              <w:right w:val="nil"/>
            </w:tcBorders>
            <w:shd w:val="clear" w:color="auto" w:fill="auto"/>
            <w:noWrap/>
            <w:hideMark/>
          </w:tcPr>
          <w:p w14:paraId="3ED580F5"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1FC0FF63" w14:textId="77777777" w:rsidR="00351CB8" w:rsidRDefault="00351CB8">
            <w:pPr>
              <w:rPr>
                <w:color w:val="000000"/>
                <w:sz w:val="18"/>
                <w:szCs w:val="18"/>
              </w:rPr>
            </w:pPr>
            <w:r>
              <w:rPr>
                <w:color w:val="000000"/>
                <w:sz w:val="18"/>
                <w:szCs w:val="18"/>
              </w:rPr>
              <w:t>Memorandum (non-add) entries:</w:t>
            </w:r>
          </w:p>
        </w:tc>
        <w:tc>
          <w:tcPr>
            <w:tcW w:w="2742" w:type="dxa"/>
            <w:tcBorders>
              <w:top w:val="nil"/>
              <w:left w:val="nil"/>
              <w:bottom w:val="nil"/>
              <w:right w:val="nil"/>
            </w:tcBorders>
            <w:shd w:val="clear" w:color="auto" w:fill="auto"/>
            <w:noWrap/>
            <w:hideMark/>
          </w:tcPr>
          <w:p w14:paraId="4A123E46" w14:textId="77777777" w:rsidR="00351CB8" w:rsidRDefault="00351CB8">
            <w:pPr>
              <w:rPr>
                <w:color w:val="000000"/>
                <w:sz w:val="18"/>
                <w:szCs w:val="18"/>
              </w:rPr>
            </w:pPr>
          </w:p>
        </w:tc>
      </w:tr>
      <w:tr w:rsidR="00351CB8" w14:paraId="7DB2496C" w14:textId="77777777" w:rsidTr="00351CB8">
        <w:trPr>
          <w:trHeight w:val="243"/>
        </w:trPr>
        <w:tc>
          <w:tcPr>
            <w:tcW w:w="576" w:type="dxa"/>
            <w:tcBorders>
              <w:top w:val="nil"/>
              <w:left w:val="nil"/>
              <w:bottom w:val="nil"/>
              <w:right w:val="nil"/>
            </w:tcBorders>
            <w:shd w:val="clear" w:color="auto" w:fill="auto"/>
            <w:noWrap/>
            <w:hideMark/>
          </w:tcPr>
          <w:p w14:paraId="4BAE5093" w14:textId="77777777" w:rsidR="00351CB8" w:rsidRDefault="00351CB8">
            <w:pPr>
              <w:jc w:val="center"/>
              <w:rPr>
                <w:color w:val="000000"/>
                <w:sz w:val="18"/>
                <w:szCs w:val="18"/>
              </w:rPr>
            </w:pPr>
            <w:r>
              <w:rPr>
                <w:color w:val="000000"/>
                <w:sz w:val="18"/>
                <w:szCs w:val="18"/>
              </w:rPr>
              <w:t>3100</w:t>
            </w:r>
          </w:p>
        </w:tc>
        <w:tc>
          <w:tcPr>
            <w:tcW w:w="6132" w:type="dxa"/>
            <w:gridSpan w:val="2"/>
            <w:tcBorders>
              <w:top w:val="nil"/>
              <w:left w:val="nil"/>
              <w:bottom w:val="nil"/>
              <w:right w:val="nil"/>
            </w:tcBorders>
            <w:shd w:val="clear" w:color="auto" w:fill="auto"/>
            <w:hideMark/>
          </w:tcPr>
          <w:p w14:paraId="7955F210" w14:textId="77777777" w:rsidR="00351CB8" w:rsidRDefault="00351CB8">
            <w:pPr>
              <w:rPr>
                <w:color w:val="000000"/>
                <w:sz w:val="18"/>
                <w:szCs w:val="18"/>
              </w:rPr>
            </w:pPr>
            <w:r>
              <w:rPr>
                <w:color w:val="000000"/>
                <w:sz w:val="18"/>
                <w:szCs w:val="18"/>
              </w:rPr>
              <w:t>Obligated balance, start of year (+ or -)</w:t>
            </w:r>
          </w:p>
        </w:tc>
        <w:tc>
          <w:tcPr>
            <w:tcW w:w="2742" w:type="dxa"/>
            <w:tcBorders>
              <w:top w:val="nil"/>
              <w:left w:val="nil"/>
              <w:bottom w:val="nil"/>
              <w:right w:val="nil"/>
            </w:tcBorders>
            <w:shd w:val="clear" w:color="auto" w:fill="auto"/>
            <w:noWrap/>
            <w:hideMark/>
          </w:tcPr>
          <w:p w14:paraId="713447C5" w14:textId="77777777" w:rsidR="00351CB8" w:rsidRDefault="00351CB8">
            <w:pPr>
              <w:jc w:val="right"/>
              <w:rPr>
                <w:color w:val="000000"/>
                <w:sz w:val="18"/>
                <w:szCs w:val="18"/>
              </w:rPr>
            </w:pPr>
            <w:r>
              <w:rPr>
                <w:color w:val="000000"/>
                <w:sz w:val="18"/>
                <w:szCs w:val="18"/>
              </w:rPr>
              <w:t xml:space="preserve">1,000,000.00 </w:t>
            </w:r>
          </w:p>
        </w:tc>
      </w:tr>
      <w:tr w:rsidR="00351CB8" w14:paraId="5887CA76" w14:textId="77777777" w:rsidTr="00351CB8">
        <w:trPr>
          <w:trHeight w:val="243"/>
        </w:trPr>
        <w:tc>
          <w:tcPr>
            <w:tcW w:w="576" w:type="dxa"/>
            <w:tcBorders>
              <w:top w:val="nil"/>
              <w:left w:val="nil"/>
              <w:bottom w:val="nil"/>
              <w:right w:val="nil"/>
            </w:tcBorders>
            <w:shd w:val="clear" w:color="auto" w:fill="auto"/>
            <w:noWrap/>
            <w:hideMark/>
          </w:tcPr>
          <w:p w14:paraId="3BB7B3FD" w14:textId="77777777" w:rsidR="00351CB8" w:rsidRDefault="00351CB8">
            <w:pPr>
              <w:jc w:val="center"/>
              <w:rPr>
                <w:color w:val="000000"/>
                <w:sz w:val="18"/>
                <w:szCs w:val="18"/>
              </w:rPr>
            </w:pPr>
            <w:r>
              <w:rPr>
                <w:color w:val="000000"/>
                <w:sz w:val="18"/>
                <w:szCs w:val="18"/>
              </w:rPr>
              <w:t>3200</w:t>
            </w:r>
          </w:p>
        </w:tc>
        <w:tc>
          <w:tcPr>
            <w:tcW w:w="6132" w:type="dxa"/>
            <w:gridSpan w:val="2"/>
            <w:tcBorders>
              <w:top w:val="nil"/>
              <w:left w:val="nil"/>
              <w:bottom w:val="nil"/>
              <w:right w:val="nil"/>
            </w:tcBorders>
            <w:shd w:val="clear" w:color="auto" w:fill="auto"/>
            <w:hideMark/>
          </w:tcPr>
          <w:p w14:paraId="1180BF37" w14:textId="77777777" w:rsidR="00351CB8" w:rsidRDefault="00351CB8">
            <w:pPr>
              <w:rPr>
                <w:color w:val="000000"/>
                <w:sz w:val="18"/>
                <w:szCs w:val="18"/>
              </w:rPr>
            </w:pPr>
            <w:r>
              <w:rPr>
                <w:color w:val="000000"/>
                <w:sz w:val="18"/>
                <w:szCs w:val="18"/>
              </w:rPr>
              <w:t>Obligated balance, end of year (+ or -)</w:t>
            </w:r>
          </w:p>
        </w:tc>
        <w:tc>
          <w:tcPr>
            <w:tcW w:w="2742" w:type="dxa"/>
            <w:tcBorders>
              <w:top w:val="nil"/>
              <w:left w:val="nil"/>
              <w:bottom w:val="nil"/>
              <w:right w:val="nil"/>
            </w:tcBorders>
            <w:shd w:val="clear" w:color="auto" w:fill="auto"/>
            <w:noWrap/>
            <w:hideMark/>
          </w:tcPr>
          <w:p w14:paraId="13344D57" w14:textId="77777777" w:rsidR="00351CB8" w:rsidRDefault="00351CB8">
            <w:pPr>
              <w:jc w:val="right"/>
              <w:rPr>
                <w:color w:val="000000"/>
                <w:sz w:val="18"/>
                <w:szCs w:val="18"/>
              </w:rPr>
            </w:pPr>
            <w:r>
              <w:rPr>
                <w:color w:val="000000"/>
                <w:sz w:val="18"/>
                <w:szCs w:val="18"/>
              </w:rPr>
              <w:t xml:space="preserve">6,078,125.00 </w:t>
            </w:r>
          </w:p>
        </w:tc>
      </w:tr>
      <w:tr w:rsidR="00351CB8" w14:paraId="6EED52C2" w14:textId="77777777" w:rsidTr="00351CB8">
        <w:trPr>
          <w:trHeight w:val="230"/>
        </w:trPr>
        <w:tc>
          <w:tcPr>
            <w:tcW w:w="576" w:type="dxa"/>
            <w:tcBorders>
              <w:top w:val="nil"/>
              <w:left w:val="nil"/>
              <w:bottom w:val="nil"/>
              <w:right w:val="nil"/>
            </w:tcBorders>
            <w:shd w:val="clear" w:color="auto" w:fill="auto"/>
            <w:noWrap/>
            <w:hideMark/>
          </w:tcPr>
          <w:p w14:paraId="6C6EF21F"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noWrap/>
            <w:hideMark/>
          </w:tcPr>
          <w:p w14:paraId="774B869F"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778693D"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516A1D27" w14:textId="77777777" w:rsidR="00351CB8" w:rsidRDefault="00351CB8">
            <w:pPr>
              <w:rPr>
                <w:sz w:val="20"/>
                <w:szCs w:val="20"/>
              </w:rPr>
            </w:pPr>
          </w:p>
        </w:tc>
      </w:tr>
      <w:tr w:rsidR="00351CB8" w14:paraId="57706331" w14:textId="77777777" w:rsidTr="00351CB8">
        <w:trPr>
          <w:trHeight w:val="243"/>
        </w:trPr>
        <w:tc>
          <w:tcPr>
            <w:tcW w:w="576" w:type="dxa"/>
            <w:tcBorders>
              <w:top w:val="nil"/>
              <w:left w:val="nil"/>
              <w:bottom w:val="nil"/>
              <w:right w:val="nil"/>
            </w:tcBorders>
            <w:shd w:val="clear" w:color="auto" w:fill="auto"/>
            <w:noWrap/>
            <w:hideMark/>
          </w:tcPr>
          <w:p w14:paraId="218CC467"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30577ADC" w14:textId="77777777" w:rsidR="00351CB8" w:rsidRDefault="00351CB8">
            <w:pPr>
              <w:rPr>
                <w:color w:val="000000"/>
                <w:sz w:val="18"/>
                <w:szCs w:val="18"/>
              </w:rPr>
            </w:pPr>
            <w:r>
              <w:rPr>
                <w:color w:val="000000"/>
                <w:sz w:val="18"/>
                <w:szCs w:val="18"/>
              </w:rPr>
              <w:t>BUDGET AUTHORITY AND OUTLAYS, NET</w:t>
            </w:r>
          </w:p>
        </w:tc>
        <w:tc>
          <w:tcPr>
            <w:tcW w:w="2742" w:type="dxa"/>
            <w:tcBorders>
              <w:top w:val="nil"/>
              <w:left w:val="nil"/>
              <w:bottom w:val="nil"/>
              <w:right w:val="nil"/>
            </w:tcBorders>
            <w:shd w:val="clear" w:color="auto" w:fill="auto"/>
            <w:noWrap/>
            <w:hideMark/>
          </w:tcPr>
          <w:p w14:paraId="271122CA" w14:textId="77777777" w:rsidR="00351CB8" w:rsidRDefault="00351CB8">
            <w:pPr>
              <w:rPr>
                <w:color w:val="000000"/>
                <w:sz w:val="18"/>
                <w:szCs w:val="18"/>
              </w:rPr>
            </w:pPr>
          </w:p>
        </w:tc>
      </w:tr>
      <w:tr w:rsidR="00351CB8" w14:paraId="42D5DEE6" w14:textId="77777777" w:rsidTr="00351CB8">
        <w:trPr>
          <w:trHeight w:val="243"/>
        </w:trPr>
        <w:tc>
          <w:tcPr>
            <w:tcW w:w="576" w:type="dxa"/>
            <w:tcBorders>
              <w:top w:val="nil"/>
              <w:left w:val="nil"/>
              <w:bottom w:val="nil"/>
              <w:right w:val="nil"/>
            </w:tcBorders>
            <w:shd w:val="clear" w:color="auto" w:fill="auto"/>
            <w:noWrap/>
            <w:hideMark/>
          </w:tcPr>
          <w:p w14:paraId="0D9A3767"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704C33C5" w14:textId="77777777" w:rsidR="00351CB8" w:rsidRDefault="00351CB8">
            <w:pPr>
              <w:rPr>
                <w:color w:val="000000"/>
                <w:sz w:val="18"/>
                <w:szCs w:val="18"/>
              </w:rPr>
            </w:pPr>
            <w:r>
              <w:rPr>
                <w:color w:val="000000"/>
                <w:sz w:val="18"/>
                <w:szCs w:val="18"/>
              </w:rPr>
              <w:t>Discretionary:</w:t>
            </w:r>
          </w:p>
        </w:tc>
        <w:tc>
          <w:tcPr>
            <w:tcW w:w="2742" w:type="dxa"/>
            <w:tcBorders>
              <w:top w:val="nil"/>
              <w:left w:val="nil"/>
              <w:bottom w:val="nil"/>
              <w:right w:val="nil"/>
            </w:tcBorders>
            <w:shd w:val="clear" w:color="auto" w:fill="auto"/>
            <w:noWrap/>
            <w:hideMark/>
          </w:tcPr>
          <w:p w14:paraId="366B061A" w14:textId="77777777" w:rsidR="00351CB8" w:rsidRDefault="00351CB8">
            <w:pPr>
              <w:rPr>
                <w:color w:val="000000"/>
                <w:sz w:val="18"/>
                <w:szCs w:val="18"/>
              </w:rPr>
            </w:pPr>
          </w:p>
        </w:tc>
      </w:tr>
      <w:tr w:rsidR="00351CB8" w14:paraId="7071DF72" w14:textId="77777777" w:rsidTr="00351CB8">
        <w:trPr>
          <w:trHeight w:val="243"/>
        </w:trPr>
        <w:tc>
          <w:tcPr>
            <w:tcW w:w="576" w:type="dxa"/>
            <w:tcBorders>
              <w:top w:val="nil"/>
              <w:left w:val="nil"/>
              <w:bottom w:val="nil"/>
              <w:right w:val="nil"/>
            </w:tcBorders>
            <w:shd w:val="clear" w:color="auto" w:fill="auto"/>
            <w:noWrap/>
            <w:hideMark/>
          </w:tcPr>
          <w:p w14:paraId="21D4F406"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01A25530" w14:textId="77777777" w:rsidR="00351CB8" w:rsidRDefault="00351CB8">
            <w:pPr>
              <w:rPr>
                <w:color w:val="000000"/>
                <w:sz w:val="18"/>
                <w:szCs w:val="18"/>
              </w:rPr>
            </w:pPr>
            <w:r>
              <w:rPr>
                <w:color w:val="000000"/>
                <w:sz w:val="18"/>
                <w:szCs w:val="18"/>
              </w:rPr>
              <w:t>Gross budget authority and outlays:</w:t>
            </w:r>
          </w:p>
        </w:tc>
        <w:tc>
          <w:tcPr>
            <w:tcW w:w="2742" w:type="dxa"/>
            <w:tcBorders>
              <w:top w:val="nil"/>
              <w:left w:val="nil"/>
              <w:bottom w:val="nil"/>
              <w:right w:val="nil"/>
            </w:tcBorders>
            <w:shd w:val="clear" w:color="auto" w:fill="auto"/>
            <w:noWrap/>
            <w:hideMark/>
          </w:tcPr>
          <w:p w14:paraId="4BAABF18" w14:textId="77777777" w:rsidR="00351CB8" w:rsidRDefault="00351CB8">
            <w:pPr>
              <w:rPr>
                <w:color w:val="000000"/>
                <w:sz w:val="18"/>
                <w:szCs w:val="18"/>
              </w:rPr>
            </w:pPr>
          </w:p>
        </w:tc>
      </w:tr>
      <w:tr w:rsidR="00351CB8" w14:paraId="6D619710" w14:textId="77777777" w:rsidTr="00351CB8">
        <w:trPr>
          <w:trHeight w:val="243"/>
        </w:trPr>
        <w:tc>
          <w:tcPr>
            <w:tcW w:w="576" w:type="dxa"/>
            <w:tcBorders>
              <w:top w:val="nil"/>
              <w:left w:val="nil"/>
              <w:bottom w:val="nil"/>
              <w:right w:val="nil"/>
            </w:tcBorders>
            <w:shd w:val="clear" w:color="auto" w:fill="auto"/>
            <w:noWrap/>
            <w:hideMark/>
          </w:tcPr>
          <w:p w14:paraId="5B961B03" w14:textId="77777777" w:rsidR="00351CB8" w:rsidRDefault="00351CB8">
            <w:pPr>
              <w:jc w:val="center"/>
              <w:rPr>
                <w:color w:val="000000"/>
                <w:sz w:val="18"/>
                <w:szCs w:val="18"/>
              </w:rPr>
            </w:pPr>
            <w:r>
              <w:rPr>
                <w:color w:val="000000"/>
                <w:sz w:val="18"/>
                <w:szCs w:val="18"/>
              </w:rPr>
              <w:t>4000</w:t>
            </w:r>
          </w:p>
        </w:tc>
        <w:tc>
          <w:tcPr>
            <w:tcW w:w="6132" w:type="dxa"/>
            <w:gridSpan w:val="2"/>
            <w:tcBorders>
              <w:top w:val="nil"/>
              <w:left w:val="nil"/>
              <w:bottom w:val="nil"/>
              <w:right w:val="nil"/>
            </w:tcBorders>
            <w:shd w:val="clear" w:color="auto" w:fill="auto"/>
            <w:hideMark/>
          </w:tcPr>
          <w:p w14:paraId="28973302" w14:textId="77777777" w:rsidR="00351CB8" w:rsidRDefault="00351CB8">
            <w:pPr>
              <w:rPr>
                <w:color w:val="000000"/>
                <w:sz w:val="18"/>
                <w:szCs w:val="18"/>
              </w:rPr>
            </w:pPr>
            <w:r>
              <w:rPr>
                <w:color w:val="000000"/>
                <w:sz w:val="18"/>
                <w:szCs w:val="18"/>
              </w:rPr>
              <w:t>Budget authority, gross</w:t>
            </w:r>
          </w:p>
        </w:tc>
        <w:tc>
          <w:tcPr>
            <w:tcW w:w="2742" w:type="dxa"/>
            <w:tcBorders>
              <w:top w:val="nil"/>
              <w:left w:val="nil"/>
              <w:bottom w:val="nil"/>
              <w:right w:val="nil"/>
            </w:tcBorders>
            <w:shd w:val="clear" w:color="auto" w:fill="auto"/>
            <w:noWrap/>
            <w:hideMark/>
          </w:tcPr>
          <w:p w14:paraId="4B8CA34D" w14:textId="77777777" w:rsidR="00351CB8" w:rsidRDefault="00351CB8">
            <w:pPr>
              <w:jc w:val="right"/>
              <w:rPr>
                <w:color w:val="000000"/>
                <w:sz w:val="18"/>
                <w:szCs w:val="18"/>
              </w:rPr>
            </w:pPr>
            <w:r>
              <w:rPr>
                <w:color w:val="000000"/>
                <w:sz w:val="18"/>
                <w:szCs w:val="18"/>
              </w:rPr>
              <w:t xml:space="preserve">95,500,000.00 </w:t>
            </w:r>
          </w:p>
        </w:tc>
      </w:tr>
      <w:tr w:rsidR="00351CB8" w14:paraId="28E35210" w14:textId="77777777" w:rsidTr="00351CB8">
        <w:trPr>
          <w:trHeight w:val="243"/>
        </w:trPr>
        <w:tc>
          <w:tcPr>
            <w:tcW w:w="576" w:type="dxa"/>
            <w:tcBorders>
              <w:top w:val="nil"/>
              <w:left w:val="nil"/>
              <w:bottom w:val="nil"/>
              <w:right w:val="nil"/>
            </w:tcBorders>
            <w:shd w:val="clear" w:color="auto" w:fill="auto"/>
            <w:noWrap/>
            <w:hideMark/>
          </w:tcPr>
          <w:p w14:paraId="53ED35B3"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4E31FBA7" w14:textId="77777777" w:rsidR="00351CB8" w:rsidRDefault="00351CB8">
            <w:pPr>
              <w:rPr>
                <w:color w:val="000000"/>
                <w:sz w:val="18"/>
                <w:szCs w:val="18"/>
              </w:rPr>
            </w:pPr>
            <w:r>
              <w:rPr>
                <w:color w:val="000000"/>
                <w:sz w:val="18"/>
                <w:szCs w:val="18"/>
              </w:rPr>
              <w:t>Outlays, gross</w:t>
            </w:r>
          </w:p>
        </w:tc>
        <w:tc>
          <w:tcPr>
            <w:tcW w:w="2742" w:type="dxa"/>
            <w:tcBorders>
              <w:top w:val="nil"/>
              <w:left w:val="nil"/>
              <w:bottom w:val="nil"/>
              <w:right w:val="nil"/>
            </w:tcBorders>
            <w:shd w:val="clear" w:color="auto" w:fill="auto"/>
            <w:noWrap/>
            <w:hideMark/>
          </w:tcPr>
          <w:p w14:paraId="6E901786" w14:textId="77777777" w:rsidR="00351CB8" w:rsidRDefault="00351CB8">
            <w:pPr>
              <w:rPr>
                <w:color w:val="000000"/>
                <w:sz w:val="18"/>
                <w:szCs w:val="18"/>
              </w:rPr>
            </w:pPr>
          </w:p>
        </w:tc>
      </w:tr>
      <w:tr w:rsidR="00351CB8" w14:paraId="56840F8C" w14:textId="77777777" w:rsidTr="00351CB8">
        <w:trPr>
          <w:trHeight w:val="243"/>
        </w:trPr>
        <w:tc>
          <w:tcPr>
            <w:tcW w:w="576" w:type="dxa"/>
            <w:tcBorders>
              <w:top w:val="nil"/>
              <w:left w:val="nil"/>
              <w:bottom w:val="nil"/>
              <w:right w:val="nil"/>
            </w:tcBorders>
            <w:shd w:val="clear" w:color="auto" w:fill="auto"/>
            <w:noWrap/>
            <w:hideMark/>
          </w:tcPr>
          <w:p w14:paraId="33CFF652" w14:textId="77777777" w:rsidR="00351CB8" w:rsidRDefault="00351CB8">
            <w:pPr>
              <w:jc w:val="center"/>
              <w:rPr>
                <w:color w:val="000000"/>
                <w:sz w:val="18"/>
                <w:szCs w:val="18"/>
              </w:rPr>
            </w:pPr>
            <w:r>
              <w:rPr>
                <w:color w:val="000000"/>
                <w:sz w:val="18"/>
                <w:szCs w:val="18"/>
              </w:rPr>
              <w:t>4010</w:t>
            </w:r>
          </w:p>
        </w:tc>
        <w:tc>
          <w:tcPr>
            <w:tcW w:w="6132" w:type="dxa"/>
            <w:gridSpan w:val="2"/>
            <w:tcBorders>
              <w:top w:val="nil"/>
              <w:left w:val="nil"/>
              <w:bottom w:val="nil"/>
              <w:right w:val="nil"/>
            </w:tcBorders>
            <w:shd w:val="clear" w:color="auto" w:fill="auto"/>
            <w:hideMark/>
          </w:tcPr>
          <w:p w14:paraId="4C297EB5" w14:textId="77777777" w:rsidR="00351CB8" w:rsidRDefault="00351CB8">
            <w:pPr>
              <w:rPr>
                <w:color w:val="000000"/>
                <w:sz w:val="18"/>
                <w:szCs w:val="18"/>
              </w:rPr>
            </w:pPr>
            <w:r>
              <w:rPr>
                <w:color w:val="000000"/>
                <w:sz w:val="18"/>
                <w:szCs w:val="18"/>
              </w:rPr>
              <w:t>Outlays from new discretionary authority</w:t>
            </w:r>
          </w:p>
        </w:tc>
        <w:tc>
          <w:tcPr>
            <w:tcW w:w="2742" w:type="dxa"/>
            <w:tcBorders>
              <w:top w:val="nil"/>
              <w:left w:val="nil"/>
              <w:bottom w:val="nil"/>
              <w:right w:val="nil"/>
            </w:tcBorders>
            <w:shd w:val="clear" w:color="auto" w:fill="auto"/>
            <w:noWrap/>
            <w:hideMark/>
          </w:tcPr>
          <w:p w14:paraId="6EEEB434" w14:textId="77777777" w:rsidR="00351CB8" w:rsidRDefault="00351CB8">
            <w:pPr>
              <w:jc w:val="right"/>
              <w:rPr>
                <w:color w:val="000000"/>
                <w:sz w:val="18"/>
                <w:szCs w:val="18"/>
              </w:rPr>
            </w:pPr>
            <w:r>
              <w:rPr>
                <w:color w:val="000000"/>
                <w:sz w:val="18"/>
                <w:szCs w:val="18"/>
              </w:rPr>
              <w:t xml:space="preserve">74,500,000.00 </w:t>
            </w:r>
          </w:p>
        </w:tc>
      </w:tr>
      <w:tr w:rsidR="00351CB8" w14:paraId="4047DB5A" w14:textId="77777777" w:rsidTr="00351CB8">
        <w:trPr>
          <w:trHeight w:val="243"/>
        </w:trPr>
        <w:tc>
          <w:tcPr>
            <w:tcW w:w="576" w:type="dxa"/>
            <w:tcBorders>
              <w:top w:val="nil"/>
              <w:left w:val="nil"/>
              <w:bottom w:val="nil"/>
              <w:right w:val="nil"/>
            </w:tcBorders>
            <w:shd w:val="clear" w:color="auto" w:fill="auto"/>
            <w:noWrap/>
            <w:hideMark/>
          </w:tcPr>
          <w:p w14:paraId="235553FD" w14:textId="77777777" w:rsidR="00351CB8" w:rsidRDefault="00351CB8">
            <w:pPr>
              <w:jc w:val="center"/>
              <w:rPr>
                <w:color w:val="000000"/>
                <w:sz w:val="18"/>
                <w:szCs w:val="18"/>
              </w:rPr>
            </w:pPr>
            <w:r>
              <w:rPr>
                <w:color w:val="000000"/>
                <w:sz w:val="18"/>
                <w:szCs w:val="18"/>
              </w:rPr>
              <w:t>4011</w:t>
            </w:r>
          </w:p>
        </w:tc>
        <w:tc>
          <w:tcPr>
            <w:tcW w:w="6132" w:type="dxa"/>
            <w:gridSpan w:val="2"/>
            <w:tcBorders>
              <w:top w:val="nil"/>
              <w:left w:val="nil"/>
              <w:bottom w:val="nil"/>
              <w:right w:val="nil"/>
            </w:tcBorders>
            <w:shd w:val="clear" w:color="auto" w:fill="auto"/>
            <w:hideMark/>
          </w:tcPr>
          <w:p w14:paraId="1B83DA7E" w14:textId="77777777" w:rsidR="00351CB8" w:rsidRDefault="00351CB8">
            <w:pPr>
              <w:rPr>
                <w:color w:val="000000"/>
                <w:sz w:val="18"/>
                <w:szCs w:val="18"/>
              </w:rPr>
            </w:pPr>
            <w:r>
              <w:rPr>
                <w:color w:val="000000"/>
                <w:sz w:val="18"/>
                <w:szCs w:val="18"/>
              </w:rPr>
              <w:t>Outlays from discretionary balances</w:t>
            </w:r>
          </w:p>
        </w:tc>
        <w:tc>
          <w:tcPr>
            <w:tcW w:w="2742" w:type="dxa"/>
            <w:tcBorders>
              <w:top w:val="nil"/>
              <w:left w:val="nil"/>
              <w:bottom w:val="nil"/>
              <w:right w:val="nil"/>
            </w:tcBorders>
            <w:shd w:val="clear" w:color="auto" w:fill="auto"/>
            <w:noWrap/>
            <w:hideMark/>
          </w:tcPr>
          <w:p w14:paraId="2C61D57D" w14:textId="77777777" w:rsidR="00351CB8" w:rsidRDefault="00351CB8">
            <w:pPr>
              <w:jc w:val="right"/>
              <w:rPr>
                <w:color w:val="000000"/>
                <w:sz w:val="18"/>
                <w:szCs w:val="18"/>
              </w:rPr>
            </w:pPr>
            <w:r>
              <w:rPr>
                <w:color w:val="000000"/>
                <w:sz w:val="18"/>
                <w:szCs w:val="18"/>
              </w:rPr>
              <w:t xml:space="preserve">6,750,000.00 </w:t>
            </w:r>
          </w:p>
        </w:tc>
      </w:tr>
      <w:tr w:rsidR="00351CB8" w14:paraId="2B9A137B" w14:textId="77777777" w:rsidTr="00351CB8">
        <w:trPr>
          <w:trHeight w:val="243"/>
        </w:trPr>
        <w:tc>
          <w:tcPr>
            <w:tcW w:w="576" w:type="dxa"/>
            <w:tcBorders>
              <w:top w:val="nil"/>
              <w:left w:val="nil"/>
              <w:bottom w:val="nil"/>
              <w:right w:val="nil"/>
            </w:tcBorders>
            <w:shd w:val="clear" w:color="auto" w:fill="auto"/>
            <w:noWrap/>
            <w:hideMark/>
          </w:tcPr>
          <w:p w14:paraId="1FB6D55A" w14:textId="77777777" w:rsidR="00351CB8" w:rsidRDefault="00351CB8">
            <w:pPr>
              <w:jc w:val="center"/>
              <w:rPr>
                <w:color w:val="000000"/>
                <w:sz w:val="18"/>
                <w:szCs w:val="18"/>
              </w:rPr>
            </w:pPr>
            <w:r>
              <w:rPr>
                <w:color w:val="000000"/>
                <w:sz w:val="18"/>
                <w:szCs w:val="18"/>
              </w:rPr>
              <w:t>4020</w:t>
            </w:r>
          </w:p>
        </w:tc>
        <w:tc>
          <w:tcPr>
            <w:tcW w:w="6132" w:type="dxa"/>
            <w:gridSpan w:val="2"/>
            <w:tcBorders>
              <w:top w:val="nil"/>
              <w:left w:val="nil"/>
              <w:bottom w:val="nil"/>
              <w:right w:val="nil"/>
            </w:tcBorders>
            <w:shd w:val="clear" w:color="auto" w:fill="auto"/>
            <w:hideMark/>
          </w:tcPr>
          <w:p w14:paraId="4423A660" w14:textId="77777777" w:rsidR="00351CB8" w:rsidRDefault="00351CB8">
            <w:pPr>
              <w:rPr>
                <w:color w:val="000000"/>
                <w:sz w:val="18"/>
                <w:szCs w:val="18"/>
              </w:rPr>
            </w:pPr>
            <w:r>
              <w:rPr>
                <w:color w:val="000000"/>
                <w:sz w:val="18"/>
                <w:szCs w:val="18"/>
              </w:rPr>
              <w:t>Outlays, gross (total)</w:t>
            </w:r>
          </w:p>
        </w:tc>
        <w:tc>
          <w:tcPr>
            <w:tcW w:w="2742" w:type="dxa"/>
            <w:tcBorders>
              <w:top w:val="nil"/>
              <w:left w:val="nil"/>
              <w:bottom w:val="nil"/>
              <w:right w:val="nil"/>
            </w:tcBorders>
            <w:shd w:val="clear" w:color="auto" w:fill="auto"/>
            <w:noWrap/>
            <w:hideMark/>
          </w:tcPr>
          <w:p w14:paraId="26B2920F" w14:textId="77777777" w:rsidR="00351CB8" w:rsidRDefault="00351CB8">
            <w:pPr>
              <w:jc w:val="right"/>
              <w:rPr>
                <w:color w:val="000000"/>
                <w:sz w:val="18"/>
                <w:szCs w:val="18"/>
              </w:rPr>
            </w:pPr>
            <w:r>
              <w:rPr>
                <w:color w:val="000000"/>
                <w:sz w:val="18"/>
                <w:szCs w:val="18"/>
              </w:rPr>
              <w:t xml:space="preserve">81,250,000.00 </w:t>
            </w:r>
          </w:p>
        </w:tc>
      </w:tr>
      <w:tr w:rsidR="00351CB8" w14:paraId="450C6141" w14:textId="77777777" w:rsidTr="00351CB8">
        <w:trPr>
          <w:trHeight w:val="243"/>
        </w:trPr>
        <w:tc>
          <w:tcPr>
            <w:tcW w:w="576" w:type="dxa"/>
            <w:tcBorders>
              <w:top w:val="nil"/>
              <w:left w:val="nil"/>
              <w:bottom w:val="nil"/>
              <w:right w:val="nil"/>
            </w:tcBorders>
            <w:shd w:val="clear" w:color="auto" w:fill="auto"/>
            <w:noWrap/>
            <w:hideMark/>
          </w:tcPr>
          <w:p w14:paraId="50EA1AD7"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40149D0C" w14:textId="77777777" w:rsidR="00351CB8" w:rsidRDefault="00351CB8">
            <w:pPr>
              <w:rPr>
                <w:color w:val="000000"/>
                <w:sz w:val="18"/>
                <w:szCs w:val="18"/>
              </w:rPr>
            </w:pPr>
            <w:r>
              <w:rPr>
                <w:color w:val="000000"/>
                <w:sz w:val="18"/>
                <w:szCs w:val="18"/>
              </w:rPr>
              <w:t>Offsets against gross budget authority and outlays:</w:t>
            </w:r>
          </w:p>
        </w:tc>
        <w:tc>
          <w:tcPr>
            <w:tcW w:w="2742" w:type="dxa"/>
            <w:tcBorders>
              <w:top w:val="nil"/>
              <w:left w:val="nil"/>
              <w:bottom w:val="nil"/>
              <w:right w:val="nil"/>
            </w:tcBorders>
            <w:shd w:val="clear" w:color="auto" w:fill="auto"/>
            <w:noWrap/>
            <w:hideMark/>
          </w:tcPr>
          <w:p w14:paraId="71D9A142" w14:textId="77777777" w:rsidR="00351CB8" w:rsidRDefault="00351CB8">
            <w:pPr>
              <w:rPr>
                <w:color w:val="000000"/>
                <w:sz w:val="18"/>
                <w:szCs w:val="18"/>
              </w:rPr>
            </w:pPr>
          </w:p>
        </w:tc>
      </w:tr>
      <w:tr w:rsidR="00351CB8" w14:paraId="0DE9FEA0" w14:textId="77777777" w:rsidTr="00351CB8">
        <w:trPr>
          <w:trHeight w:val="243"/>
        </w:trPr>
        <w:tc>
          <w:tcPr>
            <w:tcW w:w="576" w:type="dxa"/>
            <w:tcBorders>
              <w:top w:val="nil"/>
              <w:left w:val="nil"/>
              <w:bottom w:val="nil"/>
              <w:right w:val="nil"/>
            </w:tcBorders>
            <w:shd w:val="clear" w:color="auto" w:fill="auto"/>
            <w:noWrap/>
            <w:hideMark/>
          </w:tcPr>
          <w:p w14:paraId="06FBD342"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05E439E3" w14:textId="77777777" w:rsidR="00351CB8" w:rsidRDefault="00351CB8">
            <w:pPr>
              <w:rPr>
                <w:color w:val="000000"/>
                <w:sz w:val="18"/>
                <w:szCs w:val="18"/>
              </w:rPr>
            </w:pPr>
            <w:r>
              <w:rPr>
                <w:color w:val="000000"/>
                <w:sz w:val="18"/>
                <w:szCs w:val="18"/>
              </w:rPr>
              <w:t>Offsetting collections (collected) from:</w:t>
            </w:r>
          </w:p>
        </w:tc>
        <w:tc>
          <w:tcPr>
            <w:tcW w:w="2742" w:type="dxa"/>
            <w:tcBorders>
              <w:top w:val="nil"/>
              <w:left w:val="nil"/>
              <w:bottom w:val="nil"/>
              <w:right w:val="nil"/>
            </w:tcBorders>
            <w:shd w:val="clear" w:color="auto" w:fill="auto"/>
            <w:noWrap/>
            <w:hideMark/>
          </w:tcPr>
          <w:p w14:paraId="1F8D61B4" w14:textId="77777777" w:rsidR="00351CB8" w:rsidRDefault="00351CB8">
            <w:pPr>
              <w:rPr>
                <w:color w:val="000000"/>
                <w:sz w:val="18"/>
                <w:szCs w:val="18"/>
              </w:rPr>
            </w:pPr>
          </w:p>
        </w:tc>
      </w:tr>
      <w:tr w:rsidR="00351CB8" w14:paraId="402D9827" w14:textId="77777777" w:rsidTr="00351CB8">
        <w:trPr>
          <w:trHeight w:val="243"/>
        </w:trPr>
        <w:tc>
          <w:tcPr>
            <w:tcW w:w="576" w:type="dxa"/>
            <w:tcBorders>
              <w:top w:val="nil"/>
              <w:left w:val="nil"/>
              <w:bottom w:val="nil"/>
              <w:right w:val="nil"/>
            </w:tcBorders>
            <w:shd w:val="clear" w:color="auto" w:fill="auto"/>
            <w:noWrap/>
            <w:hideMark/>
          </w:tcPr>
          <w:p w14:paraId="64D9F77F" w14:textId="77777777" w:rsidR="00351CB8" w:rsidRDefault="00351CB8">
            <w:pPr>
              <w:jc w:val="center"/>
              <w:rPr>
                <w:color w:val="000000"/>
                <w:sz w:val="18"/>
                <w:szCs w:val="18"/>
              </w:rPr>
            </w:pPr>
            <w:r>
              <w:rPr>
                <w:color w:val="000000"/>
                <w:sz w:val="18"/>
                <w:szCs w:val="18"/>
              </w:rPr>
              <w:t>4030</w:t>
            </w:r>
          </w:p>
        </w:tc>
        <w:tc>
          <w:tcPr>
            <w:tcW w:w="6132" w:type="dxa"/>
            <w:gridSpan w:val="2"/>
            <w:tcBorders>
              <w:top w:val="nil"/>
              <w:left w:val="nil"/>
              <w:bottom w:val="nil"/>
              <w:right w:val="nil"/>
            </w:tcBorders>
            <w:shd w:val="clear" w:color="auto" w:fill="auto"/>
            <w:hideMark/>
          </w:tcPr>
          <w:p w14:paraId="18F8A5E5" w14:textId="77777777" w:rsidR="00351CB8" w:rsidRDefault="00351CB8">
            <w:pPr>
              <w:rPr>
                <w:color w:val="000000"/>
                <w:sz w:val="18"/>
                <w:szCs w:val="18"/>
              </w:rPr>
            </w:pPr>
            <w:r>
              <w:rPr>
                <w:color w:val="000000"/>
                <w:sz w:val="18"/>
                <w:szCs w:val="18"/>
              </w:rPr>
              <w:t>Federal sources (-) (425200E)</w:t>
            </w:r>
          </w:p>
        </w:tc>
        <w:tc>
          <w:tcPr>
            <w:tcW w:w="2742" w:type="dxa"/>
            <w:tcBorders>
              <w:top w:val="nil"/>
              <w:left w:val="nil"/>
              <w:bottom w:val="nil"/>
              <w:right w:val="nil"/>
            </w:tcBorders>
            <w:shd w:val="clear" w:color="auto" w:fill="auto"/>
            <w:noWrap/>
            <w:hideMark/>
          </w:tcPr>
          <w:p w14:paraId="1601051B" w14:textId="77777777" w:rsidR="00351CB8" w:rsidRDefault="00351CB8">
            <w:pPr>
              <w:jc w:val="right"/>
              <w:rPr>
                <w:color w:val="000000"/>
                <w:sz w:val="18"/>
                <w:szCs w:val="18"/>
              </w:rPr>
            </w:pPr>
            <w:r>
              <w:rPr>
                <w:color w:val="FF0000"/>
                <w:sz w:val="18"/>
                <w:szCs w:val="18"/>
              </w:rPr>
              <w:t>(77,328,125.00)</w:t>
            </w:r>
          </w:p>
        </w:tc>
      </w:tr>
      <w:tr w:rsidR="00351CB8" w14:paraId="182CCF0B" w14:textId="77777777" w:rsidTr="00351CB8">
        <w:trPr>
          <w:trHeight w:val="243"/>
        </w:trPr>
        <w:tc>
          <w:tcPr>
            <w:tcW w:w="576" w:type="dxa"/>
            <w:tcBorders>
              <w:top w:val="nil"/>
              <w:left w:val="nil"/>
              <w:bottom w:val="nil"/>
              <w:right w:val="nil"/>
            </w:tcBorders>
            <w:shd w:val="clear" w:color="auto" w:fill="auto"/>
            <w:noWrap/>
            <w:hideMark/>
          </w:tcPr>
          <w:p w14:paraId="3032E49D" w14:textId="77777777" w:rsidR="00351CB8" w:rsidRDefault="00351CB8">
            <w:pPr>
              <w:jc w:val="center"/>
              <w:rPr>
                <w:color w:val="000000"/>
                <w:sz w:val="18"/>
                <w:szCs w:val="18"/>
              </w:rPr>
            </w:pPr>
            <w:r>
              <w:rPr>
                <w:color w:val="000000"/>
                <w:sz w:val="18"/>
                <w:szCs w:val="18"/>
              </w:rPr>
              <w:t>4033</w:t>
            </w:r>
          </w:p>
        </w:tc>
        <w:tc>
          <w:tcPr>
            <w:tcW w:w="6132" w:type="dxa"/>
            <w:gridSpan w:val="2"/>
            <w:tcBorders>
              <w:top w:val="nil"/>
              <w:left w:val="nil"/>
              <w:bottom w:val="nil"/>
              <w:right w:val="nil"/>
            </w:tcBorders>
            <w:shd w:val="clear" w:color="auto" w:fill="auto"/>
            <w:hideMark/>
          </w:tcPr>
          <w:p w14:paraId="2B7929B6" w14:textId="77777777" w:rsidR="00351CB8" w:rsidRDefault="00351CB8">
            <w:pPr>
              <w:rPr>
                <w:color w:val="000000"/>
                <w:sz w:val="18"/>
                <w:szCs w:val="18"/>
              </w:rPr>
            </w:pPr>
            <w:r>
              <w:rPr>
                <w:color w:val="000000"/>
                <w:sz w:val="18"/>
                <w:szCs w:val="18"/>
              </w:rPr>
              <w:t>Non-Federal sources (-) (422200E, 425400E)</w:t>
            </w:r>
          </w:p>
        </w:tc>
        <w:tc>
          <w:tcPr>
            <w:tcW w:w="2742" w:type="dxa"/>
            <w:tcBorders>
              <w:top w:val="nil"/>
              <w:left w:val="nil"/>
              <w:bottom w:val="nil"/>
              <w:right w:val="nil"/>
            </w:tcBorders>
            <w:shd w:val="clear" w:color="auto" w:fill="auto"/>
            <w:noWrap/>
            <w:hideMark/>
          </w:tcPr>
          <w:p w14:paraId="6241FA51" w14:textId="77777777" w:rsidR="00351CB8" w:rsidRDefault="00351CB8">
            <w:pPr>
              <w:jc w:val="right"/>
              <w:rPr>
                <w:color w:val="000000"/>
                <w:sz w:val="18"/>
                <w:szCs w:val="18"/>
              </w:rPr>
            </w:pPr>
            <w:r>
              <w:rPr>
                <w:color w:val="FF0000"/>
                <w:sz w:val="18"/>
                <w:szCs w:val="18"/>
              </w:rPr>
              <w:t>(7,000,000.00)</w:t>
            </w:r>
          </w:p>
        </w:tc>
      </w:tr>
      <w:tr w:rsidR="00351CB8" w14:paraId="3AEB5B1B" w14:textId="77777777" w:rsidTr="00351CB8">
        <w:trPr>
          <w:trHeight w:val="243"/>
        </w:trPr>
        <w:tc>
          <w:tcPr>
            <w:tcW w:w="576" w:type="dxa"/>
            <w:tcBorders>
              <w:top w:val="nil"/>
              <w:left w:val="nil"/>
              <w:bottom w:val="nil"/>
              <w:right w:val="nil"/>
            </w:tcBorders>
            <w:shd w:val="clear" w:color="auto" w:fill="auto"/>
            <w:noWrap/>
            <w:hideMark/>
          </w:tcPr>
          <w:p w14:paraId="0A0F95C4" w14:textId="77777777" w:rsidR="00351CB8" w:rsidRDefault="00351CB8">
            <w:pPr>
              <w:jc w:val="center"/>
              <w:rPr>
                <w:color w:val="000000"/>
                <w:sz w:val="18"/>
                <w:szCs w:val="18"/>
              </w:rPr>
            </w:pPr>
            <w:r>
              <w:rPr>
                <w:color w:val="000000"/>
                <w:sz w:val="18"/>
                <w:szCs w:val="18"/>
              </w:rPr>
              <w:t>4040</w:t>
            </w:r>
          </w:p>
        </w:tc>
        <w:tc>
          <w:tcPr>
            <w:tcW w:w="6132" w:type="dxa"/>
            <w:gridSpan w:val="2"/>
            <w:tcBorders>
              <w:top w:val="nil"/>
              <w:left w:val="nil"/>
              <w:bottom w:val="nil"/>
              <w:right w:val="nil"/>
            </w:tcBorders>
            <w:shd w:val="clear" w:color="auto" w:fill="auto"/>
            <w:hideMark/>
          </w:tcPr>
          <w:p w14:paraId="12F13F98" w14:textId="77777777" w:rsidR="00351CB8" w:rsidRDefault="00351CB8">
            <w:pPr>
              <w:rPr>
                <w:color w:val="000000"/>
                <w:sz w:val="18"/>
                <w:szCs w:val="18"/>
              </w:rPr>
            </w:pPr>
            <w:r>
              <w:rPr>
                <w:color w:val="000000"/>
                <w:sz w:val="18"/>
                <w:szCs w:val="18"/>
              </w:rPr>
              <w:t>Offsets against gross budget authority and outlays (total) (-)</w:t>
            </w:r>
          </w:p>
        </w:tc>
        <w:tc>
          <w:tcPr>
            <w:tcW w:w="2742" w:type="dxa"/>
            <w:tcBorders>
              <w:top w:val="nil"/>
              <w:left w:val="nil"/>
              <w:bottom w:val="nil"/>
              <w:right w:val="nil"/>
            </w:tcBorders>
            <w:shd w:val="clear" w:color="auto" w:fill="auto"/>
            <w:noWrap/>
            <w:hideMark/>
          </w:tcPr>
          <w:p w14:paraId="4C217752" w14:textId="77777777" w:rsidR="00351CB8" w:rsidRDefault="00351CB8">
            <w:pPr>
              <w:jc w:val="right"/>
              <w:rPr>
                <w:color w:val="000000"/>
                <w:sz w:val="18"/>
                <w:szCs w:val="18"/>
              </w:rPr>
            </w:pPr>
            <w:r>
              <w:rPr>
                <w:color w:val="FF0000"/>
                <w:sz w:val="18"/>
                <w:szCs w:val="18"/>
              </w:rPr>
              <w:t>(84,328,125.00)</w:t>
            </w:r>
          </w:p>
        </w:tc>
      </w:tr>
      <w:tr w:rsidR="00351CB8" w14:paraId="72AD8C89" w14:textId="77777777" w:rsidTr="00351CB8">
        <w:trPr>
          <w:trHeight w:val="243"/>
        </w:trPr>
        <w:tc>
          <w:tcPr>
            <w:tcW w:w="576" w:type="dxa"/>
            <w:tcBorders>
              <w:top w:val="nil"/>
              <w:left w:val="nil"/>
              <w:bottom w:val="nil"/>
              <w:right w:val="nil"/>
            </w:tcBorders>
            <w:shd w:val="clear" w:color="auto" w:fill="auto"/>
            <w:noWrap/>
            <w:hideMark/>
          </w:tcPr>
          <w:p w14:paraId="7212FE3C"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5DB0456C" w14:textId="77777777" w:rsidR="00351CB8" w:rsidRDefault="00351CB8">
            <w:pPr>
              <w:rPr>
                <w:color w:val="000000"/>
                <w:sz w:val="18"/>
                <w:szCs w:val="18"/>
              </w:rPr>
            </w:pPr>
            <w:r>
              <w:rPr>
                <w:color w:val="000000"/>
                <w:sz w:val="18"/>
                <w:szCs w:val="18"/>
              </w:rPr>
              <w:t>Additional offsets against gross budget authority only:</w:t>
            </w:r>
          </w:p>
        </w:tc>
        <w:tc>
          <w:tcPr>
            <w:tcW w:w="2742" w:type="dxa"/>
            <w:tcBorders>
              <w:top w:val="nil"/>
              <w:left w:val="nil"/>
              <w:bottom w:val="nil"/>
              <w:right w:val="nil"/>
            </w:tcBorders>
            <w:shd w:val="clear" w:color="auto" w:fill="auto"/>
            <w:noWrap/>
            <w:hideMark/>
          </w:tcPr>
          <w:p w14:paraId="4E64235D" w14:textId="77777777" w:rsidR="00351CB8" w:rsidRDefault="00351CB8">
            <w:pPr>
              <w:rPr>
                <w:color w:val="000000"/>
                <w:sz w:val="18"/>
                <w:szCs w:val="18"/>
              </w:rPr>
            </w:pPr>
          </w:p>
        </w:tc>
      </w:tr>
      <w:tr w:rsidR="00351CB8" w14:paraId="7EE6DEE1" w14:textId="77777777" w:rsidTr="00351CB8">
        <w:trPr>
          <w:trHeight w:val="510"/>
        </w:trPr>
        <w:tc>
          <w:tcPr>
            <w:tcW w:w="576" w:type="dxa"/>
            <w:tcBorders>
              <w:top w:val="nil"/>
              <w:left w:val="nil"/>
              <w:bottom w:val="nil"/>
              <w:right w:val="nil"/>
            </w:tcBorders>
            <w:shd w:val="clear" w:color="auto" w:fill="auto"/>
            <w:noWrap/>
            <w:hideMark/>
          </w:tcPr>
          <w:p w14:paraId="06F5573D" w14:textId="77777777" w:rsidR="00351CB8" w:rsidRDefault="00351CB8">
            <w:pPr>
              <w:jc w:val="center"/>
              <w:rPr>
                <w:color w:val="000000"/>
                <w:sz w:val="18"/>
                <w:szCs w:val="18"/>
              </w:rPr>
            </w:pPr>
            <w:r>
              <w:rPr>
                <w:color w:val="000000"/>
                <w:sz w:val="18"/>
                <w:szCs w:val="18"/>
              </w:rPr>
              <w:t>4050</w:t>
            </w:r>
          </w:p>
        </w:tc>
        <w:tc>
          <w:tcPr>
            <w:tcW w:w="6132" w:type="dxa"/>
            <w:gridSpan w:val="2"/>
            <w:tcBorders>
              <w:top w:val="nil"/>
              <w:left w:val="nil"/>
              <w:bottom w:val="nil"/>
              <w:right w:val="nil"/>
            </w:tcBorders>
            <w:shd w:val="clear" w:color="auto" w:fill="auto"/>
            <w:hideMark/>
          </w:tcPr>
          <w:p w14:paraId="0D206F31" w14:textId="77777777" w:rsidR="00351CB8" w:rsidRDefault="00351CB8">
            <w:pPr>
              <w:rPr>
                <w:color w:val="000000"/>
                <w:sz w:val="18"/>
                <w:szCs w:val="18"/>
              </w:rPr>
            </w:pPr>
            <w:r>
              <w:rPr>
                <w:color w:val="000000"/>
                <w:sz w:val="18"/>
                <w:szCs w:val="18"/>
              </w:rPr>
              <w:t>Change in uncollected pymts, Fed sources, unexpired accounts (+ or -) (422100E-B, 425100E)</w:t>
            </w:r>
          </w:p>
        </w:tc>
        <w:tc>
          <w:tcPr>
            <w:tcW w:w="2742" w:type="dxa"/>
            <w:tcBorders>
              <w:top w:val="nil"/>
              <w:left w:val="nil"/>
              <w:bottom w:val="nil"/>
              <w:right w:val="nil"/>
            </w:tcBorders>
            <w:shd w:val="clear" w:color="auto" w:fill="auto"/>
            <w:noWrap/>
            <w:hideMark/>
          </w:tcPr>
          <w:p w14:paraId="30566ED6" w14:textId="77777777" w:rsidR="00351CB8" w:rsidRDefault="00351CB8">
            <w:pPr>
              <w:jc w:val="right"/>
              <w:rPr>
                <w:color w:val="000000"/>
                <w:sz w:val="18"/>
                <w:szCs w:val="18"/>
              </w:rPr>
            </w:pPr>
            <w:r>
              <w:rPr>
                <w:color w:val="FF0000"/>
                <w:sz w:val="18"/>
                <w:szCs w:val="18"/>
              </w:rPr>
              <w:t>(11,171,875.00)</w:t>
            </w:r>
          </w:p>
        </w:tc>
      </w:tr>
      <w:tr w:rsidR="00351CB8" w14:paraId="02A6D6B7" w14:textId="77777777" w:rsidTr="00351CB8">
        <w:trPr>
          <w:trHeight w:val="243"/>
        </w:trPr>
        <w:tc>
          <w:tcPr>
            <w:tcW w:w="576" w:type="dxa"/>
            <w:tcBorders>
              <w:top w:val="nil"/>
              <w:left w:val="nil"/>
              <w:bottom w:val="nil"/>
              <w:right w:val="nil"/>
            </w:tcBorders>
            <w:shd w:val="clear" w:color="auto" w:fill="auto"/>
            <w:noWrap/>
            <w:hideMark/>
          </w:tcPr>
          <w:p w14:paraId="7A016774" w14:textId="77777777" w:rsidR="00351CB8" w:rsidRDefault="00351CB8">
            <w:pPr>
              <w:jc w:val="center"/>
              <w:rPr>
                <w:color w:val="000000"/>
                <w:sz w:val="18"/>
                <w:szCs w:val="18"/>
              </w:rPr>
            </w:pPr>
            <w:r>
              <w:rPr>
                <w:color w:val="000000"/>
                <w:sz w:val="18"/>
                <w:szCs w:val="18"/>
              </w:rPr>
              <w:t>4060</w:t>
            </w:r>
          </w:p>
        </w:tc>
        <w:tc>
          <w:tcPr>
            <w:tcW w:w="6132" w:type="dxa"/>
            <w:gridSpan w:val="2"/>
            <w:tcBorders>
              <w:top w:val="nil"/>
              <w:left w:val="nil"/>
              <w:bottom w:val="nil"/>
              <w:right w:val="nil"/>
            </w:tcBorders>
            <w:shd w:val="clear" w:color="auto" w:fill="auto"/>
            <w:hideMark/>
          </w:tcPr>
          <w:p w14:paraId="22EAC7F3" w14:textId="77777777" w:rsidR="00351CB8" w:rsidRDefault="00351CB8">
            <w:pPr>
              <w:rPr>
                <w:color w:val="000000"/>
                <w:sz w:val="18"/>
                <w:szCs w:val="18"/>
              </w:rPr>
            </w:pPr>
            <w:r>
              <w:rPr>
                <w:color w:val="000000"/>
                <w:sz w:val="18"/>
                <w:szCs w:val="18"/>
              </w:rPr>
              <w:t>Additional offsets against budget authority only (total)</w:t>
            </w:r>
          </w:p>
        </w:tc>
        <w:tc>
          <w:tcPr>
            <w:tcW w:w="2742" w:type="dxa"/>
            <w:tcBorders>
              <w:top w:val="nil"/>
              <w:left w:val="nil"/>
              <w:bottom w:val="nil"/>
              <w:right w:val="nil"/>
            </w:tcBorders>
            <w:shd w:val="clear" w:color="auto" w:fill="auto"/>
            <w:noWrap/>
            <w:hideMark/>
          </w:tcPr>
          <w:p w14:paraId="24058407" w14:textId="77777777" w:rsidR="00351CB8" w:rsidRDefault="00351CB8">
            <w:pPr>
              <w:jc w:val="right"/>
              <w:rPr>
                <w:color w:val="000000"/>
                <w:sz w:val="18"/>
                <w:szCs w:val="18"/>
              </w:rPr>
            </w:pPr>
            <w:r>
              <w:rPr>
                <w:color w:val="FF0000"/>
                <w:sz w:val="18"/>
                <w:szCs w:val="18"/>
              </w:rPr>
              <w:t>(11,171,875.00)</w:t>
            </w:r>
          </w:p>
        </w:tc>
      </w:tr>
      <w:tr w:rsidR="00351CB8" w14:paraId="585345EC" w14:textId="77777777" w:rsidTr="00351CB8">
        <w:trPr>
          <w:trHeight w:val="243"/>
        </w:trPr>
        <w:tc>
          <w:tcPr>
            <w:tcW w:w="576" w:type="dxa"/>
            <w:tcBorders>
              <w:top w:val="nil"/>
              <w:left w:val="nil"/>
              <w:bottom w:val="nil"/>
              <w:right w:val="nil"/>
            </w:tcBorders>
            <w:shd w:val="clear" w:color="auto" w:fill="auto"/>
            <w:noWrap/>
            <w:hideMark/>
          </w:tcPr>
          <w:p w14:paraId="5587D99C" w14:textId="77777777" w:rsidR="00351CB8" w:rsidRDefault="00351CB8">
            <w:pPr>
              <w:jc w:val="center"/>
              <w:rPr>
                <w:color w:val="000000"/>
                <w:sz w:val="18"/>
                <w:szCs w:val="18"/>
              </w:rPr>
            </w:pPr>
            <w:r>
              <w:rPr>
                <w:color w:val="000000"/>
                <w:sz w:val="18"/>
                <w:szCs w:val="18"/>
              </w:rPr>
              <w:t>4070</w:t>
            </w:r>
          </w:p>
        </w:tc>
        <w:tc>
          <w:tcPr>
            <w:tcW w:w="6132" w:type="dxa"/>
            <w:gridSpan w:val="2"/>
            <w:tcBorders>
              <w:top w:val="nil"/>
              <w:left w:val="nil"/>
              <w:bottom w:val="nil"/>
              <w:right w:val="nil"/>
            </w:tcBorders>
            <w:shd w:val="clear" w:color="auto" w:fill="auto"/>
            <w:hideMark/>
          </w:tcPr>
          <w:p w14:paraId="57B4192E" w14:textId="77777777" w:rsidR="00351CB8" w:rsidRDefault="00351CB8">
            <w:pPr>
              <w:rPr>
                <w:color w:val="000000"/>
                <w:sz w:val="18"/>
                <w:szCs w:val="18"/>
              </w:rPr>
            </w:pPr>
            <w:r>
              <w:rPr>
                <w:color w:val="000000"/>
                <w:sz w:val="18"/>
                <w:szCs w:val="18"/>
              </w:rPr>
              <w:t>Budget authority, net (discretionary)</w:t>
            </w:r>
          </w:p>
        </w:tc>
        <w:tc>
          <w:tcPr>
            <w:tcW w:w="2742" w:type="dxa"/>
            <w:tcBorders>
              <w:top w:val="nil"/>
              <w:left w:val="nil"/>
              <w:bottom w:val="nil"/>
              <w:right w:val="nil"/>
            </w:tcBorders>
            <w:shd w:val="clear" w:color="auto" w:fill="auto"/>
            <w:noWrap/>
            <w:hideMark/>
          </w:tcPr>
          <w:p w14:paraId="3336CC95" w14:textId="77777777" w:rsidR="00351CB8" w:rsidRDefault="00351CB8">
            <w:pPr>
              <w:jc w:val="right"/>
              <w:rPr>
                <w:color w:val="000000"/>
                <w:sz w:val="18"/>
                <w:szCs w:val="18"/>
              </w:rPr>
            </w:pPr>
            <w:r>
              <w:rPr>
                <w:color w:val="000000"/>
                <w:sz w:val="18"/>
                <w:szCs w:val="18"/>
              </w:rPr>
              <w:t xml:space="preserve">0.00 </w:t>
            </w:r>
          </w:p>
        </w:tc>
      </w:tr>
      <w:tr w:rsidR="00351CB8" w14:paraId="54290C64" w14:textId="77777777" w:rsidTr="00351CB8">
        <w:trPr>
          <w:trHeight w:val="243"/>
        </w:trPr>
        <w:tc>
          <w:tcPr>
            <w:tcW w:w="576" w:type="dxa"/>
            <w:tcBorders>
              <w:top w:val="nil"/>
              <w:left w:val="nil"/>
              <w:bottom w:val="nil"/>
              <w:right w:val="nil"/>
            </w:tcBorders>
            <w:shd w:val="clear" w:color="auto" w:fill="auto"/>
            <w:noWrap/>
            <w:hideMark/>
          </w:tcPr>
          <w:p w14:paraId="0DAE47C1" w14:textId="77777777" w:rsidR="00351CB8" w:rsidRDefault="00351CB8">
            <w:pPr>
              <w:jc w:val="center"/>
              <w:rPr>
                <w:color w:val="000000"/>
                <w:sz w:val="18"/>
                <w:szCs w:val="18"/>
              </w:rPr>
            </w:pPr>
            <w:r>
              <w:rPr>
                <w:color w:val="000000"/>
                <w:sz w:val="18"/>
                <w:szCs w:val="18"/>
              </w:rPr>
              <w:t>4080</w:t>
            </w:r>
          </w:p>
        </w:tc>
        <w:tc>
          <w:tcPr>
            <w:tcW w:w="6132" w:type="dxa"/>
            <w:gridSpan w:val="2"/>
            <w:tcBorders>
              <w:top w:val="nil"/>
              <w:left w:val="nil"/>
              <w:bottom w:val="nil"/>
              <w:right w:val="nil"/>
            </w:tcBorders>
            <w:shd w:val="clear" w:color="auto" w:fill="auto"/>
            <w:hideMark/>
          </w:tcPr>
          <w:p w14:paraId="7203627E" w14:textId="77777777" w:rsidR="00351CB8" w:rsidRDefault="00351CB8">
            <w:pPr>
              <w:rPr>
                <w:color w:val="000000"/>
                <w:sz w:val="18"/>
                <w:szCs w:val="18"/>
              </w:rPr>
            </w:pPr>
            <w:r>
              <w:rPr>
                <w:color w:val="000000"/>
                <w:sz w:val="18"/>
                <w:szCs w:val="18"/>
              </w:rPr>
              <w:t>Outlays, net (discretionary)</w:t>
            </w:r>
          </w:p>
        </w:tc>
        <w:tc>
          <w:tcPr>
            <w:tcW w:w="2742" w:type="dxa"/>
            <w:tcBorders>
              <w:top w:val="nil"/>
              <w:left w:val="nil"/>
              <w:bottom w:val="nil"/>
              <w:right w:val="nil"/>
            </w:tcBorders>
            <w:shd w:val="clear" w:color="auto" w:fill="auto"/>
            <w:noWrap/>
            <w:hideMark/>
          </w:tcPr>
          <w:p w14:paraId="06E68280" w14:textId="77777777" w:rsidR="00351CB8" w:rsidRDefault="00351CB8">
            <w:pPr>
              <w:jc w:val="right"/>
              <w:rPr>
                <w:color w:val="000000"/>
                <w:sz w:val="18"/>
                <w:szCs w:val="18"/>
              </w:rPr>
            </w:pPr>
            <w:r>
              <w:rPr>
                <w:color w:val="FF0000"/>
                <w:sz w:val="18"/>
                <w:szCs w:val="18"/>
              </w:rPr>
              <w:t>(3,078,125.00)</w:t>
            </w:r>
          </w:p>
        </w:tc>
      </w:tr>
      <w:tr w:rsidR="00351CB8" w14:paraId="69B6BF0C" w14:textId="77777777" w:rsidTr="00351CB8">
        <w:trPr>
          <w:trHeight w:val="243"/>
        </w:trPr>
        <w:tc>
          <w:tcPr>
            <w:tcW w:w="576" w:type="dxa"/>
            <w:tcBorders>
              <w:top w:val="nil"/>
              <w:left w:val="nil"/>
              <w:bottom w:val="nil"/>
              <w:right w:val="nil"/>
            </w:tcBorders>
            <w:shd w:val="clear" w:color="auto" w:fill="auto"/>
            <w:noWrap/>
            <w:hideMark/>
          </w:tcPr>
          <w:p w14:paraId="45CD3264"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6C130CE7" w14:textId="77777777" w:rsidR="00351CB8" w:rsidRDefault="00351CB8">
            <w:pPr>
              <w:rPr>
                <w:color w:val="000000"/>
                <w:sz w:val="18"/>
                <w:szCs w:val="18"/>
              </w:rPr>
            </w:pPr>
            <w:r>
              <w:rPr>
                <w:color w:val="000000"/>
                <w:sz w:val="18"/>
                <w:szCs w:val="18"/>
              </w:rPr>
              <w:t>Mandatory:</w:t>
            </w:r>
          </w:p>
        </w:tc>
        <w:tc>
          <w:tcPr>
            <w:tcW w:w="2742" w:type="dxa"/>
            <w:tcBorders>
              <w:top w:val="nil"/>
              <w:left w:val="nil"/>
              <w:bottom w:val="nil"/>
              <w:right w:val="nil"/>
            </w:tcBorders>
            <w:shd w:val="clear" w:color="auto" w:fill="auto"/>
            <w:noWrap/>
            <w:hideMark/>
          </w:tcPr>
          <w:p w14:paraId="31E2ED4F" w14:textId="77777777" w:rsidR="00351CB8" w:rsidRDefault="00351CB8">
            <w:pPr>
              <w:rPr>
                <w:color w:val="000000"/>
                <w:sz w:val="18"/>
                <w:szCs w:val="18"/>
              </w:rPr>
            </w:pPr>
          </w:p>
        </w:tc>
      </w:tr>
      <w:tr w:rsidR="00351CB8" w14:paraId="3FEF96B4" w14:textId="77777777" w:rsidTr="00351CB8">
        <w:trPr>
          <w:trHeight w:val="243"/>
        </w:trPr>
        <w:tc>
          <w:tcPr>
            <w:tcW w:w="576" w:type="dxa"/>
            <w:tcBorders>
              <w:top w:val="nil"/>
              <w:left w:val="nil"/>
              <w:bottom w:val="nil"/>
              <w:right w:val="nil"/>
            </w:tcBorders>
            <w:shd w:val="clear" w:color="auto" w:fill="auto"/>
            <w:noWrap/>
            <w:hideMark/>
          </w:tcPr>
          <w:p w14:paraId="22CC16EA"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0A97C389" w14:textId="77777777" w:rsidR="00351CB8" w:rsidRDefault="00351CB8">
            <w:pPr>
              <w:rPr>
                <w:color w:val="000000"/>
                <w:sz w:val="18"/>
                <w:szCs w:val="18"/>
              </w:rPr>
            </w:pPr>
            <w:r>
              <w:rPr>
                <w:color w:val="000000"/>
                <w:sz w:val="18"/>
                <w:szCs w:val="18"/>
              </w:rPr>
              <w:t>Gross budget authority and outlays:</w:t>
            </w:r>
          </w:p>
        </w:tc>
        <w:tc>
          <w:tcPr>
            <w:tcW w:w="2742" w:type="dxa"/>
            <w:tcBorders>
              <w:top w:val="nil"/>
              <w:left w:val="nil"/>
              <w:bottom w:val="nil"/>
              <w:right w:val="nil"/>
            </w:tcBorders>
            <w:shd w:val="clear" w:color="auto" w:fill="auto"/>
            <w:noWrap/>
            <w:hideMark/>
          </w:tcPr>
          <w:p w14:paraId="7B351EE8" w14:textId="77777777" w:rsidR="00351CB8" w:rsidRDefault="00351CB8">
            <w:pPr>
              <w:rPr>
                <w:color w:val="000000"/>
                <w:sz w:val="18"/>
                <w:szCs w:val="18"/>
              </w:rPr>
            </w:pPr>
          </w:p>
        </w:tc>
      </w:tr>
      <w:tr w:rsidR="00351CB8" w14:paraId="1B8498B9" w14:textId="77777777" w:rsidTr="00351CB8">
        <w:trPr>
          <w:trHeight w:val="243"/>
        </w:trPr>
        <w:tc>
          <w:tcPr>
            <w:tcW w:w="576" w:type="dxa"/>
            <w:tcBorders>
              <w:top w:val="nil"/>
              <w:left w:val="nil"/>
              <w:bottom w:val="nil"/>
              <w:right w:val="nil"/>
            </w:tcBorders>
            <w:shd w:val="clear" w:color="auto" w:fill="auto"/>
            <w:noWrap/>
            <w:hideMark/>
          </w:tcPr>
          <w:p w14:paraId="65754AEF" w14:textId="77777777" w:rsidR="00351CB8" w:rsidRDefault="00351CB8">
            <w:pPr>
              <w:jc w:val="center"/>
              <w:rPr>
                <w:color w:val="000000"/>
                <w:sz w:val="18"/>
                <w:szCs w:val="18"/>
              </w:rPr>
            </w:pPr>
            <w:r>
              <w:rPr>
                <w:color w:val="000000"/>
                <w:sz w:val="18"/>
                <w:szCs w:val="18"/>
              </w:rPr>
              <w:t>4090</w:t>
            </w:r>
          </w:p>
        </w:tc>
        <w:tc>
          <w:tcPr>
            <w:tcW w:w="6132" w:type="dxa"/>
            <w:gridSpan w:val="2"/>
            <w:tcBorders>
              <w:top w:val="nil"/>
              <w:left w:val="nil"/>
              <w:bottom w:val="nil"/>
              <w:right w:val="nil"/>
            </w:tcBorders>
            <w:shd w:val="clear" w:color="auto" w:fill="auto"/>
            <w:hideMark/>
          </w:tcPr>
          <w:p w14:paraId="5FC8A0F8" w14:textId="77777777" w:rsidR="00351CB8" w:rsidRDefault="00351CB8">
            <w:pPr>
              <w:rPr>
                <w:color w:val="000000"/>
                <w:sz w:val="18"/>
                <w:szCs w:val="18"/>
              </w:rPr>
            </w:pPr>
            <w:r>
              <w:rPr>
                <w:color w:val="000000"/>
                <w:sz w:val="18"/>
                <w:szCs w:val="18"/>
              </w:rPr>
              <w:t>Budget authority, gross</w:t>
            </w:r>
          </w:p>
        </w:tc>
        <w:tc>
          <w:tcPr>
            <w:tcW w:w="2742" w:type="dxa"/>
            <w:tcBorders>
              <w:top w:val="nil"/>
              <w:left w:val="nil"/>
              <w:bottom w:val="nil"/>
              <w:right w:val="nil"/>
            </w:tcBorders>
            <w:shd w:val="clear" w:color="auto" w:fill="auto"/>
            <w:noWrap/>
            <w:hideMark/>
          </w:tcPr>
          <w:p w14:paraId="2ED42462" w14:textId="77777777" w:rsidR="00351CB8" w:rsidRDefault="00351CB8">
            <w:pPr>
              <w:jc w:val="right"/>
              <w:rPr>
                <w:color w:val="000000"/>
                <w:sz w:val="18"/>
                <w:szCs w:val="18"/>
              </w:rPr>
            </w:pPr>
            <w:r>
              <w:rPr>
                <w:color w:val="000000"/>
                <w:sz w:val="18"/>
                <w:szCs w:val="18"/>
              </w:rPr>
              <w:t xml:space="preserve">10,500,000.00 </w:t>
            </w:r>
          </w:p>
        </w:tc>
      </w:tr>
      <w:tr w:rsidR="00351CB8" w14:paraId="4FFC4EB4" w14:textId="77777777" w:rsidTr="00351CB8">
        <w:trPr>
          <w:trHeight w:val="243"/>
        </w:trPr>
        <w:tc>
          <w:tcPr>
            <w:tcW w:w="576" w:type="dxa"/>
            <w:tcBorders>
              <w:top w:val="nil"/>
              <w:left w:val="nil"/>
              <w:bottom w:val="nil"/>
              <w:right w:val="nil"/>
            </w:tcBorders>
            <w:shd w:val="clear" w:color="auto" w:fill="auto"/>
            <w:noWrap/>
            <w:hideMark/>
          </w:tcPr>
          <w:p w14:paraId="48E3B1DF" w14:textId="77777777" w:rsidR="00351CB8" w:rsidRDefault="00351CB8">
            <w:pPr>
              <w:jc w:val="center"/>
              <w:rPr>
                <w:color w:val="000000"/>
                <w:sz w:val="18"/>
                <w:szCs w:val="18"/>
              </w:rPr>
            </w:pPr>
            <w:r>
              <w:rPr>
                <w:color w:val="000000"/>
                <w:sz w:val="18"/>
                <w:szCs w:val="18"/>
              </w:rPr>
              <w:t>4160</w:t>
            </w:r>
          </w:p>
        </w:tc>
        <w:tc>
          <w:tcPr>
            <w:tcW w:w="6132" w:type="dxa"/>
            <w:gridSpan w:val="2"/>
            <w:tcBorders>
              <w:top w:val="nil"/>
              <w:left w:val="nil"/>
              <w:bottom w:val="nil"/>
              <w:right w:val="nil"/>
            </w:tcBorders>
            <w:shd w:val="clear" w:color="auto" w:fill="auto"/>
            <w:hideMark/>
          </w:tcPr>
          <w:p w14:paraId="622B887C" w14:textId="77777777" w:rsidR="00351CB8" w:rsidRDefault="00351CB8">
            <w:pPr>
              <w:rPr>
                <w:color w:val="000000"/>
                <w:sz w:val="18"/>
                <w:szCs w:val="18"/>
              </w:rPr>
            </w:pPr>
            <w:r>
              <w:rPr>
                <w:color w:val="000000"/>
                <w:sz w:val="18"/>
                <w:szCs w:val="18"/>
              </w:rPr>
              <w:t>Budget authority, net (mandatory)</w:t>
            </w:r>
          </w:p>
        </w:tc>
        <w:tc>
          <w:tcPr>
            <w:tcW w:w="2742" w:type="dxa"/>
            <w:tcBorders>
              <w:top w:val="nil"/>
              <w:left w:val="nil"/>
              <w:bottom w:val="nil"/>
              <w:right w:val="nil"/>
            </w:tcBorders>
            <w:shd w:val="clear" w:color="auto" w:fill="auto"/>
            <w:noWrap/>
            <w:hideMark/>
          </w:tcPr>
          <w:p w14:paraId="3B1FDA09" w14:textId="77777777" w:rsidR="00351CB8" w:rsidRDefault="00351CB8">
            <w:pPr>
              <w:jc w:val="right"/>
              <w:rPr>
                <w:color w:val="000000"/>
                <w:sz w:val="18"/>
                <w:szCs w:val="18"/>
              </w:rPr>
            </w:pPr>
            <w:r>
              <w:rPr>
                <w:color w:val="000000"/>
                <w:sz w:val="18"/>
                <w:szCs w:val="18"/>
              </w:rPr>
              <w:t xml:space="preserve">10,500,000.00 </w:t>
            </w:r>
          </w:p>
        </w:tc>
      </w:tr>
      <w:tr w:rsidR="00351CB8" w14:paraId="0DB5933B" w14:textId="77777777" w:rsidTr="00351CB8">
        <w:trPr>
          <w:trHeight w:val="243"/>
        </w:trPr>
        <w:tc>
          <w:tcPr>
            <w:tcW w:w="576" w:type="dxa"/>
            <w:tcBorders>
              <w:top w:val="nil"/>
              <w:left w:val="nil"/>
              <w:bottom w:val="nil"/>
              <w:right w:val="nil"/>
            </w:tcBorders>
            <w:shd w:val="clear" w:color="auto" w:fill="auto"/>
            <w:noWrap/>
            <w:hideMark/>
          </w:tcPr>
          <w:p w14:paraId="1D643B84"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294BEE8D" w14:textId="77777777" w:rsidR="00351CB8" w:rsidRDefault="00351CB8">
            <w:pPr>
              <w:rPr>
                <w:color w:val="000000"/>
                <w:sz w:val="18"/>
                <w:szCs w:val="18"/>
              </w:rPr>
            </w:pPr>
            <w:r>
              <w:rPr>
                <w:color w:val="000000"/>
                <w:sz w:val="18"/>
                <w:szCs w:val="18"/>
              </w:rPr>
              <w:t>Budget authority and outlays, net (total)</w:t>
            </w:r>
          </w:p>
        </w:tc>
        <w:tc>
          <w:tcPr>
            <w:tcW w:w="2742" w:type="dxa"/>
            <w:tcBorders>
              <w:top w:val="nil"/>
              <w:left w:val="nil"/>
              <w:bottom w:val="nil"/>
              <w:right w:val="nil"/>
            </w:tcBorders>
            <w:shd w:val="clear" w:color="auto" w:fill="auto"/>
            <w:noWrap/>
            <w:hideMark/>
          </w:tcPr>
          <w:p w14:paraId="610B6885" w14:textId="77777777" w:rsidR="00351CB8" w:rsidRDefault="00351CB8">
            <w:pPr>
              <w:rPr>
                <w:color w:val="000000"/>
                <w:sz w:val="18"/>
                <w:szCs w:val="18"/>
              </w:rPr>
            </w:pPr>
          </w:p>
        </w:tc>
      </w:tr>
      <w:tr w:rsidR="00351CB8" w14:paraId="4751957C" w14:textId="77777777" w:rsidTr="00351CB8">
        <w:trPr>
          <w:trHeight w:val="243"/>
        </w:trPr>
        <w:tc>
          <w:tcPr>
            <w:tcW w:w="576" w:type="dxa"/>
            <w:tcBorders>
              <w:top w:val="nil"/>
              <w:left w:val="nil"/>
              <w:bottom w:val="nil"/>
              <w:right w:val="nil"/>
            </w:tcBorders>
            <w:shd w:val="clear" w:color="auto" w:fill="auto"/>
            <w:noWrap/>
            <w:hideMark/>
          </w:tcPr>
          <w:p w14:paraId="09DDFAE8" w14:textId="77777777" w:rsidR="00351CB8" w:rsidRDefault="00351CB8">
            <w:pPr>
              <w:jc w:val="center"/>
              <w:rPr>
                <w:color w:val="000000"/>
                <w:sz w:val="18"/>
                <w:szCs w:val="18"/>
              </w:rPr>
            </w:pPr>
            <w:r>
              <w:rPr>
                <w:color w:val="000000"/>
                <w:sz w:val="18"/>
                <w:szCs w:val="18"/>
              </w:rPr>
              <w:t>4180</w:t>
            </w:r>
          </w:p>
        </w:tc>
        <w:tc>
          <w:tcPr>
            <w:tcW w:w="6132" w:type="dxa"/>
            <w:gridSpan w:val="2"/>
            <w:tcBorders>
              <w:top w:val="nil"/>
              <w:left w:val="nil"/>
              <w:bottom w:val="nil"/>
              <w:right w:val="nil"/>
            </w:tcBorders>
            <w:shd w:val="clear" w:color="auto" w:fill="auto"/>
            <w:hideMark/>
          </w:tcPr>
          <w:p w14:paraId="23EF39CD" w14:textId="77777777" w:rsidR="00351CB8" w:rsidRDefault="00351CB8">
            <w:pPr>
              <w:rPr>
                <w:color w:val="000000"/>
                <w:sz w:val="18"/>
                <w:szCs w:val="18"/>
              </w:rPr>
            </w:pPr>
            <w:r>
              <w:rPr>
                <w:color w:val="000000"/>
                <w:sz w:val="18"/>
                <w:szCs w:val="18"/>
              </w:rPr>
              <w:t>Budget authority, net (total)</w:t>
            </w:r>
          </w:p>
        </w:tc>
        <w:tc>
          <w:tcPr>
            <w:tcW w:w="2742" w:type="dxa"/>
            <w:tcBorders>
              <w:top w:val="nil"/>
              <w:left w:val="nil"/>
              <w:bottom w:val="nil"/>
              <w:right w:val="nil"/>
            </w:tcBorders>
            <w:shd w:val="clear" w:color="auto" w:fill="auto"/>
            <w:noWrap/>
            <w:hideMark/>
          </w:tcPr>
          <w:p w14:paraId="2B8924B2" w14:textId="77777777" w:rsidR="00351CB8" w:rsidRDefault="00351CB8">
            <w:pPr>
              <w:jc w:val="right"/>
              <w:rPr>
                <w:color w:val="000000"/>
                <w:sz w:val="18"/>
                <w:szCs w:val="18"/>
              </w:rPr>
            </w:pPr>
            <w:r>
              <w:rPr>
                <w:color w:val="000000"/>
                <w:sz w:val="18"/>
                <w:szCs w:val="18"/>
              </w:rPr>
              <w:t xml:space="preserve">10,500,000.00 </w:t>
            </w:r>
          </w:p>
        </w:tc>
      </w:tr>
      <w:tr w:rsidR="00351CB8" w14:paraId="1BA4FB4C" w14:textId="77777777" w:rsidTr="00351CB8">
        <w:trPr>
          <w:trHeight w:val="243"/>
        </w:trPr>
        <w:tc>
          <w:tcPr>
            <w:tcW w:w="576" w:type="dxa"/>
            <w:tcBorders>
              <w:top w:val="nil"/>
              <w:left w:val="nil"/>
              <w:bottom w:val="nil"/>
              <w:right w:val="nil"/>
            </w:tcBorders>
            <w:shd w:val="clear" w:color="auto" w:fill="auto"/>
            <w:noWrap/>
            <w:hideMark/>
          </w:tcPr>
          <w:p w14:paraId="1FE08134" w14:textId="77777777" w:rsidR="00351CB8" w:rsidRDefault="00351CB8">
            <w:pPr>
              <w:jc w:val="center"/>
              <w:rPr>
                <w:color w:val="000000"/>
                <w:sz w:val="18"/>
                <w:szCs w:val="18"/>
              </w:rPr>
            </w:pPr>
            <w:r>
              <w:rPr>
                <w:color w:val="000000"/>
                <w:sz w:val="18"/>
                <w:szCs w:val="18"/>
              </w:rPr>
              <w:t>4190</w:t>
            </w:r>
          </w:p>
        </w:tc>
        <w:tc>
          <w:tcPr>
            <w:tcW w:w="6132" w:type="dxa"/>
            <w:gridSpan w:val="2"/>
            <w:tcBorders>
              <w:top w:val="nil"/>
              <w:left w:val="nil"/>
              <w:bottom w:val="nil"/>
              <w:right w:val="nil"/>
            </w:tcBorders>
            <w:shd w:val="clear" w:color="auto" w:fill="auto"/>
            <w:hideMark/>
          </w:tcPr>
          <w:p w14:paraId="02C9627D" w14:textId="77777777" w:rsidR="00351CB8" w:rsidRDefault="00351CB8">
            <w:pPr>
              <w:rPr>
                <w:color w:val="000000"/>
                <w:sz w:val="18"/>
                <w:szCs w:val="18"/>
              </w:rPr>
            </w:pPr>
            <w:r>
              <w:rPr>
                <w:color w:val="000000"/>
                <w:sz w:val="18"/>
                <w:szCs w:val="18"/>
              </w:rPr>
              <w:t>Outlays, net (total)</w:t>
            </w:r>
          </w:p>
        </w:tc>
        <w:tc>
          <w:tcPr>
            <w:tcW w:w="2742" w:type="dxa"/>
            <w:tcBorders>
              <w:top w:val="nil"/>
              <w:left w:val="nil"/>
              <w:bottom w:val="nil"/>
              <w:right w:val="nil"/>
            </w:tcBorders>
            <w:shd w:val="clear" w:color="auto" w:fill="auto"/>
            <w:noWrap/>
            <w:hideMark/>
          </w:tcPr>
          <w:p w14:paraId="02D40A8A" w14:textId="77777777" w:rsidR="00351CB8" w:rsidRDefault="00351CB8">
            <w:pPr>
              <w:jc w:val="right"/>
              <w:rPr>
                <w:color w:val="000000"/>
                <w:sz w:val="18"/>
                <w:szCs w:val="18"/>
              </w:rPr>
            </w:pPr>
            <w:r>
              <w:rPr>
                <w:color w:val="FF0000"/>
                <w:sz w:val="18"/>
                <w:szCs w:val="18"/>
              </w:rPr>
              <w:t>(3,078,125.00)</w:t>
            </w:r>
          </w:p>
        </w:tc>
      </w:tr>
      <w:tr w:rsidR="00351CB8" w14:paraId="5951C398" w14:textId="77777777" w:rsidTr="00351CB8">
        <w:trPr>
          <w:trHeight w:val="243"/>
        </w:trPr>
        <w:tc>
          <w:tcPr>
            <w:tcW w:w="576" w:type="dxa"/>
            <w:tcBorders>
              <w:top w:val="nil"/>
              <w:left w:val="nil"/>
              <w:bottom w:val="nil"/>
              <w:right w:val="nil"/>
            </w:tcBorders>
            <w:shd w:val="clear" w:color="auto" w:fill="auto"/>
            <w:noWrap/>
            <w:hideMark/>
          </w:tcPr>
          <w:p w14:paraId="23494EB3" w14:textId="77777777" w:rsidR="00351CB8" w:rsidRDefault="00351CB8">
            <w:pPr>
              <w:jc w:val="right"/>
              <w:rPr>
                <w:color w:val="000000"/>
                <w:sz w:val="18"/>
                <w:szCs w:val="18"/>
              </w:rPr>
            </w:pPr>
          </w:p>
        </w:tc>
        <w:tc>
          <w:tcPr>
            <w:tcW w:w="676" w:type="dxa"/>
            <w:tcBorders>
              <w:top w:val="nil"/>
              <w:left w:val="nil"/>
              <w:bottom w:val="nil"/>
              <w:right w:val="nil"/>
            </w:tcBorders>
            <w:shd w:val="clear" w:color="auto" w:fill="auto"/>
            <w:hideMark/>
          </w:tcPr>
          <w:p w14:paraId="4E5CEEC9"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5E4172FA"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0FE4D87C" w14:textId="77777777" w:rsidR="00351CB8" w:rsidRDefault="00351CB8">
            <w:pPr>
              <w:rPr>
                <w:sz w:val="20"/>
                <w:szCs w:val="20"/>
              </w:rPr>
            </w:pPr>
          </w:p>
        </w:tc>
      </w:tr>
      <w:tr w:rsidR="00351CB8" w14:paraId="640AE439" w14:textId="77777777" w:rsidTr="00351CB8">
        <w:trPr>
          <w:trHeight w:val="243"/>
        </w:trPr>
        <w:tc>
          <w:tcPr>
            <w:tcW w:w="576" w:type="dxa"/>
            <w:tcBorders>
              <w:top w:val="nil"/>
              <w:left w:val="nil"/>
              <w:bottom w:val="nil"/>
              <w:right w:val="nil"/>
            </w:tcBorders>
            <w:shd w:val="clear" w:color="auto" w:fill="auto"/>
            <w:noWrap/>
            <w:hideMark/>
          </w:tcPr>
          <w:p w14:paraId="30C9810D"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3D68999A" w14:textId="77777777" w:rsidR="00351CB8" w:rsidRDefault="00351CB8">
            <w:pPr>
              <w:rPr>
                <w:color w:val="000000"/>
                <w:sz w:val="18"/>
                <w:szCs w:val="18"/>
              </w:rPr>
            </w:pPr>
            <w:r>
              <w:rPr>
                <w:color w:val="000000"/>
                <w:sz w:val="18"/>
                <w:szCs w:val="18"/>
              </w:rPr>
              <w:t>MEMORANDUM (NON-ADD) ENTRIES:</w:t>
            </w:r>
          </w:p>
        </w:tc>
        <w:tc>
          <w:tcPr>
            <w:tcW w:w="2742" w:type="dxa"/>
            <w:tcBorders>
              <w:top w:val="nil"/>
              <w:left w:val="nil"/>
              <w:bottom w:val="nil"/>
              <w:right w:val="nil"/>
            </w:tcBorders>
            <w:shd w:val="clear" w:color="auto" w:fill="auto"/>
            <w:noWrap/>
            <w:hideMark/>
          </w:tcPr>
          <w:p w14:paraId="70D98687" w14:textId="77777777" w:rsidR="00351CB8" w:rsidRDefault="00351CB8">
            <w:pPr>
              <w:rPr>
                <w:color w:val="000000"/>
                <w:sz w:val="18"/>
                <w:szCs w:val="18"/>
              </w:rPr>
            </w:pPr>
          </w:p>
        </w:tc>
      </w:tr>
      <w:tr w:rsidR="00351CB8" w14:paraId="13CEA59A" w14:textId="77777777" w:rsidTr="00351CB8">
        <w:trPr>
          <w:trHeight w:val="230"/>
        </w:trPr>
        <w:tc>
          <w:tcPr>
            <w:tcW w:w="576" w:type="dxa"/>
            <w:tcBorders>
              <w:top w:val="nil"/>
              <w:left w:val="nil"/>
              <w:bottom w:val="nil"/>
              <w:right w:val="nil"/>
            </w:tcBorders>
            <w:shd w:val="clear" w:color="auto" w:fill="auto"/>
            <w:noWrap/>
            <w:hideMark/>
          </w:tcPr>
          <w:p w14:paraId="10E2503A" w14:textId="77777777" w:rsidR="00351CB8" w:rsidRDefault="00351CB8">
            <w:pPr>
              <w:rPr>
                <w:sz w:val="20"/>
                <w:szCs w:val="20"/>
              </w:rPr>
            </w:pPr>
          </w:p>
        </w:tc>
        <w:tc>
          <w:tcPr>
            <w:tcW w:w="676" w:type="dxa"/>
            <w:tcBorders>
              <w:top w:val="nil"/>
              <w:left w:val="nil"/>
              <w:bottom w:val="nil"/>
              <w:right w:val="nil"/>
            </w:tcBorders>
            <w:shd w:val="clear" w:color="auto" w:fill="auto"/>
            <w:noWrap/>
            <w:hideMark/>
          </w:tcPr>
          <w:p w14:paraId="552C7BAA" w14:textId="77777777" w:rsidR="00351CB8" w:rsidRDefault="00351CB8">
            <w:pPr>
              <w:jc w:val="center"/>
              <w:rPr>
                <w:sz w:val="20"/>
                <w:szCs w:val="20"/>
              </w:rPr>
            </w:pPr>
          </w:p>
        </w:tc>
        <w:tc>
          <w:tcPr>
            <w:tcW w:w="5456" w:type="dxa"/>
            <w:tcBorders>
              <w:top w:val="nil"/>
              <w:left w:val="nil"/>
              <w:bottom w:val="nil"/>
              <w:right w:val="nil"/>
            </w:tcBorders>
            <w:shd w:val="clear" w:color="auto" w:fill="auto"/>
            <w:hideMark/>
          </w:tcPr>
          <w:p w14:paraId="2691043F" w14:textId="77777777" w:rsidR="00351CB8" w:rsidRDefault="00351CB8">
            <w:pPr>
              <w:rPr>
                <w:sz w:val="20"/>
                <w:szCs w:val="20"/>
              </w:rPr>
            </w:pPr>
          </w:p>
        </w:tc>
        <w:tc>
          <w:tcPr>
            <w:tcW w:w="2742" w:type="dxa"/>
            <w:tcBorders>
              <w:top w:val="nil"/>
              <w:left w:val="nil"/>
              <w:bottom w:val="nil"/>
              <w:right w:val="nil"/>
            </w:tcBorders>
            <w:shd w:val="clear" w:color="auto" w:fill="auto"/>
            <w:noWrap/>
            <w:hideMark/>
          </w:tcPr>
          <w:p w14:paraId="245CB669" w14:textId="77777777" w:rsidR="00351CB8" w:rsidRDefault="00351CB8">
            <w:pPr>
              <w:rPr>
                <w:sz w:val="20"/>
                <w:szCs w:val="20"/>
              </w:rPr>
            </w:pPr>
          </w:p>
        </w:tc>
      </w:tr>
      <w:tr w:rsidR="00351CB8" w14:paraId="1B60FC88" w14:textId="77777777" w:rsidTr="00351CB8">
        <w:trPr>
          <w:trHeight w:val="243"/>
        </w:trPr>
        <w:tc>
          <w:tcPr>
            <w:tcW w:w="576" w:type="dxa"/>
            <w:tcBorders>
              <w:top w:val="nil"/>
              <w:left w:val="nil"/>
              <w:bottom w:val="nil"/>
              <w:right w:val="nil"/>
            </w:tcBorders>
            <w:shd w:val="clear" w:color="auto" w:fill="auto"/>
            <w:noWrap/>
            <w:hideMark/>
          </w:tcPr>
          <w:p w14:paraId="79B3B50C" w14:textId="77777777" w:rsidR="00351CB8" w:rsidRDefault="00351CB8">
            <w:pPr>
              <w:rPr>
                <w:sz w:val="20"/>
                <w:szCs w:val="20"/>
              </w:rPr>
            </w:pPr>
          </w:p>
        </w:tc>
        <w:tc>
          <w:tcPr>
            <w:tcW w:w="6132" w:type="dxa"/>
            <w:gridSpan w:val="2"/>
            <w:tcBorders>
              <w:top w:val="nil"/>
              <w:left w:val="nil"/>
              <w:bottom w:val="nil"/>
              <w:right w:val="nil"/>
            </w:tcBorders>
            <w:shd w:val="clear" w:color="auto" w:fill="auto"/>
            <w:hideMark/>
          </w:tcPr>
          <w:p w14:paraId="7E357EB9" w14:textId="77777777" w:rsidR="00351CB8" w:rsidRDefault="00351CB8">
            <w:pPr>
              <w:rPr>
                <w:color w:val="000000"/>
                <w:sz w:val="18"/>
                <w:szCs w:val="18"/>
              </w:rPr>
            </w:pPr>
            <w:r>
              <w:rPr>
                <w:color w:val="000000"/>
                <w:sz w:val="18"/>
                <w:szCs w:val="18"/>
              </w:rPr>
              <w:t>Contract authority:</w:t>
            </w:r>
          </w:p>
        </w:tc>
        <w:tc>
          <w:tcPr>
            <w:tcW w:w="2742" w:type="dxa"/>
            <w:tcBorders>
              <w:top w:val="nil"/>
              <w:left w:val="nil"/>
              <w:bottom w:val="nil"/>
              <w:right w:val="nil"/>
            </w:tcBorders>
            <w:shd w:val="clear" w:color="auto" w:fill="auto"/>
            <w:noWrap/>
            <w:hideMark/>
          </w:tcPr>
          <w:p w14:paraId="654B78AA" w14:textId="77777777" w:rsidR="00351CB8" w:rsidRDefault="00351CB8">
            <w:pPr>
              <w:rPr>
                <w:color w:val="000000"/>
                <w:sz w:val="18"/>
                <w:szCs w:val="18"/>
              </w:rPr>
            </w:pPr>
          </w:p>
        </w:tc>
      </w:tr>
      <w:tr w:rsidR="00351CB8" w14:paraId="35C2F33D" w14:textId="77777777" w:rsidTr="00351CB8">
        <w:trPr>
          <w:trHeight w:val="290"/>
        </w:trPr>
        <w:tc>
          <w:tcPr>
            <w:tcW w:w="576" w:type="dxa"/>
            <w:tcBorders>
              <w:top w:val="nil"/>
              <w:left w:val="nil"/>
              <w:bottom w:val="nil"/>
              <w:right w:val="nil"/>
            </w:tcBorders>
            <w:shd w:val="clear" w:color="auto" w:fill="auto"/>
            <w:noWrap/>
            <w:hideMark/>
          </w:tcPr>
          <w:p w14:paraId="03B7BCD5" w14:textId="77777777" w:rsidR="00351CB8" w:rsidRDefault="00351CB8">
            <w:pPr>
              <w:jc w:val="center"/>
              <w:rPr>
                <w:color w:val="000000"/>
                <w:sz w:val="18"/>
                <w:szCs w:val="18"/>
              </w:rPr>
            </w:pPr>
            <w:r>
              <w:rPr>
                <w:color w:val="000000"/>
                <w:sz w:val="18"/>
                <w:szCs w:val="18"/>
              </w:rPr>
              <w:t>5311</w:t>
            </w:r>
          </w:p>
        </w:tc>
        <w:tc>
          <w:tcPr>
            <w:tcW w:w="6132" w:type="dxa"/>
            <w:gridSpan w:val="2"/>
            <w:tcBorders>
              <w:top w:val="nil"/>
              <w:left w:val="nil"/>
              <w:bottom w:val="nil"/>
              <w:right w:val="nil"/>
            </w:tcBorders>
            <w:shd w:val="clear" w:color="auto" w:fill="auto"/>
            <w:hideMark/>
          </w:tcPr>
          <w:p w14:paraId="3AD3F798" w14:textId="77777777" w:rsidR="00351CB8" w:rsidRDefault="00351CB8">
            <w:pPr>
              <w:rPr>
                <w:color w:val="000000"/>
                <w:sz w:val="18"/>
                <w:szCs w:val="18"/>
              </w:rPr>
            </w:pPr>
            <w:r>
              <w:rPr>
                <w:color w:val="000000"/>
                <w:sz w:val="18"/>
                <w:szCs w:val="18"/>
              </w:rPr>
              <w:t>Direct unobligated balance, start of year (413900B, 480100B)</w:t>
            </w:r>
          </w:p>
        </w:tc>
        <w:tc>
          <w:tcPr>
            <w:tcW w:w="2742" w:type="dxa"/>
            <w:tcBorders>
              <w:top w:val="nil"/>
              <w:left w:val="nil"/>
              <w:bottom w:val="nil"/>
              <w:right w:val="nil"/>
            </w:tcBorders>
            <w:shd w:val="clear" w:color="auto" w:fill="auto"/>
            <w:noWrap/>
            <w:hideMark/>
          </w:tcPr>
          <w:p w14:paraId="70CE4F3E" w14:textId="77777777" w:rsidR="00351CB8" w:rsidRDefault="00351CB8">
            <w:pPr>
              <w:jc w:val="right"/>
              <w:rPr>
                <w:color w:val="000000"/>
                <w:sz w:val="18"/>
                <w:szCs w:val="18"/>
              </w:rPr>
            </w:pPr>
            <w:r>
              <w:rPr>
                <w:color w:val="000000"/>
                <w:sz w:val="18"/>
                <w:szCs w:val="18"/>
              </w:rPr>
              <w:t xml:space="preserve">0.00 </w:t>
            </w:r>
          </w:p>
        </w:tc>
      </w:tr>
      <w:tr w:rsidR="00351CB8" w14:paraId="6031D217" w14:textId="77777777" w:rsidTr="00351CB8">
        <w:trPr>
          <w:trHeight w:val="430"/>
        </w:trPr>
        <w:tc>
          <w:tcPr>
            <w:tcW w:w="576" w:type="dxa"/>
            <w:tcBorders>
              <w:top w:val="nil"/>
              <w:left w:val="nil"/>
              <w:bottom w:val="nil"/>
              <w:right w:val="nil"/>
            </w:tcBorders>
            <w:shd w:val="clear" w:color="auto" w:fill="auto"/>
            <w:noWrap/>
            <w:hideMark/>
          </w:tcPr>
          <w:p w14:paraId="12FA2C6D" w14:textId="77777777" w:rsidR="00351CB8" w:rsidRDefault="00351CB8">
            <w:pPr>
              <w:jc w:val="center"/>
              <w:rPr>
                <w:color w:val="000000"/>
                <w:sz w:val="18"/>
                <w:szCs w:val="18"/>
              </w:rPr>
            </w:pPr>
            <w:r>
              <w:rPr>
                <w:color w:val="000000"/>
                <w:sz w:val="18"/>
                <w:szCs w:val="18"/>
              </w:rPr>
              <w:t>5312</w:t>
            </w:r>
          </w:p>
        </w:tc>
        <w:tc>
          <w:tcPr>
            <w:tcW w:w="6132" w:type="dxa"/>
            <w:gridSpan w:val="2"/>
            <w:tcBorders>
              <w:top w:val="nil"/>
              <w:left w:val="nil"/>
              <w:bottom w:val="nil"/>
              <w:right w:val="nil"/>
            </w:tcBorders>
            <w:shd w:val="clear" w:color="auto" w:fill="auto"/>
            <w:hideMark/>
          </w:tcPr>
          <w:p w14:paraId="22870D18" w14:textId="77777777" w:rsidR="00351CB8" w:rsidRDefault="00351CB8">
            <w:pPr>
              <w:rPr>
                <w:color w:val="000000"/>
                <w:sz w:val="18"/>
                <w:szCs w:val="18"/>
              </w:rPr>
            </w:pPr>
            <w:r>
              <w:rPr>
                <w:color w:val="000000"/>
                <w:sz w:val="18"/>
                <w:szCs w:val="18"/>
              </w:rPr>
              <w:t>Reimbursable unobligated balance, start of year (420100B, 422100B, 480100B)</w:t>
            </w:r>
          </w:p>
        </w:tc>
        <w:tc>
          <w:tcPr>
            <w:tcW w:w="2742" w:type="dxa"/>
            <w:tcBorders>
              <w:top w:val="nil"/>
              <w:left w:val="nil"/>
              <w:bottom w:val="nil"/>
              <w:right w:val="nil"/>
            </w:tcBorders>
            <w:shd w:val="clear" w:color="auto" w:fill="auto"/>
            <w:noWrap/>
            <w:hideMark/>
          </w:tcPr>
          <w:p w14:paraId="320E0DBD" w14:textId="77777777" w:rsidR="00351CB8" w:rsidRDefault="00351CB8">
            <w:pPr>
              <w:jc w:val="right"/>
              <w:rPr>
                <w:color w:val="000000"/>
                <w:sz w:val="18"/>
                <w:szCs w:val="18"/>
              </w:rPr>
            </w:pPr>
            <w:r>
              <w:rPr>
                <w:color w:val="000000"/>
                <w:sz w:val="18"/>
                <w:szCs w:val="18"/>
              </w:rPr>
              <w:t xml:space="preserve">4,500,000.00 </w:t>
            </w:r>
          </w:p>
        </w:tc>
      </w:tr>
      <w:tr w:rsidR="00351CB8" w14:paraId="77B3075E" w14:textId="77777777" w:rsidTr="00351CB8">
        <w:trPr>
          <w:trHeight w:val="470"/>
        </w:trPr>
        <w:tc>
          <w:tcPr>
            <w:tcW w:w="576" w:type="dxa"/>
            <w:tcBorders>
              <w:top w:val="nil"/>
              <w:left w:val="nil"/>
              <w:bottom w:val="nil"/>
              <w:right w:val="nil"/>
            </w:tcBorders>
            <w:shd w:val="clear" w:color="auto" w:fill="auto"/>
            <w:noWrap/>
            <w:hideMark/>
          </w:tcPr>
          <w:p w14:paraId="7255B2AA" w14:textId="77777777" w:rsidR="00351CB8" w:rsidRDefault="00351CB8">
            <w:pPr>
              <w:jc w:val="center"/>
              <w:rPr>
                <w:color w:val="000000"/>
                <w:sz w:val="18"/>
                <w:szCs w:val="18"/>
              </w:rPr>
            </w:pPr>
            <w:r>
              <w:rPr>
                <w:color w:val="000000"/>
                <w:sz w:val="18"/>
                <w:szCs w:val="18"/>
              </w:rPr>
              <w:t>5313</w:t>
            </w:r>
          </w:p>
        </w:tc>
        <w:tc>
          <w:tcPr>
            <w:tcW w:w="6132" w:type="dxa"/>
            <w:gridSpan w:val="2"/>
            <w:tcBorders>
              <w:top w:val="nil"/>
              <w:left w:val="nil"/>
              <w:bottom w:val="nil"/>
              <w:right w:val="nil"/>
            </w:tcBorders>
            <w:shd w:val="clear" w:color="auto" w:fill="auto"/>
            <w:hideMark/>
          </w:tcPr>
          <w:p w14:paraId="5CB41CB1" w14:textId="77777777" w:rsidR="00351CB8" w:rsidRDefault="00351CB8">
            <w:pPr>
              <w:rPr>
                <w:color w:val="000000"/>
                <w:sz w:val="18"/>
                <w:szCs w:val="18"/>
              </w:rPr>
            </w:pPr>
            <w:r>
              <w:rPr>
                <w:color w:val="000000"/>
                <w:sz w:val="18"/>
                <w:szCs w:val="18"/>
              </w:rPr>
              <w:t>Discretionary unobligated balance, start of year (420100B, 422100B, 480100B)</w:t>
            </w:r>
          </w:p>
        </w:tc>
        <w:tc>
          <w:tcPr>
            <w:tcW w:w="2742" w:type="dxa"/>
            <w:tcBorders>
              <w:top w:val="nil"/>
              <w:left w:val="nil"/>
              <w:bottom w:val="nil"/>
              <w:right w:val="nil"/>
            </w:tcBorders>
            <w:shd w:val="clear" w:color="auto" w:fill="auto"/>
            <w:noWrap/>
            <w:hideMark/>
          </w:tcPr>
          <w:p w14:paraId="04BD92BD" w14:textId="77777777" w:rsidR="00351CB8" w:rsidRDefault="00351CB8">
            <w:pPr>
              <w:jc w:val="right"/>
              <w:rPr>
                <w:color w:val="000000"/>
                <w:sz w:val="18"/>
                <w:szCs w:val="18"/>
              </w:rPr>
            </w:pPr>
            <w:r>
              <w:rPr>
                <w:color w:val="000000"/>
                <w:sz w:val="18"/>
                <w:szCs w:val="18"/>
              </w:rPr>
              <w:t xml:space="preserve">4,500,000.00 </w:t>
            </w:r>
          </w:p>
        </w:tc>
      </w:tr>
      <w:tr w:rsidR="00351CB8" w14:paraId="29A68BFE" w14:textId="77777777" w:rsidTr="00351CB8">
        <w:trPr>
          <w:trHeight w:val="243"/>
        </w:trPr>
        <w:tc>
          <w:tcPr>
            <w:tcW w:w="576" w:type="dxa"/>
            <w:tcBorders>
              <w:top w:val="nil"/>
              <w:left w:val="nil"/>
              <w:bottom w:val="nil"/>
              <w:right w:val="nil"/>
            </w:tcBorders>
            <w:shd w:val="clear" w:color="auto" w:fill="auto"/>
            <w:noWrap/>
            <w:hideMark/>
          </w:tcPr>
          <w:p w14:paraId="2A2E8F85" w14:textId="77777777" w:rsidR="00351CB8" w:rsidRDefault="00351CB8">
            <w:pPr>
              <w:jc w:val="center"/>
              <w:rPr>
                <w:color w:val="000000"/>
                <w:sz w:val="18"/>
                <w:szCs w:val="18"/>
              </w:rPr>
            </w:pPr>
            <w:r>
              <w:rPr>
                <w:color w:val="000000"/>
                <w:sz w:val="18"/>
                <w:szCs w:val="18"/>
              </w:rPr>
              <w:t>5314</w:t>
            </w:r>
          </w:p>
        </w:tc>
        <w:tc>
          <w:tcPr>
            <w:tcW w:w="6132" w:type="dxa"/>
            <w:gridSpan w:val="2"/>
            <w:tcBorders>
              <w:top w:val="nil"/>
              <w:left w:val="nil"/>
              <w:bottom w:val="nil"/>
              <w:right w:val="nil"/>
            </w:tcBorders>
            <w:shd w:val="clear" w:color="auto" w:fill="auto"/>
            <w:hideMark/>
          </w:tcPr>
          <w:p w14:paraId="5744AA38" w14:textId="77777777" w:rsidR="00351CB8" w:rsidRDefault="00351CB8">
            <w:pPr>
              <w:rPr>
                <w:color w:val="000000"/>
                <w:sz w:val="18"/>
                <w:szCs w:val="18"/>
              </w:rPr>
            </w:pPr>
            <w:r>
              <w:rPr>
                <w:color w:val="000000"/>
                <w:sz w:val="18"/>
                <w:szCs w:val="18"/>
              </w:rPr>
              <w:t>Mandatory unobligated balance, start of year (413900B, 480100B)</w:t>
            </w:r>
          </w:p>
        </w:tc>
        <w:tc>
          <w:tcPr>
            <w:tcW w:w="2742" w:type="dxa"/>
            <w:tcBorders>
              <w:top w:val="nil"/>
              <w:left w:val="nil"/>
              <w:bottom w:val="nil"/>
              <w:right w:val="nil"/>
            </w:tcBorders>
            <w:shd w:val="clear" w:color="auto" w:fill="auto"/>
            <w:noWrap/>
            <w:hideMark/>
          </w:tcPr>
          <w:p w14:paraId="00431C6F" w14:textId="77777777" w:rsidR="00351CB8" w:rsidRDefault="00351CB8">
            <w:pPr>
              <w:jc w:val="right"/>
              <w:rPr>
                <w:color w:val="000000"/>
                <w:sz w:val="18"/>
                <w:szCs w:val="18"/>
              </w:rPr>
            </w:pPr>
            <w:r>
              <w:rPr>
                <w:color w:val="000000"/>
                <w:sz w:val="18"/>
                <w:szCs w:val="18"/>
              </w:rPr>
              <w:t xml:space="preserve">0.00 </w:t>
            </w:r>
          </w:p>
        </w:tc>
      </w:tr>
      <w:tr w:rsidR="00351CB8" w14:paraId="31E27720" w14:textId="77777777" w:rsidTr="00351CB8">
        <w:trPr>
          <w:trHeight w:val="243"/>
        </w:trPr>
        <w:tc>
          <w:tcPr>
            <w:tcW w:w="576" w:type="dxa"/>
            <w:tcBorders>
              <w:top w:val="nil"/>
              <w:left w:val="nil"/>
              <w:bottom w:val="nil"/>
              <w:right w:val="nil"/>
            </w:tcBorders>
            <w:shd w:val="clear" w:color="auto" w:fill="auto"/>
            <w:noWrap/>
            <w:hideMark/>
          </w:tcPr>
          <w:p w14:paraId="7555558E" w14:textId="77777777" w:rsidR="00351CB8" w:rsidRDefault="00351CB8">
            <w:pPr>
              <w:jc w:val="center"/>
              <w:rPr>
                <w:color w:val="000000"/>
                <w:sz w:val="18"/>
                <w:szCs w:val="18"/>
              </w:rPr>
            </w:pPr>
            <w:r>
              <w:rPr>
                <w:color w:val="000000"/>
                <w:sz w:val="18"/>
                <w:szCs w:val="18"/>
              </w:rPr>
              <w:t>5322</w:t>
            </w:r>
          </w:p>
        </w:tc>
        <w:tc>
          <w:tcPr>
            <w:tcW w:w="6132" w:type="dxa"/>
            <w:gridSpan w:val="2"/>
            <w:tcBorders>
              <w:top w:val="nil"/>
              <w:left w:val="nil"/>
              <w:bottom w:val="nil"/>
              <w:right w:val="nil"/>
            </w:tcBorders>
            <w:shd w:val="clear" w:color="auto" w:fill="auto"/>
            <w:hideMark/>
          </w:tcPr>
          <w:p w14:paraId="65C01F58" w14:textId="77777777" w:rsidR="00351CB8" w:rsidRDefault="00351CB8">
            <w:pPr>
              <w:rPr>
                <w:color w:val="000000"/>
                <w:sz w:val="18"/>
                <w:szCs w:val="18"/>
              </w:rPr>
            </w:pPr>
            <w:r>
              <w:rPr>
                <w:color w:val="000000"/>
                <w:sz w:val="18"/>
                <w:szCs w:val="18"/>
              </w:rPr>
              <w:t>Reimbursable unobligated balance, end of year (461000E)</w:t>
            </w:r>
          </w:p>
        </w:tc>
        <w:tc>
          <w:tcPr>
            <w:tcW w:w="2742" w:type="dxa"/>
            <w:tcBorders>
              <w:top w:val="nil"/>
              <w:left w:val="nil"/>
              <w:bottom w:val="nil"/>
              <w:right w:val="nil"/>
            </w:tcBorders>
            <w:shd w:val="clear" w:color="auto" w:fill="auto"/>
            <w:noWrap/>
            <w:hideMark/>
          </w:tcPr>
          <w:p w14:paraId="167F6F6D" w14:textId="77777777" w:rsidR="00351CB8" w:rsidRDefault="00351CB8">
            <w:pPr>
              <w:jc w:val="right"/>
              <w:rPr>
                <w:color w:val="000000"/>
                <w:sz w:val="18"/>
                <w:szCs w:val="18"/>
              </w:rPr>
            </w:pPr>
            <w:r>
              <w:rPr>
                <w:color w:val="000000"/>
                <w:sz w:val="18"/>
                <w:szCs w:val="18"/>
              </w:rPr>
              <w:t xml:space="preserve">13,000,000.00 </w:t>
            </w:r>
          </w:p>
        </w:tc>
      </w:tr>
      <w:tr w:rsidR="00351CB8" w14:paraId="19DCD36B" w14:textId="77777777" w:rsidTr="00351CB8">
        <w:trPr>
          <w:trHeight w:val="243"/>
        </w:trPr>
        <w:tc>
          <w:tcPr>
            <w:tcW w:w="576" w:type="dxa"/>
            <w:tcBorders>
              <w:top w:val="nil"/>
              <w:left w:val="nil"/>
              <w:bottom w:val="nil"/>
              <w:right w:val="nil"/>
            </w:tcBorders>
            <w:shd w:val="clear" w:color="auto" w:fill="auto"/>
            <w:noWrap/>
            <w:hideMark/>
          </w:tcPr>
          <w:p w14:paraId="5800C7E3" w14:textId="77777777" w:rsidR="00351CB8" w:rsidRDefault="00351CB8">
            <w:pPr>
              <w:jc w:val="center"/>
              <w:rPr>
                <w:color w:val="000000"/>
                <w:sz w:val="18"/>
                <w:szCs w:val="18"/>
              </w:rPr>
            </w:pPr>
            <w:r>
              <w:rPr>
                <w:color w:val="000000"/>
                <w:sz w:val="18"/>
                <w:szCs w:val="18"/>
              </w:rPr>
              <w:t>5323</w:t>
            </w:r>
          </w:p>
        </w:tc>
        <w:tc>
          <w:tcPr>
            <w:tcW w:w="6132" w:type="dxa"/>
            <w:gridSpan w:val="2"/>
            <w:tcBorders>
              <w:top w:val="nil"/>
              <w:left w:val="nil"/>
              <w:bottom w:val="nil"/>
              <w:right w:val="nil"/>
            </w:tcBorders>
            <w:shd w:val="clear" w:color="auto" w:fill="auto"/>
            <w:hideMark/>
          </w:tcPr>
          <w:p w14:paraId="31013153" w14:textId="77777777" w:rsidR="00351CB8" w:rsidRDefault="00351CB8">
            <w:pPr>
              <w:rPr>
                <w:color w:val="000000"/>
                <w:sz w:val="18"/>
                <w:szCs w:val="18"/>
              </w:rPr>
            </w:pPr>
            <w:r>
              <w:rPr>
                <w:color w:val="000000"/>
                <w:sz w:val="18"/>
                <w:szCs w:val="18"/>
              </w:rPr>
              <w:t>Discretionary unobligated balance, end of year (461000E)</w:t>
            </w:r>
          </w:p>
        </w:tc>
        <w:tc>
          <w:tcPr>
            <w:tcW w:w="2742" w:type="dxa"/>
            <w:tcBorders>
              <w:top w:val="nil"/>
              <w:left w:val="nil"/>
              <w:bottom w:val="nil"/>
              <w:right w:val="nil"/>
            </w:tcBorders>
            <w:shd w:val="clear" w:color="auto" w:fill="auto"/>
            <w:noWrap/>
            <w:hideMark/>
          </w:tcPr>
          <w:p w14:paraId="15CDF92C" w14:textId="77777777" w:rsidR="00351CB8" w:rsidRDefault="00351CB8">
            <w:pPr>
              <w:jc w:val="right"/>
              <w:rPr>
                <w:color w:val="000000"/>
                <w:sz w:val="18"/>
                <w:szCs w:val="18"/>
              </w:rPr>
            </w:pPr>
            <w:r>
              <w:rPr>
                <w:color w:val="000000"/>
                <w:sz w:val="18"/>
                <w:szCs w:val="18"/>
              </w:rPr>
              <w:t xml:space="preserve">13,000,000.00 </w:t>
            </w:r>
          </w:p>
        </w:tc>
      </w:tr>
      <w:tr w:rsidR="00351CB8" w14:paraId="75B1C176" w14:textId="77777777" w:rsidTr="00351CB8">
        <w:trPr>
          <w:trHeight w:val="243"/>
        </w:trPr>
        <w:tc>
          <w:tcPr>
            <w:tcW w:w="576" w:type="dxa"/>
            <w:tcBorders>
              <w:top w:val="nil"/>
              <w:left w:val="nil"/>
              <w:bottom w:val="nil"/>
              <w:right w:val="nil"/>
            </w:tcBorders>
            <w:shd w:val="clear" w:color="auto" w:fill="auto"/>
            <w:noWrap/>
            <w:hideMark/>
          </w:tcPr>
          <w:p w14:paraId="47A77FD2" w14:textId="77777777" w:rsidR="00351CB8" w:rsidRDefault="00351CB8">
            <w:pPr>
              <w:jc w:val="right"/>
              <w:rPr>
                <w:color w:val="000000"/>
                <w:sz w:val="18"/>
                <w:szCs w:val="18"/>
              </w:rPr>
            </w:pPr>
          </w:p>
        </w:tc>
        <w:tc>
          <w:tcPr>
            <w:tcW w:w="6132" w:type="dxa"/>
            <w:gridSpan w:val="2"/>
            <w:tcBorders>
              <w:top w:val="nil"/>
              <w:left w:val="nil"/>
              <w:bottom w:val="nil"/>
              <w:right w:val="nil"/>
            </w:tcBorders>
            <w:shd w:val="clear" w:color="auto" w:fill="auto"/>
            <w:hideMark/>
          </w:tcPr>
          <w:p w14:paraId="7FDF6DDB" w14:textId="77777777" w:rsidR="00351CB8" w:rsidRDefault="00351CB8">
            <w:pPr>
              <w:rPr>
                <w:color w:val="000000"/>
                <w:sz w:val="18"/>
                <w:szCs w:val="18"/>
              </w:rPr>
            </w:pPr>
            <w:r>
              <w:rPr>
                <w:color w:val="000000"/>
                <w:sz w:val="18"/>
                <w:szCs w:val="18"/>
              </w:rPr>
              <w:t>Obligated balance:</w:t>
            </w:r>
          </w:p>
        </w:tc>
        <w:tc>
          <w:tcPr>
            <w:tcW w:w="2742" w:type="dxa"/>
            <w:tcBorders>
              <w:top w:val="nil"/>
              <w:left w:val="nil"/>
              <w:bottom w:val="nil"/>
              <w:right w:val="nil"/>
            </w:tcBorders>
            <w:shd w:val="clear" w:color="auto" w:fill="auto"/>
            <w:noWrap/>
            <w:hideMark/>
          </w:tcPr>
          <w:p w14:paraId="39867135" w14:textId="77777777" w:rsidR="00351CB8" w:rsidRDefault="00351CB8">
            <w:pPr>
              <w:rPr>
                <w:color w:val="000000"/>
                <w:sz w:val="18"/>
                <w:szCs w:val="18"/>
              </w:rPr>
            </w:pPr>
          </w:p>
        </w:tc>
      </w:tr>
      <w:tr w:rsidR="00351CB8" w14:paraId="41B950DB" w14:textId="77777777" w:rsidTr="00351CB8">
        <w:trPr>
          <w:trHeight w:val="243"/>
        </w:trPr>
        <w:tc>
          <w:tcPr>
            <w:tcW w:w="576" w:type="dxa"/>
            <w:tcBorders>
              <w:top w:val="nil"/>
              <w:left w:val="nil"/>
              <w:bottom w:val="nil"/>
              <w:right w:val="nil"/>
            </w:tcBorders>
            <w:shd w:val="clear" w:color="auto" w:fill="auto"/>
            <w:noWrap/>
            <w:hideMark/>
          </w:tcPr>
          <w:p w14:paraId="3F57C973" w14:textId="77777777" w:rsidR="00351CB8" w:rsidRDefault="00351CB8">
            <w:pPr>
              <w:jc w:val="center"/>
              <w:rPr>
                <w:color w:val="000000"/>
                <w:sz w:val="18"/>
                <w:szCs w:val="18"/>
              </w:rPr>
            </w:pPr>
            <w:r>
              <w:rPr>
                <w:color w:val="000000"/>
                <w:sz w:val="18"/>
                <w:szCs w:val="18"/>
              </w:rPr>
              <w:t>5331</w:t>
            </w:r>
          </w:p>
        </w:tc>
        <w:tc>
          <w:tcPr>
            <w:tcW w:w="6132" w:type="dxa"/>
            <w:gridSpan w:val="2"/>
            <w:tcBorders>
              <w:top w:val="nil"/>
              <w:left w:val="nil"/>
              <w:bottom w:val="nil"/>
              <w:right w:val="nil"/>
            </w:tcBorders>
            <w:shd w:val="clear" w:color="auto" w:fill="auto"/>
            <w:hideMark/>
          </w:tcPr>
          <w:p w14:paraId="25D804BD" w14:textId="77777777" w:rsidR="00351CB8" w:rsidRDefault="00351CB8">
            <w:pPr>
              <w:rPr>
                <w:color w:val="000000"/>
                <w:sz w:val="18"/>
                <w:szCs w:val="18"/>
              </w:rPr>
            </w:pPr>
            <w:r>
              <w:rPr>
                <w:color w:val="000000"/>
                <w:sz w:val="18"/>
                <w:szCs w:val="18"/>
              </w:rPr>
              <w:t>Direct obligated balance, start of year (480100B)</w:t>
            </w:r>
          </w:p>
        </w:tc>
        <w:tc>
          <w:tcPr>
            <w:tcW w:w="2742" w:type="dxa"/>
            <w:tcBorders>
              <w:top w:val="nil"/>
              <w:left w:val="nil"/>
              <w:bottom w:val="nil"/>
              <w:right w:val="nil"/>
            </w:tcBorders>
            <w:shd w:val="clear" w:color="auto" w:fill="auto"/>
            <w:noWrap/>
            <w:hideMark/>
          </w:tcPr>
          <w:p w14:paraId="6B3A96D5" w14:textId="77777777" w:rsidR="00351CB8" w:rsidRDefault="00351CB8">
            <w:pPr>
              <w:jc w:val="right"/>
              <w:rPr>
                <w:color w:val="000000"/>
                <w:sz w:val="18"/>
                <w:szCs w:val="18"/>
              </w:rPr>
            </w:pPr>
            <w:r>
              <w:rPr>
                <w:color w:val="000000"/>
                <w:sz w:val="18"/>
                <w:szCs w:val="18"/>
              </w:rPr>
              <w:t xml:space="preserve">1,500,000.00 </w:t>
            </w:r>
          </w:p>
        </w:tc>
      </w:tr>
      <w:tr w:rsidR="00351CB8" w14:paraId="4F4524C7" w14:textId="77777777" w:rsidTr="00351CB8">
        <w:trPr>
          <w:trHeight w:val="243"/>
        </w:trPr>
        <w:tc>
          <w:tcPr>
            <w:tcW w:w="576" w:type="dxa"/>
            <w:tcBorders>
              <w:top w:val="nil"/>
              <w:left w:val="nil"/>
              <w:bottom w:val="nil"/>
              <w:right w:val="nil"/>
            </w:tcBorders>
            <w:shd w:val="clear" w:color="auto" w:fill="auto"/>
            <w:noWrap/>
            <w:hideMark/>
          </w:tcPr>
          <w:p w14:paraId="7D5FB58D" w14:textId="77777777" w:rsidR="00351CB8" w:rsidRDefault="00351CB8">
            <w:pPr>
              <w:jc w:val="center"/>
              <w:rPr>
                <w:color w:val="000000"/>
                <w:sz w:val="18"/>
                <w:szCs w:val="18"/>
              </w:rPr>
            </w:pPr>
            <w:r>
              <w:rPr>
                <w:color w:val="000000"/>
                <w:sz w:val="18"/>
                <w:szCs w:val="18"/>
              </w:rPr>
              <w:t>5332</w:t>
            </w:r>
          </w:p>
        </w:tc>
        <w:tc>
          <w:tcPr>
            <w:tcW w:w="6132" w:type="dxa"/>
            <w:gridSpan w:val="2"/>
            <w:tcBorders>
              <w:top w:val="nil"/>
              <w:left w:val="nil"/>
              <w:bottom w:val="nil"/>
              <w:right w:val="nil"/>
            </w:tcBorders>
            <w:shd w:val="clear" w:color="auto" w:fill="auto"/>
            <w:hideMark/>
          </w:tcPr>
          <w:p w14:paraId="5BC4D3D0" w14:textId="77777777" w:rsidR="00351CB8" w:rsidRDefault="00351CB8">
            <w:pPr>
              <w:rPr>
                <w:color w:val="000000"/>
                <w:sz w:val="18"/>
                <w:szCs w:val="18"/>
              </w:rPr>
            </w:pPr>
            <w:r>
              <w:rPr>
                <w:color w:val="000000"/>
                <w:sz w:val="18"/>
                <w:szCs w:val="18"/>
              </w:rPr>
              <w:t>Reimbursable obligated balance, start of year (422100B, 480100B)</w:t>
            </w:r>
          </w:p>
        </w:tc>
        <w:tc>
          <w:tcPr>
            <w:tcW w:w="2742" w:type="dxa"/>
            <w:tcBorders>
              <w:top w:val="nil"/>
              <w:left w:val="nil"/>
              <w:bottom w:val="nil"/>
              <w:right w:val="nil"/>
            </w:tcBorders>
            <w:shd w:val="clear" w:color="auto" w:fill="auto"/>
            <w:noWrap/>
            <w:hideMark/>
          </w:tcPr>
          <w:p w14:paraId="28FEBA7D" w14:textId="77777777" w:rsidR="00351CB8" w:rsidRDefault="00351CB8">
            <w:pPr>
              <w:jc w:val="right"/>
              <w:rPr>
                <w:color w:val="000000"/>
                <w:sz w:val="18"/>
                <w:szCs w:val="18"/>
              </w:rPr>
            </w:pPr>
            <w:r>
              <w:rPr>
                <w:color w:val="FF0000"/>
                <w:sz w:val="18"/>
                <w:szCs w:val="18"/>
              </w:rPr>
              <w:t>(500,000.00)</w:t>
            </w:r>
          </w:p>
        </w:tc>
      </w:tr>
      <w:tr w:rsidR="00351CB8" w14:paraId="57D856D8" w14:textId="77777777" w:rsidTr="00351CB8">
        <w:trPr>
          <w:trHeight w:val="243"/>
        </w:trPr>
        <w:tc>
          <w:tcPr>
            <w:tcW w:w="576" w:type="dxa"/>
            <w:tcBorders>
              <w:top w:val="nil"/>
              <w:left w:val="nil"/>
              <w:bottom w:val="nil"/>
              <w:right w:val="nil"/>
            </w:tcBorders>
            <w:shd w:val="clear" w:color="auto" w:fill="auto"/>
            <w:noWrap/>
            <w:hideMark/>
          </w:tcPr>
          <w:p w14:paraId="2AA0B831" w14:textId="77777777" w:rsidR="00351CB8" w:rsidRDefault="00351CB8">
            <w:pPr>
              <w:jc w:val="center"/>
              <w:rPr>
                <w:color w:val="000000"/>
                <w:sz w:val="18"/>
                <w:szCs w:val="18"/>
              </w:rPr>
            </w:pPr>
            <w:r>
              <w:rPr>
                <w:color w:val="000000"/>
                <w:sz w:val="18"/>
                <w:szCs w:val="18"/>
              </w:rPr>
              <w:t>5333</w:t>
            </w:r>
          </w:p>
        </w:tc>
        <w:tc>
          <w:tcPr>
            <w:tcW w:w="6132" w:type="dxa"/>
            <w:gridSpan w:val="2"/>
            <w:tcBorders>
              <w:top w:val="nil"/>
              <w:left w:val="nil"/>
              <w:bottom w:val="nil"/>
              <w:right w:val="nil"/>
            </w:tcBorders>
            <w:shd w:val="clear" w:color="auto" w:fill="auto"/>
            <w:hideMark/>
          </w:tcPr>
          <w:p w14:paraId="72C6F7BB" w14:textId="77777777" w:rsidR="00351CB8" w:rsidRDefault="00351CB8">
            <w:pPr>
              <w:rPr>
                <w:color w:val="000000"/>
                <w:sz w:val="18"/>
                <w:szCs w:val="18"/>
              </w:rPr>
            </w:pPr>
            <w:r>
              <w:rPr>
                <w:color w:val="000000"/>
                <w:sz w:val="18"/>
                <w:szCs w:val="18"/>
              </w:rPr>
              <w:t>Discretionary obligated balance, start of year (422100B, 4801000B)</w:t>
            </w:r>
          </w:p>
        </w:tc>
        <w:tc>
          <w:tcPr>
            <w:tcW w:w="2742" w:type="dxa"/>
            <w:tcBorders>
              <w:top w:val="nil"/>
              <w:left w:val="nil"/>
              <w:bottom w:val="nil"/>
              <w:right w:val="nil"/>
            </w:tcBorders>
            <w:shd w:val="clear" w:color="auto" w:fill="auto"/>
            <w:noWrap/>
            <w:hideMark/>
          </w:tcPr>
          <w:p w14:paraId="561AA928" w14:textId="77777777" w:rsidR="00351CB8" w:rsidRDefault="00351CB8">
            <w:pPr>
              <w:jc w:val="right"/>
              <w:rPr>
                <w:color w:val="000000"/>
                <w:sz w:val="18"/>
                <w:szCs w:val="18"/>
              </w:rPr>
            </w:pPr>
            <w:r>
              <w:rPr>
                <w:color w:val="FF0000"/>
                <w:sz w:val="18"/>
                <w:szCs w:val="18"/>
              </w:rPr>
              <w:t>(500,000.00)</w:t>
            </w:r>
          </w:p>
        </w:tc>
      </w:tr>
      <w:tr w:rsidR="00351CB8" w14:paraId="698DABB6" w14:textId="77777777" w:rsidTr="00351CB8">
        <w:trPr>
          <w:trHeight w:val="243"/>
        </w:trPr>
        <w:tc>
          <w:tcPr>
            <w:tcW w:w="576" w:type="dxa"/>
            <w:tcBorders>
              <w:top w:val="nil"/>
              <w:left w:val="nil"/>
              <w:bottom w:val="nil"/>
              <w:right w:val="nil"/>
            </w:tcBorders>
            <w:shd w:val="clear" w:color="auto" w:fill="auto"/>
            <w:noWrap/>
            <w:hideMark/>
          </w:tcPr>
          <w:p w14:paraId="21888B37" w14:textId="77777777" w:rsidR="00351CB8" w:rsidRDefault="00351CB8">
            <w:pPr>
              <w:jc w:val="center"/>
              <w:rPr>
                <w:color w:val="000000"/>
                <w:sz w:val="18"/>
                <w:szCs w:val="18"/>
              </w:rPr>
            </w:pPr>
            <w:r>
              <w:rPr>
                <w:color w:val="000000"/>
                <w:sz w:val="18"/>
                <w:szCs w:val="18"/>
              </w:rPr>
              <w:t>5334</w:t>
            </w:r>
          </w:p>
        </w:tc>
        <w:tc>
          <w:tcPr>
            <w:tcW w:w="6132" w:type="dxa"/>
            <w:gridSpan w:val="2"/>
            <w:tcBorders>
              <w:top w:val="nil"/>
              <w:left w:val="nil"/>
              <w:bottom w:val="nil"/>
              <w:right w:val="nil"/>
            </w:tcBorders>
            <w:shd w:val="clear" w:color="auto" w:fill="auto"/>
            <w:hideMark/>
          </w:tcPr>
          <w:p w14:paraId="0E51824B" w14:textId="77777777" w:rsidR="00351CB8" w:rsidRDefault="00351CB8">
            <w:pPr>
              <w:rPr>
                <w:color w:val="000000"/>
                <w:sz w:val="18"/>
                <w:szCs w:val="18"/>
              </w:rPr>
            </w:pPr>
            <w:r>
              <w:rPr>
                <w:color w:val="000000"/>
                <w:sz w:val="18"/>
                <w:szCs w:val="18"/>
              </w:rPr>
              <w:t>Mandatory obligated balance, start of year (480100B)</w:t>
            </w:r>
          </w:p>
        </w:tc>
        <w:tc>
          <w:tcPr>
            <w:tcW w:w="2742" w:type="dxa"/>
            <w:tcBorders>
              <w:top w:val="nil"/>
              <w:left w:val="nil"/>
              <w:bottom w:val="nil"/>
              <w:right w:val="nil"/>
            </w:tcBorders>
            <w:shd w:val="clear" w:color="auto" w:fill="auto"/>
            <w:noWrap/>
            <w:hideMark/>
          </w:tcPr>
          <w:p w14:paraId="68002B65" w14:textId="77777777" w:rsidR="00351CB8" w:rsidRDefault="00351CB8">
            <w:pPr>
              <w:jc w:val="right"/>
              <w:rPr>
                <w:color w:val="000000"/>
                <w:sz w:val="18"/>
                <w:szCs w:val="18"/>
              </w:rPr>
            </w:pPr>
            <w:r>
              <w:rPr>
                <w:color w:val="000000"/>
                <w:sz w:val="18"/>
                <w:szCs w:val="18"/>
              </w:rPr>
              <w:t xml:space="preserve">1,500,000.00 </w:t>
            </w:r>
          </w:p>
        </w:tc>
      </w:tr>
      <w:tr w:rsidR="00351CB8" w14:paraId="533C9860" w14:textId="77777777" w:rsidTr="00351CB8">
        <w:trPr>
          <w:trHeight w:val="243"/>
        </w:trPr>
        <w:tc>
          <w:tcPr>
            <w:tcW w:w="576" w:type="dxa"/>
            <w:tcBorders>
              <w:top w:val="nil"/>
              <w:left w:val="nil"/>
              <w:bottom w:val="nil"/>
              <w:right w:val="nil"/>
            </w:tcBorders>
            <w:shd w:val="clear" w:color="auto" w:fill="auto"/>
            <w:noWrap/>
            <w:hideMark/>
          </w:tcPr>
          <w:p w14:paraId="7B016624" w14:textId="77777777" w:rsidR="00351CB8" w:rsidRDefault="00351CB8">
            <w:pPr>
              <w:jc w:val="center"/>
              <w:rPr>
                <w:color w:val="000000"/>
                <w:sz w:val="18"/>
                <w:szCs w:val="18"/>
              </w:rPr>
            </w:pPr>
            <w:r>
              <w:rPr>
                <w:color w:val="000000"/>
                <w:sz w:val="18"/>
                <w:szCs w:val="18"/>
              </w:rPr>
              <w:t>5341</w:t>
            </w:r>
          </w:p>
        </w:tc>
        <w:tc>
          <w:tcPr>
            <w:tcW w:w="6132" w:type="dxa"/>
            <w:gridSpan w:val="2"/>
            <w:tcBorders>
              <w:top w:val="nil"/>
              <w:left w:val="nil"/>
              <w:bottom w:val="nil"/>
              <w:right w:val="nil"/>
            </w:tcBorders>
            <w:shd w:val="clear" w:color="auto" w:fill="auto"/>
            <w:hideMark/>
          </w:tcPr>
          <w:p w14:paraId="7FB86B09" w14:textId="77777777" w:rsidR="00351CB8" w:rsidRDefault="00351CB8">
            <w:pPr>
              <w:rPr>
                <w:color w:val="000000"/>
                <w:sz w:val="18"/>
                <w:szCs w:val="18"/>
              </w:rPr>
            </w:pPr>
            <w:r>
              <w:rPr>
                <w:color w:val="000000"/>
                <w:sz w:val="18"/>
                <w:szCs w:val="18"/>
              </w:rPr>
              <w:t>Direct obligated balance, end of year (480100E)</w:t>
            </w:r>
          </w:p>
        </w:tc>
        <w:tc>
          <w:tcPr>
            <w:tcW w:w="2742" w:type="dxa"/>
            <w:tcBorders>
              <w:top w:val="nil"/>
              <w:left w:val="nil"/>
              <w:bottom w:val="nil"/>
              <w:right w:val="nil"/>
            </w:tcBorders>
            <w:shd w:val="clear" w:color="auto" w:fill="auto"/>
            <w:noWrap/>
            <w:hideMark/>
          </w:tcPr>
          <w:p w14:paraId="60EF3121" w14:textId="77777777" w:rsidR="00351CB8" w:rsidRDefault="00351CB8">
            <w:pPr>
              <w:jc w:val="right"/>
              <w:rPr>
                <w:color w:val="000000"/>
                <w:sz w:val="18"/>
                <w:szCs w:val="18"/>
              </w:rPr>
            </w:pPr>
            <w:r>
              <w:rPr>
                <w:color w:val="000000"/>
                <w:sz w:val="18"/>
                <w:szCs w:val="18"/>
              </w:rPr>
              <w:t xml:space="preserve">12,000,000.00 </w:t>
            </w:r>
          </w:p>
        </w:tc>
      </w:tr>
      <w:tr w:rsidR="00351CB8" w14:paraId="33055391" w14:textId="77777777" w:rsidTr="00351CB8">
        <w:trPr>
          <w:trHeight w:val="460"/>
        </w:trPr>
        <w:tc>
          <w:tcPr>
            <w:tcW w:w="576" w:type="dxa"/>
            <w:tcBorders>
              <w:top w:val="nil"/>
              <w:left w:val="nil"/>
              <w:bottom w:val="nil"/>
              <w:right w:val="nil"/>
            </w:tcBorders>
            <w:shd w:val="clear" w:color="auto" w:fill="auto"/>
            <w:noWrap/>
            <w:hideMark/>
          </w:tcPr>
          <w:p w14:paraId="56AE8F76" w14:textId="77777777" w:rsidR="00351CB8" w:rsidRDefault="00351CB8">
            <w:pPr>
              <w:jc w:val="center"/>
              <w:rPr>
                <w:color w:val="000000"/>
                <w:sz w:val="18"/>
                <w:szCs w:val="18"/>
              </w:rPr>
            </w:pPr>
            <w:r>
              <w:rPr>
                <w:color w:val="000000"/>
                <w:sz w:val="18"/>
                <w:szCs w:val="18"/>
              </w:rPr>
              <w:t>5342</w:t>
            </w:r>
          </w:p>
        </w:tc>
        <w:tc>
          <w:tcPr>
            <w:tcW w:w="6132" w:type="dxa"/>
            <w:gridSpan w:val="2"/>
            <w:tcBorders>
              <w:top w:val="nil"/>
              <w:left w:val="nil"/>
              <w:bottom w:val="nil"/>
              <w:right w:val="nil"/>
            </w:tcBorders>
            <w:shd w:val="clear" w:color="auto" w:fill="auto"/>
            <w:hideMark/>
          </w:tcPr>
          <w:p w14:paraId="01C293FD" w14:textId="77777777" w:rsidR="00351CB8" w:rsidRDefault="00351CB8">
            <w:pPr>
              <w:rPr>
                <w:color w:val="000000"/>
                <w:sz w:val="18"/>
                <w:szCs w:val="18"/>
              </w:rPr>
            </w:pPr>
            <w:r>
              <w:rPr>
                <w:color w:val="000000"/>
                <w:sz w:val="18"/>
                <w:szCs w:val="18"/>
              </w:rPr>
              <w:t>Reimbursable obligated balance, end of year (422100E, 425100E, 480100E, 490100E)</w:t>
            </w:r>
          </w:p>
        </w:tc>
        <w:tc>
          <w:tcPr>
            <w:tcW w:w="2742" w:type="dxa"/>
            <w:tcBorders>
              <w:top w:val="nil"/>
              <w:left w:val="nil"/>
              <w:bottom w:val="nil"/>
              <w:right w:val="nil"/>
            </w:tcBorders>
            <w:shd w:val="clear" w:color="auto" w:fill="auto"/>
            <w:noWrap/>
            <w:hideMark/>
          </w:tcPr>
          <w:p w14:paraId="20B3F687" w14:textId="77777777" w:rsidR="00351CB8" w:rsidRDefault="00351CB8">
            <w:pPr>
              <w:jc w:val="right"/>
              <w:rPr>
                <w:color w:val="000000"/>
                <w:sz w:val="18"/>
                <w:szCs w:val="18"/>
              </w:rPr>
            </w:pPr>
            <w:r>
              <w:rPr>
                <w:color w:val="FF0000"/>
                <w:sz w:val="18"/>
                <w:szCs w:val="18"/>
              </w:rPr>
              <w:t>(5,921,875.00)</w:t>
            </w:r>
          </w:p>
        </w:tc>
      </w:tr>
      <w:tr w:rsidR="00351CB8" w14:paraId="182A4CF6" w14:textId="77777777" w:rsidTr="00351CB8">
        <w:trPr>
          <w:trHeight w:val="460"/>
        </w:trPr>
        <w:tc>
          <w:tcPr>
            <w:tcW w:w="576" w:type="dxa"/>
            <w:tcBorders>
              <w:top w:val="nil"/>
              <w:left w:val="nil"/>
              <w:bottom w:val="nil"/>
              <w:right w:val="nil"/>
            </w:tcBorders>
            <w:shd w:val="clear" w:color="auto" w:fill="auto"/>
            <w:noWrap/>
            <w:hideMark/>
          </w:tcPr>
          <w:p w14:paraId="6E63A6D5" w14:textId="77777777" w:rsidR="00351CB8" w:rsidRDefault="00351CB8">
            <w:pPr>
              <w:jc w:val="center"/>
              <w:rPr>
                <w:color w:val="000000"/>
                <w:sz w:val="18"/>
                <w:szCs w:val="18"/>
              </w:rPr>
            </w:pPr>
            <w:r>
              <w:rPr>
                <w:color w:val="000000"/>
                <w:sz w:val="18"/>
                <w:szCs w:val="18"/>
              </w:rPr>
              <w:t>5343</w:t>
            </w:r>
          </w:p>
        </w:tc>
        <w:tc>
          <w:tcPr>
            <w:tcW w:w="6132" w:type="dxa"/>
            <w:gridSpan w:val="2"/>
            <w:tcBorders>
              <w:top w:val="nil"/>
              <w:left w:val="nil"/>
              <w:bottom w:val="nil"/>
              <w:right w:val="nil"/>
            </w:tcBorders>
            <w:shd w:val="clear" w:color="auto" w:fill="auto"/>
            <w:hideMark/>
          </w:tcPr>
          <w:p w14:paraId="00042C53" w14:textId="77777777" w:rsidR="00351CB8" w:rsidRDefault="00351CB8">
            <w:pPr>
              <w:rPr>
                <w:color w:val="000000"/>
                <w:sz w:val="18"/>
                <w:szCs w:val="18"/>
              </w:rPr>
            </w:pPr>
            <w:r>
              <w:rPr>
                <w:color w:val="000000"/>
                <w:sz w:val="18"/>
                <w:szCs w:val="18"/>
              </w:rPr>
              <w:t>Discretionary obligated balance, end of year (422100E, 425100E, 480100E, 490100 E)</w:t>
            </w:r>
          </w:p>
        </w:tc>
        <w:tc>
          <w:tcPr>
            <w:tcW w:w="2742" w:type="dxa"/>
            <w:tcBorders>
              <w:top w:val="nil"/>
              <w:left w:val="nil"/>
              <w:bottom w:val="nil"/>
              <w:right w:val="nil"/>
            </w:tcBorders>
            <w:shd w:val="clear" w:color="auto" w:fill="auto"/>
            <w:noWrap/>
            <w:hideMark/>
          </w:tcPr>
          <w:p w14:paraId="3B2511D8" w14:textId="77777777" w:rsidR="00351CB8" w:rsidRDefault="00351CB8">
            <w:pPr>
              <w:jc w:val="right"/>
              <w:rPr>
                <w:color w:val="000000"/>
                <w:sz w:val="18"/>
                <w:szCs w:val="18"/>
              </w:rPr>
            </w:pPr>
            <w:r>
              <w:rPr>
                <w:color w:val="FF0000"/>
                <w:sz w:val="18"/>
                <w:szCs w:val="18"/>
              </w:rPr>
              <w:t>(5,921,875.00)</w:t>
            </w:r>
          </w:p>
        </w:tc>
      </w:tr>
      <w:tr w:rsidR="00351CB8" w14:paraId="1B0857C9" w14:textId="77777777" w:rsidTr="00351CB8">
        <w:trPr>
          <w:trHeight w:val="243"/>
        </w:trPr>
        <w:tc>
          <w:tcPr>
            <w:tcW w:w="576" w:type="dxa"/>
            <w:tcBorders>
              <w:top w:val="nil"/>
              <w:left w:val="nil"/>
              <w:bottom w:val="nil"/>
              <w:right w:val="nil"/>
            </w:tcBorders>
            <w:shd w:val="clear" w:color="auto" w:fill="auto"/>
            <w:noWrap/>
            <w:hideMark/>
          </w:tcPr>
          <w:p w14:paraId="29D73144" w14:textId="77777777" w:rsidR="00351CB8" w:rsidRDefault="00351CB8">
            <w:pPr>
              <w:jc w:val="center"/>
              <w:rPr>
                <w:color w:val="000000"/>
                <w:sz w:val="18"/>
                <w:szCs w:val="18"/>
              </w:rPr>
            </w:pPr>
            <w:r>
              <w:rPr>
                <w:color w:val="000000"/>
                <w:sz w:val="18"/>
                <w:szCs w:val="18"/>
              </w:rPr>
              <w:t>5344</w:t>
            </w:r>
          </w:p>
        </w:tc>
        <w:tc>
          <w:tcPr>
            <w:tcW w:w="6132" w:type="dxa"/>
            <w:gridSpan w:val="2"/>
            <w:tcBorders>
              <w:top w:val="nil"/>
              <w:left w:val="nil"/>
              <w:bottom w:val="nil"/>
              <w:right w:val="nil"/>
            </w:tcBorders>
            <w:shd w:val="clear" w:color="auto" w:fill="auto"/>
            <w:hideMark/>
          </w:tcPr>
          <w:p w14:paraId="3F89C483" w14:textId="77777777" w:rsidR="00351CB8" w:rsidRDefault="00351CB8">
            <w:pPr>
              <w:rPr>
                <w:color w:val="000000"/>
                <w:sz w:val="18"/>
                <w:szCs w:val="18"/>
              </w:rPr>
            </w:pPr>
            <w:r>
              <w:rPr>
                <w:color w:val="000000"/>
                <w:sz w:val="18"/>
                <w:szCs w:val="18"/>
              </w:rPr>
              <w:t>Mandatory obligated balance, end of year (480100E)</w:t>
            </w:r>
          </w:p>
        </w:tc>
        <w:tc>
          <w:tcPr>
            <w:tcW w:w="2742" w:type="dxa"/>
            <w:tcBorders>
              <w:top w:val="nil"/>
              <w:left w:val="nil"/>
              <w:bottom w:val="nil"/>
              <w:right w:val="nil"/>
            </w:tcBorders>
            <w:shd w:val="clear" w:color="auto" w:fill="auto"/>
            <w:noWrap/>
            <w:hideMark/>
          </w:tcPr>
          <w:p w14:paraId="2344A205" w14:textId="77777777" w:rsidR="00351CB8" w:rsidRDefault="00351CB8">
            <w:pPr>
              <w:jc w:val="right"/>
              <w:rPr>
                <w:color w:val="000000"/>
                <w:sz w:val="18"/>
                <w:szCs w:val="18"/>
              </w:rPr>
            </w:pPr>
            <w:r>
              <w:rPr>
                <w:color w:val="000000"/>
                <w:sz w:val="18"/>
                <w:szCs w:val="18"/>
              </w:rPr>
              <w:t xml:space="preserve">12,000,000.00 </w:t>
            </w:r>
          </w:p>
        </w:tc>
      </w:tr>
    </w:tbl>
    <w:p w14:paraId="175370C0" w14:textId="139CCC56" w:rsidR="008871CE" w:rsidRDefault="008871CE">
      <w:pPr>
        <w:rPr>
          <w:rFonts w:eastAsiaTheme="minorHAnsi"/>
          <w:color w:val="0070C0"/>
        </w:rPr>
      </w:pPr>
    </w:p>
    <w:p w14:paraId="5DA909DA" w14:textId="1A12A5A1" w:rsidR="00DA5435" w:rsidRDefault="00DA5435">
      <w:pPr>
        <w:rPr>
          <w:b/>
          <w:sz w:val="32"/>
          <w:szCs w:val="32"/>
        </w:rPr>
      </w:pPr>
    </w:p>
    <w:p w14:paraId="0E4BB5F9" w14:textId="199906A6" w:rsidR="00143A77" w:rsidRPr="00143A77" w:rsidRDefault="00143A77" w:rsidP="00143A77">
      <w:pPr>
        <w:pStyle w:val="Heading1"/>
        <w:rPr>
          <w:rFonts w:ascii="Times New Roman" w:hAnsi="Times New Roman" w:cs="Times New Roman"/>
          <w:sz w:val="28"/>
          <w:szCs w:val="28"/>
        </w:rPr>
      </w:pPr>
      <w:bookmarkStart w:id="23" w:name="_Toc106080915"/>
      <w:r w:rsidRPr="00143A77">
        <w:rPr>
          <w:rFonts w:ascii="Times New Roman" w:hAnsi="Times New Roman" w:cs="Times New Roman"/>
          <w:sz w:val="28"/>
          <w:szCs w:val="28"/>
        </w:rPr>
        <w:t>Reclassified Financial Statements</w:t>
      </w:r>
      <w:bookmarkEnd w:id="23"/>
    </w:p>
    <w:p w14:paraId="6E63E166" w14:textId="77777777" w:rsidR="00DA5435" w:rsidRDefault="00DA5435">
      <w:pPr>
        <w:rPr>
          <w:b/>
        </w:rPr>
      </w:pPr>
    </w:p>
    <w:p w14:paraId="6EFE2C42" w14:textId="77777777" w:rsidR="00DA5435" w:rsidRDefault="00DA5435">
      <w:pPr>
        <w:rPr>
          <w:b/>
        </w:rPr>
      </w:pPr>
    </w:p>
    <w:p w14:paraId="7407A765" w14:textId="79195B0C" w:rsidR="00DA5435" w:rsidRDefault="00DA5435">
      <w:pPr>
        <w:rPr>
          <w:b/>
        </w:rPr>
      </w:pPr>
      <w:r>
        <w:rPr>
          <w:b/>
        </w:rPr>
        <w:t>Reclassified Balance Sheet</w:t>
      </w:r>
    </w:p>
    <w:p w14:paraId="35939073" w14:textId="77777777" w:rsidR="00DA5435" w:rsidRDefault="00DA5435">
      <w:pPr>
        <w:rPr>
          <w:b/>
        </w:rPr>
      </w:pPr>
    </w:p>
    <w:p w14:paraId="7A4F8390" w14:textId="77777777" w:rsidR="00DA5435" w:rsidRDefault="00DA5435">
      <w:pPr>
        <w:rPr>
          <w:b/>
        </w:rPr>
      </w:pPr>
      <w:r w:rsidRPr="00DA5435">
        <w:rPr>
          <w:noProof/>
        </w:rPr>
        <w:drawing>
          <wp:inline distT="0" distB="0" distL="0" distR="0" wp14:anchorId="340D8245" wp14:editId="054B71F4">
            <wp:extent cx="8451850" cy="476250"/>
            <wp:effectExtent l="0" t="0" r="6350" b="0"/>
            <wp:docPr id="2" name="Picture 1">
              <a:extLst xmlns:a="http://schemas.openxmlformats.org/drawingml/2006/main">
                <a:ext uri="{FF2B5EF4-FFF2-40B4-BE49-F238E27FC236}">
                  <a16:creationId xmlns:a16="http://schemas.microsoft.com/office/drawing/2014/main" id="{017E75C3-3A5C-46F6-AAE6-4EF0BC023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17E75C3-3A5C-46F6-AAE6-4EF0BC023072}"/>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45185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Pr>
          <w:b/>
        </w:rPr>
        <w:t xml:space="preserve"> </w:t>
      </w:r>
    </w:p>
    <w:p w14:paraId="0E4C610E" w14:textId="77777777" w:rsidR="00DA5435" w:rsidRDefault="00DA5435">
      <w:pPr>
        <w:rPr>
          <w:b/>
        </w:rPr>
      </w:pPr>
    </w:p>
    <w:p w14:paraId="1C90DFCF" w14:textId="77777777" w:rsidR="00DA5435" w:rsidRDefault="00DA5435">
      <w:pPr>
        <w:rPr>
          <w:b/>
        </w:rPr>
      </w:pPr>
    </w:p>
    <w:p w14:paraId="7923310F" w14:textId="77777777" w:rsidR="00DA5435" w:rsidRDefault="00DA5435">
      <w:pPr>
        <w:rPr>
          <w:b/>
        </w:rPr>
      </w:pPr>
      <w:r>
        <w:rPr>
          <w:b/>
        </w:rPr>
        <w:t>Reclassified Net Cost</w:t>
      </w:r>
    </w:p>
    <w:p w14:paraId="562F1E93" w14:textId="77777777" w:rsidR="00DA5435" w:rsidRDefault="00DA5435">
      <w:pPr>
        <w:rPr>
          <w:b/>
        </w:rPr>
      </w:pPr>
    </w:p>
    <w:tbl>
      <w:tblPr>
        <w:tblW w:w="12870" w:type="dxa"/>
        <w:tblLook w:val="04A0" w:firstRow="1" w:lastRow="0" w:firstColumn="1" w:lastColumn="0" w:noHBand="0" w:noVBand="1"/>
      </w:tblPr>
      <w:tblGrid>
        <w:gridCol w:w="607"/>
        <w:gridCol w:w="222"/>
        <w:gridCol w:w="6955"/>
        <w:gridCol w:w="5086"/>
      </w:tblGrid>
      <w:tr w:rsidR="00351CB8" w14:paraId="5AEB2FF0" w14:textId="77777777" w:rsidTr="00351CB8">
        <w:trPr>
          <w:trHeight w:val="290"/>
        </w:trPr>
        <w:tc>
          <w:tcPr>
            <w:tcW w:w="607" w:type="dxa"/>
            <w:tcBorders>
              <w:top w:val="nil"/>
              <w:left w:val="nil"/>
              <w:bottom w:val="nil"/>
              <w:right w:val="nil"/>
            </w:tcBorders>
            <w:shd w:val="clear" w:color="auto" w:fill="auto"/>
            <w:noWrap/>
            <w:hideMark/>
          </w:tcPr>
          <w:p w14:paraId="3DAD21E5"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w:t>
            </w:r>
          </w:p>
        </w:tc>
        <w:tc>
          <w:tcPr>
            <w:tcW w:w="7177" w:type="dxa"/>
            <w:gridSpan w:val="2"/>
            <w:tcBorders>
              <w:top w:val="nil"/>
              <w:left w:val="nil"/>
              <w:bottom w:val="nil"/>
              <w:right w:val="nil"/>
            </w:tcBorders>
            <w:shd w:val="clear" w:color="auto" w:fill="auto"/>
            <w:hideMark/>
          </w:tcPr>
          <w:p w14:paraId="35FA2CFA" w14:textId="77777777" w:rsidR="00351CB8" w:rsidRDefault="00351CB8">
            <w:pPr>
              <w:rPr>
                <w:rFonts w:ascii="Calibri" w:hAnsi="Calibri" w:cs="Calibri"/>
                <w:color w:val="000000"/>
                <w:sz w:val="22"/>
                <w:szCs w:val="22"/>
              </w:rPr>
            </w:pPr>
            <w:r>
              <w:rPr>
                <w:rFonts w:ascii="Calibri" w:hAnsi="Calibri" w:cs="Calibri"/>
                <w:color w:val="000000"/>
                <w:sz w:val="22"/>
                <w:szCs w:val="22"/>
              </w:rPr>
              <w:t>Gross cost</w:t>
            </w:r>
          </w:p>
        </w:tc>
        <w:tc>
          <w:tcPr>
            <w:tcW w:w="5086" w:type="dxa"/>
            <w:tcBorders>
              <w:top w:val="nil"/>
              <w:left w:val="nil"/>
              <w:bottom w:val="nil"/>
              <w:right w:val="nil"/>
            </w:tcBorders>
            <w:shd w:val="clear" w:color="auto" w:fill="auto"/>
            <w:noWrap/>
            <w:vAlign w:val="bottom"/>
            <w:hideMark/>
          </w:tcPr>
          <w:p w14:paraId="599C440B" w14:textId="77777777" w:rsidR="00351CB8" w:rsidRDefault="00351CB8">
            <w:pPr>
              <w:rPr>
                <w:rFonts w:ascii="Calibri" w:hAnsi="Calibri" w:cs="Calibri"/>
                <w:color w:val="000000"/>
                <w:sz w:val="22"/>
                <w:szCs w:val="22"/>
              </w:rPr>
            </w:pPr>
          </w:p>
        </w:tc>
      </w:tr>
      <w:tr w:rsidR="00351CB8" w14:paraId="1948FB39" w14:textId="77777777" w:rsidTr="00351CB8">
        <w:trPr>
          <w:trHeight w:val="290"/>
        </w:trPr>
        <w:tc>
          <w:tcPr>
            <w:tcW w:w="607" w:type="dxa"/>
            <w:tcBorders>
              <w:top w:val="nil"/>
              <w:left w:val="nil"/>
              <w:bottom w:val="nil"/>
              <w:right w:val="nil"/>
            </w:tcBorders>
            <w:shd w:val="clear" w:color="auto" w:fill="auto"/>
            <w:noWrap/>
            <w:hideMark/>
          </w:tcPr>
          <w:p w14:paraId="0B9AF124"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2</w:t>
            </w:r>
          </w:p>
        </w:tc>
        <w:tc>
          <w:tcPr>
            <w:tcW w:w="7177" w:type="dxa"/>
            <w:gridSpan w:val="2"/>
            <w:tcBorders>
              <w:top w:val="nil"/>
              <w:left w:val="nil"/>
              <w:bottom w:val="nil"/>
              <w:right w:val="nil"/>
            </w:tcBorders>
            <w:shd w:val="clear" w:color="auto" w:fill="auto"/>
            <w:hideMark/>
          </w:tcPr>
          <w:p w14:paraId="5221BB95" w14:textId="77777777" w:rsidR="00351CB8" w:rsidRDefault="00351CB8">
            <w:pPr>
              <w:rPr>
                <w:rFonts w:ascii="Calibri" w:hAnsi="Calibri" w:cs="Calibri"/>
                <w:color w:val="000000"/>
                <w:sz w:val="22"/>
                <w:szCs w:val="22"/>
              </w:rPr>
            </w:pPr>
            <w:r>
              <w:rPr>
                <w:rFonts w:ascii="Calibri" w:hAnsi="Calibri" w:cs="Calibri"/>
                <w:color w:val="000000"/>
                <w:sz w:val="22"/>
                <w:szCs w:val="22"/>
              </w:rPr>
              <w:t>Non-federal gross cost (61000, 650000, 671000, 679000)</w:t>
            </w:r>
          </w:p>
        </w:tc>
        <w:tc>
          <w:tcPr>
            <w:tcW w:w="5086" w:type="dxa"/>
            <w:tcBorders>
              <w:top w:val="nil"/>
              <w:left w:val="nil"/>
              <w:bottom w:val="nil"/>
              <w:right w:val="nil"/>
            </w:tcBorders>
            <w:shd w:val="clear" w:color="auto" w:fill="auto"/>
            <w:noWrap/>
            <w:vAlign w:val="bottom"/>
            <w:hideMark/>
          </w:tcPr>
          <w:p w14:paraId="7326243C"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58,050,000.00 </w:t>
            </w:r>
          </w:p>
        </w:tc>
      </w:tr>
      <w:tr w:rsidR="00351CB8" w14:paraId="0F8690BB" w14:textId="77777777" w:rsidTr="00351CB8">
        <w:trPr>
          <w:trHeight w:val="290"/>
        </w:trPr>
        <w:tc>
          <w:tcPr>
            <w:tcW w:w="607" w:type="dxa"/>
            <w:tcBorders>
              <w:top w:val="nil"/>
              <w:left w:val="nil"/>
              <w:bottom w:val="nil"/>
              <w:right w:val="nil"/>
            </w:tcBorders>
            <w:shd w:val="clear" w:color="auto" w:fill="auto"/>
            <w:noWrap/>
            <w:hideMark/>
          </w:tcPr>
          <w:p w14:paraId="1FDA831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6</w:t>
            </w:r>
          </w:p>
        </w:tc>
        <w:tc>
          <w:tcPr>
            <w:tcW w:w="7177" w:type="dxa"/>
            <w:gridSpan w:val="2"/>
            <w:tcBorders>
              <w:top w:val="nil"/>
              <w:left w:val="nil"/>
              <w:bottom w:val="nil"/>
              <w:right w:val="nil"/>
            </w:tcBorders>
            <w:shd w:val="clear" w:color="auto" w:fill="auto"/>
            <w:hideMark/>
          </w:tcPr>
          <w:p w14:paraId="1CE2CFFC" w14:textId="77777777" w:rsidR="00351CB8" w:rsidRDefault="00351CB8">
            <w:pPr>
              <w:rPr>
                <w:rFonts w:ascii="Calibri" w:hAnsi="Calibri" w:cs="Calibri"/>
                <w:color w:val="000000"/>
                <w:sz w:val="22"/>
                <w:szCs w:val="22"/>
              </w:rPr>
            </w:pPr>
            <w:r>
              <w:rPr>
                <w:rFonts w:ascii="Calibri" w:hAnsi="Calibri" w:cs="Calibri"/>
                <w:color w:val="000000"/>
                <w:sz w:val="22"/>
                <w:szCs w:val="22"/>
              </w:rPr>
              <w:t>Total non-federal gross cost</w:t>
            </w:r>
          </w:p>
        </w:tc>
        <w:tc>
          <w:tcPr>
            <w:tcW w:w="5086" w:type="dxa"/>
            <w:tcBorders>
              <w:top w:val="nil"/>
              <w:left w:val="nil"/>
              <w:bottom w:val="nil"/>
              <w:right w:val="nil"/>
            </w:tcBorders>
            <w:shd w:val="clear" w:color="auto" w:fill="auto"/>
            <w:noWrap/>
            <w:vAlign w:val="bottom"/>
            <w:hideMark/>
          </w:tcPr>
          <w:p w14:paraId="4451C1DA"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58,050,000.00 </w:t>
            </w:r>
          </w:p>
        </w:tc>
      </w:tr>
      <w:tr w:rsidR="00351CB8" w14:paraId="32D913D2" w14:textId="77777777" w:rsidTr="00351CB8">
        <w:trPr>
          <w:trHeight w:val="290"/>
        </w:trPr>
        <w:tc>
          <w:tcPr>
            <w:tcW w:w="607" w:type="dxa"/>
            <w:tcBorders>
              <w:top w:val="nil"/>
              <w:left w:val="nil"/>
              <w:bottom w:val="nil"/>
              <w:right w:val="nil"/>
            </w:tcBorders>
            <w:shd w:val="clear" w:color="auto" w:fill="auto"/>
            <w:noWrap/>
            <w:hideMark/>
          </w:tcPr>
          <w:p w14:paraId="386B02D1" w14:textId="77777777" w:rsidR="00351CB8" w:rsidRDefault="00351CB8">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7C57DE32" w14:textId="77777777" w:rsidR="00351CB8" w:rsidRDefault="00351CB8">
            <w:pPr>
              <w:jc w:val="center"/>
              <w:rPr>
                <w:sz w:val="20"/>
                <w:szCs w:val="20"/>
              </w:rPr>
            </w:pPr>
          </w:p>
        </w:tc>
        <w:tc>
          <w:tcPr>
            <w:tcW w:w="6955" w:type="dxa"/>
            <w:tcBorders>
              <w:top w:val="nil"/>
              <w:left w:val="nil"/>
              <w:bottom w:val="nil"/>
              <w:right w:val="nil"/>
            </w:tcBorders>
            <w:shd w:val="clear" w:color="auto" w:fill="auto"/>
            <w:hideMark/>
          </w:tcPr>
          <w:p w14:paraId="51F40EF0" w14:textId="77777777" w:rsidR="00351CB8" w:rsidRDefault="00351CB8">
            <w:pPr>
              <w:rPr>
                <w:sz w:val="20"/>
                <w:szCs w:val="20"/>
              </w:rPr>
            </w:pPr>
          </w:p>
        </w:tc>
        <w:tc>
          <w:tcPr>
            <w:tcW w:w="5086" w:type="dxa"/>
            <w:tcBorders>
              <w:top w:val="nil"/>
              <w:left w:val="nil"/>
              <w:bottom w:val="nil"/>
              <w:right w:val="nil"/>
            </w:tcBorders>
            <w:shd w:val="clear" w:color="auto" w:fill="auto"/>
            <w:noWrap/>
            <w:vAlign w:val="bottom"/>
            <w:hideMark/>
          </w:tcPr>
          <w:p w14:paraId="1AEDE0E3" w14:textId="77777777" w:rsidR="00351CB8" w:rsidRDefault="00351CB8">
            <w:pPr>
              <w:rPr>
                <w:sz w:val="20"/>
                <w:szCs w:val="20"/>
              </w:rPr>
            </w:pPr>
          </w:p>
        </w:tc>
      </w:tr>
      <w:tr w:rsidR="00351CB8" w14:paraId="1E448C29" w14:textId="77777777" w:rsidTr="00351CB8">
        <w:trPr>
          <w:trHeight w:val="290"/>
        </w:trPr>
        <w:tc>
          <w:tcPr>
            <w:tcW w:w="607" w:type="dxa"/>
            <w:tcBorders>
              <w:top w:val="nil"/>
              <w:left w:val="nil"/>
              <w:bottom w:val="nil"/>
              <w:right w:val="nil"/>
            </w:tcBorders>
            <w:shd w:val="clear" w:color="auto" w:fill="auto"/>
            <w:noWrap/>
            <w:hideMark/>
          </w:tcPr>
          <w:p w14:paraId="4CDA3156"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w:t>
            </w:r>
          </w:p>
        </w:tc>
        <w:tc>
          <w:tcPr>
            <w:tcW w:w="7177" w:type="dxa"/>
            <w:gridSpan w:val="2"/>
            <w:tcBorders>
              <w:top w:val="nil"/>
              <w:left w:val="nil"/>
              <w:bottom w:val="nil"/>
              <w:right w:val="nil"/>
            </w:tcBorders>
            <w:shd w:val="clear" w:color="auto" w:fill="auto"/>
            <w:hideMark/>
          </w:tcPr>
          <w:p w14:paraId="69A3861C" w14:textId="77777777" w:rsidR="00351CB8" w:rsidRDefault="00351CB8">
            <w:pPr>
              <w:rPr>
                <w:rFonts w:ascii="Calibri" w:hAnsi="Calibri" w:cs="Calibri"/>
                <w:color w:val="000000"/>
                <w:sz w:val="22"/>
                <w:szCs w:val="22"/>
              </w:rPr>
            </w:pPr>
            <w:r>
              <w:rPr>
                <w:rFonts w:ascii="Calibri" w:hAnsi="Calibri" w:cs="Calibri"/>
                <w:color w:val="000000"/>
                <w:sz w:val="22"/>
                <w:szCs w:val="22"/>
              </w:rPr>
              <w:t>Federal gross cost</w:t>
            </w:r>
          </w:p>
        </w:tc>
        <w:tc>
          <w:tcPr>
            <w:tcW w:w="5086" w:type="dxa"/>
            <w:tcBorders>
              <w:top w:val="nil"/>
              <w:left w:val="nil"/>
              <w:bottom w:val="nil"/>
              <w:right w:val="nil"/>
            </w:tcBorders>
            <w:shd w:val="clear" w:color="auto" w:fill="auto"/>
            <w:noWrap/>
            <w:vAlign w:val="bottom"/>
            <w:hideMark/>
          </w:tcPr>
          <w:p w14:paraId="415CC028" w14:textId="77777777" w:rsidR="00351CB8" w:rsidRDefault="00351CB8">
            <w:pPr>
              <w:rPr>
                <w:rFonts w:ascii="Calibri" w:hAnsi="Calibri" w:cs="Calibri"/>
                <w:color w:val="000000"/>
                <w:sz w:val="22"/>
                <w:szCs w:val="22"/>
              </w:rPr>
            </w:pPr>
          </w:p>
        </w:tc>
      </w:tr>
      <w:tr w:rsidR="00351CB8" w14:paraId="5A99CC1C" w14:textId="77777777" w:rsidTr="00351CB8">
        <w:trPr>
          <w:trHeight w:val="290"/>
        </w:trPr>
        <w:tc>
          <w:tcPr>
            <w:tcW w:w="607" w:type="dxa"/>
            <w:tcBorders>
              <w:top w:val="nil"/>
              <w:left w:val="nil"/>
              <w:bottom w:val="nil"/>
              <w:right w:val="nil"/>
            </w:tcBorders>
            <w:shd w:val="clear" w:color="auto" w:fill="auto"/>
            <w:noWrap/>
            <w:hideMark/>
          </w:tcPr>
          <w:p w14:paraId="46C1BB43"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7.1</w:t>
            </w:r>
          </w:p>
        </w:tc>
        <w:tc>
          <w:tcPr>
            <w:tcW w:w="7177" w:type="dxa"/>
            <w:gridSpan w:val="2"/>
            <w:tcBorders>
              <w:top w:val="nil"/>
              <w:left w:val="nil"/>
              <w:bottom w:val="nil"/>
              <w:right w:val="nil"/>
            </w:tcBorders>
            <w:shd w:val="clear" w:color="auto" w:fill="auto"/>
            <w:hideMark/>
          </w:tcPr>
          <w:p w14:paraId="1139E64A" w14:textId="77777777" w:rsidR="00351CB8" w:rsidRDefault="00351CB8">
            <w:pPr>
              <w:rPr>
                <w:rFonts w:ascii="Calibri" w:hAnsi="Calibri" w:cs="Calibri"/>
                <w:color w:val="000000"/>
                <w:sz w:val="22"/>
                <w:szCs w:val="22"/>
              </w:rPr>
            </w:pPr>
            <w:r>
              <w:rPr>
                <w:rFonts w:ascii="Calibri" w:hAnsi="Calibri" w:cs="Calibri"/>
                <w:color w:val="000000"/>
                <w:sz w:val="22"/>
                <w:szCs w:val="22"/>
              </w:rPr>
              <w:t>Benefit program costs (RC 26) - Footnote 2 (640000)</w:t>
            </w:r>
          </w:p>
        </w:tc>
        <w:tc>
          <w:tcPr>
            <w:tcW w:w="5086" w:type="dxa"/>
            <w:tcBorders>
              <w:top w:val="nil"/>
              <w:left w:val="nil"/>
              <w:bottom w:val="nil"/>
              <w:right w:val="nil"/>
            </w:tcBorders>
            <w:shd w:val="clear" w:color="auto" w:fill="auto"/>
            <w:noWrap/>
            <w:vAlign w:val="bottom"/>
            <w:hideMark/>
          </w:tcPr>
          <w:p w14:paraId="75445C67"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20,000,000.00 </w:t>
            </w:r>
          </w:p>
        </w:tc>
      </w:tr>
      <w:tr w:rsidR="00351CB8" w14:paraId="4E9F6F20" w14:textId="77777777" w:rsidTr="00351CB8">
        <w:trPr>
          <w:trHeight w:val="290"/>
        </w:trPr>
        <w:tc>
          <w:tcPr>
            <w:tcW w:w="607" w:type="dxa"/>
            <w:tcBorders>
              <w:top w:val="nil"/>
              <w:left w:val="nil"/>
              <w:bottom w:val="nil"/>
              <w:right w:val="nil"/>
            </w:tcBorders>
            <w:shd w:val="clear" w:color="auto" w:fill="auto"/>
            <w:noWrap/>
            <w:hideMark/>
          </w:tcPr>
          <w:p w14:paraId="59382F34"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8</w:t>
            </w:r>
          </w:p>
        </w:tc>
        <w:tc>
          <w:tcPr>
            <w:tcW w:w="7177" w:type="dxa"/>
            <w:gridSpan w:val="2"/>
            <w:tcBorders>
              <w:top w:val="nil"/>
              <w:left w:val="nil"/>
              <w:bottom w:val="nil"/>
              <w:right w:val="nil"/>
            </w:tcBorders>
            <w:shd w:val="clear" w:color="auto" w:fill="auto"/>
            <w:hideMark/>
          </w:tcPr>
          <w:p w14:paraId="5B77C058" w14:textId="77777777" w:rsidR="00351CB8" w:rsidRDefault="00351CB8">
            <w:pPr>
              <w:rPr>
                <w:rFonts w:ascii="Calibri" w:hAnsi="Calibri" w:cs="Calibri"/>
                <w:color w:val="000000"/>
                <w:sz w:val="22"/>
                <w:szCs w:val="22"/>
              </w:rPr>
            </w:pPr>
            <w:r>
              <w:rPr>
                <w:rFonts w:ascii="Calibri" w:hAnsi="Calibri" w:cs="Calibri"/>
                <w:color w:val="000000"/>
                <w:sz w:val="22"/>
                <w:szCs w:val="22"/>
              </w:rPr>
              <w:t>Total federal gross cost</w:t>
            </w:r>
          </w:p>
        </w:tc>
        <w:tc>
          <w:tcPr>
            <w:tcW w:w="5086" w:type="dxa"/>
            <w:tcBorders>
              <w:top w:val="nil"/>
              <w:left w:val="nil"/>
              <w:bottom w:val="nil"/>
              <w:right w:val="nil"/>
            </w:tcBorders>
            <w:shd w:val="clear" w:color="auto" w:fill="auto"/>
            <w:noWrap/>
            <w:vAlign w:val="bottom"/>
            <w:hideMark/>
          </w:tcPr>
          <w:p w14:paraId="1C1AE3BC"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20,000,000.00 </w:t>
            </w:r>
          </w:p>
        </w:tc>
      </w:tr>
      <w:tr w:rsidR="00351CB8" w14:paraId="22453B46" w14:textId="77777777" w:rsidTr="00351CB8">
        <w:trPr>
          <w:trHeight w:val="290"/>
        </w:trPr>
        <w:tc>
          <w:tcPr>
            <w:tcW w:w="607" w:type="dxa"/>
            <w:tcBorders>
              <w:top w:val="nil"/>
              <w:left w:val="nil"/>
              <w:bottom w:val="nil"/>
              <w:right w:val="nil"/>
            </w:tcBorders>
            <w:shd w:val="clear" w:color="auto" w:fill="auto"/>
            <w:noWrap/>
            <w:hideMark/>
          </w:tcPr>
          <w:p w14:paraId="5576F192"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9</w:t>
            </w:r>
          </w:p>
        </w:tc>
        <w:tc>
          <w:tcPr>
            <w:tcW w:w="7177" w:type="dxa"/>
            <w:gridSpan w:val="2"/>
            <w:tcBorders>
              <w:top w:val="nil"/>
              <w:left w:val="nil"/>
              <w:bottom w:val="nil"/>
              <w:right w:val="nil"/>
            </w:tcBorders>
            <w:shd w:val="clear" w:color="auto" w:fill="auto"/>
            <w:hideMark/>
          </w:tcPr>
          <w:p w14:paraId="4F1E4ACD" w14:textId="77777777" w:rsidR="00351CB8" w:rsidRDefault="00351CB8">
            <w:pPr>
              <w:rPr>
                <w:rFonts w:ascii="Calibri" w:hAnsi="Calibri" w:cs="Calibri"/>
                <w:color w:val="000000"/>
                <w:sz w:val="22"/>
                <w:szCs w:val="22"/>
              </w:rPr>
            </w:pPr>
            <w:r>
              <w:rPr>
                <w:rFonts w:ascii="Calibri" w:hAnsi="Calibri" w:cs="Calibri"/>
                <w:color w:val="000000"/>
                <w:sz w:val="22"/>
                <w:szCs w:val="22"/>
              </w:rPr>
              <w:t>Department total gross cost</w:t>
            </w:r>
          </w:p>
        </w:tc>
        <w:tc>
          <w:tcPr>
            <w:tcW w:w="5086" w:type="dxa"/>
            <w:tcBorders>
              <w:top w:val="nil"/>
              <w:left w:val="nil"/>
              <w:bottom w:val="nil"/>
              <w:right w:val="nil"/>
            </w:tcBorders>
            <w:shd w:val="clear" w:color="auto" w:fill="auto"/>
            <w:noWrap/>
            <w:vAlign w:val="bottom"/>
            <w:hideMark/>
          </w:tcPr>
          <w:p w14:paraId="58286F5E"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78,050,000.00 </w:t>
            </w:r>
          </w:p>
        </w:tc>
      </w:tr>
      <w:tr w:rsidR="00351CB8" w14:paraId="1880B9BD" w14:textId="77777777" w:rsidTr="00351CB8">
        <w:trPr>
          <w:trHeight w:val="290"/>
        </w:trPr>
        <w:tc>
          <w:tcPr>
            <w:tcW w:w="607" w:type="dxa"/>
            <w:tcBorders>
              <w:top w:val="nil"/>
              <w:left w:val="nil"/>
              <w:bottom w:val="nil"/>
              <w:right w:val="nil"/>
            </w:tcBorders>
            <w:shd w:val="clear" w:color="auto" w:fill="auto"/>
            <w:noWrap/>
            <w:hideMark/>
          </w:tcPr>
          <w:p w14:paraId="54FFA2E7" w14:textId="77777777" w:rsidR="00351CB8" w:rsidRDefault="00351CB8">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6E1953C7" w14:textId="77777777" w:rsidR="00351CB8" w:rsidRDefault="00351CB8">
            <w:pPr>
              <w:jc w:val="center"/>
              <w:rPr>
                <w:sz w:val="20"/>
                <w:szCs w:val="20"/>
              </w:rPr>
            </w:pPr>
          </w:p>
        </w:tc>
        <w:tc>
          <w:tcPr>
            <w:tcW w:w="6955" w:type="dxa"/>
            <w:tcBorders>
              <w:top w:val="nil"/>
              <w:left w:val="nil"/>
              <w:bottom w:val="nil"/>
              <w:right w:val="nil"/>
            </w:tcBorders>
            <w:shd w:val="clear" w:color="auto" w:fill="auto"/>
            <w:hideMark/>
          </w:tcPr>
          <w:p w14:paraId="5CAFEDA8" w14:textId="77777777" w:rsidR="00351CB8" w:rsidRDefault="00351CB8">
            <w:pPr>
              <w:rPr>
                <w:sz w:val="20"/>
                <w:szCs w:val="20"/>
              </w:rPr>
            </w:pPr>
          </w:p>
        </w:tc>
        <w:tc>
          <w:tcPr>
            <w:tcW w:w="5086" w:type="dxa"/>
            <w:tcBorders>
              <w:top w:val="nil"/>
              <w:left w:val="nil"/>
              <w:bottom w:val="nil"/>
              <w:right w:val="nil"/>
            </w:tcBorders>
            <w:shd w:val="clear" w:color="auto" w:fill="auto"/>
            <w:noWrap/>
            <w:vAlign w:val="bottom"/>
            <w:hideMark/>
          </w:tcPr>
          <w:p w14:paraId="643D2351" w14:textId="77777777" w:rsidR="00351CB8" w:rsidRDefault="00351CB8">
            <w:pPr>
              <w:rPr>
                <w:sz w:val="20"/>
                <w:szCs w:val="20"/>
              </w:rPr>
            </w:pPr>
          </w:p>
        </w:tc>
      </w:tr>
      <w:tr w:rsidR="00351CB8" w14:paraId="584C4026" w14:textId="77777777" w:rsidTr="00351CB8">
        <w:trPr>
          <w:trHeight w:val="290"/>
        </w:trPr>
        <w:tc>
          <w:tcPr>
            <w:tcW w:w="607" w:type="dxa"/>
            <w:tcBorders>
              <w:top w:val="nil"/>
              <w:left w:val="nil"/>
              <w:bottom w:val="nil"/>
              <w:right w:val="nil"/>
            </w:tcBorders>
            <w:shd w:val="clear" w:color="auto" w:fill="auto"/>
            <w:noWrap/>
            <w:hideMark/>
          </w:tcPr>
          <w:p w14:paraId="1D623CF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10</w:t>
            </w:r>
          </w:p>
        </w:tc>
        <w:tc>
          <w:tcPr>
            <w:tcW w:w="7177" w:type="dxa"/>
            <w:gridSpan w:val="2"/>
            <w:tcBorders>
              <w:top w:val="nil"/>
              <w:left w:val="nil"/>
              <w:bottom w:val="nil"/>
              <w:right w:val="nil"/>
            </w:tcBorders>
            <w:shd w:val="clear" w:color="auto" w:fill="auto"/>
            <w:hideMark/>
          </w:tcPr>
          <w:p w14:paraId="5CC87C48" w14:textId="77777777" w:rsidR="00351CB8" w:rsidRDefault="00351CB8">
            <w:pPr>
              <w:rPr>
                <w:rFonts w:ascii="Calibri" w:hAnsi="Calibri" w:cs="Calibri"/>
                <w:color w:val="000000"/>
                <w:sz w:val="22"/>
                <w:szCs w:val="22"/>
              </w:rPr>
            </w:pPr>
            <w:r>
              <w:rPr>
                <w:rFonts w:ascii="Calibri" w:hAnsi="Calibri" w:cs="Calibri"/>
                <w:color w:val="000000"/>
                <w:sz w:val="22"/>
                <w:szCs w:val="22"/>
              </w:rPr>
              <w:t>Earned revenue</w:t>
            </w:r>
          </w:p>
        </w:tc>
        <w:tc>
          <w:tcPr>
            <w:tcW w:w="5086" w:type="dxa"/>
            <w:tcBorders>
              <w:top w:val="nil"/>
              <w:left w:val="nil"/>
              <w:bottom w:val="nil"/>
              <w:right w:val="nil"/>
            </w:tcBorders>
            <w:shd w:val="clear" w:color="auto" w:fill="auto"/>
            <w:noWrap/>
            <w:vAlign w:val="bottom"/>
            <w:hideMark/>
          </w:tcPr>
          <w:p w14:paraId="1254BFBC" w14:textId="77777777" w:rsidR="00351CB8" w:rsidRDefault="00351CB8">
            <w:pPr>
              <w:rPr>
                <w:rFonts w:ascii="Calibri" w:hAnsi="Calibri" w:cs="Calibri"/>
                <w:color w:val="000000"/>
                <w:sz w:val="22"/>
                <w:szCs w:val="22"/>
              </w:rPr>
            </w:pPr>
          </w:p>
        </w:tc>
      </w:tr>
      <w:tr w:rsidR="00351CB8" w14:paraId="493718CC" w14:textId="77777777" w:rsidTr="00351CB8">
        <w:trPr>
          <w:trHeight w:val="290"/>
        </w:trPr>
        <w:tc>
          <w:tcPr>
            <w:tcW w:w="607" w:type="dxa"/>
            <w:tcBorders>
              <w:top w:val="nil"/>
              <w:left w:val="nil"/>
              <w:bottom w:val="nil"/>
              <w:right w:val="nil"/>
            </w:tcBorders>
            <w:shd w:val="clear" w:color="auto" w:fill="auto"/>
            <w:noWrap/>
            <w:hideMark/>
          </w:tcPr>
          <w:p w14:paraId="0045DC22"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11</w:t>
            </w:r>
          </w:p>
        </w:tc>
        <w:tc>
          <w:tcPr>
            <w:tcW w:w="7177" w:type="dxa"/>
            <w:gridSpan w:val="2"/>
            <w:tcBorders>
              <w:top w:val="nil"/>
              <w:left w:val="nil"/>
              <w:bottom w:val="nil"/>
              <w:right w:val="nil"/>
            </w:tcBorders>
            <w:shd w:val="clear" w:color="auto" w:fill="auto"/>
            <w:hideMark/>
          </w:tcPr>
          <w:p w14:paraId="131AAE2A" w14:textId="77777777" w:rsidR="00351CB8" w:rsidRDefault="00351CB8">
            <w:pPr>
              <w:rPr>
                <w:rFonts w:ascii="Calibri" w:hAnsi="Calibri" w:cs="Calibri"/>
                <w:color w:val="000000"/>
                <w:sz w:val="22"/>
                <w:szCs w:val="22"/>
              </w:rPr>
            </w:pPr>
            <w:r>
              <w:rPr>
                <w:rFonts w:ascii="Calibri" w:hAnsi="Calibri" w:cs="Calibri"/>
                <w:color w:val="000000"/>
                <w:sz w:val="22"/>
                <w:szCs w:val="22"/>
              </w:rPr>
              <w:t>Non-federal earned revenue (5100000, 520000)</w:t>
            </w:r>
          </w:p>
        </w:tc>
        <w:tc>
          <w:tcPr>
            <w:tcW w:w="5086" w:type="dxa"/>
            <w:tcBorders>
              <w:top w:val="nil"/>
              <w:left w:val="nil"/>
              <w:bottom w:val="nil"/>
              <w:right w:val="nil"/>
            </w:tcBorders>
            <w:shd w:val="clear" w:color="auto" w:fill="auto"/>
            <w:noWrap/>
            <w:vAlign w:val="bottom"/>
            <w:hideMark/>
          </w:tcPr>
          <w:p w14:paraId="01984260"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(6,471,875.00)</w:t>
            </w:r>
          </w:p>
        </w:tc>
      </w:tr>
      <w:tr w:rsidR="00351CB8" w14:paraId="651A9CC5" w14:textId="77777777" w:rsidTr="00351CB8">
        <w:trPr>
          <w:trHeight w:val="290"/>
        </w:trPr>
        <w:tc>
          <w:tcPr>
            <w:tcW w:w="607" w:type="dxa"/>
            <w:tcBorders>
              <w:top w:val="nil"/>
              <w:left w:val="nil"/>
              <w:bottom w:val="nil"/>
              <w:right w:val="nil"/>
            </w:tcBorders>
            <w:shd w:val="clear" w:color="auto" w:fill="auto"/>
            <w:noWrap/>
            <w:hideMark/>
          </w:tcPr>
          <w:p w14:paraId="61BF37C9"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12</w:t>
            </w:r>
          </w:p>
        </w:tc>
        <w:tc>
          <w:tcPr>
            <w:tcW w:w="7177" w:type="dxa"/>
            <w:gridSpan w:val="2"/>
            <w:tcBorders>
              <w:top w:val="nil"/>
              <w:left w:val="nil"/>
              <w:bottom w:val="nil"/>
              <w:right w:val="nil"/>
            </w:tcBorders>
            <w:shd w:val="clear" w:color="auto" w:fill="auto"/>
            <w:hideMark/>
          </w:tcPr>
          <w:p w14:paraId="7FCC0430" w14:textId="77777777" w:rsidR="00351CB8" w:rsidRDefault="00351CB8">
            <w:pPr>
              <w:rPr>
                <w:rFonts w:ascii="Calibri" w:hAnsi="Calibri" w:cs="Calibri"/>
                <w:color w:val="000000"/>
                <w:sz w:val="22"/>
                <w:szCs w:val="22"/>
              </w:rPr>
            </w:pPr>
            <w:r>
              <w:rPr>
                <w:rFonts w:ascii="Calibri" w:hAnsi="Calibri" w:cs="Calibri"/>
                <w:color w:val="000000"/>
                <w:sz w:val="22"/>
                <w:szCs w:val="22"/>
              </w:rPr>
              <w:t>Federal earned revenue</w:t>
            </w:r>
          </w:p>
        </w:tc>
        <w:tc>
          <w:tcPr>
            <w:tcW w:w="5086" w:type="dxa"/>
            <w:tcBorders>
              <w:top w:val="nil"/>
              <w:left w:val="nil"/>
              <w:bottom w:val="nil"/>
              <w:right w:val="nil"/>
            </w:tcBorders>
            <w:shd w:val="clear" w:color="auto" w:fill="auto"/>
            <w:noWrap/>
            <w:vAlign w:val="bottom"/>
            <w:hideMark/>
          </w:tcPr>
          <w:p w14:paraId="50C9B466" w14:textId="77777777" w:rsidR="00351CB8" w:rsidRDefault="00351CB8">
            <w:pPr>
              <w:rPr>
                <w:rFonts w:ascii="Calibri" w:hAnsi="Calibri" w:cs="Calibri"/>
                <w:color w:val="000000"/>
                <w:sz w:val="22"/>
                <w:szCs w:val="22"/>
              </w:rPr>
            </w:pPr>
          </w:p>
        </w:tc>
      </w:tr>
      <w:tr w:rsidR="00351CB8" w14:paraId="2DD83A67" w14:textId="77777777" w:rsidTr="00351CB8">
        <w:trPr>
          <w:trHeight w:val="290"/>
        </w:trPr>
        <w:tc>
          <w:tcPr>
            <w:tcW w:w="607" w:type="dxa"/>
            <w:tcBorders>
              <w:top w:val="nil"/>
              <w:left w:val="nil"/>
              <w:bottom w:val="nil"/>
              <w:right w:val="nil"/>
            </w:tcBorders>
            <w:shd w:val="clear" w:color="auto" w:fill="auto"/>
            <w:noWrap/>
            <w:hideMark/>
          </w:tcPr>
          <w:p w14:paraId="48FD2B1A"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12.2</w:t>
            </w:r>
          </w:p>
        </w:tc>
        <w:tc>
          <w:tcPr>
            <w:tcW w:w="7177" w:type="dxa"/>
            <w:gridSpan w:val="2"/>
            <w:tcBorders>
              <w:top w:val="nil"/>
              <w:left w:val="nil"/>
              <w:bottom w:val="nil"/>
              <w:right w:val="nil"/>
            </w:tcBorders>
            <w:shd w:val="clear" w:color="auto" w:fill="auto"/>
            <w:hideMark/>
          </w:tcPr>
          <w:p w14:paraId="336B4FC0" w14:textId="77777777" w:rsidR="00351CB8" w:rsidRDefault="00351CB8">
            <w:pPr>
              <w:rPr>
                <w:rFonts w:ascii="Calibri" w:hAnsi="Calibri" w:cs="Calibri"/>
                <w:color w:val="000000"/>
                <w:sz w:val="22"/>
                <w:szCs w:val="22"/>
              </w:rPr>
            </w:pPr>
            <w:r>
              <w:rPr>
                <w:rFonts w:ascii="Calibri" w:hAnsi="Calibri" w:cs="Calibri"/>
                <w:color w:val="000000"/>
                <w:sz w:val="22"/>
                <w:szCs w:val="22"/>
              </w:rPr>
              <w:t>Buy/sell revenue (exchange) (RC 24) - Footnote 2 (510000, 520000)</w:t>
            </w:r>
          </w:p>
        </w:tc>
        <w:tc>
          <w:tcPr>
            <w:tcW w:w="5086" w:type="dxa"/>
            <w:tcBorders>
              <w:top w:val="nil"/>
              <w:left w:val="nil"/>
              <w:bottom w:val="nil"/>
              <w:right w:val="nil"/>
            </w:tcBorders>
            <w:shd w:val="clear" w:color="auto" w:fill="auto"/>
            <w:noWrap/>
            <w:vAlign w:val="bottom"/>
            <w:hideMark/>
          </w:tcPr>
          <w:p w14:paraId="36DF4148"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(77,328,125.00)</w:t>
            </w:r>
          </w:p>
        </w:tc>
      </w:tr>
      <w:tr w:rsidR="00351CB8" w14:paraId="501DEF69" w14:textId="77777777" w:rsidTr="00351CB8">
        <w:trPr>
          <w:trHeight w:val="290"/>
        </w:trPr>
        <w:tc>
          <w:tcPr>
            <w:tcW w:w="607" w:type="dxa"/>
            <w:tcBorders>
              <w:top w:val="nil"/>
              <w:left w:val="nil"/>
              <w:bottom w:val="nil"/>
              <w:right w:val="nil"/>
            </w:tcBorders>
            <w:shd w:val="clear" w:color="auto" w:fill="auto"/>
            <w:noWrap/>
            <w:hideMark/>
          </w:tcPr>
          <w:p w14:paraId="5B4553B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13</w:t>
            </w:r>
          </w:p>
        </w:tc>
        <w:tc>
          <w:tcPr>
            <w:tcW w:w="7177" w:type="dxa"/>
            <w:gridSpan w:val="2"/>
            <w:tcBorders>
              <w:top w:val="nil"/>
              <w:left w:val="nil"/>
              <w:bottom w:val="nil"/>
              <w:right w:val="nil"/>
            </w:tcBorders>
            <w:shd w:val="clear" w:color="auto" w:fill="auto"/>
            <w:hideMark/>
          </w:tcPr>
          <w:p w14:paraId="0DA871B7" w14:textId="77777777" w:rsidR="00351CB8" w:rsidRDefault="00351CB8">
            <w:pPr>
              <w:rPr>
                <w:rFonts w:ascii="Calibri" w:hAnsi="Calibri" w:cs="Calibri"/>
                <w:color w:val="000000"/>
                <w:sz w:val="22"/>
                <w:szCs w:val="22"/>
              </w:rPr>
            </w:pPr>
            <w:r>
              <w:rPr>
                <w:rFonts w:ascii="Calibri" w:hAnsi="Calibri" w:cs="Calibri"/>
                <w:color w:val="000000"/>
                <w:sz w:val="22"/>
                <w:szCs w:val="22"/>
              </w:rPr>
              <w:t>Total federal earned revenue</w:t>
            </w:r>
          </w:p>
        </w:tc>
        <w:tc>
          <w:tcPr>
            <w:tcW w:w="5086" w:type="dxa"/>
            <w:tcBorders>
              <w:top w:val="nil"/>
              <w:left w:val="nil"/>
              <w:bottom w:val="nil"/>
              <w:right w:val="nil"/>
            </w:tcBorders>
            <w:shd w:val="clear" w:color="auto" w:fill="auto"/>
            <w:noWrap/>
            <w:vAlign w:val="bottom"/>
            <w:hideMark/>
          </w:tcPr>
          <w:p w14:paraId="121F26BE"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(77,328,125.00)</w:t>
            </w:r>
          </w:p>
        </w:tc>
      </w:tr>
      <w:tr w:rsidR="00351CB8" w14:paraId="539ACE96" w14:textId="77777777" w:rsidTr="00351CB8">
        <w:trPr>
          <w:trHeight w:val="290"/>
        </w:trPr>
        <w:tc>
          <w:tcPr>
            <w:tcW w:w="607" w:type="dxa"/>
            <w:tcBorders>
              <w:top w:val="nil"/>
              <w:left w:val="nil"/>
              <w:bottom w:val="nil"/>
              <w:right w:val="nil"/>
            </w:tcBorders>
            <w:shd w:val="clear" w:color="auto" w:fill="auto"/>
            <w:noWrap/>
            <w:hideMark/>
          </w:tcPr>
          <w:p w14:paraId="2776655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14</w:t>
            </w:r>
          </w:p>
        </w:tc>
        <w:tc>
          <w:tcPr>
            <w:tcW w:w="7177" w:type="dxa"/>
            <w:gridSpan w:val="2"/>
            <w:tcBorders>
              <w:top w:val="nil"/>
              <w:left w:val="nil"/>
              <w:bottom w:val="nil"/>
              <w:right w:val="nil"/>
            </w:tcBorders>
            <w:shd w:val="clear" w:color="auto" w:fill="auto"/>
            <w:hideMark/>
          </w:tcPr>
          <w:p w14:paraId="0419838F" w14:textId="77777777" w:rsidR="00351CB8" w:rsidRDefault="00351CB8">
            <w:pPr>
              <w:rPr>
                <w:rFonts w:ascii="Calibri" w:hAnsi="Calibri" w:cs="Calibri"/>
                <w:color w:val="000000"/>
                <w:sz w:val="22"/>
                <w:szCs w:val="22"/>
              </w:rPr>
            </w:pPr>
            <w:r>
              <w:rPr>
                <w:rFonts w:ascii="Calibri" w:hAnsi="Calibri" w:cs="Calibri"/>
                <w:color w:val="000000"/>
                <w:sz w:val="22"/>
                <w:szCs w:val="22"/>
              </w:rPr>
              <w:t>Department total earned revenue</w:t>
            </w:r>
          </w:p>
        </w:tc>
        <w:tc>
          <w:tcPr>
            <w:tcW w:w="5086" w:type="dxa"/>
            <w:tcBorders>
              <w:top w:val="nil"/>
              <w:left w:val="nil"/>
              <w:bottom w:val="nil"/>
              <w:right w:val="nil"/>
            </w:tcBorders>
            <w:shd w:val="clear" w:color="auto" w:fill="auto"/>
            <w:noWrap/>
            <w:vAlign w:val="bottom"/>
            <w:hideMark/>
          </w:tcPr>
          <w:p w14:paraId="61D8C217"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(83,800,000.00)</w:t>
            </w:r>
          </w:p>
        </w:tc>
      </w:tr>
      <w:tr w:rsidR="00351CB8" w14:paraId="1D0F54B8" w14:textId="77777777" w:rsidTr="00351CB8">
        <w:trPr>
          <w:trHeight w:val="290"/>
        </w:trPr>
        <w:tc>
          <w:tcPr>
            <w:tcW w:w="607" w:type="dxa"/>
            <w:tcBorders>
              <w:top w:val="nil"/>
              <w:left w:val="nil"/>
              <w:bottom w:val="nil"/>
              <w:right w:val="nil"/>
            </w:tcBorders>
            <w:shd w:val="clear" w:color="auto" w:fill="auto"/>
            <w:noWrap/>
            <w:hideMark/>
          </w:tcPr>
          <w:p w14:paraId="74F42F59"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15</w:t>
            </w:r>
          </w:p>
        </w:tc>
        <w:tc>
          <w:tcPr>
            <w:tcW w:w="7177" w:type="dxa"/>
            <w:gridSpan w:val="2"/>
            <w:tcBorders>
              <w:top w:val="nil"/>
              <w:left w:val="nil"/>
              <w:bottom w:val="nil"/>
              <w:right w:val="nil"/>
            </w:tcBorders>
            <w:shd w:val="clear" w:color="auto" w:fill="auto"/>
            <w:hideMark/>
          </w:tcPr>
          <w:p w14:paraId="56C967E3" w14:textId="77777777" w:rsidR="00351CB8" w:rsidRDefault="00351CB8">
            <w:pPr>
              <w:rPr>
                <w:rFonts w:ascii="Calibri" w:hAnsi="Calibri" w:cs="Calibri"/>
                <w:color w:val="000000"/>
                <w:sz w:val="22"/>
                <w:szCs w:val="22"/>
              </w:rPr>
            </w:pPr>
            <w:r>
              <w:rPr>
                <w:rFonts w:ascii="Calibri" w:hAnsi="Calibri" w:cs="Calibri"/>
                <w:color w:val="000000"/>
                <w:sz w:val="22"/>
                <w:szCs w:val="22"/>
              </w:rPr>
              <w:t>Net cost of operations</w:t>
            </w:r>
          </w:p>
        </w:tc>
        <w:tc>
          <w:tcPr>
            <w:tcW w:w="5086" w:type="dxa"/>
            <w:tcBorders>
              <w:top w:val="nil"/>
              <w:left w:val="nil"/>
              <w:bottom w:val="nil"/>
              <w:right w:val="nil"/>
            </w:tcBorders>
            <w:shd w:val="clear" w:color="auto" w:fill="auto"/>
            <w:noWrap/>
            <w:vAlign w:val="bottom"/>
            <w:hideMark/>
          </w:tcPr>
          <w:p w14:paraId="07A3415D" w14:textId="77777777" w:rsidR="00351CB8" w:rsidRDefault="00351CB8">
            <w:pPr>
              <w:jc w:val="right"/>
              <w:rPr>
                <w:rFonts w:ascii="Calibri" w:hAnsi="Calibri" w:cs="Calibri"/>
                <w:color w:val="000000"/>
                <w:sz w:val="22"/>
                <w:szCs w:val="22"/>
              </w:rPr>
            </w:pPr>
            <w:r>
              <w:rPr>
                <w:rFonts w:ascii="Calibri" w:hAnsi="Calibri" w:cs="Calibri"/>
                <w:color w:val="FF0000"/>
                <w:sz w:val="22"/>
                <w:szCs w:val="22"/>
              </w:rPr>
              <w:t>(5,750,000.00)</w:t>
            </w:r>
          </w:p>
        </w:tc>
      </w:tr>
      <w:tr w:rsidR="00351CB8" w14:paraId="39CFD46C" w14:textId="77777777" w:rsidTr="00351CB8">
        <w:trPr>
          <w:trHeight w:val="290"/>
        </w:trPr>
        <w:tc>
          <w:tcPr>
            <w:tcW w:w="607" w:type="dxa"/>
            <w:tcBorders>
              <w:top w:val="nil"/>
              <w:left w:val="nil"/>
              <w:bottom w:val="nil"/>
              <w:right w:val="nil"/>
            </w:tcBorders>
            <w:shd w:val="clear" w:color="auto" w:fill="auto"/>
            <w:noWrap/>
            <w:hideMark/>
          </w:tcPr>
          <w:p w14:paraId="7031D8B4" w14:textId="77777777" w:rsidR="00351CB8" w:rsidRDefault="00351CB8">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435364A1" w14:textId="77777777" w:rsidR="00351CB8" w:rsidRDefault="00351CB8">
            <w:pPr>
              <w:jc w:val="center"/>
              <w:rPr>
                <w:sz w:val="20"/>
                <w:szCs w:val="20"/>
              </w:rPr>
            </w:pPr>
          </w:p>
        </w:tc>
        <w:tc>
          <w:tcPr>
            <w:tcW w:w="6955" w:type="dxa"/>
            <w:tcBorders>
              <w:top w:val="nil"/>
              <w:left w:val="nil"/>
              <w:bottom w:val="nil"/>
              <w:right w:val="nil"/>
            </w:tcBorders>
            <w:shd w:val="clear" w:color="auto" w:fill="auto"/>
            <w:hideMark/>
          </w:tcPr>
          <w:p w14:paraId="71485C69" w14:textId="77777777" w:rsidR="00351CB8" w:rsidRDefault="00351CB8">
            <w:pPr>
              <w:rPr>
                <w:sz w:val="20"/>
                <w:szCs w:val="20"/>
              </w:rPr>
            </w:pPr>
          </w:p>
        </w:tc>
        <w:tc>
          <w:tcPr>
            <w:tcW w:w="5086" w:type="dxa"/>
            <w:tcBorders>
              <w:top w:val="nil"/>
              <w:left w:val="nil"/>
              <w:bottom w:val="nil"/>
              <w:right w:val="nil"/>
            </w:tcBorders>
            <w:shd w:val="clear" w:color="auto" w:fill="auto"/>
            <w:noWrap/>
            <w:vAlign w:val="bottom"/>
            <w:hideMark/>
          </w:tcPr>
          <w:p w14:paraId="000E25E1" w14:textId="77777777" w:rsidR="00351CB8" w:rsidRDefault="00351CB8">
            <w:pPr>
              <w:rPr>
                <w:sz w:val="20"/>
                <w:szCs w:val="20"/>
              </w:rPr>
            </w:pPr>
          </w:p>
        </w:tc>
      </w:tr>
      <w:tr w:rsidR="00351CB8" w14:paraId="09E17873" w14:textId="77777777" w:rsidTr="00351CB8">
        <w:trPr>
          <w:trHeight w:val="290"/>
        </w:trPr>
        <w:tc>
          <w:tcPr>
            <w:tcW w:w="607" w:type="dxa"/>
            <w:tcBorders>
              <w:top w:val="nil"/>
              <w:left w:val="nil"/>
              <w:bottom w:val="nil"/>
              <w:right w:val="nil"/>
            </w:tcBorders>
            <w:shd w:val="clear" w:color="auto" w:fill="auto"/>
            <w:noWrap/>
            <w:hideMark/>
          </w:tcPr>
          <w:p w14:paraId="7515091A" w14:textId="77777777" w:rsidR="00351CB8" w:rsidRDefault="00351CB8">
            <w:pPr>
              <w:rPr>
                <w:sz w:val="20"/>
                <w:szCs w:val="20"/>
              </w:rPr>
            </w:pPr>
          </w:p>
        </w:tc>
        <w:tc>
          <w:tcPr>
            <w:tcW w:w="222" w:type="dxa"/>
            <w:tcBorders>
              <w:top w:val="nil"/>
              <w:left w:val="nil"/>
              <w:bottom w:val="nil"/>
              <w:right w:val="nil"/>
            </w:tcBorders>
            <w:shd w:val="clear" w:color="auto" w:fill="auto"/>
            <w:noWrap/>
            <w:hideMark/>
          </w:tcPr>
          <w:p w14:paraId="430B1811" w14:textId="77777777" w:rsidR="00351CB8" w:rsidRDefault="00351CB8">
            <w:pPr>
              <w:jc w:val="center"/>
              <w:rPr>
                <w:sz w:val="20"/>
                <w:szCs w:val="20"/>
              </w:rPr>
            </w:pPr>
          </w:p>
        </w:tc>
        <w:tc>
          <w:tcPr>
            <w:tcW w:w="6955" w:type="dxa"/>
            <w:tcBorders>
              <w:top w:val="nil"/>
              <w:left w:val="nil"/>
              <w:bottom w:val="nil"/>
              <w:right w:val="nil"/>
            </w:tcBorders>
            <w:shd w:val="clear" w:color="auto" w:fill="auto"/>
            <w:hideMark/>
          </w:tcPr>
          <w:p w14:paraId="1BA71420" w14:textId="77777777" w:rsidR="00351CB8" w:rsidRDefault="00351CB8">
            <w:pPr>
              <w:rPr>
                <w:sz w:val="20"/>
                <w:szCs w:val="20"/>
              </w:rPr>
            </w:pPr>
          </w:p>
        </w:tc>
        <w:tc>
          <w:tcPr>
            <w:tcW w:w="5086" w:type="dxa"/>
            <w:tcBorders>
              <w:top w:val="nil"/>
              <w:left w:val="nil"/>
              <w:bottom w:val="nil"/>
              <w:right w:val="nil"/>
            </w:tcBorders>
            <w:shd w:val="clear" w:color="auto" w:fill="auto"/>
            <w:noWrap/>
            <w:vAlign w:val="bottom"/>
            <w:hideMark/>
          </w:tcPr>
          <w:p w14:paraId="73BBE231" w14:textId="77777777" w:rsidR="00351CB8" w:rsidRDefault="00351CB8">
            <w:pPr>
              <w:rPr>
                <w:sz w:val="20"/>
                <w:szCs w:val="20"/>
              </w:rPr>
            </w:pPr>
          </w:p>
        </w:tc>
      </w:tr>
      <w:tr w:rsidR="00351CB8" w14:paraId="29748D41" w14:textId="77777777" w:rsidTr="00D9176B">
        <w:trPr>
          <w:trHeight w:val="290"/>
        </w:trPr>
        <w:tc>
          <w:tcPr>
            <w:tcW w:w="607" w:type="dxa"/>
            <w:tcBorders>
              <w:top w:val="nil"/>
              <w:left w:val="nil"/>
              <w:bottom w:val="nil"/>
              <w:right w:val="nil"/>
            </w:tcBorders>
            <w:shd w:val="clear" w:color="auto" w:fill="auto"/>
            <w:noWrap/>
            <w:hideMark/>
          </w:tcPr>
          <w:p w14:paraId="29D696FD" w14:textId="77777777" w:rsidR="00351CB8" w:rsidRDefault="00351CB8">
            <w:pPr>
              <w:rPr>
                <w:sz w:val="20"/>
                <w:szCs w:val="20"/>
              </w:rPr>
            </w:pPr>
          </w:p>
        </w:tc>
        <w:tc>
          <w:tcPr>
            <w:tcW w:w="222" w:type="dxa"/>
            <w:tcBorders>
              <w:top w:val="nil"/>
              <w:left w:val="nil"/>
              <w:bottom w:val="nil"/>
              <w:right w:val="nil"/>
            </w:tcBorders>
            <w:shd w:val="clear" w:color="auto" w:fill="auto"/>
            <w:noWrap/>
            <w:hideMark/>
          </w:tcPr>
          <w:p w14:paraId="286B3F21" w14:textId="77777777" w:rsidR="00351CB8" w:rsidRDefault="00351CB8">
            <w:pPr>
              <w:jc w:val="center"/>
              <w:rPr>
                <w:sz w:val="20"/>
                <w:szCs w:val="20"/>
              </w:rPr>
            </w:pPr>
          </w:p>
        </w:tc>
        <w:tc>
          <w:tcPr>
            <w:tcW w:w="6955" w:type="dxa"/>
            <w:tcBorders>
              <w:top w:val="nil"/>
              <w:left w:val="nil"/>
              <w:bottom w:val="nil"/>
              <w:right w:val="nil"/>
            </w:tcBorders>
            <w:shd w:val="clear" w:color="auto" w:fill="auto"/>
          </w:tcPr>
          <w:p w14:paraId="356198F3" w14:textId="7A5E211D" w:rsidR="00351CB8" w:rsidRDefault="00351CB8">
            <w:pPr>
              <w:rPr>
                <w:rFonts w:ascii="Calibri" w:hAnsi="Calibri" w:cs="Calibri"/>
                <w:color w:val="000000"/>
                <w:sz w:val="22"/>
                <w:szCs w:val="22"/>
              </w:rPr>
            </w:pPr>
          </w:p>
        </w:tc>
        <w:tc>
          <w:tcPr>
            <w:tcW w:w="5086" w:type="dxa"/>
            <w:tcBorders>
              <w:top w:val="nil"/>
              <w:left w:val="nil"/>
              <w:bottom w:val="nil"/>
              <w:right w:val="nil"/>
            </w:tcBorders>
            <w:shd w:val="clear" w:color="auto" w:fill="auto"/>
            <w:noWrap/>
            <w:vAlign w:val="bottom"/>
          </w:tcPr>
          <w:p w14:paraId="7C357273" w14:textId="406EEBF0" w:rsidR="00351CB8" w:rsidRDefault="00351CB8">
            <w:pPr>
              <w:jc w:val="right"/>
              <w:rPr>
                <w:rFonts w:ascii="Calibri" w:hAnsi="Calibri" w:cs="Calibri"/>
                <w:color w:val="000000"/>
                <w:sz w:val="22"/>
                <w:szCs w:val="22"/>
              </w:rPr>
            </w:pPr>
          </w:p>
        </w:tc>
      </w:tr>
      <w:tr w:rsidR="00351CB8" w14:paraId="26A68A9F" w14:textId="77777777" w:rsidTr="00D9176B">
        <w:trPr>
          <w:trHeight w:val="290"/>
        </w:trPr>
        <w:tc>
          <w:tcPr>
            <w:tcW w:w="607" w:type="dxa"/>
            <w:tcBorders>
              <w:top w:val="nil"/>
              <w:left w:val="nil"/>
              <w:bottom w:val="nil"/>
              <w:right w:val="nil"/>
            </w:tcBorders>
            <w:shd w:val="clear" w:color="auto" w:fill="auto"/>
            <w:noWrap/>
            <w:hideMark/>
          </w:tcPr>
          <w:p w14:paraId="775BCA9B" w14:textId="77777777" w:rsidR="00351CB8" w:rsidRDefault="00351CB8">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17788DE7" w14:textId="77777777" w:rsidR="00351CB8" w:rsidRDefault="00351CB8">
            <w:pPr>
              <w:jc w:val="center"/>
              <w:rPr>
                <w:sz w:val="20"/>
                <w:szCs w:val="20"/>
              </w:rPr>
            </w:pPr>
          </w:p>
        </w:tc>
        <w:tc>
          <w:tcPr>
            <w:tcW w:w="6955" w:type="dxa"/>
            <w:tcBorders>
              <w:top w:val="nil"/>
              <w:left w:val="nil"/>
              <w:bottom w:val="nil"/>
              <w:right w:val="nil"/>
            </w:tcBorders>
            <w:shd w:val="clear" w:color="auto" w:fill="auto"/>
          </w:tcPr>
          <w:p w14:paraId="06E8987C" w14:textId="32BA1D34" w:rsidR="00351CB8" w:rsidRDefault="00351CB8">
            <w:pPr>
              <w:rPr>
                <w:rFonts w:ascii="Calibri" w:hAnsi="Calibri" w:cs="Calibri"/>
                <w:color w:val="000000"/>
                <w:sz w:val="22"/>
                <w:szCs w:val="22"/>
              </w:rPr>
            </w:pPr>
          </w:p>
        </w:tc>
        <w:tc>
          <w:tcPr>
            <w:tcW w:w="5086" w:type="dxa"/>
            <w:tcBorders>
              <w:top w:val="nil"/>
              <w:left w:val="nil"/>
              <w:bottom w:val="nil"/>
              <w:right w:val="nil"/>
            </w:tcBorders>
            <w:shd w:val="clear" w:color="auto" w:fill="auto"/>
            <w:noWrap/>
            <w:vAlign w:val="bottom"/>
          </w:tcPr>
          <w:p w14:paraId="242E7E0D" w14:textId="082947F4" w:rsidR="00351CB8" w:rsidRDefault="00351CB8">
            <w:pPr>
              <w:jc w:val="right"/>
              <w:rPr>
                <w:rFonts w:ascii="Calibri" w:hAnsi="Calibri" w:cs="Calibri"/>
                <w:color w:val="000000"/>
                <w:sz w:val="22"/>
                <w:szCs w:val="22"/>
              </w:rPr>
            </w:pPr>
          </w:p>
        </w:tc>
      </w:tr>
    </w:tbl>
    <w:p w14:paraId="3820619D" w14:textId="0B2BEBE2" w:rsidR="00DA5435" w:rsidRDefault="00DA5435">
      <w:pPr>
        <w:rPr>
          <w:b/>
        </w:rPr>
      </w:pPr>
    </w:p>
    <w:p w14:paraId="3172016B" w14:textId="77777777" w:rsidR="00DA5435" w:rsidRDefault="00DA5435">
      <w:pPr>
        <w:rPr>
          <w:b/>
        </w:rPr>
      </w:pPr>
      <w:r>
        <w:rPr>
          <w:b/>
        </w:rPr>
        <w:t>Reclassified Statement of Changes in Net Position</w:t>
      </w:r>
    </w:p>
    <w:p w14:paraId="7947083C" w14:textId="77777777" w:rsidR="00DA5435" w:rsidRDefault="00DA5435">
      <w:pPr>
        <w:rPr>
          <w:b/>
        </w:rPr>
      </w:pPr>
    </w:p>
    <w:p w14:paraId="162594AB" w14:textId="77777777" w:rsidR="00351CB8" w:rsidRDefault="00351CB8">
      <w:pPr>
        <w:rPr>
          <w:b/>
        </w:rPr>
      </w:pPr>
    </w:p>
    <w:tbl>
      <w:tblPr>
        <w:tblW w:w="12780" w:type="dxa"/>
        <w:tblLook w:val="04A0" w:firstRow="1" w:lastRow="0" w:firstColumn="1" w:lastColumn="0" w:noHBand="0" w:noVBand="1"/>
      </w:tblPr>
      <w:tblGrid>
        <w:gridCol w:w="984"/>
        <w:gridCol w:w="757"/>
        <w:gridCol w:w="742"/>
        <w:gridCol w:w="731"/>
        <w:gridCol w:w="6056"/>
        <w:gridCol w:w="3510"/>
      </w:tblGrid>
      <w:tr w:rsidR="00351CB8" w14:paraId="1DA2BF9F" w14:textId="77777777" w:rsidTr="00351CB8">
        <w:trPr>
          <w:trHeight w:val="540"/>
        </w:trPr>
        <w:tc>
          <w:tcPr>
            <w:tcW w:w="12780" w:type="dxa"/>
            <w:gridSpan w:val="6"/>
            <w:tcBorders>
              <w:top w:val="nil"/>
              <w:left w:val="nil"/>
              <w:bottom w:val="nil"/>
              <w:right w:val="nil"/>
            </w:tcBorders>
            <w:shd w:val="clear" w:color="auto" w:fill="auto"/>
            <w:hideMark/>
          </w:tcPr>
          <w:p w14:paraId="675E0996" w14:textId="77777777" w:rsidR="00351CB8" w:rsidRDefault="00351CB8">
            <w:pPr>
              <w:jc w:val="center"/>
              <w:rPr>
                <w:rFonts w:ascii="Arial" w:hAnsi="Arial" w:cs="Arial"/>
                <w:b/>
                <w:bCs/>
                <w:color w:val="000000"/>
                <w:sz w:val="20"/>
                <w:szCs w:val="20"/>
              </w:rPr>
            </w:pPr>
            <w:r>
              <w:rPr>
                <w:rFonts w:ascii="Arial" w:hAnsi="Arial" w:cs="Arial"/>
                <w:b/>
                <w:bCs/>
                <w:color w:val="000000"/>
                <w:sz w:val="20"/>
                <w:szCs w:val="20"/>
              </w:rPr>
              <w:t>Reclassified Statement Of Operations and Changes in Net Position</w:t>
            </w:r>
          </w:p>
        </w:tc>
      </w:tr>
      <w:tr w:rsidR="00351CB8" w14:paraId="11622816" w14:textId="77777777" w:rsidTr="00351CB8">
        <w:trPr>
          <w:trHeight w:val="290"/>
        </w:trPr>
        <w:tc>
          <w:tcPr>
            <w:tcW w:w="984" w:type="dxa"/>
            <w:tcBorders>
              <w:top w:val="nil"/>
              <w:left w:val="nil"/>
              <w:bottom w:val="nil"/>
              <w:right w:val="nil"/>
            </w:tcBorders>
            <w:shd w:val="clear" w:color="auto" w:fill="auto"/>
            <w:noWrap/>
            <w:hideMark/>
          </w:tcPr>
          <w:p w14:paraId="079E0178" w14:textId="77777777" w:rsidR="00351CB8" w:rsidRDefault="00351CB8">
            <w:pPr>
              <w:jc w:val="center"/>
              <w:rPr>
                <w:rFonts w:ascii="Arial" w:hAnsi="Arial" w:cs="Arial"/>
                <w:b/>
                <w:bCs/>
                <w:color w:val="000000"/>
                <w:sz w:val="20"/>
                <w:szCs w:val="20"/>
              </w:rPr>
            </w:pPr>
          </w:p>
        </w:tc>
        <w:tc>
          <w:tcPr>
            <w:tcW w:w="757" w:type="dxa"/>
            <w:tcBorders>
              <w:top w:val="nil"/>
              <w:left w:val="nil"/>
              <w:bottom w:val="nil"/>
              <w:right w:val="nil"/>
            </w:tcBorders>
            <w:shd w:val="clear" w:color="auto" w:fill="auto"/>
            <w:noWrap/>
            <w:vAlign w:val="bottom"/>
            <w:hideMark/>
          </w:tcPr>
          <w:p w14:paraId="53AB0FBD" w14:textId="77777777" w:rsidR="00351CB8" w:rsidRDefault="00351CB8">
            <w:pPr>
              <w:rPr>
                <w:sz w:val="20"/>
                <w:szCs w:val="20"/>
              </w:rPr>
            </w:pPr>
          </w:p>
        </w:tc>
        <w:tc>
          <w:tcPr>
            <w:tcW w:w="742" w:type="dxa"/>
            <w:tcBorders>
              <w:top w:val="nil"/>
              <w:left w:val="nil"/>
              <w:bottom w:val="nil"/>
              <w:right w:val="nil"/>
            </w:tcBorders>
            <w:shd w:val="clear" w:color="auto" w:fill="auto"/>
            <w:noWrap/>
            <w:vAlign w:val="bottom"/>
            <w:hideMark/>
          </w:tcPr>
          <w:p w14:paraId="6487B9DF" w14:textId="77777777" w:rsidR="00351CB8" w:rsidRDefault="00351CB8">
            <w:pPr>
              <w:rPr>
                <w:sz w:val="20"/>
                <w:szCs w:val="20"/>
              </w:rPr>
            </w:pPr>
          </w:p>
        </w:tc>
        <w:tc>
          <w:tcPr>
            <w:tcW w:w="731" w:type="dxa"/>
            <w:tcBorders>
              <w:top w:val="nil"/>
              <w:left w:val="nil"/>
              <w:bottom w:val="nil"/>
              <w:right w:val="nil"/>
            </w:tcBorders>
            <w:shd w:val="clear" w:color="auto" w:fill="auto"/>
            <w:noWrap/>
            <w:vAlign w:val="bottom"/>
            <w:hideMark/>
          </w:tcPr>
          <w:p w14:paraId="45F295A6" w14:textId="77777777" w:rsidR="00351CB8" w:rsidRDefault="00351CB8">
            <w:pPr>
              <w:rPr>
                <w:sz w:val="20"/>
                <w:szCs w:val="20"/>
              </w:rPr>
            </w:pPr>
          </w:p>
        </w:tc>
        <w:tc>
          <w:tcPr>
            <w:tcW w:w="6056" w:type="dxa"/>
            <w:tcBorders>
              <w:top w:val="nil"/>
              <w:left w:val="nil"/>
              <w:bottom w:val="nil"/>
              <w:right w:val="nil"/>
            </w:tcBorders>
            <w:shd w:val="clear" w:color="auto" w:fill="auto"/>
            <w:noWrap/>
            <w:vAlign w:val="bottom"/>
            <w:hideMark/>
          </w:tcPr>
          <w:p w14:paraId="0663E1E4" w14:textId="77777777" w:rsidR="00351CB8" w:rsidRDefault="00351CB8">
            <w:pPr>
              <w:rPr>
                <w:sz w:val="20"/>
                <w:szCs w:val="20"/>
              </w:rPr>
            </w:pPr>
          </w:p>
        </w:tc>
        <w:tc>
          <w:tcPr>
            <w:tcW w:w="3510" w:type="dxa"/>
            <w:tcBorders>
              <w:top w:val="nil"/>
              <w:left w:val="nil"/>
              <w:bottom w:val="nil"/>
              <w:right w:val="nil"/>
            </w:tcBorders>
            <w:shd w:val="clear" w:color="auto" w:fill="auto"/>
            <w:noWrap/>
            <w:vAlign w:val="bottom"/>
            <w:hideMark/>
          </w:tcPr>
          <w:p w14:paraId="40DDA079" w14:textId="77777777" w:rsidR="00351CB8" w:rsidRDefault="00351CB8">
            <w:pPr>
              <w:rPr>
                <w:sz w:val="20"/>
                <w:szCs w:val="20"/>
              </w:rPr>
            </w:pPr>
          </w:p>
        </w:tc>
      </w:tr>
      <w:tr w:rsidR="00351CB8" w14:paraId="0928ECA2" w14:textId="77777777" w:rsidTr="00351CB8">
        <w:trPr>
          <w:trHeight w:val="290"/>
        </w:trPr>
        <w:tc>
          <w:tcPr>
            <w:tcW w:w="984" w:type="dxa"/>
            <w:tcBorders>
              <w:top w:val="nil"/>
              <w:left w:val="nil"/>
              <w:bottom w:val="nil"/>
              <w:right w:val="nil"/>
            </w:tcBorders>
            <w:shd w:val="clear" w:color="auto" w:fill="auto"/>
            <w:noWrap/>
            <w:hideMark/>
          </w:tcPr>
          <w:p w14:paraId="7DA89D91"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1</w:t>
            </w:r>
          </w:p>
        </w:tc>
        <w:tc>
          <w:tcPr>
            <w:tcW w:w="8286" w:type="dxa"/>
            <w:gridSpan w:val="4"/>
            <w:tcBorders>
              <w:top w:val="nil"/>
              <w:left w:val="nil"/>
              <w:bottom w:val="nil"/>
              <w:right w:val="nil"/>
            </w:tcBorders>
            <w:shd w:val="clear" w:color="auto" w:fill="auto"/>
            <w:hideMark/>
          </w:tcPr>
          <w:p w14:paraId="48B1D21D" w14:textId="77777777" w:rsidR="00351CB8" w:rsidRDefault="00351CB8">
            <w:pPr>
              <w:rPr>
                <w:rFonts w:ascii="Calibri" w:hAnsi="Calibri" w:cs="Calibri"/>
                <w:color w:val="000000"/>
                <w:sz w:val="22"/>
                <w:szCs w:val="22"/>
              </w:rPr>
            </w:pPr>
            <w:r>
              <w:rPr>
                <w:rFonts w:ascii="Calibri" w:hAnsi="Calibri" w:cs="Calibri"/>
                <w:color w:val="000000"/>
                <w:sz w:val="22"/>
                <w:szCs w:val="22"/>
              </w:rPr>
              <w:t>Net position, beginning of period (33100)</w:t>
            </w:r>
          </w:p>
        </w:tc>
        <w:tc>
          <w:tcPr>
            <w:tcW w:w="3510" w:type="dxa"/>
            <w:tcBorders>
              <w:top w:val="nil"/>
              <w:left w:val="nil"/>
              <w:bottom w:val="nil"/>
              <w:right w:val="nil"/>
            </w:tcBorders>
            <w:shd w:val="clear" w:color="auto" w:fill="auto"/>
            <w:noWrap/>
            <w:vAlign w:val="bottom"/>
            <w:hideMark/>
          </w:tcPr>
          <w:p w14:paraId="68D687E9"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9,500,000.00 </w:t>
            </w:r>
          </w:p>
        </w:tc>
      </w:tr>
      <w:tr w:rsidR="00351CB8" w14:paraId="6607F079" w14:textId="77777777" w:rsidTr="00351CB8">
        <w:trPr>
          <w:trHeight w:val="290"/>
        </w:trPr>
        <w:tc>
          <w:tcPr>
            <w:tcW w:w="984" w:type="dxa"/>
            <w:tcBorders>
              <w:top w:val="nil"/>
              <w:left w:val="nil"/>
              <w:bottom w:val="nil"/>
              <w:right w:val="nil"/>
            </w:tcBorders>
            <w:shd w:val="clear" w:color="auto" w:fill="auto"/>
            <w:noWrap/>
            <w:hideMark/>
          </w:tcPr>
          <w:p w14:paraId="020AC76A"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4</w:t>
            </w:r>
          </w:p>
        </w:tc>
        <w:tc>
          <w:tcPr>
            <w:tcW w:w="8286" w:type="dxa"/>
            <w:gridSpan w:val="4"/>
            <w:tcBorders>
              <w:top w:val="nil"/>
              <w:left w:val="nil"/>
              <w:bottom w:val="nil"/>
              <w:right w:val="nil"/>
            </w:tcBorders>
            <w:shd w:val="clear" w:color="auto" w:fill="auto"/>
            <w:hideMark/>
          </w:tcPr>
          <w:p w14:paraId="7290E8B3" w14:textId="77777777" w:rsidR="00351CB8" w:rsidRDefault="00351CB8">
            <w:pPr>
              <w:rPr>
                <w:rFonts w:ascii="Calibri" w:hAnsi="Calibri" w:cs="Calibri"/>
                <w:color w:val="000000"/>
                <w:sz w:val="22"/>
                <w:szCs w:val="22"/>
              </w:rPr>
            </w:pPr>
            <w:r>
              <w:rPr>
                <w:rFonts w:ascii="Calibri" w:hAnsi="Calibri" w:cs="Calibri"/>
                <w:color w:val="000000"/>
                <w:sz w:val="22"/>
                <w:szCs w:val="22"/>
              </w:rPr>
              <w:t>Net position, beginning of period - adjusted</w:t>
            </w:r>
          </w:p>
        </w:tc>
        <w:tc>
          <w:tcPr>
            <w:tcW w:w="3510" w:type="dxa"/>
            <w:tcBorders>
              <w:top w:val="nil"/>
              <w:left w:val="nil"/>
              <w:bottom w:val="nil"/>
              <w:right w:val="nil"/>
            </w:tcBorders>
            <w:shd w:val="clear" w:color="auto" w:fill="auto"/>
            <w:noWrap/>
            <w:vAlign w:val="bottom"/>
            <w:hideMark/>
          </w:tcPr>
          <w:p w14:paraId="3C3C07E7"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9,500,000.00 </w:t>
            </w:r>
          </w:p>
        </w:tc>
      </w:tr>
      <w:tr w:rsidR="00351CB8" w14:paraId="3DED570C" w14:textId="77777777" w:rsidTr="00351CB8">
        <w:trPr>
          <w:trHeight w:val="290"/>
        </w:trPr>
        <w:tc>
          <w:tcPr>
            <w:tcW w:w="984" w:type="dxa"/>
            <w:tcBorders>
              <w:top w:val="nil"/>
              <w:left w:val="nil"/>
              <w:bottom w:val="nil"/>
              <w:right w:val="nil"/>
            </w:tcBorders>
            <w:shd w:val="clear" w:color="auto" w:fill="auto"/>
            <w:noWrap/>
            <w:hideMark/>
          </w:tcPr>
          <w:p w14:paraId="59A13DB4"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w:t>
            </w:r>
          </w:p>
        </w:tc>
        <w:tc>
          <w:tcPr>
            <w:tcW w:w="8286" w:type="dxa"/>
            <w:gridSpan w:val="4"/>
            <w:tcBorders>
              <w:top w:val="nil"/>
              <w:left w:val="nil"/>
              <w:bottom w:val="nil"/>
              <w:right w:val="nil"/>
            </w:tcBorders>
            <w:shd w:val="clear" w:color="auto" w:fill="auto"/>
            <w:hideMark/>
          </w:tcPr>
          <w:p w14:paraId="19C903E0" w14:textId="77777777" w:rsidR="00351CB8" w:rsidRDefault="00351CB8">
            <w:pPr>
              <w:rPr>
                <w:rFonts w:ascii="Calibri" w:hAnsi="Calibri" w:cs="Calibri"/>
                <w:color w:val="000000"/>
                <w:sz w:val="22"/>
                <w:szCs w:val="22"/>
              </w:rPr>
            </w:pPr>
            <w:r>
              <w:rPr>
                <w:rFonts w:ascii="Calibri" w:hAnsi="Calibri" w:cs="Calibri"/>
                <w:color w:val="000000"/>
                <w:sz w:val="22"/>
                <w:szCs w:val="22"/>
              </w:rPr>
              <w:t>Financing sources:</w:t>
            </w:r>
          </w:p>
        </w:tc>
        <w:tc>
          <w:tcPr>
            <w:tcW w:w="3510" w:type="dxa"/>
            <w:tcBorders>
              <w:top w:val="nil"/>
              <w:left w:val="nil"/>
              <w:bottom w:val="nil"/>
              <w:right w:val="nil"/>
            </w:tcBorders>
            <w:shd w:val="clear" w:color="auto" w:fill="auto"/>
            <w:noWrap/>
            <w:vAlign w:val="bottom"/>
            <w:hideMark/>
          </w:tcPr>
          <w:p w14:paraId="4FA667EA" w14:textId="77777777" w:rsidR="00351CB8" w:rsidRDefault="00351CB8">
            <w:pPr>
              <w:rPr>
                <w:rFonts w:ascii="Calibri" w:hAnsi="Calibri" w:cs="Calibri"/>
                <w:color w:val="000000"/>
                <w:sz w:val="22"/>
                <w:szCs w:val="22"/>
              </w:rPr>
            </w:pPr>
          </w:p>
        </w:tc>
      </w:tr>
      <w:tr w:rsidR="00351CB8" w14:paraId="164F29C4" w14:textId="77777777" w:rsidTr="00351CB8">
        <w:trPr>
          <w:trHeight w:val="290"/>
        </w:trPr>
        <w:tc>
          <w:tcPr>
            <w:tcW w:w="984" w:type="dxa"/>
            <w:tcBorders>
              <w:top w:val="nil"/>
              <w:left w:val="nil"/>
              <w:bottom w:val="nil"/>
              <w:right w:val="nil"/>
            </w:tcBorders>
            <w:shd w:val="clear" w:color="auto" w:fill="auto"/>
            <w:noWrap/>
            <w:hideMark/>
          </w:tcPr>
          <w:p w14:paraId="5531356F"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7.2</w:t>
            </w:r>
          </w:p>
        </w:tc>
        <w:tc>
          <w:tcPr>
            <w:tcW w:w="8286" w:type="dxa"/>
            <w:gridSpan w:val="4"/>
            <w:tcBorders>
              <w:top w:val="nil"/>
              <w:left w:val="nil"/>
              <w:bottom w:val="nil"/>
              <w:right w:val="nil"/>
            </w:tcBorders>
            <w:shd w:val="clear" w:color="auto" w:fill="auto"/>
            <w:hideMark/>
          </w:tcPr>
          <w:p w14:paraId="5BDBC781" w14:textId="77777777" w:rsidR="00351CB8" w:rsidRDefault="00351CB8">
            <w:pPr>
              <w:rPr>
                <w:rFonts w:ascii="Calibri" w:hAnsi="Calibri" w:cs="Calibri"/>
                <w:color w:val="000000"/>
                <w:sz w:val="22"/>
                <w:szCs w:val="22"/>
              </w:rPr>
            </w:pPr>
            <w:r>
              <w:rPr>
                <w:rFonts w:ascii="Calibri" w:hAnsi="Calibri" w:cs="Calibri"/>
                <w:color w:val="000000"/>
                <w:sz w:val="22"/>
                <w:szCs w:val="22"/>
              </w:rPr>
              <w:t>Appropriations used (RC 39) (310710)</w:t>
            </w:r>
          </w:p>
        </w:tc>
        <w:tc>
          <w:tcPr>
            <w:tcW w:w="3510" w:type="dxa"/>
            <w:tcBorders>
              <w:top w:val="nil"/>
              <w:left w:val="nil"/>
              <w:bottom w:val="nil"/>
              <w:right w:val="nil"/>
            </w:tcBorders>
            <w:shd w:val="clear" w:color="auto" w:fill="auto"/>
            <w:noWrap/>
            <w:vAlign w:val="bottom"/>
            <w:hideMark/>
          </w:tcPr>
          <w:p w14:paraId="19817416"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0.00 </w:t>
            </w:r>
          </w:p>
        </w:tc>
      </w:tr>
      <w:tr w:rsidR="00351CB8" w14:paraId="45FF1688" w14:textId="77777777" w:rsidTr="00351CB8">
        <w:trPr>
          <w:trHeight w:val="290"/>
        </w:trPr>
        <w:tc>
          <w:tcPr>
            <w:tcW w:w="984" w:type="dxa"/>
            <w:tcBorders>
              <w:top w:val="nil"/>
              <w:left w:val="nil"/>
              <w:bottom w:val="nil"/>
              <w:right w:val="nil"/>
            </w:tcBorders>
            <w:shd w:val="clear" w:color="auto" w:fill="auto"/>
            <w:noWrap/>
            <w:hideMark/>
          </w:tcPr>
          <w:p w14:paraId="7601F966"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7.3</w:t>
            </w:r>
          </w:p>
        </w:tc>
        <w:tc>
          <w:tcPr>
            <w:tcW w:w="8286" w:type="dxa"/>
            <w:gridSpan w:val="4"/>
            <w:tcBorders>
              <w:top w:val="nil"/>
              <w:left w:val="nil"/>
              <w:bottom w:val="nil"/>
              <w:right w:val="nil"/>
            </w:tcBorders>
            <w:shd w:val="clear" w:color="auto" w:fill="auto"/>
            <w:hideMark/>
          </w:tcPr>
          <w:p w14:paraId="44C9BCE9" w14:textId="77777777" w:rsidR="00351CB8" w:rsidRDefault="00351CB8">
            <w:pPr>
              <w:rPr>
                <w:rFonts w:ascii="Calibri" w:hAnsi="Calibri" w:cs="Calibri"/>
                <w:color w:val="000000"/>
                <w:sz w:val="22"/>
                <w:szCs w:val="22"/>
              </w:rPr>
            </w:pPr>
            <w:r>
              <w:rPr>
                <w:rFonts w:ascii="Calibri" w:hAnsi="Calibri" w:cs="Calibri"/>
                <w:color w:val="000000"/>
                <w:sz w:val="22"/>
                <w:szCs w:val="22"/>
              </w:rPr>
              <w:t>Appropriations expended (RC 38) - Footnote 1 (570010)</w:t>
            </w:r>
          </w:p>
        </w:tc>
        <w:tc>
          <w:tcPr>
            <w:tcW w:w="3510" w:type="dxa"/>
            <w:tcBorders>
              <w:top w:val="nil"/>
              <w:left w:val="nil"/>
              <w:bottom w:val="nil"/>
              <w:right w:val="nil"/>
            </w:tcBorders>
            <w:shd w:val="clear" w:color="auto" w:fill="auto"/>
            <w:noWrap/>
            <w:vAlign w:val="bottom"/>
            <w:hideMark/>
          </w:tcPr>
          <w:p w14:paraId="0A60FE0E"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0.00 </w:t>
            </w:r>
          </w:p>
        </w:tc>
      </w:tr>
      <w:tr w:rsidR="00351CB8" w14:paraId="5F56FCD1" w14:textId="77777777" w:rsidTr="00351CB8">
        <w:trPr>
          <w:trHeight w:val="640"/>
        </w:trPr>
        <w:tc>
          <w:tcPr>
            <w:tcW w:w="984" w:type="dxa"/>
            <w:tcBorders>
              <w:top w:val="nil"/>
              <w:left w:val="nil"/>
              <w:bottom w:val="nil"/>
              <w:right w:val="nil"/>
            </w:tcBorders>
            <w:shd w:val="clear" w:color="auto" w:fill="auto"/>
            <w:noWrap/>
            <w:hideMark/>
          </w:tcPr>
          <w:p w14:paraId="66104921"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7.6</w:t>
            </w:r>
          </w:p>
        </w:tc>
        <w:tc>
          <w:tcPr>
            <w:tcW w:w="8286" w:type="dxa"/>
            <w:gridSpan w:val="4"/>
            <w:tcBorders>
              <w:top w:val="nil"/>
              <w:left w:val="nil"/>
              <w:bottom w:val="nil"/>
              <w:right w:val="nil"/>
            </w:tcBorders>
            <w:shd w:val="clear" w:color="auto" w:fill="auto"/>
            <w:hideMark/>
          </w:tcPr>
          <w:p w14:paraId="19D25C25" w14:textId="77777777" w:rsidR="00351CB8" w:rsidRDefault="00351CB8">
            <w:pPr>
              <w:rPr>
                <w:rFonts w:ascii="Calibri" w:hAnsi="Calibri" w:cs="Calibri"/>
                <w:color w:val="000000"/>
                <w:sz w:val="22"/>
                <w:szCs w:val="22"/>
              </w:rPr>
            </w:pPr>
            <w:r>
              <w:rPr>
                <w:rFonts w:ascii="Calibri" w:hAnsi="Calibri" w:cs="Calibri"/>
                <w:color w:val="000000"/>
                <w:sz w:val="22"/>
                <w:szCs w:val="22"/>
              </w:rPr>
              <w:t>Non-expenditure transfers-in of unexpended appropriations and financing sources (RC 08) - Footnote 1 (310200)</w:t>
            </w:r>
          </w:p>
        </w:tc>
        <w:tc>
          <w:tcPr>
            <w:tcW w:w="3510" w:type="dxa"/>
            <w:tcBorders>
              <w:top w:val="nil"/>
              <w:left w:val="nil"/>
              <w:bottom w:val="nil"/>
              <w:right w:val="nil"/>
            </w:tcBorders>
            <w:shd w:val="clear" w:color="auto" w:fill="auto"/>
            <w:noWrap/>
            <w:vAlign w:val="bottom"/>
            <w:hideMark/>
          </w:tcPr>
          <w:p w14:paraId="3625B329"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0.00 </w:t>
            </w:r>
          </w:p>
        </w:tc>
      </w:tr>
      <w:tr w:rsidR="00351CB8" w14:paraId="1A6A8446" w14:textId="77777777" w:rsidTr="00351CB8">
        <w:trPr>
          <w:trHeight w:val="290"/>
        </w:trPr>
        <w:tc>
          <w:tcPr>
            <w:tcW w:w="984" w:type="dxa"/>
            <w:tcBorders>
              <w:top w:val="nil"/>
              <w:left w:val="nil"/>
              <w:bottom w:val="nil"/>
              <w:right w:val="nil"/>
            </w:tcBorders>
            <w:shd w:val="clear" w:color="auto" w:fill="auto"/>
            <w:noWrap/>
            <w:hideMark/>
          </w:tcPr>
          <w:p w14:paraId="272DBE5C"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7.30</w:t>
            </w:r>
          </w:p>
        </w:tc>
        <w:tc>
          <w:tcPr>
            <w:tcW w:w="8286" w:type="dxa"/>
            <w:gridSpan w:val="4"/>
            <w:tcBorders>
              <w:top w:val="nil"/>
              <w:left w:val="nil"/>
              <w:bottom w:val="nil"/>
              <w:right w:val="nil"/>
            </w:tcBorders>
            <w:shd w:val="clear" w:color="auto" w:fill="auto"/>
            <w:hideMark/>
          </w:tcPr>
          <w:p w14:paraId="20ECA07F" w14:textId="77777777" w:rsidR="00351CB8" w:rsidRDefault="00351CB8">
            <w:pPr>
              <w:rPr>
                <w:rFonts w:ascii="Calibri" w:hAnsi="Calibri" w:cs="Calibri"/>
                <w:color w:val="000000"/>
                <w:sz w:val="22"/>
                <w:szCs w:val="22"/>
              </w:rPr>
            </w:pPr>
            <w:r>
              <w:rPr>
                <w:rFonts w:ascii="Calibri" w:hAnsi="Calibri" w:cs="Calibri"/>
                <w:color w:val="000000"/>
                <w:sz w:val="22"/>
                <w:szCs w:val="22"/>
              </w:rPr>
              <w:t>Total financing sources</w:t>
            </w:r>
          </w:p>
        </w:tc>
        <w:tc>
          <w:tcPr>
            <w:tcW w:w="3510" w:type="dxa"/>
            <w:tcBorders>
              <w:top w:val="nil"/>
              <w:left w:val="nil"/>
              <w:bottom w:val="nil"/>
              <w:right w:val="nil"/>
            </w:tcBorders>
            <w:shd w:val="clear" w:color="auto" w:fill="auto"/>
            <w:noWrap/>
            <w:vAlign w:val="bottom"/>
            <w:hideMark/>
          </w:tcPr>
          <w:p w14:paraId="30D5F025"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0.00 </w:t>
            </w:r>
          </w:p>
        </w:tc>
      </w:tr>
      <w:tr w:rsidR="00351CB8" w14:paraId="3FC92DB8" w14:textId="77777777" w:rsidTr="00351CB8">
        <w:trPr>
          <w:trHeight w:val="290"/>
        </w:trPr>
        <w:tc>
          <w:tcPr>
            <w:tcW w:w="984" w:type="dxa"/>
            <w:tcBorders>
              <w:top w:val="nil"/>
              <w:left w:val="nil"/>
              <w:bottom w:val="nil"/>
              <w:right w:val="nil"/>
            </w:tcBorders>
            <w:shd w:val="clear" w:color="auto" w:fill="auto"/>
            <w:noWrap/>
            <w:hideMark/>
          </w:tcPr>
          <w:p w14:paraId="03613A30"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8</w:t>
            </w:r>
          </w:p>
        </w:tc>
        <w:tc>
          <w:tcPr>
            <w:tcW w:w="8286" w:type="dxa"/>
            <w:gridSpan w:val="4"/>
            <w:tcBorders>
              <w:top w:val="nil"/>
              <w:left w:val="nil"/>
              <w:bottom w:val="nil"/>
              <w:right w:val="nil"/>
            </w:tcBorders>
            <w:shd w:val="clear" w:color="auto" w:fill="auto"/>
            <w:hideMark/>
          </w:tcPr>
          <w:p w14:paraId="4402053A" w14:textId="77777777" w:rsidR="00351CB8" w:rsidRDefault="00351CB8">
            <w:pPr>
              <w:rPr>
                <w:rFonts w:ascii="Calibri" w:hAnsi="Calibri" w:cs="Calibri"/>
                <w:color w:val="000000"/>
                <w:sz w:val="22"/>
                <w:szCs w:val="22"/>
              </w:rPr>
            </w:pPr>
            <w:r>
              <w:rPr>
                <w:rFonts w:ascii="Calibri" w:hAnsi="Calibri" w:cs="Calibri"/>
                <w:color w:val="000000"/>
                <w:sz w:val="22"/>
                <w:szCs w:val="22"/>
              </w:rPr>
              <w:t>Net cost of operations (+/-)</w:t>
            </w:r>
          </w:p>
        </w:tc>
        <w:tc>
          <w:tcPr>
            <w:tcW w:w="3510" w:type="dxa"/>
            <w:tcBorders>
              <w:top w:val="nil"/>
              <w:left w:val="nil"/>
              <w:bottom w:val="nil"/>
              <w:right w:val="nil"/>
            </w:tcBorders>
            <w:shd w:val="clear" w:color="auto" w:fill="auto"/>
            <w:noWrap/>
            <w:vAlign w:val="bottom"/>
            <w:hideMark/>
          </w:tcPr>
          <w:p w14:paraId="1C8F47FB"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5,750,000.00 </w:t>
            </w:r>
          </w:p>
        </w:tc>
      </w:tr>
      <w:tr w:rsidR="00351CB8" w14:paraId="7CAFA298" w14:textId="77777777" w:rsidTr="00351CB8">
        <w:trPr>
          <w:trHeight w:val="290"/>
        </w:trPr>
        <w:tc>
          <w:tcPr>
            <w:tcW w:w="984" w:type="dxa"/>
            <w:tcBorders>
              <w:top w:val="nil"/>
              <w:left w:val="nil"/>
              <w:bottom w:val="nil"/>
              <w:right w:val="nil"/>
            </w:tcBorders>
            <w:shd w:val="clear" w:color="auto" w:fill="auto"/>
            <w:noWrap/>
            <w:hideMark/>
          </w:tcPr>
          <w:p w14:paraId="23EBB4E7" w14:textId="77777777" w:rsidR="00351CB8" w:rsidRDefault="00351CB8">
            <w:pPr>
              <w:jc w:val="center"/>
              <w:rPr>
                <w:rFonts w:ascii="Calibri" w:hAnsi="Calibri" w:cs="Calibri"/>
                <w:color w:val="000000"/>
                <w:sz w:val="22"/>
                <w:szCs w:val="22"/>
              </w:rPr>
            </w:pPr>
            <w:r>
              <w:rPr>
                <w:rFonts w:ascii="Calibri" w:hAnsi="Calibri" w:cs="Calibri"/>
                <w:color w:val="000000"/>
                <w:sz w:val="22"/>
                <w:szCs w:val="22"/>
              </w:rPr>
              <w:t>9</w:t>
            </w:r>
          </w:p>
        </w:tc>
        <w:tc>
          <w:tcPr>
            <w:tcW w:w="8286" w:type="dxa"/>
            <w:gridSpan w:val="4"/>
            <w:tcBorders>
              <w:top w:val="nil"/>
              <w:left w:val="nil"/>
              <w:bottom w:val="nil"/>
              <w:right w:val="nil"/>
            </w:tcBorders>
            <w:shd w:val="clear" w:color="auto" w:fill="auto"/>
            <w:hideMark/>
          </w:tcPr>
          <w:p w14:paraId="2487B938" w14:textId="77777777" w:rsidR="00351CB8" w:rsidRDefault="00351CB8">
            <w:pPr>
              <w:rPr>
                <w:rFonts w:ascii="Calibri" w:hAnsi="Calibri" w:cs="Calibri"/>
                <w:color w:val="000000"/>
                <w:sz w:val="22"/>
                <w:szCs w:val="22"/>
              </w:rPr>
            </w:pPr>
            <w:r>
              <w:rPr>
                <w:rFonts w:ascii="Calibri" w:hAnsi="Calibri" w:cs="Calibri"/>
                <w:color w:val="000000"/>
                <w:sz w:val="22"/>
                <w:szCs w:val="22"/>
              </w:rPr>
              <w:t>Net position, end of period</w:t>
            </w:r>
          </w:p>
        </w:tc>
        <w:tc>
          <w:tcPr>
            <w:tcW w:w="3510" w:type="dxa"/>
            <w:tcBorders>
              <w:top w:val="nil"/>
              <w:left w:val="nil"/>
              <w:bottom w:val="nil"/>
              <w:right w:val="nil"/>
            </w:tcBorders>
            <w:shd w:val="clear" w:color="auto" w:fill="auto"/>
            <w:noWrap/>
            <w:vAlign w:val="bottom"/>
            <w:hideMark/>
          </w:tcPr>
          <w:p w14:paraId="05D94EC6" w14:textId="77777777" w:rsidR="00351CB8" w:rsidRDefault="00351CB8">
            <w:pPr>
              <w:jc w:val="right"/>
              <w:rPr>
                <w:rFonts w:ascii="Calibri" w:hAnsi="Calibri" w:cs="Calibri"/>
                <w:color w:val="000000"/>
                <w:sz w:val="22"/>
                <w:szCs w:val="22"/>
              </w:rPr>
            </w:pPr>
            <w:r>
              <w:rPr>
                <w:rFonts w:ascii="Calibri" w:hAnsi="Calibri" w:cs="Calibri"/>
                <w:color w:val="000000"/>
                <w:sz w:val="22"/>
                <w:szCs w:val="22"/>
              </w:rPr>
              <w:t xml:space="preserve">15,250,000.00 </w:t>
            </w:r>
          </w:p>
        </w:tc>
      </w:tr>
      <w:tr w:rsidR="00351CB8" w14:paraId="5FFDB583" w14:textId="77777777" w:rsidTr="00351CB8">
        <w:trPr>
          <w:trHeight w:val="290"/>
        </w:trPr>
        <w:tc>
          <w:tcPr>
            <w:tcW w:w="984" w:type="dxa"/>
            <w:tcBorders>
              <w:top w:val="nil"/>
              <w:left w:val="nil"/>
              <w:bottom w:val="nil"/>
              <w:right w:val="nil"/>
            </w:tcBorders>
            <w:shd w:val="clear" w:color="auto" w:fill="auto"/>
            <w:noWrap/>
            <w:vAlign w:val="bottom"/>
            <w:hideMark/>
          </w:tcPr>
          <w:p w14:paraId="78FDA8E9" w14:textId="77777777" w:rsidR="00351CB8" w:rsidRDefault="00351CB8">
            <w:pPr>
              <w:jc w:val="right"/>
              <w:rPr>
                <w:rFonts w:ascii="Calibri" w:hAnsi="Calibri" w:cs="Calibri"/>
                <w:color w:val="000000"/>
                <w:sz w:val="22"/>
                <w:szCs w:val="22"/>
              </w:rPr>
            </w:pPr>
          </w:p>
        </w:tc>
        <w:tc>
          <w:tcPr>
            <w:tcW w:w="757" w:type="dxa"/>
            <w:tcBorders>
              <w:top w:val="nil"/>
              <w:left w:val="nil"/>
              <w:bottom w:val="nil"/>
              <w:right w:val="nil"/>
            </w:tcBorders>
            <w:shd w:val="clear" w:color="auto" w:fill="auto"/>
            <w:noWrap/>
            <w:vAlign w:val="bottom"/>
            <w:hideMark/>
          </w:tcPr>
          <w:p w14:paraId="3645F10D" w14:textId="77777777" w:rsidR="00351CB8" w:rsidRDefault="00351CB8">
            <w:pPr>
              <w:rPr>
                <w:sz w:val="20"/>
                <w:szCs w:val="20"/>
              </w:rPr>
            </w:pPr>
          </w:p>
        </w:tc>
        <w:tc>
          <w:tcPr>
            <w:tcW w:w="742" w:type="dxa"/>
            <w:tcBorders>
              <w:top w:val="nil"/>
              <w:left w:val="nil"/>
              <w:bottom w:val="nil"/>
              <w:right w:val="nil"/>
            </w:tcBorders>
            <w:shd w:val="clear" w:color="auto" w:fill="auto"/>
            <w:noWrap/>
            <w:vAlign w:val="bottom"/>
            <w:hideMark/>
          </w:tcPr>
          <w:p w14:paraId="343D43AF" w14:textId="77777777" w:rsidR="00351CB8" w:rsidRDefault="00351CB8">
            <w:pPr>
              <w:rPr>
                <w:sz w:val="20"/>
                <w:szCs w:val="20"/>
              </w:rPr>
            </w:pPr>
          </w:p>
        </w:tc>
        <w:tc>
          <w:tcPr>
            <w:tcW w:w="731" w:type="dxa"/>
            <w:tcBorders>
              <w:top w:val="nil"/>
              <w:left w:val="nil"/>
              <w:bottom w:val="nil"/>
              <w:right w:val="nil"/>
            </w:tcBorders>
            <w:shd w:val="clear" w:color="auto" w:fill="auto"/>
            <w:noWrap/>
            <w:vAlign w:val="bottom"/>
            <w:hideMark/>
          </w:tcPr>
          <w:p w14:paraId="2D5A60C0" w14:textId="77777777" w:rsidR="00351CB8" w:rsidRDefault="00351CB8">
            <w:pPr>
              <w:rPr>
                <w:sz w:val="20"/>
                <w:szCs w:val="20"/>
              </w:rPr>
            </w:pPr>
          </w:p>
        </w:tc>
        <w:tc>
          <w:tcPr>
            <w:tcW w:w="6056" w:type="dxa"/>
            <w:tcBorders>
              <w:top w:val="nil"/>
              <w:left w:val="nil"/>
              <w:bottom w:val="nil"/>
              <w:right w:val="nil"/>
            </w:tcBorders>
            <w:shd w:val="clear" w:color="auto" w:fill="auto"/>
            <w:noWrap/>
            <w:vAlign w:val="bottom"/>
            <w:hideMark/>
          </w:tcPr>
          <w:p w14:paraId="7F3E66DC" w14:textId="77777777" w:rsidR="00351CB8" w:rsidRDefault="00351CB8">
            <w:pPr>
              <w:rPr>
                <w:sz w:val="20"/>
                <w:szCs w:val="20"/>
              </w:rPr>
            </w:pPr>
          </w:p>
        </w:tc>
        <w:tc>
          <w:tcPr>
            <w:tcW w:w="3510" w:type="dxa"/>
            <w:tcBorders>
              <w:top w:val="nil"/>
              <w:left w:val="nil"/>
              <w:bottom w:val="nil"/>
              <w:right w:val="nil"/>
            </w:tcBorders>
            <w:shd w:val="clear" w:color="auto" w:fill="auto"/>
            <w:noWrap/>
            <w:vAlign w:val="bottom"/>
            <w:hideMark/>
          </w:tcPr>
          <w:p w14:paraId="17FD0035" w14:textId="77777777" w:rsidR="00351CB8" w:rsidRDefault="00351CB8">
            <w:pPr>
              <w:rPr>
                <w:sz w:val="20"/>
                <w:szCs w:val="20"/>
              </w:rPr>
            </w:pPr>
          </w:p>
        </w:tc>
      </w:tr>
    </w:tbl>
    <w:p w14:paraId="2A8024C4" w14:textId="77777777" w:rsidR="00D9176B" w:rsidRDefault="00D9176B">
      <w:r>
        <w:br w:type="page"/>
      </w:r>
    </w:p>
    <w:tbl>
      <w:tblPr>
        <w:tblW w:w="12780" w:type="dxa"/>
        <w:tblLook w:val="04A0" w:firstRow="1" w:lastRow="0" w:firstColumn="1" w:lastColumn="0" w:noHBand="0" w:noVBand="1"/>
      </w:tblPr>
      <w:tblGrid>
        <w:gridCol w:w="984"/>
        <w:gridCol w:w="757"/>
        <w:gridCol w:w="742"/>
        <w:gridCol w:w="731"/>
        <w:gridCol w:w="6056"/>
        <w:gridCol w:w="3510"/>
      </w:tblGrid>
      <w:tr w:rsidR="00351CB8" w14:paraId="3C3CB0F4" w14:textId="77777777" w:rsidTr="00D9176B">
        <w:trPr>
          <w:trHeight w:val="567"/>
        </w:trPr>
        <w:tc>
          <w:tcPr>
            <w:tcW w:w="984" w:type="dxa"/>
            <w:tcBorders>
              <w:top w:val="nil"/>
              <w:left w:val="nil"/>
              <w:bottom w:val="nil"/>
              <w:right w:val="nil"/>
            </w:tcBorders>
            <w:shd w:val="clear" w:color="auto" w:fill="auto"/>
            <w:noWrap/>
            <w:vAlign w:val="bottom"/>
            <w:hideMark/>
          </w:tcPr>
          <w:p w14:paraId="23294EA3" w14:textId="337F0218" w:rsidR="00351CB8" w:rsidRDefault="00351CB8">
            <w:pPr>
              <w:rPr>
                <w:sz w:val="20"/>
                <w:szCs w:val="20"/>
              </w:rPr>
            </w:pPr>
          </w:p>
        </w:tc>
        <w:tc>
          <w:tcPr>
            <w:tcW w:w="757" w:type="dxa"/>
            <w:tcBorders>
              <w:top w:val="nil"/>
              <w:left w:val="nil"/>
              <w:bottom w:val="nil"/>
              <w:right w:val="nil"/>
            </w:tcBorders>
            <w:shd w:val="clear" w:color="auto" w:fill="auto"/>
            <w:noWrap/>
            <w:vAlign w:val="bottom"/>
            <w:hideMark/>
          </w:tcPr>
          <w:p w14:paraId="02BA9A36" w14:textId="77777777" w:rsidR="00351CB8" w:rsidRDefault="00351CB8">
            <w:pPr>
              <w:rPr>
                <w:sz w:val="20"/>
                <w:szCs w:val="20"/>
              </w:rPr>
            </w:pPr>
          </w:p>
        </w:tc>
        <w:tc>
          <w:tcPr>
            <w:tcW w:w="742" w:type="dxa"/>
            <w:tcBorders>
              <w:top w:val="nil"/>
              <w:left w:val="nil"/>
              <w:bottom w:val="nil"/>
              <w:right w:val="nil"/>
            </w:tcBorders>
            <w:shd w:val="clear" w:color="auto" w:fill="auto"/>
            <w:noWrap/>
            <w:vAlign w:val="bottom"/>
            <w:hideMark/>
          </w:tcPr>
          <w:p w14:paraId="4BBAB8AC" w14:textId="77777777" w:rsidR="00351CB8" w:rsidRDefault="00351CB8">
            <w:pPr>
              <w:rPr>
                <w:sz w:val="20"/>
                <w:szCs w:val="20"/>
              </w:rPr>
            </w:pPr>
          </w:p>
        </w:tc>
        <w:tc>
          <w:tcPr>
            <w:tcW w:w="731" w:type="dxa"/>
            <w:tcBorders>
              <w:top w:val="nil"/>
              <w:left w:val="nil"/>
              <w:bottom w:val="nil"/>
              <w:right w:val="nil"/>
            </w:tcBorders>
            <w:shd w:val="clear" w:color="auto" w:fill="auto"/>
            <w:noWrap/>
            <w:vAlign w:val="bottom"/>
            <w:hideMark/>
          </w:tcPr>
          <w:p w14:paraId="554B7B06" w14:textId="77777777" w:rsidR="00351CB8" w:rsidRDefault="00351CB8">
            <w:pPr>
              <w:rPr>
                <w:sz w:val="20"/>
                <w:szCs w:val="20"/>
              </w:rPr>
            </w:pPr>
          </w:p>
        </w:tc>
        <w:tc>
          <w:tcPr>
            <w:tcW w:w="6056" w:type="dxa"/>
            <w:tcBorders>
              <w:top w:val="nil"/>
              <w:left w:val="nil"/>
              <w:bottom w:val="nil"/>
              <w:right w:val="nil"/>
            </w:tcBorders>
            <w:shd w:val="clear" w:color="auto" w:fill="auto"/>
            <w:noWrap/>
            <w:vAlign w:val="bottom"/>
            <w:hideMark/>
          </w:tcPr>
          <w:p w14:paraId="4BBB6C2C" w14:textId="77777777" w:rsidR="00351CB8" w:rsidRDefault="00351CB8">
            <w:pPr>
              <w:rPr>
                <w:sz w:val="20"/>
                <w:szCs w:val="20"/>
              </w:rPr>
            </w:pPr>
          </w:p>
        </w:tc>
        <w:tc>
          <w:tcPr>
            <w:tcW w:w="3510" w:type="dxa"/>
            <w:tcBorders>
              <w:top w:val="nil"/>
              <w:left w:val="nil"/>
              <w:bottom w:val="nil"/>
              <w:right w:val="nil"/>
            </w:tcBorders>
            <w:shd w:val="clear" w:color="auto" w:fill="auto"/>
            <w:noWrap/>
            <w:vAlign w:val="bottom"/>
            <w:hideMark/>
          </w:tcPr>
          <w:p w14:paraId="7031A966" w14:textId="77777777" w:rsidR="00351CB8" w:rsidRDefault="00351CB8">
            <w:pPr>
              <w:rPr>
                <w:sz w:val="20"/>
                <w:szCs w:val="20"/>
              </w:rPr>
            </w:pPr>
          </w:p>
        </w:tc>
      </w:tr>
    </w:tbl>
    <w:p w14:paraId="5DB30CF3" w14:textId="76D425DB" w:rsidR="00B816A6" w:rsidRDefault="00B816A6" w:rsidP="00B816A6">
      <w:pPr>
        <w:pStyle w:val="Heading1"/>
        <w:rPr>
          <w:rFonts w:ascii="Times New Roman" w:hAnsi="Times New Roman" w:cs="Times New Roman"/>
          <w:sz w:val="28"/>
          <w:szCs w:val="28"/>
        </w:rPr>
      </w:pPr>
      <w:bookmarkStart w:id="24" w:name="_Toc106080916"/>
      <w:r>
        <w:rPr>
          <w:rFonts w:ascii="Times New Roman" w:hAnsi="Times New Roman" w:cs="Times New Roman"/>
          <w:sz w:val="28"/>
          <w:szCs w:val="28"/>
        </w:rPr>
        <w:t>Year 2 – Accounting for Indefinite Contract Authority</w:t>
      </w:r>
      <w:bookmarkEnd w:id="24"/>
      <w:r w:rsidR="00CD3C7C">
        <w:rPr>
          <w:rFonts w:ascii="Times New Roman" w:hAnsi="Times New Roman" w:cs="Times New Roman"/>
          <w:sz w:val="28"/>
          <w:szCs w:val="28"/>
        </w:rPr>
        <w:t xml:space="preserve"> </w:t>
      </w:r>
    </w:p>
    <w:p w14:paraId="368DD489" w14:textId="71691D18" w:rsidR="00B816A6" w:rsidRDefault="00B816A6">
      <w:pPr>
        <w:rPr>
          <w:b/>
        </w:rPr>
      </w:pPr>
    </w:p>
    <w:tbl>
      <w:tblPr>
        <w:tblW w:w="13383" w:type="dxa"/>
        <w:tblLook w:val="04A0" w:firstRow="1" w:lastRow="0" w:firstColumn="1" w:lastColumn="0" w:noHBand="0" w:noVBand="1"/>
      </w:tblPr>
      <w:tblGrid>
        <w:gridCol w:w="839"/>
        <w:gridCol w:w="606"/>
        <w:gridCol w:w="5538"/>
        <w:gridCol w:w="1371"/>
        <w:gridCol w:w="452"/>
        <w:gridCol w:w="1418"/>
        <w:gridCol w:w="452"/>
        <w:gridCol w:w="1217"/>
        <w:gridCol w:w="452"/>
        <w:gridCol w:w="1248"/>
      </w:tblGrid>
      <w:tr w:rsidR="00351CB8" w14:paraId="13B0F3C1" w14:textId="77777777" w:rsidTr="00351CB8">
        <w:trPr>
          <w:trHeight w:val="341"/>
        </w:trPr>
        <w:tc>
          <w:tcPr>
            <w:tcW w:w="13383" w:type="dxa"/>
            <w:gridSpan w:val="10"/>
            <w:tcBorders>
              <w:top w:val="nil"/>
              <w:left w:val="nil"/>
              <w:bottom w:val="nil"/>
              <w:right w:val="nil"/>
            </w:tcBorders>
            <w:shd w:val="clear" w:color="auto" w:fill="auto"/>
            <w:noWrap/>
            <w:vAlign w:val="bottom"/>
            <w:hideMark/>
          </w:tcPr>
          <w:p w14:paraId="7CDBB4B8" w14:textId="77777777" w:rsidR="00351CB8" w:rsidRDefault="00351CB8">
            <w:pPr>
              <w:jc w:val="center"/>
              <w:rPr>
                <w:rFonts w:ascii="Arial" w:hAnsi="Arial" w:cs="Arial"/>
                <w:b/>
                <w:bCs/>
                <w:color w:val="FF0000"/>
                <w:sz w:val="28"/>
                <w:szCs w:val="28"/>
              </w:rPr>
            </w:pPr>
            <w:r>
              <w:rPr>
                <w:rFonts w:ascii="Arial" w:hAnsi="Arial" w:cs="Arial"/>
                <w:b/>
                <w:bCs/>
                <w:color w:val="FF0000"/>
                <w:sz w:val="28"/>
                <w:szCs w:val="28"/>
              </w:rPr>
              <w:t>The below apportionment is for illustrative purposes only based on the entries in this scenario.</w:t>
            </w:r>
          </w:p>
        </w:tc>
      </w:tr>
      <w:tr w:rsidR="00351CB8" w14:paraId="0C070DFB" w14:textId="77777777" w:rsidTr="00351CB8">
        <w:trPr>
          <w:trHeight w:val="275"/>
        </w:trPr>
        <w:tc>
          <w:tcPr>
            <w:tcW w:w="13383" w:type="dxa"/>
            <w:gridSpan w:val="10"/>
            <w:tcBorders>
              <w:top w:val="nil"/>
              <w:left w:val="nil"/>
              <w:bottom w:val="nil"/>
              <w:right w:val="nil"/>
            </w:tcBorders>
            <w:shd w:val="clear" w:color="auto" w:fill="auto"/>
            <w:noWrap/>
            <w:vAlign w:val="bottom"/>
            <w:hideMark/>
          </w:tcPr>
          <w:p w14:paraId="0683DECD" w14:textId="34F3C47B" w:rsidR="00351CB8" w:rsidRDefault="00351CB8" w:rsidP="00FF25E2">
            <w:pPr>
              <w:jc w:val="center"/>
              <w:rPr>
                <w:rFonts w:ascii="Arial" w:hAnsi="Arial" w:cs="Arial"/>
                <w:sz w:val="20"/>
                <w:szCs w:val="20"/>
              </w:rPr>
            </w:pPr>
            <w:r>
              <w:rPr>
                <w:rFonts w:ascii="Arial" w:hAnsi="Arial" w:cs="Arial"/>
                <w:sz w:val="20"/>
                <w:szCs w:val="20"/>
              </w:rPr>
              <w:t>FY 202</w:t>
            </w:r>
            <w:r w:rsidR="00FF25E2">
              <w:rPr>
                <w:rFonts w:ascii="Arial" w:hAnsi="Arial" w:cs="Arial"/>
                <w:sz w:val="20"/>
                <w:szCs w:val="20"/>
              </w:rPr>
              <w:t>6</w:t>
            </w:r>
            <w:r>
              <w:rPr>
                <w:rFonts w:ascii="Arial" w:hAnsi="Arial" w:cs="Arial"/>
                <w:sz w:val="20"/>
                <w:szCs w:val="20"/>
              </w:rPr>
              <w:t xml:space="preserve"> Apportionment</w:t>
            </w:r>
          </w:p>
        </w:tc>
      </w:tr>
      <w:tr w:rsidR="00351CB8" w14:paraId="4E5B1F76" w14:textId="77777777" w:rsidTr="00351CB8">
        <w:trPr>
          <w:trHeight w:val="275"/>
        </w:trPr>
        <w:tc>
          <w:tcPr>
            <w:tcW w:w="13383" w:type="dxa"/>
            <w:gridSpan w:val="10"/>
            <w:tcBorders>
              <w:top w:val="nil"/>
              <w:left w:val="nil"/>
              <w:bottom w:val="nil"/>
              <w:right w:val="nil"/>
            </w:tcBorders>
            <w:shd w:val="clear" w:color="auto" w:fill="auto"/>
            <w:noWrap/>
            <w:vAlign w:val="bottom"/>
            <w:hideMark/>
          </w:tcPr>
          <w:p w14:paraId="05B00FCF" w14:textId="77777777" w:rsidR="00351CB8" w:rsidRDefault="00351CB8">
            <w:pPr>
              <w:jc w:val="center"/>
              <w:rPr>
                <w:rFonts w:ascii="Arial" w:hAnsi="Arial" w:cs="Arial"/>
                <w:sz w:val="20"/>
                <w:szCs w:val="20"/>
              </w:rPr>
            </w:pPr>
            <w:r>
              <w:rPr>
                <w:rFonts w:ascii="Arial" w:hAnsi="Arial" w:cs="Arial"/>
                <w:sz w:val="20"/>
                <w:szCs w:val="20"/>
              </w:rPr>
              <w:t>Funds provided by Public Law XXX-XX</w:t>
            </w:r>
          </w:p>
        </w:tc>
      </w:tr>
      <w:tr w:rsidR="00351CB8" w14:paraId="18E24D00" w14:textId="77777777" w:rsidTr="00351CB8">
        <w:trPr>
          <w:trHeight w:val="275"/>
        </w:trPr>
        <w:tc>
          <w:tcPr>
            <w:tcW w:w="777" w:type="dxa"/>
            <w:tcBorders>
              <w:top w:val="nil"/>
              <w:left w:val="nil"/>
              <w:bottom w:val="nil"/>
              <w:right w:val="nil"/>
            </w:tcBorders>
            <w:shd w:val="clear" w:color="auto" w:fill="auto"/>
            <w:noWrap/>
            <w:vAlign w:val="bottom"/>
            <w:hideMark/>
          </w:tcPr>
          <w:p w14:paraId="18D2D29A" w14:textId="77777777" w:rsidR="00351CB8" w:rsidRDefault="00351CB8">
            <w:pPr>
              <w:jc w:val="center"/>
              <w:rPr>
                <w:rFonts w:ascii="Arial" w:hAnsi="Arial" w:cs="Arial"/>
                <w:sz w:val="20"/>
                <w:szCs w:val="20"/>
              </w:rPr>
            </w:pPr>
          </w:p>
        </w:tc>
        <w:tc>
          <w:tcPr>
            <w:tcW w:w="561" w:type="dxa"/>
            <w:tcBorders>
              <w:top w:val="nil"/>
              <w:left w:val="nil"/>
              <w:bottom w:val="nil"/>
              <w:right w:val="nil"/>
            </w:tcBorders>
            <w:shd w:val="clear" w:color="auto" w:fill="auto"/>
            <w:noWrap/>
            <w:vAlign w:val="bottom"/>
            <w:hideMark/>
          </w:tcPr>
          <w:p w14:paraId="6AE62487"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nil"/>
            </w:tcBorders>
            <w:shd w:val="clear" w:color="auto" w:fill="auto"/>
            <w:noWrap/>
            <w:vAlign w:val="bottom"/>
            <w:hideMark/>
          </w:tcPr>
          <w:p w14:paraId="1A142CEE" w14:textId="77777777" w:rsidR="00351CB8" w:rsidRDefault="00351CB8">
            <w:pPr>
              <w:rPr>
                <w:rFonts w:ascii="Arial" w:hAnsi="Arial" w:cs="Arial"/>
                <w:sz w:val="20"/>
                <w:szCs w:val="20"/>
              </w:rPr>
            </w:pPr>
          </w:p>
        </w:tc>
        <w:tc>
          <w:tcPr>
            <w:tcW w:w="1371" w:type="dxa"/>
            <w:tcBorders>
              <w:top w:val="nil"/>
              <w:left w:val="nil"/>
              <w:bottom w:val="nil"/>
              <w:right w:val="nil"/>
            </w:tcBorders>
            <w:shd w:val="clear" w:color="auto" w:fill="auto"/>
            <w:noWrap/>
            <w:vAlign w:val="bottom"/>
            <w:hideMark/>
          </w:tcPr>
          <w:p w14:paraId="130C70DE"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5F52B649" w14:textId="77777777" w:rsidR="00351CB8" w:rsidRDefault="00351CB8">
            <w:pP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nil"/>
            </w:tcBorders>
            <w:shd w:val="clear" w:color="auto" w:fill="auto"/>
            <w:noWrap/>
            <w:vAlign w:val="bottom"/>
            <w:hideMark/>
          </w:tcPr>
          <w:p w14:paraId="0327ECDC" w14:textId="77777777" w:rsidR="00351CB8" w:rsidRDefault="00351CB8">
            <w:pPr>
              <w:rPr>
                <w:rFonts w:ascii="Arial" w:hAnsi="Arial" w:cs="Arial"/>
                <w:sz w:val="20"/>
                <w:szCs w:val="20"/>
              </w:rPr>
            </w:pPr>
          </w:p>
        </w:tc>
        <w:tc>
          <w:tcPr>
            <w:tcW w:w="419" w:type="dxa"/>
            <w:tcBorders>
              <w:top w:val="nil"/>
              <w:left w:val="nil"/>
              <w:bottom w:val="nil"/>
              <w:right w:val="nil"/>
            </w:tcBorders>
            <w:shd w:val="clear" w:color="auto" w:fill="auto"/>
            <w:noWrap/>
            <w:vAlign w:val="bottom"/>
            <w:hideMark/>
          </w:tcPr>
          <w:p w14:paraId="2DB65B56" w14:textId="77777777" w:rsidR="00351CB8" w:rsidRDefault="00351CB8">
            <w:pP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nil"/>
            </w:tcBorders>
            <w:shd w:val="clear" w:color="auto" w:fill="auto"/>
            <w:noWrap/>
            <w:vAlign w:val="bottom"/>
            <w:hideMark/>
          </w:tcPr>
          <w:p w14:paraId="47DABA8D"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nil"/>
            </w:tcBorders>
            <w:shd w:val="clear" w:color="auto" w:fill="auto"/>
            <w:noWrap/>
            <w:vAlign w:val="bottom"/>
            <w:hideMark/>
          </w:tcPr>
          <w:p w14:paraId="2D338891" w14:textId="77777777" w:rsidR="00351CB8" w:rsidRDefault="00351CB8">
            <w:pP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nil"/>
            </w:tcBorders>
            <w:shd w:val="clear" w:color="auto" w:fill="auto"/>
            <w:noWrap/>
            <w:vAlign w:val="bottom"/>
            <w:hideMark/>
          </w:tcPr>
          <w:p w14:paraId="2D0AF83F"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54517F98" w14:textId="77777777" w:rsidTr="00351CB8">
        <w:trPr>
          <w:trHeight w:val="1623"/>
        </w:trPr>
        <w:tc>
          <w:tcPr>
            <w:tcW w:w="777" w:type="dxa"/>
            <w:tcBorders>
              <w:top w:val="single" w:sz="4" w:space="0" w:color="000000"/>
              <w:left w:val="nil"/>
              <w:bottom w:val="single" w:sz="4" w:space="0" w:color="000000"/>
              <w:right w:val="single" w:sz="4" w:space="0" w:color="000000"/>
            </w:tcBorders>
            <w:shd w:val="clear" w:color="auto" w:fill="auto"/>
            <w:vAlign w:val="bottom"/>
            <w:hideMark/>
          </w:tcPr>
          <w:p w14:paraId="3CB0B0BF" w14:textId="77777777" w:rsidR="00351CB8" w:rsidRDefault="00351CB8">
            <w:pPr>
              <w:jc w:val="center"/>
              <w:rPr>
                <w:rFonts w:ascii="Arial" w:hAnsi="Arial" w:cs="Arial"/>
                <w:sz w:val="20"/>
                <w:szCs w:val="20"/>
              </w:rPr>
            </w:pPr>
            <w:r>
              <w:rPr>
                <w:rFonts w:ascii="Arial" w:hAnsi="Arial" w:cs="Arial"/>
                <w:sz w:val="20"/>
                <w:szCs w:val="20"/>
              </w:rPr>
              <w:t>Line No</w:t>
            </w:r>
          </w:p>
        </w:tc>
        <w:tc>
          <w:tcPr>
            <w:tcW w:w="561" w:type="dxa"/>
            <w:tcBorders>
              <w:top w:val="single" w:sz="4" w:space="0" w:color="000000"/>
              <w:left w:val="nil"/>
              <w:bottom w:val="single" w:sz="4" w:space="0" w:color="000000"/>
              <w:right w:val="single" w:sz="4" w:space="0" w:color="000000"/>
            </w:tcBorders>
            <w:shd w:val="clear" w:color="auto" w:fill="auto"/>
            <w:vAlign w:val="bottom"/>
            <w:hideMark/>
          </w:tcPr>
          <w:p w14:paraId="61796E9E" w14:textId="77777777" w:rsidR="00351CB8" w:rsidRDefault="00351CB8">
            <w:pPr>
              <w:jc w:val="center"/>
              <w:rPr>
                <w:rFonts w:ascii="Arial" w:hAnsi="Arial" w:cs="Arial"/>
                <w:sz w:val="20"/>
                <w:szCs w:val="20"/>
              </w:rPr>
            </w:pPr>
            <w:r>
              <w:rPr>
                <w:rFonts w:ascii="Arial" w:hAnsi="Arial" w:cs="Arial"/>
                <w:sz w:val="20"/>
                <w:szCs w:val="20"/>
              </w:rPr>
              <w:t>Line Split</w:t>
            </w:r>
          </w:p>
        </w:tc>
        <w:tc>
          <w:tcPr>
            <w:tcW w:w="5538" w:type="dxa"/>
            <w:tcBorders>
              <w:top w:val="single" w:sz="4" w:space="0" w:color="000000"/>
              <w:left w:val="nil"/>
              <w:bottom w:val="single" w:sz="4" w:space="0" w:color="000000"/>
              <w:right w:val="single" w:sz="4" w:space="0" w:color="000000"/>
            </w:tcBorders>
            <w:shd w:val="clear" w:color="auto" w:fill="auto"/>
            <w:vAlign w:val="bottom"/>
            <w:hideMark/>
          </w:tcPr>
          <w:p w14:paraId="0A959E6F" w14:textId="77777777" w:rsidR="00351CB8" w:rsidRDefault="00351CB8">
            <w:pPr>
              <w:jc w:val="center"/>
              <w:rPr>
                <w:rFonts w:ascii="Arial" w:hAnsi="Arial" w:cs="Arial"/>
                <w:sz w:val="20"/>
                <w:szCs w:val="20"/>
              </w:rPr>
            </w:pPr>
            <w:r>
              <w:rPr>
                <w:rFonts w:ascii="Arial" w:hAnsi="Arial" w:cs="Arial"/>
                <w:sz w:val="20"/>
                <w:szCs w:val="20"/>
              </w:rPr>
              <w:t>Bureau/ Account Title / Cat B Stub / Line Split</w:t>
            </w:r>
          </w:p>
        </w:tc>
        <w:tc>
          <w:tcPr>
            <w:tcW w:w="1371" w:type="dxa"/>
            <w:tcBorders>
              <w:top w:val="single" w:sz="4" w:space="0" w:color="000000"/>
              <w:left w:val="nil"/>
              <w:bottom w:val="single" w:sz="4" w:space="0" w:color="000000"/>
              <w:right w:val="single" w:sz="4" w:space="0" w:color="000000"/>
            </w:tcBorders>
            <w:shd w:val="clear" w:color="auto" w:fill="auto"/>
            <w:vAlign w:val="bottom"/>
            <w:hideMark/>
          </w:tcPr>
          <w:p w14:paraId="28EBC58B" w14:textId="77777777" w:rsidR="00351CB8" w:rsidRDefault="00351CB8">
            <w:pPr>
              <w:jc w:val="center"/>
              <w:rPr>
                <w:rFonts w:ascii="Arial" w:hAnsi="Arial" w:cs="Arial"/>
                <w:sz w:val="20"/>
                <w:szCs w:val="20"/>
              </w:rPr>
            </w:pPr>
            <w:r>
              <w:rPr>
                <w:rFonts w:ascii="Arial" w:hAnsi="Arial" w:cs="Arial"/>
                <w:sz w:val="20"/>
                <w:szCs w:val="20"/>
              </w:rPr>
              <w:t>Previous Approved</w:t>
            </w:r>
          </w:p>
        </w:tc>
        <w:tc>
          <w:tcPr>
            <w:tcW w:w="41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8062854" w14:textId="77777777" w:rsidR="00351CB8" w:rsidRDefault="00351CB8">
            <w:pPr>
              <w:jc w:val="center"/>
              <w:rPr>
                <w:rFonts w:ascii="Arial" w:hAnsi="Arial" w:cs="Arial"/>
                <w:sz w:val="20"/>
                <w:szCs w:val="20"/>
              </w:rPr>
            </w:pPr>
            <w:r>
              <w:rPr>
                <w:rFonts w:ascii="Arial" w:hAnsi="Arial" w:cs="Arial"/>
                <w:sz w:val="20"/>
                <w:szCs w:val="20"/>
              </w:rPr>
              <w:t>Prev Footnote</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1F461F9F" w14:textId="77777777" w:rsidR="00351CB8" w:rsidRDefault="00351CB8">
            <w:pPr>
              <w:jc w:val="center"/>
              <w:rPr>
                <w:rFonts w:ascii="Arial" w:hAnsi="Arial" w:cs="Arial"/>
                <w:sz w:val="20"/>
                <w:szCs w:val="20"/>
              </w:rPr>
            </w:pPr>
            <w:r>
              <w:rPr>
                <w:rFonts w:ascii="Arial" w:hAnsi="Arial" w:cs="Arial"/>
                <w:sz w:val="20"/>
                <w:szCs w:val="20"/>
              </w:rPr>
              <w:t>Agency Request</w:t>
            </w:r>
          </w:p>
        </w:tc>
        <w:tc>
          <w:tcPr>
            <w:tcW w:w="41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6037C909" w14:textId="77777777" w:rsidR="00351CB8" w:rsidRDefault="00351CB8">
            <w:pPr>
              <w:jc w:val="center"/>
              <w:rPr>
                <w:rFonts w:ascii="Arial" w:hAnsi="Arial" w:cs="Arial"/>
                <w:sz w:val="20"/>
                <w:szCs w:val="20"/>
              </w:rPr>
            </w:pPr>
            <w:r>
              <w:rPr>
                <w:rFonts w:ascii="Arial" w:hAnsi="Arial" w:cs="Arial"/>
                <w:sz w:val="20"/>
                <w:szCs w:val="20"/>
              </w:rPr>
              <w:t>Agency Footnote</w:t>
            </w:r>
          </w:p>
        </w:tc>
        <w:tc>
          <w:tcPr>
            <w:tcW w:w="1210" w:type="dxa"/>
            <w:tcBorders>
              <w:top w:val="single" w:sz="4" w:space="0" w:color="000000"/>
              <w:left w:val="nil"/>
              <w:bottom w:val="single" w:sz="4" w:space="0" w:color="000000"/>
              <w:right w:val="single" w:sz="4" w:space="0" w:color="000000"/>
            </w:tcBorders>
            <w:shd w:val="clear" w:color="auto" w:fill="auto"/>
            <w:vAlign w:val="bottom"/>
            <w:hideMark/>
          </w:tcPr>
          <w:p w14:paraId="572859E6" w14:textId="77777777" w:rsidR="00351CB8" w:rsidRDefault="00351CB8">
            <w:pPr>
              <w:jc w:val="center"/>
              <w:rPr>
                <w:rFonts w:ascii="Arial" w:hAnsi="Arial" w:cs="Arial"/>
                <w:sz w:val="20"/>
                <w:szCs w:val="20"/>
              </w:rPr>
            </w:pPr>
            <w:r>
              <w:rPr>
                <w:rFonts w:ascii="Arial" w:hAnsi="Arial" w:cs="Arial"/>
                <w:sz w:val="20"/>
                <w:szCs w:val="20"/>
              </w:rPr>
              <w:t>OMB Action</w:t>
            </w:r>
          </w:p>
        </w:tc>
        <w:tc>
          <w:tcPr>
            <w:tcW w:w="419"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420DC185" w14:textId="77777777" w:rsidR="00351CB8" w:rsidRDefault="00351CB8">
            <w:pPr>
              <w:jc w:val="center"/>
              <w:rPr>
                <w:rFonts w:ascii="Arial" w:hAnsi="Arial" w:cs="Arial"/>
                <w:sz w:val="20"/>
                <w:szCs w:val="20"/>
              </w:rPr>
            </w:pPr>
            <w:r>
              <w:rPr>
                <w:rFonts w:ascii="Arial" w:hAnsi="Arial" w:cs="Arial"/>
                <w:sz w:val="20"/>
                <w:szCs w:val="20"/>
              </w:rPr>
              <w:t>OMB Footnote</w:t>
            </w:r>
          </w:p>
        </w:tc>
        <w:tc>
          <w:tcPr>
            <w:tcW w:w="1248" w:type="dxa"/>
            <w:tcBorders>
              <w:top w:val="single" w:sz="4" w:space="0" w:color="000000"/>
              <w:left w:val="nil"/>
              <w:bottom w:val="single" w:sz="4" w:space="0" w:color="000000"/>
              <w:right w:val="single" w:sz="4" w:space="0" w:color="000000"/>
            </w:tcBorders>
            <w:shd w:val="clear" w:color="auto" w:fill="auto"/>
            <w:vAlign w:val="bottom"/>
            <w:hideMark/>
          </w:tcPr>
          <w:p w14:paraId="24C5D38D" w14:textId="77777777" w:rsidR="00351CB8" w:rsidRDefault="00351CB8">
            <w:pPr>
              <w:jc w:val="center"/>
              <w:rPr>
                <w:rFonts w:ascii="Arial" w:hAnsi="Arial" w:cs="Arial"/>
                <w:sz w:val="20"/>
                <w:szCs w:val="20"/>
              </w:rPr>
            </w:pPr>
            <w:r>
              <w:rPr>
                <w:rFonts w:ascii="Arial" w:hAnsi="Arial" w:cs="Arial"/>
                <w:sz w:val="20"/>
                <w:szCs w:val="20"/>
              </w:rPr>
              <w:t>Memo Obligations</w:t>
            </w:r>
          </w:p>
        </w:tc>
      </w:tr>
      <w:tr w:rsidR="00351CB8" w14:paraId="5BCD2916"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5598CCF9"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61FC55BB"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2871C8A4"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302B1006"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F1284D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047F94C3"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D7AB02B"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6C5255B"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6436F5B0"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2B7C54C7"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6F962F59"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68AE262E"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7BFB8FD8"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CCA4933"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776733EB"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4D3FAB17"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1E9380C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1BC00998"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313CC1A5"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02DD9DF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B023ACB"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69781164"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6FA3639A"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6A310CCB"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6C4BFB4" w14:textId="77777777" w:rsidR="00351CB8" w:rsidRDefault="00351CB8">
            <w:pPr>
              <w:rPr>
                <w:rFonts w:ascii="Arial" w:hAnsi="Arial" w:cs="Arial"/>
                <w:b/>
                <w:bCs/>
                <w:sz w:val="20"/>
                <w:szCs w:val="20"/>
              </w:rPr>
            </w:pPr>
            <w:r>
              <w:rPr>
                <w:rFonts w:ascii="Arial" w:hAnsi="Arial" w:cs="Arial"/>
                <w:b/>
                <w:bCs/>
                <w:sz w:val="20"/>
                <w:szCs w:val="20"/>
              </w:rPr>
              <w:t>Department of Defense - Military Programs</w:t>
            </w:r>
          </w:p>
        </w:tc>
        <w:tc>
          <w:tcPr>
            <w:tcW w:w="1371" w:type="dxa"/>
            <w:tcBorders>
              <w:top w:val="nil"/>
              <w:left w:val="nil"/>
              <w:bottom w:val="nil"/>
              <w:right w:val="single" w:sz="4" w:space="0" w:color="000000"/>
            </w:tcBorders>
            <w:shd w:val="clear" w:color="auto" w:fill="auto"/>
            <w:noWrap/>
            <w:vAlign w:val="bottom"/>
            <w:hideMark/>
          </w:tcPr>
          <w:p w14:paraId="74FB552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8FF71B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2AB9851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A34A65E"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40DF2F27"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4D20BE30"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7C2D1B2A"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0720B9C5"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3E402256"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3D72247E"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5EEEDB26" w14:textId="77777777" w:rsidR="00351CB8" w:rsidRDefault="00351CB8">
            <w:pPr>
              <w:rPr>
                <w:rFonts w:ascii="Arial" w:hAnsi="Arial" w:cs="Arial"/>
                <w:b/>
                <w:bCs/>
                <w:sz w:val="20"/>
                <w:szCs w:val="20"/>
              </w:rPr>
            </w:pPr>
            <w:r>
              <w:rPr>
                <w:rFonts w:ascii="Arial" w:hAnsi="Arial" w:cs="Arial"/>
                <w:b/>
                <w:bCs/>
                <w:sz w:val="20"/>
                <w:szCs w:val="20"/>
              </w:rPr>
              <w:t>Revolving and Management Funds</w:t>
            </w:r>
          </w:p>
        </w:tc>
        <w:tc>
          <w:tcPr>
            <w:tcW w:w="1371" w:type="dxa"/>
            <w:tcBorders>
              <w:top w:val="nil"/>
              <w:left w:val="nil"/>
              <w:bottom w:val="nil"/>
              <w:right w:val="single" w:sz="4" w:space="0" w:color="000000"/>
            </w:tcBorders>
            <w:shd w:val="clear" w:color="auto" w:fill="auto"/>
            <w:noWrap/>
            <w:vAlign w:val="bottom"/>
            <w:hideMark/>
          </w:tcPr>
          <w:p w14:paraId="0C5A37CB"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C1B2B4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395930E5"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DB587D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282974B0"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596E4A25"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771F4ED8"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2B5F29B3"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0D837371"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06F0645C"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4F46DAA3" w14:textId="77777777" w:rsidR="00351CB8" w:rsidRDefault="00351CB8">
            <w:pPr>
              <w:rPr>
                <w:rFonts w:ascii="Arial" w:hAnsi="Arial" w:cs="Arial"/>
                <w:b/>
                <w:bCs/>
                <w:sz w:val="20"/>
                <w:szCs w:val="20"/>
              </w:rPr>
            </w:pPr>
            <w:r>
              <w:rPr>
                <w:rFonts w:ascii="Arial" w:hAnsi="Arial" w:cs="Arial"/>
                <w:b/>
                <w:bCs/>
                <w:sz w:val="20"/>
                <w:szCs w:val="20"/>
              </w:rPr>
              <w:t>Account: Working Capital Fund, DoD (007-40-493000)</w:t>
            </w:r>
          </w:p>
        </w:tc>
        <w:tc>
          <w:tcPr>
            <w:tcW w:w="1371" w:type="dxa"/>
            <w:tcBorders>
              <w:top w:val="nil"/>
              <w:left w:val="nil"/>
              <w:bottom w:val="nil"/>
              <w:right w:val="single" w:sz="4" w:space="0" w:color="000000"/>
            </w:tcBorders>
            <w:shd w:val="clear" w:color="auto" w:fill="auto"/>
            <w:noWrap/>
            <w:vAlign w:val="bottom"/>
            <w:hideMark/>
          </w:tcPr>
          <w:p w14:paraId="6C3E886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604253F"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5815BA8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4A1A24F"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7DCA5A9"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46CC32F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22CCF1A6"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7DD7D530"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7CCF7AEF"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3EAC2AE5"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6DF667A2" w14:textId="00AA9D1A" w:rsidR="00351CB8" w:rsidRDefault="00FF25E2">
            <w:pPr>
              <w:rPr>
                <w:rFonts w:ascii="Arial" w:hAnsi="Arial" w:cs="Arial"/>
                <w:b/>
                <w:bCs/>
                <w:sz w:val="20"/>
                <w:szCs w:val="20"/>
              </w:rPr>
            </w:pPr>
            <w:r>
              <w:rPr>
                <w:rFonts w:ascii="Arial" w:hAnsi="Arial" w:cs="Arial"/>
                <w:b/>
                <w:bCs/>
                <w:sz w:val="20"/>
                <w:szCs w:val="20"/>
              </w:rPr>
              <w:t>TAFS: 97-4930-000</w:t>
            </w:r>
          </w:p>
        </w:tc>
        <w:tc>
          <w:tcPr>
            <w:tcW w:w="1371" w:type="dxa"/>
            <w:tcBorders>
              <w:top w:val="nil"/>
              <w:left w:val="nil"/>
              <w:bottom w:val="nil"/>
              <w:right w:val="single" w:sz="4" w:space="0" w:color="000000"/>
            </w:tcBorders>
            <w:shd w:val="clear" w:color="auto" w:fill="auto"/>
            <w:noWrap/>
            <w:vAlign w:val="bottom"/>
            <w:hideMark/>
          </w:tcPr>
          <w:p w14:paraId="20F2A6E4"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17F9482E"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5152CDE6"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0B1CB7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6FD6948D"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160DD1A6"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2B307A7D"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1B73B104"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5C1A9317"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0289AE8E"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6FA1EDA"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747E83E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4977602"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31970803"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A1B3A67"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19C36B1"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70EB03C2"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2FC130E" w14:textId="77777777" w:rsidR="00351CB8" w:rsidRDefault="00351CB8">
            <w:pPr>
              <w:rPr>
                <w:rFonts w:ascii="Arial" w:hAnsi="Arial" w:cs="Arial"/>
                <w:sz w:val="20"/>
                <w:szCs w:val="20"/>
              </w:rPr>
            </w:pPr>
            <w:r>
              <w:rPr>
                <w:rFonts w:ascii="Arial" w:hAnsi="Arial" w:cs="Arial"/>
                <w:sz w:val="20"/>
                <w:szCs w:val="20"/>
              </w:rPr>
              <w:t xml:space="preserve"> </w:t>
            </w:r>
          </w:p>
        </w:tc>
      </w:tr>
      <w:tr w:rsidR="00351CB8" w14:paraId="093FADA9"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405AB162" w14:textId="77777777" w:rsidR="00351CB8" w:rsidRDefault="00351CB8">
            <w:pPr>
              <w:jc w:val="right"/>
              <w:rPr>
                <w:rFonts w:ascii="Arial" w:hAnsi="Arial" w:cs="Arial"/>
                <w:sz w:val="20"/>
                <w:szCs w:val="20"/>
              </w:rPr>
            </w:pPr>
            <w:r>
              <w:rPr>
                <w:rFonts w:ascii="Arial" w:hAnsi="Arial" w:cs="Arial"/>
                <w:sz w:val="20"/>
                <w:szCs w:val="20"/>
              </w:rPr>
              <w:t>IterNo</w:t>
            </w:r>
          </w:p>
        </w:tc>
        <w:tc>
          <w:tcPr>
            <w:tcW w:w="561" w:type="dxa"/>
            <w:tcBorders>
              <w:top w:val="nil"/>
              <w:left w:val="nil"/>
              <w:bottom w:val="nil"/>
              <w:right w:val="single" w:sz="4" w:space="0" w:color="000000"/>
            </w:tcBorders>
            <w:shd w:val="clear" w:color="auto" w:fill="auto"/>
            <w:noWrap/>
            <w:vAlign w:val="bottom"/>
            <w:hideMark/>
          </w:tcPr>
          <w:p w14:paraId="7253DFA7" w14:textId="77777777" w:rsidR="00351CB8" w:rsidRDefault="00351CB8">
            <w:pPr>
              <w:rPr>
                <w:rFonts w:ascii="Arial" w:hAnsi="Arial" w:cs="Arial"/>
                <w:sz w:val="20"/>
                <w:szCs w:val="20"/>
              </w:rPr>
            </w:pPr>
            <w:r>
              <w:rPr>
                <w:rFonts w:ascii="Arial" w:hAnsi="Arial" w:cs="Arial"/>
                <w:sz w:val="20"/>
                <w:szCs w:val="20"/>
              </w:rPr>
              <w:t xml:space="preserve">3     </w:t>
            </w:r>
          </w:p>
        </w:tc>
        <w:tc>
          <w:tcPr>
            <w:tcW w:w="5538" w:type="dxa"/>
            <w:tcBorders>
              <w:top w:val="nil"/>
              <w:left w:val="nil"/>
              <w:bottom w:val="nil"/>
              <w:right w:val="single" w:sz="4" w:space="0" w:color="000000"/>
            </w:tcBorders>
            <w:shd w:val="clear" w:color="auto" w:fill="auto"/>
            <w:noWrap/>
            <w:vAlign w:val="bottom"/>
            <w:hideMark/>
          </w:tcPr>
          <w:p w14:paraId="16B80ED2" w14:textId="77777777" w:rsidR="00351CB8" w:rsidRDefault="00351CB8">
            <w:pPr>
              <w:rPr>
                <w:rFonts w:ascii="Arial" w:hAnsi="Arial" w:cs="Arial"/>
                <w:sz w:val="20"/>
                <w:szCs w:val="20"/>
              </w:rPr>
            </w:pPr>
            <w:r>
              <w:rPr>
                <w:rFonts w:ascii="Arial" w:hAnsi="Arial" w:cs="Arial"/>
                <w:sz w:val="20"/>
                <w:szCs w:val="20"/>
              </w:rPr>
              <w:t>Last Approved Apportionment:</w:t>
            </w:r>
          </w:p>
        </w:tc>
        <w:tc>
          <w:tcPr>
            <w:tcW w:w="1371" w:type="dxa"/>
            <w:tcBorders>
              <w:top w:val="nil"/>
              <w:left w:val="nil"/>
              <w:bottom w:val="nil"/>
              <w:right w:val="single" w:sz="4" w:space="0" w:color="000000"/>
            </w:tcBorders>
            <w:shd w:val="clear" w:color="auto" w:fill="auto"/>
            <w:noWrap/>
            <w:vAlign w:val="bottom"/>
            <w:hideMark/>
          </w:tcPr>
          <w:p w14:paraId="2E1D393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2291C9F"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6E3BBC3A"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4B0ED5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128CF3CD"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4471BBD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5A40F68F" w14:textId="77777777" w:rsidR="00351CB8" w:rsidRDefault="00351CB8">
            <w:pPr>
              <w:rPr>
                <w:rFonts w:ascii="Arial" w:hAnsi="Arial" w:cs="Arial"/>
                <w:sz w:val="20"/>
                <w:szCs w:val="20"/>
              </w:rPr>
            </w:pPr>
            <w:r>
              <w:rPr>
                <w:rFonts w:ascii="Arial" w:hAnsi="Arial" w:cs="Arial"/>
                <w:sz w:val="20"/>
                <w:szCs w:val="20"/>
              </w:rPr>
              <w:t> </w:t>
            </w:r>
          </w:p>
        </w:tc>
      </w:tr>
      <w:tr w:rsidR="00351CB8" w14:paraId="69BD3A60"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6AF5DA79" w14:textId="77777777" w:rsidR="00351CB8" w:rsidRDefault="00351CB8">
            <w:pPr>
              <w:jc w:val="right"/>
              <w:rPr>
                <w:rFonts w:ascii="Arial" w:hAnsi="Arial" w:cs="Arial"/>
                <w:sz w:val="20"/>
                <w:szCs w:val="20"/>
              </w:rPr>
            </w:pPr>
            <w:r>
              <w:rPr>
                <w:rFonts w:ascii="Arial" w:hAnsi="Arial" w:cs="Arial"/>
                <w:sz w:val="20"/>
                <w:szCs w:val="20"/>
              </w:rPr>
              <w:t>RptCat</w:t>
            </w:r>
          </w:p>
        </w:tc>
        <w:tc>
          <w:tcPr>
            <w:tcW w:w="561" w:type="dxa"/>
            <w:tcBorders>
              <w:top w:val="nil"/>
              <w:left w:val="nil"/>
              <w:bottom w:val="nil"/>
              <w:right w:val="single" w:sz="4" w:space="0" w:color="000000"/>
            </w:tcBorders>
            <w:shd w:val="clear" w:color="auto" w:fill="auto"/>
            <w:noWrap/>
            <w:vAlign w:val="bottom"/>
            <w:hideMark/>
          </w:tcPr>
          <w:p w14:paraId="74CB48FE" w14:textId="77777777" w:rsidR="00351CB8" w:rsidRDefault="00351CB8">
            <w:pPr>
              <w:rPr>
                <w:rFonts w:ascii="Arial" w:hAnsi="Arial" w:cs="Arial"/>
                <w:sz w:val="20"/>
                <w:szCs w:val="20"/>
              </w:rPr>
            </w:pPr>
            <w:r>
              <w:rPr>
                <w:rFonts w:ascii="Arial" w:hAnsi="Arial" w:cs="Arial"/>
                <w:sz w:val="20"/>
                <w:szCs w:val="20"/>
              </w:rPr>
              <w:t xml:space="preserve">NO    </w:t>
            </w:r>
          </w:p>
        </w:tc>
        <w:tc>
          <w:tcPr>
            <w:tcW w:w="5538" w:type="dxa"/>
            <w:tcBorders>
              <w:top w:val="nil"/>
              <w:left w:val="nil"/>
              <w:bottom w:val="nil"/>
              <w:right w:val="single" w:sz="4" w:space="0" w:color="000000"/>
            </w:tcBorders>
            <w:shd w:val="clear" w:color="auto" w:fill="auto"/>
            <w:noWrap/>
            <w:vAlign w:val="bottom"/>
            <w:hideMark/>
          </w:tcPr>
          <w:p w14:paraId="35BC2DFD" w14:textId="77777777" w:rsidR="00351CB8" w:rsidRDefault="00351CB8">
            <w:pPr>
              <w:rPr>
                <w:rFonts w:ascii="Arial" w:hAnsi="Arial" w:cs="Arial"/>
                <w:sz w:val="20"/>
                <w:szCs w:val="20"/>
              </w:rPr>
            </w:pPr>
            <w:r>
              <w:rPr>
                <w:rFonts w:ascii="Arial" w:hAnsi="Arial" w:cs="Arial"/>
                <w:sz w:val="20"/>
                <w:szCs w:val="20"/>
              </w:rPr>
              <w:t>Reporting Categories</w:t>
            </w:r>
          </w:p>
        </w:tc>
        <w:tc>
          <w:tcPr>
            <w:tcW w:w="1371" w:type="dxa"/>
            <w:tcBorders>
              <w:top w:val="nil"/>
              <w:left w:val="nil"/>
              <w:bottom w:val="nil"/>
              <w:right w:val="single" w:sz="4" w:space="0" w:color="000000"/>
            </w:tcBorders>
            <w:shd w:val="clear" w:color="auto" w:fill="auto"/>
            <w:noWrap/>
            <w:vAlign w:val="bottom"/>
            <w:hideMark/>
          </w:tcPr>
          <w:p w14:paraId="0F3D042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2D5EDD8"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5412337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94E08D7"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21B6166B"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6186D97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D50A456" w14:textId="77777777" w:rsidR="00351CB8" w:rsidRDefault="00351CB8">
            <w:pPr>
              <w:jc w:val="right"/>
              <w:rPr>
                <w:rFonts w:ascii="Arial" w:hAnsi="Arial" w:cs="Arial"/>
                <w:sz w:val="20"/>
                <w:szCs w:val="20"/>
              </w:rPr>
            </w:pPr>
            <w:r>
              <w:rPr>
                <w:rFonts w:ascii="Arial" w:hAnsi="Arial" w:cs="Arial"/>
                <w:sz w:val="20"/>
                <w:szCs w:val="20"/>
              </w:rPr>
              <w:t> </w:t>
            </w:r>
          </w:p>
        </w:tc>
      </w:tr>
      <w:tr w:rsidR="00351CB8" w14:paraId="3D45BCEB"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1B756B7D" w14:textId="77777777" w:rsidR="00351CB8" w:rsidRDefault="00351CB8">
            <w:pPr>
              <w:jc w:val="right"/>
              <w:rPr>
                <w:rFonts w:ascii="Arial" w:hAnsi="Arial" w:cs="Arial"/>
                <w:sz w:val="20"/>
                <w:szCs w:val="20"/>
              </w:rPr>
            </w:pPr>
            <w:r>
              <w:rPr>
                <w:rFonts w:ascii="Arial" w:hAnsi="Arial" w:cs="Arial"/>
                <w:sz w:val="20"/>
                <w:szCs w:val="20"/>
              </w:rPr>
              <w:t>AdjAut</w:t>
            </w:r>
          </w:p>
        </w:tc>
        <w:tc>
          <w:tcPr>
            <w:tcW w:w="561" w:type="dxa"/>
            <w:tcBorders>
              <w:top w:val="nil"/>
              <w:left w:val="nil"/>
              <w:bottom w:val="nil"/>
              <w:right w:val="single" w:sz="4" w:space="0" w:color="000000"/>
            </w:tcBorders>
            <w:shd w:val="clear" w:color="auto" w:fill="auto"/>
            <w:noWrap/>
            <w:vAlign w:val="bottom"/>
            <w:hideMark/>
          </w:tcPr>
          <w:p w14:paraId="02A9627F" w14:textId="77777777" w:rsidR="00351CB8" w:rsidRDefault="00351CB8">
            <w:pPr>
              <w:rPr>
                <w:rFonts w:ascii="Arial" w:hAnsi="Arial" w:cs="Arial"/>
                <w:sz w:val="20"/>
                <w:szCs w:val="20"/>
              </w:rPr>
            </w:pPr>
            <w:r>
              <w:rPr>
                <w:rFonts w:ascii="Arial" w:hAnsi="Arial" w:cs="Arial"/>
                <w:sz w:val="20"/>
                <w:szCs w:val="20"/>
              </w:rPr>
              <w:t xml:space="preserve">NO    </w:t>
            </w:r>
          </w:p>
        </w:tc>
        <w:tc>
          <w:tcPr>
            <w:tcW w:w="5538" w:type="dxa"/>
            <w:tcBorders>
              <w:top w:val="nil"/>
              <w:left w:val="nil"/>
              <w:bottom w:val="nil"/>
              <w:right w:val="single" w:sz="4" w:space="0" w:color="000000"/>
            </w:tcBorders>
            <w:shd w:val="clear" w:color="auto" w:fill="auto"/>
            <w:noWrap/>
            <w:vAlign w:val="bottom"/>
            <w:hideMark/>
          </w:tcPr>
          <w:p w14:paraId="37344B93" w14:textId="77777777" w:rsidR="00351CB8" w:rsidRDefault="00351CB8">
            <w:pPr>
              <w:rPr>
                <w:rFonts w:ascii="Arial" w:hAnsi="Arial" w:cs="Arial"/>
                <w:sz w:val="20"/>
                <w:szCs w:val="20"/>
              </w:rPr>
            </w:pPr>
            <w:r>
              <w:rPr>
                <w:rFonts w:ascii="Arial" w:hAnsi="Arial" w:cs="Arial"/>
                <w:sz w:val="20"/>
                <w:szCs w:val="20"/>
              </w:rPr>
              <w:t>Adjustment Authority provided</w:t>
            </w:r>
          </w:p>
        </w:tc>
        <w:tc>
          <w:tcPr>
            <w:tcW w:w="1371" w:type="dxa"/>
            <w:tcBorders>
              <w:top w:val="nil"/>
              <w:left w:val="nil"/>
              <w:bottom w:val="nil"/>
              <w:right w:val="single" w:sz="4" w:space="0" w:color="000000"/>
            </w:tcBorders>
            <w:shd w:val="clear" w:color="auto" w:fill="auto"/>
            <w:noWrap/>
            <w:vAlign w:val="bottom"/>
            <w:hideMark/>
          </w:tcPr>
          <w:p w14:paraId="6C440B0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96857C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02FD0CF2"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40E65F9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60EE7FEC"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38AE5D92"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144885E7" w14:textId="77777777" w:rsidR="00351CB8" w:rsidRDefault="00351CB8">
            <w:pPr>
              <w:rPr>
                <w:rFonts w:ascii="Arial" w:hAnsi="Arial" w:cs="Arial"/>
                <w:sz w:val="20"/>
                <w:szCs w:val="20"/>
              </w:rPr>
            </w:pPr>
            <w:r>
              <w:rPr>
                <w:rFonts w:ascii="Arial" w:hAnsi="Arial" w:cs="Arial"/>
                <w:sz w:val="20"/>
                <w:szCs w:val="20"/>
              </w:rPr>
              <w:t> </w:t>
            </w:r>
          </w:p>
        </w:tc>
      </w:tr>
      <w:tr w:rsidR="00351CB8" w14:paraId="542EC71B"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376D6095"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7A1F0C77"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noWrap/>
            <w:vAlign w:val="bottom"/>
            <w:hideMark/>
          </w:tcPr>
          <w:p w14:paraId="142E375B"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4C0E56E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D29BD21"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25497E92"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F8969E1"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25AF911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B5EDE19"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617B59BE" w14:textId="77777777" w:rsidR="00351CB8" w:rsidRDefault="00351CB8">
            <w:pPr>
              <w:rPr>
                <w:rFonts w:ascii="Arial" w:hAnsi="Arial" w:cs="Arial"/>
                <w:sz w:val="20"/>
                <w:szCs w:val="20"/>
              </w:rPr>
            </w:pPr>
            <w:r>
              <w:rPr>
                <w:rFonts w:ascii="Arial" w:hAnsi="Arial" w:cs="Arial"/>
                <w:sz w:val="20"/>
                <w:szCs w:val="20"/>
              </w:rPr>
              <w:t> </w:t>
            </w:r>
          </w:p>
        </w:tc>
      </w:tr>
      <w:tr w:rsidR="00351CB8" w14:paraId="40C46298" w14:textId="77777777" w:rsidTr="00351CB8">
        <w:trPr>
          <w:trHeight w:val="493"/>
        </w:trPr>
        <w:tc>
          <w:tcPr>
            <w:tcW w:w="777" w:type="dxa"/>
            <w:tcBorders>
              <w:top w:val="nil"/>
              <w:left w:val="single" w:sz="4" w:space="0" w:color="000000"/>
              <w:bottom w:val="nil"/>
              <w:right w:val="single" w:sz="4" w:space="0" w:color="000000"/>
            </w:tcBorders>
            <w:shd w:val="clear" w:color="auto" w:fill="auto"/>
            <w:noWrap/>
            <w:vAlign w:val="bottom"/>
            <w:hideMark/>
          </w:tcPr>
          <w:p w14:paraId="21994508" w14:textId="77777777" w:rsidR="00351CB8" w:rsidRDefault="00351CB8">
            <w:pPr>
              <w:jc w:val="right"/>
              <w:rPr>
                <w:rFonts w:ascii="Arial" w:hAnsi="Arial" w:cs="Arial"/>
                <w:sz w:val="20"/>
                <w:szCs w:val="20"/>
              </w:rPr>
            </w:pPr>
            <w:r>
              <w:rPr>
                <w:rFonts w:ascii="Arial" w:hAnsi="Arial" w:cs="Arial"/>
                <w:sz w:val="20"/>
                <w:szCs w:val="20"/>
              </w:rPr>
              <w:t>1000</w:t>
            </w:r>
          </w:p>
        </w:tc>
        <w:tc>
          <w:tcPr>
            <w:tcW w:w="561" w:type="dxa"/>
            <w:tcBorders>
              <w:top w:val="nil"/>
              <w:left w:val="nil"/>
              <w:bottom w:val="nil"/>
              <w:right w:val="single" w:sz="4" w:space="0" w:color="000000"/>
            </w:tcBorders>
            <w:shd w:val="clear" w:color="auto" w:fill="auto"/>
            <w:noWrap/>
            <w:vAlign w:val="bottom"/>
            <w:hideMark/>
          </w:tcPr>
          <w:p w14:paraId="0FF9FECE" w14:textId="77777777" w:rsidR="00351CB8" w:rsidRDefault="00351CB8">
            <w:pPr>
              <w:rPr>
                <w:rFonts w:ascii="Arial" w:hAnsi="Arial" w:cs="Arial"/>
                <w:sz w:val="20"/>
                <w:szCs w:val="20"/>
              </w:rPr>
            </w:pPr>
            <w:r>
              <w:rPr>
                <w:rFonts w:ascii="Arial" w:hAnsi="Arial" w:cs="Arial"/>
                <w:sz w:val="20"/>
                <w:szCs w:val="20"/>
              </w:rPr>
              <w:t>E</w:t>
            </w:r>
          </w:p>
        </w:tc>
        <w:tc>
          <w:tcPr>
            <w:tcW w:w="5538" w:type="dxa"/>
            <w:tcBorders>
              <w:top w:val="nil"/>
              <w:left w:val="nil"/>
              <w:bottom w:val="nil"/>
              <w:right w:val="single" w:sz="4" w:space="0" w:color="000000"/>
            </w:tcBorders>
            <w:shd w:val="clear" w:color="auto" w:fill="auto"/>
            <w:vAlign w:val="bottom"/>
            <w:hideMark/>
          </w:tcPr>
          <w:p w14:paraId="04B0CF79" w14:textId="77777777" w:rsidR="00351CB8" w:rsidRDefault="00351CB8">
            <w:pPr>
              <w:rPr>
                <w:rFonts w:ascii="Arial" w:hAnsi="Arial" w:cs="Arial"/>
                <w:sz w:val="20"/>
                <w:szCs w:val="20"/>
              </w:rPr>
            </w:pPr>
            <w:r>
              <w:rPr>
                <w:rFonts w:ascii="Arial" w:hAnsi="Arial" w:cs="Arial"/>
                <w:sz w:val="20"/>
                <w:szCs w:val="20"/>
              </w:rPr>
              <w:t>Unob Bal: Brought forward, Oct. 1 (4201, 4139, 4221, 4222, 4801, 4902 - Post closing)</w:t>
            </w:r>
          </w:p>
        </w:tc>
        <w:tc>
          <w:tcPr>
            <w:tcW w:w="1371" w:type="dxa"/>
            <w:tcBorders>
              <w:top w:val="nil"/>
              <w:left w:val="nil"/>
              <w:bottom w:val="nil"/>
              <w:right w:val="single" w:sz="4" w:space="0" w:color="000000"/>
            </w:tcBorders>
            <w:shd w:val="clear" w:color="auto" w:fill="auto"/>
            <w:noWrap/>
            <w:vAlign w:val="bottom"/>
            <w:hideMark/>
          </w:tcPr>
          <w:p w14:paraId="0E141600"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39CA497"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1B62FD3D" w14:textId="77777777" w:rsidR="00351CB8" w:rsidRDefault="00351CB8">
            <w:pPr>
              <w:jc w:val="right"/>
              <w:rPr>
                <w:rFonts w:ascii="Arial" w:hAnsi="Arial" w:cs="Arial"/>
                <w:sz w:val="20"/>
                <w:szCs w:val="20"/>
              </w:rPr>
            </w:pPr>
            <w:r>
              <w:rPr>
                <w:rFonts w:ascii="Arial" w:hAnsi="Arial" w:cs="Arial"/>
                <w:sz w:val="20"/>
                <w:szCs w:val="20"/>
              </w:rPr>
              <w:t>13,000,000</w:t>
            </w:r>
          </w:p>
        </w:tc>
        <w:tc>
          <w:tcPr>
            <w:tcW w:w="419" w:type="dxa"/>
            <w:tcBorders>
              <w:top w:val="nil"/>
              <w:left w:val="nil"/>
              <w:bottom w:val="nil"/>
              <w:right w:val="single" w:sz="4" w:space="0" w:color="000000"/>
            </w:tcBorders>
            <w:shd w:val="clear" w:color="auto" w:fill="auto"/>
            <w:vAlign w:val="center"/>
            <w:hideMark/>
          </w:tcPr>
          <w:p w14:paraId="3F99D278"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0B2C201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6D895D5"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2DF8E70B" w14:textId="77777777" w:rsidR="00351CB8" w:rsidRDefault="00351CB8">
            <w:pPr>
              <w:rPr>
                <w:rFonts w:ascii="Arial" w:hAnsi="Arial" w:cs="Arial"/>
                <w:sz w:val="20"/>
                <w:szCs w:val="20"/>
              </w:rPr>
            </w:pPr>
            <w:r>
              <w:rPr>
                <w:rFonts w:ascii="Arial" w:hAnsi="Arial" w:cs="Arial"/>
                <w:sz w:val="20"/>
                <w:szCs w:val="20"/>
              </w:rPr>
              <w:t> </w:t>
            </w:r>
          </w:p>
        </w:tc>
      </w:tr>
      <w:tr w:rsidR="00351CB8" w14:paraId="4EB65561"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490733A4" w14:textId="77777777" w:rsidR="00351CB8" w:rsidRDefault="00351CB8">
            <w:pPr>
              <w:jc w:val="right"/>
              <w:rPr>
                <w:rFonts w:ascii="Arial" w:hAnsi="Arial" w:cs="Arial"/>
                <w:sz w:val="20"/>
                <w:szCs w:val="20"/>
              </w:rPr>
            </w:pPr>
            <w:r>
              <w:rPr>
                <w:rFonts w:ascii="Arial" w:hAnsi="Arial" w:cs="Arial"/>
                <w:sz w:val="20"/>
                <w:szCs w:val="20"/>
              </w:rPr>
              <w:t>1061</w:t>
            </w:r>
          </w:p>
        </w:tc>
        <w:tc>
          <w:tcPr>
            <w:tcW w:w="561" w:type="dxa"/>
            <w:tcBorders>
              <w:top w:val="nil"/>
              <w:left w:val="nil"/>
              <w:bottom w:val="nil"/>
              <w:right w:val="single" w:sz="4" w:space="0" w:color="000000"/>
            </w:tcBorders>
            <w:shd w:val="clear" w:color="auto" w:fill="auto"/>
            <w:noWrap/>
            <w:vAlign w:val="bottom"/>
            <w:hideMark/>
          </w:tcPr>
          <w:p w14:paraId="3454ECED"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noWrap/>
            <w:vAlign w:val="bottom"/>
            <w:hideMark/>
          </w:tcPr>
          <w:p w14:paraId="39120B7A" w14:textId="77777777" w:rsidR="00351CB8" w:rsidRDefault="00351CB8">
            <w:pPr>
              <w:rPr>
                <w:rFonts w:ascii="Arial" w:hAnsi="Arial" w:cs="Arial"/>
                <w:sz w:val="20"/>
                <w:szCs w:val="20"/>
              </w:rPr>
            </w:pPr>
            <w:r>
              <w:rPr>
                <w:rFonts w:ascii="Arial" w:hAnsi="Arial" w:cs="Arial"/>
                <w:sz w:val="20"/>
                <w:szCs w:val="20"/>
              </w:rPr>
              <w:t>Unobl Bal: Antic recov of prior year unpd and pd obl (4310)</w:t>
            </w:r>
          </w:p>
        </w:tc>
        <w:tc>
          <w:tcPr>
            <w:tcW w:w="1371" w:type="dxa"/>
            <w:tcBorders>
              <w:top w:val="nil"/>
              <w:left w:val="nil"/>
              <w:bottom w:val="nil"/>
              <w:right w:val="single" w:sz="4" w:space="0" w:color="000000"/>
            </w:tcBorders>
            <w:shd w:val="clear" w:color="auto" w:fill="auto"/>
            <w:noWrap/>
            <w:vAlign w:val="bottom"/>
            <w:hideMark/>
          </w:tcPr>
          <w:p w14:paraId="044F16D3"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92B4569"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3C12C627" w14:textId="77777777" w:rsidR="00351CB8" w:rsidRDefault="00351CB8">
            <w:pPr>
              <w:jc w:val="right"/>
              <w:rPr>
                <w:rFonts w:ascii="Arial" w:hAnsi="Arial" w:cs="Arial"/>
                <w:sz w:val="20"/>
                <w:szCs w:val="20"/>
              </w:rPr>
            </w:pPr>
            <w:r>
              <w:rPr>
                <w:rFonts w:ascii="Arial" w:hAnsi="Arial" w:cs="Arial"/>
                <w:sz w:val="20"/>
                <w:szCs w:val="20"/>
              </w:rPr>
              <w:t>1,000,000</w:t>
            </w:r>
          </w:p>
        </w:tc>
        <w:tc>
          <w:tcPr>
            <w:tcW w:w="419" w:type="dxa"/>
            <w:tcBorders>
              <w:top w:val="nil"/>
              <w:left w:val="nil"/>
              <w:bottom w:val="nil"/>
              <w:right w:val="single" w:sz="4" w:space="0" w:color="000000"/>
            </w:tcBorders>
            <w:shd w:val="clear" w:color="auto" w:fill="auto"/>
            <w:vAlign w:val="center"/>
            <w:hideMark/>
          </w:tcPr>
          <w:p w14:paraId="3748AD6C"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7A31C73F"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2B5B2DF"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6F9BFFEF" w14:textId="77777777" w:rsidR="00351CB8" w:rsidRDefault="00351CB8">
            <w:pPr>
              <w:rPr>
                <w:rFonts w:ascii="Arial" w:hAnsi="Arial" w:cs="Arial"/>
                <w:sz w:val="20"/>
                <w:szCs w:val="20"/>
              </w:rPr>
            </w:pPr>
            <w:r>
              <w:rPr>
                <w:rFonts w:ascii="Arial" w:hAnsi="Arial" w:cs="Arial"/>
                <w:sz w:val="20"/>
                <w:szCs w:val="20"/>
              </w:rPr>
              <w:t> </w:t>
            </w:r>
          </w:p>
        </w:tc>
      </w:tr>
      <w:tr w:rsidR="00351CB8" w14:paraId="6A7D349C" w14:textId="77777777" w:rsidTr="00351CB8">
        <w:trPr>
          <w:trHeight w:val="275"/>
        </w:trPr>
        <w:tc>
          <w:tcPr>
            <w:tcW w:w="777" w:type="dxa"/>
            <w:tcBorders>
              <w:top w:val="nil"/>
              <w:left w:val="single" w:sz="4" w:space="0" w:color="000000"/>
              <w:bottom w:val="nil"/>
              <w:right w:val="single" w:sz="4" w:space="0" w:color="000000"/>
            </w:tcBorders>
            <w:shd w:val="clear" w:color="000000" w:fill="FCE4D6"/>
            <w:noWrap/>
            <w:vAlign w:val="bottom"/>
            <w:hideMark/>
          </w:tcPr>
          <w:p w14:paraId="43F65742" w14:textId="77777777" w:rsidR="00351CB8" w:rsidRDefault="00351CB8">
            <w:pPr>
              <w:jc w:val="right"/>
              <w:rPr>
                <w:rFonts w:ascii="Arial" w:hAnsi="Arial" w:cs="Arial"/>
                <w:sz w:val="20"/>
                <w:szCs w:val="20"/>
              </w:rPr>
            </w:pPr>
            <w:r>
              <w:rPr>
                <w:rFonts w:ascii="Arial" w:hAnsi="Arial" w:cs="Arial"/>
                <w:sz w:val="20"/>
                <w:szCs w:val="20"/>
              </w:rPr>
              <w:t>106X</w:t>
            </w:r>
          </w:p>
        </w:tc>
        <w:tc>
          <w:tcPr>
            <w:tcW w:w="561" w:type="dxa"/>
            <w:tcBorders>
              <w:top w:val="nil"/>
              <w:left w:val="nil"/>
              <w:bottom w:val="nil"/>
              <w:right w:val="single" w:sz="4" w:space="0" w:color="000000"/>
            </w:tcBorders>
            <w:shd w:val="clear" w:color="000000" w:fill="FCE4D6"/>
            <w:noWrap/>
            <w:vAlign w:val="bottom"/>
            <w:hideMark/>
          </w:tcPr>
          <w:p w14:paraId="5C7E63D4"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000000" w:fill="FCE4D6"/>
            <w:noWrap/>
            <w:vAlign w:val="bottom"/>
            <w:hideMark/>
          </w:tcPr>
          <w:p w14:paraId="77C8A895" w14:textId="77777777" w:rsidR="00351CB8" w:rsidRDefault="00351CB8">
            <w:pPr>
              <w:rPr>
                <w:rFonts w:ascii="Arial" w:hAnsi="Arial" w:cs="Arial"/>
                <w:sz w:val="20"/>
                <w:szCs w:val="20"/>
              </w:rPr>
            </w:pPr>
            <w:r>
              <w:rPr>
                <w:rFonts w:ascii="Arial" w:hAnsi="Arial" w:cs="Arial"/>
                <w:sz w:val="20"/>
                <w:szCs w:val="20"/>
              </w:rPr>
              <w:t>Unobl Bal: Antic contract authority withdrawn (4035)</w:t>
            </w:r>
          </w:p>
        </w:tc>
        <w:tc>
          <w:tcPr>
            <w:tcW w:w="1371" w:type="dxa"/>
            <w:tcBorders>
              <w:top w:val="nil"/>
              <w:left w:val="nil"/>
              <w:bottom w:val="nil"/>
              <w:right w:val="single" w:sz="4" w:space="0" w:color="000000"/>
            </w:tcBorders>
            <w:shd w:val="clear" w:color="000000" w:fill="FCE4D6"/>
            <w:noWrap/>
            <w:vAlign w:val="bottom"/>
            <w:hideMark/>
          </w:tcPr>
          <w:p w14:paraId="67F863E6"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000000" w:fill="FCE4D6"/>
            <w:vAlign w:val="center"/>
            <w:hideMark/>
          </w:tcPr>
          <w:p w14:paraId="3F1D4D7D"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000000" w:fill="FCE4D6"/>
            <w:noWrap/>
            <w:vAlign w:val="bottom"/>
            <w:hideMark/>
          </w:tcPr>
          <w:p w14:paraId="62329391" w14:textId="77777777" w:rsidR="00351CB8" w:rsidRDefault="00351CB8">
            <w:pPr>
              <w:jc w:val="right"/>
              <w:rPr>
                <w:rFonts w:ascii="Arial" w:hAnsi="Arial" w:cs="Arial"/>
                <w:sz w:val="20"/>
                <w:szCs w:val="20"/>
              </w:rPr>
            </w:pPr>
            <w:r>
              <w:rPr>
                <w:rFonts w:ascii="Arial" w:hAnsi="Arial" w:cs="Arial"/>
                <w:sz w:val="20"/>
                <w:szCs w:val="20"/>
              </w:rPr>
              <w:t>-250,000</w:t>
            </w:r>
          </w:p>
        </w:tc>
        <w:tc>
          <w:tcPr>
            <w:tcW w:w="419" w:type="dxa"/>
            <w:tcBorders>
              <w:top w:val="nil"/>
              <w:left w:val="nil"/>
              <w:bottom w:val="nil"/>
              <w:right w:val="single" w:sz="4" w:space="0" w:color="000000"/>
            </w:tcBorders>
            <w:shd w:val="clear" w:color="auto" w:fill="auto"/>
            <w:vAlign w:val="center"/>
            <w:hideMark/>
          </w:tcPr>
          <w:p w14:paraId="495415BD"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39D2DB5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936413F"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6171EC25" w14:textId="77777777" w:rsidR="00351CB8" w:rsidRDefault="00351CB8">
            <w:pPr>
              <w:rPr>
                <w:rFonts w:ascii="Arial" w:hAnsi="Arial" w:cs="Arial"/>
                <w:sz w:val="20"/>
                <w:szCs w:val="20"/>
              </w:rPr>
            </w:pPr>
            <w:r>
              <w:rPr>
                <w:rFonts w:ascii="Arial" w:hAnsi="Arial" w:cs="Arial"/>
                <w:sz w:val="20"/>
                <w:szCs w:val="20"/>
              </w:rPr>
              <w:t> </w:t>
            </w:r>
          </w:p>
        </w:tc>
      </w:tr>
      <w:tr w:rsidR="00351CB8" w14:paraId="4CE98F04"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60583776"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33548E33"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4DDFF652"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23F97FAF"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5A41286"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72677020"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545667A"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2790AB2"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089C273C"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6999D0BB" w14:textId="77777777" w:rsidR="00351CB8" w:rsidRDefault="00351CB8">
            <w:pPr>
              <w:rPr>
                <w:rFonts w:ascii="Arial" w:hAnsi="Arial" w:cs="Arial"/>
                <w:sz w:val="20"/>
                <w:szCs w:val="20"/>
              </w:rPr>
            </w:pPr>
            <w:r>
              <w:rPr>
                <w:rFonts w:ascii="Arial" w:hAnsi="Arial" w:cs="Arial"/>
                <w:sz w:val="20"/>
                <w:szCs w:val="20"/>
              </w:rPr>
              <w:t> </w:t>
            </w:r>
          </w:p>
        </w:tc>
      </w:tr>
      <w:tr w:rsidR="00351CB8" w14:paraId="03B3E7A6"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37207AAC"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740EF9BD"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D8FBF04" w14:textId="77777777" w:rsidR="00351CB8" w:rsidRDefault="00351CB8">
            <w:pPr>
              <w:rPr>
                <w:rFonts w:ascii="Arial" w:hAnsi="Arial" w:cs="Arial"/>
                <w:sz w:val="20"/>
                <w:szCs w:val="20"/>
              </w:rPr>
            </w:pPr>
            <w:r>
              <w:rPr>
                <w:rFonts w:ascii="Arial" w:hAnsi="Arial" w:cs="Arial"/>
                <w:sz w:val="20"/>
                <w:szCs w:val="20"/>
              </w:rPr>
              <w:t>Budgetary resources</w:t>
            </w:r>
          </w:p>
        </w:tc>
        <w:tc>
          <w:tcPr>
            <w:tcW w:w="1371" w:type="dxa"/>
            <w:tcBorders>
              <w:top w:val="nil"/>
              <w:left w:val="nil"/>
              <w:bottom w:val="nil"/>
              <w:right w:val="single" w:sz="4" w:space="0" w:color="000000"/>
            </w:tcBorders>
            <w:shd w:val="clear" w:color="auto" w:fill="auto"/>
            <w:noWrap/>
            <w:vAlign w:val="bottom"/>
            <w:hideMark/>
          </w:tcPr>
          <w:p w14:paraId="0EA00A4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CB7B33E"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1E641CC1"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1AFD9AE"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523E9937"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4688A4E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32A2AAD" w14:textId="77777777" w:rsidR="00351CB8" w:rsidRDefault="00351CB8">
            <w:pPr>
              <w:rPr>
                <w:rFonts w:ascii="Arial" w:hAnsi="Arial" w:cs="Arial"/>
                <w:sz w:val="20"/>
                <w:szCs w:val="20"/>
              </w:rPr>
            </w:pPr>
            <w:r>
              <w:rPr>
                <w:rFonts w:ascii="Arial" w:hAnsi="Arial" w:cs="Arial"/>
                <w:sz w:val="20"/>
                <w:szCs w:val="20"/>
              </w:rPr>
              <w:t> </w:t>
            </w:r>
          </w:p>
        </w:tc>
      </w:tr>
      <w:tr w:rsidR="00351CB8" w14:paraId="4D7F6951"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27CA72A5" w14:textId="77777777" w:rsidR="00351CB8" w:rsidRDefault="00351CB8">
            <w:pPr>
              <w:jc w:val="right"/>
              <w:rPr>
                <w:rFonts w:ascii="Arial" w:hAnsi="Arial" w:cs="Arial"/>
                <w:sz w:val="20"/>
                <w:szCs w:val="20"/>
              </w:rPr>
            </w:pPr>
            <w:r>
              <w:rPr>
                <w:rFonts w:ascii="Arial" w:hAnsi="Arial" w:cs="Arial"/>
                <w:sz w:val="20"/>
                <w:szCs w:val="20"/>
              </w:rPr>
              <w:t>1600</w:t>
            </w:r>
          </w:p>
        </w:tc>
        <w:tc>
          <w:tcPr>
            <w:tcW w:w="561" w:type="dxa"/>
            <w:tcBorders>
              <w:top w:val="nil"/>
              <w:left w:val="nil"/>
              <w:bottom w:val="nil"/>
              <w:right w:val="single" w:sz="4" w:space="0" w:color="000000"/>
            </w:tcBorders>
            <w:shd w:val="clear" w:color="auto" w:fill="auto"/>
            <w:noWrap/>
            <w:vAlign w:val="bottom"/>
            <w:hideMark/>
          </w:tcPr>
          <w:p w14:paraId="1C9CFC46"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4D86D9F1" w14:textId="77777777" w:rsidR="00351CB8" w:rsidRDefault="00351CB8">
            <w:pPr>
              <w:rPr>
                <w:rFonts w:ascii="Arial" w:hAnsi="Arial" w:cs="Arial"/>
                <w:sz w:val="20"/>
                <w:szCs w:val="20"/>
              </w:rPr>
            </w:pPr>
            <w:r>
              <w:rPr>
                <w:rFonts w:ascii="Arial" w:hAnsi="Arial" w:cs="Arial"/>
                <w:sz w:val="20"/>
                <w:szCs w:val="20"/>
              </w:rPr>
              <w:t>BA: Mand: Contract authority (413100)</w:t>
            </w:r>
          </w:p>
        </w:tc>
        <w:tc>
          <w:tcPr>
            <w:tcW w:w="1371" w:type="dxa"/>
            <w:tcBorders>
              <w:top w:val="nil"/>
              <w:left w:val="nil"/>
              <w:bottom w:val="nil"/>
              <w:right w:val="single" w:sz="4" w:space="0" w:color="000000"/>
            </w:tcBorders>
            <w:shd w:val="clear" w:color="auto" w:fill="auto"/>
            <w:noWrap/>
            <w:vAlign w:val="bottom"/>
            <w:hideMark/>
          </w:tcPr>
          <w:p w14:paraId="4963BFD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12C36FA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6E9E22C4" w14:textId="77777777" w:rsidR="00351CB8" w:rsidRDefault="00351CB8">
            <w:pPr>
              <w:jc w:val="right"/>
              <w:rPr>
                <w:rFonts w:ascii="Arial" w:hAnsi="Arial" w:cs="Arial"/>
                <w:sz w:val="20"/>
                <w:szCs w:val="20"/>
              </w:rPr>
            </w:pPr>
            <w:r>
              <w:rPr>
                <w:rFonts w:ascii="Arial" w:hAnsi="Arial" w:cs="Arial"/>
                <w:sz w:val="20"/>
                <w:szCs w:val="20"/>
              </w:rPr>
              <w:t>22,000,000</w:t>
            </w:r>
          </w:p>
        </w:tc>
        <w:tc>
          <w:tcPr>
            <w:tcW w:w="419" w:type="dxa"/>
            <w:tcBorders>
              <w:top w:val="nil"/>
              <w:left w:val="nil"/>
              <w:bottom w:val="nil"/>
              <w:right w:val="single" w:sz="4" w:space="0" w:color="000000"/>
            </w:tcBorders>
            <w:shd w:val="clear" w:color="auto" w:fill="auto"/>
            <w:vAlign w:val="center"/>
            <w:hideMark/>
          </w:tcPr>
          <w:p w14:paraId="43A8AAA5"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38A75615" w14:textId="77777777" w:rsidR="00351CB8" w:rsidRDefault="00351CB8">
            <w:pPr>
              <w:jc w:val="right"/>
              <w:rPr>
                <w:rFonts w:ascii="Arial" w:hAnsi="Arial" w:cs="Arial"/>
                <w:sz w:val="20"/>
                <w:szCs w:val="20"/>
              </w:rPr>
            </w:pPr>
            <w:r>
              <w:rPr>
                <w:rFonts w:ascii="Arial" w:hAnsi="Arial" w:cs="Arial"/>
                <w:sz w:val="20"/>
                <w:szCs w:val="20"/>
              </w:rPr>
              <w:t>22,000,000</w:t>
            </w:r>
          </w:p>
        </w:tc>
        <w:tc>
          <w:tcPr>
            <w:tcW w:w="419" w:type="dxa"/>
            <w:tcBorders>
              <w:top w:val="nil"/>
              <w:left w:val="nil"/>
              <w:bottom w:val="nil"/>
              <w:right w:val="single" w:sz="4" w:space="0" w:color="000000"/>
            </w:tcBorders>
            <w:shd w:val="clear" w:color="auto" w:fill="auto"/>
            <w:vAlign w:val="center"/>
            <w:hideMark/>
          </w:tcPr>
          <w:p w14:paraId="069E2AD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7CDD3677" w14:textId="77777777" w:rsidR="00351CB8" w:rsidRDefault="00351CB8">
            <w:pPr>
              <w:rPr>
                <w:rFonts w:ascii="Arial" w:hAnsi="Arial" w:cs="Arial"/>
                <w:sz w:val="20"/>
                <w:szCs w:val="20"/>
              </w:rPr>
            </w:pPr>
            <w:r>
              <w:rPr>
                <w:rFonts w:ascii="Arial" w:hAnsi="Arial" w:cs="Arial"/>
                <w:sz w:val="20"/>
                <w:szCs w:val="20"/>
              </w:rPr>
              <w:t> </w:t>
            </w:r>
          </w:p>
        </w:tc>
      </w:tr>
      <w:tr w:rsidR="00351CB8" w14:paraId="6EF0243F" w14:textId="77777777" w:rsidTr="00351CB8">
        <w:trPr>
          <w:trHeight w:val="294"/>
        </w:trPr>
        <w:tc>
          <w:tcPr>
            <w:tcW w:w="777" w:type="dxa"/>
            <w:tcBorders>
              <w:top w:val="nil"/>
              <w:left w:val="single" w:sz="4" w:space="0" w:color="000000"/>
              <w:bottom w:val="nil"/>
              <w:right w:val="single" w:sz="4" w:space="0" w:color="000000"/>
            </w:tcBorders>
            <w:shd w:val="clear" w:color="auto" w:fill="auto"/>
            <w:noWrap/>
            <w:vAlign w:val="bottom"/>
            <w:hideMark/>
          </w:tcPr>
          <w:p w14:paraId="2BF82C75" w14:textId="77777777" w:rsidR="00351CB8" w:rsidRDefault="00351CB8">
            <w:pPr>
              <w:jc w:val="right"/>
              <w:rPr>
                <w:rFonts w:ascii="Arial" w:hAnsi="Arial" w:cs="Arial"/>
                <w:sz w:val="20"/>
                <w:szCs w:val="20"/>
              </w:rPr>
            </w:pPr>
            <w:r>
              <w:rPr>
                <w:rFonts w:ascii="Arial" w:hAnsi="Arial" w:cs="Arial"/>
                <w:sz w:val="20"/>
                <w:szCs w:val="20"/>
              </w:rPr>
              <w:t>1700</w:t>
            </w:r>
          </w:p>
        </w:tc>
        <w:tc>
          <w:tcPr>
            <w:tcW w:w="561" w:type="dxa"/>
            <w:tcBorders>
              <w:top w:val="nil"/>
              <w:left w:val="nil"/>
              <w:bottom w:val="nil"/>
              <w:right w:val="single" w:sz="4" w:space="0" w:color="000000"/>
            </w:tcBorders>
            <w:shd w:val="clear" w:color="auto" w:fill="auto"/>
            <w:noWrap/>
            <w:vAlign w:val="bottom"/>
            <w:hideMark/>
          </w:tcPr>
          <w:p w14:paraId="6ACE4AC9"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0717E966" w14:textId="77777777" w:rsidR="00351CB8" w:rsidRDefault="00351CB8">
            <w:pPr>
              <w:rPr>
                <w:rFonts w:ascii="Arial" w:hAnsi="Arial" w:cs="Arial"/>
                <w:sz w:val="20"/>
                <w:szCs w:val="20"/>
              </w:rPr>
            </w:pPr>
            <w:r>
              <w:rPr>
                <w:rFonts w:ascii="Arial" w:hAnsi="Arial" w:cs="Arial"/>
                <w:sz w:val="20"/>
                <w:szCs w:val="20"/>
              </w:rPr>
              <w:t>BA: Disc: Spending auth: Collected</w:t>
            </w:r>
          </w:p>
        </w:tc>
        <w:tc>
          <w:tcPr>
            <w:tcW w:w="1371" w:type="dxa"/>
            <w:tcBorders>
              <w:top w:val="nil"/>
              <w:left w:val="nil"/>
              <w:bottom w:val="nil"/>
              <w:right w:val="single" w:sz="4" w:space="0" w:color="000000"/>
            </w:tcBorders>
            <w:shd w:val="clear" w:color="auto" w:fill="auto"/>
            <w:noWrap/>
            <w:vAlign w:val="bottom"/>
            <w:hideMark/>
          </w:tcPr>
          <w:p w14:paraId="3B61A294"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BA6EE45"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3E0F9320"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68C0618"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74D2ADE4"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16608AD"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5267B0A2" w14:textId="77777777" w:rsidR="00351CB8" w:rsidRDefault="00351CB8">
            <w:pPr>
              <w:rPr>
                <w:rFonts w:ascii="Arial" w:hAnsi="Arial" w:cs="Arial"/>
                <w:sz w:val="20"/>
                <w:szCs w:val="20"/>
              </w:rPr>
            </w:pPr>
            <w:r>
              <w:rPr>
                <w:rFonts w:ascii="Arial" w:hAnsi="Arial" w:cs="Arial"/>
                <w:sz w:val="20"/>
                <w:szCs w:val="20"/>
              </w:rPr>
              <w:t> </w:t>
            </w:r>
          </w:p>
        </w:tc>
      </w:tr>
      <w:tr w:rsidR="00351CB8" w14:paraId="154E1EA6"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0DAB6639" w14:textId="77777777" w:rsidR="00351CB8" w:rsidRDefault="00351CB8">
            <w:pPr>
              <w:jc w:val="right"/>
              <w:rPr>
                <w:rFonts w:ascii="Arial" w:hAnsi="Arial" w:cs="Arial"/>
                <w:sz w:val="20"/>
                <w:szCs w:val="20"/>
              </w:rPr>
            </w:pPr>
            <w:r>
              <w:rPr>
                <w:rFonts w:ascii="Arial" w:hAnsi="Arial" w:cs="Arial"/>
                <w:sz w:val="20"/>
                <w:szCs w:val="20"/>
              </w:rPr>
              <w:t>1701</w:t>
            </w:r>
          </w:p>
        </w:tc>
        <w:tc>
          <w:tcPr>
            <w:tcW w:w="561" w:type="dxa"/>
            <w:tcBorders>
              <w:top w:val="nil"/>
              <w:left w:val="nil"/>
              <w:bottom w:val="nil"/>
              <w:right w:val="single" w:sz="4" w:space="0" w:color="000000"/>
            </w:tcBorders>
            <w:shd w:val="clear" w:color="auto" w:fill="auto"/>
            <w:noWrap/>
            <w:vAlign w:val="bottom"/>
            <w:hideMark/>
          </w:tcPr>
          <w:p w14:paraId="037D4A63"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89B7BD9" w14:textId="77777777" w:rsidR="00351CB8" w:rsidRDefault="00351CB8">
            <w:pPr>
              <w:rPr>
                <w:rFonts w:ascii="Arial" w:hAnsi="Arial" w:cs="Arial"/>
                <w:sz w:val="20"/>
                <w:szCs w:val="20"/>
              </w:rPr>
            </w:pPr>
            <w:r>
              <w:rPr>
                <w:rFonts w:ascii="Arial" w:hAnsi="Arial" w:cs="Arial"/>
                <w:sz w:val="20"/>
                <w:szCs w:val="20"/>
              </w:rPr>
              <w:t>BA: Disc: Spending auth: Chng uncoll pymts Fed src</w:t>
            </w:r>
          </w:p>
        </w:tc>
        <w:tc>
          <w:tcPr>
            <w:tcW w:w="1371" w:type="dxa"/>
            <w:tcBorders>
              <w:top w:val="nil"/>
              <w:left w:val="nil"/>
              <w:bottom w:val="nil"/>
              <w:right w:val="single" w:sz="4" w:space="0" w:color="000000"/>
            </w:tcBorders>
            <w:shd w:val="clear" w:color="auto" w:fill="auto"/>
            <w:noWrap/>
            <w:vAlign w:val="bottom"/>
            <w:hideMark/>
          </w:tcPr>
          <w:p w14:paraId="7FEB2366"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AB9EBB9"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49951929"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7F30498"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41043F18"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AF54991"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0F143551" w14:textId="77777777" w:rsidR="00351CB8" w:rsidRDefault="00351CB8">
            <w:pPr>
              <w:rPr>
                <w:rFonts w:ascii="Arial" w:hAnsi="Arial" w:cs="Arial"/>
                <w:sz w:val="20"/>
                <w:szCs w:val="20"/>
              </w:rPr>
            </w:pPr>
            <w:r>
              <w:rPr>
                <w:rFonts w:ascii="Arial" w:hAnsi="Arial" w:cs="Arial"/>
                <w:sz w:val="20"/>
                <w:szCs w:val="20"/>
              </w:rPr>
              <w:t> </w:t>
            </w:r>
          </w:p>
        </w:tc>
      </w:tr>
      <w:tr w:rsidR="00351CB8" w14:paraId="4CA8337E"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70FA7EF3" w14:textId="77777777" w:rsidR="00351CB8" w:rsidRDefault="00351CB8">
            <w:pPr>
              <w:jc w:val="right"/>
              <w:rPr>
                <w:rFonts w:ascii="Arial" w:hAnsi="Arial" w:cs="Arial"/>
                <w:sz w:val="20"/>
                <w:szCs w:val="20"/>
              </w:rPr>
            </w:pPr>
            <w:r>
              <w:rPr>
                <w:rFonts w:ascii="Arial" w:hAnsi="Arial" w:cs="Arial"/>
                <w:sz w:val="20"/>
                <w:szCs w:val="20"/>
              </w:rPr>
              <w:t>1740</w:t>
            </w:r>
          </w:p>
        </w:tc>
        <w:tc>
          <w:tcPr>
            <w:tcW w:w="561" w:type="dxa"/>
            <w:tcBorders>
              <w:top w:val="nil"/>
              <w:left w:val="nil"/>
              <w:bottom w:val="nil"/>
              <w:right w:val="single" w:sz="4" w:space="0" w:color="000000"/>
            </w:tcBorders>
            <w:shd w:val="clear" w:color="auto" w:fill="auto"/>
            <w:noWrap/>
            <w:vAlign w:val="bottom"/>
            <w:hideMark/>
          </w:tcPr>
          <w:p w14:paraId="54E51667"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73995D6F" w14:textId="77777777" w:rsidR="00351CB8" w:rsidRDefault="00351CB8">
            <w:pPr>
              <w:rPr>
                <w:rFonts w:ascii="Arial" w:hAnsi="Arial" w:cs="Arial"/>
                <w:sz w:val="20"/>
                <w:szCs w:val="20"/>
              </w:rPr>
            </w:pPr>
            <w:r>
              <w:rPr>
                <w:rFonts w:ascii="Arial" w:hAnsi="Arial" w:cs="Arial"/>
                <w:sz w:val="20"/>
                <w:szCs w:val="20"/>
              </w:rPr>
              <w:t>BA: Disc: Spending auth:Antic colls, reimbs, other (421000)</w:t>
            </w:r>
          </w:p>
        </w:tc>
        <w:tc>
          <w:tcPr>
            <w:tcW w:w="1371" w:type="dxa"/>
            <w:tcBorders>
              <w:top w:val="nil"/>
              <w:left w:val="nil"/>
              <w:bottom w:val="nil"/>
              <w:right w:val="single" w:sz="4" w:space="0" w:color="000000"/>
            </w:tcBorders>
            <w:shd w:val="clear" w:color="auto" w:fill="auto"/>
            <w:noWrap/>
            <w:vAlign w:val="bottom"/>
            <w:hideMark/>
          </w:tcPr>
          <w:p w14:paraId="5DA25A5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871A97B"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7B7FABA5" w14:textId="77777777" w:rsidR="00351CB8" w:rsidRDefault="00351CB8">
            <w:pPr>
              <w:jc w:val="right"/>
              <w:rPr>
                <w:rFonts w:ascii="Arial" w:hAnsi="Arial" w:cs="Arial"/>
                <w:sz w:val="20"/>
                <w:szCs w:val="20"/>
              </w:rPr>
            </w:pPr>
            <w:r>
              <w:rPr>
                <w:rFonts w:ascii="Arial" w:hAnsi="Arial" w:cs="Arial"/>
                <w:sz w:val="20"/>
                <w:szCs w:val="20"/>
              </w:rPr>
              <w:t>35,000,000</w:t>
            </w:r>
          </w:p>
        </w:tc>
        <w:tc>
          <w:tcPr>
            <w:tcW w:w="419" w:type="dxa"/>
            <w:tcBorders>
              <w:top w:val="nil"/>
              <w:left w:val="nil"/>
              <w:bottom w:val="nil"/>
              <w:right w:val="single" w:sz="4" w:space="0" w:color="000000"/>
            </w:tcBorders>
            <w:shd w:val="clear" w:color="auto" w:fill="auto"/>
            <w:vAlign w:val="center"/>
            <w:hideMark/>
          </w:tcPr>
          <w:p w14:paraId="6BE8E295"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604961E4" w14:textId="77777777" w:rsidR="00351CB8" w:rsidRDefault="00351CB8">
            <w:pPr>
              <w:jc w:val="right"/>
              <w:rPr>
                <w:rFonts w:ascii="Arial" w:hAnsi="Arial" w:cs="Arial"/>
                <w:sz w:val="20"/>
                <w:szCs w:val="20"/>
              </w:rPr>
            </w:pPr>
            <w:r>
              <w:rPr>
                <w:rFonts w:ascii="Arial" w:hAnsi="Arial" w:cs="Arial"/>
                <w:sz w:val="20"/>
                <w:szCs w:val="20"/>
              </w:rPr>
              <w:t>35,000,000</w:t>
            </w:r>
          </w:p>
        </w:tc>
        <w:tc>
          <w:tcPr>
            <w:tcW w:w="419" w:type="dxa"/>
            <w:tcBorders>
              <w:top w:val="nil"/>
              <w:left w:val="nil"/>
              <w:bottom w:val="nil"/>
              <w:right w:val="single" w:sz="4" w:space="0" w:color="000000"/>
            </w:tcBorders>
            <w:shd w:val="clear" w:color="auto" w:fill="auto"/>
            <w:vAlign w:val="center"/>
            <w:hideMark/>
          </w:tcPr>
          <w:p w14:paraId="7A3D5A17"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1EB624A3" w14:textId="77777777" w:rsidR="00351CB8" w:rsidRDefault="00351CB8">
            <w:pPr>
              <w:rPr>
                <w:rFonts w:ascii="Arial" w:hAnsi="Arial" w:cs="Arial"/>
                <w:sz w:val="20"/>
                <w:szCs w:val="20"/>
              </w:rPr>
            </w:pPr>
            <w:r>
              <w:rPr>
                <w:rFonts w:ascii="Arial" w:hAnsi="Arial" w:cs="Arial"/>
                <w:sz w:val="20"/>
                <w:szCs w:val="20"/>
              </w:rPr>
              <w:t> </w:t>
            </w:r>
          </w:p>
        </w:tc>
      </w:tr>
      <w:tr w:rsidR="00351CB8" w14:paraId="4864AE90" w14:textId="77777777" w:rsidTr="00351CB8">
        <w:trPr>
          <w:trHeight w:val="731"/>
        </w:trPr>
        <w:tc>
          <w:tcPr>
            <w:tcW w:w="777" w:type="dxa"/>
            <w:tcBorders>
              <w:top w:val="nil"/>
              <w:left w:val="single" w:sz="4" w:space="0" w:color="000000"/>
              <w:bottom w:val="nil"/>
              <w:right w:val="single" w:sz="4" w:space="0" w:color="000000"/>
            </w:tcBorders>
            <w:shd w:val="clear" w:color="auto" w:fill="auto"/>
            <w:noWrap/>
            <w:vAlign w:val="bottom"/>
            <w:hideMark/>
          </w:tcPr>
          <w:p w14:paraId="6BCC3E0A" w14:textId="77777777" w:rsidR="00351CB8" w:rsidRDefault="00351CB8">
            <w:pPr>
              <w:jc w:val="right"/>
              <w:rPr>
                <w:rFonts w:ascii="Arial" w:hAnsi="Arial" w:cs="Arial"/>
                <w:sz w:val="20"/>
                <w:szCs w:val="20"/>
              </w:rPr>
            </w:pPr>
            <w:r>
              <w:rPr>
                <w:rFonts w:ascii="Arial" w:hAnsi="Arial" w:cs="Arial"/>
                <w:sz w:val="20"/>
                <w:szCs w:val="20"/>
              </w:rPr>
              <w:t>1844</w:t>
            </w:r>
          </w:p>
        </w:tc>
        <w:tc>
          <w:tcPr>
            <w:tcW w:w="561" w:type="dxa"/>
            <w:tcBorders>
              <w:top w:val="nil"/>
              <w:left w:val="nil"/>
              <w:bottom w:val="nil"/>
              <w:right w:val="single" w:sz="4" w:space="0" w:color="000000"/>
            </w:tcBorders>
            <w:shd w:val="clear" w:color="auto" w:fill="auto"/>
            <w:noWrap/>
            <w:vAlign w:val="bottom"/>
            <w:hideMark/>
          </w:tcPr>
          <w:p w14:paraId="1574FA99"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vAlign w:val="bottom"/>
            <w:hideMark/>
          </w:tcPr>
          <w:p w14:paraId="43BE87E3" w14:textId="77777777" w:rsidR="00351CB8" w:rsidRDefault="00351CB8">
            <w:pPr>
              <w:rPr>
                <w:rFonts w:ascii="Arial" w:hAnsi="Arial" w:cs="Arial"/>
                <w:sz w:val="20"/>
                <w:szCs w:val="20"/>
              </w:rPr>
            </w:pPr>
            <w:r>
              <w:rPr>
                <w:rFonts w:ascii="Arial" w:hAnsi="Arial" w:cs="Arial"/>
                <w:sz w:val="20"/>
                <w:szCs w:val="20"/>
              </w:rPr>
              <w:t>BA: Mand: Anticipated spending authority from offsetting collections used for substitution of contract authority (4211000)</w:t>
            </w:r>
          </w:p>
        </w:tc>
        <w:tc>
          <w:tcPr>
            <w:tcW w:w="1371" w:type="dxa"/>
            <w:tcBorders>
              <w:top w:val="nil"/>
              <w:left w:val="nil"/>
              <w:bottom w:val="nil"/>
              <w:right w:val="single" w:sz="4" w:space="0" w:color="000000"/>
            </w:tcBorders>
            <w:shd w:val="clear" w:color="auto" w:fill="auto"/>
            <w:noWrap/>
            <w:vAlign w:val="bottom"/>
            <w:hideMark/>
          </w:tcPr>
          <w:p w14:paraId="7F6FF42A"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04F6F442"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11054B57" w14:textId="77777777" w:rsidR="00351CB8" w:rsidRDefault="00351CB8">
            <w:pPr>
              <w:jc w:val="right"/>
              <w:rPr>
                <w:rFonts w:ascii="Arial" w:hAnsi="Arial" w:cs="Arial"/>
                <w:sz w:val="20"/>
                <w:szCs w:val="20"/>
              </w:rPr>
            </w:pPr>
            <w:r>
              <w:rPr>
                <w:rFonts w:ascii="Arial" w:hAnsi="Arial" w:cs="Arial"/>
                <w:sz w:val="20"/>
                <w:szCs w:val="20"/>
              </w:rPr>
              <w:t>-25,000,000</w:t>
            </w:r>
          </w:p>
        </w:tc>
        <w:tc>
          <w:tcPr>
            <w:tcW w:w="419" w:type="dxa"/>
            <w:tcBorders>
              <w:top w:val="nil"/>
              <w:left w:val="nil"/>
              <w:bottom w:val="nil"/>
              <w:right w:val="single" w:sz="4" w:space="0" w:color="000000"/>
            </w:tcBorders>
            <w:shd w:val="clear" w:color="auto" w:fill="auto"/>
            <w:vAlign w:val="center"/>
            <w:hideMark/>
          </w:tcPr>
          <w:p w14:paraId="13280766"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01B08FC7" w14:textId="77777777" w:rsidR="00351CB8" w:rsidRDefault="00351CB8">
            <w:pPr>
              <w:jc w:val="right"/>
              <w:rPr>
                <w:rFonts w:ascii="Arial" w:hAnsi="Arial" w:cs="Arial"/>
                <w:sz w:val="20"/>
                <w:szCs w:val="20"/>
              </w:rPr>
            </w:pPr>
            <w:r>
              <w:rPr>
                <w:rFonts w:ascii="Arial" w:hAnsi="Arial" w:cs="Arial"/>
                <w:sz w:val="20"/>
                <w:szCs w:val="20"/>
              </w:rPr>
              <w:t>-25,000,000</w:t>
            </w:r>
          </w:p>
        </w:tc>
        <w:tc>
          <w:tcPr>
            <w:tcW w:w="419" w:type="dxa"/>
            <w:tcBorders>
              <w:top w:val="nil"/>
              <w:left w:val="nil"/>
              <w:bottom w:val="nil"/>
              <w:right w:val="single" w:sz="4" w:space="0" w:color="000000"/>
            </w:tcBorders>
            <w:shd w:val="clear" w:color="auto" w:fill="auto"/>
            <w:vAlign w:val="center"/>
            <w:hideMark/>
          </w:tcPr>
          <w:p w14:paraId="6D886FDA"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2637DEA2" w14:textId="77777777" w:rsidR="00351CB8" w:rsidRDefault="00351CB8">
            <w:pPr>
              <w:rPr>
                <w:rFonts w:ascii="Arial" w:hAnsi="Arial" w:cs="Arial"/>
                <w:sz w:val="20"/>
                <w:szCs w:val="20"/>
              </w:rPr>
            </w:pPr>
            <w:r>
              <w:rPr>
                <w:rFonts w:ascii="Arial" w:hAnsi="Arial" w:cs="Arial"/>
                <w:sz w:val="20"/>
                <w:szCs w:val="20"/>
              </w:rPr>
              <w:t> </w:t>
            </w:r>
          </w:p>
        </w:tc>
      </w:tr>
      <w:tr w:rsidR="00351CB8" w14:paraId="02C0D5C7"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5989AF9D"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12230A0E"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noWrap/>
            <w:vAlign w:val="bottom"/>
            <w:hideMark/>
          </w:tcPr>
          <w:p w14:paraId="654583C4"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36DCD763"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513FBAFE"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14F58DCC"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B4D97B0"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5AC106D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A304005"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6814D874" w14:textId="77777777" w:rsidR="00351CB8" w:rsidRDefault="00351CB8">
            <w:pPr>
              <w:rPr>
                <w:rFonts w:ascii="Arial" w:hAnsi="Arial" w:cs="Arial"/>
                <w:sz w:val="20"/>
                <w:szCs w:val="20"/>
              </w:rPr>
            </w:pPr>
            <w:r>
              <w:rPr>
                <w:rFonts w:ascii="Arial" w:hAnsi="Arial" w:cs="Arial"/>
                <w:sz w:val="20"/>
                <w:szCs w:val="20"/>
              </w:rPr>
              <w:t> </w:t>
            </w:r>
          </w:p>
        </w:tc>
      </w:tr>
      <w:tr w:rsidR="00351CB8" w14:paraId="0DFEA76A" w14:textId="77777777" w:rsidTr="00351CB8">
        <w:trPr>
          <w:trHeight w:val="284"/>
        </w:trPr>
        <w:tc>
          <w:tcPr>
            <w:tcW w:w="777" w:type="dxa"/>
            <w:tcBorders>
              <w:top w:val="single" w:sz="4" w:space="0" w:color="000000"/>
              <w:left w:val="single" w:sz="4" w:space="0" w:color="000000"/>
              <w:bottom w:val="double" w:sz="6" w:space="0" w:color="000000"/>
              <w:right w:val="single" w:sz="4" w:space="0" w:color="000000"/>
            </w:tcBorders>
            <w:shd w:val="clear" w:color="auto" w:fill="auto"/>
            <w:noWrap/>
            <w:vAlign w:val="bottom"/>
            <w:hideMark/>
          </w:tcPr>
          <w:p w14:paraId="3AD5DB88" w14:textId="77777777" w:rsidR="00351CB8" w:rsidRDefault="00351CB8">
            <w:pPr>
              <w:jc w:val="right"/>
              <w:rPr>
                <w:rFonts w:ascii="Arial" w:hAnsi="Arial" w:cs="Arial"/>
                <w:b/>
                <w:bCs/>
                <w:sz w:val="20"/>
                <w:szCs w:val="20"/>
              </w:rPr>
            </w:pPr>
            <w:r>
              <w:rPr>
                <w:rFonts w:ascii="Arial" w:hAnsi="Arial" w:cs="Arial"/>
                <w:b/>
                <w:bCs/>
                <w:sz w:val="20"/>
                <w:szCs w:val="20"/>
              </w:rPr>
              <w:t>1920</w:t>
            </w:r>
          </w:p>
        </w:tc>
        <w:tc>
          <w:tcPr>
            <w:tcW w:w="561" w:type="dxa"/>
            <w:tcBorders>
              <w:top w:val="single" w:sz="4" w:space="0" w:color="000000"/>
              <w:left w:val="nil"/>
              <w:bottom w:val="double" w:sz="6" w:space="0" w:color="000000"/>
              <w:right w:val="single" w:sz="4" w:space="0" w:color="000000"/>
            </w:tcBorders>
            <w:shd w:val="clear" w:color="auto" w:fill="auto"/>
            <w:noWrap/>
            <w:vAlign w:val="bottom"/>
            <w:hideMark/>
          </w:tcPr>
          <w:p w14:paraId="3953B8A4" w14:textId="77777777" w:rsidR="00351CB8" w:rsidRDefault="00351CB8">
            <w:pPr>
              <w:rPr>
                <w:rFonts w:ascii="Arial" w:hAnsi="Arial" w:cs="Arial"/>
                <w:b/>
                <w:bCs/>
                <w:sz w:val="20"/>
                <w:szCs w:val="20"/>
              </w:rPr>
            </w:pPr>
            <w:r>
              <w:rPr>
                <w:rFonts w:ascii="Arial" w:hAnsi="Arial" w:cs="Arial"/>
                <w:b/>
                <w:bCs/>
                <w:sz w:val="20"/>
                <w:szCs w:val="20"/>
              </w:rPr>
              <w:t xml:space="preserve">      </w:t>
            </w:r>
          </w:p>
        </w:tc>
        <w:tc>
          <w:tcPr>
            <w:tcW w:w="5538" w:type="dxa"/>
            <w:tcBorders>
              <w:top w:val="single" w:sz="4" w:space="0" w:color="000000"/>
              <w:left w:val="nil"/>
              <w:bottom w:val="double" w:sz="6" w:space="0" w:color="000000"/>
              <w:right w:val="single" w:sz="4" w:space="0" w:color="000000"/>
            </w:tcBorders>
            <w:shd w:val="clear" w:color="auto" w:fill="auto"/>
            <w:noWrap/>
            <w:vAlign w:val="bottom"/>
            <w:hideMark/>
          </w:tcPr>
          <w:p w14:paraId="5BDF39F4" w14:textId="77777777" w:rsidR="00351CB8" w:rsidRDefault="00351CB8">
            <w:pPr>
              <w:rPr>
                <w:rFonts w:ascii="Arial" w:hAnsi="Arial" w:cs="Arial"/>
                <w:b/>
                <w:bCs/>
                <w:sz w:val="20"/>
                <w:szCs w:val="20"/>
              </w:rPr>
            </w:pPr>
            <w:r>
              <w:rPr>
                <w:rFonts w:ascii="Arial" w:hAnsi="Arial" w:cs="Arial"/>
                <w:b/>
                <w:bCs/>
                <w:sz w:val="20"/>
                <w:szCs w:val="20"/>
              </w:rPr>
              <w:t>Total budgetary resources avail (disc. and mand.)</w:t>
            </w:r>
          </w:p>
        </w:tc>
        <w:tc>
          <w:tcPr>
            <w:tcW w:w="1371" w:type="dxa"/>
            <w:tcBorders>
              <w:top w:val="single" w:sz="4" w:space="0" w:color="000000"/>
              <w:left w:val="nil"/>
              <w:bottom w:val="double" w:sz="6" w:space="0" w:color="000000"/>
              <w:right w:val="single" w:sz="4" w:space="0" w:color="000000"/>
            </w:tcBorders>
            <w:shd w:val="clear" w:color="auto" w:fill="auto"/>
            <w:noWrap/>
            <w:vAlign w:val="bottom"/>
            <w:hideMark/>
          </w:tcPr>
          <w:p w14:paraId="1DBF1F55" w14:textId="77777777" w:rsidR="00351CB8" w:rsidRDefault="00351CB8">
            <w:pPr>
              <w:jc w:val="right"/>
              <w:rPr>
                <w:rFonts w:ascii="Arial" w:hAnsi="Arial" w:cs="Arial"/>
                <w:b/>
                <w:bCs/>
                <w:sz w:val="20"/>
                <w:szCs w:val="20"/>
              </w:rPr>
            </w:pPr>
            <w:r>
              <w:rPr>
                <w:rFonts w:ascii="Arial" w:hAnsi="Arial" w:cs="Arial"/>
                <w:b/>
                <w:bCs/>
                <w:sz w:val="20"/>
                <w:szCs w:val="20"/>
              </w:rPr>
              <w:t>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4821C39D" w14:textId="77777777" w:rsidR="00351CB8" w:rsidRDefault="00351CB8">
            <w:pPr>
              <w:jc w:val="center"/>
              <w:rPr>
                <w:rFonts w:ascii="Arial" w:hAnsi="Arial" w:cs="Arial"/>
                <w:b/>
                <w:bCs/>
                <w:sz w:val="20"/>
                <w:szCs w:val="20"/>
              </w:rPr>
            </w:pPr>
            <w:r>
              <w:rPr>
                <w:rFonts w:ascii="Arial" w:hAnsi="Arial" w:cs="Arial"/>
                <w:b/>
                <w:bCs/>
                <w:sz w:val="20"/>
                <w:szCs w:val="20"/>
              </w:rPr>
              <w:t xml:space="preserve">                   </w:t>
            </w:r>
          </w:p>
        </w:tc>
        <w:tc>
          <w:tcPr>
            <w:tcW w:w="1418" w:type="dxa"/>
            <w:tcBorders>
              <w:top w:val="single" w:sz="4" w:space="0" w:color="000000"/>
              <w:left w:val="nil"/>
              <w:bottom w:val="double" w:sz="6" w:space="0" w:color="000000"/>
              <w:right w:val="single" w:sz="4" w:space="0" w:color="000000"/>
            </w:tcBorders>
            <w:shd w:val="clear" w:color="auto" w:fill="auto"/>
            <w:noWrap/>
            <w:vAlign w:val="bottom"/>
            <w:hideMark/>
          </w:tcPr>
          <w:p w14:paraId="525A3FAA" w14:textId="77777777" w:rsidR="00351CB8" w:rsidRDefault="00351CB8">
            <w:pPr>
              <w:jc w:val="right"/>
              <w:rPr>
                <w:rFonts w:ascii="Arial" w:hAnsi="Arial" w:cs="Arial"/>
                <w:b/>
                <w:bCs/>
                <w:sz w:val="20"/>
                <w:szCs w:val="20"/>
              </w:rPr>
            </w:pPr>
            <w:r>
              <w:rPr>
                <w:rFonts w:ascii="Arial" w:hAnsi="Arial" w:cs="Arial"/>
                <w:b/>
                <w:bCs/>
                <w:sz w:val="20"/>
                <w:szCs w:val="20"/>
              </w:rPr>
              <w:t>32,750,000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6B495098" w14:textId="77777777" w:rsidR="00351CB8" w:rsidRDefault="00351CB8">
            <w:pPr>
              <w:jc w:val="center"/>
              <w:rPr>
                <w:rFonts w:ascii="Arial" w:hAnsi="Arial" w:cs="Arial"/>
                <w:b/>
                <w:bCs/>
                <w:sz w:val="20"/>
                <w:szCs w:val="20"/>
              </w:rPr>
            </w:pPr>
            <w:r>
              <w:rPr>
                <w:rFonts w:ascii="Arial" w:hAnsi="Arial" w:cs="Arial"/>
                <w:b/>
                <w:bCs/>
                <w:sz w:val="20"/>
                <w:szCs w:val="20"/>
              </w:rPr>
              <w:t xml:space="preserve">                            </w:t>
            </w:r>
          </w:p>
        </w:tc>
        <w:tc>
          <w:tcPr>
            <w:tcW w:w="1210" w:type="dxa"/>
            <w:tcBorders>
              <w:top w:val="single" w:sz="4" w:space="0" w:color="000000"/>
              <w:left w:val="nil"/>
              <w:bottom w:val="double" w:sz="6" w:space="0" w:color="000000"/>
              <w:right w:val="single" w:sz="4" w:space="0" w:color="000000"/>
            </w:tcBorders>
            <w:shd w:val="clear" w:color="auto" w:fill="auto"/>
            <w:noWrap/>
            <w:vAlign w:val="bottom"/>
            <w:hideMark/>
          </w:tcPr>
          <w:p w14:paraId="76A5D060" w14:textId="77777777" w:rsidR="00351CB8" w:rsidRDefault="00351CB8">
            <w:pPr>
              <w:jc w:val="right"/>
              <w:rPr>
                <w:rFonts w:ascii="Arial" w:hAnsi="Arial" w:cs="Arial"/>
                <w:b/>
                <w:bCs/>
                <w:sz w:val="20"/>
                <w:szCs w:val="20"/>
              </w:rPr>
            </w:pPr>
            <w:r>
              <w:rPr>
                <w:rFonts w:ascii="Arial" w:hAnsi="Arial" w:cs="Arial"/>
                <w:b/>
                <w:bCs/>
                <w:sz w:val="20"/>
                <w:szCs w:val="20"/>
              </w:rPr>
              <w:t>32,000,000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5237E823" w14:textId="77777777" w:rsidR="00351CB8" w:rsidRDefault="00351CB8">
            <w:pPr>
              <w:jc w:val="center"/>
              <w:rPr>
                <w:rFonts w:ascii="Arial" w:hAnsi="Arial" w:cs="Arial"/>
                <w:b/>
                <w:bCs/>
                <w:sz w:val="20"/>
                <w:szCs w:val="20"/>
              </w:rPr>
            </w:pPr>
            <w:r>
              <w:rPr>
                <w:rFonts w:ascii="Arial" w:hAnsi="Arial" w:cs="Arial"/>
                <w:b/>
                <w:bCs/>
                <w:sz w:val="20"/>
                <w:szCs w:val="20"/>
              </w:rPr>
              <w:t xml:space="preserve">                            </w:t>
            </w:r>
          </w:p>
        </w:tc>
        <w:tc>
          <w:tcPr>
            <w:tcW w:w="1248" w:type="dxa"/>
            <w:tcBorders>
              <w:top w:val="single" w:sz="4" w:space="0" w:color="000000"/>
              <w:left w:val="nil"/>
              <w:bottom w:val="double" w:sz="6" w:space="0" w:color="000000"/>
              <w:right w:val="single" w:sz="4" w:space="0" w:color="000000"/>
            </w:tcBorders>
            <w:shd w:val="clear" w:color="auto" w:fill="auto"/>
            <w:noWrap/>
            <w:vAlign w:val="bottom"/>
            <w:hideMark/>
          </w:tcPr>
          <w:p w14:paraId="45D16AE5" w14:textId="77777777" w:rsidR="00351CB8" w:rsidRDefault="00351CB8">
            <w:pPr>
              <w:rPr>
                <w:rFonts w:ascii="Arial" w:hAnsi="Arial" w:cs="Arial"/>
                <w:b/>
                <w:bCs/>
                <w:sz w:val="20"/>
                <w:szCs w:val="20"/>
              </w:rPr>
            </w:pPr>
            <w:r>
              <w:rPr>
                <w:rFonts w:ascii="Arial" w:hAnsi="Arial" w:cs="Arial"/>
                <w:b/>
                <w:bCs/>
                <w:sz w:val="20"/>
                <w:szCs w:val="20"/>
              </w:rPr>
              <w:t> </w:t>
            </w:r>
          </w:p>
        </w:tc>
      </w:tr>
      <w:tr w:rsidR="00351CB8" w14:paraId="335DD31B" w14:textId="77777777" w:rsidTr="00351CB8">
        <w:trPr>
          <w:trHeight w:val="284"/>
        </w:trPr>
        <w:tc>
          <w:tcPr>
            <w:tcW w:w="777" w:type="dxa"/>
            <w:tcBorders>
              <w:top w:val="nil"/>
              <w:left w:val="single" w:sz="4" w:space="0" w:color="000000"/>
              <w:bottom w:val="nil"/>
              <w:right w:val="single" w:sz="4" w:space="0" w:color="000000"/>
            </w:tcBorders>
            <w:shd w:val="clear" w:color="auto" w:fill="auto"/>
            <w:noWrap/>
            <w:vAlign w:val="bottom"/>
            <w:hideMark/>
          </w:tcPr>
          <w:p w14:paraId="7D694746"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4AE04A5B"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19915DB4" w14:textId="77777777" w:rsidR="00351CB8" w:rsidRDefault="00351CB8">
            <w:pPr>
              <w:rPr>
                <w:rFonts w:ascii="Arial" w:hAnsi="Arial" w:cs="Arial"/>
                <w:sz w:val="20"/>
                <w:szCs w:val="20"/>
              </w:rPr>
            </w:pPr>
            <w:r>
              <w:rPr>
                <w:rFonts w:ascii="Arial" w:hAnsi="Arial" w:cs="Arial"/>
                <w:sz w:val="20"/>
                <w:szCs w:val="20"/>
              </w:rPr>
              <w:t> </w:t>
            </w:r>
          </w:p>
        </w:tc>
        <w:tc>
          <w:tcPr>
            <w:tcW w:w="1371" w:type="dxa"/>
            <w:tcBorders>
              <w:top w:val="nil"/>
              <w:left w:val="nil"/>
              <w:bottom w:val="nil"/>
              <w:right w:val="single" w:sz="4" w:space="0" w:color="000000"/>
            </w:tcBorders>
            <w:shd w:val="clear" w:color="auto" w:fill="auto"/>
            <w:noWrap/>
            <w:vAlign w:val="bottom"/>
            <w:hideMark/>
          </w:tcPr>
          <w:p w14:paraId="78C4714B"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233B3F36"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32F4C2E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72E6BC6F"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18D7F353"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2F9E7A84"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6DCED8BE" w14:textId="77777777" w:rsidR="00351CB8" w:rsidRDefault="00351CB8">
            <w:pPr>
              <w:rPr>
                <w:rFonts w:ascii="Arial" w:hAnsi="Arial" w:cs="Arial"/>
                <w:sz w:val="20"/>
                <w:szCs w:val="20"/>
              </w:rPr>
            </w:pPr>
            <w:r>
              <w:rPr>
                <w:rFonts w:ascii="Arial" w:hAnsi="Arial" w:cs="Arial"/>
                <w:sz w:val="20"/>
                <w:szCs w:val="20"/>
              </w:rPr>
              <w:t> </w:t>
            </w:r>
          </w:p>
        </w:tc>
      </w:tr>
      <w:tr w:rsidR="00351CB8" w14:paraId="04785AB2"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317883CF"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77655D3C"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06B6BA1E" w14:textId="77777777" w:rsidR="00351CB8" w:rsidRDefault="00351CB8">
            <w:pPr>
              <w:rPr>
                <w:rFonts w:ascii="Arial" w:hAnsi="Arial" w:cs="Arial"/>
                <w:sz w:val="20"/>
                <w:szCs w:val="20"/>
              </w:rPr>
            </w:pPr>
            <w:r>
              <w:rPr>
                <w:rFonts w:ascii="Arial" w:hAnsi="Arial" w:cs="Arial"/>
                <w:sz w:val="20"/>
                <w:szCs w:val="20"/>
              </w:rPr>
              <w:t>Application of budgetary resources</w:t>
            </w:r>
          </w:p>
        </w:tc>
        <w:tc>
          <w:tcPr>
            <w:tcW w:w="1371" w:type="dxa"/>
            <w:tcBorders>
              <w:top w:val="nil"/>
              <w:left w:val="nil"/>
              <w:bottom w:val="nil"/>
              <w:right w:val="single" w:sz="4" w:space="0" w:color="000000"/>
            </w:tcBorders>
            <w:shd w:val="clear" w:color="auto" w:fill="auto"/>
            <w:noWrap/>
            <w:vAlign w:val="bottom"/>
            <w:hideMark/>
          </w:tcPr>
          <w:p w14:paraId="2B0EB2F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DF5868C"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7F37A59D"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14D96283"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72A4F369"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3D1AE959"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4C76CBE1" w14:textId="77777777" w:rsidR="00351CB8" w:rsidRDefault="00351CB8">
            <w:pPr>
              <w:rPr>
                <w:rFonts w:ascii="Arial" w:hAnsi="Arial" w:cs="Arial"/>
                <w:sz w:val="20"/>
                <w:szCs w:val="20"/>
              </w:rPr>
            </w:pPr>
            <w:r>
              <w:rPr>
                <w:rFonts w:ascii="Arial" w:hAnsi="Arial" w:cs="Arial"/>
                <w:sz w:val="20"/>
                <w:szCs w:val="20"/>
              </w:rPr>
              <w:t> </w:t>
            </w:r>
          </w:p>
        </w:tc>
      </w:tr>
      <w:tr w:rsidR="00351CB8" w14:paraId="46787CBE"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183C1DFB" w14:textId="77777777" w:rsidR="00351CB8" w:rsidRDefault="00351CB8">
            <w:pPr>
              <w:jc w:val="right"/>
              <w:rPr>
                <w:rFonts w:ascii="Arial" w:hAnsi="Arial" w:cs="Arial"/>
                <w:sz w:val="20"/>
                <w:szCs w:val="20"/>
              </w:rPr>
            </w:pPr>
            <w:r>
              <w:rPr>
                <w:rFonts w:ascii="Arial" w:hAnsi="Arial" w:cs="Arial"/>
                <w:sz w:val="20"/>
                <w:szCs w:val="20"/>
              </w:rPr>
              <w:t> </w:t>
            </w:r>
          </w:p>
        </w:tc>
        <w:tc>
          <w:tcPr>
            <w:tcW w:w="561" w:type="dxa"/>
            <w:tcBorders>
              <w:top w:val="nil"/>
              <w:left w:val="nil"/>
              <w:bottom w:val="nil"/>
              <w:right w:val="single" w:sz="4" w:space="0" w:color="000000"/>
            </w:tcBorders>
            <w:shd w:val="clear" w:color="auto" w:fill="auto"/>
            <w:noWrap/>
            <w:vAlign w:val="bottom"/>
            <w:hideMark/>
          </w:tcPr>
          <w:p w14:paraId="5556EC51" w14:textId="77777777" w:rsidR="00351CB8" w:rsidRDefault="00351CB8">
            <w:pPr>
              <w:rPr>
                <w:rFonts w:ascii="Arial" w:hAnsi="Arial" w:cs="Arial"/>
                <w:sz w:val="20"/>
                <w:szCs w:val="20"/>
              </w:rPr>
            </w:pPr>
            <w:r>
              <w:rPr>
                <w:rFonts w:ascii="Arial" w:hAnsi="Arial" w:cs="Arial"/>
                <w:sz w:val="20"/>
                <w:szCs w:val="20"/>
              </w:rPr>
              <w:t xml:space="preserve"> </w:t>
            </w:r>
          </w:p>
        </w:tc>
        <w:tc>
          <w:tcPr>
            <w:tcW w:w="5538" w:type="dxa"/>
            <w:tcBorders>
              <w:top w:val="nil"/>
              <w:left w:val="nil"/>
              <w:bottom w:val="nil"/>
              <w:right w:val="single" w:sz="4" w:space="0" w:color="000000"/>
            </w:tcBorders>
            <w:shd w:val="clear" w:color="auto" w:fill="auto"/>
            <w:noWrap/>
            <w:vAlign w:val="bottom"/>
            <w:hideMark/>
          </w:tcPr>
          <w:p w14:paraId="02B4B9DE" w14:textId="77777777" w:rsidR="00351CB8" w:rsidRDefault="00351CB8">
            <w:pPr>
              <w:rPr>
                <w:rFonts w:ascii="Arial" w:hAnsi="Arial" w:cs="Arial"/>
                <w:sz w:val="20"/>
                <w:szCs w:val="20"/>
              </w:rPr>
            </w:pPr>
            <w:r>
              <w:rPr>
                <w:rFonts w:ascii="Arial" w:hAnsi="Arial" w:cs="Arial"/>
                <w:sz w:val="20"/>
                <w:szCs w:val="20"/>
              </w:rPr>
              <w:t>Category B (by project)</w:t>
            </w:r>
          </w:p>
        </w:tc>
        <w:tc>
          <w:tcPr>
            <w:tcW w:w="1371" w:type="dxa"/>
            <w:tcBorders>
              <w:top w:val="nil"/>
              <w:left w:val="nil"/>
              <w:bottom w:val="nil"/>
              <w:right w:val="single" w:sz="4" w:space="0" w:color="000000"/>
            </w:tcBorders>
            <w:shd w:val="clear" w:color="auto" w:fill="auto"/>
            <w:noWrap/>
            <w:vAlign w:val="bottom"/>
            <w:hideMark/>
          </w:tcPr>
          <w:p w14:paraId="6A4B3657"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2708664"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418" w:type="dxa"/>
            <w:tcBorders>
              <w:top w:val="nil"/>
              <w:left w:val="nil"/>
              <w:bottom w:val="nil"/>
              <w:right w:val="single" w:sz="4" w:space="0" w:color="000000"/>
            </w:tcBorders>
            <w:shd w:val="clear" w:color="auto" w:fill="auto"/>
            <w:noWrap/>
            <w:vAlign w:val="bottom"/>
            <w:hideMark/>
          </w:tcPr>
          <w:p w14:paraId="11E0928E"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6F631E76"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10" w:type="dxa"/>
            <w:tcBorders>
              <w:top w:val="nil"/>
              <w:left w:val="nil"/>
              <w:bottom w:val="nil"/>
              <w:right w:val="single" w:sz="4" w:space="0" w:color="000000"/>
            </w:tcBorders>
            <w:shd w:val="clear" w:color="auto" w:fill="auto"/>
            <w:noWrap/>
            <w:vAlign w:val="bottom"/>
            <w:hideMark/>
          </w:tcPr>
          <w:p w14:paraId="48947CA5" w14:textId="77777777" w:rsidR="00351CB8" w:rsidRDefault="00351CB8">
            <w:pPr>
              <w:rPr>
                <w:rFonts w:ascii="Arial" w:hAnsi="Arial" w:cs="Arial"/>
                <w:sz w:val="20"/>
                <w:szCs w:val="20"/>
              </w:rPr>
            </w:pPr>
            <w:r>
              <w:rPr>
                <w:rFonts w:ascii="Arial" w:hAnsi="Arial" w:cs="Arial"/>
                <w:sz w:val="20"/>
                <w:szCs w:val="20"/>
              </w:rPr>
              <w:t xml:space="preserve"> </w:t>
            </w:r>
          </w:p>
        </w:tc>
        <w:tc>
          <w:tcPr>
            <w:tcW w:w="419" w:type="dxa"/>
            <w:tcBorders>
              <w:top w:val="nil"/>
              <w:left w:val="nil"/>
              <w:bottom w:val="nil"/>
              <w:right w:val="single" w:sz="4" w:space="0" w:color="000000"/>
            </w:tcBorders>
            <w:shd w:val="clear" w:color="auto" w:fill="auto"/>
            <w:vAlign w:val="center"/>
            <w:hideMark/>
          </w:tcPr>
          <w:p w14:paraId="037E8F73" w14:textId="77777777" w:rsidR="00351CB8" w:rsidRDefault="00351CB8">
            <w:pPr>
              <w:jc w:val="center"/>
              <w:rPr>
                <w:rFonts w:ascii="Arial" w:hAnsi="Arial" w:cs="Arial"/>
                <w:sz w:val="20"/>
                <w:szCs w:val="20"/>
              </w:rPr>
            </w:pPr>
            <w:r>
              <w:rPr>
                <w:rFonts w:ascii="Arial" w:hAnsi="Arial" w:cs="Arial"/>
                <w:sz w:val="20"/>
                <w:szCs w:val="20"/>
              </w:rPr>
              <w:t xml:space="preserve"> </w:t>
            </w:r>
          </w:p>
        </w:tc>
        <w:tc>
          <w:tcPr>
            <w:tcW w:w="1248" w:type="dxa"/>
            <w:tcBorders>
              <w:top w:val="nil"/>
              <w:left w:val="nil"/>
              <w:bottom w:val="nil"/>
              <w:right w:val="single" w:sz="4" w:space="0" w:color="000000"/>
            </w:tcBorders>
            <w:shd w:val="clear" w:color="auto" w:fill="auto"/>
            <w:noWrap/>
            <w:vAlign w:val="bottom"/>
            <w:hideMark/>
          </w:tcPr>
          <w:p w14:paraId="2951E986" w14:textId="77777777" w:rsidR="00351CB8" w:rsidRDefault="00351CB8">
            <w:pPr>
              <w:rPr>
                <w:rFonts w:ascii="Arial" w:hAnsi="Arial" w:cs="Arial"/>
                <w:sz w:val="20"/>
                <w:szCs w:val="20"/>
              </w:rPr>
            </w:pPr>
            <w:r>
              <w:rPr>
                <w:rFonts w:ascii="Arial" w:hAnsi="Arial" w:cs="Arial"/>
                <w:sz w:val="20"/>
                <w:szCs w:val="20"/>
              </w:rPr>
              <w:t> </w:t>
            </w:r>
          </w:p>
        </w:tc>
      </w:tr>
      <w:tr w:rsidR="00351CB8" w14:paraId="79654A57" w14:textId="77777777" w:rsidTr="00351CB8">
        <w:trPr>
          <w:trHeight w:val="275"/>
        </w:trPr>
        <w:tc>
          <w:tcPr>
            <w:tcW w:w="777" w:type="dxa"/>
            <w:tcBorders>
              <w:top w:val="nil"/>
              <w:left w:val="single" w:sz="4" w:space="0" w:color="000000"/>
              <w:bottom w:val="nil"/>
              <w:right w:val="single" w:sz="4" w:space="0" w:color="000000"/>
            </w:tcBorders>
            <w:shd w:val="clear" w:color="auto" w:fill="auto"/>
            <w:noWrap/>
            <w:vAlign w:val="bottom"/>
            <w:hideMark/>
          </w:tcPr>
          <w:p w14:paraId="17564E4E" w14:textId="77777777" w:rsidR="00351CB8" w:rsidRDefault="00351CB8">
            <w:pPr>
              <w:jc w:val="right"/>
              <w:rPr>
                <w:rFonts w:ascii="Arial" w:hAnsi="Arial" w:cs="Arial"/>
                <w:sz w:val="20"/>
                <w:szCs w:val="20"/>
              </w:rPr>
            </w:pPr>
            <w:r>
              <w:rPr>
                <w:rFonts w:ascii="Arial" w:hAnsi="Arial" w:cs="Arial"/>
                <w:sz w:val="20"/>
                <w:szCs w:val="20"/>
              </w:rPr>
              <w:t>6012</w:t>
            </w:r>
          </w:p>
        </w:tc>
        <w:tc>
          <w:tcPr>
            <w:tcW w:w="561" w:type="dxa"/>
            <w:tcBorders>
              <w:top w:val="nil"/>
              <w:left w:val="nil"/>
              <w:bottom w:val="nil"/>
              <w:right w:val="single" w:sz="4" w:space="0" w:color="000000"/>
            </w:tcBorders>
            <w:shd w:val="clear" w:color="auto" w:fill="auto"/>
            <w:noWrap/>
            <w:vAlign w:val="bottom"/>
            <w:hideMark/>
          </w:tcPr>
          <w:p w14:paraId="6506D289" w14:textId="77777777" w:rsidR="00351CB8" w:rsidRDefault="00351CB8">
            <w:pPr>
              <w:rPr>
                <w:rFonts w:ascii="Arial" w:hAnsi="Arial" w:cs="Arial"/>
                <w:sz w:val="20"/>
                <w:szCs w:val="20"/>
              </w:rPr>
            </w:pPr>
            <w:r>
              <w:rPr>
                <w:rFonts w:ascii="Arial" w:hAnsi="Arial" w:cs="Arial"/>
                <w:sz w:val="20"/>
                <w:szCs w:val="20"/>
              </w:rPr>
              <w:t> </w:t>
            </w:r>
          </w:p>
        </w:tc>
        <w:tc>
          <w:tcPr>
            <w:tcW w:w="5538" w:type="dxa"/>
            <w:tcBorders>
              <w:top w:val="nil"/>
              <w:left w:val="nil"/>
              <w:bottom w:val="nil"/>
              <w:right w:val="single" w:sz="4" w:space="0" w:color="000000"/>
            </w:tcBorders>
            <w:shd w:val="clear" w:color="auto" w:fill="auto"/>
            <w:noWrap/>
            <w:vAlign w:val="bottom"/>
            <w:hideMark/>
          </w:tcPr>
          <w:p w14:paraId="51C7C78E" w14:textId="77777777" w:rsidR="00351CB8" w:rsidRDefault="00351CB8">
            <w:pPr>
              <w:rPr>
                <w:rFonts w:ascii="Arial" w:hAnsi="Arial" w:cs="Arial"/>
                <w:sz w:val="20"/>
                <w:szCs w:val="20"/>
              </w:rPr>
            </w:pPr>
            <w:r>
              <w:rPr>
                <w:rFonts w:ascii="Arial" w:hAnsi="Arial" w:cs="Arial"/>
                <w:sz w:val="20"/>
                <w:szCs w:val="20"/>
              </w:rPr>
              <w:t>Working Capital Total</w:t>
            </w:r>
          </w:p>
        </w:tc>
        <w:tc>
          <w:tcPr>
            <w:tcW w:w="1371" w:type="dxa"/>
            <w:tcBorders>
              <w:top w:val="nil"/>
              <w:left w:val="nil"/>
              <w:bottom w:val="nil"/>
              <w:right w:val="single" w:sz="4" w:space="0" w:color="000000"/>
            </w:tcBorders>
            <w:shd w:val="clear" w:color="auto" w:fill="auto"/>
            <w:noWrap/>
            <w:vAlign w:val="bottom"/>
            <w:hideMark/>
          </w:tcPr>
          <w:p w14:paraId="783F811A" w14:textId="77777777" w:rsidR="00351CB8" w:rsidRDefault="00351CB8">
            <w:pPr>
              <w:rPr>
                <w:rFonts w:ascii="Arial" w:hAnsi="Arial" w:cs="Arial"/>
                <w:sz w:val="20"/>
                <w:szCs w:val="20"/>
              </w:rPr>
            </w:pPr>
            <w:r>
              <w:rPr>
                <w:rFonts w:ascii="Arial" w:hAnsi="Arial" w:cs="Arial"/>
                <w:sz w:val="20"/>
                <w:szCs w:val="20"/>
              </w:rPr>
              <w:t> </w:t>
            </w:r>
          </w:p>
        </w:tc>
        <w:tc>
          <w:tcPr>
            <w:tcW w:w="419" w:type="dxa"/>
            <w:tcBorders>
              <w:top w:val="nil"/>
              <w:left w:val="nil"/>
              <w:bottom w:val="nil"/>
              <w:right w:val="single" w:sz="4" w:space="0" w:color="000000"/>
            </w:tcBorders>
            <w:shd w:val="clear" w:color="auto" w:fill="auto"/>
            <w:vAlign w:val="center"/>
            <w:hideMark/>
          </w:tcPr>
          <w:p w14:paraId="3748BF94" w14:textId="77777777" w:rsidR="00351CB8" w:rsidRDefault="00351CB8">
            <w:pPr>
              <w:jc w:val="center"/>
              <w:rPr>
                <w:rFonts w:ascii="Arial" w:hAnsi="Arial" w:cs="Arial"/>
                <w:sz w:val="20"/>
                <w:szCs w:val="20"/>
              </w:rPr>
            </w:pPr>
            <w:r>
              <w:rPr>
                <w:rFonts w:ascii="Arial" w:hAnsi="Arial" w:cs="Arial"/>
                <w:sz w:val="20"/>
                <w:szCs w:val="20"/>
              </w:rPr>
              <w:t> </w:t>
            </w:r>
          </w:p>
        </w:tc>
        <w:tc>
          <w:tcPr>
            <w:tcW w:w="1418" w:type="dxa"/>
            <w:tcBorders>
              <w:top w:val="nil"/>
              <w:left w:val="nil"/>
              <w:bottom w:val="nil"/>
              <w:right w:val="single" w:sz="4" w:space="0" w:color="000000"/>
            </w:tcBorders>
            <w:shd w:val="clear" w:color="auto" w:fill="auto"/>
            <w:noWrap/>
            <w:vAlign w:val="bottom"/>
            <w:hideMark/>
          </w:tcPr>
          <w:p w14:paraId="7CEA516D" w14:textId="77777777" w:rsidR="00351CB8" w:rsidRDefault="00351CB8">
            <w:pPr>
              <w:jc w:val="right"/>
              <w:rPr>
                <w:rFonts w:ascii="Arial" w:hAnsi="Arial" w:cs="Arial"/>
                <w:sz w:val="20"/>
                <w:szCs w:val="20"/>
              </w:rPr>
            </w:pPr>
            <w:r>
              <w:rPr>
                <w:rFonts w:ascii="Arial" w:hAnsi="Arial" w:cs="Arial"/>
                <w:sz w:val="20"/>
                <w:szCs w:val="20"/>
              </w:rPr>
              <w:t>32,750,000</w:t>
            </w:r>
          </w:p>
        </w:tc>
        <w:tc>
          <w:tcPr>
            <w:tcW w:w="419" w:type="dxa"/>
            <w:tcBorders>
              <w:top w:val="nil"/>
              <w:left w:val="nil"/>
              <w:bottom w:val="nil"/>
              <w:right w:val="single" w:sz="4" w:space="0" w:color="000000"/>
            </w:tcBorders>
            <w:shd w:val="clear" w:color="auto" w:fill="auto"/>
            <w:vAlign w:val="center"/>
            <w:hideMark/>
          </w:tcPr>
          <w:p w14:paraId="4442B96F" w14:textId="77777777" w:rsidR="00351CB8" w:rsidRDefault="00351CB8">
            <w:pPr>
              <w:jc w:val="center"/>
              <w:rPr>
                <w:rFonts w:ascii="Arial" w:hAnsi="Arial" w:cs="Arial"/>
                <w:sz w:val="20"/>
                <w:szCs w:val="20"/>
              </w:rPr>
            </w:pPr>
            <w:r>
              <w:rPr>
                <w:rFonts w:ascii="Arial" w:hAnsi="Arial" w:cs="Arial"/>
                <w:sz w:val="20"/>
                <w:szCs w:val="20"/>
              </w:rPr>
              <w:t> </w:t>
            </w:r>
          </w:p>
        </w:tc>
        <w:tc>
          <w:tcPr>
            <w:tcW w:w="1210" w:type="dxa"/>
            <w:tcBorders>
              <w:top w:val="nil"/>
              <w:left w:val="nil"/>
              <w:bottom w:val="nil"/>
              <w:right w:val="single" w:sz="4" w:space="0" w:color="000000"/>
            </w:tcBorders>
            <w:shd w:val="clear" w:color="auto" w:fill="auto"/>
            <w:noWrap/>
            <w:vAlign w:val="bottom"/>
            <w:hideMark/>
          </w:tcPr>
          <w:p w14:paraId="4ED0B476" w14:textId="77777777" w:rsidR="00351CB8" w:rsidRDefault="00351CB8">
            <w:pPr>
              <w:jc w:val="right"/>
              <w:rPr>
                <w:rFonts w:ascii="Arial" w:hAnsi="Arial" w:cs="Arial"/>
                <w:sz w:val="20"/>
                <w:szCs w:val="20"/>
              </w:rPr>
            </w:pPr>
            <w:r>
              <w:rPr>
                <w:rFonts w:ascii="Arial" w:hAnsi="Arial" w:cs="Arial"/>
                <w:sz w:val="20"/>
                <w:szCs w:val="20"/>
              </w:rPr>
              <w:t>32,750,000</w:t>
            </w:r>
          </w:p>
        </w:tc>
        <w:tc>
          <w:tcPr>
            <w:tcW w:w="419" w:type="dxa"/>
            <w:tcBorders>
              <w:top w:val="nil"/>
              <w:left w:val="nil"/>
              <w:bottom w:val="nil"/>
              <w:right w:val="single" w:sz="4" w:space="0" w:color="000000"/>
            </w:tcBorders>
            <w:shd w:val="clear" w:color="auto" w:fill="auto"/>
            <w:vAlign w:val="center"/>
            <w:hideMark/>
          </w:tcPr>
          <w:p w14:paraId="37A7E43D" w14:textId="77777777" w:rsidR="00351CB8" w:rsidRDefault="00351CB8">
            <w:pPr>
              <w:jc w:val="center"/>
              <w:rPr>
                <w:rFonts w:ascii="Arial" w:hAnsi="Arial" w:cs="Arial"/>
                <w:sz w:val="20"/>
                <w:szCs w:val="20"/>
              </w:rPr>
            </w:pPr>
            <w:r>
              <w:rPr>
                <w:rFonts w:ascii="Arial" w:hAnsi="Arial" w:cs="Arial"/>
                <w:sz w:val="20"/>
                <w:szCs w:val="20"/>
              </w:rPr>
              <w:t> </w:t>
            </w:r>
          </w:p>
        </w:tc>
        <w:tc>
          <w:tcPr>
            <w:tcW w:w="1248" w:type="dxa"/>
            <w:tcBorders>
              <w:top w:val="nil"/>
              <w:left w:val="nil"/>
              <w:bottom w:val="nil"/>
              <w:right w:val="single" w:sz="4" w:space="0" w:color="000000"/>
            </w:tcBorders>
            <w:shd w:val="clear" w:color="auto" w:fill="auto"/>
            <w:noWrap/>
            <w:vAlign w:val="bottom"/>
            <w:hideMark/>
          </w:tcPr>
          <w:p w14:paraId="3EEBDC0A" w14:textId="77777777" w:rsidR="00351CB8" w:rsidRDefault="00351CB8">
            <w:pPr>
              <w:rPr>
                <w:rFonts w:ascii="Arial" w:hAnsi="Arial" w:cs="Arial"/>
                <w:sz w:val="20"/>
                <w:szCs w:val="20"/>
              </w:rPr>
            </w:pPr>
            <w:r>
              <w:rPr>
                <w:rFonts w:ascii="Arial" w:hAnsi="Arial" w:cs="Arial"/>
                <w:sz w:val="20"/>
                <w:szCs w:val="20"/>
              </w:rPr>
              <w:t> </w:t>
            </w:r>
          </w:p>
        </w:tc>
      </w:tr>
      <w:tr w:rsidR="00351CB8" w14:paraId="7DCED24D" w14:textId="77777777" w:rsidTr="00351CB8">
        <w:trPr>
          <w:trHeight w:val="284"/>
        </w:trPr>
        <w:tc>
          <w:tcPr>
            <w:tcW w:w="777" w:type="dxa"/>
            <w:tcBorders>
              <w:top w:val="single" w:sz="4" w:space="0" w:color="000000"/>
              <w:left w:val="single" w:sz="4" w:space="0" w:color="000000"/>
              <w:bottom w:val="double" w:sz="6" w:space="0" w:color="000000"/>
              <w:right w:val="single" w:sz="4" w:space="0" w:color="000000"/>
            </w:tcBorders>
            <w:shd w:val="clear" w:color="auto" w:fill="auto"/>
            <w:noWrap/>
            <w:vAlign w:val="bottom"/>
            <w:hideMark/>
          </w:tcPr>
          <w:p w14:paraId="3DE1DC39" w14:textId="77777777" w:rsidR="00351CB8" w:rsidRDefault="00351CB8">
            <w:pPr>
              <w:jc w:val="right"/>
              <w:rPr>
                <w:rFonts w:ascii="Arial" w:hAnsi="Arial" w:cs="Arial"/>
                <w:b/>
                <w:bCs/>
                <w:sz w:val="20"/>
                <w:szCs w:val="20"/>
              </w:rPr>
            </w:pPr>
            <w:r>
              <w:rPr>
                <w:rFonts w:ascii="Arial" w:hAnsi="Arial" w:cs="Arial"/>
                <w:b/>
                <w:bCs/>
                <w:sz w:val="20"/>
                <w:szCs w:val="20"/>
              </w:rPr>
              <w:t>6190</w:t>
            </w:r>
          </w:p>
        </w:tc>
        <w:tc>
          <w:tcPr>
            <w:tcW w:w="561" w:type="dxa"/>
            <w:tcBorders>
              <w:top w:val="single" w:sz="4" w:space="0" w:color="000000"/>
              <w:left w:val="nil"/>
              <w:bottom w:val="double" w:sz="6" w:space="0" w:color="000000"/>
              <w:right w:val="single" w:sz="4" w:space="0" w:color="000000"/>
            </w:tcBorders>
            <w:shd w:val="clear" w:color="auto" w:fill="auto"/>
            <w:noWrap/>
            <w:vAlign w:val="bottom"/>
            <w:hideMark/>
          </w:tcPr>
          <w:p w14:paraId="1CCA50D9" w14:textId="77777777" w:rsidR="00351CB8" w:rsidRDefault="00351CB8">
            <w:pPr>
              <w:rPr>
                <w:rFonts w:ascii="Arial" w:hAnsi="Arial" w:cs="Arial"/>
                <w:b/>
                <w:bCs/>
                <w:sz w:val="20"/>
                <w:szCs w:val="20"/>
              </w:rPr>
            </w:pPr>
            <w:r>
              <w:rPr>
                <w:rFonts w:ascii="Arial" w:hAnsi="Arial" w:cs="Arial"/>
                <w:b/>
                <w:bCs/>
                <w:sz w:val="20"/>
                <w:szCs w:val="20"/>
              </w:rPr>
              <w:t xml:space="preserve">      </w:t>
            </w:r>
          </w:p>
        </w:tc>
        <w:tc>
          <w:tcPr>
            <w:tcW w:w="5538" w:type="dxa"/>
            <w:tcBorders>
              <w:top w:val="single" w:sz="4" w:space="0" w:color="000000"/>
              <w:left w:val="nil"/>
              <w:bottom w:val="double" w:sz="6" w:space="0" w:color="000000"/>
              <w:right w:val="single" w:sz="4" w:space="0" w:color="000000"/>
            </w:tcBorders>
            <w:shd w:val="clear" w:color="auto" w:fill="auto"/>
            <w:noWrap/>
            <w:vAlign w:val="bottom"/>
            <w:hideMark/>
          </w:tcPr>
          <w:p w14:paraId="188C5C04" w14:textId="77777777" w:rsidR="00351CB8" w:rsidRDefault="00351CB8">
            <w:pPr>
              <w:rPr>
                <w:rFonts w:ascii="Arial" w:hAnsi="Arial" w:cs="Arial"/>
                <w:b/>
                <w:bCs/>
                <w:sz w:val="20"/>
                <w:szCs w:val="20"/>
              </w:rPr>
            </w:pPr>
            <w:r>
              <w:rPr>
                <w:rFonts w:ascii="Arial" w:hAnsi="Arial" w:cs="Arial"/>
                <w:b/>
                <w:bCs/>
                <w:sz w:val="20"/>
                <w:szCs w:val="20"/>
              </w:rPr>
              <w:t>Total budgetary resources available</w:t>
            </w:r>
          </w:p>
        </w:tc>
        <w:tc>
          <w:tcPr>
            <w:tcW w:w="1371" w:type="dxa"/>
            <w:tcBorders>
              <w:top w:val="single" w:sz="4" w:space="0" w:color="000000"/>
              <w:left w:val="nil"/>
              <w:bottom w:val="double" w:sz="6" w:space="0" w:color="000000"/>
              <w:right w:val="single" w:sz="4" w:space="0" w:color="000000"/>
            </w:tcBorders>
            <w:shd w:val="clear" w:color="auto" w:fill="auto"/>
            <w:noWrap/>
            <w:vAlign w:val="bottom"/>
            <w:hideMark/>
          </w:tcPr>
          <w:p w14:paraId="5BB2CE5B" w14:textId="77777777" w:rsidR="00351CB8" w:rsidRDefault="00351CB8">
            <w:pPr>
              <w:rPr>
                <w:rFonts w:ascii="Arial" w:hAnsi="Arial" w:cs="Arial"/>
                <w:b/>
                <w:bCs/>
                <w:sz w:val="20"/>
                <w:szCs w:val="20"/>
              </w:rPr>
            </w:pPr>
            <w:r>
              <w:rPr>
                <w:rFonts w:ascii="Arial" w:hAnsi="Arial" w:cs="Arial"/>
                <w:b/>
                <w:bCs/>
                <w:sz w:val="20"/>
                <w:szCs w:val="20"/>
              </w:rPr>
              <w:t> </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75A36F25" w14:textId="77777777" w:rsidR="00351CB8" w:rsidRDefault="00351CB8">
            <w:pPr>
              <w:jc w:val="center"/>
              <w:rPr>
                <w:rFonts w:ascii="Arial" w:hAnsi="Arial" w:cs="Arial"/>
                <w:b/>
                <w:bCs/>
                <w:sz w:val="20"/>
                <w:szCs w:val="20"/>
              </w:rPr>
            </w:pPr>
            <w:r>
              <w:rPr>
                <w:rFonts w:ascii="Arial" w:hAnsi="Arial" w:cs="Arial"/>
                <w:b/>
                <w:bCs/>
                <w:sz w:val="20"/>
                <w:szCs w:val="20"/>
              </w:rPr>
              <w:t> </w:t>
            </w:r>
          </w:p>
        </w:tc>
        <w:tc>
          <w:tcPr>
            <w:tcW w:w="1418" w:type="dxa"/>
            <w:tcBorders>
              <w:top w:val="single" w:sz="4" w:space="0" w:color="000000"/>
              <w:left w:val="nil"/>
              <w:bottom w:val="double" w:sz="6" w:space="0" w:color="000000"/>
              <w:right w:val="single" w:sz="4" w:space="0" w:color="000000"/>
            </w:tcBorders>
            <w:shd w:val="clear" w:color="auto" w:fill="auto"/>
            <w:noWrap/>
            <w:vAlign w:val="bottom"/>
            <w:hideMark/>
          </w:tcPr>
          <w:p w14:paraId="19EBC279" w14:textId="77777777" w:rsidR="00351CB8" w:rsidRDefault="00351CB8">
            <w:pPr>
              <w:jc w:val="right"/>
              <w:rPr>
                <w:rFonts w:ascii="Arial" w:hAnsi="Arial" w:cs="Arial"/>
                <w:b/>
                <w:bCs/>
                <w:sz w:val="20"/>
                <w:szCs w:val="20"/>
              </w:rPr>
            </w:pPr>
            <w:r>
              <w:rPr>
                <w:rFonts w:ascii="Arial" w:hAnsi="Arial" w:cs="Arial"/>
                <w:b/>
                <w:bCs/>
                <w:sz w:val="20"/>
                <w:szCs w:val="20"/>
              </w:rPr>
              <w:t>32,750,000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04906252" w14:textId="77777777" w:rsidR="00351CB8" w:rsidRDefault="00351CB8">
            <w:pPr>
              <w:jc w:val="center"/>
              <w:rPr>
                <w:rFonts w:ascii="Arial" w:hAnsi="Arial" w:cs="Arial"/>
                <w:b/>
                <w:bCs/>
                <w:sz w:val="20"/>
                <w:szCs w:val="20"/>
              </w:rPr>
            </w:pPr>
            <w:r>
              <w:rPr>
                <w:rFonts w:ascii="Arial" w:hAnsi="Arial" w:cs="Arial"/>
                <w:b/>
                <w:bCs/>
                <w:sz w:val="20"/>
                <w:szCs w:val="20"/>
              </w:rPr>
              <w:t> </w:t>
            </w:r>
          </w:p>
        </w:tc>
        <w:tc>
          <w:tcPr>
            <w:tcW w:w="1210" w:type="dxa"/>
            <w:tcBorders>
              <w:top w:val="single" w:sz="4" w:space="0" w:color="000000"/>
              <w:left w:val="nil"/>
              <w:bottom w:val="double" w:sz="6" w:space="0" w:color="000000"/>
              <w:right w:val="single" w:sz="4" w:space="0" w:color="000000"/>
            </w:tcBorders>
            <w:shd w:val="clear" w:color="auto" w:fill="auto"/>
            <w:noWrap/>
            <w:vAlign w:val="bottom"/>
            <w:hideMark/>
          </w:tcPr>
          <w:p w14:paraId="32188668" w14:textId="77777777" w:rsidR="00351CB8" w:rsidRDefault="00351CB8">
            <w:pPr>
              <w:jc w:val="right"/>
              <w:rPr>
                <w:rFonts w:ascii="Arial" w:hAnsi="Arial" w:cs="Arial"/>
                <w:b/>
                <w:bCs/>
                <w:sz w:val="20"/>
                <w:szCs w:val="20"/>
              </w:rPr>
            </w:pPr>
            <w:r>
              <w:rPr>
                <w:rFonts w:ascii="Arial" w:hAnsi="Arial" w:cs="Arial"/>
                <w:b/>
                <w:bCs/>
                <w:sz w:val="20"/>
                <w:szCs w:val="20"/>
              </w:rPr>
              <w:t>32,750,000</w:t>
            </w:r>
          </w:p>
        </w:tc>
        <w:tc>
          <w:tcPr>
            <w:tcW w:w="419" w:type="dxa"/>
            <w:tcBorders>
              <w:top w:val="single" w:sz="4" w:space="0" w:color="000000"/>
              <w:left w:val="nil"/>
              <w:bottom w:val="double" w:sz="6" w:space="0" w:color="000000"/>
              <w:right w:val="single" w:sz="4" w:space="0" w:color="000000"/>
            </w:tcBorders>
            <w:shd w:val="clear" w:color="auto" w:fill="auto"/>
            <w:vAlign w:val="center"/>
            <w:hideMark/>
          </w:tcPr>
          <w:p w14:paraId="71E91A78" w14:textId="77777777" w:rsidR="00351CB8" w:rsidRDefault="00351CB8">
            <w:pPr>
              <w:jc w:val="center"/>
              <w:rPr>
                <w:rFonts w:ascii="Arial" w:hAnsi="Arial" w:cs="Arial"/>
                <w:b/>
                <w:bCs/>
                <w:sz w:val="20"/>
                <w:szCs w:val="20"/>
              </w:rPr>
            </w:pPr>
            <w:r>
              <w:rPr>
                <w:rFonts w:ascii="Arial" w:hAnsi="Arial" w:cs="Arial"/>
                <w:b/>
                <w:bCs/>
                <w:sz w:val="20"/>
                <w:szCs w:val="20"/>
              </w:rPr>
              <w:t> </w:t>
            </w:r>
          </w:p>
        </w:tc>
        <w:tc>
          <w:tcPr>
            <w:tcW w:w="1248" w:type="dxa"/>
            <w:tcBorders>
              <w:top w:val="single" w:sz="4" w:space="0" w:color="000000"/>
              <w:left w:val="nil"/>
              <w:bottom w:val="double" w:sz="6" w:space="0" w:color="000000"/>
              <w:right w:val="single" w:sz="4" w:space="0" w:color="000000"/>
            </w:tcBorders>
            <w:shd w:val="clear" w:color="auto" w:fill="auto"/>
            <w:noWrap/>
            <w:vAlign w:val="bottom"/>
            <w:hideMark/>
          </w:tcPr>
          <w:p w14:paraId="16A973DE" w14:textId="77777777" w:rsidR="00351CB8" w:rsidRDefault="00351CB8">
            <w:pPr>
              <w:rPr>
                <w:rFonts w:ascii="Arial" w:hAnsi="Arial" w:cs="Arial"/>
                <w:b/>
                <w:bCs/>
                <w:sz w:val="20"/>
                <w:szCs w:val="20"/>
              </w:rPr>
            </w:pPr>
            <w:r>
              <w:rPr>
                <w:rFonts w:ascii="Arial" w:hAnsi="Arial" w:cs="Arial"/>
                <w:b/>
                <w:bCs/>
                <w:sz w:val="20"/>
                <w:szCs w:val="20"/>
              </w:rPr>
              <w:t> </w:t>
            </w:r>
          </w:p>
        </w:tc>
      </w:tr>
      <w:tr w:rsidR="00351CB8" w14:paraId="30555F73" w14:textId="77777777" w:rsidTr="00351CB8">
        <w:trPr>
          <w:trHeight w:val="275"/>
        </w:trPr>
        <w:tc>
          <w:tcPr>
            <w:tcW w:w="777" w:type="dxa"/>
            <w:tcBorders>
              <w:top w:val="nil"/>
              <w:left w:val="nil"/>
              <w:bottom w:val="nil"/>
              <w:right w:val="nil"/>
            </w:tcBorders>
            <w:shd w:val="clear" w:color="auto" w:fill="auto"/>
            <w:noWrap/>
            <w:vAlign w:val="bottom"/>
            <w:hideMark/>
          </w:tcPr>
          <w:p w14:paraId="0266DF32" w14:textId="77777777" w:rsidR="00351CB8" w:rsidRDefault="00351CB8">
            <w:pPr>
              <w:rPr>
                <w:rFonts w:ascii="Arial" w:hAnsi="Arial" w:cs="Arial"/>
                <w:b/>
                <w:bCs/>
                <w:sz w:val="20"/>
                <w:szCs w:val="20"/>
              </w:rPr>
            </w:pPr>
          </w:p>
        </w:tc>
        <w:tc>
          <w:tcPr>
            <w:tcW w:w="561" w:type="dxa"/>
            <w:tcBorders>
              <w:top w:val="nil"/>
              <w:left w:val="nil"/>
              <w:bottom w:val="nil"/>
              <w:right w:val="nil"/>
            </w:tcBorders>
            <w:shd w:val="clear" w:color="auto" w:fill="auto"/>
            <w:noWrap/>
            <w:vAlign w:val="bottom"/>
            <w:hideMark/>
          </w:tcPr>
          <w:p w14:paraId="3F8D2129" w14:textId="77777777" w:rsidR="00351CB8" w:rsidRDefault="00351CB8">
            <w:pPr>
              <w:rPr>
                <w:sz w:val="20"/>
                <w:szCs w:val="20"/>
              </w:rPr>
            </w:pPr>
          </w:p>
        </w:tc>
        <w:tc>
          <w:tcPr>
            <w:tcW w:w="5538" w:type="dxa"/>
            <w:tcBorders>
              <w:top w:val="nil"/>
              <w:left w:val="nil"/>
              <w:bottom w:val="nil"/>
              <w:right w:val="nil"/>
            </w:tcBorders>
            <w:shd w:val="clear" w:color="auto" w:fill="auto"/>
            <w:noWrap/>
            <w:vAlign w:val="bottom"/>
            <w:hideMark/>
          </w:tcPr>
          <w:p w14:paraId="243DEAE1" w14:textId="77777777" w:rsidR="00351CB8" w:rsidRDefault="00351CB8">
            <w:pPr>
              <w:rPr>
                <w:sz w:val="20"/>
                <w:szCs w:val="20"/>
              </w:rPr>
            </w:pPr>
          </w:p>
        </w:tc>
        <w:tc>
          <w:tcPr>
            <w:tcW w:w="1371" w:type="dxa"/>
            <w:tcBorders>
              <w:top w:val="nil"/>
              <w:left w:val="nil"/>
              <w:bottom w:val="nil"/>
              <w:right w:val="nil"/>
            </w:tcBorders>
            <w:shd w:val="clear" w:color="auto" w:fill="auto"/>
            <w:noWrap/>
            <w:vAlign w:val="bottom"/>
            <w:hideMark/>
          </w:tcPr>
          <w:p w14:paraId="76688111"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222C6662" w14:textId="77777777" w:rsidR="00351CB8" w:rsidRDefault="00351CB8">
            <w:pPr>
              <w:rPr>
                <w:sz w:val="20"/>
                <w:szCs w:val="20"/>
              </w:rPr>
            </w:pPr>
          </w:p>
        </w:tc>
        <w:tc>
          <w:tcPr>
            <w:tcW w:w="1418" w:type="dxa"/>
            <w:tcBorders>
              <w:top w:val="nil"/>
              <w:left w:val="nil"/>
              <w:bottom w:val="nil"/>
              <w:right w:val="nil"/>
            </w:tcBorders>
            <w:shd w:val="clear" w:color="auto" w:fill="auto"/>
            <w:noWrap/>
            <w:vAlign w:val="bottom"/>
            <w:hideMark/>
          </w:tcPr>
          <w:p w14:paraId="1C608529"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3DE13B47"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04ABF447"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53C70755"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157122EB" w14:textId="77777777" w:rsidR="00351CB8" w:rsidRDefault="00351CB8">
            <w:pPr>
              <w:rPr>
                <w:sz w:val="20"/>
                <w:szCs w:val="20"/>
              </w:rPr>
            </w:pPr>
          </w:p>
        </w:tc>
      </w:tr>
      <w:tr w:rsidR="00351CB8" w14:paraId="60251840" w14:textId="77777777" w:rsidTr="00351CB8">
        <w:trPr>
          <w:trHeight w:val="275"/>
        </w:trPr>
        <w:tc>
          <w:tcPr>
            <w:tcW w:w="777" w:type="dxa"/>
            <w:tcBorders>
              <w:top w:val="nil"/>
              <w:left w:val="nil"/>
              <w:bottom w:val="nil"/>
              <w:right w:val="nil"/>
            </w:tcBorders>
            <w:shd w:val="clear" w:color="auto" w:fill="auto"/>
            <w:noWrap/>
            <w:vAlign w:val="bottom"/>
            <w:hideMark/>
          </w:tcPr>
          <w:p w14:paraId="563B7C98" w14:textId="77777777" w:rsidR="00351CB8" w:rsidRDefault="00351CB8">
            <w:pPr>
              <w:rPr>
                <w:sz w:val="20"/>
                <w:szCs w:val="20"/>
              </w:rPr>
            </w:pPr>
          </w:p>
        </w:tc>
        <w:tc>
          <w:tcPr>
            <w:tcW w:w="561" w:type="dxa"/>
            <w:tcBorders>
              <w:top w:val="nil"/>
              <w:left w:val="nil"/>
              <w:bottom w:val="nil"/>
              <w:right w:val="nil"/>
            </w:tcBorders>
            <w:shd w:val="clear" w:color="auto" w:fill="auto"/>
            <w:noWrap/>
            <w:vAlign w:val="bottom"/>
            <w:hideMark/>
          </w:tcPr>
          <w:p w14:paraId="4327A770" w14:textId="77777777" w:rsidR="00351CB8" w:rsidRDefault="00351CB8">
            <w:pPr>
              <w:rPr>
                <w:sz w:val="20"/>
                <w:szCs w:val="20"/>
              </w:rPr>
            </w:pPr>
          </w:p>
        </w:tc>
        <w:tc>
          <w:tcPr>
            <w:tcW w:w="5538" w:type="dxa"/>
            <w:tcBorders>
              <w:top w:val="nil"/>
              <w:left w:val="nil"/>
              <w:bottom w:val="nil"/>
              <w:right w:val="nil"/>
            </w:tcBorders>
            <w:shd w:val="clear" w:color="auto" w:fill="auto"/>
            <w:noWrap/>
            <w:vAlign w:val="bottom"/>
            <w:hideMark/>
          </w:tcPr>
          <w:p w14:paraId="634F53D2" w14:textId="77777777" w:rsidR="00351CB8" w:rsidRDefault="00351CB8">
            <w:pPr>
              <w:rPr>
                <w:sz w:val="20"/>
                <w:szCs w:val="20"/>
              </w:rPr>
            </w:pPr>
          </w:p>
        </w:tc>
        <w:tc>
          <w:tcPr>
            <w:tcW w:w="1371" w:type="dxa"/>
            <w:tcBorders>
              <w:top w:val="nil"/>
              <w:left w:val="nil"/>
              <w:bottom w:val="nil"/>
              <w:right w:val="nil"/>
            </w:tcBorders>
            <w:shd w:val="clear" w:color="auto" w:fill="auto"/>
            <w:noWrap/>
            <w:vAlign w:val="bottom"/>
            <w:hideMark/>
          </w:tcPr>
          <w:p w14:paraId="754F7AD9"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0528D5B1" w14:textId="77777777" w:rsidR="00351CB8" w:rsidRDefault="00351CB8">
            <w:pPr>
              <w:rPr>
                <w:sz w:val="20"/>
                <w:szCs w:val="20"/>
              </w:rPr>
            </w:pPr>
          </w:p>
        </w:tc>
        <w:tc>
          <w:tcPr>
            <w:tcW w:w="1418" w:type="dxa"/>
            <w:tcBorders>
              <w:top w:val="nil"/>
              <w:left w:val="nil"/>
              <w:bottom w:val="nil"/>
              <w:right w:val="nil"/>
            </w:tcBorders>
            <w:shd w:val="clear" w:color="auto" w:fill="auto"/>
            <w:noWrap/>
            <w:vAlign w:val="bottom"/>
            <w:hideMark/>
          </w:tcPr>
          <w:p w14:paraId="0A9A8859"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656D75C7"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334C3D05"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0ECDA79C"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02A3C765" w14:textId="77777777" w:rsidR="00351CB8" w:rsidRDefault="00351CB8">
            <w:pPr>
              <w:rPr>
                <w:sz w:val="20"/>
                <w:szCs w:val="20"/>
              </w:rPr>
            </w:pPr>
          </w:p>
        </w:tc>
      </w:tr>
      <w:tr w:rsidR="00351CB8" w14:paraId="1916C51B" w14:textId="77777777" w:rsidTr="00351CB8">
        <w:trPr>
          <w:trHeight w:val="275"/>
        </w:trPr>
        <w:tc>
          <w:tcPr>
            <w:tcW w:w="8668" w:type="dxa"/>
            <w:gridSpan w:val="5"/>
            <w:tcBorders>
              <w:top w:val="nil"/>
              <w:left w:val="nil"/>
              <w:bottom w:val="nil"/>
              <w:right w:val="nil"/>
            </w:tcBorders>
            <w:shd w:val="clear" w:color="auto" w:fill="auto"/>
            <w:noWrap/>
            <w:vAlign w:val="bottom"/>
            <w:hideMark/>
          </w:tcPr>
          <w:p w14:paraId="0A202FB0" w14:textId="77777777" w:rsidR="00351CB8" w:rsidRDefault="00351CB8">
            <w:pPr>
              <w:jc w:val="center"/>
              <w:rPr>
                <w:rFonts w:ascii="Arial" w:hAnsi="Arial" w:cs="Arial"/>
                <w:sz w:val="20"/>
                <w:szCs w:val="20"/>
              </w:rPr>
            </w:pPr>
            <w:r>
              <w:rPr>
                <w:rFonts w:ascii="Arial" w:hAnsi="Arial" w:cs="Arial"/>
                <w:sz w:val="20"/>
                <w:szCs w:val="20"/>
              </w:rPr>
              <w:t>Submitted _____________________________________   Date _________________</w:t>
            </w:r>
          </w:p>
        </w:tc>
        <w:tc>
          <w:tcPr>
            <w:tcW w:w="1418" w:type="dxa"/>
            <w:tcBorders>
              <w:top w:val="nil"/>
              <w:left w:val="nil"/>
              <w:bottom w:val="nil"/>
              <w:right w:val="nil"/>
            </w:tcBorders>
            <w:shd w:val="clear" w:color="auto" w:fill="auto"/>
            <w:noWrap/>
            <w:vAlign w:val="bottom"/>
            <w:hideMark/>
          </w:tcPr>
          <w:p w14:paraId="0FD234A7" w14:textId="77777777" w:rsidR="00351CB8" w:rsidRDefault="00351CB8">
            <w:pPr>
              <w:jc w:val="center"/>
              <w:rPr>
                <w:rFonts w:ascii="Arial" w:hAnsi="Arial" w:cs="Arial"/>
                <w:sz w:val="20"/>
                <w:szCs w:val="20"/>
              </w:rPr>
            </w:pPr>
          </w:p>
        </w:tc>
        <w:tc>
          <w:tcPr>
            <w:tcW w:w="419" w:type="dxa"/>
            <w:tcBorders>
              <w:top w:val="nil"/>
              <w:left w:val="nil"/>
              <w:bottom w:val="nil"/>
              <w:right w:val="nil"/>
            </w:tcBorders>
            <w:shd w:val="clear" w:color="auto" w:fill="auto"/>
            <w:noWrap/>
            <w:vAlign w:val="bottom"/>
            <w:hideMark/>
          </w:tcPr>
          <w:p w14:paraId="0E3AA99C"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7B898F53"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674C5232"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75FA297E" w14:textId="77777777" w:rsidR="00351CB8" w:rsidRDefault="00351CB8">
            <w:pPr>
              <w:rPr>
                <w:sz w:val="20"/>
                <w:szCs w:val="20"/>
              </w:rPr>
            </w:pPr>
          </w:p>
        </w:tc>
      </w:tr>
      <w:tr w:rsidR="00351CB8" w14:paraId="61C1B17C" w14:textId="77777777" w:rsidTr="00351CB8">
        <w:trPr>
          <w:trHeight w:val="275"/>
        </w:trPr>
        <w:tc>
          <w:tcPr>
            <w:tcW w:w="777" w:type="dxa"/>
            <w:tcBorders>
              <w:top w:val="nil"/>
              <w:left w:val="nil"/>
              <w:bottom w:val="nil"/>
              <w:right w:val="nil"/>
            </w:tcBorders>
            <w:shd w:val="clear" w:color="auto" w:fill="auto"/>
            <w:noWrap/>
            <w:vAlign w:val="bottom"/>
            <w:hideMark/>
          </w:tcPr>
          <w:p w14:paraId="199459E1" w14:textId="77777777" w:rsidR="00351CB8" w:rsidRDefault="00351CB8">
            <w:pPr>
              <w:rPr>
                <w:sz w:val="20"/>
                <w:szCs w:val="20"/>
              </w:rPr>
            </w:pPr>
          </w:p>
        </w:tc>
        <w:tc>
          <w:tcPr>
            <w:tcW w:w="561" w:type="dxa"/>
            <w:tcBorders>
              <w:top w:val="nil"/>
              <w:left w:val="nil"/>
              <w:bottom w:val="nil"/>
              <w:right w:val="nil"/>
            </w:tcBorders>
            <w:shd w:val="clear" w:color="auto" w:fill="auto"/>
            <w:noWrap/>
            <w:vAlign w:val="bottom"/>
            <w:hideMark/>
          </w:tcPr>
          <w:p w14:paraId="6B48C1A3" w14:textId="77777777" w:rsidR="00351CB8" w:rsidRDefault="00351CB8">
            <w:pPr>
              <w:rPr>
                <w:sz w:val="20"/>
                <w:szCs w:val="20"/>
              </w:rPr>
            </w:pPr>
          </w:p>
        </w:tc>
        <w:tc>
          <w:tcPr>
            <w:tcW w:w="5538" w:type="dxa"/>
            <w:tcBorders>
              <w:top w:val="nil"/>
              <w:left w:val="nil"/>
              <w:bottom w:val="nil"/>
              <w:right w:val="nil"/>
            </w:tcBorders>
            <w:shd w:val="clear" w:color="auto" w:fill="auto"/>
            <w:noWrap/>
            <w:vAlign w:val="bottom"/>
            <w:hideMark/>
          </w:tcPr>
          <w:p w14:paraId="61396D32" w14:textId="77777777" w:rsidR="00351CB8" w:rsidRDefault="00351CB8">
            <w:pPr>
              <w:rPr>
                <w:sz w:val="20"/>
                <w:szCs w:val="20"/>
              </w:rPr>
            </w:pPr>
          </w:p>
        </w:tc>
        <w:tc>
          <w:tcPr>
            <w:tcW w:w="1371" w:type="dxa"/>
            <w:tcBorders>
              <w:top w:val="nil"/>
              <w:left w:val="nil"/>
              <w:bottom w:val="nil"/>
              <w:right w:val="nil"/>
            </w:tcBorders>
            <w:shd w:val="clear" w:color="auto" w:fill="auto"/>
            <w:noWrap/>
            <w:vAlign w:val="bottom"/>
            <w:hideMark/>
          </w:tcPr>
          <w:p w14:paraId="731EEF0D"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04C5C867" w14:textId="77777777" w:rsidR="00351CB8" w:rsidRDefault="00351CB8">
            <w:pPr>
              <w:rPr>
                <w:sz w:val="20"/>
                <w:szCs w:val="20"/>
              </w:rPr>
            </w:pPr>
          </w:p>
        </w:tc>
        <w:tc>
          <w:tcPr>
            <w:tcW w:w="1418" w:type="dxa"/>
            <w:tcBorders>
              <w:top w:val="nil"/>
              <w:left w:val="nil"/>
              <w:bottom w:val="nil"/>
              <w:right w:val="nil"/>
            </w:tcBorders>
            <w:shd w:val="clear" w:color="auto" w:fill="auto"/>
            <w:noWrap/>
            <w:vAlign w:val="bottom"/>
            <w:hideMark/>
          </w:tcPr>
          <w:p w14:paraId="32A5C281"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1C23935A"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1BD897EC"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5F49035D"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0F12DD55" w14:textId="77777777" w:rsidR="00351CB8" w:rsidRDefault="00351CB8">
            <w:pPr>
              <w:rPr>
                <w:sz w:val="20"/>
                <w:szCs w:val="20"/>
              </w:rPr>
            </w:pPr>
          </w:p>
        </w:tc>
      </w:tr>
      <w:tr w:rsidR="00351CB8" w14:paraId="3D1BC11D" w14:textId="77777777" w:rsidTr="00351CB8">
        <w:trPr>
          <w:trHeight w:val="275"/>
        </w:trPr>
        <w:tc>
          <w:tcPr>
            <w:tcW w:w="777" w:type="dxa"/>
            <w:tcBorders>
              <w:top w:val="nil"/>
              <w:left w:val="nil"/>
              <w:bottom w:val="nil"/>
              <w:right w:val="nil"/>
            </w:tcBorders>
            <w:shd w:val="clear" w:color="auto" w:fill="auto"/>
            <w:noWrap/>
            <w:vAlign w:val="bottom"/>
            <w:hideMark/>
          </w:tcPr>
          <w:p w14:paraId="5EC2D74F" w14:textId="77777777" w:rsidR="00351CB8" w:rsidRDefault="00351CB8">
            <w:pPr>
              <w:rPr>
                <w:sz w:val="20"/>
                <w:szCs w:val="20"/>
              </w:rPr>
            </w:pPr>
          </w:p>
        </w:tc>
        <w:tc>
          <w:tcPr>
            <w:tcW w:w="561" w:type="dxa"/>
            <w:tcBorders>
              <w:top w:val="nil"/>
              <w:left w:val="nil"/>
              <w:bottom w:val="nil"/>
              <w:right w:val="nil"/>
            </w:tcBorders>
            <w:shd w:val="clear" w:color="auto" w:fill="auto"/>
            <w:noWrap/>
            <w:vAlign w:val="bottom"/>
            <w:hideMark/>
          </w:tcPr>
          <w:p w14:paraId="73CAD5CD" w14:textId="77777777" w:rsidR="00351CB8" w:rsidRDefault="00351CB8">
            <w:pPr>
              <w:rPr>
                <w:sz w:val="20"/>
                <w:szCs w:val="20"/>
              </w:rPr>
            </w:pPr>
          </w:p>
        </w:tc>
        <w:tc>
          <w:tcPr>
            <w:tcW w:w="5538" w:type="dxa"/>
            <w:tcBorders>
              <w:top w:val="nil"/>
              <w:left w:val="nil"/>
              <w:bottom w:val="nil"/>
              <w:right w:val="nil"/>
            </w:tcBorders>
            <w:shd w:val="clear" w:color="auto" w:fill="auto"/>
            <w:noWrap/>
            <w:vAlign w:val="bottom"/>
            <w:hideMark/>
          </w:tcPr>
          <w:p w14:paraId="47790D16" w14:textId="77777777" w:rsidR="00351CB8" w:rsidRDefault="00351CB8">
            <w:pPr>
              <w:rPr>
                <w:sz w:val="20"/>
                <w:szCs w:val="20"/>
              </w:rPr>
            </w:pPr>
          </w:p>
        </w:tc>
        <w:tc>
          <w:tcPr>
            <w:tcW w:w="1371" w:type="dxa"/>
            <w:tcBorders>
              <w:top w:val="nil"/>
              <w:left w:val="nil"/>
              <w:bottom w:val="nil"/>
              <w:right w:val="nil"/>
            </w:tcBorders>
            <w:shd w:val="clear" w:color="auto" w:fill="auto"/>
            <w:noWrap/>
            <w:vAlign w:val="bottom"/>
            <w:hideMark/>
          </w:tcPr>
          <w:p w14:paraId="09F7E953"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06BED0F3" w14:textId="77777777" w:rsidR="00351CB8" w:rsidRDefault="00351CB8">
            <w:pPr>
              <w:rPr>
                <w:sz w:val="20"/>
                <w:szCs w:val="20"/>
              </w:rPr>
            </w:pPr>
          </w:p>
        </w:tc>
        <w:tc>
          <w:tcPr>
            <w:tcW w:w="1418" w:type="dxa"/>
            <w:tcBorders>
              <w:top w:val="nil"/>
              <w:left w:val="nil"/>
              <w:bottom w:val="nil"/>
              <w:right w:val="nil"/>
            </w:tcBorders>
            <w:shd w:val="clear" w:color="auto" w:fill="auto"/>
            <w:noWrap/>
            <w:vAlign w:val="bottom"/>
            <w:hideMark/>
          </w:tcPr>
          <w:p w14:paraId="6162ABCE"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2165DA26"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5B6EB540"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412C4319"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5A16F0AB" w14:textId="77777777" w:rsidR="00351CB8" w:rsidRDefault="00351CB8">
            <w:pPr>
              <w:rPr>
                <w:sz w:val="20"/>
                <w:szCs w:val="20"/>
              </w:rPr>
            </w:pPr>
          </w:p>
        </w:tc>
      </w:tr>
      <w:tr w:rsidR="00351CB8" w14:paraId="72278094" w14:textId="77777777" w:rsidTr="00351CB8">
        <w:trPr>
          <w:trHeight w:val="275"/>
        </w:trPr>
        <w:tc>
          <w:tcPr>
            <w:tcW w:w="8668" w:type="dxa"/>
            <w:gridSpan w:val="5"/>
            <w:tcBorders>
              <w:top w:val="nil"/>
              <w:left w:val="nil"/>
              <w:bottom w:val="nil"/>
              <w:right w:val="nil"/>
            </w:tcBorders>
            <w:shd w:val="clear" w:color="auto" w:fill="auto"/>
            <w:noWrap/>
            <w:vAlign w:val="bottom"/>
            <w:hideMark/>
          </w:tcPr>
          <w:p w14:paraId="6CCC4C13" w14:textId="77777777" w:rsidR="00351CB8" w:rsidRDefault="00351CB8">
            <w:pPr>
              <w:jc w:val="center"/>
              <w:rPr>
                <w:rFonts w:ascii="Arial" w:hAnsi="Arial" w:cs="Arial"/>
                <w:sz w:val="20"/>
                <w:szCs w:val="20"/>
              </w:rPr>
            </w:pPr>
            <w:r>
              <w:rPr>
                <w:rFonts w:ascii="Arial" w:hAnsi="Arial" w:cs="Arial"/>
                <w:sz w:val="20"/>
                <w:szCs w:val="20"/>
              </w:rPr>
              <w:t>See Approval Info tab for OMB approval information</w:t>
            </w:r>
          </w:p>
        </w:tc>
        <w:tc>
          <w:tcPr>
            <w:tcW w:w="1418" w:type="dxa"/>
            <w:tcBorders>
              <w:top w:val="nil"/>
              <w:left w:val="nil"/>
              <w:bottom w:val="nil"/>
              <w:right w:val="nil"/>
            </w:tcBorders>
            <w:shd w:val="clear" w:color="auto" w:fill="auto"/>
            <w:noWrap/>
            <w:vAlign w:val="bottom"/>
            <w:hideMark/>
          </w:tcPr>
          <w:p w14:paraId="748F6D3C" w14:textId="77777777" w:rsidR="00351CB8" w:rsidRDefault="00351CB8">
            <w:pPr>
              <w:jc w:val="center"/>
              <w:rPr>
                <w:rFonts w:ascii="Arial" w:hAnsi="Arial" w:cs="Arial"/>
                <w:sz w:val="20"/>
                <w:szCs w:val="20"/>
              </w:rPr>
            </w:pPr>
          </w:p>
        </w:tc>
        <w:tc>
          <w:tcPr>
            <w:tcW w:w="419" w:type="dxa"/>
            <w:tcBorders>
              <w:top w:val="nil"/>
              <w:left w:val="nil"/>
              <w:bottom w:val="nil"/>
              <w:right w:val="nil"/>
            </w:tcBorders>
            <w:shd w:val="clear" w:color="auto" w:fill="auto"/>
            <w:noWrap/>
            <w:vAlign w:val="bottom"/>
            <w:hideMark/>
          </w:tcPr>
          <w:p w14:paraId="3D5E8C36" w14:textId="77777777" w:rsidR="00351CB8" w:rsidRDefault="00351CB8">
            <w:pPr>
              <w:rPr>
                <w:sz w:val="20"/>
                <w:szCs w:val="20"/>
              </w:rPr>
            </w:pPr>
          </w:p>
        </w:tc>
        <w:tc>
          <w:tcPr>
            <w:tcW w:w="1210" w:type="dxa"/>
            <w:tcBorders>
              <w:top w:val="nil"/>
              <w:left w:val="nil"/>
              <w:bottom w:val="nil"/>
              <w:right w:val="nil"/>
            </w:tcBorders>
            <w:shd w:val="clear" w:color="auto" w:fill="auto"/>
            <w:noWrap/>
            <w:vAlign w:val="bottom"/>
            <w:hideMark/>
          </w:tcPr>
          <w:p w14:paraId="6F35BF5E" w14:textId="77777777" w:rsidR="00351CB8" w:rsidRDefault="00351CB8">
            <w:pPr>
              <w:rPr>
                <w:sz w:val="20"/>
                <w:szCs w:val="20"/>
              </w:rPr>
            </w:pPr>
          </w:p>
        </w:tc>
        <w:tc>
          <w:tcPr>
            <w:tcW w:w="419" w:type="dxa"/>
            <w:tcBorders>
              <w:top w:val="nil"/>
              <w:left w:val="nil"/>
              <w:bottom w:val="nil"/>
              <w:right w:val="nil"/>
            </w:tcBorders>
            <w:shd w:val="clear" w:color="auto" w:fill="auto"/>
            <w:noWrap/>
            <w:vAlign w:val="bottom"/>
            <w:hideMark/>
          </w:tcPr>
          <w:p w14:paraId="7BFB6B7C" w14:textId="77777777" w:rsidR="00351CB8" w:rsidRDefault="00351CB8">
            <w:pPr>
              <w:rPr>
                <w:sz w:val="20"/>
                <w:szCs w:val="20"/>
              </w:rPr>
            </w:pPr>
          </w:p>
        </w:tc>
        <w:tc>
          <w:tcPr>
            <w:tcW w:w="1248" w:type="dxa"/>
            <w:tcBorders>
              <w:top w:val="nil"/>
              <w:left w:val="nil"/>
              <w:bottom w:val="nil"/>
              <w:right w:val="nil"/>
            </w:tcBorders>
            <w:shd w:val="clear" w:color="auto" w:fill="auto"/>
            <w:noWrap/>
            <w:vAlign w:val="bottom"/>
            <w:hideMark/>
          </w:tcPr>
          <w:p w14:paraId="77577B70" w14:textId="77777777" w:rsidR="00351CB8" w:rsidRDefault="00351CB8">
            <w:pPr>
              <w:rPr>
                <w:sz w:val="20"/>
                <w:szCs w:val="20"/>
              </w:rPr>
            </w:pPr>
          </w:p>
        </w:tc>
      </w:tr>
    </w:tbl>
    <w:p w14:paraId="688E1625" w14:textId="77777777" w:rsidR="00351CB8" w:rsidRDefault="00351CB8">
      <w:pPr>
        <w:rPr>
          <w:b/>
        </w:rPr>
      </w:pPr>
    </w:p>
    <w:p w14:paraId="77668466" w14:textId="20F74169" w:rsidR="00B816A6" w:rsidRDefault="00B816A6">
      <w:pPr>
        <w:rPr>
          <w:b/>
        </w:rPr>
      </w:pPr>
    </w:p>
    <w:p w14:paraId="3D603C35" w14:textId="2542BC4F" w:rsidR="008B58A0" w:rsidRPr="00324379" w:rsidRDefault="00794236" w:rsidP="00324379">
      <w:pPr>
        <w:ind w:firstLine="720"/>
        <w:jc w:val="center"/>
        <w:rPr>
          <w:b/>
          <w:sz w:val="22"/>
          <w:szCs w:val="22"/>
        </w:rPr>
      </w:pPr>
      <w:r w:rsidRPr="00324379">
        <w:rPr>
          <w:b/>
          <w:color w:val="FF0000"/>
          <w:sz w:val="22"/>
          <w:szCs w:val="22"/>
        </w:rPr>
        <w:t xml:space="preserve">NOTE: </w:t>
      </w:r>
      <w:r w:rsidR="008B58A0" w:rsidRPr="00324379">
        <w:rPr>
          <w:b/>
          <w:color w:val="FF0000"/>
          <w:sz w:val="22"/>
          <w:szCs w:val="22"/>
        </w:rPr>
        <w:t xml:space="preserve">Refer to Year 1 </w:t>
      </w:r>
      <w:r w:rsidR="00062EB2" w:rsidRPr="00324379">
        <w:rPr>
          <w:b/>
          <w:color w:val="FF0000"/>
          <w:sz w:val="22"/>
          <w:szCs w:val="22"/>
        </w:rPr>
        <w:t>Post-</w:t>
      </w:r>
      <w:r w:rsidR="008B58A0" w:rsidRPr="00324379">
        <w:rPr>
          <w:b/>
          <w:color w:val="FF0000"/>
          <w:sz w:val="22"/>
          <w:szCs w:val="22"/>
        </w:rPr>
        <w:t>Closing Trial Balance for Year 2 Beginning Trial Balance</w:t>
      </w:r>
      <w:r w:rsidR="0060477B">
        <w:rPr>
          <w:b/>
          <w:color w:val="FF0000"/>
          <w:sz w:val="22"/>
          <w:szCs w:val="22"/>
        </w:rPr>
        <w:t>s</w:t>
      </w:r>
    </w:p>
    <w:p w14:paraId="52A6EF88" w14:textId="0D77861A" w:rsidR="00B816A6" w:rsidRDefault="00B816A6" w:rsidP="00B816A6">
      <w:pPr>
        <w:rPr>
          <w:color w:val="8EAADB"/>
          <w:sz w:val="22"/>
          <w:szCs w:val="22"/>
        </w:rPr>
      </w:pPr>
      <w:r>
        <w:rPr>
          <w:color w:val="8EAADB"/>
          <w:sz w:val="22"/>
          <w:szCs w:val="22"/>
        </w:rPr>
        <w:br w:type="page"/>
      </w:r>
    </w:p>
    <w:p w14:paraId="273DFBD7" w14:textId="77777777" w:rsidR="00262B23" w:rsidRDefault="00262B23" w:rsidP="00B816A6"/>
    <w:p w14:paraId="3DCD4E16" w14:textId="4B9FC748" w:rsidR="002F4D5B" w:rsidRPr="00E90942" w:rsidRDefault="002F4D5B" w:rsidP="002F4D5B">
      <w:pPr>
        <w:pStyle w:val="Heading1"/>
        <w:rPr>
          <w:rFonts w:ascii="Times New Roman" w:hAnsi="Times New Roman" w:cs="Times New Roman"/>
          <w:sz w:val="24"/>
          <w:szCs w:val="24"/>
        </w:rPr>
      </w:pPr>
      <w:bookmarkStart w:id="25" w:name="_Toc106080917"/>
      <w:r>
        <w:rPr>
          <w:rFonts w:ascii="Times New Roman" w:hAnsi="Times New Roman" w:cs="Times New Roman"/>
          <w:sz w:val="24"/>
          <w:szCs w:val="24"/>
        </w:rPr>
        <w:t>Beginning Balances Carried Forward – Prior Year Unobligated Balanc</w:t>
      </w:r>
      <w:r w:rsidRPr="00E90942">
        <w:rPr>
          <w:rFonts w:ascii="Times New Roman" w:hAnsi="Times New Roman" w:cs="Times New Roman"/>
          <w:sz w:val="24"/>
          <w:szCs w:val="24"/>
        </w:rPr>
        <w:t>e</w:t>
      </w:r>
      <w:r>
        <w:rPr>
          <w:rFonts w:ascii="Times New Roman" w:hAnsi="Times New Roman" w:cs="Times New Roman"/>
          <w:sz w:val="24"/>
          <w:szCs w:val="24"/>
        </w:rPr>
        <w:t>s</w:t>
      </w:r>
      <w:bookmarkEnd w:id="25"/>
    </w:p>
    <w:p w14:paraId="08398247" w14:textId="73494BCA" w:rsidR="002F4D5B" w:rsidRDefault="002F4D5B" w:rsidP="002F4D5B">
      <w:pPr>
        <w:rPr>
          <w:color w:val="000000" w:themeColor="text1"/>
          <w:sz w:val="20"/>
          <w:szCs w:val="20"/>
        </w:rPr>
      </w:pPr>
      <w:r>
        <w:rPr>
          <w:sz w:val="20"/>
          <w:szCs w:val="20"/>
        </w:rPr>
        <w:t>Co</w:t>
      </w:r>
      <w:r w:rsidRPr="00CC5A76">
        <w:rPr>
          <w:color w:val="000000" w:themeColor="text1"/>
          <w:sz w:val="20"/>
          <w:szCs w:val="20"/>
        </w:rPr>
        <w:t>mments: Prior Year Adjustment (PYA) = X for unobligated balances carried forward</w:t>
      </w:r>
      <w:r w:rsidR="0060477B">
        <w:rPr>
          <w:color w:val="000000" w:themeColor="text1"/>
          <w:sz w:val="20"/>
          <w:szCs w:val="20"/>
        </w:rPr>
        <w:t>.</w:t>
      </w:r>
      <w:r w:rsidR="0060477B" w:rsidRPr="0060477B">
        <w:rPr>
          <w:color w:val="000000" w:themeColor="text1"/>
          <w:sz w:val="20"/>
          <w:szCs w:val="20"/>
        </w:rPr>
        <w:t xml:space="preserve"> </w:t>
      </w:r>
      <w:r w:rsidR="0060477B">
        <w:rPr>
          <w:color w:val="000000" w:themeColor="text1"/>
          <w:sz w:val="20"/>
          <w:szCs w:val="20"/>
        </w:rPr>
        <w:t xml:space="preserve"> The following transaction 69 is posted at the component (subaccount 97x4930.00X) level.</w:t>
      </w:r>
    </w:p>
    <w:p w14:paraId="323DC8DF" w14:textId="77777777" w:rsidR="002F4D5B" w:rsidRPr="000C7D0E" w:rsidRDefault="002F4D5B" w:rsidP="002F4D5B">
      <w:pPr>
        <w:rPr>
          <w:sz w:val="20"/>
          <w:szCs w:val="20"/>
        </w:rPr>
      </w:pPr>
    </w:p>
    <w:tbl>
      <w:tblPr>
        <w:tblStyle w:val="TableGrid"/>
        <w:tblW w:w="0" w:type="auto"/>
        <w:tblLook w:val="04A0" w:firstRow="1" w:lastRow="0" w:firstColumn="1" w:lastColumn="0" w:noHBand="0" w:noVBand="1"/>
      </w:tblPr>
      <w:tblGrid>
        <w:gridCol w:w="888"/>
        <w:gridCol w:w="7657"/>
        <w:gridCol w:w="1256"/>
        <w:gridCol w:w="1256"/>
        <w:gridCol w:w="669"/>
        <w:gridCol w:w="772"/>
        <w:gridCol w:w="1172"/>
      </w:tblGrid>
      <w:tr w:rsidR="002F4D5B" w:rsidRPr="000C7D0E" w14:paraId="1FF37C3B" w14:textId="77777777" w:rsidTr="00FD4A4D">
        <w:tc>
          <w:tcPr>
            <w:tcW w:w="13670" w:type="dxa"/>
            <w:gridSpan w:val="7"/>
            <w:shd w:val="clear" w:color="auto" w:fill="D5DCE4" w:themeFill="text2" w:themeFillTint="33"/>
          </w:tcPr>
          <w:p w14:paraId="074FEAE8" w14:textId="67EC1AEA" w:rsidR="002F4D5B" w:rsidRPr="00791D85" w:rsidRDefault="002F4D5B" w:rsidP="0060245A">
            <w:pPr>
              <w:pStyle w:val="ListParagraph"/>
              <w:numPr>
                <w:ilvl w:val="0"/>
                <w:numId w:val="13"/>
              </w:numPr>
              <w:rPr>
                <w:sz w:val="20"/>
                <w:szCs w:val="20"/>
              </w:rPr>
            </w:pPr>
            <w:r w:rsidRPr="00791D85">
              <w:rPr>
                <w:sz w:val="20"/>
                <w:szCs w:val="20"/>
              </w:rPr>
              <w:t>To record budgetary resources apportioned by the Office of Management and Budget (OMB) and available for allotment.</w:t>
            </w:r>
          </w:p>
        </w:tc>
      </w:tr>
      <w:tr w:rsidR="002F4D5B" w:rsidRPr="000C7D0E" w14:paraId="658F4DBA" w14:textId="77777777" w:rsidTr="00791D85">
        <w:tc>
          <w:tcPr>
            <w:tcW w:w="888" w:type="dxa"/>
            <w:shd w:val="clear" w:color="auto" w:fill="D5DCE4" w:themeFill="text2" w:themeFillTint="33"/>
          </w:tcPr>
          <w:p w14:paraId="5AF1B4E1" w14:textId="77777777" w:rsidR="002F4D5B" w:rsidRPr="000C7D0E" w:rsidRDefault="002F4D5B" w:rsidP="00FD4A4D">
            <w:pPr>
              <w:jc w:val="center"/>
              <w:rPr>
                <w:sz w:val="20"/>
                <w:szCs w:val="20"/>
              </w:rPr>
            </w:pPr>
          </w:p>
          <w:p w14:paraId="05B50697" w14:textId="77777777" w:rsidR="002F4D5B" w:rsidRPr="000C7D0E" w:rsidRDefault="002F4D5B" w:rsidP="00FD4A4D">
            <w:pPr>
              <w:jc w:val="center"/>
              <w:rPr>
                <w:sz w:val="20"/>
                <w:szCs w:val="20"/>
              </w:rPr>
            </w:pPr>
            <w:r w:rsidRPr="000C7D0E">
              <w:rPr>
                <w:sz w:val="20"/>
                <w:szCs w:val="20"/>
              </w:rPr>
              <w:t>TC</w:t>
            </w:r>
          </w:p>
        </w:tc>
        <w:tc>
          <w:tcPr>
            <w:tcW w:w="7657" w:type="dxa"/>
            <w:shd w:val="clear" w:color="auto" w:fill="D5DCE4" w:themeFill="text2" w:themeFillTint="33"/>
          </w:tcPr>
          <w:p w14:paraId="0CCA8315" w14:textId="77777777" w:rsidR="002F4D5B" w:rsidRPr="000C7D0E" w:rsidRDefault="002F4D5B" w:rsidP="00FD4A4D">
            <w:pPr>
              <w:jc w:val="center"/>
              <w:rPr>
                <w:sz w:val="20"/>
                <w:szCs w:val="20"/>
              </w:rPr>
            </w:pPr>
          </w:p>
        </w:tc>
        <w:tc>
          <w:tcPr>
            <w:tcW w:w="1256" w:type="dxa"/>
            <w:shd w:val="clear" w:color="auto" w:fill="D5DCE4" w:themeFill="text2" w:themeFillTint="33"/>
          </w:tcPr>
          <w:p w14:paraId="50138742" w14:textId="77777777" w:rsidR="002F4D5B" w:rsidRPr="000C7D0E" w:rsidRDefault="002F4D5B" w:rsidP="00FD4A4D">
            <w:pPr>
              <w:jc w:val="center"/>
              <w:rPr>
                <w:sz w:val="20"/>
                <w:szCs w:val="20"/>
              </w:rPr>
            </w:pPr>
          </w:p>
          <w:p w14:paraId="1838C586" w14:textId="77777777" w:rsidR="002F4D5B" w:rsidRPr="000C7D0E" w:rsidRDefault="002F4D5B" w:rsidP="00FD4A4D">
            <w:pPr>
              <w:jc w:val="center"/>
              <w:rPr>
                <w:sz w:val="20"/>
                <w:szCs w:val="20"/>
              </w:rPr>
            </w:pPr>
            <w:r w:rsidRPr="000C7D0E">
              <w:rPr>
                <w:sz w:val="20"/>
                <w:szCs w:val="20"/>
              </w:rPr>
              <w:t>Dr</w:t>
            </w:r>
          </w:p>
        </w:tc>
        <w:tc>
          <w:tcPr>
            <w:tcW w:w="1256" w:type="dxa"/>
            <w:shd w:val="clear" w:color="auto" w:fill="D5DCE4" w:themeFill="text2" w:themeFillTint="33"/>
          </w:tcPr>
          <w:p w14:paraId="54FE5149" w14:textId="77777777" w:rsidR="002F4D5B" w:rsidRPr="000C7D0E" w:rsidRDefault="002F4D5B" w:rsidP="00FD4A4D">
            <w:pPr>
              <w:jc w:val="center"/>
              <w:rPr>
                <w:sz w:val="20"/>
                <w:szCs w:val="20"/>
              </w:rPr>
            </w:pPr>
          </w:p>
          <w:p w14:paraId="3B8152C8" w14:textId="77777777" w:rsidR="002F4D5B" w:rsidRPr="000C7D0E" w:rsidRDefault="002F4D5B" w:rsidP="00FD4A4D">
            <w:pPr>
              <w:jc w:val="center"/>
              <w:rPr>
                <w:sz w:val="20"/>
                <w:szCs w:val="20"/>
              </w:rPr>
            </w:pPr>
            <w:r w:rsidRPr="000C7D0E">
              <w:rPr>
                <w:sz w:val="20"/>
                <w:szCs w:val="20"/>
              </w:rPr>
              <w:t>Cr</w:t>
            </w:r>
          </w:p>
        </w:tc>
        <w:tc>
          <w:tcPr>
            <w:tcW w:w="669" w:type="dxa"/>
            <w:shd w:val="clear" w:color="auto" w:fill="D5DCE4" w:themeFill="text2" w:themeFillTint="33"/>
          </w:tcPr>
          <w:p w14:paraId="6B51A6C2" w14:textId="77777777" w:rsidR="002F4D5B" w:rsidRPr="000C7D0E" w:rsidRDefault="002F4D5B" w:rsidP="00FD4A4D">
            <w:pPr>
              <w:jc w:val="center"/>
              <w:rPr>
                <w:sz w:val="20"/>
                <w:szCs w:val="20"/>
              </w:rPr>
            </w:pPr>
            <w:r w:rsidRPr="000C7D0E">
              <w:rPr>
                <w:sz w:val="20"/>
                <w:szCs w:val="20"/>
              </w:rPr>
              <w:t>BEA Cat</w:t>
            </w:r>
          </w:p>
        </w:tc>
        <w:tc>
          <w:tcPr>
            <w:tcW w:w="772" w:type="dxa"/>
            <w:shd w:val="clear" w:color="auto" w:fill="D5DCE4" w:themeFill="text2" w:themeFillTint="33"/>
          </w:tcPr>
          <w:p w14:paraId="36775418" w14:textId="77777777" w:rsidR="002F4D5B" w:rsidRPr="000C7D0E" w:rsidRDefault="002F4D5B" w:rsidP="00FD4A4D">
            <w:pPr>
              <w:jc w:val="center"/>
              <w:rPr>
                <w:sz w:val="20"/>
                <w:szCs w:val="20"/>
              </w:rPr>
            </w:pPr>
            <w:r w:rsidRPr="000C7D0E">
              <w:rPr>
                <w:sz w:val="20"/>
                <w:szCs w:val="20"/>
              </w:rPr>
              <w:t>Direct/ Reim</w:t>
            </w:r>
          </w:p>
        </w:tc>
        <w:tc>
          <w:tcPr>
            <w:tcW w:w="1172" w:type="dxa"/>
            <w:shd w:val="clear" w:color="auto" w:fill="D5DCE4" w:themeFill="text2" w:themeFillTint="33"/>
          </w:tcPr>
          <w:p w14:paraId="1AE1DAB0" w14:textId="77777777" w:rsidR="002F4D5B" w:rsidRPr="000C7D0E" w:rsidRDefault="002F4D5B" w:rsidP="00FD4A4D">
            <w:pPr>
              <w:jc w:val="center"/>
              <w:rPr>
                <w:sz w:val="20"/>
                <w:szCs w:val="20"/>
              </w:rPr>
            </w:pPr>
            <w:r>
              <w:rPr>
                <w:sz w:val="20"/>
                <w:szCs w:val="20"/>
              </w:rPr>
              <w:t>Availability Time</w:t>
            </w:r>
          </w:p>
        </w:tc>
      </w:tr>
      <w:tr w:rsidR="002F4D5B" w:rsidRPr="000C7D0E" w14:paraId="5519012E" w14:textId="77777777" w:rsidTr="00791D85">
        <w:tc>
          <w:tcPr>
            <w:tcW w:w="888" w:type="dxa"/>
          </w:tcPr>
          <w:p w14:paraId="45A5D6D3" w14:textId="766ED946" w:rsidR="002F4D5B" w:rsidRPr="000C7D0E" w:rsidRDefault="002F4D5B" w:rsidP="00FD4A4D">
            <w:pPr>
              <w:jc w:val="center"/>
              <w:rPr>
                <w:sz w:val="20"/>
                <w:szCs w:val="20"/>
              </w:rPr>
            </w:pPr>
            <w:r w:rsidRPr="000C7D0E">
              <w:rPr>
                <w:sz w:val="20"/>
                <w:szCs w:val="20"/>
              </w:rPr>
              <w:t>A116</w:t>
            </w:r>
            <w:r w:rsidR="00791D85">
              <w:rPr>
                <w:sz w:val="20"/>
                <w:szCs w:val="20"/>
              </w:rPr>
              <w:t>/ A120</w:t>
            </w:r>
          </w:p>
        </w:tc>
        <w:tc>
          <w:tcPr>
            <w:tcW w:w="7657" w:type="dxa"/>
          </w:tcPr>
          <w:p w14:paraId="062F38F8" w14:textId="77777777" w:rsidR="002F4D5B" w:rsidRPr="000C7D0E" w:rsidRDefault="002F4D5B" w:rsidP="00FD4A4D">
            <w:pPr>
              <w:rPr>
                <w:sz w:val="20"/>
                <w:szCs w:val="20"/>
              </w:rPr>
            </w:pPr>
            <w:r w:rsidRPr="000C7D0E">
              <w:rPr>
                <w:sz w:val="20"/>
                <w:szCs w:val="20"/>
              </w:rPr>
              <w:t>Budgetary Entry</w:t>
            </w:r>
          </w:p>
          <w:p w14:paraId="5CA92D2D" w14:textId="77777777" w:rsidR="002F4D5B" w:rsidRPr="000C7D0E" w:rsidRDefault="002F4D5B" w:rsidP="00FD4A4D">
            <w:pPr>
              <w:rPr>
                <w:sz w:val="20"/>
                <w:szCs w:val="20"/>
              </w:rPr>
            </w:pPr>
            <w:r>
              <w:rPr>
                <w:sz w:val="20"/>
                <w:szCs w:val="20"/>
              </w:rPr>
              <w:t xml:space="preserve">445000 </w:t>
            </w:r>
            <w:r w:rsidRPr="000C7D0E">
              <w:rPr>
                <w:sz w:val="20"/>
                <w:szCs w:val="20"/>
              </w:rPr>
              <w:t>Unapportioned Authority</w:t>
            </w:r>
          </w:p>
          <w:p w14:paraId="61370232" w14:textId="3050D547" w:rsidR="002F4D5B" w:rsidRPr="000C7D0E" w:rsidRDefault="00791D85" w:rsidP="00FD4A4D">
            <w:pPr>
              <w:rPr>
                <w:sz w:val="20"/>
                <w:szCs w:val="20"/>
              </w:rPr>
            </w:pPr>
            <w:r>
              <w:rPr>
                <w:sz w:val="20"/>
                <w:szCs w:val="20"/>
              </w:rPr>
              <w:t xml:space="preserve">     46</w:t>
            </w:r>
            <w:r w:rsidR="002F4D5B">
              <w:rPr>
                <w:sz w:val="20"/>
                <w:szCs w:val="20"/>
              </w:rPr>
              <w:t xml:space="preserve">1000 </w:t>
            </w:r>
            <w:r w:rsidR="002F4D5B" w:rsidRPr="000C7D0E">
              <w:rPr>
                <w:sz w:val="20"/>
                <w:szCs w:val="20"/>
              </w:rPr>
              <w:t>Apportionments</w:t>
            </w:r>
          </w:p>
          <w:p w14:paraId="165C12C1" w14:textId="77777777" w:rsidR="002F4D5B" w:rsidRPr="000C7D0E" w:rsidRDefault="002F4D5B" w:rsidP="00FD4A4D">
            <w:pPr>
              <w:rPr>
                <w:sz w:val="20"/>
                <w:szCs w:val="20"/>
              </w:rPr>
            </w:pPr>
          </w:p>
          <w:p w14:paraId="654840BD" w14:textId="77777777" w:rsidR="002F4D5B" w:rsidRPr="000C7D0E" w:rsidRDefault="002F4D5B" w:rsidP="00FD4A4D">
            <w:pPr>
              <w:rPr>
                <w:sz w:val="20"/>
                <w:szCs w:val="20"/>
              </w:rPr>
            </w:pPr>
            <w:r w:rsidRPr="000C7D0E">
              <w:rPr>
                <w:sz w:val="20"/>
                <w:szCs w:val="20"/>
              </w:rPr>
              <w:t>Proprietary Entry</w:t>
            </w:r>
          </w:p>
          <w:p w14:paraId="1FE88F91" w14:textId="77777777" w:rsidR="002F4D5B" w:rsidRPr="000C7D0E" w:rsidRDefault="002F4D5B" w:rsidP="00FD4A4D">
            <w:pPr>
              <w:rPr>
                <w:sz w:val="20"/>
                <w:szCs w:val="20"/>
              </w:rPr>
            </w:pPr>
            <w:r w:rsidRPr="000C7D0E">
              <w:rPr>
                <w:sz w:val="20"/>
                <w:szCs w:val="20"/>
              </w:rPr>
              <w:t>N/A</w:t>
            </w:r>
          </w:p>
          <w:p w14:paraId="37D87FA6" w14:textId="77777777" w:rsidR="002F4D5B" w:rsidRPr="000C7D0E" w:rsidRDefault="002F4D5B" w:rsidP="00FD4A4D">
            <w:pPr>
              <w:rPr>
                <w:sz w:val="20"/>
                <w:szCs w:val="20"/>
              </w:rPr>
            </w:pPr>
          </w:p>
        </w:tc>
        <w:tc>
          <w:tcPr>
            <w:tcW w:w="1256" w:type="dxa"/>
          </w:tcPr>
          <w:p w14:paraId="07A5D235" w14:textId="77777777" w:rsidR="002F4D5B" w:rsidRPr="000C7D0E" w:rsidRDefault="002F4D5B" w:rsidP="00FD4A4D">
            <w:pPr>
              <w:jc w:val="right"/>
              <w:rPr>
                <w:sz w:val="20"/>
                <w:szCs w:val="20"/>
              </w:rPr>
            </w:pPr>
          </w:p>
          <w:p w14:paraId="7F7DF8FE" w14:textId="74598699" w:rsidR="002F4D5B" w:rsidRPr="000C7D0E" w:rsidRDefault="002F4D5B" w:rsidP="00FD4A4D">
            <w:pPr>
              <w:jc w:val="right"/>
              <w:rPr>
                <w:sz w:val="20"/>
                <w:szCs w:val="20"/>
              </w:rPr>
            </w:pPr>
            <w:r>
              <w:rPr>
                <w:sz w:val="20"/>
                <w:szCs w:val="20"/>
              </w:rPr>
              <w:t>13</w:t>
            </w:r>
            <w:r w:rsidRPr="000C7D0E">
              <w:rPr>
                <w:sz w:val="20"/>
                <w:szCs w:val="20"/>
              </w:rPr>
              <w:t>,000,000</w:t>
            </w:r>
          </w:p>
        </w:tc>
        <w:tc>
          <w:tcPr>
            <w:tcW w:w="1256" w:type="dxa"/>
          </w:tcPr>
          <w:p w14:paraId="1EC61BE4" w14:textId="77777777" w:rsidR="002F4D5B" w:rsidRPr="000C7D0E" w:rsidRDefault="002F4D5B" w:rsidP="00FD4A4D">
            <w:pPr>
              <w:jc w:val="right"/>
              <w:rPr>
                <w:sz w:val="20"/>
                <w:szCs w:val="20"/>
              </w:rPr>
            </w:pPr>
          </w:p>
          <w:p w14:paraId="3128B7CC" w14:textId="77777777" w:rsidR="002F4D5B" w:rsidRPr="000C7D0E" w:rsidRDefault="002F4D5B" w:rsidP="00FD4A4D">
            <w:pPr>
              <w:jc w:val="right"/>
              <w:rPr>
                <w:sz w:val="20"/>
                <w:szCs w:val="20"/>
              </w:rPr>
            </w:pPr>
          </w:p>
          <w:p w14:paraId="021FC8E8" w14:textId="0D1B5BF2" w:rsidR="002F4D5B" w:rsidRPr="000C7D0E" w:rsidRDefault="002F4D5B" w:rsidP="00FD4A4D">
            <w:pPr>
              <w:jc w:val="right"/>
              <w:rPr>
                <w:sz w:val="20"/>
                <w:szCs w:val="20"/>
              </w:rPr>
            </w:pPr>
            <w:r>
              <w:rPr>
                <w:sz w:val="20"/>
                <w:szCs w:val="20"/>
              </w:rPr>
              <w:t>13</w:t>
            </w:r>
            <w:r w:rsidRPr="000C7D0E">
              <w:rPr>
                <w:sz w:val="20"/>
                <w:szCs w:val="20"/>
              </w:rPr>
              <w:t>,000,000</w:t>
            </w:r>
          </w:p>
        </w:tc>
        <w:tc>
          <w:tcPr>
            <w:tcW w:w="669" w:type="dxa"/>
          </w:tcPr>
          <w:p w14:paraId="7B20E200" w14:textId="77777777" w:rsidR="002F4D5B" w:rsidRDefault="002F4D5B" w:rsidP="00FD4A4D">
            <w:pPr>
              <w:jc w:val="center"/>
              <w:rPr>
                <w:sz w:val="20"/>
                <w:szCs w:val="20"/>
              </w:rPr>
            </w:pPr>
          </w:p>
          <w:p w14:paraId="58ADE302" w14:textId="77777777" w:rsidR="002F4D5B" w:rsidRDefault="002F4D5B" w:rsidP="00FD4A4D">
            <w:pPr>
              <w:jc w:val="center"/>
              <w:rPr>
                <w:sz w:val="20"/>
                <w:szCs w:val="20"/>
              </w:rPr>
            </w:pPr>
            <w:r>
              <w:rPr>
                <w:sz w:val="20"/>
                <w:szCs w:val="20"/>
              </w:rPr>
              <w:t>D</w:t>
            </w:r>
          </w:p>
          <w:p w14:paraId="60FA0C0A" w14:textId="0F58E6FF" w:rsidR="002F4D5B" w:rsidRPr="000C7D0E" w:rsidRDefault="002F4D5B" w:rsidP="00FD4A4D">
            <w:pPr>
              <w:jc w:val="center"/>
              <w:rPr>
                <w:sz w:val="20"/>
                <w:szCs w:val="20"/>
              </w:rPr>
            </w:pPr>
            <w:r>
              <w:rPr>
                <w:sz w:val="20"/>
                <w:szCs w:val="20"/>
              </w:rPr>
              <w:t>D</w:t>
            </w:r>
          </w:p>
        </w:tc>
        <w:tc>
          <w:tcPr>
            <w:tcW w:w="772" w:type="dxa"/>
          </w:tcPr>
          <w:p w14:paraId="73ACBD69" w14:textId="77777777" w:rsidR="002F4D5B" w:rsidRPr="000C7D0E" w:rsidRDefault="002F4D5B" w:rsidP="00FD4A4D">
            <w:pPr>
              <w:jc w:val="center"/>
              <w:rPr>
                <w:sz w:val="20"/>
                <w:szCs w:val="20"/>
              </w:rPr>
            </w:pPr>
          </w:p>
          <w:p w14:paraId="15D8364A" w14:textId="798EB252" w:rsidR="002F4D5B" w:rsidRDefault="002F4D5B" w:rsidP="00FD4A4D">
            <w:pPr>
              <w:jc w:val="center"/>
              <w:rPr>
                <w:sz w:val="20"/>
                <w:szCs w:val="20"/>
              </w:rPr>
            </w:pPr>
            <w:r>
              <w:rPr>
                <w:sz w:val="20"/>
                <w:szCs w:val="20"/>
              </w:rPr>
              <w:t>R</w:t>
            </w:r>
          </w:p>
          <w:p w14:paraId="725BE095" w14:textId="71972C00" w:rsidR="002F4D5B" w:rsidRPr="000C7D0E" w:rsidRDefault="002F4D5B" w:rsidP="00FD4A4D">
            <w:pPr>
              <w:jc w:val="center"/>
              <w:rPr>
                <w:sz w:val="20"/>
                <w:szCs w:val="20"/>
              </w:rPr>
            </w:pPr>
            <w:r>
              <w:rPr>
                <w:sz w:val="20"/>
                <w:szCs w:val="20"/>
              </w:rPr>
              <w:t>R</w:t>
            </w:r>
          </w:p>
          <w:p w14:paraId="22A78475" w14:textId="77777777" w:rsidR="002F4D5B" w:rsidRPr="000C7D0E" w:rsidRDefault="002F4D5B" w:rsidP="00FD4A4D">
            <w:pPr>
              <w:jc w:val="center"/>
              <w:rPr>
                <w:sz w:val="20"/>
                <w:szCs w:val="20"/>
              </w:rPr>
            </w:pPr>
          </w:p>
        </w:tc>
        <w:tc>
          <w:tcPr>
            <w:tcW w:w="1172" w:type="dxa"/>
          </w:tcPr>
          <w:p w14:paraId="0F91529A" w14:textId="77777777" w:rsidR="002F4D5B" w:rsidRDefault="002F4D5B" w:rsidP="00FD4A4D">
            <w:pPr>
              <w:jc w:val="center"/>
              <w:rPr>
                <w:sz w:val="20"/>
                <w:szCs w:val="20"/>
              </w:rPr>
            </w:pPr>
          </w:p>
          <w:p w14:paraId="551A861B" w14:textId="77777777" w:rsidR="002F4D5B" w:rsidRDefault="002F4D5B" w:rsidP="00FD4A4D">
            <w:pPr>
              <w:jc w:val="center"/>
              <w:rPr>
                <w:sz w:val="20"/>
                <w:szCs w:val="20"/>
              </w:rPr>
            </w:pPr>
          </w:p>
          <w:p w14:paraId="7597A16E" w14:textId="77777777" w:rsidR="002F4D5B" w:rsidRPr="000C7D0E" w:rsidRDefault="002F4D5B" w:rsidP="00FD4A4D">
            <w:pPr>
              <w:jc w:val="center"/>
              <w:rPr>
                <w:sz w:val="20"/>
                <w:szCs w:val="20"/>
              </w:rPr>
            </w:pPr>
            <w:r>
              <w:rPr>
                <w:sz w:val="20"/>
                <w:szCs w:val="20"/>
              </w:rPr>
              <w:t>A</w:t>
            </w:r>
          </w:p>
        </w:tc>
      </w:tr>
    </w:tbl>
    <w:p w14:paraId="7BC4BD0F" w14:textId="28178E3D" w:rsidR="00C339F8" w:rsidRDefault="00C339F8" w:rsidP="00C339F8">
      <w:pPr>
        <w:ind w:left="720"/>
        <w:rPr>
          <w:sz w:val="18"/>
          <w:szCs w:val="18"/>
        </w:rPr>
      </w:pPr>
      <w:r w:rsidRPr="00C70569">
        <w:rPr>
          <w:sz w:val="18"/>
          <w:szCs w:val="18"/>
        </w:rPr>
        <w:t xml:space="preserve">NOTE: </w:t>
      </w:r>
      <w:r w:rsidRPr="00F06D49">
        <w:rPr>
          <w:sz w:val="18"/>
          <w:szCs w:val="18"/>
        </w:rPr>
        <w:t>GL account 451000 is not posted at the WCF subaccount level. This transaction reflects the combination of TFM TCs A116 and A120 to post the net effect of the combined TCs.</w:t>
      </w:r>
      <w:r>
        <w:rPr>
          <w:sz w:val="18"/>
          <w:szCs w:val="18"/>
        </w:rPr>
        <w:t xml:space="preserve">  The year-end closing of account 461000 into account 445000 and the subsequent reopening of the apportioned balance in account 461000 carried forward at the beginning of the subsequent year (see TC #69) are the only times in which account 445000 </w:t>
      </w:r>
      <w:r w:rsidR="0060798B">
        <w:rPr>
          <w:sz w:val="18"/>
          <w:szCs w:val="18"/>
        </w:rPr>
        <w:t>may</w:t>
      </w:r>
      <w:r>
        <w:rPr>
          <w:sz w:val="18"/>
          <w:szCs w:val="18"/>
        </w:rPr>
        <w:t xml:space="preserve"> be posted within </w:t>
      </w:r>
      <w:r w:rsidR="0060798B">
        <w:rPr>
          <w:sz w:val="18"/>
          <w:szCs w:val="18"/>
        </w:rPr>
        <w:t>the WCF component (subaccount 097</w:t>
      </w:r>
      <w:r>
        <w:rPr>
          <w:sz w:val="18"/>
          <w:szCs w:val="18"/>
        </w:rPr>
        <w:t>x4930.00X) level</w:t>
      </w:r>
      <w:r w:rsidR="0060798B">
        <w:rPr>
          <w:sz w:val="18"/>
          <w:szCs w:val="18"/>
        </w:rPr>
        <w:t>.</w:t>
      </w:r>
    </w:p>
    <w:p w14:paraId="662E32E4" w14:textId="2122DFBD" w:rsidR="002F4D5B" w:rsidRDefault="002F4D5B" w:rsidP="002F4D5B"/>
    <w:p w14:paraId="58E4B71F" w14:textId="0A5C3123" w:rsidR="002F4D5B" w:rsidRDefault="002F4D5B" w:rsidP="002F4D5B">
      <w:pPr>
        <w:rPr>
          <w:color w:val="000000" w:themeColor="text1"/>
          <w:sz w:val="20"/>
          <w:szCs w:val="20"/>
        </w:rPr>
      </w:pPr>
    </w:p>
    <w:p w14:paraId="0DD5B7B3" w14:textId="58E04AFB" w:rsidR="002F4D5B" w:rsidRDefault="002F4D5B" w:rsidP="002F4D5B">
      <w:pPr>
        <w:rPr>
          <w:color w:val="000000" w:themeColor="text1"/>
          <w:sz w:val="20"/>
          <w:szCs w:val="20"/>
        </w:rPr>
      </w:pPr>
    </w:p>
    <w:p w14:paraId="2FA97220" w14:textId="1AB4FC19" w:rsidR="000417DA" w:rsidRDefault="000417DA">
      <w:pPr>
        <w:rPr>
          <w:color w:val="000000" w:themeColor="text1"/>
          <w:sz w:val="20"/>
          <w:szCs w:val="20"/>
        </w:rPr>
      </w:pPr>
      <w:r>
        <w:rPr>
          <w:color w:val="000000" w:themeColor="text1"/>
          <w:sz w:val="20"/>
          <w:szCs w:val="20"/>
        </w:rPr>
        <w:br w:type="page"/>
      </w:r>
    </w:p>
    <w:p w14:paraId="4E2B569E" w14:textId="77777777" w:rsidR="00D93FA3" w:rsidRPr="00E90942" w:rsidRDefault="00D93FA3" w:rsidP="00D93FA3">
      <w:pPr>
        <w:pStyle w:val="Heading1"/>
        <w:rPr>
          <w:rFonts w:ascii="Times New Roman" w:hAnsi="Times New Roman" w:cs="Times New Roman"/>
          <w:sz w:val="24"/>
          <w:szCs w:val="24"/>
        </w:rPr>
      </w:pPr>
      <w:bookmarkStart w:id="26" w:name="_Toc106080918"/>
      <w:r>
        <w:rPr>
          <w:rFonts w:ascii="Times New Roman" w:hAnsi="Times New Roman" w:cs="Times New Roman"/>
          <w:sz w:val="24"/>
          <w:szCs w:val="24"/>
        </w:rPr>
        <w:t>Apportionment and Distribution/Receipt of Current-Year Indefinite Contract Authority</w:t>
      </w:r>
      <w:bookmarkEnd w:id="26"/>
    </w:p>
    <w:p w14:paraId="6FA6D605" w14:textId="69BC570C" w:rsidR="00D93FA3" w:rsidRDefault="00D93FA3" w:rsidP="00D93FA3">
      <w:r>
        <w:rPr>
          <w:sz w:val="20"/>
          <w:szCs w:val="20"/>
        </w:rPr>
        <w:t>Co</w:t>
      </w:r>
      <w:r>
        <w:rPr>
          <w:color w:val="000000" w:themeColor="text1"/>
          <w:sz w:val="20"/>
          <w:szCs w:val="20"/>
        </w:rPr>
        <w:t>mment</w:t>
      </w:r>
      <w:r w:rsidRPr="00CC5A76">
        <w:rPr>
          <w:color w:val="000000" w:themeColor="text1"/>
          <w:sz w:val="20"/>
          <w:szCs w:val="20"/>
        </w:rPr>
        <w:t xml:space="preserve">: </w:t>
      </w:r>
      <w:r w:rsidR="0060477B">
        <w:rPr>
          <w:color w:val="000000" w:themeColor="text1"/>
          <w:sz w:val="20"/>
          <w:szCs w:val="20"/>
        </w:rPr>
        <w:t>The following transactions (70 – 7</w:t>
      </w:r>
      <w:r>
        <w:rPr>
          <w:color w:val="000000" w:themeColor="text1"/>
          <w:sz w:val="20"/>
          <w:szCs w:val="20"/>
        </w:rPr>
        <w:t>3a) are posted at the Office of the Secretary of Defense (OSD) level (97x4930.000).</w:t>
      </w:r>
    </w:p>
    <w:p w14:paraId="63670B36" w14:textId="77777777" w:rsidR="00262B23" w:rsidRDefault="00262B23" w:rsidP="00B816A6"/>
    <w:tbl>
      <w:tblPr>
        <w:tblStyle w:val="TableGrid"/>
        <w:tblW w:w="0" w:type="auto"/>
        <w:tblLook w:val="04A0" w:firstRow="1" w:lastRow="0" w:firstColumn="1" w:lastColumn="0" w:noHBand="0" w:noVBand="1"/>
      </w:tblPr>
      <w:tblGrid>
        <w:gridCol w:w="895"/>
        <w:gridCol w:w="8280"/>
        <w:gridCol w:w="1260"/>
        <w:gridCol w:w="1260"/>
        <w:gridCol w:w="810"/>
        <w:gridCol w:w="1165"/>
      </w:tblGrid>
      <w:tr w:rsidR="00B816A6" w:rsidRPr="000C7D0E" w14:paraId="198F1DCA" w14:textId="77777777" w:rsidTr="00B816A6">
        <w:tc>
          <w:tcPr>
            <w:tcW w:w="13670" w:type="dxa"/>
            <w:gridSpan w:val="6"/>
            <w:shd w:val="clear" w:color="auto" w:fill="D5DCE4" w:themeFill="text2" w:themeFillTint="33"/>
          </w:tcPr>
          <w:p w14:paraId="03637513" w14:textId="62F2224B" w:rsidR="00B816A6" w:rsidRPr="00403649" w:rsidRDefault="00B816A6" w:rsidP="0060245A">
            <w:pPr>
              <w:pStyle w:val="ListParagraph"/>
              <w:numPr>
                <w:ilvl w:val="0"/>
                <w:numId w:val="13"/>
              </w:numPr>
              <w:rPr>
                <w:sz w:val="20"/>
                <w:szCs w:val="20"/>
              </w:rPr>
            </w:pPr>
            <w:r w:rsidRPr="00403649">
              <w:rPr>
                <w:sz w:val="20"/>
                <w:szCs w:val="20"/>
              </w:rPr>
              <w:t>To record current-year indefinite contract authority budgeted and requested to be apportioned by OMB.</w:t>
            </w:r>
          </w:p>
        </w:tc>
      </w:tr>
      <w:tr w:rsidR="00B816A6" w:rsidRPr="000C7D0E" w14:paraId="729AEEAB" w14:textId="77777777" w:rsidTr="00B816A6">
        <w:tc>
          <w:tcPr>
            <w:tcW w:w="895" w:type="dxa"/>
            <w:shd w:val="clear" w:color="auto" w:fill="D5DCE4" w:themeFill="text2" w:themeFillTint="33"/>
          </w:tcPr>
          <w:p w14:paraId="22769797" w14:textId="77777777" w:rsidR="00B816A6" w:rsidRPr="000C7D0E" w:rsidRDefault="00B816A6" w:rsidP="00B816A6">
            <w:pPr>
              <w:jc w:val="center"/>
              <w:rPr>
                <w:sz w:val="20"/>
                <w:szCs w:val="20"/>
              </w:rPr>
            </w:pPr>
          </w:p>
          <w:p w14:paraId="3AA24117" w14:textId="77777777" w:rsidR="00B816A6" w:rsidRPr="000C7D0E" w:rsidRDefault="00B816A6" w:rsidP="00B816A6">
            <w:pPr>
              <w:jc w:val="center"/>
              <w:rPr>
                <w:sz w:val="20"/>
                <w:szCs w:val="20"/>
              </w:rPr>
            </w:pPr>
            <w:r w:rsidRPr="000C7D0E">
              <w:rPr>
                <w:sz w:val="20"/>
                <w:szCs w:val="20"/>
              </w:rPr>
              <w:t>TC</w:t>
            </w:r>
          </w:p>
        </w:tc>
        <w:tc>
          <w:tcPr>
            <w:tcW w:w="8280" w:type="dxa"/>
            <w:shd w:val="clear" w:color="auto" w:fill="D5DCE4" w:themeFill="text2" w:themeFillTint="33"/>
          </w:tcPr>
          <w:p w14:paraId="7DA7E2E6" w14:textId="77777777" w:rsidR="00B816A6" w:rsidRPr="000C7D0E" w:rsidRDefault="00B816A6" w:rsidP="00B816A6">
            <w:pPr>
              <w:jc w:val="center"/>
              <w:rPr>
                <w:sz w:val="20"/>
                <w:szCs w:val="20"/>
              </w:rPr>
            </w:pPr>
          </w:p>
        </w:tc>
        <w:tc>
          <w:tcPr>
            <w:tcW w:w="1260" w:type="dxa"/>
            <w:shd w:val="clear" w:color="auto" w:fill="D5DCE4" w:themeFill="text2" w:themeFillTint="33"/>
          </w:tcPr>
          <w:p w14:paraId="2CB87FB3" w14:textId="77777777" w:rsidR="00B816A6" w:rsidRPr="000C7D0E" w:rsidRDefault="00B816A6" w:rsidP="00B816A6">
            <w:pPr>
              <w:jc w:val="center"/>
              <w:rPr>
                <w:sz w:val="20"/>
                <w:szCs w:val="20"/>
              </w:rPr>
            </w:pPr>
          </w:p>
          <w:p w14:paraId="3D07D077" w14:textId="77777777" w:rsidR="00B816A6" w:rsidRPr="000C7D0E" w:rsidRDefault="00B816A6" w:rsidP="00B816A6">
            <w:pPr>
              <w:jc w:val="center"/>
              <w:rPr>
                <w:sz w:val="20"/>
                <w:szCs w:val="20"/>
              </w:rPr>
            </w:pPr>
            <w:r w:rsidRPr="000C7D0E">
              <w:rPr>
                <w:sz w:val="20"/>
                <w:szCs w:val="20"/>
              </w:rPr>
              <w:t>Dr</w:t>
            </w:r>
          </w:p>
        </w:tc>
        <w:tc>
          <w:tcPr>
            <w:tcW w:w="1260" w:type="dxa"/>
            <w:shd w:val="clear" w:color="auto" w:fill="D5DCE4" w:themeFill="text2" w:themeFillTint="33"/>
          </w:tcPr>
          <w:p w14:paraId="6FD54848" w14:textId="77777777" w:rsidR="00B816A6" w:rsidRPr="000C7D0E" w:rsidRDefault="00B816A6" w:rsidP="00B816A6">
            <w:pPr>
              <w:jc w:val="center"/>
              <w:rPr>
                <w:sz w:val="20"/>
                <w:szCs w:val="20"/>
              </w:rPr>
            </w:pPr>
          </w:p>
          <w:p w14:paraId="6442F74D" w14:textId="77777777" w:rsidR="00B816A6" w:rsidRPr="000C7D0E" w:rsidRDefault="00B816A6" w:rsidP="00B816A6">
            <w:pPr>
              <w:jc w:val="center"/>
              <w:rPr>
                <w:sz w:val="20"/>
                <w:szCs w:val="20"/>
              </w:rPr>
            </w:pPr>
            <w:r w:rsidRPr="000C7D0E">
              <w:rPr>
                <w:sz w:val="20"/>
                <w:szCs w:val="20"/>
              </w:rPr>
              <w:t>Cr</w:t>
            </w:r>
          </w:p>
        </w:tc>
        <w:tc>
          <w:tcPr>
            <w:tcW w:w="810" w:type="dxa"/>
            <w:shd w:val="clear" w:color="auto" w:fill="D5DCE4" w:themeFill="text2" w:themeFillTint="33"/>
          </w:tcPr>
          <w:p w14:paraId="78163CA1" w14:textId="77777777" w:rsidR="00B816A6" w:rsidRPr="000C7D0E" w:rsidRDefault="00B816A6" w:rsidP="00B816A6">
            <w:pPr>
              <w:jc w:val="center"/>
              <w:rPr>
                <w:sz w:val="20"/>
                <w:szCs w:val="20"/>
              </w:rPr>
            </w:pPr>
            <w:r w:rsidRPr="000C7D0E">
              <w:rPr>
                <w:sz w:val="20"/>
                <w:szCs w:val="20"/>
              </w:rPr>
              <w:t>BEA Cat</w:t>
            </w:r>
          </w:p>
        </w:tc>
        <w:tc>
          <w:tcPr>
            <w:tcW w:w="1165" w:type="dxa"/>
            <w:shd w:val="clear" w:color="auto" w:fill="D5DCE4" w:themeFill="text2" w:themeFillTint="33"/>
          </w:tcPr>
          <w:p w14:paraId="0820EFC4" w14:textId="77777777" w:rsidR="00B816A6" w:rsidRPr="000C7D0E" w:rsidRDefault="00B816A6" w:rsidP="00B816A6">
            <w:pPr>
              <w:jc w:val="center"/>
              <w:rPr>
                <w:sz w:val="20"/>
                <w:szCs w:val="20"/>
              </w:rPr>
            </w:pPr>
            <w:r w:rsidRPr="000C7D0E">
              <w:rPr>
                <w:sz w:val="20"/>
                <w:szCs w:val="20"/>
              </w:rPr>
              <w:t>Direct/ Reim</w:t>
            </w:r>
          </w:p>
        </w:tc>
      </w:tr>
      <w:tr w:rsidR="00B816A6" w:rsidRPr="000C7D0E" w14:paraId="60685CC6" w14:textId="77777777" w:rsidTr="00B816A6">
        <w:tc>
          <w:tcPr>
            <w:tcW w:w="895" w:type="dxa"/>
          </w:tcPr>
          <w:p w14:paraId="3CC3065D" w14:textId="77777777" w:rsidR="00B816A6" w:rsidRPr="000C7D0E" w:rsidRDefault="00B816A6" w:rsidP="00B816A6">
            <w:pPr>
              <w:jc w:val="center"/>
              <w:rPr>
                <w:sz w:val="20"/>
                <w:szCs w:val="20"/>
              </w:rPr>
            </w:pPr>
            <w:r w:rsidRPr="000C7D0E">
              <w:rPr>
                <w:sz w:val="20"/>
                <w:szCs w:val="20"/>
              </w:rPr>
              <w:t>A166</w:t>
            </w:r>
          </w:p>
        </w:tc>
        <w:tc>
          <w:tcPr>
            <w:tcW w:w="8280" w:type="dxa"/>
          </w:tcPr>
          <w:p w14:paraId="20D7FB86" w14:textId="77777777" w:rsidR="00B816A6" w:rsidRPr="000C7D0E" w:rsidRDefault="00B816A6" w:rsidP="00B816A6">
            <w:pPr>
              <w:rPr>
                <w:sz w:val="20"/>
                <w:szCs w:val="20"/>
              </w:rPr>
            </w:pPr>
            <w:r w:rsidRPr="000C7D0E">
              <w:rPr>
                <w:sz w:val="20"/>
                <w:szCs w:val="20"/>
              </w:rPr>
              <w:t>Budgetary Entry</w:t>
            </w:r>
          </w:p>
          <w:p w14:paraId="18D90013" w14:textId="77777777" w:rsidR="00B816A6" w:rsidRPr="000C7D0E" w:rsidRDefault="00B816A6" w:rsidP="00B816A6">
            <w:pPr>
              <w:rPr>
                <w:sz w:val="20"/>
                <w:szCs w:val="20"/>
              </w:rPr>
            </w:pPr>
            <w:r>
              <w:rPr>
                <w:sz w:val="20"/>
                <w:szCs w:val="20"/>
              </w:rPr>
              <w:t xml:space="preserve">413100 </w:t>
            </w:r>
            <w:r w:rsidRPr="000C7D0E">
              <w:rPr>
                <w:sz w:val="20"/>
                <w:szCs w:val="20"/>
              </w:rPr>
              <w:t>Current-Year Indefinite Contract Authority</w:t>
            </w:r>
          </w:p>
          <w:p w14:paraId="57E49BD0" w14:textId="7F27A89C" w:rsidR="00B816A6" w:rsidRPr="000C7D0E" w:rsidRDefault="00B816A6" w:rsidP="00B816A6">
            <w:pPr>
              <w:rPr>
                <w:sz w:val="20"/>
                <w:szCs w:val="20"/>
              </w:rPr>
            </w:pPr>
            <w:r>
              <w:rPr>
                <w:sz w:val="20"/>
                <w:szCs w:val="20"/>
              </w:rPr>
              <w:t xml:space="preserve">     445000 </w:t>
            </w:r>
            <w:r w:rsidRPr="000C7D0E">
              <w:rPr>
                <w:sz w:val="20"/>
                <w:szCs w:val="20"/>
              </w:rPr>
              <w:t>Unapportioned</w:t>
            </w:r>
            <w:r w:rsidR="009E6DEE">
              <w:rPr>
                <w:sz w:val="20"/>
                <w:szCs w:val="20"/>
              </w:rPr>
              <w:t xml:space="preserve"> - Unexpired</w:t>
            </w:r>
            <w:r w:rsidRPr="000C7D0E">
              <w:rPr>
                <w:sz w:val="20"/>
                <w:szCs w:val="20"/>
              </w:rPr>
              <w:t xml:space="preserve"> Authority</w:t>
            </w:r>
          </w:p>
          <w:p w14:paraId="783A5C44" w14:textId="77777777" w:rsidR="00B816A6" w:rsidRPr="000C7D0E" w:rsidRDefault="00B816A6" w:rsidP="00B816A6">
            <w:pPr>
              <w:rPr>
                <w:sz w:val="20"/>
                <w:szCs w:val="20"/>
              </w:rPr>
            </w:pPr>
          </w:p>
          <w:p w14:paraId="71F29782" w14:textId="77777777" w:rsidR="00B816A6" w:rsidRPr="000C7D0E" w:rsidRDefault="00B816A6" w:rsidP="00B816A6">
            <w:pPr>
              <w:rPr>
                <w:sz w:val="20"/>
                <w:szCs w:val="20"/>
              </w:rPr>
            </w:pPr>
            <w:r w:rsidRPr="000C7D0E">
              <w:rPr>
                <w:sz w:val="20"/>
                <w:szCs w:val="20"/>
              </w:rPr>
              <w:t>Proprietary Entry</w:t>
            </w:r>
          </w:p>
          <w:p w14:paraId="02AB4B58" w14:textId="77777777" w:rsidR="00B816A6" w:rsidRPr="000C7D0E" w:rsidRDefault="00B816A6" w:rsidP="00B816A6">
            <w:pPr>
              <w:rPr>
                <w:sz w:val="20"/>
                <w:szCs w:val="20"/>
              </w:rPr>
            </w:pPr>
            <w:r w:rsidRPr="000C7D0E">
              <w:rPr>
                <w:sz w:val="20"/>
                <w:szCs w:val="20"/>
              </w:rPr>
              <w:t>N/A</w:t>
            </w:r>
          </w:p>
          <w:p w14:paraId="00761EDA" w14:textId="77777777" w:rsidR="00B816A6" w:rsidRPr="000C7D0E" w:rsidRDefault="00B816A6" w:rsidP="00B816A6">
            <w:pPr>
              <w:rPr>
                <w:sz w:val="20"/>
                <w:szCs w:val="20"/>
              </w:rPr>
            </w:pPr>
          </w:p>
        </w:tc>
        <w:tc>
          <w:tcPr>
            <w:tcW w:w="1260" w:type="dxa"/>
          </w:tcPr>
          <w:p w14:paraId="4E8A474C" w14:textId="77777777" w:rsidR="00B816A6" w:rsidRPr="000C7D0E" w:rsidRDefault="00B816A6" w:rsidP="00B816A6">
            <w:pPr>
              <w:jc w:val="right"/>
              <w:rPr>
                <w:sz w:val="20"/>
                <w:szCs w:val="20"/>
              </w:rPr>
            </w:pPr>
          </w:p>
          <w:p w14:paraId="29DDFEA1" w14:textId="77777777" w:rsidR="00B816A6" w:rsidRPr="000C7D0E" w:rsidRDefault="00B816A6" w:rsidP="00B816A6">
            <w:pPr>
              <w:jc w:val="right"/>
              <w:rPr>
                <w:sz w:val="20"/>
                <w:szCs w:val="20"/>
              </w:rPr>
            </w:pPr>
            <w:r w:rsidRPr="000C7D0E">
              <w:rPr>
                <w:sz w:val="20"/>
                <w:szCs w:val="20"/>
              </w:rPr>
              <w:t>2</w:t>
            </w:r>
            <w:r>
              <w:rPr>
                <w:sz w:val="20"/>
                <w:szCs w:val="20"/>
              </w:rPr>
              <w:t>2</w:t>
            </w:r>
            <w:r w:rsidRPr="000C7D0E">
              <w:rPr>
                <w:sz w:val="20"/>
                <w:szCs w:val="20"/>
              </w:rPr>
              <w:t>,000,000</w:t>
            </w:r>
          </w:p>
        </w:tc>
        <w:tc>
          <w:tcPr>
            <w:tcW w:w="1260" w:type="dxa"/>
          </w:tcPr>
          <w:p w14:paraId="447E2CEC" w14:textId="77777777" w:rsidR="00B816A6" w:rsidRPr="000C7D0E" w:rsidRDefault="00B816A6" w:rsidP="00B816A6">
            <w:pPr>
              <w:jc w:val="right"/>
              <w:rPr>
                <w:sz w:val="20"/>
                <w:szCs w:val="20"/>
              </w:rPr>
            </w:pPr>
          </w:p>
          <w:p w14:paraId="378E29AF" w14:textId="77777777" w:rsidR="00B816A6" w:rsidRPr="000C7D0E" w:rsidRDefault="00B816A6" w:rsidP="00B816A6">
            <w:pPr>
              <w:jc w:val="right"/>
              <w:rPr>
                <w:sz w:val="20"/>
                <w:szCs w:val="20"/>
              </w:rPr>
            </w:pPr>
          </w:p>
          <w:p w14:paraId="63E1F125"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810" w:type="dxa"/>
          </w:tcPr>
          <w:p w14:paraId="6DECF8B9" w14:textId="77777777" w:rsidR="00B816A6" w:rsidRPr="000C7D0E" w:rsidRDefault="00B816A6" w:rsidP="00B816A6">
            <w:pPr>
              <w:jc w:val="center"/>
              <w:rPr>
                <w:sz w:val="20"/>
                <w:szCs w:val="20"/>
              </w:rPr>
            </w:pPr>
          </w:p>
          <w:p w14:paraId="370EBAB5" w14:textId="77777777" w:rsidR="00B816A6" w:rsidRPr="000C7D0E" w:rsidRDefault="00B816A6" w:rsidP="00B816A6">
            <w:pPr>
              <w:jc w:val="center"/>
              <w:rPr>
                <w:sz w:val="20"/>
                <w:szCs w:val="20"/>
              </w:rPr>
            </w:pPr>
            <w:r w:rsidRPr="000C7D0E">
              <w:rPr>
                <w:sz w:val="20"/>
                <w:szCs w:val="20"/>
              </w:rPr>
              <w:t>M</w:t>
            </w:r>
          </w:p>
          <w:p w14:paraId="4B1D8200" w14:textId="77777777" w:rsidR="00B816A6" w:rsidRPr="000C7D0E" w:rsidRDefault="00B816A6" w:rsidP="00B816A6">
            <w:pPr>
              <w:jc w:val="center"/>
              <w:rPr>
                <w:sz w:val="20"/>
                <w:szCs w:val="20"/>
              </w:rPr>
            </w:pPr>
            <w:r w:rsidRPr="000C7D0E">
              <w:rPr>
                <w:sz w:val="20"/>
                <w:szCs w:val="20"/>
              </w:rPr>
              <w:t>M</w:t>
            </w:r>
          </w:p>
        </w:tc>
        <w:tc>
          <w:tcPr>
            <w:tcW w:w="1165" w:type="dxa"/>
          </w:tcPr>
          <w:p w14:paraId="46112872" w14:textId="77777777" w:rsidR="00B816A6" w:rsidRPr="000C7D0E" w:rsidRDefault="00B816A6" w:rsidP="00B816A6">
            <w:pPr>
              <w:jc w:val="center"/>
              <w:rPr>
                <w:sz w:val="20"/>
                <w:szCs w:val="20"/>
              </w:rPr>
            </w:pPr>
          </w:p>
          <w:p w14:paraId="1B496D37" w14:textId="77777777" w:rsidR="00B816A6" w:rsidRPr="000C7D0E" w:rsidRDefault="00B816A6" w:rsidP="00B816A6">
            <w:pPr>
              <w:jc w:val="center"/>
              <w:rPr>
                <w:sz w:val="20"/>
                <w:szCs w:val="20"/>
              </w:rPr>
            </w:pPr>
            <w:r w:rsidRPr="000C7D0E">
              <w:rPr>
                <w:sz w:val="20"/>
                <w:szCs w:val="20"/>
              </w:rPr>
              <w:t>D</w:t>
            </w:r>
          </w:p>
          <w:p w14:paraId="6AEF9B9D" w14:textId="77777777" w:rsidR="00B816A6" w:rsidRPr="000C7D0E" w:rsidRDefault="00B816A6" w:rsidP="00B816A6">
            <w:pPr>
              <w:jc w:val="center"/>
              <w:rPr>
                <w:sz w:val="20"/>
                <w:szCs w:val="20"/>
              </w:rPr>
            </w:pPr>
            <w:r w:rsidRPr="000C7D0E">
              <w:rPr>
                <w:sz w:val="20"/>
                <w:szCs w:val="20"/>
              </w:rPr>
              <w:t>D</w:t>
            </w:r>
          </w:p>
          <w:p w14:paraId="0531BE90" w14:textId="77777777" w:rsidR="00B816A6" w:rsidRPr="000C7D0E" w:rsidRDefault="00B816A6" w:rsidP="00B816A6">
            <w:pPr>
              <w:jc w:val="center"/>
              <w:rPr>
                <w:sz w:val="20"/>
                <w:szCs w:val="20"/>
              </w:rPr>
            </w:pPr>
          </w:p>
        </w:tc>
      </w:tr>
    </w:tbl>
    <w:p w14:paraId="1EBBF631" w14:textId="77777777" w:rsidR="00B816A6" w:rsidRPr="000C7D0E" w:rsidRDefault="00B816A6" w:rsidP="00B816A6">
      <w:pPr>
        <w:rPr>
          <w:sz w:val="20"/>
          <w:szCs w:val="20"/>
        </w:rPr>
      </w:pPr>
    </w:p>
    <w:p w14:paraId="2BE07C9C" w14:textId="77777777" w:rsidR="00B816A6" w:rsidRPr="000C7D0E" w:rsidRDefault="00B816A6" w:rsidP="00B816A6">
      <w:pPr>
        <w:rPr>
          <w:sz w:val="20"/>
          <w:szCs w:val="20"/>
        </w:rPr>
      </w:pPr>
    </w:p>
    <w:tbl>
      <w:tblPr>
        <w:tblStyle w:val="TableGrid"/>
        <w:tblW w:w="0" w:type="auto"/>
        <w:tblLook w:val="04A0" w:firstRow="1" w:lastRow="0" w:firstColumn="1" w:lastColumn="0" w:noHBand="0" w:noVBand="1"/>
      </w:tblPr>
      <w:tblGrid>
        <w:gridCol w:w="888"/>
        <w:gridCol w:w="7657"/>
        <w:gridCol w:w="1256"/>
        <w:gridCol w:w="1256"/>
        <w:gridCol w:w="669"/>
        <w:gridCol w:w="772"/>
        <w:gridCol w:w="1172"/>
      </w:tblGrid>
      <w:tr w:rsidR="00B816A6" w:rsidRPr="000C7D0E" w14:paraId="08B0586A" w14:textId="77777777" w:rsidTr="00B816A6">
        <w:tc>
          <w:tcPr>
            <w:tcW w:w="13670" w:type="dxa"/>
            <w:gridSpan w:val="7"/>
            <w:shd w:val="clear" w:color="auto" w:fill="D5DCE4" w:themeFill="text2" w:themeFillTint="33"/>
          </w:tcPr>
          <w:p w14:paraId="5E193919" w14:textId="77777777" w:rsidR="00B816A6" w:rsidRPr="000C7D0E" w:rsidRDefault="00B816A6" w:rsidP="0060245A">
            <w:pPr>
              <w:pStyle w:val="ListParagraph"/>
              <w:numPr>
                <w:ilvl w:val="0"/>
                <w:numId w:val="13"/>
              </w:numPr>
              <w:rPr>
                <w:sz w:val="20"/>
                <w:szCs w:val="20"/>
              </w:rPr>
            </w:pPr>
            <w:r w:rsidRPr="000C7D0E">
              <w:rPr>
                <w:sz w:val="20"/>
                <w:szCs w:val="20"/>
              </w:rPr>
              <w:t>To record budgetary resources apportioned by the Office of Management and Budget (OMB) and available for allotment.</w:t>
            </w:r>
          </w:p>
        </w:tc>
      </w:tr>
      <w:tr w:rsidR="00B816A6" w:rsidRPr="000C7D0E" w14:paraId="6983188B" w14:textId="77777777" w:rsidTr="00B816A6">
        <w:tc>
          <w:tcPr>
            <w:tcW w:w="895" w:type="dxa"/>
            <w:shd w:val="clear" w:color="auto" w:fill="D5DCE4" w:themeFill="text2" w:themeFillTint="33"/>
          </w:tcPr>
          <w:p w14:paraId="703C964C" w14:textId="77777777" w:rsidR="00B816A6" w:rsidRPr="000C7D0E" w:rsidRDefault="00B816A6" w:rsidP="00B816A6">
            <w:pPr>
              <w:jc w:val="center"/>
              <w:rPr>
                <w:sz w:val="20"/>
                <w:szCs w:val="20"/>
              </w:rPr>
            </w:pPr>
          </w:p>
          <w:p w14:paraId="5F5EDFDD" w14:textId="77777777" w:rsidR="00B816A6" w:rsidRPr="000C7D0E" w:rsidRDefault="00B816A6" w:rsidP="00B816A6">
            <w:pPr>
              <w:jc w:val="center"/>
              <w:rPr>
                <w:sz w:val="20"/>
                <w:szCs w:val="20"/>
              </w:rPr>
            </w:pPr>
            <w:r w:rsidRPr="000C7D0E">
              <w:rPr>
                <w:sz w:val="20"/>
                <w:szCs w:val="20"/>
              </w:rPr>
              <w:t>TC</w:t>
            </w:r>
          </w:p>
        </w:tc>
        <w:tc>
          <w:tcPr>
            <w:tcW w:w="7830" w:type="dxa"/>
            <w:shd w:val="clear" w:color="auto" w:fill="D5DCE4" w:themeFill="text2" w:themeFillTint="33"/>
          </w:tcPr>
          <w:p w14:paraId="55BEFDAC" w14:textId="77777777" w:rsidR="00B816A6" w:rsidRPr="000C7D0E" w:rsidRDefault="00B816A6" w:rsidP="00B816A6">
            <w:pPr>
              <w:jc w:val="center"/>
              <w:rPr>
                <w:sz w:val="20"/>
                <w:szCs w:val="20"/>
              </w:rPr>
            </w:pPr>
          </w:p>
        </w:tc>
        <w:tc>
          <w:tcPr>
            <w:tcW w:w="1260" w:type="dxa"/>
            <w:shd w:val="clear" w:color="auto" w:fill="D5DCE4" w:themeFill="text2" w:themeFillTint="33"/>
          </w:tcPr>
          <w:p w14:paraId="1B1687E7" w14:textId="77777777" w:rsidR="00B816A6" w:rsidRPr="000C7D0E" w:rsidRDefault="00B816A6" w:rsidP="00B816A6">
            <w:pPr>
              <w:jc w:val="center"/>
              <w:rPr>
                <w:sz w:val="20"/>
                <w:szCs w:val="20"/>
              </w:rPr>
            </w:pPr>
          </w:p>
          <w:p w14:paraId="4A686948" w14:textId="77777777" w:rsidR="00B816A6" w:rsidRPr="000C7D0E" w:rsidRDefault="00B816A6" w:rsidP="00B816A6">
            <w:pPr>
              <w:jc w:val="center"/>
              <w:rPr>
                <w:sz w:val="20"/>
                <w:szCs w:val="20"/>
              </w:rPr>
            </w:pPr>
            <w:r w:rsidRPr="000C7D0E">
              <w:rPr>
                <w:sz w:val="20"/>
                <w:szCs w:val="20"/>
              </w:rPr>
              <w:t>Dr</w:t>
            </w:r>
          </w:p>
        </w:tc>
        <w:tc>
          <w:tcPr>
            <w:tcW w:w="1260" w:type="dxa"/>
            <w:shd w:val="clear" w:color="auto" w:fill="D5DCE4" w:themeFill="text2" w:themeFillTint="33"/>
          </w:tcPr>
          <w:p w14:paraId="229BCA1F" w14:textId="77777777" w:rsidR="00B816A6" w:rsidRPr="000C7D0E" w:rsidRDefault="00B816A6" w:rsidP="00B816A6">
            <w:pPr>
              <w:jc w:val="center"/>
              <w:rPr>
                <w:sz w:val="20"/>
                <w:szCs w:val="20"/>
              </w:rPr>
            </w:pPr>
          </w:p>
          <w:p w14:paraId="4DA5CE5E" w14:textId="77777777" w:rsidR="00B816A6" w:rsidRPr="000C7D0E" w:rsidRDefault="00B816A6" w:rsidP="00B816A6">
            <w:pPr>
              <w:jc w:val="center"/>
              <w:rPr>
                <w:sz w:val="20"/>
                <w:szCs w:val="20"/>
              </w:rPr>
            </w:pPr>
            <w:r w:rsidRPr="000C7D0E">
              <w:rPr>
                <w:sz w:val="20"/>
                <w:szCs w:val="20"/>
              </w:rPr>
              <w:t>Cr</w:t>
            </w:r>
          </w:p>
        </w:tc>
        <w:tc>
          <w:tcPr>
            <w:tcW w:w="670" w:type="dxa"/>
            <w:shd w:val="clear" w:color="auto" w:fill="D5DCE4" w:themeFill="text2" w:themeFillTint="33"/>
          </w:tcPr>
          <w:p w14:paraId="6CEAD472"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07E513A0" w14:textId="77777777" w:rsidR="00B816A6" w:rsidRPr="000C7D0E" w:rsidRDefault="00B816A6" w:rsidP="00B816A6">
            <w:pPr>
              <w:jc w:val="center"/>
              <w:rPr>
                <w:sz w:val="20"/>
                <w:szCs w:val="20"/>
              </w:rPr>
            </w:pPr>
            <w:r w:rsidRPr="000C7D0E">
              <w:rPr>
                <w:sz w:val="20"/>
                <w:szCs w:val="20"/>
              </w:rPr>
              <w:t>Direct/ Reim</w:t>
            </w:r>
          </w:p>
        </w:tc>
        <w:tc>
          <w:tcPr>
            <w:tcW w:w="983" w:type="dxa"/>
            <w:shd w:val="clear" w:color="auto" w:fill="D5DCE4" w:themeFill="text2" w:themeFillTint="33"/>
          </w:tcPr>
          <w:p w14:paraId="7A2E9E7D" w14:textId="77777777" w:rsidR="00B816A6" w:rsidRPr="000C7D0E" w:rsidRDefault="00B816A6" w:rsidP="00B816A6">
            <w:pPr>
              <w:jc w:val="center"/>
              <w:rPr>
                <w:sz w:val="20"/>
                <w:szCs w:val="20"/>
              </w:rPr>
            </w:pPr>
            <w:r>
              <w:rPr>
                <w:sz w:val="20"/>
                <w:szCs w:val="20"/>
              </w:rPr>
              <w:t>Availability Time</w:t>
            </w:r>
          </w:p>
        </w:tc>
      </w:tr>
      <w:tr w:rsidR="00B816A6" w:rsidRPr="000C7D0E" w14:paraId="70C96729" w14:textId="77777777" w:rsidTr="00B816A6">
        <w:tc>
          <w:tcPr>
            <w:tcW w:w="895" w:type="dxa"/>
          </w:tcPr>
          <w:p w14:paraId="65518581" w14:textId="77777777" w:rsidR="00B816A6" w:rsidRPr="000C7D0E" w:rsidRDefault="00B816A6" w:rsidP="00B816A6">
            <w:pPr>
              <w:jc w:val="center"/>
              <w:rPr>
                <w:sz w:val="20"/>
                <w:szCs w:val="20"/>
              </w:rPr>
            </w:pPr>
            <w:r w:rsidRPr="000C7D0E">
              <w:rPr>
                <w:sz w:val="20"/>
                <w:szCs w:val="20"/>
              </w:rPr>
              <w:t>A116</w:t>
            </w:r>
          </w:p>
        </w:tc>
        <w:tc>
          <w:tcPr>
            <w:tcW w:w="7830" w:type="dxa"/>
          </w:tcPr>
          <w:p w14:paraId="037B8D1E" w14:textId="77777777" w:rsidR="00B816A6" w:rsidRPr="000C7D0E" w:rsidRDefault="00B816A6" w:rsidP="00B816A6">
            <w:pPr>
              <w:rPr>
                <w:sz w:val="20"/>
                <w:szCs w:val="20"/>
              </w:rPr>
            </w:pPr>
            <w:r w:rsidRPr="000C7D0E">
              <w:rPr>
                <w:sz w:val="20"/>
                <w:szCs w:val="20"/>
              </w:rPr>
              <w:t>Budgetary Entry</w:t>
            </w:r>
          </w:p>
          <w:p w14:paraId="35E176EA" w14:textId="1EFF8068" w:rsidR="00B816A6" w:rsidRPr="000C7D0E" w:rsidRDefault="00B816A6" w:rsidP="00B816A6">
            <w:pPr>
              <w:rPr>
                <w:sz w:val="20"/>
                <w:szCs w:val="20"/>
              </w:rPr>
            </w:pPr>
            <w:r>
              <w:rPr>
                <w:sz w:val="20"/>
                <w:szCs w:val="20"/>
              </w:rPr>
              <w:t xml:space="preserve">445000 </w:t>
            </w:r>
            <w:r w:rsidRPr="000C7D0E">
              <w:rPr>
                <w:sz w:val="20"/>
                <w:szCs w:val="20"/>
              </w:rPr>
              <w:t>Unapportioned</w:t>
            </w:r>
            <w:r w:rsidR="006806B9">
              <w:rPr>
                <w:sz w:val="20"/>
                <w:szCs w:val="20"/>
              </w:rPr>
              <w:t xml:space="preserve"> - Unexpired</w:t>
            </w:r>
            <w:r w:rsidRPr="000C7D0E">
              <w:rPr>
                <w:sz w:val="20"/>
                <w:szCs w:val="20"/>
              </w:rPr>
              <w:t xml:space="preserve"> Authority</w:t>
            </w:r>
          </w:p>
          <w:p w14:paraId="259BBFA2" w14:textId="77777777" w:rsidR="00B816A6" w:rsidRPr="000C7D0E" w:rsidRDefault="00B816A6" w:rsidP="00B816A6">
            <w:pPr>
              <w:rPr>
                <w:sz w:val="20"/>
                <w:szCs w:val="20"/>
              </w:rPr>
            </w:pPr>
            <w:r>
              <w:rPr>
                <w:sz w:val="20"/>
                <w:szCs w:val="20"/>
              </w:rPr>
              <w:t xml:space="preserve">     451000 </w:t>
            </w:r>
            <w:r w:rsidRPr="000C7D0E">
              <w:rPr>
                <w:sz w:val="20"/>
                <w:szCs w:val="20"/>
              </w:rPr>
              <w:t>Apportionments</w:t>
            </w:r>
          </w:p>
          <w:p w14:paraId="63136E69" w14:textId="77777777" w:rsidR="00B816A6" w:rsidRPr="000C7D0E" w:rsidRDefault="00B816A6" w:rsidP="00B816A6">
            <w:pPr>
              <w:rPr>
                <w:sz w:val="20"/>
                <w:szCs w:val="20"/>
              </w:rPr>
            </w:pPr>
          </w:p>
          <w:p w14:paraId="7B7F93B3" w14:textId="77777777" w:rsidR="00B816A6" w:rsidRPr="000C7D0E" w:rsidRDefault="00B816A6" w:rsidP="00B816A6">
            <w:pPr>
              <w:rPr>
                <w:sz w:val="20"/>
                <w:szCs w:val="20"/>
              </w:rPr>
            </w:pPr>
            <w:r w:rsidRPr="000C7D0E">
              <w:rPr>
                <w:sz w:val="20"/>
                <w:szCs w:val="20"/>
              </w:rPr>
              <w:t>Proprietary Entry</w:t>
            </w:r>
          </w:p>
          <w:p w14:paraId="685226E5" w14:textId="77777777" w:rsidR="00B816A6" w:rsidRPr="000C7D0E" w:rsidRDefault="00B816A6" w:rsidP="00B816A6">
            <w:pPr>
              <w:rPr>
                <w:sz w:val="20"/>
                <w:szCs w:val="20"/>
              </w:rPr>
            </w:pPr>
            <w:r w:rsidRPr="000C7D0E">
              <w:rPr>
                <w:sz w:val="20"/>
                <w:szCs w:val="20"/>
              </w:rPr>
              <w:t>N/A</w:t>
            </w:r>
          </w:p>
          <w:p w14:paraId="32AB1C8C" w14:textId="77777777" w:rsidR="00B816A6" w:rsidRPr="000C7D0E" w:rsidRDefault="00B816A6" w:rsidP="00B816A6">
            <w:pPr>
              <w:rPr>
                <w:sz w:val="20"/>
                <w:szCs w:val="20"/>
              </w:rPr>
            </w:pPr>
          </w:p>
        </w:tc>
        <w:tc>
          <w:tcPr>
            <w:tcW w:w="1260" w:type="dxa"/>
          </w:tcPr>
          <w:p w14:paraId="6972FC47" w14:textId="77777777" w:rsidR="00B816A6" w:rsidRPr="000C7D0E" w:rsidRDefault="00B816A6" w:rsidP="00B816A6">
            <w:pPr>
              <w:jc w:val="right"/>
              <w:rPr>
                <w:sz w:val="20"/>
                <w:szCs w:val="20"/>
              </w:rPr>
            </w:pPr>
          </w:p>
          <w:p w14:paraId="7B450C53"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1260" w:type="dxa"/>
          </w:tcPr>
          <w:p w14:paraId="22F6D8DF" w14:textId="77777777" w:rsidR="00B816A6" w:rsidRPr="000C7D0E" w:rsidRDefault="00B816A6" w:rsidP="00B816A6">
            <w:pPr>
              <w:jc w:val="right"/>
              <w:rPr>
                <w:sz w:val="20"/>
                <w:szCs w:val="20"/>
              </w:rPr>
            </w:pPr>
          </w:p>
          <w:p w14:paraId="72EA9B48" w14:textId="77777777" w:rsidR="00B816A6" w:rsidRPr="000C7D0E" w:rsidRDefault="00B816A6" w:rsidP="00B816A6">
            <w:pPr>
              <w:jc w:val="right"/>
              <w:rPr>
                <w:sz w:val="20"/>
                <w:szCs w:val="20"/>
              </w:rPr>
            </w:pPr>
          </w:p>
          <w:p w14:paraId="2D5402CE"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670" w:type="dxa"/>
          </w:tcPr>
          <w:p w14:paraId="0AFC772D" w14:textId="77777777" w:rsidR="00B816A6" w:rsidRPr="000C7D0E" w:rsidRDefault="00B816A6" w:rsidP="00B816A6">
            <w:pPr>
              <w:jc w:val="center"/>
              <w:rPr>
                <w:sz w:val="20"/>
                <w:szCs w:val="20"/>
              </w:rPr>
            </w:pPr>
          </w:p>
          <w:p w14:paraId="1274A0C3" w14:textId="77777777" w:rsidR="00B816A6" w:rsidRPr="000C7D0E" w:rsidRDefault="00B816A6" w:rsidP="00B816A6">
            <w:pPr>
              <w:jc w:val="center"/>
              <w:rPr>
                <w:sz w:val="20"/>
                <w:szCs w:val="20"/>
              </w:rPr>
            </w:pPr>
            <w:r w:rsidRPr="000C7D0E">
              <w:rPr>
                <w:sz w:val="20"/>
                <w:szCs w:val="20"/>
              </w:rPr>
              <w:t>M</w:t>
            </w:r>
          </w:p>
          <w:p w14:paraId="1F482126" w14:textId="77777777" w:rsidR="00B816A6" w:rsidRPr="000C7D0E" w:rsidRDefault="00B816A6" w:rsidP="00B816A6">
            <w:pPr>
              <w:jc w:val="center"/>
              <w:rPr>
                <w:sz w:val="20"/>
                <w:szCs w:val="20"/>
              </w:rPr>
            </w:pPr>
            <w:r w:rsidRPr="000C7D0E">
              <w:rPr>
                <w:sz w:val="20"/>
                <w:szCs w:val="20"/>
              </w:rPr>
              <w:t>M</w:t>
            </w:r>
          </w:p>
        </w:tc>
        <w:tc>
          <w:tcPr>
            <w:tcW w:w="772" w:type="dxa"/>
          </w:tcPr>
          <w:p w14:paraId="2D2C6D26" w14:textId="77777777" w:rsidR="00B816A6" w:rsidRPr="000C7D0E" w:rsidRDefault="00B816A6" w:rsidP="00B816A6">
            <w:pPr>
              <w:jc w:val="center"/>
              <w:rPr>
                <w:sz w:val="20"/>
                <w:szCs w:val="20"/>
              </w:rPr>
            </w:pPr>
          </w:p>
          <w:p w14:paraId="1C640314" w14:textId="77777777" w:rsidR="00B816A6" w:rsidRPr="000C7D0E" w:rsidRDefault="00B816A6" w:rsidP="00B816A6">
            <w:pPr>
              <w:jc w:val="center"/>
              <w:rPr>
                <w:sz w:val="20"/>
                <w:szCs w:val="20"/>
              </w:rPr>
            </w:pPr>
            <w:r w:rsidRPr="000C7D0E">
              <w:rPr>
                <w:sz w:val="20"/>
                <w:szCs w:val="20"/>
              </w:rPr>
              <w:t>D</w:t>
            </w:r>
          </w:p>
          <w:p w14:paraId="43D6D98D" w14:textId="77777777" w:rsidR="00B816A6" w:rsidRPr="000C7D0E" w:rsidRDefault="00B816A6" w:rsidP="00B816A6">
            <w:pPr>
              <w:jc w:val="center"/>
              <w:rPr>
                <w:sz w:val="20"/>
                <w:szCs w:val="20"/>
              </w:rPr>
            </w:pPr>
            <w:r w:rsidRPr="000C7D0E">
              <w:rPr>
                <w:sz w:val="20"/>
                <w:szCs w:val="20"/>
              </w:rPr>
              <w:t>D</w:t>
            </w:r>
          </w:p>
          <w:p w14:paraId="2464D469" w14:textId="77777777" w:rsidR="00B816A6" w:rsidRPr="000C7D0E" w:rsidRDefault="00B816A6" w:rsidP="00B816A6">
            <w:pPr>
              <w:jc w:val="center"/>
              <w:rPr>
                <w:sz w:val="20"/>
                <w:szCs w:val="20"/>
              </w:rPr>
            </w:pPr>
          </w:p>
        </w:tc>
        <w:tc>
          <w:tcPr>
            <w:tcW w:w="983" w:type="dxa"/>
          </w:tcPr>
          <w:p w14:paraId="4B357FFC" w14:textId="77777777" w:rsidR="00B816A6" w:rsidRDefault="00B816A6" w:rsidP="00B816A6">
            <w:pPr>
              <w:jc w:val="center"/>
              <w:rPr>
                <w:sz w:val="20"/>
                <w:szCs w:val="20"/>
              </w:rPr>
            </w:pPr>
          </w:p>
          <w:p w14:paraId="5E7BB718" w14:textId="77777777" w:rsidR="00B816A6" w:rsidRDefault="00B816A6" w:rsidP="00B816A6">
            <w:pPr>
              <w:jc w:val="center"/>
              <w:rPr>
                <w:sz w:val="20"/>
                <w:szCs w:val="20"/>
              </w:rPr>
            </w:pPr>
          </w:p>
          <w:p w14:paraId="4B2BF7AC" w14:textId="77777777" w:rsidR="00B816A6" w:rsidRPr="000C7D0E" w:rsidRDefault="00B816A6" w:rsidP="00B816A6">
            <w:pPr>
              <w:jc w:val="center"/>
              <w:rPr>
                <w:sz w:val="20"/>
                <w:szCs w:val="20"/>
              </w:rPr>
            </w:pPr>
            <w:r>
              <w:rPr>
                <w:sz w:val="20"/>
                <w:szCs w:val="20"/>
              </w:rPr>
              <w:t>A</w:t>
            </w:r>
          </w:p>
        </w:tc>
      </w:tr>
    </w:tbl>
    <w:p w14:paraId="79877C63" w14:textId="77777777" w:rsidR="00B816A6" w:rsidRDefault="00B816A6" w:rsidP="00B816A6"/>
    <w:p w14:paraId="5DBBE2C4" w14:textId="77777777" w:rsidR="00B816A6" w:rsidRDefault="00B816A6" w:rsidP="00B816A6"/>
    <w:tbl>
      <w:tblPr>
        <w:tblStyle w:val="TableGrid"/>
        <w:tblW w:w="0" w:type="auto"/>
        <w:tblLook w:val="04A0" w:firstRow="1" w:lastRow="0" w:firstColumn="1" w:lastColumn="0" w:noHBand="0" w:noVBand="1"/>
      </w:tblPr>
      <w:tblGrid>
        <w:gridCol w:w="888"/>
        <w:gridCol w:w="7657"/>
        <w:gridCol w:w="1256"/>
        <w:gridCol w:w="1256"/>
        <w:gridCol w:w="669"/>
        <w:gridCol w:w="772"/>
        <w:gridCol w:w="1172"/>
      </w:tblGrid>
      <w:tr w:rsidR="00B816A6" w:rsidRPr="000C7D0E" w14:paraId="2B9E0EA2" w14:textId="77777777" w:rsidTr="00B816A6">
        <w:tc>
          <w:tcPr>
            <w:tcW w:w="13670" w:type="dxa"/>
            <w:gridSpan w:val="7"/>
            <w:shd w:val="clear" w:color="auto" w:fill="D5DCE4" w:themeFill="text2" w:themeFillTint="33"/>
          </w:tcPr>
          <w:p w14:paraId="0BF75C56" w14:textId="77777777" w:rsidR="00B816A6" w:rsidRPr="008024DE" w:rsidRDefault="00B816A6" w:rsidP="0060245A">
            <w:pPr>
              <w:pStyle w:val="ListParagraph"/>
              <w:numPr>
                <w:ilvl w:val="0"/>
                <w:numId w:val="13"/>
              </w:numPr>
              <w:rPr>
                <w:sz w:val="20"/>
                <w:szCs w:val="20"/>
              </w:rPr>
            </w:pPr>
            <w:r>
              <w:rPr>
                <w:sz w:val="20"/>
                <w:szCs w:val="20"/>
              </w:rPr>
              <w:t>To record the allotment by Office of the Secretary of Defense (OSD) of current-year indefinite contract authority.</w:t>
            </w:r>
          </w:p>
        </w:tc>
      </w:tr>
      <w:tr w:rsidR="00B816A6" w:rsidRPr="000C7D0E" w14:paraId="08E6A165" w14:textId="77777777" w:rsidTr="00B816A6">
        <w:tc>
          <w:tcPr>
            <w:tcW w:w="895" w:type="dxa"/>
            <w:shd w:val="clear" w:color="auto" w:fill="D5DCE4" w:themeFill="text2" w:themeFillTint="33"/>
          </w:tcPr>
          <w:p w14:paraId="69A429F3" w14:textId="77777777" w:rsidR="00B816A6" w:rsidRPr="000C7D0E" w:rsidRDefault="00B816A6" w:rsidP="00B816A6">
            <w:pPr>
              <w:jc w:val="center"/>
              <w:rPr>
                <w:sz w:val="20"/>
                <w:szCs w:val="20"/>
              </w:rPr>
            </w:pPr>
          </w:p>
          <w:p w14:paraId="59EA4BF5" w14:textId="77777777" w:rsidR="00B816A6" w:rsidRPr="000C7D0E" w:rsidRDefault="00B816A6" w:rsidP="00B816A6">
            <w:pPr>
              <w:jc w:val="center"/>
              <w:rPr>
                <w:sz w:val="20"/>
                <w:szCs w:val="20"/>
              </w:rPr>
            </w:pPr>
            <w:r w:rsidRPr="000C7D0E">
              <w:rPr>
                <w:sz w:val="20"/>
                <w:szCs w:val="20"/>
              </w:rPr>
              <w:t>TC</w:t>
            </w:r>
          </w:p>
        </w:tc>
        <w:tc>
          <w:tcPr>
            <w:tcW w:w="7830" w:type="dxa"/>
            <w:shd w:val="clear" w:color="auto" w:fill="D5DCE4" w:themeFill="text2" w:themeFillTint="33"/>
          </w:tcPr>
          <w:p w14:paraId="0C70D970" w14:textId="77777777" w:rsidR="00B816A6" w:rsidRPr="000C7D0E" w:rsidRDefault="00B816A6" w:rsidP="00B816A6">
            <w:pPr>
              <w:jc w:val="center"/>
              <w:rPr>
                <w:sz w:val="20"/>
                <w:szCs w:val="20"/>
              </w:rPr>
            </w:pPr>
          </w:p>
        </w:tc>
        <w:tc>
          <w:tcPr>
            <w:tcW w:w="1260" w:type="dxa"/>
            <w:shd w:val="clear" w:color="auto" w:fill="D5DCE4" w:themeFill="text2" w:themeFillTint="33"/>
          </w:tcPr>
          <w:p w14:paraId="60525296" w14:textId="77777777" w:rsidR="00B816A6" w:rsidRPr="000C7D0E" w:rsidRDefault="00B816A6" w:rsidP="00B816A6">
            <w:pPr>
              <w:jc w:val="center"/>
              <w:rPr>
                <w:sz w:val="20"/>
                <w:szCs w:val="20"/>
              </w:rPr>
            </w:pPr>
          </w:p>
          <w:p w14:paraId="51372779" w14:textId="77777777" w:rsidR="00B816A6" w:rsidRPr="000C7D0E" w:rsidRDefault="00B816A6" w:rsidP="00B816A6">
            <w:pPr>
              <w:jc w:val="center"/>
              <w:rPr>
                <w:sz w:val="20"/>
                <w:szCs w:val="20"/>
              </w:rPr>
            </w:pPr>
            <w:r w:rsidRPr="000C7D0E">
              <w:rPr>
                <w:sz w:val="20"/>
                <w:szCs w:val="20"/>
              </w:rPr>
              <w:t>Dr</w:t>
            </w:r>
          </w:p>
        </w:tc>
        <w:tc>
          <w:tcPr>
            <w:tcW w:w="1260" w:type="dxa"/>
            <w:shd w:val="clear" w:color="auto" w:fill="D5DCE4" w:themeFill="text2" w:themeFillTint="33"/>
          </w:tcPr>
          <w:p w14:paraId="4BF224C6" w14:textId="77777777" w:rsidR="00B816A6" w:rsidRPr="000C7D0E" w:rsidRDefault="00B816A6" w:rsidP="00B816A6">
            <w:pPr>
              <w:jc w:val="center"/>
              <w:rPr>
                <w:sz w:val="20"/>
                <w:szCs w:val="20"/>
              </w:rPr>
            </w:pPr>
          </w:p>
          <w:p w14:paraId="23799546" w14:textId="77777777" w:rsidR="00B816A6" w:rsidRPr="000C7D0E" w:rsidRDefault="00B816A6" w:rsidP="00B816A6">
            <w:pPr>
              <w:jc w:val="center"/>
              <w:rPr>
                <w:sz w:val="20"/>
                <w:szCs w:val="20"/>
              </w:rPr>
            </w:pPr>
            <w:r w:rsidRPr="000C7D0E">
              <w:rPr>
                <w:sz w:val="20"/>
                <w:szCs w:val="20"/>
              </w:rPr>
              <w:t>Cr</w:t>
            </w:r>
          </w:p>
        </w:tc>
        <w:tc>
          <w:tcPr>
            <w:tcW w:w="670" w:type="dxa"/>
            <w:shd w:val="clear" w:color="auto" w:fill="D5DCE4" w:themeFill="text2" w:themeFillTint="33"/>
          </w:tcPr>
          <w:p w14:paraId="0A607400"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314EE81C" w14:textId="77777777" w:rsidR="00B816A6" w:rsidRPr="000C7D0E" w:rsidRDefault="00B816A6" w:rsidP="00B816A6">
            <w:pPr>
              <w:jc w:val="center"/>
              <w:rPr>
                <w:sz w:val="20"/>
                <w:szCs w:val="20"/>
              </w:rPr>
            </w:pPr>
            <w:r w:rsidRPr="000C7D0E">
              <w:rPr>
                <w:sz w:val="20"/>
                <w:szCs w:val="20"/>
              </w:rPr>
              <w:t>Direct/ Reim</w:t>
            </w:r>
          </w:p>
        </w:tc>
        <w:tc>
          <w:tcPr>
            <w:tcW w:w="983" w:type="dxa"/>
            <w:shd w:val="clear" w:color="auto" w:fill="D5DCE4" w:themeFill="text2" w:themeFillTint="33"/>
          </w:tcPr>
          <w:p w14:paraId="3B2B5848" w14:textId="77777777" w:rsidR="00B816A6" w:rsidRPr="000C7D0E" w:rsidRDefault="00B816A6" w:rsidP="00B816A6">
            <w:pPr>
              <w:jc w:val="center"/>
              <w:rPr>
                <w:sz w:val="20"/>
                <w:szCs w:val="20"/>
              </w:rPr>
            </w:pPr>
            <w:r>
              <w:rPr>
                <w:sz w:val="20"/>
                <w:szCs w:val="20"/>
              </w:rPr>
              <w:t>Availability Time</w:t>
            </w:r>
          </w:p>
        </w:tc>
      </w:tr>
      <w:tr w:rsidR="00B816A6" w:rsidRPr="000C7D0E" w14:paraId="55934FFD" w14:textId="77777777" w:rsidTr="00B816A6">
        <w:tc>
          <w:tcPr>
            <w:tcW w:w="895" w:type="dxa"/>
          </w:tcPr>
          <w:p w14:paraId="12CA4E00" w14:textId="77777777" w:rsidR="00B816A6" w:rsidRPr="000C7D0E" w:rsidRDefault="00B816A6" w:rsidP="00B816A6">
            <w:pPr>
              <w:jc w:val="center"/>
              <w:rPr>
                <w:sz w:val="20"/>
                <w:szCs w:val="20"/>
              </w:rPr>
            </w:pPr>
            <w:r>
              <w:rPr>
                <w:sz w:val="20"/>
                <w:szCs w:val="20"/>
              </w:rPr>
              <w:t>A120</w:t>
            </w:r>
          </w:p>
        </w:tc>
        <w:tc>
          <w:tcPr>
            <w:tcW w:w="7830" w:type="dxa"/>
          </w:tcPr>
          <w:p w14:paraId="761F1337" w14:textId="77777777" w:rsidR="00B816A6" w:rsidRPr="008024DE" w:rsidRDefault="00B816A6" w:rsidP="00B816A6">
            <w:pPr>
              <w:rPr>
                <w:sz w:val="20"/>
                <w:szCs w:val="20"/>
              </w:rPr>
            </w:pPr>
            <w:r w:rsidRPr="008024DE">
              <w:rPr>
                <w:sz w:val="20"/>
                <w:szCs w:val="20"/>
              </w:rPr>
              <w:t>Budgetary Entry</w:t>
            </w:r>
          </w:p>
          <w:p w14:paraId="21310E2F" w14:textId="77777777" w:rsidR="00B816A6" w:rsidRPr="008024DE" w:rsidRDefault="00B816A6" w:rsidP="00B816A6">
            <w:pPr>
              <w:rPr>
                <w:sz w:val="20"/>
                <w:szCs w:val="20"/>
              </w:rPr>
            </w:pPr>
            <w:r>
              <w:rPr>
                <w:sz w:val="20"/>
                <w:szCs w:val="20"/>
              </w:rPr>
              <w:t xml:space="preserve">451000 </w:t>
            </w:r>
            <w:r w:rsidRPr="008024DE">
              <w:rPr>
                <w:sz w:val="20"/>
                <w:szCs w:val="20"/>
              </w:rPr>
              <w:t>Apportionments</w:t>
            </w:r>
          </w:p>
          <w:p w14:paraId="71F9D572" w14:textId="77777777" w:rsidR="00B816A6" w:rsidRPr="008024DE" w:rsidRDefault="00B816A6" w:rsidP="00B816A6">
            <w:pPr>
              <w:rPr>
                <w:sz w:val="20"/>
                <w:szCs w:val="20"/>
              </w:rPr>
            </w:pPr>
            <w:r>
              <w:rPr>
                <w:sz w:val="20"/>
                <w:szCs w:val="20"/>
              </w:rPr>
              <w:t xml:space="preserve">     461000 </w:t>
            </w:r>
            <w:r w:rsidRPr="008024DE">
              <w:rPr>
                <w:sz w:val="20"/>
                <w:szCs w:val="20"/>
              </w:rPr>
              <w:t xml:space="preserve">Allotments – Realized Resources </w:t>
            </w:r>
          </w:p>
          <w:p w14:paraId="187E7558" w14:textId="77777777" w:rsidR="00B816A6" w:rsidRPr="008024DE" w:rsidRDefault="00B816A6" w:rsidP="00B816A6">
            <w:pPr>
              <w:rPr>
                <w:sz w:val="20"/>
                <w:szCs w:val="20"/>
              </w:rPr>
            </w:pPr>
          </w:p>
          <w:p w14:paraId="46687F6B" w14:textId="77777777" w:rsidR="00B816A6" w:rsidRPr="008024DE" w:rsidRDefault="00B816A6" w:rsidP="00B816A6">
            <w:pPr>
              <w:rPr>
                <w:sz w:val="20"/>
                <w:szCs w:val="20"/>
              </w:rPr>
            </w:pPr>
            <w:r w:rsidRPr="008024DE">
              <w:rPr>
                <w:sz w:val="20"/>
                <w:szCs w:val="20"/>
              </w:rPr>
              <w:t>Proprietary Entry</w:t>
            </w:r>
          </w:p>
          <w:p w14:paraId="31ED0C88" w14:textId="77777777" w:rsidR="00B816A6" w:rsidRPr="008024DE" w:rsidRDefault="00B816A6" w:rsidP="00B816A6">
            <w:pPr>
              <w:rPr>
                <w:sz w:val="20"/>
                <w:szCs w:val="20"/>
              </w:rPr>
            </w:pPr>
            <w:r w:rsidRPr="008024DE">
              <w:rPr>
                <w:sz w:val="20"/>
                <w:szCs w:val="20"/>
              </w:rPr>
              <w:t>N/A</w:t>
            </w:r>
          </w:p>
          <w:p w14:paraId="6E067D05" w14:textId="77777777" w:rsidR="00B816A6" w:rsidRPr="000C7D0E" w:rsidRDefault="00B816A6" w:rsidP="00B816A6">
            <w:pPr>
              <w:rPr>
                <w:sz w:val="20"/>
                <w:szCs w:val="20"/>
              </w:rPr>
            </w:pPr>
          </w:p>
        </w:tc>
        <w:tc>
          <w:tcPr>
            <w:tcW w:w="1260" w:type="dxa"/>
          </w:tcPr>
          <w:p w14:paraId="09F70AD4" w14:textId="77777777" w:rsidR="00B816A6" w:rsidRPr="000C7D0E" w:rsidRDefault="00B816A6" w:rsidP="00B816A6">
            <w:pPr>
              <w:jc w:val="right"/>
              <w:rPr>
                <w:sz w:val="20"/>
                <w:szCs w:val="20"/>
              </w:rPr>
            </w:pPr>
          </w:p>
          <w:p w14:paraId="65670A9B"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1260" w:type="dxa"/>
          </w:tcPr>
          <w:p w14:paraId="3D0EC0DD" w14:textId="77777777" w:rsidR="00B816A6" w:rsidRPr="000C7D0E" w:rsidRDefault="00B816A6" w:rsidP="00B816A6">
            <w:pPr>
              <w:jc w:val="right"/>
              <w:rPr>
                <w:sz w:val="20"/>
                <w:szCs w:val="20"/>
              </w:rPr>
            </w:pPr>
          </w:p>
          <w:p w14:paraId="7A09AEFB" w14:textId="77777777" w:rsidR="00B816A6" w:rsidRPr="000C7D0E" w:rsidRDefault="00B816A6" w:rsidP="00B816A6">
            <w:pPr>
              <w:jc w:val="right"/>
              <w:rPr>
                <w:sz w:val="20"/>
                <w:szCs w:val="20"/>
              </w:rPr>
            </w:pPr>
          </w:p>
          <w:p w14:paraId="608AC513" w14:textId="77777777" w:rsidR="00B816A6" w:rsidRPr="000C7D0E" w:rsidRDefault="00B816A6" w:rsidP="00B816A6">
            <w:pPr>
              <w:jc w:val="right"/>
              <w:rPr>
                <w:sz w:val="20"/>
                <w:szCs w:val="20"/>
              </w:rPr>
            </w:pPr>
            <w:r>
              <w:rPr>
                <w:sz w:val="20"/>
                <w:szCs w:val="20"/>
              </w:rPr>
              <w:t>22</w:t>
            </w:r>
            <w:r w:rsidRPr="000C7D0E">
              <w:rPr>
                <w:sz w:val="20"/>
                <w:szCs w:val="20"/>
              </w:rPr>
              <w:t>,000,000</w:t>
            </w:r>
          </w:p>
        </w:tc>
        <w:tc>
          <w:tcPr>
            <w:tcW w:w="670" w:type="dxa"/>
          </w:tcPr>
          <w:p w14:paraId="46B74756" w14:textId="77777777" w:rsidR="00B816A6" w:rsidRPr="000C7D0E" w:rsidRDefault="00B816A6" w:rsidP="00B816A6">
            <w:pPr>
              <w:jc w:val="center"/>
              <w:rPr>
                <w:sz w:val="20"/>
                <w:szCs w:val="20"/>
              </w:rPr>
            </w:pPr>
          </w:p>
          <w:p w14:paraId="00389B7E" w14:textId="77777777" w:rsidR="00B816A6" w:rsidRPr="000C7D0E" w:rsidRDefault="00B816A6" w:rsidP="00B816A6">
            <w:pPr>
              <w:jc w:val="center"/>
              <w:rPr>
                <w:sz w:val="20"/>
                <w:szCs w:val="20"/>
              </w:rPr>
            </w:pPr>
            <w:r w:rsidRPr="000C7D0E">
              <w:rPr>
                <w:sz w:val="20"/>
                <w:szCs w:val="20"/>
              </w:rPr>
              <w:t>M</w:t>
            </w:r>
          </w:p>
          <w:p w14:paraId="16B1DDCF" w14:textId="77777777" w:rsidR="00B816A6" w:rsidRPr="000C7D0E" w:rsidRDefault="00B816A6" w:rsidP="00B816A6">
            <w:pPr>
              <w:jc w:val="center"/>
              <w:rPr>
                <w:sz w:val="20"/>
                <w:szCs w:val="20"/>
              </w:rPr>
            </w:pPr>
            <w:r w:rsidRPr="000C7D0E">
              <w:rPr>
                <w:sz w:val="20"/>
                <w:szCs w:val="20"/>
              </w:rPr>
              <w:t>M</w:t>
            </w:r>
          </w:p>
        </w:tc>
        <w:tc>
          <w:tcPr>
            <w:tcW w:w="772" w:type="dxa"/>
          </w:tcPr>
          <w:p w14:paraId="4097080C" w14:textId="77777777" w:rsidR="00B816A6" w:rsidRPr="000C7D0E" w:rsidRDefault="00B816A6" w:rsidP="00B816A6">
            <w:pPr>
              <w:jc w:val="center"/>
              <w:rPr>
                <w:sz w:val="20"/>
                <w:szCs w:val="20"/>
              </w:rPr>
            </w:pPr>
          </w:p>
          <w:p w14:paraId="7D1C7EE4" w14:textId="77777777" w:rsidR="00B816A6" w:rsidRPr="000C7D0E" w:rsidRDefault="00B816A6" w:rsidP="00B816A6">
            <w:pPr>
              <w:jc w:val="center"/>
              <w:rPr>
                <w:sz w:val="20"/>
                <w:szCs w:val="20"/>
              </w:rPr>
            </w:pPr>
            <w:r w:rsidRPr="000C7D0E">
              <w:rPr>
                <w:sz w:val="20"/>
                <w:szCs w:val="20"/>
              </w:rPr>
              <w:t>D</w:t>
            </w:r>
          </w:p>
          <w:p w14:paraId="493CEEA2" w14:textId="77777777" w:rsidR="00B816A6" w:rsidRPr="000C7D0E" w:rsidRDefault="00B816A6" w:rsidP="00B816A6">
            <w:pPr>
              <w:jc w:val="center"/>
              <w:rPr>
                <w:sz w:val="20"/>
                <w:szCs w:val="20"/>
              </w:rPr>
            </w:pPr>
            <w:r w:rsidRPr="000C7D0E">
              <w:rPr>
                <w:sz w:val="20"/>
                <w:szCs w:val="20"/>
              </w:rPr>
              <w:t>D</w:t>
            </w:r>
          </w:p>
          <w:p w14:paraId="419B95CB" w14:textId="77777777" w:rsidR="00B816A6" w:rsidRPr="000C7D0E" w:rsidRDefault="00B816A6" w:rsidP="00B816A6">
            <w:pPr>
              <w:jc w:val="center"/>
              <w:rPr>
                <w:sz w:val="20"/>
                <w:szCs w:val="20"/>
              </w:rPr>
            </w:pPr>
          </w:p>
        </w:tc>
        <w:tc>
          <w:tcPr>
            <w:tcW w:w="983" w:type="dxa"/>
          </w:tcPr>
          <w:p w14:paraId="08CE5787" w14:textId="77777777" w:rsidR="00B816A6" w:rsidRDefault="00B816A6" w:rsidP="00B816A6">
            <w:pPr>
              <w:jc w:val="center"/>
              <w:rPr>
                <w:sz w:val="20"/>
                <w:szCs w:val="20"/>
              </w:rPr>
            </w:pPr>
          </w:p>
          <w:p w14:paraId="6F009428" w14:textId="77777777" w:rsidR="00B816A6" w:rsidRDefault="00B816A6" w:rsidP="00B816A6">
            <w:pPr>
              <w:jc w:val="center"/>
              <w:rPr>
                <w:sz w:val="20"/>
                <w:szCs w:val="20"/>
              </w:rPr>
            </w:pPr>
            <w:r>
              <w:rPr>
                <w:sz w:val="20"/>
                <w:szCs w:val="20"/>
              </w:rPr>
              <w:t>A</w:t>
            </w:r>
          </w:p>
          <w:p w14:paraId="0440B2A1" w14:textId="77777777" w:rsidR="00B816A6" w:rsidRDefault="00B816A6" w:rsidP="00B816A6">
            <w:pPr>
              <w:jc w:val="center"/>
              <w:rPr>
                <w:sz w:val="20"/>
                <w:szCs w:val="20"/>
              </w:rPr>
            </w:pPr>
            <w:r>
              <w:rPr>
                <w:sz w:val="20"/>
                <w:szCs w:val="20"/>
              </w:rPr>
              <w:t>A</w:t>
            </w:r>
          </w:p>
          <w:p w14:paraId="411173C6" w14:textId="77777777" w:rsidR="00B816A6" w:rsidRPr="000C7D0E" w:rsidRDefault="00B816A6" w:rsidP="00B816A6">
            <w:pPr>
              <w:jc w:val="center"/>
              <w:rPr>
                <w:sz w:val="20"/>
                <w:szCs w:val="20"/>
              </w:rPr>
            </w:pPr>
          </w:p>
        </w:tc>
      </w:tr>
    </w:tbl>
    <w:p w14:paraId="0F708DAE" w14:textId="1CAB15FF" w:rsidR="00B816A6" w:rsidRDefault="00B816A6" w:rsidP="00B816A6"/>
    <w:p w14:paraId="6A77A569" w14:textId="7DAA449A" w:rsidR="00D93FA3" w:rsidRDefault="00D93FA3" w:rsidP="00B816A6"/>
    <w:p w14:paraId="0816CBAC" w14:textId="7E284689" w:rsidR="00D93FA3" w:rsidRDefault="00D93FA3" w:rsidP="00B816A6"/>
    <w:tbl>
      <w:tblPr>
        <w:tblStyle w:val="TableGrid"/>
        <w:tblW w:w="0" w:type="auto"/>
        <w:tblLook w:val="04A0" w:firstRow="1" w:lastRow="0" w:firstColumn="1" w:lastColumn="0" w:noHBand="0" w:noVBand="1"/>
      </w:tblPr>
      <w:tblGrid>
        <w:gridCol w:w="1435"/>
        <w:gridCol w:w="7122"/>
        <w:gridCol w:w="1251"/>
        <w:gridCol w:w="1251"/>
        <w:gridCol w:w="667"/>
        <w:gridCol w:w="772"/>
        <w:gridCol w:w="1172"/>
      </w:tblGrid>
      <w:tr w:rsidR="00D93FA3" w:rsidRPr="000C7D0E" w14:paraId="2772982E" w14:textId="77777777" w:rsidTr="00B46168">
        <w:tc>
          <w:tcPr>
            <w:tcW w:w="13670" w:type="dxa"/>
            <w:gridSpan w:val="7"/>
            <w:shd w:val="clear" w:color="auto" w:fill="D5DCE4" w:themeFill="text2" w:themeFillTint="33"/>
          </w:tcPr>
          <w:p w14:paraId="165073AE" w14:textId="2B430327" w:rsidR="00D93FA3" w:rsidRPr="00D93FA3" w:rsidRDefault="00D93FA3" w:rsidP="00D93FA3">
            <w:pPr>
              <w:rPr>
                <w:sz w:val="20"/>
                <w:szCs w:val="20"/>
              </w:rPr>
            </w:pPr>
            <w:r>
              <w:rPr>
                <w:sz w:val="20"/>
                <w:szCs w:val="20"/>
              </w:rPr>
              <w:t xml:space="preserve">    </w:t>
            </w:r>
            <w:r w:rsidR="00403649">
              <w:rPr>
                <w:sz w:val="20"/>
                <w:szCs w:val="20"/>
              </w:rPr>
              <w:t>7</w:t>
            </w:r>
            <w:r w:rsidRPr="00D93FA3">
              <w:rPr>
                <w:sz w:val="20"/>
                <w:szCs w:val="20"/>
              </w:rPr>
              <w:t>3a. To record the internal distribution of indefinite contract authority on the Annual Operating Budget for lower level execution.  The allotment by Office of the Secretary of Defense (OSD) of current-year indefinite contract authority.</w:t>
            </w:r>
          </w:p>
        </w:tc>
      </w:tr>
      <w:tr w:rsidR="0060477B" w:rsidRPr="000C7D0E" w14:paraId="109ABC02" w14:textId="77777777" w:rsidTr="0060477B">
        <w:tc>
          <w:tcPr>
            <w:tcW w:w="1435" w:type="dxa"/>
            <w:shd w:val="clear" w:color="auto" w:fill="D5DCE4" w:themeFill="text2" w:themeFillTint="33"/>
          </w:tcPr>
          <w:p w14:paraId="0A07CF3A" w14:textId="77777777" w:rsidR="00D93FA3" w:rsidRPr="000C7D0E" w:rsidRDefault="00D93FA3" w:rsidP="00D93FA3">
            <w:pPr>
              <w:jc w:val="center"/>
              <w:rPr>
                <w:sz w:val="20"/>
                <w:szCs w:val="20"/>
              </w:rPr>
            </w:pPr>
          </w:p>
          <w:p w14:paraId="5632A4C1" w14:textId="68A5906D" w:rsidR="00D93FA3" w:rsidRPr="000C7D0E" w:rsidRDefault="00D93FA3" w:rsidP="00D93FA3">
            <w:pPr>
              <w:jc w:val="center"/>
              <w:rPr>
                <w:sz w:val="20"/>
                <w:szCs w:val="20"/>
              </w:rPr>
            </w:pPr>
            <w:r w:rsidRPr="000C7D0E">
              <w:rPr>
                <w:sz w:val="20"/>
                <w:szCs w:val="20"/>
              </w:rPr>
              <w:t>TC</w:t>
            </w:r>
          </w:p>
        </w:tc>
        <w:tc>
          <w:tcPr>
            <w:tcW w:w="7122" w:type="dxa"/>
            <w:shd w:val="clear" w:color="auto" w:fill="D5DCE4" w:themeFill="text2" w:themeFillTint="33"/>
          </w:tcPr>
          <w:p w14:paraId="6FE75C7F" w14:textId="77777777" w:rsidR="00D93FA3" w:rsidRPr="000C7D0E" w:rsidRDefault="00D93FA3" w:rsidP="00D93FA3">
            <w:pPr>
              <w:jc w:val="center"/>
              <w:rPr>
                <w:sz w:val="20"/>
                <w:szCs w:val="20"/>
              </w:rPr>
            </w:pPr>
          </w:p>
        </w:tc>
        <w:tc>
          <w:tcPr>
            <w:tcW w:w="1251" w:type="dxa"/>
            <w:shd w:val="clear" w:color="auto" w:fill="D5DCE4" w:themeFill="text2" w:themeFillTint="33"/>
          </w:tcPr>
          <w:p w14:paraId="32A293D1" w14:textId="77777777" w:rsidR="00D93FA3" w:rsidRPr="000C7D0E" w:rsidRDefault="00D93FA3" w:rsidP="00D93FA3">
            <w:pPr>
              <w:jc w:val="center"/>
              <w:rPr>
                <w:sz w:val="20"/>
                <w:szCs w:val="20"/>
              </w:rPr>
            </w:pPr>
          </w:p>
          <w:p w14:paraId="064961BD" w14:textId="220D9A2F" w:rsidR="00D93FA3" w:rsidRPr="000C7D0E" w:rsidRDefault="00D93FA3" w:rsidP="00D93FA3">
            <w:pPr>
              <w:jc w:val="center"/>
              <w:rPr>
                <w:sz w:val="20"/>
                <w:szCs w:val="20"/>
              </w:rPr>
            </w:pPr>
            <w:r w:rsidRPr="000C7D0E">
              <w:rPr>
                <w:sz w:val="20"/>
                <w:szCs w:val="20"/>
              </w:rPr>
              <w:t>Dr</w:t>
            </w:r>
          </w:p>
        </w:tc>
        <w:tc>
          <w:tcPr>
            <w:tcW w:w="1251" w:type="dxa"/>
            <w:shd w:val="clear" w:color="auto" w:fill="D5DCE4" w:themeFill="text2" w:themeFillTint="33"/>
          </w:tcPr>
          <w:p w14:paraId="7EE0CE11" w14:textId="77777777" w:rsidR="00D93FA3" w:rsidRPr="000C7D0E" w:rsidRDefault="00D93FA3" w:rsidP="00D93FA3">
            <w:pPr>
              <w:jc w:val="center"/>
              <w:rPr>
                <w:sz w:val="20"/>
                <w:szCs w:val="20"/>
              </w:rPr>
            </w:pPr>
          </w:p>
          <w:p w14:paraId="0B428573" w14:textId="114E6FF1" w:rsidR="00D93FA3" w:rsidRPr="000C7D0E" w:rsidRDefault="00D93FA3" w:rsidP="00D93FA3">
            <w:pPr>
              <w:jc w:val="center"/>
              <w:rPr>
                <w:sz w:val="20"/>
                <w:szCs w:val="20"/>
              </w:rPr>
            </w:pPr>
            <w:r w:rsidRPr="000C7D0E">
              <w:rPr>
                <w:sz w:val="20"/>
                <w:szCs w:val="20"/>
              </w:rPr>
              <w:t>Cr</w:t>
            </w:r>
          </w:p>
        </w:tc>
        <w:tc>
          <w:tcPr>
            <w:tcW w:w="667" w:type="dxa"/>
            <w:shd w:val="clear" w:color="auto" w:fill="D5DCE4" w:themeFill="text2" w:themeFillTint="33"/>
          </w:tcPr>
          <w:p w14:paraId="12064EB8" w14:textId="09293D81" w:rsidR="00D93FA3" w:rsidRPr="000C7D0E" w:rsidRDefault="00D93FA3" w:rsidP="00D93FA3">
            <w:pPr>
              <w:jc w:val="center"/>
              <w:rPr>
                <w:sz w:val="20"/>
                <w:szCs w:val="20"/>
              </w:rPr>
            </w:pPr>
            <w:r w:rsidRPr="000C7D0E">
              <w:rPr>
                <w:sz w:val="20"/>
                <w:szCs w:val="20"/>
              </w:rPr>
              <w:t>BEA Cat</w:t>
            </w:r>
          </w:p>
        </w:tc>
        <w:tc>
          <w:tcPr>
            <w:tcW w:w="772" w:type="dxa"/>
            <w:shd w:val="clear" w:color="auto" w:fill="D5DCE4" w:themeFill="text2" w:themeFillTint="33"/>
          </w:tcPr>
          <w:p w14:paraId="17069654" w14:textId="0E29463F" w:rsidR="00D93FA3" w:rsidRPr="000C7D0E" w:rsidRDefault="00D93FA3" w:rsidP="00D93FA3">
            <w:pPr>
              <w:jc w:val="center"/>
              <w:rPr>
                <w:sz w:val="20"/>
                <w:szCs w:val="20"/>
              </w:rPr>
            </w:pPr>
            <w:r w:rsidRPr="000C7D0E">
              <w:rPr>
                <w:sz w:val="20"/>
                <w:szCs w:val="20"/>
              </w:rPr>
              <w:t>Direct/ Reim</w:t>
            </w:r>
          </w:p>
        </w:tc>
        <w:tc>
          <w:tcPr>
            <w:tcW w:w="1172" w:type="dxa"/>
            <w:shd w:val="clear" w:color="auto" w:fill="D5DCE4" w:themeFill="text2" w:themeFillTint="33"/>
          </w:tcPr>
          <w:p w14:paraId="72C1D1CE" w14:textId="79C9A8D3" w:rsidR="00D93FA3" w:rsidRPr="000C7D0E" w:rsidRDefault="00D93FA3" w:rsidP="00D93FA3">
            <w:pPr>
              <w:jc w:val="center"/>
              <w:rPr>
                <w:sz w:val="20"/>
                <w:szCs w:val="20"/>
              </w:rPr>
            </w:pPr>
            <w:r>
              <w:rPr>
                <w:sz w:val="20"/>
                <w:szCs w:val="20"/>
              </w:rPr>
              <w:t>Availability Time</w:t>
            </w:r>
          </w:p>
        </w:tc>
      </w:tr>
      <w:tr w:rsidR="0060477B" w:rsidRPr="000C7D0E" w14:paraId="189C7E46" w14:textId="77777777" w:rsidTr="0060477B">
        <w:tc>
          <w:tcPr>
            <w:tcW w:w="1435" w:type="dxa"/>
          </w:tcPr>
          <w:p w14:paraId="1B2B490F" w14:textId="30F80FBE" w:rsidR="00D93FA3" w:rsidRPr="000C7D0E" w:rsidRDefault="0060477B" w:rsidP="00D93FA3">
            <w:pPr>
              <w:jc w:val="center"/>
              <w:rPr>
                <w:sz w:val="20"/>
                <w:szCs w:val="20"/>
              </w:rPr>
            </w:pPr>
            <w:r>
              <w:rPr>
                <w:sz w:val="20"/>
                <w:szCs w:val="20"/>
              </w:rPr>
              <w:t>DoD WCF Transaction OUSD 073-01</w:t>
            </w:r>
          </w:p>
        </w:tc>
        <w:tc>
          <w:tcPr>
            <w:tcW w:w="7122" w:type="dxa"/>
          </w:tcPr>
          <w:p w14:paraId="1D89BE97" w14:textId="77777777" w:rsidR="00D93FA3" w:rsidRPr="008024DE" w:rsidRDefault="00D93FA3" w:rsidP="00D93FA3">
            <w:pPr>
              <w:rPr>
                <w:sz w:val="20"/>
                <w:szCs w:val="20"/>
              </w:rPr>
            </w:pPr>
            <w:r w:rsidRPr="008024DE">
              <w:rPr>
                <w:sz w:val="20"/>
                <w:szCs w:val="20"/>
              </w:rPr>
              <w:t>Budgetary Entry</w:t>
            </w:r>
          </w:p>
          <w:p w14:paraId="48616904" w14:textId="77777777" w:rsidR="00D93FA3" w:rsidRPr="008024DE" w:rsidRDefault="00D93FA3" w:rsidP="00D93FA3">
            <w:pPr>
              <w:rPr>
                <w:sz w:val="20"/>
                <w:szCs w:val="20"/>
              </w:rPr>
            </w:pPr>
            <w:r>
              <w:rPr>
                <w:sz w:val="20"/>
                <w:szCs w:val="20"/>
              </w:rPr>
              <w:t xml:space="preserve">461000 </w:t>
            </w:r>
            <w:r w:rsidRPr="008024DE">
              <w:rPr>
                <w:sz w:val="20"/>
                <w:szCs w:val="20"/>
              </w:rPr>
              <w:t xml:space="preserve">Allotments – Realized Resources </w:t>
            </w:r>
          </w:p>
          <w:p w14:paraId="5C06A734" w14:textId="77777777" w:rsidR="00D93FA3" w:rsidRDefault="00D93FA3" w:rsidP="00D93FA3">
            <w:pPr>
              <w:rPr>
                <w:sz w:val="20"/>
                <w:szCs w:val="20"/>
              </w:rPr>
            </w:pPr>
            <w:r>
              <w:rPr>
                <w:sz w:val="20"/>
                <w:szCs w:val="20"/>
              </w:rPr>
              <w:t xml:space="preserve">     413100 Current-Year Indefinite Contract Authority</w:t>
            </w:r>
          </w:p>
          <w:p w14:paraId="06494D30" w14:textId="77777777" w:rsidR="00D93FA3" w:rsidRPr="008024DE" w:rsidRDefault="00D93FA3" w:rsidP="00D93FA3">
            <w:pPr>
              <w:rPr>
                <w:sz w:val="20"/>
                <w:szCs w:val="20"/>
              </w:rPr>
            </w:pPr>
          </w:p>
          <w:p w14:paraId="4522CF01" w14:textId="77777777" w:rsidR="00D93FA3" w:rsidRPr="008024DE" w:rsidRDefault="00D93FA3" w:rsidP="00D93FA3">
            <w:pPr>
              <w:rPr>
                <w:sz w:val="20"/>
                <w:szCs w:val="20"/>
              </w:rPr>
            </w:pPr>
            <w:r w:rsidRPr="008024DE">
              <w:rPr>
                <w:sz w:val="20"/>
                <w:szCs w:val="20"/>
              </w:rPr>
              <w:t>Proprietary Entry</w:t>
            </w:r>
          </w:p>
          <w:p w14:paraId="636C256A" w14:textId="77777777" w:rsidR="00D93FA3" w:rsidRPr="008024DE" w:rsidRDefault="00D93FA3" w:rsidP="00D93FA3">
            <w:pPr>
              <w:rPr>
                <w:sz w:val="20"/>
                <w:szCs w:val="20"/>
              </w:rPr>
            </w:pPr>
            <w:r w:rsidRPr="008024DE">
              <w:rPr>
                <w:sz w:val="20"/>
                <w:szCs w:val="20"/>
              </w:rPr>
              <w:t>N/A</w:t>
            </w:r>
          </w:p>
          <w:p w14:paraId="0E6F1AFB" w14:textId="77777777" w:rsidR="00D93FA3" w:rsidRPr="000C7D0E" w:rsidRDefault="00D93FA3" w:rsidP="00D93FA3">
            <w:pPr>
              <w:rPr>
                <w:sz w:val="20"/>
                <w:szCs w:val="20"/>
              </w:rPr>
            </w:pPr>
          </w:p>
        </w:tc>
        <w:tc>
          <w:tcPr>
            <w:tcW w:w="1251" w:type="dxa"/>
          </w:tcPr>
          <w:p w14:paraId="46E43B5C" w14:textId="77777777" w:rsidR="00D93FA3" w:rsidRPr="000C7D0E" w:rsidRDefault="00D93FA3" w:rsidP="00D93FA3">
            <w:pPr>
              <w:jc w:val="right"/>
              <w:rPr>
                <w:sz w:val="20"/>
                <w:szCs w:val="20"/>
              </w:rPr>
            </w:pPr>
          </w:p>
          <w:p w14:paraId="34F447FE" w14:textId="3CC608D2" w:rsidR="00D93FA3" w:rsidRPr="000C7D0E" w:rsidRDefault="00D93FA3" w:rsidP="00D93FA3">
            <w:pPr>
              <w:jc w:val="right"/>
              <w:rPr>
                <w:sz w:val="20"/>
                <w:szCs w:val="20"/>
              </w:rPr>
            </w:pPr>
            <w:r>
              <w:rPr>
                <w:sz w:val="20"/>
                <w:szCs w:val="20"/>
              </w:rPr>
              <w:t>22</w:t>
            </w:r>
            <w:r w:rsidRPr="000C7D0E">
              <w:rPr>
                <w:sz w:val="20"/>
                <w:szCs w:val="20"/>
              </w:rPr>
              <w:t>,000,000</w:t>
            </w:r>
          </w:p>
        </w:tc>
        <w:tc>
          <w:tcPr>
            <w:tcW w:w="1251" w:type="dxa"/>
          </w:tcPr>
          <w:p w14:paraId="144D364F" w14:textId="77777777" w:rsidR="00D93FA3" w:rsidRPr="000C7D0E" w:rsidRDefault="00D93FA3" w:rsidP="00D93FA3">
            <w:pPr>
              <w:jc w:val="right"/>
              <w:rPr>
                <w:sz w:val="20"/>
                <w:szCs w:val="20"/>
              </w:rPr>
            </w:pPr>
          </w:p>
          <w:p w14:paraId="71293C41" w14:textId="77777777" w:rsidR="00D93FA3" w:rsidRPr="000C7D0E" w:rsidRDefault="00D93FA3" w:rsidP="00D93FA3">
            <w:pPr>
              <w:jc w:val="right"/>
              <w:rPr>
                <w:sz w:val="20"/>
                <w:szCs w:val="20"/>
              </w:rPr>
            </w:pPr>
          </w:p>
          <w:p w14:paraId="2B152D36" w14:textId="55F9755C" w:rsidR="00D93FA3" w:rsidRPr="000C7D0E" w:rsidRDefault="00D93FA3" w:rsidP="00D93FA3">
            <w:pPr>
              <w:jc w:val="right"/>
              <w:rPr>
                <w:sz w:val="20"/>
                <w:szCs w:val="20"/>
              </w:rPr>
            </w:pPr>
            <w:r>
              <w:rPr>
                <w:sz w:val="20"/>
                <w:szCs w:val="20"/>
              </w:rPr>
              <w:t>22</w:t>
            </w:r>
            <w:r w:rsidRPr="000C7D0E">
              <w:rPr>
                <w:sz w:val="20"/>
                <w:szCs w:val="20"/>
              </w:rPr>
              <w:t>,000,000</w:t>
            </w:r>
          </w:p>
        </w:tc>
        <w:tc>
          <w:tcPr>
            <w:tcW w:w="667" w:type="dxa"/>
          </w:tcPr>
          <w:p w14:paraId="5E182C0D" w14:textId="77777777" w:rsidR="00D93FA3" w:rsidRPr="000C7D0E" w:rsidRDefault="00D93FA3" w:rsidP="00D93FA3">
            <w:pPr>
              <w:jc w:val="center"/>
              <w:rPr>
                <w:sz w:val="20"/>
                <w:szCs w:val="20"/>
              </w:rPr>
            </w:pPr>
          </w:p>
          <w:p w14:paraId="605EE28F" w14:textId="77777777" w:rsidR="00D93FA3" w:rsidRPr="000C7D0E" w:rsidRDefault="00D93FA3" w:rsidP="00D93FA3">
            <w:pPr>
              <w:jc w:val="center"/>
              <w:rPr>
                <w:sz w:val="20"/>
                <w:szCs w:val="20"/>
              </w:rPr>
            </w:pPr>
            <w:r w:rsidRPr="000C7D0E">
              <w:rPr>
                <w:sz w:val="20"/>
                <w:szCs w:val="20"/>
              </w:rPr>
              <w:t>M</w:t>
            </w:r>
          </w:p>
          <w:p w14:paraId="7E97845A" w14:textId="3326811C" w:rsidR="00D93FA3" w:rsidRPr="000C7D0E" w:rsidRDefault="00D93FA3" w:rsidP="00D93FA3">
            <w:pPr>
              <w:jc w:val="center"/>
              <w:rPr>
                <w:sz w:val="20"/>
                <w:szCs w:val="20"/>
              </w:rPr>
            </w:pPr>
            <w:r w:rsidRPr="000C7D0E">
              <w:rPr>
                <w:sz w:val="20"/>
                <w:szCs w:val="20"/>
              </w:rPr>
              <w:t>M</w:t>
            </w:r>
          </w:p>
        </w:tc>
        <w:tc>
          <w:tcPr>
            <w:tcW w:w="772" w:type="dxa"/>
          </w:tcPr>
          <w:p w14:paraId="6733DDFF" w14:textId="77777777" w:rsidR="00D93FA3" w:rsidRPr="000C7D0E" w:rsidRDefault="00D93FA3" w:rsidP="00D93FA3">
            <w:pPr>
              <w:jc w:val="center"/>
              <w:rPr>
                <w:sz w:val="20"/>
                <w:szCs w:val="20"/>
              </w:rPr>
            </w:pPr>
          </w:p>
          <w:p w14:paraId="4BD85CC6" w14:textId="77777777" w:rsidR="00D93FA3" w:rsidRPr="000C7D0E" w:rsidRDefault="00D93FA3" w:rsidP="00D93FA3">
            <w:pPr>
              <w:jc w:val="center"/>
              <w:rPr>
                <w:sz w:val="20"/>
                <w:szCs w:val="20"/>
              </w:rPr>
            </w:pPr>
            <w:r w:rsidRPr="000C7D0E">
              <w:rPr>
                <w:sz w:val="20"/>
                <w:szCs w:val="20"/>
              </w:rPr>
              <w:t>D</w:t>
            </w:r>
          </w:p>
          <w:p w14:paraId="466BE94D" w14:textId="77777777" w:rsidR="00D93FA3" w:rsidRPr="000C7D0E" w:rsidRDefault="00D93FA3" w:rsidP="00D93FA3">
            <w:pPr>
              <w:jc w:val="center"/>
              <w:rPr>
                <w:sz w:val="20"/>
                <w:szCs w:val="20"/>
              </w:rPr>
            </w:pPr>
            <w:r w:rsidRPr="000C7D0E">
              <w:rPr>
                <w:sz w:val="20"/>
                <w:szCs w:val="20"/>
              </w:rPr>
              <w:t>D</w:t>
            </w:r>
          </w:p>
          <w:p w14:paraId="00244633" w14:textId="77777777" w:rsidR="00D93FA3" w:rsidRPr="000C7D0E" w:rsidRDefault="00D93FA3" w:rsidP="00D93FA3">
            <w:pPr>
              <w:jc w:val="center"/>
              <w:rPr>
                <w:sz w:val="20"/>
                <w:szCs w:val="20"/>
              </w:rPr>
            </w:pPr>
          </w:p>
        </w:tc>
        <w:tc>
          <w:tcPr>
            <w:tcW w:w="1172" w:type="dxa"/>
          </w:tcPr>
          <w:p w14:paraId="154353F0" w14:textId="77777777" w:rsidR="00D93FA3" w:rsidRDefault="00D93FA3" w:rsidP="00D93FA3">
            <w:pPr>
              <w:jc w:val="center"/>
              <w:rPr>
                <w:sz w:val="20"/>
                <w:szCs w:val="20"/>
              </w:rPr>
            </w:pPr>
          </w:p>
          <w:p w14:paraId="5C71E64A" w14:textId="000E47A8" w:rsidR="00D93FA3" w:rsidRPr="000C7D0E" w:rsidRDefault="00D93FA3" w:rsidP="00D93FA3">
            <w:pPr>
              <w:jc w:val="center"/>
              <w:rPr>
                <w:sz w:val="20"/>
                <w:szCs w:val="20"/>
              </w:rPr>
            </w:pPr>
            <w:r>
              <w:rPr>
                <w:sz w:val="20"/>
                <w:szCs w:val="20"/>
              </w:rPr>
              <w:t>A</w:t>
            </w:r>
          </w:p>
        </w:tc>
      </w:tr>
    </w:tbl>
    <w:p w14:paraId="6A26E449" w14:textId="77777777" w:rsidR="00D93FA3" w:rsidRDefault="00D93FA3" w:rsidP="00B816A6"/>
    <w:p w14:paraId="3A38629A" w14:textId="77777777" w:rsidR="00D93FA3" w:rsidRDefault="00D93FA3" w:rsidP="00D93FA3"/>
    <w:p w14:paraId="202B9307" w14:textId="77777777" w:rsidR="00D93FA3" w:rsidRDefault="00D93FA3" w:rsidP="00D93FA3"/>
    <w:p w14:paraId="42B4284B" w14:textId="1E58B7D9" w:rsidR="00D93FA3" w:rsidRDefault="00D93FA3" w:rsidP="00D93FA3">
      <w:r>
        <w:rPr>
          <w:sz w:val="20"/>
          <w:szCs w:val="20"/>
        </w:rPr>
        <w:t>Co</w:t>
      </w:r>
      <w:r>
        <w:rPr>
          <w:color w:val="000000" w:themeColor="text1"/>
          <w:sz w:val="20"/>
          <w:szCs w:val="20"/>
        </w:rPr>
        <w:t>mment</w:t>
      </w:r>
      <w:r w:rsidRPr="00CC5A76">
        <w:rPr>
          <w:color w:val="000000" w:themeColor="text1"/>
          <w:sz w:val="20"/>
          <w:szCs w:val="20"/>
        </w:rPr>
        <w:t xml:space="preserve">: </w:t>
      </w:r>
      <w:r w:rsidR="0060477B">
        <w:rPr>
          <w:color w:val="000000" w:themeColor="text1"/>
          <w:sz w:val="20"/>
          <w:szCs w:val="20"/>
        </w:rPr>
        <w:t>The following transaction (73b</w:t>
      </w:r>
      <w:r>
        <w:rPr>
          <w:color w:val="000000" w:themeColor="text1"/>
          <w:sz w:val="20"/>
          <w:szCs w:val="20"/>
        </w:rPr>
        <w:t>) is posted at the component (subaccount 97x4930.00X) level.</w:t>
      </w:r>
    </w:p>
    <w:p w14:paraId="147A9A4B" w14:textId="4EF2417C" w:rsidR="00D93FA3" w:rsidRDefault="00D93FA3" w:rsidP="00D93FA3"/>
    <w:tbl>
      <w:tblPr>
        <w:tblStyle w:val="TableGrid"/>
        <w:tblW w:w="0" w:type="auto"/>
        <w:tblLook w:val="04A0" w:firstRow="1" w:lastRow="0" w:firstColumn="1" w:lastColumn="0" w:noHBand="0" w:noVBand="1"/>
      </w:tblPr>
      <w:tblGrid>
        <w:gridCol w:w="1435"/>
        <w:gridCol w:w="7110"/>
        <w:gridCol w:w="1256"/>
        <w:gridCol w:w="1256"/>
        <w:gridCol w:w="669"/>
        <w:gridCol w:w="772"/>
        <w:gridCol w:w="1172"/>
      </w:tblGrid>
      <w:tr w:rsidR="00D93FA3" w:rsidRPr="000C7D0E" w14:paraId="24133CC9" w14:textId="77777777" w:rsidTr="00B46168">
        <w:tc>
          <w:tcPr>
            <w:tcW w:w="13670" w:type="dxa"/>
            <w:gridSpan w:val="7"/>
            <w:shd w:val="clear" w:color="auto" w:fill="D5DCE4" w:themeFill="text2" w:themeFillTint="33"/>
          </w:tcPr>
          <w:p w14:paraId="7E126E02" w14:textId="14893424" w:rsidR="00D93FA3" w:rsidRPr="00D93FA3" w:rsidRDefault="00D93FA3" w:rsidP="00D93FA3">
            <w:pPr>
              <w:rPr>
                <w:sz w:val="20"/>
                <w:szCs w:val="20"/>
              </w:rPr>
            </w:pPr>
            <w:r>
              <w:rPr>
                <w:sz w:val="20"/>
                <w:szCs w:val="20"/>
              </w:rPr>
              <w:t xml:space="preserve">    </w:t>
            </w:r>
            <w:r w:rsidR="00403649">
              <w:rPr>
                <w:sz w:val="20"/>
                <w:szCs w:val="20"/>
              </w:rPr>
              <w:t>7</w:t>
            </w:r>
            <w:r w:rsidRPr="00D93FA3">
              <w:rPr>
                <w:sz w:val="20"/>
                <w:szCs w:val="20"/>
              </w:rPr>
              <w:t>3b. To record the internal distribution of indefinite contract authority on the Annual Operating Budget for lower level execution.  The allotment by Office of the Secretary of Defense (OSD) of current-year indefinite contract authority.</w:t>
            </w:r>
          </w:p>
        </w:tc>
      </w:tr>
      <w:tr w:rsidR="00D93FA3" w:rsidRPr="000C7D0E" w14:paraId="35C5F69C" w14:textId="77777777" w:rsidTr="0060477B">
        <w:tc>
          <w:tcPr>
            <w:tcW w:w="1435" w:type="dxa"/>
            <w:shd w:val="clear" w:color="auto" w:fill="D5DCE4" w:themeFill="text2" w:themeFillTint="33"/>
          </w:tcPr>
          <w:p w14:paraId="110FC0D1" w14:textId="77777777" w:rsidR="00D93FA3" w:rsidRPr="000C7D0E" w:rsidRDefault="00D93FA3" w:rsidP="00B46168">
            <w:pPr>
              <w:jc w:val="center"/>
              <w:rPr>
                <w:sz w:val="20"/>
                <w:szCs w:val="20"/>
              </w:rPr>
            </w:pPr>
          </w:p>
          <w:p w14:paraId="2464C494" w14:textId="77777777" w:rsidR="00D93FA3" w:rsidRPr="000C7D0E" w:rsidRDefault="00D93FA3" w:rsidP="00B46168">
            <w:pPr>
              <w:jc w:val="center"/>
              <w:rPr>
                <w:sz w:val="20"/>
                <w:szCs w:val="20"/>
              </w:rPr>
            </w:pPr>
            <w:r w:rsidRPr="000C7D0E">
              <w:rPr>
                <w:sz w:val="20"/>
                <w:szCs w:val="20"/>
              </w:rPr>
              <w:t>TC</w:t>
            </w:r>
          </w:p>
        </w:tc>
        <w:tc>
          <w:tcPr>
            <w:tcW w:w="7110" w:type="dxa"/>
            <w:shd w:val="clear" w:color="auto" w:fill="D5DCE4" w:themeFill="text2" w:themeFillTint="33"/>
          </w:tcPr>
          <w:p w14:paraId="48D63383" w14:textId="77777777" w:rsidR="00D93FA3" w:rsidRPr="000C7D0E" w:rsidRDefault="00D93FA3" w:rsidP="00B46168">
            <w:pPr>
              <w:jc w:val="center"/>
              <w:rPr>
                <w:sz w:val="20"/>
                <w:szCs w:val="20"/>
              </w:rPr>
            </w:pPr>
          </w:p>
        </w:tc>
        <w:tc>
          <w:tcPr>
            <w:tcW w:w="1256" w:type="dxa"/>
            <w:shd w:val="clear" w:color="auto" w:fill="D5DCE4" w:themeFill="text2" w:themeFillTint="33"/>
          </w:tcPr>
          <w:p w14:paraId="5C8308F2" w14:textId="77777777" w:rsidR="00D93FA3" w:rsidRPr="000C7D0E" w:rsidRDefault="00D93FA3" w:rsidP="00B46168">
            <w:pPr>
              <w:jc w:val="center"/>
              <w:rPr>
                <w:sz w:val="20"/>
                <w:szCs w:val="20"/>
              </w:rPr>
            </w:pPr>
          </w:p>
          <w:p w14:paraId="29FB1C62" w14:textId="77777777" w:rsidR="00D93FA3" w:rsidRPr="000C7D0E" w:rsidRDefault="00D93FA3" w:rsidP="00B46168">
            <w:pPr>
              <w:jc w:val="center"/>
              <w:rPr>
                <w:sz w:val="20"/>
                <w:szCs w:val="20"/>
              </w:rPr>
            </w:pPr>
            <w:r w:rsidRPr="000C7D0E">
              <w:rPr>
                <w:sz w:val="20"/>
                <w:szCs w:val="20"/>
              </w:rPr>
              <w:t>Dr</w:t>
            </w:r>
          </w:p>
        </w:tc>
        <w:tc>
          <w:tcPr>
            <w:tcW w:w="1256" w:type="dxa"/>
            <w:shd w:val="clear" w:color="auto" w:fill="D5DCE4" w:themeFill="text2" w:themeFillTint="33"/>
          </w:tcPr>
          <w:p w14:paraId="217CA7BB" w14:textId="77777777" w:rsidR="00D93FA3" w:rsidRPr="000C7D0E" w:rsidRDefault="00D93FA3" w:rsidP="00B46168">
            <w:pPr>
              <w:jc w:val="center"/>
              <w:rPr>
                <w:sz w:val="20"/>
                <w:szCs w:val="20"/>
              </w:rPr>
            </w:pPr>
          </w:p>
          <w:p w14:paraId="463B7964" w14:textId="77777777" w:rsidR="00D93FA3" w:rsidRPr="000C7D0E" w:rsidRDefault="00D93FA3" w:rsidP="00B46168">
            <w:pPr>
              <w:jc w:val="center"/>
              <w:rPr>
                <w:sz w:val="20"/>
                <w:szCs w:val="20"/>
              </w:rPr>
            </w:pPr>
            <w:r w:rsidRPr="000C7D0E">
              <w:rPr>
                <w:sz w:val="20"/>
                <w:szCs w:val="20"/>
              </w:rPr>
              <w:t>Cr</w:t>
            </w:r>
          </w:p>
        </w:tc>
        <w:tc>
          <w:tcPr>
            <w:tcW w:w="669" w:type="dxa"/>
            <w:shd w:val="clear" w:color="auto" w:fill="D5DCE4" w:themeFill="text2" w:themeFillTint="33"/>
          </w:tcPr>
          <w:p w14:paraId="72ACBD9A" w14:textId="77777777" w:rsidR="00D93FA3" w:rsidRPr="000C7D0E" w:rsidRDefault="00D93FA3" w:rsidP="00B46168">
            <w:pPr>
              <w:jc w:val="center"/>
              <w:rPr>
                <w:sz w:val="20"/>
                <w:szCs w:val="20"/>
              </w:rPr>
            </w:pPr>
            <w:r w:rsidRPr="000C7D0E">
              <w:rPr>
                <w:sz w:val="20"/>
                <w:szCs w:val="20"/>
              </w:rPr>
              <w:t>BEA Cat</w:t>
            </w:r>
          </w:p>
        </w:tc>
        <w:tc>
          <w:tcPr>
            <w:tcW w:w="772" w:type="dxa"/>
            <w:shd w:val="clear" w:color="auto" w:fill="D5DCE4" w:themeFill="text2" w:themeFillTint="33"/>
          </w:tcPr>
          <w:p w14:paraId="67F2B9B3" w14:textId="77777777" w:rsidR="00D93FA3" w:rsidRPr="000C7D0E" w:rsidRDefault="00D93FA3" w:rsidP="00B46168">
            <w:pPr>
              <w:jc w:val="center"/>
              <w:rPr>
                <w:sz w:val="20"/>
                <w:szCs w:val="20"/>
              </w:rPr>
            </w:pPr>
            <w:r w:rsidRPr="000C7D0E">
              <w:rPr>
                <w:sz w:val="20"/>
                <w:szCs w:val="20"/>
              </w:rPr>
              <w:t>Direct/ Reim</w:t>
            </w:r>
          </w:p>
        </w:tc>
        <w:tc>
          <w:tcPr>
            <w:tcW w:w="1172" w:type="dxa"/>
            <w:shd w:val="clear" w:color="auto" w:fill="D5DCE4" w:themeFill="text2" w:themeFillTint="33"/>
          </w:tcPr>
          <w:p w14:paraId="65CAF280" w14:textId="77777777" w:rsidR="00D93FA3" w:rsidRPr="000C7D0E" w:rsidRDefault="00D93FA3" w:rsidP="00B46168">
            <w:pPr>
              <w:jc w:val="center"/>
              <w:rPr>
                <w:sz w:val="20"/>
                <w:szCs w:val="20"/>
              </w:rPr>
            </w:pPr>
            <w:r>
              <w:rPr>
                <w:sz w:val="20"/>
                <w:szCs w:val="20"/>
              </w:rPr>
              <w:t>Availability Time</w:t>
            </w:r>
          </w:p>
        </w:tc>
      </w:tr>
      <w:tr w:rsidR="00D93FA3" w:rsidRPr="000C7D0E" w14:paraId="392CB061" w14:textId="77777777" w:rsidTr="0060477B">
        <w:tc>
          <w:tcPr>
            <w:tcW w:w="1435" w:type="dxa"/>
          </w:tcPr>
          <w:p w14:paraId="06929DE9" w14:textId="52E18A0A" w:rsidR="00D93FA3" w:rsidRPr="000C7D0E" w:rsidRDefault="0060477B" w:rsidP="00D93FA3">
            <w:pPr>
              <w:jc w:val="center"/>
              <w:rPr>
                <w:sz w:val="20"/>
                <w:szCs w:val="20"/>
              </w:rPr>
            </w:pPr>
            <w:r>
              <w:rPr>
                <w:sz w:val="20"/>
                <w:szCs w:val="20"/>
              </w:rPr>
              <w:t xml:space="preserve">DoD WCF Transaction </w:t>
            </w:r>
            <w:r w:rsidR="00D93FA3">
              <w:rPr>
                <w:sz w:val="20"/>
                <w:szCs w:val="20"/>
              </w:rPr>
              <w:t>OUSD 074-01</w:t>
            </w:r>
          </w:p>
        </w:tc>
        <w:tc>
          <w:tcPr>
            <w:tcW w:w="7110" w:type="dxa"/>
          </w:tcPr>
          <w:p w14:paraId="2C079D1B" w14:textId="77777777" w:rsidR="00D93FA3" w:rsidRPr="008024DE" w:rsidRDefault="00D93FA3" w:rsidP="00D93FA3">
            <w:pPr>
              <w:rPr>
                <w:sz w:val="20"/>
                <w:szCs w:val="20"/>
              </w:rPr>
            </w:pPr>
            <w:r w:rsidRPr="008024DE">
              <w:rPr>
                <w:sz w:val="20"/>
                <w:szCs w:val="20"/>
              </w:rPr>
              <w:t>Budgetary Entry</w:t>
            </w:r>
          </w:p>
          <w:p w14:paraId="3B22CCEE" w14:textId="77777777" w:rsidR="00D93FA3" w:rsidRDefault="00D93FA3" w:rsidP="00D93FA3">
            <w:pPr>
              <w:rPr>
                <w:sz w:val="20"/>
                <w:szCs w:val="20"/>
              </w:rPr>
            </w:pPr>
            <w:r>
              <w:rPr>
                <w:sz w:val="20"/>
                <w:szCs w:val="20"/>
              </w:rPr>
              <w:t>413100 Current-Year Indefinite Contract Authority</w:t>
            </w:r>
          </w:p>
          <w:p w14:paraId="411CA22C" w14:textId="77777777" w:rsidR="00D93FA3" w:rsidRPr="008024DE" w:rsidRDefault="00D93FA3" w:rsidP="00D93FA3">
            <w:pPr>
              <w:rPr>
                <w:sz w:val="20"/>
                <w:szCs w:val="20"/>
              </w:rPr>
            </w:pPr>
            <w:r>
              <w:rPr>
                <w:sz w:val="20"/>
                <w:szCs w:val="20"/>
              </w:rPr>
              <w:t xml:space="preserve">     461000 </w:t>
            </w:r>
            <w:r w:rsidRPr="008024DE">
              <w:rPr>
                <w:sz w:val="20"/>
                <w:szCs w:val="20"/>
              </w:rPr>
              <w:t xml:space="preserve">Allotments – Realized Resources </w:t>
            </w:r>
          </w:p>
          <w:p w14:paraId="0286586A" w14:textId="77777777" w:rsidR="00D93FA3" w:rsidRPr="008024DE" w:rsidRDefault="00D93FA3" w:rsidP="00D93FA3">
            <w:pPr>
              <w:rPr>
                <w:sz w:val="20"/>
                <w:szCs w:val="20"/>
              </w:rPr>
            </w:pPr>
          </w:p>
          <w:p w14:paraId="76FA9998" w14:textId="77777777" w:rsidR="00D93FA3" w:rsidRPr="008024DE" w:rsidRDefault="00D93FA3" w:rsidP="00D93FA3">
            <w:pPr>
              <w:rPr>
                <w:sz w:val="20"/>
                <w:szCs w:val="20"/>
              </w:rPr>
            </w:pPr>
            <w:r w:rsidRPr="008024DE">
              <w:rPr>
                <w:sz w:val="20"/>
                <w:szCs w:val="20"/>
              </w:rPr>
              <w:t>Proprietary Entry</w:t>
            </w:r>
          </w:p>
          <w:p w14:paraId="06E35A2E" w14:textId="77777777" w:rsidR="00D93FA3" w:rsidRPr="008024DE" w:rsidRDefault="00D93FA3" w:rsidP="00D93FA3">
            <w:pPr>
              <w:rPr>
                <w:sz w:val="20"/>
                <w:szCs w:val="20"/>
              </w:rPr>
            </w:pPr>
            <w:r w:rsidRPr="008024DE">
              <w:rPr>
                <w:sz w:val="20"/>
                <w:szCs w:val="20"/>
              </w:rPr>
              <w:t>N/A</w:t>
            </w:r>
          </w:p>
          <w:p w14:paraId="79F57F5A" w14:textId="77777777" w:rsidR="00D93FA3" w:rsidRPr="000C7D0E" w:rsidRDefault="00D93FA3" w:rsidP="00D93FA3">
            <w:pPr>
              <w:rPr>
                <w:sz w:val="20"/>
                <w:szCs w:val="20"/>
              </w:rPr>
            </w:pPr>
          </w:p>
        </w:tc>
        <w:tc>
          <w:tcPr>
            <w:tcW w:w="1256" w:type="dxa"/>
          </w:tcPr>
          <w:p w14:paraId="4159E93F" w14:textId="77777777" w:rsidR="00D93FA3" w:rsidRPr="000C7D0E" w:rsidRDefault="00D93FA3" w:rsidP="00D93FA3">
            <w:pPr>
              <w:jc w:val="right"/>
              <w:rPr>
                <w:sz w:val="20"/>
                <w:szCs w:val="20"/>
              </w:rPr>
            </w:pPr>
          </w:p>
          <w:p w14:paraId="258BB75A" w14:textId="31560010" w:rsidR="00D93FA3" w:rsidRPr="000C7D0E" w:rsidRDefault="00D93FA3" w:rsidP="00D93FA3">
            <w:pPr>
              <w:jc w:val="right"/>
              <w:rPr>
                <w:sz w:val="20"/>
                <w:szCs w:val="20"/>
              </w:rPr>
            </w:pPr>
            <w:r>
              <w:rPr>
                <w:sz w:val="20"/>
                <w:szCs w:val="20"/>
              </w:rPr>
              <w:t>22</w:t>
            </w:r>
            <w:r w:rsidRPr="000C7D0E">
              <w:rPr>
                <w:sz w:val="20"/>
                <w:szCs w:val="20"/>
              </w:rPr>
              <w:t>,000,000</w:t>
            </w:r>
          </w:p>
        </w:tc>
        <w:tc>
          <w:tcPr>
            <w:tcW w:w="1256" w:type="dxa"/>
          </w:tcPr>
          <w:p w14:paraId="6A064413" w14:textId="77777777" w:rsidR="00D93FA3" w:rsidRPr="000C7D0E" w:rsidRDefault="00D93FA3" w:rsidP="00D93FA3">
            <w:pPr>
              <w:jc w:val="right"/>
              <w:rPr>
                <w:sz w:val="20"/>
                <w:szCs w:val="20"/>
              </w:rPr>
            </w:pPr>
          </w:p>
          <w:p w14:paraId="0D6E8670" w14:textId="77777777" w:rsidR="00D93FA3" w:rsidRPr="000C7D0E" w:rsidRDefault="00D93FA3" w:rsidP="00D93FA3">
            <w:pPr>
              <w:jc w:val="right"/>
              <w:rPr>
                <w:sz w:val="20"/>
                <w:szCs w:val="20"/>
              </w:rPr>
            </w:pPr>
          </w:p>
          <w:p w14:paraId="4193FD87" w14:textId="642841FD" w:rsidR="00D93FA3" w:rsidRPr="000C7D0E" w:rsidRDefault="00D93FA3" w:rsidP="00D93FA3">
            <w:pPr>
              <w:jc w:val="right"/>
              <w:rPr>
                <w:sz w:val="20"/>
                <w:szCs w:val="20"/>
              </w:rPr>
            </w:pPr>
            <w:r>
              <w:rPr>
                <w:sz w:val="20"/>
                <w:szCs w:val="20"/>
              </w:rPr>
              <w:t>22</w:t>
            </w:r>
            <w:r w:rsidRPr="000C7D0E">
              <w:rPr>
                <w:sz w:val="20"/>
                <w:szCs w:val="20"/>
              </w:rPr>
              <w:t>,000,000</w:t>
            </w:r>
          </w:p>
        </w:tc>
        <w:tc>
          <w:tcPr>
            <w:tcW w:w="669" w:type="dxa"/>
          </w:tcPr>
          <w:p w14:paraId="634C3314" w14:textId="77777777" w:rsidR="00D93FA3" w:rsidRPr="000C7D0E" w:rsidRDefault="00D93FA3" w:rsidP="00D93FA3">
            <w:pPr>
              <w:jc w:val="center"/>
              <w:rPr>
                <w:sz w:val="20"/>
                <w:szCs w:val="20"/>
              </w:rPr>
            </w:pPr>
          </w:p>
          <w:p w14:paraId="7D507EF9" w14:textId="77777777" w:rsidR="00D93FA3" w:rsidRPr="000C7D0E" w:rsidRDefault="00D93FA3" w:rsidP="00D93FA3">
            <w:pPr>
              <w:jc w:val="center"/>
              <w:rPr>
                <w:sz w:val="20"/>
                <w:szCs w:val="20"/>
              </w:rPr>
            </w:pPr>
            <w:r w:rsidRPr="000C7D0E">
              <w:rPr>
                <w:sz w:val="20"/>
                <w:szCs w:val="20"/>
              </w:rPr>
              <w:t>M</w:t>
            </w:r>
          </w:p>
          <w:p w14:paraId="0480C32D" w14:textId="14240834" w:rsidR="00D93FA3" w:rsidRPr="000C7D0E" w:rsidRDefault="00D93FA3" w:rsidP="00D93FA3">
            <w:pPr>
              <w:jc w:val="center"/>
              <w:rPr>
                <w:sz w:val="20"/>
                <w:szCs w:val="20"/>
              </w:rPr>
            </w:pPr>
            <w:r w:rsidRPr="000C7D0E">
              <w:rPr>
                <w:sz w:val="20"/>
                <w:szCs w:val="20"/>
              </w:rPr>
              <w:t>M</w:t>
            </w:r>
          </w:p>
        </w:tc>
        <w:tc>
          <w:tcPr>
            <w:tcW w:w="772" w:type="dxa"/>
          </w:tcPr>
          <w:p w14:paraId="455B5C2D" w14:textId="77777777" w:rsidR="00D93FA3" w:rsidRPr="000C7D0E" w:rsidRDefault="00D93FA3" w:rsidP="00D93FA3">
            <w:pPr>
              <w:jc w:val="center"/>
              <w:rPr>
                <w:sz w:val="20"/>
                <w:szCs w:val="20"/>
              </w:rPr>
            </w:pPr>
          </w:p>
          <w:p w14:paraId="5CEC0768" w14:textId="77777777" w:rsidR="00D93FA3" w:rsidRPr="000C7D0E" w:rsidRDefault="00D93FA3" w:rsidP="00D93FA3">
            <w:pPr>
              <w:jc w:val="center"/>
              <w:rPr>
                <w:sz w:val="20"/>
                <w:szCs w:val="20"/>
              </w:rPr>
            </w:pPr>
            <w:r w:rsidRPr="000C7D0E">
              <w:rPr>
                <w:sz w:val="20"/>
                <w:szCs w:val="20"/>
              </w:rPr>
              <w:t>D</w:t>
            </w:r>
          </w:p>
          <w:p w14:paraId="65E5118C" w14:textId="77777777" w:rsidR="00D93FA3" w:rsidRPr="000C7D0E" w:rsidRDefault="00D93FA3" w:rsidP="00D93FA3">
            <w:pPr>
              <w:jc w:val="center"/>
              <w:rPr>
                <w:sz w:val="20"/>
                <w:szCs w:val="20"/>
              </w:rPr>
            </w:pPr>
            <w:r w:rsidRPr="000C7D0E">
              <w:rPr>
                <w:sz w:val="20"/>
                <w:szCs w:val="20"/>
              </w:rPr>
              <w:t>D</w:t>
            </w:r>
          </w:p>
          <w:p w14:paraId="79E59CFE" w14:textId="77777777" w:rsidR="00D93FA3" w:rsidRPr="000C7D0E" w:rsidRDefault="00D93FA3" w:rsidP="00D93FA3">
            <w:pPr>
              <w:jc w:val="center"/>
              <w:rPr>
                <w:sz w:val="20"/>
                <w:szCs w:val="20"/>
              </w:rPr>
            </w:pPr>
          </w:p>
        </w:tc>
        <w:tc>
          <w:tcPr>
            <w:tcW w:w="1172" w:type="dxa"/>
          </w:tcPr>
          <w:p w14:paraId="78C4AD0A" w14:textId="77777777" w:rsidR="00D93FA3" w:rsidRDefault="00D93FA3" w:rsidP="00D93FA3">
            <w:pPr>
              <w:jc w:val="center"/>
              <w:rPr>
                <w:sz w:val="20"/>
                <w:szCs w:val="20"/>
              </w:rPr>
            </w:pPr>
          </w:p>
          <w:p w14:paraId="2C2F40B6" w14:textId="607BB5F8" w:rsidR="00D93FA3" w:rsidRDefault="00D93FA3" w:rsidP="00D93FA3">
            <w:pPr>
              <w:jc w:val="center"/>
              <w:rPr>
                <w:sz w:val="20"/>
                <w:szCs w:val="20"/>
              </w:rPr>
            </w:pPr>
          </w:p>
          <w:p w14:paraId="2BD24522" w14:textId="77777777" w:rsidR="00D93FA3" w:rsidRDefault="00D93FA3" w:rsidP="00D93FA3">
            <w:pPr>
              <w:jc w:val="center"/>
              <w:rPr>
                <w:sz w:val="20"/>
                <w:szCs w:val="20"/>
              </w:rPr>
            </w:pPr>
            <w:r>
              <w:rPr>
                <w:sz w:val="20"/>
                <w:szCs w:val="20"/>
              </w:rPr>
              <w:t>A</w:t>
            </w:r>
          </w:p>
          <w:p w14:paraId="3CB2F9FA" w14:textId="77777777" w:rsidR="00D93FA3" w:rsidRPr="000C7D0E" w:rsidRDefault="00D93FA3" w:rsidP="00D93FA3">
            <w:pPr>
              <w:jc w:val="center"/>
              <w:rPr>
                <w:sz w:val="20"/>
                <w:szCs w:val="20"/>
              </w:rPr>
            </w:pPr>
          </w:p>
        </w:tc>
      </w:tr>
    </w:tbl>
    <w:p w14:paraId="3EC71A7F" w14:textId="20636A77" w:rsidR="00D93FA3" w:rsidRDefault="00D93FA3" w:rsidP="00D93FA3"/>
    <w:p w14:paraId="20F821F0" w14:textId="77777777" w:rsidR="00D93FA3" w:rsidRDefault="00D93FA3" w:rsidP="00D93FA3"/>
    <w:p w14:paraId="0CAE937B" w14:textId="77777777" w:rsidR="00D93FA3" w:rsidRDefault="00D93FA3" w:rsidP="00D93FA3"/>
    <w:p w14:paraId="205C8D22" w14:textId="77777777" w:rsidR="00D93FA3" w:rsidRDefault="00D93FA3" w:rsidP="00D93FA3"/>
    <w:p w14:paraId="199F14B7" w14:textId="77777777" w:rsidR="00D93FA3" w:rsidRDefault="00D93FA3" w:rsidP="00D93FA3"/>
    <w:p w14:paraId="06EA6F46" w14:textId="77777777" w:rsidR="00D93FA3" w:rsidRDefault="00D93FA3" w:rsidP="00D93FA3"/>
    <w:p w14:paraId="6ABB8C25" w14:textId="77777777" w:rsidR="00D93FA3" w:rsidRPr="003E769A" w:rsidRDefault="00D93FA3" w:rsidP="00D93FA3">
      <w:pPr>
        <w:jc w:val="center"/>
        <w:rPr>
          <w:b/>
          <w:color w:val="FF0000"/>
        </w:rPr>
      </w:pPr>
      <w:r w:rsidRPr="003E769A">
        <w:rPr>
          <w:b/>
          <w:color w:val="FF0000"/>
        </w:rPr>
        <w:t>NOTE:  All subsequent transactions in this accounting scenario are posted at the 097x4930.00X level unless otherwise stated.</w:t>
      </w:r>
    </w:p>
    <w:p w14:paraId="3CCF5F7F" w14:textId="77777777" w:rsidR="00D93FA3" w:rsidRDefault="00D93FA3" w:rsidP="00D93FA3"/>
    <w:p w14:paraId="0893A865" w14:textId="77777777" w:rsidR="00D93FA3" w:rsidRDefault="00D93FA3">
      <w:r>
        <w:br w:type="page"/>
      </w:r>
    </w:p>
    <w:p w14:paraId="2255327B" w14:textId="36FF5B95" w:rsidR="000417DA" w:rsidRPr="00BE2A24" w:rsidRDefault="00BE2A24" w:rsidP="00BE2A24">
      <w:pPr>
        <w:pStyle w:val="Heading1"/>
        <w:rPr>
          <w:rFonts w:ascii="Times New Roman" w:hAnsi="Times New Roman" w:cs="Times New Roman"/>
          <w:sz w:val="24"/>
          <w:szCs w:val="24"/>
        </w:rPr>
      </w:pPr>
      <w:bookmarkStart w:id="27" w:name="_Toc106080919"/>
      <w:r w:rsidRPr="00BE2A24">
        <w:rPr>
          <w:rFonts w:ascii="Times New Roman" w:hAnsi="Times New Roman" w:cs="Times New Roman"/>
          <w:sz w:val="24"/>
          <w:szCs w:val="24"/>
        </w:rPr>
        <w:t>Receipt of Anticipated Resources</w:t>
      </w:r>
      <w:r>
        <w:rPr>
          <w:rFonts w:ascii="Times New Roman" w:hAnsi="Times New Roman" w:cs="Times New Roman"/>
          <w:sz w:val="24"/>
          <w:szCs w:val="24"/>
        </w:rPr>
        <w:t xml:space="preserve"> with an Approved Apportionment</w:t>
      </w:r>
      <w:bookmarkEnd w:id="27"/>
    </w:p>
    <w:p w14:paraId="3458210E" w14:textId="77777777" w:rsidR="000417DA" w:rsidRDefault="000417DA" w:rsidP="00B816A6"/>
    <w:tbl>
      <w:tblPr>
        <w:tblStyle w:val="TableGrid"/>
        <w:tblW w:w="0" w:type="auto"/>
        <w:tblLook w:val="04A0" w:firstRow="1" w:lastRow="0" w:firstColumn="1" w:lastColumn="0" w:noHBand="0" w:noVBand="1"/>
      </w:tblPr>
      <w:tblGrid>
        <w:gridCol w:w="888"/>
        <w:gridCol w:w="7657"/>
        <w:gridCol w:w="1256"/>
        <w:gridCol w:w="1256"/>
        <w:gridCol w:w="669"/>
        <w:gridCol w:w="772"/>
        <w:gridCol w:w="1172"/>
      </w:tblGrid>
      <w:tr w:rsidR="00B816A6" w:rsidRPr="000C7D0E" w14:paraId="519D6B79" w14:textId="77777777" w:rsidTr="00B816A6">
        <w:tc>
          <w:tcPr>
            <w:tcW w:w="13670" w:type="dxa"/>
            <w:gridSpan w:val="7"/>
            <w:shd w:val="clear" w:color="auto" w:fill="D5DCE4" w:themeFill="text2" w:themeFillTint="33"/>
          </w:tcPr>
          <w:p w14:paraId="26381C2B" w14:textId="3AFF13FF" w:rsidR="00B816A6" w:rsidRPr="00403649" w:rsidRDefault="00B816A6" w:rsidP="0060245A">
            <w:pPr>
              <w:pStyle w:val="ListParagraph"/>
              <w:numPr>
                <w:ilvl w:val="0"/>
                <w:numId w:val="14"/>
              </w:numPr>
              <w:rPr>
                <w:sz w:val="20"/>
                <w:szCs w:val="20"/>
              </w:rPr>
            </w:pPr>
            <w:r w:rsidRPr="00403649">
              <w:rPr>
                <w:sz w:val="20"/>
                <w:szCs w:val="20"/>
              </w:rPr>
              <w:t>To record all anticipated reimbursements with an approved apportionment.</w:t>
            </w:r>
          </w:p>
        </w:tc>
      </w:tr>
      <w:tr w:rsidR="00B816A6" w:rsidRPr="000C7D0E" w14:paraId="33D57E03" w14:textId="77777777" w:rsidTr="00B816A6">
        <w:tc>
          <w:tcPr>
            <w:tcW w:w="895" w:type="dxa"/>
            <w:shd w:val="clear" w:color="auto" w:fill="D5DCE4" w:themeFill="text2" w:themeFillTint="33"/>
          </w:tcPr>
          <w:p w14:paraId="1F30D03C" w14:textId="77777777" w:rsidR="00B816A6" w:rsidRPr="000C7D0E" w:rsidRDefault="00B816A6" w:rsidP="00B816A6">
            <w:pPr>
              <w:jc w:val="center"/>
              <w:rPr>
                <w:sz w:val="20"/>
                <w:szCs w:val="20"/>
              </w:rPr>
            </w:pPr>
          </w:p>
          <w:p w14:paraId="2EB14804" w14:textId="77777777" w:rsidR="00B816A6" w:rsidRPr="000C7D0E" w:rsidRDefault="00B816A6" w:rsidP="00B816A6">
            <w:pPr>
              <w:jc w:val="center"/>
              <w:rPr>
                <w:sz w:val="20"/>
                <w:szCs w:val="20"/>
              </w:rPr>
            </w:pPr>
            <w:r w:rsidRPr="000C7D0E">
              <w:rPr>
                <w:sz w:val="20"/>
                <w:szCs w:val="20"/>
              </w:rPr>
              <w:t>TC</w:t>
            </w:r>
          </w:p>
        </w:tc>
        <w:tc>
          <w:tcPr>
            <w:tcW w:w="7830" w:type="dxa"/>
            <w:shd w:val="clear" w:color="auto" w:fill="D5DCE4" w:themeFill="text2" w:themeFillTint="33"/>
          </w:tcPr>
          <w:p w14:paraId="6224A076" w14:textId="77777777" w:rsidR="00B816A6" w:rsidRPr="000C7D0E" w:rsidRDefault="00B816A6" w:rsidP="00B816A6">
            <w:pPr>
              <w:jc w:val="center"/>
              <w:rPr>
                <w:sz w:val="20"/>
                <w:szCs w:val="20"/>
              </w:rPr>
            </w:pPr>
          </w:p>
        </w:tc>
        <w:tc>
          <w:tcPr>
            <w:tcW w:w="1260" w:type="dxa"/>
            <w:shd w:val="clear" w:color="auto" w:fill="D5DCE4" w:themeFill="text2" w:themeFillTint="33"/>
          </w:tcPr>
          <w:p w14:paraId="322CB4FF" w14:textId="77777777" w:rsidR="00B816A6" w:rsidRPr="000C7D0E" w:rsidRDefault="00B816A6" w:rsidP="00B816A6">
            <w:pPr>
              <w:jc w:val="center"/>
              <w:rPr>
                <w:sz w:val="20"/>
                <w:szCs w:val="20"/>
              </w:rPr>
            </w:pPr>
          </w:p>
          <w:p w14:paraId="78286437" w14:textId="77777777" w:rsidR="00B816A6" w:rsidRPr="000C7D0E" w:rsidRDefault="00B816A6" w:rsidP="00B816A6">
            <w:pPr>
              <w:jc w:val="center"/>
              <w:rPr>
                <w:sz w:val="20"/>
                <w:szCs w:val="20"/>
              </w:rPr>
            </w:pPr>
            <w:r w:rsidRPr="000C7D0E">
              <w:rPr>
                <w:sz w:val="20"/>
                <w:szCs w:val="20"/>
              </w:rPr>
              <w:t>Dr</w:t>
            </w:r>
          </w:p>
        </w:tc>
        <w:tc>
          <w:tcPr>
            <w:tcW w:w="1260" w:type="dxa"/>
            <w:shd w:val="clear" w:color="auto" w:fill="D5DCE4" w:themeFill="text2" w:themeFillTint="33"/>
          </w:tcPr>
          <w:p w14:paraId="40997A0E" w14:textId="77777777" w:rsidR="00B816A6" w:rsidRPr="000C7D0E" w:rsidRDefault="00B816A6" w:rsidP="00B816A6">
            <w:pPr>
              <w:jc w:val="center"/>
              <w:rPr>
                <w:sz w:val="20"/>
                <w:szCs w:val="20"/>
              </w:rPr>
            </w:pPr>
          </w:p>
          <w:p w14:paraId="5AEC5076" w14:textId="77777777" w:rsidR="00B816A6" w:rsidRPr="000C7D0E" w:rsidRDefault="00B816A6" w:rsidP="00B816A6">
            <w:pPr>
              <w:jc w:val="center"/>
              <w:rPr>
                <w:sz w:val="20"/>
                <w:szCs w:val="20"/>
              </w:rPr>
            </w:pPr>
            <w:r w:rsidRPr="000C7D0E">
              <w:rPr>
                <w:sz w:val="20"/>
                <w:szCs w:val="20"/>
              </w:rPr>
              <w:t>Cr</w:t>
            </w:r>
          </w:p>
        </w:tc>
        <w:tc>
          <w:tcPr>
            <w:tcW w:w="670" w:type="dxa"/>
            <w:shd w:val="clear" w:color="auto" w:fill="D5DCE4" w:themeFill="text2" w:themeFillTint="33"/>
          </w:tcPr>
          <w:p w14:paraId="36D7B5DB"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0C68571F" w14:textId="77777777" w:rsidR="00B816A6" w:rsidRPr="000C7D0E" w:rsidRDefault="00B816A6" w:rsidP="00B816A6">
            <w:pPr>
              <w:jc w:val="center"/>
              <w:rPr>
                <w:sz w:val="20"/>
                <w:szCs w:val="20"/>
              </w:rPr>
            </w:pPr>
            <w:r w:rsidRPr="000C7D0E">
              <w:rPr>
                <w:sz w:val="20"/>
                <w:szCs w:val="20"/>
              </w:rPr>
              <w:t>Direct/ Reim</w:t>
            </w:r>
          </w:p>
        </w:tc>
        <w:tc>
          <w:tcPr>
            <w:tcW w:w="983" w:type="dxa"/>
            <w:shd w:val="clear" w:color="auto" w:fill="D5DCE4" w:themeFill="text2" w:themeFillTint="33"/>
          </w:tcPr>
          <w:p w14:paraId="19E2FB75" w14:textId="77777777" w:rsidR="00B816A6" w:rsidRPr="000C7D0E" w:rsidRDefault="00B816A6" w:rsidP="00B816A6">
            <w:pPr>
              <w:jc w:val="center"/>
              <w:rPr>
                <w:sz w:val="20"/>
                <w:szCs w:val="20"/>
              </w:rPr>
            </w:pPr>
            <w:r>
              <w:rPr>
                <w:sz w:val="20"/>
                <w:szCs w:val="20"/>
              </w:rPr>
              <w:t>Availability Time</w:t>
            </w:r>
          </w:p>
        </w:tc>
      </w:tr>
      <w:tr w:rsidR="00B816A6" w:rsidRPr="000C7D0E" w14:paraId="7A900E89" w14:textId="77777777" w:rsidTr="00B816A6">
        <w:tc>
          <w:tcPr>
            <w:tcW w:w="895" w:type="dxa"/>
          </w:tcPr>
          <w:p w14:paraId="20501002" w14:textId="77777777" w:rsidR="00B816A6" w:rsidRDefault="00B816A6" w:rsidP="00B816A6">
            <w:pPr>
              <w:jc w:val="center"/>
              <w:rPr>
                <w:sz w:val="20"/>
                <w:szCs w:val="20"/>
              </w:rPr>
            </w:pPr>
            <w:r>
              <w:rPr>
                <w:sz w:val="20"/>
                <w:szCs w:val="20"/>
              </w:rPr>
              <w:t>A702</w:t>
            </w:r>
          </w:p>
          <w:p w14:paraId="3A82EB2D" w14:textId="77777777" w:rsidR="00B816A6" w:rsidRDefault="00B816A6" w:rsidP="00B816A6">
            <w:pPr>
              <w:jc w:val="center"/>
              <w:rPr>
                <w:sz w:val="20"/>
                <w:szCs w:val="20"/>
              </w:rPr>
            </w:pPr>
          </w:p>
          <w:p w14:paraId="4B84FE01" w14:textId="77777777" w:rsidR="00B816A6" w:rsidRDefault="00B816A6" w:rsidP="00B816A6">
            <w:pPr>
              <w:jc w:val="center"/>
              <w:rPr>
                <w:sz w:val="20"/>
                <w:szCs w:val="20"/>
              </w:rPr>
            </w:pPr>
          </w:p>
          <w:p w14:paraId="48115257" w14:textId="77777777" w:rsidR="00B816A6" w:rsidRDefault="00B816A6" w:rsidP="00B816A6">
            <w:pPr>
              <w:jc w:val="center"/>
              <w:rPr>
                <w:sz w:val="20"/>
                <w:szCs w:val="20"/>
              </w:rPr>
            </w:pPr>
          </w:p>
          <w:p w14:paraId="5B90B59C" w14:textId="77777777" w:rsidR="00B816A6" w:rsidRDefault="00B816A6" w:rsidP="00B816A6">
            <w:pPr>
              <w:jc w:val="center"/>
              <w:rPr>
                <w:sz w:val="20"/>
                <w:szCs w:val="20"/>
              </w:rPr>
            </w:pPr>
          </w:p>
          <w:p w14:paraId="599411FD" w14:textId="77777777" w:rsidR="00B816A6" w:rsidRDefault="00B816A6" w:rsidP="00B816A6">
            <w:pPr>
              <w:jc w:val="center"/>
              <w:rPr>
                <w:sz w:val="20"/>
                <w:szCs w:val="20"/>
              </w:rPr>
            </w:pPr>
          </w:p>
          <w:p w14:paraId="2082FB77" w14:textId="77777777" w:rsidR="00B816A6" w:rsidRDefault="00B816A6" w:rsidP="00B816A6">
            <w:pPr>
              <w:jc w:val="center"/>
              <w:rPr>
                <w:sz w:val="20"/>
                <w:szCs w:val="20"/>
              </w:rPr>
            </w:pPr>
          </w:p>
          <w:p w14:paraId="00F679FE" w14:textId="77777777" w:rsidR="00B816A6" w:rsidRDefault="00B816A6" w:rsidP="00B816A6">
            <w:pPr>
              <w:jc w:val="center"/>
              <w:rPr>
                <w:sz w:val="20"/>
                <w:szCs w:val="20"/>
              </w:rPr>
            </w:pPr>
          </w:p>
          <w:p w14:paraId="0AB2BC59" w14:textId="77777777" w:rsidR="00B816A6" w:rsidRDefault="00B816A6" w:rsidP="00B816A6">
            <w:pPr>
              <w:jc w:val="center"/>
              <w:rPr>
                <w:sz w:val="20"/>
                <w:szCs w:val="20"/>
              </w:rPr>
            </w:pPr>
            <w:r>
              <w:rPr>
                <w:sz w:val="20"/>
                <w:szCs w:val="20"/>
              </w:rPr>
              <w:t>A118</w:t>
            </w:r>
          </w:p>
          <w:p w14:paraId="05F06938" w14:textId="77777777" w:rsidR="00B816A6" w:rsidRDefault="00B816A6" w:rsidP="00B816A6">
            <w:pPr>
              <w:jc w:val="center"/>
              <w:rPr>
                <w:sz w:val="20"/>
                <w:szCs w:val="20"/>
              </w:rPr>
            </w:pPr>
          </w:p>
          <w:p w14:paraId="730141E0" w14:textId="77777777" w:rsidR="00B816A6" w:rsidRDefault="00B816A6" w:rsidP="00B816A6">
            <w:pPr>
              <w:jc w:val="center"/>
              <w:rPr>
                <w:sz w:val="20"/>
                <w:szCs w:val="20"/>
              </w:rPr>
            </w:pPr>
          </w:p>
          <w:p w14:paraId="12491D3C" w14:textId="77777777" w:rsidR="00B816A6" w:rsidRDefault="00B816A6" w:rsidP="00B816A6">
            <w:pPr>
              <w:jc w:val="center"/>
              <w:rPr>
                <w:sz w:val="20"/>
                <w:szCs w:val="20"/>
              </w:rPr>
            </w:pPr>
          </w:p>
          <w:p w14:paraId="246E1153" w14:textId="771F6B99" w:rsidR="00B816A6" w:rsidRPr="000C7D0E" w:rsidRDefault="00B816A6" w:rsidP="00BE2A24">
            <w:pPr>
              <w:rPr>
                <w:sz w:val="20"/>
                <w:szCs w:val="20"/>
              </w:rPr>
            </w:pPr>
          </w:p>
        </w:tc>
        <w:tc>
          <w:tcPr>
            <w:tcW w:w="7830" w:type="dxa"/>
          </w:tcPr>
          <w:p w14:paraId="2D9B727F" w14:textId="77777777" w:rsidR="00B816A6" w:rsidRPr="008024DE" w:rsidRDefault="00B816A6" w:rsidP="00B816A6">
            <w:pPr>
              <w:rPr>
                <w:sz w:val="20"/>
                <w:szCs w:val="20"/>
              </w:rPr>
            </w:pPr>
            <w:r w:rsidRPr="008024DE">
              <w:rPr>
                <w:sz w:val="20"/>
                <w:szCs w:val="20"/>
              </w:rPr>
              <w:t>Budgetary Entry</w:t>
            </w:r>
          </w:p>
          <w:p w14:paraId="3F8447B5" w14:textId="77777777" w:rsidR="00B816A6" w:rsidRPr="008024DE" w:rsidRDefault="00B816A6" w:rsidP="00B816A6">
            <w:pPr>
              <w:rPr>
                <w:sz w:val="20"/>
                <w:szCs w:val="20"/>
              </w:rPr>
            </w:pPr>
            <w:r>
              <w:rPr>
                <w:sz w:val="20"/>
                <w:szCs w:val="20"/>
              </w:rPr>
              <w:t xml:space="preserve">421000 </w:t>
            </w:r>
            <w:r w:rsidRPr="008024DE">
              <w:rPr>
                <w:sz w:val="20"/>
                <w:szCs w:val="20"/>
              </w:rPr>
              <w:t>A</w:t>
            </w:r>
            <w:r>
              <w:rPr>
                <w:sz w:val="20"/>
                <w:szCs w:val="20"/>
              </w:rPr>
              <w:t>nticipated Reimbursements</w:t>
            </w:r>
          </w:p>
          <w:p w14:paraId="50BFAEDD" w14:textId="77777777" w:rsidR="00B816A6" w:rsidRPr="008024DE" w:rsidRDefault="00B816A6" w:rsidP="00B816A6">
            <w:pPr>
              <w:rPr>
                <w:sz w:val="20"/>
                <w:szCs w:val="20"/>
              </w:rPr>
            </w:pPr>
            <w:r>
              <w:rPr>
                <w:sz w:val="20"/>
                <w:szCs w:val="20"/>
              </w:rPr>
              <w:t xml:space="preserve">     449000 Anticipated Resources – Unapportioned Authority</w:t>
            </w:r>
            <w:r w:rsidRPr="008024DE">
              <w:rPr>
                <w:sz w:val="20"/>
                <w:szCs w:val="20"/>
              </w:rPr>
              <w:t xml:space="preserve"> </w:t>
            </w:r>
          </w:p>
          <w:p w14:paraId="64A43265" w14:textId="77777777" w:rsidR="00B816A6" w:rsidRPr="008024DE" w:rsidRDefault="00B816A6" w:rsidP="00B816A6">
            <w:pPr>
              <w:rPr>
                <w:sz w:val="20"/>
                <w:szCs w:val="20"/>
              </w:rPr>
            </w:pPr>
          </w:p>
          <w:p w14:paraId="0A2E2BEE" w14:textId="77777777" w:rsidR="00B816A6" w:rsidRPr="008024DE" w:rsidRDefault="00B816A6" w:rsidP="00B816A6">
            <w:pPr>
              <w:rPr>
                <w:sz w:val="20"/>
                <w:szCs w:val="20"/>
              </w:rPr>
            </w:pPr>
            <w:r w:rsidRPr="008024DE">
              <w:rPr>
                <w:sz w:val="20"/>
                <w:szCs w:val="20"/>
              </w:rPr>
              <w:t>Proprietary Entry</w:t>
            </w:r>
          </w:p>
          <w:p w14:paraId="2857F7C5" w14:textId="77777777" w:rsidR="00B816A6" w:rsidRPr="008024DE" w:rsidRDefault="00B816A6" w:rsidP="00B816A6">
            <w:pPr>
              <w:rPr>
                <w:sz w:val="20"/>
                <w:szCs w:val="20"/>
              </w:rPr>
            </w:pPr>
            <w:r w:rsidRPr="008024DE">
              <w:rPr>
                <w:sz w:val="20"/>
                <w:szCs w:val="20"/>
              </w:rPr>
              <w:t>N/A</w:t>
            </w:r>
          </w:p>
          <w:p w14:paraId="6976CEFE" w14:textId="77777777" w:rsidR="00BE2A24" w:rsidRDefault="00B816A6" w:rsidP="00B816A6">
            <w:pPr>
              <w:rPr>
                <w:sz w:val="20"/>
                <w:szCs w:val="20"/>
              </w:rPr>
            </w:pPr>
            <w:r>
              <w:rPr>
                <w:sz w:val="20"/>
                <w:szCs w:val="20"/>
              </w:rPr>
              <w:t xml:space="preserve">  </w:t>
            </w:r>
          </w:p>
          <w:p w14:paraId="26BCCADC" w14:textId="00CE1DB7" w:rsidR="00B816A6" w:rsidRDefault="0060477B" w:rsidP="0060477B">
            <w:pPr>
              <w:jc w:val="center"/>
              <w:rPr>
                <w:sz w:val="20"/>
                <w:szCs w:val="20"/>
              </w:rPr>
            </w:pPr>
            <w:r>
              <w:rPr>
                <w:sz w:val="20"/>
                <w:szCs w:val="20"/>
              </w:rPr>
              <w:t>IN ADDITION, POST</w:t>
            </w:r>
          </w:p>
          <w:p w14:paraId="4394522D" w14:textId="77777777" w:rsidR="00B816A6" w:rsidRPr="008024DE" w:rsidRDefault="00B816A6" w:rsidP="00B816A6">
            <w:pPr>
              <w:rPr>
                <w:sz w:val="20"/>
                <w:szCs w:val="20"/>
              </w:rPr>
            </w:pPr>
            <w:r w:rsidRPr="008024DE">
              <w:rPr>
                <w:sz w:val="20"/>
                <w:szCs w:val="20"/>
              </w:rPr>
              <w:t>Budgetary Entry</w:t>
            </w:r>
          </w:p>
          <w:p w14:paraId="2C2156A6" w14:textId="77777777" w:rsidR="00B816A6" w:rsidRDefault="00B816A6" w:rsidP="00B816A6">
            <w:pPr>
              <w:rPr>
                <w:sz w:val="20"/>
                <w:szCs w:val="20"/>
              </w:rPr>
            </w:pPr>
            <w:r>
              <w:rPr>
                <w:sz w:val="20"/>
                <w:szCs w:val="20"/>
              </w:rPr>
              <w:t>449000 Anticipated Resources - Unapportioned Authority</w:t>
            </w:r>
          </w:p>
          <w:p w14:paraId="1605F107" w14:textId="77777777" w:rsidR="00B816A6" w:rsidRDefault="00B816A6" w:rsidP="00B816A6">
            <w:pPr>
              <w:rPr>
                <w:sz w:val="20"/>
                <w:szCs w:val="20"/>
              </w:rPr>
            </w:pPr>
            <w:r>
              <w:rPr>
                <w:sz w:val="20"/>
                <w:szCs w:val="20"/>
              </w:rPr>
              <w:t xml:space="preserve">     459000 Apportionments – Anticipated Resources – Programs Subject to Apportionment</w:t>
            </w:r>
          </w:p>
          <w:p w14:paraId="7CFC6165" w14:textId="77777777" w:rsidR="00B816A6" w:rsidRPr="008024DE" w:rsidRDefault="00B816A6" w:rsidP="00B816A6">
            <w:pPr>
              <w:rPr>
                <w:sz w:val="20"/>
                <w:szCs w:val="20"/>
              </w:rPr>
            </w:pPr>
          </w:p>
          <w:p w14:paraId="7931674F" w14:textId="77777777" w:rsidR="00B816A6" w:rsidRPr="008024DE" w:rsidRDefault="00B816A6" w:rsidP="00B816A6">
            <w:pPr>
              <w:rPr>
                <w:sz w:val="20"/>
                <w:szCs w:val="20"/>
              </w:rPr>
            </w:pPr>
            <w:r w:rsidRPr="008024DE">
              <w:rPr>
                <w:sz w:val="20"/>
                <w:szCs w:val="20"/>
              </w:rPr>
              <w:t>Proprietary Entry</w:t>
            </w:r>
          </w:p>
          <w:p w14:paraId="1B809BAB" w14:textId="10CB6B78" w:rsidR="00BE2A24" w:rsidRPr="000C7D0E" w:rsidRDefault="00B816A6" w:rsidP="00B816A6">
            <w:pPr>
              <w:rPr>
                <w:sz w:val="20"/>
                <w:szCs w:val="20"/>
              </w:rPr>
            </w:pPr>
            <w:r w:rsidRPr="008024DE">
              <w:rPr>
                <w:sz w:val="20"/>
                <w:szCs w:val="20"/>
              </w:rPr>
              <w:t>N/A</w:t>
            </w:r>
          </w:p>
        </w:tc>
        <w:tc>
          <w:tcPr>
            <w:tcW w:w="1260" w:type="dxa"/>
          </w:tcPr>
          <w:p w14:paraId="2FE0BAE0" w14:textId="77777777" w:rsidR="00B816A6" w:rsidRPr="000C7D0E" w:rsidRDefault="00B816A6" w:rsidP="00B816A6">
            <w:pPr>
              <w:jc w:val="right"/>
              <w:rPr>
                <w:sz w:val="20"/>
                <w:szCs w:val="20"/>
              </w:rPr>
            </w:pPr>
          </w:p>
          <w:p w14:paraId="5B6DEF5A" w14:textId="77777777" w:rsidR="00B816A6" w:rsidRDefault="00B816A6" w:rsidP="00B816A6">
            <w:pPr>
              <w:jc w:val="right"/>
              <w:rPr>
                <w:sz w:val="20"/>
                <w:szCs w:val="20"/>
              </w:rPr>
            </w:pPr>
            <w:r>
              <w:rPr>
                <w:sz w:val="20"/>
                <w:szCs w:val="20"/>
              </w:rPr>
              <w:t>35</w:t>
            </w:r>
            <w:r w:rsidRPr="000C7D0E">
              <w:rPr>
                <w:sz w:val="20"/>
                <w:szCs w:val="20"/>
              </w:rPr>
              <w:t>,000,000</w:t>
            </w:r>
          </w:p>
          <w:p w14:paraId="23843094" w14:textId="77777777" w:rsidR="00B816A6" w:rsidRDefault="00B816A6" w:rsidP="00B816A6">
            <w:pPr>
              <w:jc w:val="right"/>
              <w:rPr>
                <w:sz w:val="20"/>
                <w:szCs w:val="20"/>
              </w:rPr>
            </w:pPr>
          </w:p>
          <w:p w14:paraId="21487249" w14:textId="77777777" w:rsidR="00B816A6" w:rsidRDefault="00B816A6" w:rsidP="00B816A6">
            <w:pPr>
              <w:jc w:val="right"/>
              <w:rPr>
                <w:sz w:val="20"/>
                <w:szCs w:val="20"/>
              </w:rPr>
            </w:pPr>
          </w:p>
          <w:p w14:paraId="73553029" w14:textId="77777777" w:rsidR="00B816A6" w:rsidRDefault="00B816A6" w:rsidP="00B816A6">
            <w:pPr>
              <w:jc w:val="right"/>
              <w:rPr>
                <w:sz w:val="20"/>
                <w:szCs w:val="20"/>
              </w:rPr>
            </w:pPr>
          </w:p>
          <w:p w14:paraId="26258656" w14:textId="77777777" w:rsidR="00B816A6" w:rsidRDefault="00B816A6" w:rsidP="00B816A6">
            <w:pPr>
              <w:jc w:val="right"/>
              <w:rPr>
                <w:sz w:val="20"/>
                <w:szCs w:val="20"/>
              </w:rPr>
            </w:pPr>
          </w:p>
          <w:p w14:paraId="66E755C8" w14:textId="77777777" w:rsidR="00B816A6" w:rsidRDefault="00B816A6" w:rsidP="00B816A6">
            <w:pPr>
              <w:jc w:val="right"/>
              <w:rPr>
                <w:sz w:val="20"/>
                <w:szCs w:val="20"/>
              </w:rPr>
            </w:pPr>
          </w:p>
          <w:p w14:paraId="53D2C8ED" w14:textId="77777777" w:rsidR="00B816A6" w:rsidRDefault="00B816A6" w:rsidP="00B816A6">
            <w:pPr>
              <w:jc w:val="right"/>
              <w:rPr>
                <w:sz w:val="20"/>
                <w:szCs w:val="20"/>
              </w:rPr>
            </w:pPr>
          </w:p>
          <w:p w14:paraId="5872FBD2" w14:textId="77777777" w:rsidR="00B816A6" w:rsidRDefault="00B816A6" w:rsidP="00B816A6">
            <w:pPr>
              <w:jc w:val="right"/>
              <w:rPr>
                <w:sz w:val="20"/>
                <w:szCs w:val="20"/>
              </w:rPr>
            </w:pPr>
          </w:p>
          <w:p w14:paraId="4E338B51" w14:textId="77777777" w:rsidR="00B816A6" w:rsidRDefault="00B816A6" w:rsidP="00B816A6">
            <w:pPr>
              <w:jc w:val="right"/>
              <w:rPr>
                <w:sz w:val="20"/>
                <w:szCs w:val="20"/>
              </w:rPr>
            </w:pPr>
            <w:r>
              <w:rPr>
                <w:sz w:val="20"/>
                <w:szCs w:val="20"/>
              </w:rPr>
              <w:t>35,000,000</w:t>
            </w:r>
          </w:p>
          <w:p w14:paraId="2A748F13" w14:textId="77777777" w:rsidR="00B816A6" w:rsidRPr="000C7D0E" w:rsidRDefault="00B816A6" w:rsidP="00B816A6">
            <w:pPr>
              <w:jc w:val="right"/>
              <w:rPr>
                <w:sz w:val="20"/>
                <w:szCs w:val="20"/>
              </w:rPr>
            </w:pPr>
          </w:p>
        </w:tc>
        <w:tc>
          <w:tcPr>
            <w:tcW w:w="1260" w:type="dxa"/>
          </w:tcPr>
          <w:p w14:paraId="54A18DEA" w14:textId="77777777" w:rsidR="00B816A6" w:rsidRPr="000C7D0E" w:rsidRDefault="00B816A6" w:rsidP="00B816A6">
            <w:pPr>
              <w:jc w:val="right"/>
              <w:rPr>
                <w:sz w:val="20"/>
                <w:szCs w:val="20"/>
              </w:rPr>
            </w:pPr>
          </w:p>
          <w:p w14:paraId="54CE24D2" w14:textId="77777777" w:rsidR="00B816A6" w:rsidRPr="000C7D0E" w:rsidRDefault="00B816A6" w:rsidP="00B816A6">
            <w:pPr>
              <w:jc w:val="right"/>
              <w:rPr>
                <w:sz w:val="20"/>
                <w:szCs w:val="20"/>
              </w:rPr>
            </w:pPr>
          </w:p>
          <w:p w14:paraId="03676BD4" w14:textId="77777777" w:rsidR="00B816A6" w:rsidRDefault="00B816A6" w:rsidP="00B816A6">
            <w:pPr>
              <w:jc w:val="right"/>
              <w:rPr>
                <w:sz w:val="20"/>
                <w:szCs w:val="20"/>
              </w:rPr>
            </w:pPr>
            <w:r>
              <w:rPr>
                <w:sz w:val="20"/>
                <w:szCs w:val="20"/>
              </w:rPr>
              <w:t>35</w:t>
            </w:r>
            <w:r w:rsidRPr="000C7D0E">
              <w:rPr>
                <w:sz w:val="20"/>
                <w:szCs w:val="20"/>
              </w:rPr>
              <w:t>,000,000</w:t>
            </w:r>
          </w:p>
          <w:p w14:paraId="31A047D5" w14:textId="77777777" w:rsidR="00B816A6" w:rsidRDefault="00B816A6" w:rsidP="00B816A6">
            <w:pPr>
              <w:jc w:val="right"/>
              <w:rPr>
                <w:sz w:val="20"/>
                <w:szCs w:val="20"/>
              </w:rPr>
            </w:pPr>
          </w:p>
          <w:p w14:paraId="6CF08979" w14:textId="77777777" w:rsidR="00B816A6" w:rsidRDefault="00B816A6" w:rsidP="00B816A6">
            <w:pPr>
              <w:jc w:val="right"/>
              <w:rPr>
                <w:sz w:val="20"/>
                <w:szCs w:val="20"/>
              </w:rPr>
            </w:pPr>
          </w:p>
          <w:p w14:paraId="6635E6AE" w14:textId="77777777" w:rsidR="00B816A6" w:rsidRDefault="00B816A6" w:rsidP="00B816A6">
            <w:pPr>
              <w:jc w:val="right"/>
              <w:rPr>
                <w:sz w:val="20"/>
                <w:szCs w:val="20"/>
              </w:rPr>
            </w:pPr>
          </w:p>
          <w:p w14:paraId="3CDF9A72" w14:textId="77777777" w:rsidR="00B816A6" w:rsidRDefault="00B816A6" w:rsidP="00B816A6">
            <w:pPr>
              <w:jc w:val="right"/>
              <w:rPr>
                <w:sz w:val="20"/>
                <w:szCs w:val="20"/>
              </w:rPr>
            </w:pPr>
          </w:p>
          <w:p w14:paraId="6934DD34" w14:textId="77777777" w:rsidR="00B816A6" w:rsidRDefault="00B816A6" w:rsidP="00B816A6">
            <w:pPr>
              <w:jc w:val="right"/>
              <w:rPr>
                <w:sz w:val="20"/>
                <w:szCs w:val="20"/>
              </w:rPr>
            </w:pPr>
          </w:p>
          <w:p w14:paraId="2C171345" w14:textId="77777777" w:rsidR="00B816A6" w:rsidRDefault="00B816A6" w:rsidP="00B816A6">
            <w:pPr>
              <w:jc w:val="right"/>
              <w:rPr>
                <w:sz w:val="20"/>
                <w:szCs w:val="20"/>
              </w:rPr>
            </w:pPr>
          </w:p>
          <w:p w14:paraId="0C4B0FD1" w14:textId="77777777" w:rsidR="00B816A6" w:rsidRDefault="00B816A6" w:rsidP="00B816A6">
            <w:pPr>
              <w:jc w:val="right"/>
              <w:rPr>
                <w:sz w:val="20"/>
                <w:szCs w:val="20"/>
              </w:rPr>
            </w:pPr>
          </w:p>
          <w:p w14:paraId="36AA7EEC" w14:textId="77777777" w:rsidR="00B816A6" w:rsidRPr="000C7D0E" w:rsidRDefault="00B816A6" w:rsidP="00B816A6">
            <w:pPr>
              <w:jc w:val="right"/>
              <w:rPr>
                <w:sz w:val="20"/>
                <w:szCs w:val="20"/>
              </w:rPr>
            </w:pPr>
            <w:r>
              <w:rPr>
                <w:sz w:val="20"/>
                <w:szCs w:val="20"/>
              </w:rPr>
              <w:t>35,000,000</w:t>
            </w:r>
          </w:p>
        </w:tc>
        <w:tc>
          <w:tcPr>
            <w:tcW w:w="670" w:type="dxa"/>
          </w:tcPr>
          <w:p w14:paraId="45D3EDD7" w14:textId="77777777" w:rsidR="00B816A6" w:rsidRPr="000C7D0E" w:rsidRDefault="00B816A6" w:rsidP="00B816A6">
            <w:pPr>
              <w:jc w:val="center"/>
              <w:rPr>
                <w:sz w:val="20"/>
                <w:szCs w:val="20"/>
              </w:rPr>
            </w:pPr>
          </w:p>
          <w:p w14:paraId="6E581D3B" w14:textId="77777777" w:rsidR="00B816A6" w:rsidRPr="000C7D0E" w:rsidRDefault="00B816A6" w:rsidP="00B816A6">
            <w:pPr>
              <w:jc w:val="center"/>
              <w:rPr>
                <w:sz w:val="20"/>
                <w:szCs w:val="20"/>
              </w:rPr>
            </w:pPr>
            <w:r>
              <w:rPr>
                <w:sz w:val="20"/>
                <w:szCs w:val="20"/>
              </w:rPr>
              <w:t>D</w:t>
            </w:r>
          </w:p>
          <w:p w14:paraId="45664F41" w14:textId="77777777" w:rsidR="00B816A6" w:rsidRDefault="00B816A6" w:rsidP="00B816A6">
            <w:pPr>
              <w:jc w:val="center"/>
              <w:rPr>
                <w:sz w:val="20"/>
                <w:szCs w:val="20"/>
              </w:rPr>
            </w:pPr>
            <w:r>
              <w:rPr>
                <w:sz w:val="20"/>
                <w:szCs w:val="20"/>
              </w:rPr>
              <w:t>D</w:t>
            </w:r>
          </w:p>
          <w:p w14:paraId="00FB3CF8" w14:textId="77777777" w:rsidR="00B816A6" w:rsidRDefault="00B816A6" w:rsidP="00B816A6">
            <w:pPr>
              <w:jc w:val="center"/>
              <w:rPr>
                <w:sz w:val="20"/>
                <w:szCs w:val="20"/>
              </w:rPr>
            </w:pPr>
          </w:p>
          <w:p w14:paraId="415EAD17" w14:textId="77777777" w:rsidR="00B816A6" w:rsidRDefault="00B816A6" w:rsidP="00B816A6">
            <w:pPr>
              <w:jc w:val="center"/>
              <w:rPr>
                <w:sz w:val="20"/>
                <w:szCs w:val="20"/>
              </w:rPr>
            </w:pPr>
          </w:p>
          <w:p w14:paraId="682331A2" w14:textId="77777777" w:rsidR="00B816A6" w:rsidRDefault="00B816A6" w:rsidP="00B816A6">
            <w:pPr>
              <w:jc w:val="center"/>
              <w:rPr>
                <w:sz w:val="20"/>
                <w:szCs w:val="20"/>
              </w:rPr>
            </w:pPr>
          </w:p>
          <w:p w14:paraId="49912132" w14:textId="77777777" w:rsidR="00B816A6" w:rsidRDefault="00B816A6" w:rsidP="00B816A6">
            <w:pPr>
              <w:jc w:val="center"/>
              <w:rPr>
                <w:sz w:val="20"/>
                <w:szCs w:val="20"/>
              </w:rPr>
            </w:pPr>
          </w:p>
          <w:p w14:paraId="5FB35081" w14:textId="77777777" w:rsidR="00B816A6" w:rsidRDefault="00B816A6" w:rsidP="00B816A6">
            <w:pPr>
              <w:jc w:val="center"/>
              <w:rPr>
                <w:sz w:val="20"/>
                <w:szCs w:val="20"/>
              </w:rPr>
            </w:pPr>
          </w:p>
          <w:p w14:paraId="7D2460CB" w14:textId="77777777" w:rsidR="00B816A6" w:rsidRDefault="00B816A6" w:rsidP="00B816A6">
            <w:pPr>
              <w:jc w:val="center"/>
              <w:rPr>
                <w:sz w:val="20"/>
                <w:szCs w:val="20"/>
              </w:rPr>
            </w:pPr>
          </w:p>
          <w:p w14:paraId="77A23637" w14:textId="77777777" w:rsidR="00B816A6" w:rsidRDefault="00B816A6" w:rsidP="00B816A6">
            <w:pPr>
              <w:jc w:val="center"/>
              <w:rPr>
                <w:sz w:val="20"/>
                <w:szCs w:val="20"/>
              </w:rPr>
            </w:pPr>
            <w:r>
              <w:rPr>
                <w:sz w:val="20"/>
                <w:szCs w:val="20"/>
              </w:rPr>
              <w:t>D</w:t>
            </w:r>
          </w:p>
          <w:p w14:paraId="2506E088" w14:textId="77777777" w:rsidR="00B816A6" w:rsidRDefault="00B816A6" w:rsidP="00B816A6">
            <w:pPr>
              <w:jc w:val="center"/>
              <w:rPr>
                <w:sz w:val="20"/>
                <w:szCs w:val="20"/>
              </w:rPr>
            </w:pPr>
            <w:r>
              <w:rPr>
                <w:sz w:val="20"/>
                <w:szCs w:val="20"/>
              </w:rPr>
              <w:t>D</w:t>
            </w:r>
          </w:p>
          <w:p w14:paraId="13E08153" w14:textId="77777777" w:rsidR="00B816A6" w:rsidRPr="000C7D0E" w:rsidRDefault="00B816A6" w:rsidP="00B816A6">
            <w:pPr>
              <w:jc w:val="center"/>
              <w:rPr>
                <w:sz w:val="20"/>
                <w:szCs w:val="20"/>
              </w:rPr>
            </w:pPr>
          </w:p>
        </w:tc>
        <w:tc>
          <w:tcPr>
            <w:tcW w:w="772" w:type="dxa"/>
          </w:tcPr>
          <w:p w14:paraId="26CDFE4F" w14:textId="77777777" w:rsidR="00B816A6" w:rsidRPr="000C7D0E" w:rsidRDefault="00B816A6" w:rsidP="00B816A6">
            <w:pPr>
              <w:jc w:val="center"/>
              <w:rPr>
                <w:sz w:val="20"/>
                <w:szCs w:val="20"/>
              </w:rPr>
            </w:pPr>
          </w:p>
          <w:p w14:paraId="47A1D62B" w14:textId="77777777" w:rsidR="00B816A6" w:rsidRPr="000C7D0E" w:rsidRDefault="00B816A6" w:rsidP="00B816A6">
            <w:pPr>
              <w:jc w:val="center"/>
              <w:rPr>
                <w:sz w:val="20"/>
                <w:szCs w:val="20"/>
              </w:rPr>
            </w:pPr>
            <w:r>
              <w:rPr>
                <w:sz w:val="20"/>
                <w:szCs w:val="20"/>
              </w:rPr>
              <w:t>R</w:t>
            </w:r>
          </w:p>
          <w:p w14:paraId="26A215AD" w14:textId="77777777" w:rsidR="00B816A6" w:rsidRPr="000C7D0E" w:rsidRDefault="00B816A6" w:rsidP="00B816A6">
            <w:pPr>
              <w:jc w:val="center"/>
              <w:rPr>
                <w:sz w:val="20"/>
                <w:szCs w:val="20"/>
              </w:rPr>
            </w:pPr>
            <w:r>
              <w:rPr>
                <w:sz w:val="20"/>
                <w:szCs w:val="20"/>
              </w:rPr>
              <w:t>R</w:t>
            </w:r>
          </w:p>
          <w:p w14:paraId="33265076" w14:textId="77777777" w:rsidR="00B816A6" w:rsidRDefault="00B816A6" w:rsidP="00B816A6">
            <w:pPr>
              <w:jc w:val="center"/>
              <w:rPr>
                <w:sz w:val="20"/>
                <w:szCs w:val="20"/>
              </w:rPr>
            </w:pPr>
          </w:p>
          <w:p w14:paraId="5FE984B3" w14:textId="77777777" w:rsidR="00B816A6" w:rsidRDefault="00B816A6" w:rsidP="00B816A6">
            <w:pPr>
              <w:jc w:val="center"/>
              <w:rPr>
                <w:sz w:val="20"/>
                <w:szCs w:val="20"/>
              </w:rPr>
            </w:pPr>
          </w:p>
          <w:p w14:paraId="1C94ABF5" w14:textId="77777777" w:rsidR="00B816A6" w:rsidRDefault="00B816A6" w:rsidP="00B816A6">
            <w:pPr>
              <w:jc w:val="center"/>
              <w:rPr>
                <w:sz w:val="20"/>
                <w:szCs w:val="20"/>
              </w:rPr>
            </w:pPr>
          </w:p>
          <w:p w14:paraId="1DA1F900" w14:textId="77777777" w:rsidR="00B816A6" w:rsidRDefault="00B816A6" w:rsidP="00B816A6">
            <w:pPr>
              <w:jc w:val="center"/>
              <w:rPr>
                <w:sz w:val="20"/>
                <w:szCs w:val="20"/>
              </w:rPr>
            </w:pPr>
          </w:p>
          <w:p w14:paraId="69DA2DF1" w14:textId="77777777" w:rsidR="00B816A6" w:rsidRDefault="00B816A6" w:rsidP="00B816A6">
            <w:pPr>
              <w:jc w:val="center"/>
              <w:rPr>
                <w:sz w:val="20"/>
                <w:szCs w:val="20"/>
              </w:rPr>
            </w:pPr>
          </w:p>
          <w:p w14:paraId="7221788C" w14:textId="77777777" w:rsidR="00B816A6" w:rsidRDefault="00B816A6" w:rsidP="00B816A6">
            <w:pPr>
              <w:jc w:val="center"/>
              <w:rPr>
                <w:sz w:val="20"/>
                <w:szCs w:val="20"/>
              </w:rPr>
            </w:pPr>
          </w:p>
          <w:p w14:paraId="091A98AF" w14:textId="77777777" w:rsidR="00B816A6" w:rsidRDefault="00B816A6" w:rsidP="00B816A6">
            <w:pPr>
              <w:jc w:val="center"/>
              <w:rPr>
                <w:sz w:val="20"/>
                <w:szCs w:val="20"/>
              </w:rPr>
            </w:pPr>
            <w:r>
              <w:rPr>
                <w:sz w:val="20"/>
                <w:szCs w:val="20"/>
              </w:rPr>
              <w:t>R</w:t>
            </w:r>
          </w:p>
          <w:p w14:paraId="5C6034EF" w14:textId="77777777" w:rsidR="00B816A6" w:rsidRDefault="00B816A6" w:rsidP="00B816A6">
            <w:pPr>
              <w:jc w:val="center"/>
              <w:rPr>
                <w:sz w:val="20"/>
                <w:szCs w:val="20"/>
              </w:rPr>
            </w:pPr>
            <w:r>
              <w:rPr>
                <w:sz w:val="20"/>
                <w:szCs w:val="20"/>
              </w:rPr>
              <w:t>R</w:t>
            </w:r>
          </w:p>
          <w:p w14:paraId="71DB99FA" w14:textId="77777777" w:rsidR="00B816A6" w:rsidRDefault="00B816A6" w:rsidP="00B816A6">
            <w:pPr>
              <w:jc w:val="center"/>
              <w:rPr>
                <w:sz w:val="20"/>
                <w:szCs w:val="20"/>
              </w:rPr>
            </w:pPr>
          </w:p>
          <w:p w14:paraId="21E987EB" w14:textId="1F1457C9" w:rsidR="00B816A6" w:rsidRPr="000C7D0E" w:rsidRDefault="00B816A6" w:rsidP="00BE2A24">
            <w:pPr>
              <w:rPr>
                <w:sz w:val="20"/>
                <w:szCs w:val="20"/>
              </w:rPr>
            </w:pPr>
          </w:p>
        </w:tc>
        <w:tc>
          <w:tcPr>
            <w:tcW w:w="983" w:type="dxa"/>
          </w:tcPr>
          <w:p w14:paraId="17100369" w14:textId="77777777" w:rsidR="00B816A6" w:rsidRDefault="00B816A6" w:rsidP="00B816A6">
            <w:pPr>
              <w:jc w:val="center"/>
              <w:rPr>
                <w:sz w:val="20"/>
                <w:szCs w:val="20"/>
              </w:rPr>
            </w:pPr>
          </w:p>
          <w:p w14:paraId="5C5FA018" w14:textId="77777777" w:rsidR="00B816A6" w:rsidRDefault="00B816A6" w:rsidP="00B816A6">
            <w:pPr>
              <w:jc w:val="center"/>
              <w:rPr>
                <w:sz w:val="20"/>
                <w:szCs w:val="20"/>
              </w:rPr>
            </w:pPr>
          </w:p>
          <w:p w14:paraId="5B8DA776" w14:textId="77777777" w:rsidR="00B816A6" w:rsidRDefault="00B816A6" w:rsidP="00B816A6">
            <w:pPr>
              <w:jc w:val="center"/>
              <w:rPr>
                <w:sz w:val="20"/>
                <w:szCs w:val="20"/>
              </w:rPr>
            </w:pPr>
          </w:p>
          <w:p w14:paraId="645E458A" w14:textId="77777777" w:rsidR="00B816A6" w:rsidRDefault="00B816A6" w:rsidP="00B816A6">
            <w:pPr>
              <w:jc w:val="center"/>
              <w:rPr>
                <w:sz w:val="20"/>
                <w:szCs w:val="20"/>
              </w:rPr>
            </w:pPr>
          </w:p>
          <w:p w14:paraId="0F9E99A6" w14:textId="77777777" w:rsidR="00B816A6" w:rsidRDefault="00B816A6" w:rsidP="00B816A6">
            <w:pPr>
              <w:jc w:val="center"/>
              <w:rPr>
                <w:sz w:val="20"/>
                <w:szCs w:val="20"/>
              </w:rPr>
            </w:pPr>
          </w:p>
          <w:p w14:paraId="0F8B3666" w14:textId="77777777" w:rsidR="00B816A6" w:rsidRDefault="00B816A6" w:rsidP="00B816A6">
            <w:pPr>
              <w:jc w:val="center"/>
              <w:rPr>
                <w:sz w:val="20"/>
                <w:szCs w:val="20"/>
              </w:rPr>
            </w:pPr>
          </w:p>
          <w:p w14:paraId="6AB29249" w14:textId="77777777" w:rsidR="00B816A6" w:rsidRDefault="00B816A6" w:rsidP="00B816A6">
            <w:pPr>
              <w:jc w:val="center"/>
              <w:rPr>
                <w:sz w:val="20"/>
                <w:szCs w:val="20"/>
              </w:rPr>
            </w:pPr>
          </w:p>
          <w:p w14:paraId="5FA2F34D" w14:textId="77777777" w:rsidR="00B816A6" w:rsidRDefault="00B816A6" w:rsidP="00B816A6">
            <w:pPr>
              <w:jc w:val="center"/>
              <w:rPr>
                <w:sz w:val="20"/>
                <w:szCs w:val="20"/>
              </w:rPr>
            </w:pPr>
          </w:p>
          <w:p w14:paraId="095CC9B0" w14:textId="77777777" w:rsidR="00B816A6" w:rsidRDefault="00B816A6" w:rsidP="00B816A6">
            <w:pPr>
              <w:jc w:val="center"/>
              <w:rPr>
                <w:sz w:val="20"/>
                <w:szCs w:val="20"/>
              </w:rPr>
            </w:pPr>
          </w:p>
          <w:p w14:paraId="47B209F4" w14:textId="77777777" w:rsidR="00B816A6" w:rsidRDefault="00B816A6" w:rsidP="00B816A6">
            <w:pPr>
              <w:jc w:val="center"/>
              <w:rPr>
                <w:sz w:val="20"/>
                <w:szCs w:val="20"/>
              </w:rPr>
            </w:pPr>
          </w:p>
          <w:p w14:paraId="1434A524" w14:textId="77777777" w:rsidR="00B816A6" w:rsidRDefault="00B816A6" w:rsidP="00B816A6">
            <w:pPr>
              <w:jc w:val="center"/>
              <w:rPr>
                <w:sz w:val="20"/>
                <w:szCs w:val="20"/>
              </w:rPr>
            </w:pPr>
            <w:r>
              <w:rPr>
                <w:sz w:val="20"/>
                <w:szCs w:val="20"/>
              </w:rPr>
              <w:t>A</w:t>
            </w:r>
          </w:p>
          <w:p w14:paraId="42B02534" w14:textId="77777777" w:rsidR="00B816A6" w:rsidRPr="000C7D0E" w:rsidRDefault="00B816A6" w:rsidP="00B816A6">
            <w:pPr>
              <w:jc w:val="center"/>
              <w:rPr>
                <w:sz w:val="20"/>
                <w:szCs w:val="20"/>
              </w:rPr>
            </w:pPr>
          </w:p>
        </w:tc>
      </w:tr>
    </w:tbl>
    <w:p w14:paraId="20C295C9" w14:textId="4CEB6B1F" w:rsidR="009F632E" w:rsidRPr="00BE2A24" w:rsidRDefault="00BE2A24" w:rsidP="00BE2A24">
      <w:pPr>
        <w:pStyle w:val="Heading1"/>
        <w:rPr>
          <w:rFonts w:ascii="Times New Roman" w:hAnsi="Times New Roman" w:cs="Times New Roman"/>
          <w:sz w:val="24"/>
          <w:szCs w:val="24"/>
        </w:rPr>
      </w:pPr>
      <w:bookmarkStart w:id="28" w:name="_Toc106080920"/>
      <w:r w:rsidRPr="00BE2A24">
        <w:rPr>
          <w:rFonts w:ascii="Times New Roman" w:hAnsi="Times New Roman" w:cs="Times New Roman"/>
          <w:sz w:val="24"/>
          <w:szCs w:val="24"/>
        </w:rPr>
        <w:t>Receipt of Anticipated Resources Used to Substitute Contract Authority</w:t>
      </w:r>
      <w:bookmarkEnd w:id="28"/>
    </w:p>
    <w:p w14:paraId="55790FF4" w14:textId="77777777" w:rsidR="009F632E" w:rsidRDefault="009F632E" w:rsidP="00B816A6"/>
    <w:tbl>
      <w:tblPr>
        <w:tblStyle w:val="TableGrid"/>
        <w:tblW w:w="0" w:type="auto"/>
        <w:tblLook w:val="04A0" w:firstRow="1" w:lastRow="0" w:firstColumn="1" w:lastColumn="0" w:noHBand="0" w:noVBand="1"/>
      </w:tblPr>
      <w:tblGrid>
        <w:gridCol w:w="916"/>
        <w:gridCol w:w="7630"/>
        <w:gridCol w:w="1256"/>
        <w:gridCol w:w="1256"/>
        <w:gridCol w:w="668"/>
        <w:gridCol w:w="772"/>
        <w:gridCol w:w="1172"/>
      </w:tblGrid>
      <w:tr w:rsidR="009F632E" w:rsidRPr="006921EF" w14:paraId="4544E523" w14:textId="77777777" w:rsidTr="00FD4A4D">
        <w:tc>
          <w:tcPr>
            <w:tcW w:w="13670" w:type="dxa"/>
            <w:gridSpan w:val="7"/>
            <w:shd w:val="clear" w:color="auto" w:fill="D5DCE4" w:themeFill="text2" w:themeFillTint="33"/>
          </w:tcPr>
          <w:p w14:paraId="21834D9B" w14:textId="581E02CE" w:rsidR="009F632E" w:rsidRPr="00E352F2" w:rsidRDefault="009F632E" w:rsidP="0060245A">
            <w:pPr>
              <w:pStyle w:val="ListParagraph"/>
              <w:numPr>
                <w:ilvl w:val="0"/>
                <w:numId w:val="14"/>
              </w:numPr>
              <w:rPr>
                <w:sz w:val="20"/>
                <w:szCs w:val="20"/>
              </w:rPr>
            </w:pPr>
            <w:r w:rsidRPr="00E352F2">
              <w:rPr>
                <w:sz w:val="20"/>
                <w:szCs w:val="20"/>
              </w:rPr>
              <w:t>To record anticipated reimbursements that will be used to substitute contract authority</w:t>
            </w:r>
          </w:p>
        </w:tc>
      </w:tr>
      <w:tr w:rsidR="009F632E" w:rsidRPr="000C7D0E" w14:paraId="6DCBAC4F" w14:textId="77777777" w:rsidTr="00FD4A4D">
        <w:tc>
          <w:tcPr>
            <w:tcW w:w="895" w:type="dxa"/>
            <w:shd w:val="clear" w:color="auto" w:fill="D5DCE4" w:themeFill="text2" w:themeFillTint="33"/>
          </w:tcPr>
          <w:p w14:paraId="7F174188" w14:textId="77777777" w:rsidR="009F632E" w:rsidRPr="000C7D0E" w:rsidRDefault="009F632E" w:rsidP="00FD4A4D">
            <w:pPr>
              <w:jc w:val="center"/>
              <w:rPr>
                <w:sz w:val="20"/>
                <w:szCs w:val="20"/>
              </w:rPr>
            </w:pPr>
          </w:p>
          <w:p w14:paraId="3A3A0C19" w14:textId="77777777" w:rsidR="009F632E" w:rsidRPr="000C7D0E" w:rsidRDefault="009F632E" w:rsidP="00FD4A4D">
            <w:pPr>
              <w:jc w:val="center"/>
              <w:rPr>
                <w:sz w:val="20"/>
                <w:szCs w:val="20"/>
              </w:rPr>
            </w:pPr>
            <w:r w:rsidRPr="000C7D0E">
              <w:rPr>
                <w:sz w:val="20"/>
                <w:szCs w:val="20"/>
              </w:rPr>
              <w:t>TC</w:t>
            </w:r>
          </w:p>
        </w:tc>
        <w:tc>
          <w:tcPr>
            <w:tcW w:w="7651" w:type="dxa"/>
            <w:shd w:val="clear" w:color="auto" w:fill="D5DCE4" w:themeFill="text2" w:themeFillTint="33"/>
          </w:tcPr>
          <w:p w14:paraId="5FEEE123" w14:textId="77777777" w:rsidR="009F632E" w:rsidRPr="000C7D0E" w:rsidRDefault="009F632E" w:rsidP="00FD4A4D">
            <w:pPr>
              <w:jc w:val="center"/>
              <w:rPr>
                <w:sz w:val="20"/>
                <w:szCs w:val="20"/>
              </w:rPr>
            </w:pPr>
          </w:p>
        </w:tc>
        <w:tc>
          <w:tcPr>
            <w:tcW w:w="1256" w:type="dxa"/>
            <w:shd w:val="clear" w:color="auto" w:fill="D5DCE4" w:themeFill="text2" w:themeFillTint="33"/>
          </w:tcPr>
          <w:p w14:paraId="6A3FF58C" w14:textId="77777777" w:rsidR="009F632E" w:rsidRPr="000C7D0E" w:rsidRDefault="009F632E" w:rsidP="00FD4A4D">
            <w:pPr>
              <w:jc w:val="center"/>
              <w:rPr>
                <w:sz w:val="20"/>
                <w:szCs w:val="20"/>
              </w:rPr>
            </w:pPr>
          </w:p>
          <w:p w14:paraId="32BBE309" w14:textId="77777777" w:rsidR="009F632E" w:rsidRPr="000C7D0E" w:rsidRDefault="009F632E" w:rsidP="00FD4A4D">
            <w:pPr>
              <w:jc w:val="center"/>
              <w:rPr>
                <w:sz w:val="20"/>
                <w:szCs w:val="20"/>
              </w:rPr>
            </w:pPr>
            <w:r w:rsidRPr="000C7D0E">
              <w:rPr>
                <w:sz w:val="20"/>
                <w:szCs w:val="20"/>
              </w:rPr>
              <w:t>Dr</w:t>
            </w:r>
          </w:p>
        </w:tc>
        <w:tc>
          <w:tcPr>
            <w:tcW w:w="1256" w:type="dxa"/>
            <w:shd w:val="clear" w:color="auto" w:fill="D5DCE4" w:themeFill="text2" w:themeFillTint="33"/>
          </w:tcPr>
          <w:p w14:paraId="6D01AEAD" w14:textId="77777777" w:rsidR="009F632E" w:rsidRPr="000C7D0E" w:rsidRDefault="009F632E" w:rsidP="00FD4A4D">
            <w:pPr>
              <w:jc w:val="center"/>
              <w:rPr>
                <w:sz w:val="20"/>
                <w:szCs w:val="20"/>
              </w:rPr>
            </w:pPr>
          </w:p>
          <w:p w14:paraId="74971DF4" w14:textId="77777777" w:rsidR="009F632E" w:rsidRPr="000C7D0E" w:rsidRDefault="009F632E" w:rsidP="00FD4A4D">
            <w:pPr>
              <w:jc w:val="center"/>
              <w:rPr>
                <w:sz w:val="20"/>
                <w:szCs w:val="20"/>
              </w:rPr>
            </w:pPr>
            <w:r w:rsidRPr="000C7D0E">
              <w:rPr>
                <w:sz w:val="20"/>
                <w:szCs w:val="20"/>
              </w:rPr>
              <w:t>Cr</w:t>
            </w:r>
          </w:p>
        </w:tc>
        <w:tc>
          <w:tcPr>
            <w:tcW w:w="668" w:type="dxa"/>
            <w:shd w:val="clear" w:color="auto" w:fill="D5DCE4" w:themeFill="text2" w:themeFillTint="33"/>
          </w:tcPr>
          <w:p w14:paraId="64650443" w14:textId="77777777" w:rsidR="009F632E" w:rsidRPr="000C7D0E" w:rsidRDefault="009F632E" w:rsidP="00FD4A4D">
            <w:pPr>
              <w:jc w:val="center"/>
              <w:rPr>
                <w:sz w:val="20"/>
                <w:szCs w:val="20"/>
              </w:rPr>
            </w:pPr>
            <w:r w:rsidRPr="000C7D0E">
              <w:rPr>
                <w:sz w:val="20"/>
                <w:szCs w:val="20"/>
              </w:rPr>
              <w:t>BEA Cat</w:t>
            </w:r>
          </w:p>
        </w:tc>
        <w:tc>
          <w:tcPr>
            <w:tcW w:w="772" w:type="dxa"/>
            <w:shd w:val="clear" w:color="auto" w:fill="D5DCE4" w:themeFill="text2" w:themeFillTint="33"/>
          </w:tcPr>
          <w:p w14:paraId="12616A77" w14:textId="77777777" w:rsidR="009F632E" w:rsidRPr="000C7D0E" w:rsidRDefault="009F632E" w:rsidP="00FD4A4D">
            <w:pPr>
              <w:jc w:val="center"/>
              <w:rPr>
                <w:sz w:val="20"/>
                <w:szCs w:val="20"/>
              </w:rPr>
            </w:pPr>
            <w:r w:rsidRPr="000C7D0E">
              <w:rPr>
                <w:sz w:val="20"/>
                <w:szCs w:val="20"/>
              </w:rPr>
              <w:t>Direct/ Reim</w:t>
            </w:r>
          </w:p>
        </w:tc>
        <w:tc>
          <w:tcPr>
            <w:tcW w:w="1172" w:type="dxa"/>
            <w:shd w:val="clear" w:color="auto" w:fill="D5DCE4" w:themeFill="text2" w:themeFillTint="33"/>
          </w:tcPr>
          <w:p w14:paraId="3E3E0ED4" w14:textId="77777777" w:rsidR="009F632E" w:rsidRPr="000C7D0E" w:rsidRDefault="009F632E" w:rsidP="00FD4A4D">
            <w:pPr>
              <w:jc w:val="center"/>
              <w:rPr>
                <w:sz w:val="20"/>
                <w:szCs w:val="20"/>
              </w:rPr>
            </w:pPr>
            <w:r>
              <w:rPr>
                <w:sz w:val="20"/>
                <w:szCs w:val="20"/>
              </w:rPr>
              <w:t>Availability Time</w:t>
            </w:r>
          </w:p>
        </w:tc>
      </w:tr>
      <w:tr w:rsidR="009F632E" w:rsidRPr="000C7D0E" w14:paraId="5D9D2E4A" w14:textId="77777777" w:rsidTr="00FD4A4D">
        <w:tc>
          <w:tcPr>
            <w:tcW w:w="895" w:type="dxa"/>
          </w:tcPr>
          <w:p w14:paraId="0A55144B" w14:textId="4A5EA821" w:rsidR="009F632E" w:rsidRPr="00FA72A9" w:rsidRDefault="00FA72A9" w:rsidP="00FD4A4D">
            <w:pPr>
              <w:jc w:val="center"/>
              <w:rPr>
                <w:sz w:val="20"/>
                <w:szCs w:val="20"/>
              </w:rPr>
            </w:pPr>
            <w:r w:rsidRPr="00FA72A9">
              <w:rPr>
                <w:sz w:val="20"/>
                <w:szCs w:val="20"/>
              </w:rPr>
              <w:t>A115</w:t>
            </w:r>
          </w:p>
          <w:p w14:paraId="7CF824C2" w14:textId="77777777" w:rsidR="009F632E" w:rsidRPr="00FA72A9" w:rsidRDefault="009F632E" w:rsidP="00FD4A4D">
            <w:pPr>
              <w:jc w:val="center"/>
              <w:rPr>
                <w:sz w:val="20"/>
                <w:szCs w:val="20"/>
              </w:rPr>
            </w:pPr>
          </w:p>
          <w:p w14:paraId="56A72A6D" w14:textId="77777777" w:rsidR="009F632E" w:rsidRPr="00FA72A9" w:rsidRDefault="009F632E" w:rsidP="00FD4A4D">
            <w:pPr>
              <w:jc w:val="center"/>
              <w:rPr>
                <w:sz w:val="20"/>
                <w:szCs w:val="20"/>
              </w:rPr>
            </w:pPr>
          </w:p>
          <w:p w14:paraId="66136C7D" w14:textId="77777777" w:rsidR="009F632E" w:rsidRPr="00FA72A9" w:rsidRDefault="009F632E" w:rsidP="00FD4A4D">
            <w:pPr>
              <w:jc w:val="center"/>
              <w:rPr>
                <w:sz w:val="20"/>
                <w:szCs w:val="20"/>
              </w:rPr>
            </w:pPr>
          </w:p>
          <w:p w14:paraId="1235EFE6" w14:textId="77777777" w:rsidR="009F632E" w:rsidRPr="00FA72A9" w:rsidRDefault="009F632E" w:rsidP="00FD4A4D">
            <w:pPr>
              <w:jc w:val="center"/>
              <w:rPr>
                <w:sz w:val="20"/>
                <w:szCs w:val="20"/>
              </w:rPr>
            </w:pPr>
          </w:p>
          <w:p w14:paraId="3A410107" w14:textId="4CB98072" w:rsidR="009F632E" w:rsidRDefault="009F632E" w:rsidP="00FD4A4D">
            <w:pPr>
              <w:jc w:val="center"/>
              <w:rPr>
                <w:sz w:val="20"/>
                <w:szCs w:val="20"/>
              </w:rPr>
            </w:pPr>
          </w:p>
          <w:p w14:paraId="0381740D" w14:textId="344F4AC5" w:rsidR="0060477B" w:rsidRDefault="0060477B" w:rsidP="00FD4A4D">
            <w:pPr>
              <w:jc w:val="center"/>
              <w:rPr>
                <w:sz w:val="20"/>
                <w:szCs w:val="20"/>
              </w:rPr>
            </w:pPr>
          </w:p>
          <w:p w14:paraId="60F43E08" w14:textId="77777777" w:rsidR="0060477B" w:rsidRPr="00FA72A9" w:rsidRDefault="0060477B" w:rsidP="00FD4A4D">
            <w:pPr>
              <w:jc w:val="center"/>
              <w:rPr>
                <w:sz w:val="20"/>
                <w:szCs w:val="20"/>
              </w:rPr>
            </w:pPr>
          </w:p>
          <w:p w14:paraId="796074C7" w14:textId="77777777" w:rsidR="009F632E" w:rsidRPr="00FA72A9" w:rsidRDefault="009F632E" w:rsidP="00FD4A4D">
            <w:pPr>
              <w:jc w:val="center"/>
              <w:rPr>
                <w:sz w:val="20"/>
                <w:szCs w:val="20"/>
              </w:rPr>
            </w:pPr>
          </w:p>
          <w:p w14:paraId="046CF9F2" w14:textId="29E57C6C" w:rsidR="009F632E" w:rsidRPr="00FA72A9" w:rsidRDefault="009F632E" w:rsidP="00FD4A4D">
            <w:pPr>
              <w:jc w:val="center"/>
              <w:rPr>
                <w:sz w:val="20"/>
                <w:szCs w:val="20"/>
              </w:rPr>
            </w:pPr>
            <w:r w:rsidRPr="00FA72A9">
              <w:rPr>
                <w:sz w:val="20"/>
                <w:szCs w:val="20"/>
              </w:rPr>
              <w:t>A118</w:t>
            </w:r>
            <w:r w:rsidR="00FC64C2" w:rsidRPr="00FA72A9">
              <w:rPr>
                <w:sz w:val="20"/>
                <w:szCs w:val="20"/>
              </w:rPr>
              <w:t xml:space="preserve"> </w:t>
            </w:r>
            <w:r w:rsidRPr="00FA72A9">
              <w:rPr>
                <w:sz w:val="20"/>
                <w:szCs w:val="20"/>
              </w:rPr>
              <w:t>R</w:t>
            </w:r>
            <w:r w:rsidR="00FC64C2" w:rsidRPr="00FA72A9">
              <w:rPr>
                <w:sz w:val="20"/>
                <w:szCs w:val="20"/>
              </w:rPr>
              <w:t>eversal</w:t>
            </w:r>
          </w:p>
          <w:p w14:paraId="63BD71EF" w14:textId="77777777" w:rsidR="009F632E" w:rsidRPr="00FA72A9" w:rsidRDefault="009F632E" w:rsidP="00FD4A4D">
            <w:pPr>
              <w:jc w:val="center"/>
              <w:rPr>
                <w:sz w:val="20"/>
                <w:szCs w:val="20"/>
              </w:rPr>
            </w:pPr>
          </w:p>
        </w:tc>
        <w:tc>
          <w:tcPr>
            <w:tcW w:w="7651" w:type="dxa"/>
          </w:tcPr>
          <w:p w14:paraId="75C8C06D" w14:textId="77777777" w:rsidR="009F632E" w:rsidRPr="008024DE" w:rsidRDefault="009F632E" w:rsidP="00FD4A4D">
            <w:pPr>
              <w:rPr>
                <w:sz w:val="20"/>
                <w:szCs w:val="20"/>
              </w:rPr>
            </w:pPr>
            <w:r w:rsidRPr="008024DE">
              <w:rPr>
                <w:sz w:val="20"/>
                <w:szCs w:val="20"/>
              </w:rPr>
              <w:t>Budgetary Entry</w:t>
            </w:r>
          </w:p>
          <w:p w14:paraId="318B174D" w14:textId="77777777" w:rsidR="009F632E" w:rsidRDefault="009F632E" w:rsidP="00FD4A4D">
            <w:pPr>
              <w:rPr>
                <w:sz w:val="20"/>
                <w:szCs w:val="20"/>
              </w:rPr>
            </w:pPr>
            <w:r>
              <w:rPr>
                <w:sz w:val="20"/>
                <w:szCs w:val="20"/>
              </w:rPr>
              <w:t>449000 Anticipated Resources – Unapportioned Authority</w:t>
            </w:r>
          </w:p>
          <w:p w14:paraId="4009A8A2" w14:textId="2C658B21" w:rsidR="009F632E" w:rsidRPr="008024DE" w:rsidRDefault="009F632E" w:rsidP="00FD4A4D">
            <w:pPr>
              <w:rPr>
                <w:sz w:val="20"/>
                <w:szCs w:val="20"/>
              </w:rPr>
            </w:pPr>
            <w:r>
              <w:rPr>
                <w:sz w:val="20"/>
                <w:szCs w:val="20"/>
              </w:rPr>
              <w:t xml:space="preserve">     421100 Anticipated Reimbursements Used for Substitution</w:t>
            </w:r>
            <w:r w:rsidR="00CF610D">
              <w:rPr>
                <w:sz w:val="20"/>
                <w:szCs w:val="20"/>
              </w:rPr>
              <w:t xml:space="preserve"> or Liquidation</w:t>
            </w:r>
            <w:r>
              <w:rPr>
                <w:sz w:val="20"/>
                <w:szCs w:val="20"/>
              </w:rPr>
              <w:t xml:space="preserve"> of Contract Authority</w:t>
            </w:r>
            <w:r w:rsidRPr="008024DE">
              <w:rPr>
                <w:sz w:val="20"/>
                <w:szCs w:val="20"/>
              </w:rPr>
              <w:t xml:space="preserve"> </w:t>
            </w:r>
          </w:p>
          <w:p w14:paraId="4D972984" w14:textId="77777777" w:rsidR="009F632E" w:rsidRPr="008024DE" w:rsidRDefault="009F632E" w:rsidP="00FD4A4D">
            <w:pPr>
              <w:rPr>
                <w:sz w:val="20"/>
                <w:szCs w:val="20"/>
              </w:rPr>
            </w:pPr>
          </w:p>
          <w:p w14:paraId="3B207E8D" w14:textId="77777777" w:rsidR="009F632E" w:rsidRPr="008024DE" w:rsidRDefault="009F632E" w:rsidP="00FD4A4D">
            <w:pPr>
              <w:rPr>
                <w:sz w:val="20"/>
                <w:szCs w:val="20"/>
              </w:rPr>
            </w:pPr>
            <w:r w:rsidRPr="008024DE">
              <w:rPr>
                <w:sz w:val="20"/>
                <w:szCs w:val="20"/>
              </w:rPr>
              <w:t>Proprietary Entry</w:t>
            </w:r>
          </w:p>
          <w:p w14:paraId="68A3B9A4" w14:textId="77777777" w:rsidR="009F632E" w:rsidRPr="008024DE" w:rsidRDefault="009F632E" w:rsidP="00FD4A4D">
            <w:pPr>
              <w:rPr>
                <w:sz w:val="20"/>
                <w:szCs w:val="20"/>
              </w:rPr>
            </w:pPr>
            <w:r w:rsidRPr="008024DE">
              <w:rPr>
                <w:sz w:val="20"/>
                <w:szCs w:val="20"/>
              </w:rPr>
              <w:t>N/A</w:t>
            </w:r>
          </w:p>
          <w:p w14:paraId="6C15C149" w14:textId="77777777" w:rsidR="009F632E" w:rsidRDefault="009F632E" w:rsidP="00FD4A4D">
            <w:pPr>
              <w:rPr>
                <w:sz w:val="20"/>
                <w:szCs w:val="20"/>
              </w:rPr>
            </w:pPr>
          </w:p>
          <w:p w14:paraId="19A4FF43" w14:textId="18A7AAA6" w:rsidR="009F632E" w:rsidRDefault="0060477B" w:rsidP="0060477B">
            <w:pPr>
              <w:jc w:val="center"/>
              <w:rPr>
                <w:sz w:val="20"/>
                <w:szCs w:val="20"/>
              </w:rPr>
            </w:pPr>
            <w:r>
              <w:rPr>
                <w:sz w:val="20"/>
                <w:szCs w:val="20"/>
              </w:rPr>
              <w:t>IN ADDITION, POST</w:t>
            </w:r>
          </w:p>
          <w:p w14:paraId="0A84D2FA" w14:textId="77777777" w:rsidR="009F632E" w:rsidRPr="008024DE" w:rsidRDefault="009F632E" w:rsidP="00FD4A4D">
            <w:pPr>
              <w:rPr>
                <w:sz w:val="20"/>
                <w:szCs w:val="20"/>
              </w:rPr>
            </w:pPr>
            <w:r w:rsidRPr="008024DE">
              <w:rPr>
                <w:sz w:val="20"/>
                <w:szCs w:val="20"/>
              </w:rPr>
              <w:t>Budgetary Entry</w:t>
            </w:r>
          </w:p>
          <w:p w14:paraId="249E64DD" w14:textId="77777777" w:rsidR="009F632E" w:rsidRDefault="009F632E" w:rsidP="00FD4A4D">
            <w:pPr>
              <w:rPr>
                <w:sz w:val="20"/>
                <w:szCs w:val="20"/>
              </w:rPr>
            </w:pPr>
            <w:r>
              <w:rPr>
                <w:sz w:val="20"/>
                <w:szCs w:val="20"/>
              </w:rPr>
              <w:t>459000 Apportionments – Anticipated Resources – Programs Subject to Apportionment</w:t>
            </w:r>
          </w:p>
          <w:p w14:paraId="6B9033EC" w14:textId="77777777" w:rsidR="009F632E" w:rsidRDefault="009F632E" w:rsidP="00FD4A4D">
            <w:pPr>
              <w:rPr>
                <w:sz w:val="20"/>
                <w:szCs w:val="20"/>
              </w:rPr>
            </w:pPr>
            <w:r>
              <w:rPr>
                <w:sz w:val="20"/>
                <w:szCs w:val="20"/>
              </w:rPr>
              <w:t xml:space="preserve">     449000 Anticipated Resources - Unapportioned Authority</w:t>
            </w:r>
          </w:p>
          <w:p w14:paraId="1B5C5764" w14:textId="303ADA78" w:rsidR="009F632E" w:rsidRPr="008024DE" w:rsidRDefault="009F632E" w:rsidP="00FD4A4D">
            <w:pPr>
              <w:rPr>
                <w:sz w:val="20"/>
                <w:szCs w:val="20"/>
              </w:rPr>
            </w:pPr>
            <w:r>
              <w:rPr>
                <w:sz w:val="20"/>
                <w:szCs w:val="20"/>
              </w:rPr>
              <w:t xml:space="preserve">     </w:t>
            </w:r>
          </w:p>
          <w:p w14:paraId="4091669A" w14:textId="77777777" w:rsidR="009F632E" w:rsidRPr="008024DE" w:rsidRDefault="009F632E" w:rsidP="00FD4A4D">
            <w:pPr>
              <w:rPr>
                <w:sz w:val="20"/>
                <w:szCs w:val="20"/>
              </w:rPr>
            </w:pPr>
            <w:r w:rsidRPr="008024DE">
              <w:rPr>
                <w:sz w:val="20"/>
                <w:szCs w:val="20"/>
              </w:rPr>
              <w:t>Proprietary Entry</w:t>
            </w:r>
          </w:p>
          <w:p w14:paraId="71DFD40D" w14:textId="47DA667C" w:rsidR="009F632E" w:rsidRPr="000C7D0E" w:rsidRDefault="009F632E" w:rsidP="00FD4A4D">
            <w:pPr>
              <w:rPr>
                <w:sz w:val="20"/>
                <w:szCs w:val="20"/>
              </w:rPr>
            </w:pPr>
            <w:r w:rsidRPr="008024DE">
              <w:rPr>
                <w:sz w:val="20"/>
                <w:szCs w:val="20"/>
              </w:rPr>
              <w:t>N/A</w:t>
            </w:r>
          </w:p>
        </w:tc>
        <w:tc>
          <w:tcPr>
            <w:tcW w:w="1256" w:type="dxa"/>
          </w:tcPr>
          <w:p w14:paraId="32D6DCDA" w14:textId="77777777" w:rsidR="009F632E" w:rsidRDefault="009F632E" w:rsidP="00FD4A4D">
            <w:pPr>
              <w:jc w:val="right"/>
              <w:rPr>
                <w:sz w:val="20"/>
                <w:szCs w:val="20"/>
              </w:rPr>
            </w:pPr>
          </w:p>
          <w:p w14:paraId="77E360D9" w14:textId="77777777" w:rsidR="009F632E" w:rsidRDefault="009F632E" w:rsidP="00FD4A4D">
            <w:pPr>
              <w:jc w:val="right"/>
              <w:rPr>
                <w:sz w:val="20"/>
                <w:szCs w:val="20"/>
              </w:rPr>
            </w:pPr>
            <w:r>
              <w:rPr>
                <w:sz w:val="20"/>
                <w:szCs w:val="20"/>
              </w:rPr>
              <w:t>25,000,000</w:t>
            </w:r>
          </w:p>
          <w:p w14:paraId="690753E0" w14:textId="77777777" w:rsidR="009F632E" w:rsidRDefault="009F632E" w:rsidP="00FD4A4D">
            <w:pPr>
              <w:jc w:val="right"/>
              <w:rPr>
                <w:sz w:val="20"/>
                <w:szCs w:val="20"/>
              </w:rPr>
            </w:pPr>
          </w:p>
          <w:p w14:paraId="592999B5" w14:textId="77777777" w:rsidR="009F632E" w:rsidRDefault="009F632E" w:rsidP="00FD4A4D">
            <w:pPr>
              <w:jc w:val="right"/>
              <w:rPr>
                <w:sz w:val="20"/>
                <w:szCs w:val="20"/>
              </w:rPr>
            </w:pPr>
          </w:p>
          <w:p w14:paraId="2BFA8CB9" w14:textId="77777777" w:rsidR="009F632E" w:rsidRDefault="009F632E" w:rsidP="00FD4A4D">
            <w:pPr>
              <w:jc w:val="right"/>
              <w:rPr>
                <w:sz w:val="20"/>
                <w:szCs w:val="20"/>
              </w:rPr>
            </w:pPr>
          </w:p>
          <w:p w14:paraId="45F55220" w14:textId="41E1900D" w:rsidR="009F632E" w:rsidRDefault="009F632E" w:rsidP="00FD4A4D">
            <w:pPr>
              <w:jc w:val="right"/>
              <w:rPr>
                <w:sz w:val="20"/>
                <w:szCs w:val="20"/>
              </w:rPr>
            </w:pPr>
          </w:p>
          <w:p w14:paraId="05601440" w14:textId="77777777" w:rsidR="0060477B" w:rsidRDefault="0060477B" w:rsidP="00FD4A4D">
            <w:pPr>
              <w:jc w:val="right"/>
              <w:rPr>
                <w:sz w:val="20"/>
                <w:szCs w:val="20"/>
              </w:rPr>
            </w:pPr>
          </w:p>
          <w:p w14:paraId="464CEF80" w14:textId="77777777" w:rsidR="009F632E" w:rsidRDefault="009F632E" w:rsidP="00FD4A4D">
            <w:pPr>
              <w:jc w:val="right"/>
              <w:rPr>
                <w:sz w:val="20"/>
                <w:szCs w:val="20"/>
              </w:rPr>
            </w:pPr>
          </w:p>
          <w:p w14:paraId="108CD8A5" w14:textId="77777777" w:rsidR="009F632E" w:rsidRDefault="009F632E" w:rsidP="00FD4A4D">
            <w:pPr>
              <w:jc w:val="right"/>
              <w:rPr>
                <w:sz w:val="20"/>
                <w:szCs w:val="20"/>
              </w:rPr>
            </w:pPr>
          </w:p>
          <w:p w14:paraId="065FEEF0" w14:textId="77777777" w:rsidR="009F632E" w:rsidRDefault="009F632E" w:rsidP="00FD4A4D">
            <w:pPr>
              <w:jc w:val="right"/>
              <w:rPr>
                <w:sz w:val="20"/>
                <w:szCs w:val="20"/>
              </w:rPr>
            </w:pPr>
          </w:p>
          <w:p w14:paraId="295E1B1F" w14:textId="77777777" w:rsidR="009F632E" w:rsidRDefault="009F632E" w:rsidP="00FD4A4D">
            <w:pPr>
              <w:jc w:val="right"/>
              <w:rPr>
                <w:sz w:val="20"/>
                <w:szCs w:val="20"/>
              </w:rPr>
            </w:pPr>
            <w:r>
              <w:rPr>
                <w:sz w:val="20"/>
                <w:szCs w:val="20"/>
              </w:rPr>
              <w:t>25,000,000</w:t>
            </w:r>
          </w:p>
          <w:p w14:paraId="1A433501" w14:textId="77777777" w:rsidR="009F632E" w:rsidRDefault="009F632E" w:rsidP="00FD4A4D">
            <w:pPr>
              <w:jc w:val="right"/>
              <w:rPr>
                <w:sz w:val="20"/>
                <w:szCs w:val="20"/>
              </w:rPr>
            </w:pPr>
          </w:p>
          <w:p w14:paraId="1F551872" w14:textId="77777777" w:rsidR="009F632E" w:rsidRPr="000C7D0E" w:rsidRDefault="009F632E" w:rsidP="00FD4A4D">
            <w:pPr>
              <w:jc w:val="right"/>
              <w:rPr>
                <w:sz w:val="20"/>
                <w:szCs w:val="20"/>
              </w:rPr>
            </w:pPr>
          </w:p>
        </w:tc>
        <w:tc>
          <w:tcPr>
            <w:tcW w:w="1256" w:type="dxa"/>
          </w:tcPr>
          <w:p w14:paraId="1E977FEB" w14:textId="77777777" w:rsidR="009F632E" w:rsidRDefault="009F632E" w:rsidP="00FD4A4D">
            <w:pPr>
              <w:jc w:val="right"/>
              <w:rPr>
                <w:sz w:val="20"/>
                <w:szCs w:val="20"/>
              </w:rPr>
            </w:pPr>
          </w:p>
          <w:p w14:paraId="35131E2F" w14:textId="77777777" w:rsidR="009F632E" w:rsidRDefault="009F632E" w:rsidP="00FD4A4D">
            <w:pPr>
              <w:jc w:val="right"/>
              <w:rPr>
                <w:sz w:val="20"/>
                <w:szCs w:val="20"/>
              </w:rPr>
            </w:pPr>
          </w:p>
          <w:p w14:paraId="3979B350" w14:textId="77777777" w:rsidR="009F632E" w:rsidRDefault="009F632E" w:rsidP="00FD4A4D">
            <w:pPr>
              <w:jc w:val="right"/>
              <w:rPr>
                <w:sz w:val="20"/>
                <w:szCs w:val="20"/>
              </w:rPr>
            </w:pPr>
            <w:r>
              <w:rPr>
                <w:sz w:val="20"/>
                <w:szCs w:val="20"/>
              </w:rPr>
              <w:t>25,000,000</w:t>
            </w:r>
          </w:p>
          <w:p w14:paraId="0CE0CD6C" w14:textId="77777777" w:rsidR="009F632E" w:rsidRDefault="009F632E" w:rsidP="00FD4A4D">
            <w:pPr>
              <w:jc w:val="right"/>
              <w:rPr>
                <w:sz w:val="20"/>
                <w:szCs w:val="20"/>
              </w:rPr>
            </w:pPr>
          </w:p>
          <w:p w14:paraId="2735550B" w14:textId="77777777" w:rsidR="009F632E" w:rsidRDefault="009F632E" w:rsidP="00FD4A4D">
            <w:pPr>
              <w:jc w:val="right"/>
              <w:rPr>
                <w:sz w:val="20"/>
                <w:szCs w:val="20"/>
              </w:rPr>
            </w:pPr>
          </w:p>
          <w:p w14:paraId="440C524D" w14:textId="77777777" w:rsidR="009F632E" w:rsidRDefault="009F632E" w:rsidP="00FD4A4D">
            <w:pPr>
              <w:jc w:val="right"/>
              <w:rPr>
                <w:sz w:val="20"/>
                <w:szCs w:val="20"/>
              </w:rPr>
            </w:pPr>
          </w:p>
          <w:p w14:paraId="27BE1C81" w14:textId="692216AB" w:rsidR="009F632E" w:rsidRDefault="009F632E" w:rsidP="00FD4A4D">
            <w:pPr>
              <w:jc w:val="right"/>
              <w:rPr>
                <w:sz w:val="20"/>
                <w:szCs w:val="20"/>
              </w:rPr>
            </w:pPr>
          </w:p>
          <w:p w14:paraId="5BCC890B" w14:textId="77777777" w:rsidR="0060477B" w:rsidRDefault="0060477B" w:rsidP="00FD4A4D">
            <w:pPr>
              <w:jc w:val="right"/>
              <w:rPr>
                <w:sz w:val="20"/>
                <w:szCs w:val="20"/>
              </w:rPr>
            </w:pPr>
          </w:p>
          <w:p w14:paraId="2E9F8872" w14:textId="77777777" w:rsidR="009F632E" w:rsidRDefault="009F632E" w:rsidP="00FD4A4D">
            <w:pPr>
              <w:jc w:val="right"/>
              <w:rPr>
                <w:sz w:val="20"/>
                <w:szCs w:val="20"/>
              </w:rPr>
            </w:pPr>
          </w:p>
          <w:p w14:paraId="394241D3" w14:textId="77777777" w:rsidR="009F632E" w:rsidRDefault="009F632E" w:rsidP="00FD4A4D">
            <w:pPr>
              <w:jc w:val="right"/>
              <w:rPr>
                <w:sz w:val="20"/>
                <w:szCs w:val="20"/>
              </w:rPr>
            </w:pPr>
          </w:p>
          <w:p w14:paraId="3DE40F46" w14:textId="77777777" w:rsidR="009F632E" w:rsidRDefault="009F632E" w:rsidP="00FD4A4D">
            <w:pPr>
              <w:jc w:val="right"/>
              <w:rPr>
                <w:sz w:val="20"/>
                <w:szCs w:val="20"/>
              </w:rPr>
            </w:pPr>
          </w:p>
          <w:p w14:paraId="712ABF2D" w14:textId="77777777" w:rsidR="009F632E" w:rsidRPr="000C7D0E" w:rsidRDefault="009F632E" w:rsidP="00FD4A4D">
            <w:pPr>
              <w:jc w:val="right"/>
              <w:rPr>
                <w:sz w:val="20"/>
                <w:szCs w:val="20"/>
              </w:rPr>
            </w:pPr>
            <w:r>
              <w:rPr>
                <w:sz w:val="20"/>
                <w:szCs w:val="20"/>
              </w:rPr>
              <w:t>25,000,000</w:t>
            </w:r>
          </w:p>
        </w:tc>
        <w:tc>
          <w:tcPr>
            <w:tcW w:w="668" w:type="dxa"/>
          </w:tcPr>
          <w:p w14:paraId="0FF51DE2" w14:textId="77777777" w:rsidR="009F632E" w:rsidRDefault="009F632E" w:rsidP="00FD4A4D">
            <w:pPr>
              <w:jc w:val="center"/>
              <w:rPr>
                <w:sz w:val="20"/>
                <w:szCs w:val="20"/>
              </w:rPr>
            </w:pPr>
          </w:p>
          <w:p w14:paraId="49881662" w14:textId="77777777" w:rsidR="009F632E" w:rsidRDefault="009F632E" w:rsidP="00FD4A4D">
            <w:pPr>
              <w:jc w:val="center"/>
              <w:rPr>
                <w:sz w:val="20"/>
                <w:szCs w:val="20"/>
              </w:rPr>
            </w:pPr>
            <w:r>
              <w:rPr>
                <w:sz w:val="20"/>
                <w:szCs w:val="20"/>
              </w:rPr>
              <w:t>M</w:t>
            </w:r>
          </w:p>
          <w:p w14:paraId="04CF78AF" w14:textId="77777777" w:rsidR="009F632E" w:rsidRDefault="009F632E" w:rsidP="00FD4A4D">
            <w:pPr>
              <w:jc w:val="center"/>
              <w:rPr>
                <w:sz w:val="20"/>
                <w:szCs w:val="20"/>
              </w:rPr>
            </w:pPr>
            <w:r>
              <w:rPr>
                <w:sz w:val="20"/>
                <w:szCs w:val="20"/>
              </w:rPr>
              <w:t>M</w:t>
            </w:r>
          </w:p>
          <w:p w14:paraId="26558534" w14:textId="77777777" w:rsidR="009F632E" w:rsidRDefault="009F632E" w:rsidP="00FD4A4D">
            <w:pPr>
              <w:jc w:val="center"/>
              <w:rPr>
                <w:sz w:val="20"/>
                <w:szCs w:val="20"/>
              </w:rPr>
            </w:pPr>
          </w:p>
          <w:p w14:paraId="39E3D523" w14:textId="77777777" w:rsidR="009F632E" w:rsidRDefault="009F632E" w:rsidP="00FD4A4D">
            <w:pPr>
              <w:jc w:val="center"/>
              <w:rPr>
                <w:sz w:val="20"/>
                <w:szCs w:val="20"/>
              </w:rPr>
            </w:pPr>
          </w:p>
          <w:p w14:paraId="747470DC" w14:textId="77777777" w:rsidR="009F632E" w:rsidRDefault="009F632E" w:rsidP="00FD4A4D">
            <w:pPr>
              <w:jc w:val="center"/>
              <w:rPr>
                <w:sz w:val="20"/>
                <w:szCs w:val="20"/>
              </w:rPr>
            </w:pPr>
          </w:p>
          <w:p w14:paraId="321A9D43" w14:textId="05C575FE" w:rsidR="009F632E" w:rsidRDefault="009F632E" w:rsidP="00FD4A4D">
            <w:pPr>
              <w:jc w:val="center"/>
              <w:rPr>
                <w:sz w:val="20"/>
                <w:szCs w:val="20"/>
              </w:rPr>
            </w:pPr>
          </w:p>
          <w:p w14:paraId="034C3611" w14:textId="77777777" w:rsidR="0060477B" w:rsidRDefault="0060477B" w:rsidP="00FD4A4D">
            <w:pPr>
              <w:jc w:val="center"/>
              <w:rPr>
                <w:sz w:val="20"/>
                <w:szCs w:val="20"/>
              </w:rPr>
            </w:pPr>
          </w:p>
          <w:p w14:paraId="74E5F397" w14:textId="77777777" w:rsidR="009F632E" w:rsidRDefault="009F632E" w:rsidP="00FD4A4D">
            <w:pPr>
              <w:jc w:val="center"/>
              <w:rPr>
                <w:sz w:val="20"/>
                <w:szCs w:val="20"/>
              </w:rPr>
            </w:pPr>
          </w:p>
          <w:p w14:paraId="34BEEA9B" w14:textId="77777777" w:rsidR="009F632E" w:rsidRDefault="009F632E" w:rsidP="00FD4A4D">
            <w:pPr>
              <w:jc w:val="center"/>
              <w:rPr>
                <w:sz w:val="20"/>
                <w:szCs w:val="20"/>
              </w:rPr>
            </w:pPr>
          </w:p>
          <w:p w14:paraId="1B3B14CD" w14:textId="77777777" w:rsidR="009F632E" w:rsidRDefault="009F632E" w:rsidP="00FD4A4D">
            <w:pPr>
              <w:jc w:val="center"/>
              <w:rPr>
                <w:sz w:val="20"/>
                <w:szCs w:val="20"/>
              </w:rPr>
            </w:pPr>
            <w:r>
              <w:rPr>
                <w:sz w:val="20"/>
                <w:szCs w:val="20"/>
              </w:rPr>
              <w:t>M</w:t>
            </w:r>
          </w:p>
          <w:p w14:paraId="4499C3CE" w14:textId="77777777" w:rsidR="009F632E" w:rsidRDefault="009F632E" w:rsidP="00FD4A4D">
            <w:pPr>
              <w:jc w:val="center"/>
              <w:rPr>
                <w:sz w:val="20"/>
                <w:szCs w:val="20"/>
              </w:rPr>
            </w:pPr>
            <w:r>
              <w:rPr>
                <w:sz w:val="20"/>
                <w:szCs w:val="20"/>
              </w:rPr>
              <w:t>M</w:t>
            </w:r>
          </w:p>
          <w:p w14:paraId="59F98CAD" w14:textId="77777777" w:rsidR="009F632E" w:rsidRPr="000C7D0E" w:rsidRDefault="009F632E" w:rsidP="00FD4A4D">
            <w:pPr>
              <w:jc w:val="center"/>
              <w:rPr>
                <w:sz w:val="20"/>
                <w:szCs w:val="20"/>
              </w:rPr>
            </w:pPr>
          </w:p>
        </w:tc>
        <w:tc>
          <w:tcPr>
            <w:tcW w:w="772" w:type="dxa"/>
          </w:tcPr>
          <w:p w14:paraId="5596B6B1" w14:textId="77777777" w:rsidR="009F632E" w:rsidRDefault="009F632E" w:rsidP="00FD4A4D">
            <w:pPr>
              <w:jc w:val="center"/>
              <w:rPr>
                <w:sz w:val="20"/>
                <w:szCs w:val="20"/>
              </w:rPr>
            </w:pPr>
          </w:p>
          <w:p w14:paraId="11EB8915" w14:textId="77777777" w:rsidR="009F632E" w:rsidRDefault="009F632E" w:rsidP="00FD4A4D">
            <w:pPr>
              <w:jc w:val="center"/>
              <w:rPr>
                <w:sz w:val="20"/>
                <w:szCs w:val="20"/>
              </w:rPr>
            </w:pPr>
            <w:r>
              <w:rPr>
                <w:sz w:val="20"/>
                <w:szCs w:val="20"/>
              </w:rPr>
              <w:t>D</w:t>
            </w:r>
          </w:p>
          <w:p w14:paraId="13F6A9DF" w14:textId="77777777" w:rsidR="009F632E" w:rsidRDefault="009F632E" w:rsidP="00FD4A4D">
            <w:pPr>
              <w:jc w:val="center"/>
              <w:rPr>
                <w:sz w:val="20"/>
                <w:szCs w:val="20"/>
              </w:rPr>
            </w:pPr>
            <w:r>
              <w:rPr>
                <w:sz w:val="20"/>
                <w:szCs w:val="20"/>
              </w:rPr>
              <w:t>D</w:t>
            </w:r>
          </w:p>
          <w:p w14:paraId="78DF8F2C" w14:textId="77777777" w:rsidR="009F632E" w:rsidRDefault="009F632E" w:rsidP="00FD4A4D">
            <w:pPr>
              <w:jc w:val="center"/>
              <w:rPr>
                <w:sz w:val="20"/>
                <w:szCs w:val="20"/>
              </w:rPr>
            </w:pPr>
          </w:p>
          <w:p w14:paraId="33848FE9" w14:textId="77777777" w:rsidR="009F632E" w:rsidRDefault="009F632E" w:rsidP="00FD4A4D">
            <w:pPr>
              <w:jc w:val="center"/>
              <w:rPr>
                <w:sz w:val="20"/>
                <w:szCs w:val="20"/>
              </w:rPr>
            </w:pPr>
          </w:p>
          <w:p w14:paraId="7F919A1C" w14:textId="77777777" w:rsidR="009F632E" w:rsidRDefault="009F632E" w:rsidP="00FD4A4D">
            <w:pPr>
              <w:jc w:val="center"/>
              <w:rPr>
                <w:sz w:val="20"/>
                <w:szCs w:val="20"/>
              </w:rPr>
            </w:pPr>
          </w:p>
          <w:p w14:paraId="0FD2146B" w14:textId="49C858BB" w:rsidR="009F632E" w:rsidRDefault="009F632E" w:rsidP="00FD4A4D">
            <w:pPr>
              <w:jc w:val="center"/>
              <w:rPr>
                <w:sz w:val="20"/>
                <w:szCs w:val="20"/>
              </w:rPr>
            </w:pPr>
          </w:p>
          <w:p w14:paraId="2600DAD9" w14:textId="77777777" w:rsidR="0060477B" w:rsidRDefault="0060477B" w:rsidP="00FD4A4D">
            <w:pPr>
              <w:jc w:val="center"/>
              <w:rPr>
                <w:sz w:val="20"/>
                <w:szCs w:val="20"/>
              </w:rPr>
            </w:pPr>
          </w:p>
          <w:p w14:paraId="29BDA148" w14:textId="77777777" w:rsidR="009F632E" w:rsidRDefault="009F632E" w:rsidP="00FD4A4D">
            <w:pPr>
              <w:jc w:val="center"/>
              <w:rPr>
                <w:sz w:val="20"/>
                <w:szCs w:val="20"/>
              </w:rPr>
            </w:pPr>
          </w:p>
          <w:p w14:paraId="6AE10A11" w14:textId="77777777" w:rsidR="009F632E" w:rsidRDefault="009F632E" w:rsidP="00FD4A4D">
            <w:pPr>
              <w:jc w:val="center"/>
              <w:rPr>
                <w:sz w:val="20"/>
                <w:szCs w:val="20"/>
              </w:rPr>
            </w:pPr>
          </w:p>
          <w:p w14:paraId="564C0FE2" w14:textId="77777777" w:rsidR="009F632E" w:rsidRDefault="009F632E" w:rsidP="00FD4A4D">
            <w:pPr>
              <w:jc w:val="center"/>
              <w:rPr>
                <w:sz w:val="20"/>
                <w:szCs w:val="20"/>
              </w:rPr>
            </w:pPr>
            <w:r>
              <w:rPr>
                <w:sz w:val="20"/>
                <w:szCs w:val="20"/>
              </w:rPr>
              <w:t>D</w:t>
            </w:r>
          </w:p>
          <w:p w14:paraId="3F0A258C" w14:textId="77777777" w:rsidR="009F632E" w:rsidRDefault="009F632E" w:rsidP="00FD4A4D">
            <w:pPr>
              <w:jc w:val="center"/>
              <w:rPr>
                <w:sz w:val="20"/>
                <w:szCs w:val="20"/>
              </w:rPr>
            </w:pPr>
            <w:r>
              <w:rPr>
                <w:sz w:val="20"/>
                <w:szCs w:val="20"/>
              </w:rPr>
              <w:t>D</w:t>
            </w:r>
          </w:p>
          <w:p w14:paraId="034F3A8A" w14:textId="77777777" w:rsidR="009F632E" w:rsidRPr="000C7D0E" w:rsidRDefault="009F632E" w:rsidP="00FD4A4D">
            <w:pPr>
              <w:jc w:val="center"/>
              <w:rPr>
                <w:sz w:val="20"/>
                <w:szCs w:val="20"/>
              </w:rPr>
            </w:pPr>
          </w:p>
        </w:tc>
        <w:tc>
          <w:tcPr>
            <w:tcW w:w="1172" w:type="dxa"/>
          </w:tcPr>
          <w:p w14:paraId="118568F9" w14:textId="77777777" w:rsidR="009F632E" w:rsidRDefault="009F632E" w:rsidP="00FD4A4D">
            <w:pPr>
              <w:jc w:val="center"/>
              <w:rPr>
                <w:sz w:val="20"/>
                <w:szCs w:val="20"/>
              </w:rPr>
            </w:pPr>
          </w:p>
          <w:p w14:paraId="4618CBB6" w14:textId="77777777" w:rsidR="009F632E" w:rsidRDefault="009F632E" w:rsidP="00FD4A4D">
            <w:pPr>
              <w:jc w:val="center"/>
              <w:rPr>
                <w:sz w:val="20"/>
                <w:szCs w:val="20"/>
              </w:rPr>
            </w:pPr>
          </w:p>
          <w:p w14:paraId="404BD8E3" w14:textId="77777777" w:rsidR="009F632E" w:rsidRDefault="009F632E" w:rsidP="00FD4A4D">
            <w:pPr>
              <w:jc w:val="center"/>
              <w:rPr>
                <w:sz w:val="20"/>
                <w:szCs w:val="20"/>
              </w:rPr>
            </w:pPr>
          </w:p>
          <w:p w14:paraId="38CC5927" w14:textId="77777777" w:rsidR="009F632E" w:rsidRDefault="009F632E" w:rsidP="00FD4A4D">
            <w:pPr>
              <w:jc w:val="center"/>
              <w:rPr>
                <w:sz w:val="20"/>
                <w:szCs w:val="20"/>
              </w:rPr>
            </w:pPr>
          </w:p>
          <w:p w14:paraId="1284FB19" w14:textId="77777777" w:rsidR="009F632E" w:rsidRDefault="009F632E" w:rsidP="00FD4A4D">
            <w:pPr>
              <w:jc w:val="center"/>
              <w:rPr>
                <w:sz w:val="20"/>
                <w:szCs w:val="20"/>
              </w:rPr>
            </w:pPr>
          </w:p>
          <w:p w14:paraId="12A19DF7" w14:textId="77777777" w:rsidR="009F632E" w:rsidRDefault="009F632E" w:rsidP="00FD4A4D">
            <w:pPr>
              <w:jc w:val="center"/>
              <w:rPr>
                <w:sz w:val="20"/>
                <w:szCs w:val="20"/>
              </w:rPr>
            </w:pPr>
          </w:p>
          <w:p w14:paraId="72801E66" w14:textId="735B1C7C" w:rsidR="009F632E" w:rsidRDefault="009F632E" w:rsidP="00FD4A4D">
            <w:pPr>
              <w:jc w:val="center"/>
              <w:rPr>
                <w:sz w:val="20"/>
                <w:szCs w:val="20"/>
              </w:rPr>
            </w:pPr>
          </w:p>
          <w:p w14:paraId="0960A54E" w14:textId="77777777" w:rsidR="0060477B" w:rsidRDefault="0060477B" w:rsidP="00FD4A4D">
            <w:pPr>
              <w:jc w:val="center"/>
              <w:rPr>
                <w:sz w:val="20"/>
                <w:szCs w:val="20"/>
              </w:rPr>
            </w:pPr>
          </w:p>
          <w:p w14:paraId="381B11A9" w14:textId="77777777" w:rsidR="009F632E" w:rsidRDefault="009F632E" w:rsidP="00FD4A4D">
            <w:pPr>
              <w:jc w:val="center"/>
              <w:rPr>
                <w:sz w:val="20"/>
                <w:szCs w:val="20"/>
              </w:rPr>
            </w:pPr>
          </w:p>
          <w:p w14:paraId="01815BBC" w14:textId="77777777" w:rsidR="009F632E" w:rsidRDefault="009F632E" w:rsidP="00FD4A4D">
            <w:pPr>
              <w:jc w:val="center"/>
              <w:rPr>
                <w:sz w:val="20"/>
                <w:szCs w:val="20"/>
              </w:rPr>
            </w:pPr>
          </w:p>
          <w:p w14:paraId="5AA8FEE2" w14:textId="77777777" w:rsidR="009F632E" w:rsidRDefault="009F632E" w:rsidP="00FD4A4D">
            <w:pPr>
              <w:jc w:val="center"/>
              <w:rPr>
                <w:sz w:val="20"/>
                <w:szCs w:val="20"/>
              </w:rPr>
            </w:pPr>
            <w:r>
              <w:rPr>
                <w:sz w:val="20"/>
                <w:szCs w:val="20"/>
              </w:rPr>
              <w:t>A</w:t>
            </w:r>
          </w:p>
          <w:p w14:paraId="2046F7CD" w14:textId="77777777" w:rsidR="009F632E" w:rsidRPr="000C7D0E" w:rsidRDefault="009F632E" w:rsidP="00FD4A4D">
            <w:pPr>
              <w:jc w:val="center"/>
              <w:rPr>
                <w:sz w:val="20"/>
                <w:szCs w:val="20"/>
              </w:rPr>
            </w:pPr>
          </w:p>
        </w:tc>
      </w:tr>
    </w:tbl>
    <w:p w14:paraId="3F09E485" w14:textId="78DFC82F" w:rsidR="009F632E" w:rsidRDefault="009F632E" w:rsidP="00B816A6"/>
    <w:tbl>
      <w:tblPr>
        <w:tblStyle w:val="TableGrid"/>
        <w:tblW w:w="0" w:type="auto"/>
        <w:tblLook w:val="04A0" w:firstRow="1" w:lastRow="0" w:firstColumn="1" w:lastColumn="0" w:noHBand="0" w:noVBand="1"/>
      </w:tblPr>
      <w:tblGrid>
        <w:gridCol w:w="895"/>
        <w:gridCol w:w="7651"/>
        <w:gridCol w:w="1256"/>
        <w:gridCol w:w="1256"/>
        <w:gridCol w:w="668"/>
        <w:gridCol w:w="772"/>
        <w:gridCol w:w="1172"/>
      </w:tblGrid>
      <w:tr w:rsidR="003128EB" w:rsidRPr="006921EF" w14:paraId="0659C1F4" w14:textId="77777777" w:rsidTr="006932BC">
        <w:tc>
          <w:tcPr>
            <w:tcW w:w="13670" w:type="dxa"/>
            <w:gridSpan w:val="7"/>
            <w:shd w:val="clear" w:color="auto" w:fill="D5DCE4" w:themeFill="text2" w:themeFillTint="33"/>
          </w:tcPr>
          <w:p w14:paraId="04CB4D1B" w14:textId="0CB7D4EE" w:rsidR="003128EB" w:rsidRPr="00E352F2" w:rsidRDefault="00403649" w:rsidP="00E352F2">
            <w:pPr>
              <w:rPr>
                <w:sz w:val="20"/>
                <w:szCs w:val="20"/>
              </w:rPr>
            </w:pPr>
            <w:r>
              <w:rPr>
                <w:sz w:val="20"/>
                <w:szCs w:val="20"/>
              </w:rPr>
              <w:t xml:space="preserve">     76</w:t>
            </w:r>
            <w:r w:rsidR="00E352F2">
              <w:rPr>
                <w:sz w:val="20"/>
                <w:szCs w:val="20"/>
              </w:rPr>
              <w:t xml:space="preserve">a.  </w:t>
            </w:r>
            <w:r w:rsidR="003128EB" w:rsidRPr="00E352F2">
              <w:rPr>
                <w:sz w:val="20"/>
                <w:szCs w:val="20"/>
              </w:rPr>
              <w:t>To record anticipated refunds from prior-year that were obligated under Contract Authority.</w:t>
            </w:r>
          </w:p>
        </w:tc>
      </w:tr>
      <w:tr w:rsidR="003128EB" w:rsidRPr="000C7D0E" w14:paraId="7C038AD4" w14:textId="77777777" w:rsidTr="006932BC">
        <w:tc>
          <w:tcPr>
            <w:tcW w:w="895" w:type="dxa"/>
            <w:shd w:val="clear" w:color="auto" w:fill="D5DCE4" w:themeFill="text2" w:themeFillTint="33"/>
          </w:tcPr>
          <w:p w14:paraId="3C726982" w14:textId="77777777" w:rsidR="003128EB" w:rsidRPr="000C7D0E" w:rsidRDefault="003128EB" w:rsidP="006932BC">
            <w:pPr>
              <w:jc w:val="center"/>
              <w:rPr>
                <w:sz w:val="20"/>
                <w:szCs w:val="20"/>
              </w:rPr>
            </w:pPr>
          </w:p>
          <w:p w14:paraId="0C467F17" w14:textId="77777777" w:rsidR="003128EB" w:rsidRPr="000C7D0E" w:rsidRDefault="003128EB" w:rsidP="006932BC">
            <w:pPr>
              <w:jc w:val="center"/>
              <w:rPr>
                <w:sz w:val="20"/>
                <w:szCs w:val="20"/>
              </w:rPr>
            </w:pPr>
            <w:r w:rsidRPr="000C7D0E">
              <w:rPr>
                <w:sz w:val="20"/>
                <w:szCs w:val="20"/>
              </w:rPr>
              <w:t>TC</w:t>
            </w:r>
          </w:p>
        </w:tc>
        <w:tc>
          <w:tcPr>
            <w:tcW w:w="7651" w:type="dxa"/>
            <w:shd w:val="clear" w:color="auto" w:fill="D5DCE4" w:themeFill="text2" w:themeFillTint="33"/>
          </w:tcPr>
          <w:p w14:paraId="07864730" w14:textId="77777777" w:rsidR="003128EB" w:rsidRPr="000C7D0E" w:rsidRDefault="003128EB" w:rsidP="006932BC">
            <w:pPr>
              <w:jc w:val="center"/>
              <w:rPr>
                <w:sz w:val="20"/>
                <w:szCs w:val="20"/>
              </w:rPr>
            </w:pPr>
          </w:p>
        </w:tc>
        <w:tc>
          <w:tcPr>
            <w:tcW w:w="1256" w:type="dxa"/>
            <w:shd w:val="clear" w:color="auto" w:fill="D5DCE4" w:themeFill="text2" w:themeFillTint="33"/>
          </w:tcPr>
          <w:p w14:paraId="4565A7E5" w14:textId="77777777" w:rsidR="003128EB" w:rsidRPr="000C7D0E" w:rsidRDefault="003128EB" w:rsidP="006932BC">
            <w:pPr>
              <w:jc w:val="center"/>
              <w:rPr>
                <w:sz w:val="20"/>
                <w:szCs w:val="20"/>
              </w:rPr>
            </w:pPr>
          </w:p>
          <w:p w14:paraId="67E6E384" w14:textId="77777777" w:rsidR="003128EB" w:rsidRPr="000C7D0E" w:rsidRDefault="003128EB" w:rsidP="006932BC">
            <w:pPr>
              <w:jc w:val="center"/>
              <w:rPr>
                <w:sz w:val="20"/>
                <w:szCs w:val="20"/>
              </w:rPr>
            </w:pPr>
            <w:r w:rsidRPr="000C7D0E">
              <w:rPr>
                <w:sz w:val="20"/>
                <w:szCs w:val="20"/>
              </w:rPr>
              <w:t>Dr</w:t>
            </w:r>
          </w:p>
        </w:tc>
        <w:tc>
          <w:tcPr>
            <w:tcW w:w="1256" w:type="dxa"/>
            <w:shd w:val="clear" w:color="auto" w:fill="D5DCE4" w:themeFill="text2" w:themeFillTint="33"/>
          </w:tcPr>
          <w:p w14:paraId="1FB32B4D" w14:textId="77777777" w:rsidR="003128EB" w:rsidRPr="000C7D0E" w:rsidRDefault="003128EB" w:rsidP="006932BC">
            <w:pPr>
              <w:jc w:val="center"/>
              <w:rPr>
                <w:sz w:val="20"/>
                <w:szCs w:val="20"/>
              </w:rPr>
            </w:pPr>
          </w:p>
          <w:p w14:paraId="3790F57A" w14:textId="77777777" w:rsidR="003128EB" w:rsidRPr="000C7D0E" w:rsidRDefault="003128EB" w:rsidP="006932BC">
            <w:pPr>
              <w:jc w:val="center"/>
              <w:rPr>
                <w:sz w:val="20"/>
                <w:szCs w:val="20"/>
              </w:rPr>
            </w:pPr>
            <w:r w:rsidRPr="000C7D0E">
              <w:rPr>
                <w:sz w:val="20"/>
                <w:szCs w:val="20"/>
              </w:rPr>
              <w:t>Cr</w:t>
            </w:r>
          </w:p>
        </w:tc>
        <w:tc>
          <w:tcPr>
            <w:tcW w:w="668" w:type="dxa"/>
            <w:shd w:val="clear" w:color="auto" w:fill="D5DCE4" w:themeFill="text2" w:themeFillTint="33"/>
          </w:tcPr>
          <w:p w14:paraId="4F260E41" w14:textId="77777777" w:rsidR="003128EB" w:rsidRPr="000C7D0E" w:rsidRDefault="003128EB" w:rsidP="006932BC">
            <w:pPr>
              <w:jc w:val="center"/>
              <w:rPr>
                <w:sz w:val="20"/>
                <w:szCs w:val="20"/>
              </w:rPr>
            </w:pPr>
            <w:r w:rsidRPr="000C7D0E">
              <w:rPr>
                <w:sz w:val="20"/>
                <w:szCs w:val="20"/>
              </w:rPr>
              <w:t>BEA Cat</w:t>
            </w:r>
          </w:p>
        </w:tc>
        <w:tc>
          <w:tcPr>
            <w:tcW w:w="772" w:type="dxa"/>
            <w:shd w:val="clear" w:color="auto" w:fill="D5DCE4" w:themeFill="text2" w:themeFillTint="33"/>
          </w:tcPr>
          <w:p w14:paraId="01FDB1A7" w14:textId="77777777" w:rsidR="003128EB" w:rsidRPr="000C7D0E" w:rsidRDefault="003128EB" w:rsidP="006932BC">
            <w:pPr>
              <w:jc w:val="center"/>
              <w:rPr>
                <w:sz w:val="20"/>
                <w:szCs w:val="20"/>
              </w:rPr>
            </w:pPr>
            <w:r w:rsidRPr="000C7D0E">
              <w:rPr>
                <w:sz w:val="20"/>
                <w:szCs w:val="20"/>
              </w:rPr>
              <w:t>Direct/ Reim</w:t>
            </w:r>
          </w:p>
        </w:tc>
        <w:tc>
          <w:tcPr>
            <w:tcW w:w="1172" w:type="dxa"/>
            <w:shd w:val="clear" w:color="auto" w:fill="D5DCE4" w:themeFill="text2" w:themeFillTint="33"/>
          </w:tcPr>
          <w:p w14:paraId="7C950591" w14:textId="77777777" w:rsidR="003128EB" w:rsidRPr="000C7D0E" w:rsidRDefault="003128EB" w:rsidP="006932BC">
            <w:pPr>
              <w:jc w:val="center"/>
              <w:rPr>
                <w:sz w:val="20"/>
                <w:szCs w:val="20"/>
              </w:rPr>
            </w:pPr>
            <w:r>
              <w:rPr>
                <w:sz w:val="20"/>
                <w:szCs w:val="20"/>
              </w:rPr>
              <w:t>Availability Time</w:t>
            </w:r>
          </w:p>
        </w:tc>
      </w:tr>
      <w:tr w:rsidR="003128EB" w:rsidRPr="000C7D0E" w14:paraId="018F67EA" w14:textId="77777777" w:rsidTr="006932BC">
        <w:tc>
          <w:tcPr>
            <w:tcW w:w="895" w:type="dxa"/>
          </w:tcPr>
          <w:p w14:paraId="105A2B71" w14:textId="583A3AEF" w:rsidR="003128EB" w:rsidRPr="003128EB" w:rsidRDefault="003128EB" w:rsidP="006932BC">
            <w:pPr>
              <w:jc w:val="center"/>
              <w:rPr>
                <w:sz w:val="20"/>
                <w:szCs w:val="20"/>
              </w:rPr>
            </w:pPr>
            <w:r w:rsidRPr="003128EB">
              <w:rPr>
                <w:sz w:val="20"/>
                <w:szCs w:val="20"/>
              </w:rPr>
              <w:t>A140</w:t>
            </w:r>
          </w:p>
          <w:p w14:paraId="6E413875" w14:textId="77777777" w:rsidR="003128EB" w:rsidRPr="003128EB" w:rsidRDefault="003128EB" w:rsidP="006932BC">
            <w:pPr>
              <w:jc w:val="center"/>
              <w:rPr>
                <w:sz w:val="20"/>
                <w:szCs w:val="20"/>
              </w:rPr>
            </w:pPr>
          </w:p>
          <w:p w14:paraId="571FD95D" w14:textId="77777777" w:rsidR="003128EB" w:rsidRPr="003128EB" w:rsidRDefault="003128EB" w:rsidP="006932BC">
            <w:pPr>
              <w:jc w:val="center"/>
              <w:rPr>
                <w:sz w:val="20"/>
                <w:szCs w:val="20"/>
              </w:rPr>
            </w:pPr>
          </w:p>
          <w:p w14:paraId="7BE29E2C" w14:textId="77777777" w:rsidR="003128EB" w:rsidRPr="003128EB" w:rsidRDefault="003128EB" w:rsidP="006932BC">
            <w:pPr>
              <w:jc w:val="center"/>
              <w:rPr>
                <w:sz w:val="20"/>
                <w:szCs w:val="20"/>
              </w:rPr>
            </w:pPr>
          </w:p>
          <w:p w14:paraId="3FDAF293" w14:textId="77777777" w:rsidR="003128EB" w:rsidRPr="003128EB" w:rsidRDefault="003128EB" w:rsidP="006932BC">
            <w:pPr>
              <w:jc w:val="center"/>
              <w:rPr>
                <w:sz w:val="20"/>
                <w:szCs w:val="20"/>
              </w:rPr>
            </w:pPr>
          </w:p>
          <w:p w14:paraId="4D98BD28" w14:textId="77777777" w:rsidR="003128EB" w:rsidRPr="003128EB" w:rsidRDefault="003128EB" w:rsidP="006932BC">
            <w:pPr>
              <w:jc w:val="center"/>
              <w:rPr>
                <w:sz w:val="20"/>
                <w:szCs w:val="20"/>
              </w:rPr>
            </w:pPr>
          </w:p>
          <w:p w14:paraId="779D7381" w14:textId="53BA9C9B" w:rsidR="003128EB" w:rsidRDefault="003128EB" w:rsidP="006932BC">
            <w:pPr>
              <w:jc w:val="center"/>
              <w:rPr>
                <w:sz w:val="20"/>
                <w:szCs w:val="20"/>
              </w:rPr>
            </w:pPr>
          </w:p>
          <w:p w14:paraId="3916D893" w14:textId="77777777" w:rsidR="003128EB" w:rsidRPr="003128EB" w:rsidRDefault="003128EB" w:rsidP="006932BC">
            <w:pPr>
              <w:jc w:val="center"/>
              <w:rPr>
                <w:sz w:val="20"/>
                <w:szCs w:val="20"/>
              </w:rPr>
            </w:pPr>
          </w:p>
          <w:p w14:paraId="6E65231B" w14:textId="068E32DC" w:rsidR="003128EB" w:rsidRPr="003128EB" w:rsidRDefault="003128EB" w:rsidP="006932BC">
            <w:pPr>
              <w:jc w:val="center"/>
              <w:rPr>
                <w:sz w:val="20"/>
                <w:szCs w:val="20"/>
              </w:rPr>
            </w:pPr>
            <w:r w:rsidRPr="003128EB">
              <w:rPr>
                <w:sz w:val="20"/>
                <w:szCs w:val="20"/>
              </w:rPr>
              <w:t>A118</w:t>
            </w:r>
          </w:p>
          <w:p w14:paraId="3900BDC4" w14:textId="77777777" w:rsidR="003128EB" w:rsidRPr="003128EB" w:rsidRDefault="003128EB" w:rsidP="006932BC">
            <w:pPr>
              <w:jc w:val="center"/>
              <w:rPr>
                <w:sz w:val="20"/>
                <w:szCs w:val="20"/>
              </w:rPr>
            </w:pPr>
          </w:p>
        </w:tc>
        <w:tc>
          <w:tcPr>
            <w:tcW w:w="7651" w:type="dxa"/>
          </w:tcPr>
          <w:p w14:paraId="0FD1DA92" w14:textId="77777777" w:rsidR="003128EB" w:rsidRPr="008024DE" w:rsidRDefault="003128EB" w:rsidP="003128EB">
            <w:pPr>
              <w:rPr>
                <w:sz w:val="20"/>
                <w:szCs w:val="20"/>
              </w:rPr>
            </w:pPr>
            <w:r w:rsidRPr="008024DE">
              <w:rPr>
                <w:sz w:val="20"/>
                <w:szCs w:val="20"/>
              </w:rPr>
              <w:t>Budgetary Entry</w:t>
            </w:r>
          </w:p>
          <w:p w14:paraId="00BACEE9" w14:textId="77777777" w:rsidR="003128EB" w:rsidRDefault="003128EB" w:rsidP="003128EB">
            <w:pPr>
              <w:rPr>
                <w:sz w:val="20"/>
                <w:szCs w:val="20"/>
              </w:rPr>
            </w:pPr>
            <w:r>
              <w:rPr>
                <w:sz w:val="20"/>
                <w:szCs w:val="20"/>
              </w:rPr>
              <w:t>431000 Anticipated Recoveries of Prior-Year Obligations</w:t>
            </w:r>
          </w:p>
          <w:p w14:paraId="19A07925" w14:textId="77777777" w:rsidR="003128EB" w:rsidRPr="008024DE" w:rsidRDefault="003128EB" w:rsidP="003128EB">
            <w:pPr>
              <w:rPr>
                <w:sz w:val="20"/>
                <w:szCs w:val="20"/>
              </w:rPr>
            </w:pPr>
            <w:r>
              <w:rPr>
                <w:sz w:val="20"/>
                <w:szCs w:val="20"/>
              </w:rPr>
              <w:t xml:space="preserve">     449000 Anticipated Resources – Unapportioned Authority</w:t>
            </w:r>
          </w:p>
          <w:p w14:paraId="3C543245" w14:textId="77777777" w:rsidR="003128EB" w:rsidRPr="008024DE" w:rsidRDefault="003128EB" w:rsidP="003128EB">
            <w:pPr>
              <w:rPr>
                <w:sz w:val="20"/>
                <w:szCs w:val="20"/>
              </w:rPr>
            </w:pPr>
          </w:p>
          <w:p w14:paraId="05195E65" w14:textId="77777777" w:rsidR="003128EB" w:rsidRPr="008024DE" w:rsidRDefault="003128EB" w:rsidP="003128EB">
            <w:pPr>
              <w:rPr>
                <w:sz w:val="20"/>
                <w:szCs w:val="20"/>
              </w:rPr>
            </w:pPr>
            <w:r w:rsidRPr="008024DE">
              <w:rPr>
                <w:sz w:val="20"/>
                <w:szCs w:val="20"/>
              </w:rPr>
              <w:t>Proprietary Entry</w:t>
            </w:r>
          </w:p>
          <w:p w14:paraId="3946F1E7" w14:textId="77777777" w:rsidR="003128EB" w:rsidRPr="008024DE" w:rsidRDefault="003128EB" w:rsidP="003128EB">
            <w:pPr>
              <w:rPr>
                <w:sz w:val="20"/>
                <w:szCs w:val="20"/>
              </w:rPr>
            </w:pPr>
            <w:r w:rsidRPr="008024DE">
              <w:rPr>
                <w:sz w:val="20"/>
                <w:szCs w:val="20"/>
              </w:rPr>
              <w:t>N/A</w:t>
            </w:r>
          </w:p>
          <w:p w14:paraId="110664F9" w14:textId="77777777" w:rsidR="003128EB" w:rsidRDefault="003128EB" w:rsidP="006932BC">
            <w:pPr>
              <w:rPr>
                <w:sz w:val="20"/>
                <w:szCs w:val="20"/>
              </w:rPr>
            </w:pPr>
          </w:p>
          <w:p w14:paraId="3D5C68CB" w14:textId="78B7AD6A" w:rsidR="003128EB" w:rsidRDefault="0060477B" w:rsidP="0060477B">
            <w:pPr>
              <w:jc w:val="center"/>
              <w:rPr>
                <w:sz w:val="20"/>
                <w:szCs w:val="20"/>
              </w:rPr>
            </w:pPr>
            <w:r>
              <w:rPr>
                <w:sz w:val="20"/>
                <w:szCs w:val="20"/>
              </w:rPr>
              <w:t>IN ADDITION, POST</w:t>
            </w:r>
          </w:p>
          <w:p w14:paraId="06C3AAF5" w14:textId="77777777" w:rsidR="003128EB" w:rsidRDefault="003128EB" w:rsidP="006932BC">
            <w:pPr>
              <w:rPr>
                <w:sz w:val="20"/>
                <w:szCs w:val="20"/>
              </w:rPr>
            </w:pPr>
            <w:r w:rsidRPr="008024DE">
              <w:rPr>
                <w:sz w:val="20"/>
                <w:szCs w:val="20"/>
              </w:rPr>
              <w:t>Budgetary Entry</w:t>
            </w:r>
          </w:p>
          <w:p w14:paraId="41BD28E4" w14:textId="61D6C154" w:rsidR="003128EB" w:rsidRDefault="003128EB" w:rsidP="006932BC">
            <w:pPr>
              <w:rPr>
                <w:sz w:val="20"/>
                <w:szCs w:val="20"/>
              </w:rPr>
            </w:pPr>
            <w:r>
              <w:rPr>
                <w:sz w:val="20"/>
                <w:szCs w:val="20"/>
              </w:rPr>
              <w:t>449000 Anticipated Resources - Unapportioned Authority</w:t>
            </w:r>
          </w:p>
          <w:p w14:paraId="68312CC0" w14:textId="75F6DF7C" w:rsidR="003128EB" w:rsidRDefault="003128EB" w:rsidP="003128EB">
            <w:pPr>
              <w:rPr>
                <w:sz w:val="20"/>
                <w:szCs w:val="20"/>
              </w:rPr>
            </w:pPr>
            <w:r>
              <w:rPr>
                <w:sz w:val="20"/>
                <w:szCs w:val="20"/>
              </w:rPr>
              <w:t xml:space="preserve">     459000 Apportionments – Anticipated Resources – Programs Subject to Apportionment</w:t>
            </w:r>
          </w:p>
          <w:p w14:paraId="10D68BD9" w14:textId="77777777" w:rsidR="003128EB" w:rsidRPr="008024DE" w:rsidRDefault="003128EB" w:rsidP="006932BC">
            <w:pPr>
              <w:rPr>
                <w:sz w:val="20"/>
                <w:szCs w:val="20"/>
              </w:rPr>
            </w:pPr>
            <w:r>
              <w:rPr>
                <w:sz w:val="20"/>
                <w:szCs w:val="20"/>
              </w:rPr>
              <w:t xml:space="preserve">   </w:t>
            </w:r>
          </w:p>
          <w:p w14:paraId="11BFAF38" w14:textId="77777777" w:rsidR="003128EB" w:rsidRPr="008024DE" w:rsidRDefault="003128EB" w:rsidP="006932BC">
            <w:pPr>
              <w:rPr>
                <w:sz w:val="20"/>
                <w:szCs w:val="20"/>
              </w:rPr>
            </w:pPr>
            <w:r w:rsidRPr="008024DE">
              <w:rPr>
                <w:sz w:val="20"/>
                <w:szCs w:val="20"/>
              </w:rPr>
              <w:t>Proprietary Entry</w:t>
            </w:r>
          </w:p>
          <w:p w14:paraId="01B1B158" w14:textId="77777777" w:rsidR="003128EB" w:rsidRDefault="003128EB" w:rsidP="006932BC">
            <w:pPr>
              <w:rPr>
                <w:sz w:val="20"/>
                <w:szCs w:val="20"/>
              </w:rPr>
            </w:pPr>
            <w:r w:rsidRPr="008024DE">
              <w:rPr>
                <w:sz w:val="20"/>
                <w:szCs w:val="20"/>
              </w:rPr>
              <w:t>N/A</w:t>
            </w:r>
          </w:p>
          <w:p w14:paraId="18ED20B6" w14:textId="77777777" w:rsidR="003128EB" w:rsidRPr="000C7D0E" w:rsidRDefault="003128EB" w:rsidP="006932BC">
            <w:pPr>
              <w:rPr>
                <w:sz w:val="20"/>
                <w:szCs w:val="20"/>
              </w:rPr>
            </w:pPr>
          </w:p>
        </w:tc>
        <w:tc>
          <w:tcPr>
            <w:tcW w:w="1256" w:type="dxa"/>
          </w:tcPr>
          <w:p w14:paraId="6A3B8807" w14:textId="77777777" w:rsidR="003128EB" w:rsidRDefault="003128EB" w:rsidP="006932BC">
            <w:pPr>
              <w:jc w:val="right"/>
              <w:rPr>
                <w:sz w:val="20"/>
                <w:szCs w:val="20"/>
              </w:rPr>
            </w:pPr>
          </w:p>
          <w:p w14:paraId="3E6B8A31" w14:textId="77777777" w:rsidR="003128EB" w:rsidRDefault="003128EB" w:rsidP="006932BC">
            <w:pPr>
              <w:jc w:val="right"/>
              <w:rPr>
                <w:sz w:val="20"/>
                <w:szCs w:val="20"/>
              </w:rPr>
            </w:pPr>
            <w:r>
              <w:rPr>
                <w:sz w:val="20"/>
                <w:szCs w:val="20"/>
              </w:rPr>
              <w:t>250,000</w:t>
            </w:r>
          </w:p>
          <w:p w14:paraId="4395656F" w14:textId="77777777" w:rsidR="003128EB" w:rsidRDefault="003128EB" w:rsidP="006932BC">
            <w:pPr>
              <w:jc w:val="right"/>
              <w:rPr>
                <w:sz w:val="20"/>
                <w:szCs w:val="20"/>
              </w:rPr>
            </w:pPr>
          </w:p>
          <w:p w14:paraId="2F429019" w14:textId="77777777" w:rsidR="003128EB" w:rsidRDefault="003128EB" w:rsidP="006932BC">
            <w:pPr>
              <w:jc w:val="right"/>
              <w:rPr>
                <w:sz w:val="20"/>
                <w:szCs w:val="20"/>
              </w:rPr>
            </w:pPr>
          </w:p>
          <w:p w14:paraId="2E0CD9B2" w14:textId="77777777" w:rsidR="003128EB" w:rsidRDefault="003128EB" w:rsidP="006932BC">
            <w:pPr>
              <w:jc w:val="right"/>
              <w:rPr>
                <w:sz w:val="20"/>
                <w:szCs w:val="20"/>
              </w:rPr>
            </w:pPr>
          </w:p>
          <w:p w14:paraId="3AB4258C" w14:textId="77777777" w:rsidR="003128EB" w:rsidRDefault="003128EB" w:rsidP="006932BC">
            <w:pPr>
              <w:jc w:val="right"/>
              <w:rPr>
                <w:sz w:val="20"/>
                <w:szCs w:val="20"/>
              </w:rPr>
            </w:pPr>
          </w:p>
          <w:p w14:paraId="0B829DFC" w14:textId="77777777" w:rsidR="003128EB" w:rsidRDefault="003128EB" w:rsidP="006932BC">
            <w:pPr>
              <w:jc w:val="right"/>
              <w:rPr>
                <w:sz w:val="20"/>
                <w:szCs w:val="20"/>
              </w:rPr>
            </w:pPr>
          </w:p>
          <w:p w14:paraId="61C3B4EE" w14:textId="77777777" w:rsidR="003128EB" w:rsidRDefault="003128EB" w:rsidP="006932BC">
            <w:pPr>
              <w:jc w:val="right"/>
              <w:rPr>
                <w:sz w:val="20"/>
                <w:szCs w:val="20"/>
              </w:rPr>
            </w:pPr>
          </w:p>
          <w:p w14:paraId="6DD8ED2D" w14:textId="77777777" w:rsidR="003128EB" w:rsidRDefault="003128EB" w:rsidP="006932BC">
            <w:pPr>
              <w:jc w:val="right"/>
              <w:rPr>
                <w:sz w:val="20"/>
                <w:szCs w:val="20"/>
              </w:rPr>
            </w:pPr>
          </w:p>
          <w:p w14:paraId="427A3262" w14:textId="485DF610" w:rsidR="003128EB" w:rsidRPr="000C7D0E" w:rsidRDefault="003128EB" w:rsidP="006932BC">
            <w:pPr>
              <w:jc w:val="right"/>
              <w:rPr>
                <w:sz w:val="20"/>
                <w:szCs w:val="20"/>
              </w:rPr>
            </w:pPr>
            <w:r>
              <w:rPr>
                <w:sz w:val="20"/>
                <w:szCs w:val="20"/>
              </w:rPr>
              <w:t>250,000</w:t>
            </w:r>
          </w:p>
        </w:tc>
        <w:tc>
          <w:tcPr>
            <w:tcW w:w="1256" w:type="dxa"/>
          </w:tcPr>
          <w:p w14:paraId="627A6033" w14:textId="77777777" w:rsidR="003128EB" w:rsidRDefault="003128EB" w:rsidP="006932BC">
            <w:pPr>
              <w:jc w:val="right"/>
              <w:rPr>
                <w:sz w:val="20"/>
                <w:szCs w:val="20"/>
              </w:rPr>
            </w:pPr>
          </w:p>
          <w:p w14:paraId="7FB8F3BB" w14:textId="77777777" w:rsidR="003128EB" w:rsidRDefault="003128EB" w:rsidP="006932BC">
            <w:pPr>
              <w:jc w:val="right"/>
              <w:rPr>
                <w:sz w:val="20"/>
                <w:szCs w:val="20"/>
              </w:rPr>
            </w:pPr>
          </w:p>
          <w:p w14:paraId="1A56BC9B" w14:textId="77777777" w:rsidR="003128EB" w:rsidRDefault="003128EB" w:rsidP="006932BC">
            <w:pPr>
              <w:jc w:val="right"/>
              <w:rPr>
                <w:sz w:val="20"/>
                <w:szCs w:val="20"/>
              </w:rPr>
            </w:pPr>
            <w:r>
              <w:rPr>
                <w:sz w:val="20"/>
                <w:szCs w:val="20"/>
              </w:rPr>
              <w:t>250,000</w:t>
            </w:r>
          </w:p>
          <w:p w14:paraId="6CA97A64" w14:textId="77777777" w:rsidR="003128EB" w:rsidRDefault="003128EB" w:rsidP="006932BC">
            <w:pPr>
              <w:jc w:val="right"/>
              <w:rPr>
                <w:sz w:val="20"/>
                <w:szCs w:val="20"/>
              </w:rPr>
            </w:pPr>
          </w:p>
          <w:p w14:paraId="0ED244BD" w14:textId="77777777" w:rsidR="003128EB" w:rsidRDefault="003128EB" w:rsidP="006932BC">
            <w:pPr>
              <w:jc w:val="right"/>
              <w:rPr>
                <w:sz w:val="20"/>
                <w:szCs w:val="20"/>
              </w:rPr>
            </w:pPr>
          </w:p>
          <w:p w14:paraId="19151A53" w14:textId="77777777" w:rsidR="003128EB" w:rsidRDefault="003128EB" w:rsidP="006932BC">
            <w:pPr>
              <w:jc w:val="right"/>
              <w:rPr>
                <w:sz w:val="20"/>
                <w:szCs w:val="20"/>
              </w:rPr>
            </w:pPr>
          </w:p>
          <w:p w14:paraId="052FE2A9" w14:textId="77777777" w:rsidR="003128EB" w:rsidRDefault="003128EB" w:rsidP="006932BC">
            <w:pPr>
              <w:jc w:val="right"/>
              <w:rPr>
                <w:sz w:val="20"/>
                <w:szCs w:val="20"/>
              </w:rPr>
            </w:pPr>
          </w:p>
          <w:p w14:paraId="777E8E97" w14:textId="77777777" w:rsidR="003128EB" w:rsidRDefault="003128EB" w:rsidP="006932BC">
            <w:pPr>
              <w:jc w:val="right"/>
              <w:rPr>
                <w:sz w:val="20"/>
                <w:szCs w:val="20"/>
              </w:rPr>
            </w:pPr>
          </w:p>
          <w:p w14:paraId="2F90FBAE" w14:textId="77777777" w:rsidR="003128EB" w:rsidRDefault="003128EB" w:rsidP="006932BC">
            <w:pPr>
              <w:jc w:val="right"/>
              <w:rPr>
                <w:sz w:val="20"/>
                <w:szCs w:val="20"/>
              </w:rPr>
            </w:pPr>
          </w:p>
          <w:p w14:paraId="515DD432" w14:textId="77777777" w:rsidR="003128EB" w:rsidRDefault="003128EB" w:rsidP="006932BC">
            <w:pPr>
              <w:jc w:val="right"/>
              <w:rPr>
                <w:sz w:val="20"/>
                <w:szCs w:val="20"/>
              </w:rPr>
            </w:pPr>
          </w:p>
          <w:p w14:paraId="7607212C" w14:textId="5FBC08DA" w:rsidR="003128EB" w:rsidRPr="000C7D0E" w:rsidRDefault="003128EB" w:rsidP="006932BC">
            <w:pPr>
              <w:jc w:val="right"/>
              <w:rPr>
                <w:sz w:val="20"/>
                <w:szCs w:val="20"/>
              </w:rPr>
            </w:pPr>
            <w:r>
              <w:rPr>
                <w:sz w:val="20"/>
                <w:szCs w:val="20"/>
              </w:rPr>
              <w:t>250,000</w:t>
            </w:r>
          </w:p>
        </w:tc>
        <w:tc>
          <w:tcPr>
            <w:tcW w:w="668" w:type="dxa"/>
          </w:tcPr>
          <w:p w14:paraId="0A9079C4" w14:textId="77777777" w:rsidR="003128EB" w:rsidRDefault="003128EB" w:rsidP="006932BC">
            <w:pPr>
              <w:jc w:val="center"/>
              <w:rPr>
                <w:sz w:val="20"/>
                <w:szCs w:val="20"/>
              </w:rPr>
            </w:pPr>
          </w:p>
          <w:p w14:paraId="639C1384" w14:textId="77777777" w:rsidR="003128EB" w:rsidRDefault="003128EB" w:rsidP="006932BC">
            <w:pPr>
              <w:jc w:val="center"/>
              <w:rPr>
                <w:sz w:val="20"/>
                <w:szCs w:val="20"/>
              </w:rPr>
            </w:pPr>
            <w:r>
              <w:rPr>
                <w:sz w:val="20"/>
                <w:szCs w:val="20"/>
              </w:rPr>
              <w:t>M</w:t>
            </w:r>
          </w:p>
          <w:p w14:paraId="75A59B72" w14:textId="77777777" w:rsidR="003128EB" w:rsidRDefault="003128EB" w:rsidP="006932BC">
            <w:pPr>
              <w:jc w:val="center"/>
              <w:rPr>
                <w:sz w:val="20"/>
                <w:szCs w:val="20"/>
              </w:rPr>
            </w:pPr>
            <w:r>
              <w:rPr>
                <w:sz w:val="20"/>
                <w:szCs w:val="20"/>
              </w:rPr>
              <w:t>M</w:t>
            </w:r>
          </w:p>
          <w:p w14:paraId="6D496537" w14:textId="77777777" w:rsidR="003128EB" w:rsidRDefault="003128EB" w:rsidP="006932BC">
            <w:pPr>
              <w:jc w:val="center"/>
              <w:rPr>
                <w:sz w:val="20"/>
                <w:szCs w:val="20"/>
              </w:rPr>
            </w:pPr>
          </w:p>
          <w:p w14:paraId="33BCD21D" w14:textId="77777777" w:rsidR="003128EB" w:rsidRDefault="003128EB" w:rsidP="006932BC">
            <w:pPr>
              <w:jc w:val="center"/>
              <w:rPr>
                <w:sz w:val="20"/>
                <w:szCs w:val="20"/>
              </w:rPr>
            </w:pPr>
          </w:p>
          <w:p w14:paraId="6DD561FF" w14:textId="77777777" w:rsidR="003128EB" w:rsidRDefault="003128EB" w:rsidP="006932BC">
            <w:pPr>
              <w:jc w:val="center"/>
              <w:rPr>
                <w:sz w:val="20"/>
                <w:szCs w:val="20"/>
              </w:rPr>
            </w:pPr>
          </w:p>
          <w:p w14:paraId="2E1D6E12" w14:textId="77777777" w:rsidR="003128EB" w:rsidRDefault="003128EB" w:rsidP="006932BC">
            <w:pPr>
              <w:jc w:val="center"/>
              <w:rPr>
                <w:sz w:val="20"/>
                <w:szCs w:val="20"/>
              </w:rPr>
            </w:pPr>
          </w:p>
          <w:p w14:paraId="3A147AE3" w14:textId="77777777" w:rsidR="003128EB" w:rsidRDefault="003128EB" w:rsidP="006932BC">
            <w:pPr>
              <w:jc w:val="center"/>
              <w:rPr>
                <w:sz w:val="20"/>
                <w:szCs w:val="20"/>
              </w:rPr>
            </w:pPr>
          </w:p>
          <w:p w14:paraId="3EBB21D8" w14:textId="77777777" w:rsidR="003128EB" w:rsidRDefault="003128EB" w:rsidP="006932BC">
            <w:pPr>
              <w:jc w:val="center"/>
              <w:rPr>
                <w:sz w:val="20"/>
                <w:szCs w:val="20"/>
              </w:rPr>
            </w:pPr>
          </w:p>
          <w:p w14:paraId="2C0E2AF8" w14:textId="77777777" w:rsidR="003128EB" w:rsidRDefault="003128EB" w:rsidP="006932BC">
            <w:pPr>
              <w:jc w:val="center"/>
              <w:rPr>
                <w:sz w:val="20"/>
                <w:szCs w:val="20"/>
              </w:rPr>
            </w:pPr>
            <w:r>
              <w:rPr>
                <w:sz w:val="20"/>
                <w:szCs w:val="20"/>
              </w:rPr>
              <w:t>M</w:t>
            </w:r>
          </w:p>
          <w:p w14:paraId="36933B38" w14:textId="77777777" w:rsidR="003128EB" w:rsidRDefault="003128EB" w:rsidP="006932BC">
            <w:pPr>
              <w:jc w:val="center"/>
              <w:rPr>
                <w:sz w:val="20"/>
                <w:szCs w:val="20"/>
              </w:rPr>
            </w:pPr>
            <w:r>
              <w:rPr>
                <w:sz w:val="20"/>
                <w:szCs w:val="20"/>
              </w:rPr>
              <w:t>M</w:t>
            </w:r>
          </w:p>
          <w:p w14:paraId="4953A5FD" w14:textId="77777777" w:rsidR="003128EB" w:rsidRPr="000C7D0E" w:rsidRDefault="003128EB" w:rsidP="006932BC">
            <w:pPr>
              <w:jc w:val="center"/>
              <w:rPr>
                <w:sz w:val="20"/>
                <w:szCs w:val="20"/>
              </w:rPr>
            </w:pPr>
          </w:p>
        </w:tc>
        <w:tc>
          <w:tcPr>
            <w:tcW w:w="772" w:type="dxa"/>
          </w:tcPr>
          <w:p w14:paraId="2913C22A" w14:textId="77777777" w:rsidR="003128EB" w:rsidRDefault="003128EB" w:rsidP="006932BC">
            <w:pPr>
              <w:jc w:val="center"/>
              <w:rPr>
                <w:sz w:val="20"/>
                <w:szCs w:val="20"/>
              </w:rPr>
            </w:pPr>
          </w:p>
          <w:p w14:paraId="760C8445" w14:textId="77777777" w:rsidR="003128EB" w:rsidRDefault="003128EB" w:rsidP="006932BC">
            <w:pPr>
              <w:jc w:val="center"/>
              <w:rPr>
                <w:sz w:val="20"/>
                <w:szCs w:val="20"/>
              </w:rPr>
            </w:pPr>
            <w:r>
              <w:rPr>
                <w:sz w:val="20"/>
                <w:szCs w:val="20"/>
              </w:rPr>
              <w:t>D</w:t>
            </w:r>
          </w:p>
          <w:p w14:paraId="593B420D" w14:textId="77777777" w:rsidR="003128EB" w:rsidRDefault="003128EB" w:rsidP="006932BC">
            <w:pPr>
              <w:jc w:val="center"/>
              <w:rPr>
                <w:sz w:val="20"/>
                <w:szCs w:val="20"/>
              </w:rPr>
            </w:pPr>
            <w:r>
              <w:rPr>
                <w:sz w:val="20"/>
                <w:szCs w:val="20"/>
              </w:rPr>
              <w:t>D</w:t>
            </w:r>
          </w:p>
          <w:p w14:paraId="5161D7A5" w14:textId="77777777" w:rsidR="003128EB" w:rsidRDefault="003128EB" w:rsidP="006932BC">
            <w:pPr>
              <w:jc w:val="center"/>
              <w:rPr>
                <w:sz w:val="20"/>
                <w:szCs w:val="20"/>
              </w:rPr>
            </w:pPr>
          </w:p>
          <w:p w14:paraId="319AB680" w14:textId="77777777" w:rsidR="003128EB" w:rsidRDefault="003128EB" w:rsidP="006932BC">
            <w:pPr>
              <w:jc w:val="center"/>
              <w:rPr>
                <w:sz w:val="20"/>
                <w:szCs w:val="20"/>
              </w:rPr>
            </w:pPr>
          </w:p>
          <w:p w14:paraId="17581303" w14:textId="77777777" w:rsidR="003128EB" w:rsidRDefault="003128EB" w:rsidP="006932BC">
            <w:pPr>
              <w:jc w:val="center"/>
              <w:rPr>
                <w:sz w:val="20"/>
                <w:szCs w:val="20"/>
              </w:rPr>
            </w:pPr>
          </w:p>
          <w:p w14:paraId="28DE0AA5" w14:textId="77777777" w:rsidR="003128EB" w:rsidRDefault="003128EB" w:rsidP="006932BC">
            <w:pPr>
              <w:jc w:val="center"/>
              <w:rPr>
                <w:sz w:val="20"/>
                <w:szCs w:val="20"/>
              </w:rPr>
            </w:pPr>
          </w:p>
          <w:p w14:paraId="694B2A64" w14:textId="77777777" w:rsidR="003128EB" w:rsidRDefault="003128EB" w:rsidP="006932BC">
            <w:pPr>
              <w:jc w:val="center"/>
              <w:rPr>
                <w:sz w:val="20"/>
                <w:szCs w:val="20"/>
              </w:rPr>
            </w:pPr>
          </w:p>
          <w:p w14:paraId="03A61EFD" w14:textId="77777777" w:rsidR="003128EB" w:rsidRDefault="003128EB" w:rsidP="006932BC">
            <w:pPr>
              <w:jc w:val="center"/>
              <w:rPr>
                <w:sz w:val="20"/>
                <w:szCs w:val="20"/>
              </w:rPr>
            </w:pPr>
          </w:p>
          <w:p w14:paraId="16FF8F87" w14:textId="77777777" w:rsidR="003128EB" w:rsidRDefault="003128EB" w:rsidP="006932BC">
            <w:pPr>
              <w:jc w:val="center"/>
              <w:rPr>
                <w:sz w:val="20"/>
                <w:szCs w:val="20"/>
              </w:rPr>
            </w:pPr>
            <w:r>
              <w:rPr>
                <w:sz w:val="20"/>
                <w:szCs w:val="20"/>
              </w:rPr>
              <w:t>D</w:t>
            </w:r>
          </w:p>
          <w:p w14:paraId="6531E9AF" w14:textId="77777777" w:rsidR="003128EB" w:rsidRDefault="003128EB" w:rsidP="006932BC">
            <w:pPr>
              <w:jc w:val="center"/>
              <w:rPr>
                <w:sz w:val="20"/>
                <w:szCs w:val="20"/>
              </w:rPr>
            </w:pPr>
            <w:r>
              <w:rPr>
                <w:sz w:val="20"/>
                <w:szCs w:val="20"/>
              </w:rPr>
              <w:t>D</w:t>
            </w:r>
          </w:p>
          <w:p w14:paraId="46DECEE4" w14:textId="77777777" w:rsidR="003128EB" w:rsidRPr="000C7D0E" w:rsidRDefault="003128EB" w:rsidP="006932BC">
            <w:pPr>
              <w:jc w:val="center"/>
              <w:rPr>
                <w:sz w:val="20"/>
                <w:szCs w:val="20"/>
              </w:rPr>
            </w:pPr>
          </w:p>
        </w:tc>
        <w:tc>
          <w:tcPr>
            <w:tcW w:w="1172" w:type="dxa"/>
          </w:tcPr>
          <w:p w14:paraId="6CB3E561" w14:textId="77777777" w:rsidR="003128EB" w:rsidRDefault="003128EB" w:rsidP="006932BC">
            <w:pPr>
              <w:jc w:val="center"/>
              <w:rPr>
                <w:sz w:val="20"/>
                <w:szCs w:val="20"/>
              </w:rPr>
            </w:pPr>
          </w:p>
          <w:p w14:paraId="4C73B14D" w14:textId="77777777" w:rsidR="003128EB" w:rsidRDefault="003128EB" w:rsidP="006932BC">
            <w:pPr>
              <w:jc w:val="center"/>
              <w:rPr>
                <w:sz w:val="20"/>
                <w:szCs w:val="20"/>
              </w:rPr>
            </w:pPr>
          </w:p>
          <w:p w14:paraId="0D65A294" w14:textId="77777777" w:rsidR="003128EB" w:rsidRDefault="003128EB" w:rsidP="006932BC">
            <w:pPr>
              <w:jc w:val="center"/>
              <w:rPr>
                <w:sz w:val="20"/>
                <w:szCs w:val="20"/>
              </w:rPr>
            </w:pPr>
          </w:p>
          <w:p w14:paraId="0F1AC5CF" w14:textId="77777777" w:rsidR="003128EB" w:rsidRDefault="003128EB" w:rsidP="006932BC">
            <w:pPr>
              <w:jc w:val="center"/>
              <w:rPr>
                <w:sz w:val="20"/>
                <w:szCs w:val="20"/>
              </w:rPr>
            </w:pPr>
          </w:p>
          <w:p w14:paraId="112358F7" w14:textId="77777777" w:rsidR="003128EB" w:rsidRDefault="003128EB" w:rsidP="006932BC">
            <w:pPr>
              <w:jc w:val="center"/>
              <w:rPr>
                <w:sz w:val="20"/>
                <w:szCs w:val="20"/>
              </w:rPr>
            </w:pPr>
          </w:p>
          <w:p w14:paraId="1418A924" w14:textId="77777777" w:rsidR="003128EB" w:rsidRDefault="003128EB" w:rsidP="006932BC">
            <w:pPr>
              <w:jc w:val="center"/>
              <w:rPr>
                <w:sz w:val="20"/>
                <w:szCs w:val="20"/>
              </w:rPr>
            </w:pPr>
          </w:p>
          <w:p w14:paraId="111D8068" w14:textId="77777777" w:rsidR="003128EB" w:rsidRDefault="003128EB" w:rsidP="006932BC">
            <w:pPr>
              <w:jc w:val="center"/>
              <w:rPr>
                <w:sz w:val="20"/>
                <w:szCs w:val="20"/>
              </w:rPr>
            </w:pPr>
          </w:p>
          <w:p w14:paraId="33D3BD58" w14:textId="77777777" w:rsidR="003128EB" w:rsidRDefault="003128EB" w:rsidP="006932BC">
            <w:pPr>
              <w:jc w:val="center"/>
              <w:rPr>
                <w:sz w:val="20"/>
                <w:szCs w:val="20"/>
              </w:rPr>
            </w:pPr>
          </w:p>
          <w:p w14:paraId="5D13AF36" w14:textId="5C1BF413" w:rsidR="003128EB" w:rsidRDefault="003128EB" w:rsidP="006932BC">
            <w:pPr>
              <w:jc w:val="center"/>
              <w:rPr>
                <w:sz w:val="20"/>
                <w:szCs w:val="20"/>
              </w:rPr>
            </w:pPr>
          </w:p>
          <w:p w14:paraId="376F6A00" w14:textId="77777777" w:rsidR="003128EB" w:rsidRDefault="003128EB" w:rsidP="006932BC">
            <w:pPr>
              <w:jc w:val="center"/>
              <w:rPr>
                <w:sz w:val="20"/>
                <w:szCs w:val="20"/>
              </w:rPr>
            </w:pPr>
          </w:p>
          <w:p w14:paraId="57358714" w14:textId="77777777" w:rsidR="003128EB" w:rsidRDefault="003128EB" w:rsidP="006932BC">
            <w:pPr>
              <w:jc w:val="center"/>
              <w:rPr>
                <w:sz w:val="20"/>
                <w:szCs w:val="20"/>
              </w:rPr>
            </w:pPr>
            <w:r>
              <w:rPr>
                <w:sz w:val="20"/>
                <w:szCs w:val="20"/>
              </w:rPr>
              <w:t>A</w:t>
            </w:r>
          </w:p>
          <w:p w14:paraId="3B8BE9A6" w14:textId="77777777" w:rsidR="003128EB" w:rsidRPr="000C7D0E" w:rsidRDefault="003128EB" w:rsidP="006932BC">
            <w:pPr>
              <w:jc w:val="center"/>
              <w:rPr>
                <w:sz w:val="20"/>
                <w:szCs w:val="20"/>
              </w:rPr>
            </w:pPr>
          </w:p>
        </w:tc>
      </w:tr>
    </w:tbl>
    <w:p w14:paraId="3C0FB706" w14:textId="167E8E47" w:rsidR="009F632E" w:rsidRDefault="009F632E" w:rsidP="00B816A6"/>
    <w:p w14:paraId="260743D3" w14:textId="77777777" w:rsidR="00B816A6" w:rsidRDefault="00B816A6" w:rsidP="00B816A6"/>
    <w:tbl>
      <w:tblPr>
        <w:tblStyle w:val="TableGrid"/>
        <w:tblW w:w="0" w:type="auto"/>
        <w:tblLook w:val="04A0" w:firstRow="1" w:lastRow="0" w:firstColumn="1" w:lastColumn="0" w:noHBand="0" w:noVBand="1"/>
      </w:tblPr>
      <w:tblGrid>
        <w:gridCol w:w="887"/>
        <w:gridCol w:w="8288"/>
        <w:gridCol w:w="1170"/>
        <w:gridCol w:w="1170"/>
        <w:gridCol w:w="990"/>
        <w:gridCol w:w="1165"/>
      </w:tblGrid>
      <w:tr w:rsidR="00B816A6" w:rsidRPr="000C7D0E" w14:paraId="491C8820" w14:textId="77777777" w:rsidTr="00B816A6">
        <w:tc>
          <w:tcPr>
            <w:tcW w:w="13670" w:type="dxa"/>
            <w:gridSpan w:val="6"/>
            <w:shd w:val="clear" w:color="auto" w:fill="D5DCE4" w:themeFill="text2" w:themeFillTint="33"/>
          </w:tcPr>
          <w:p w14:paraId="7FC1CE84" w14:textId="7F957C12" w:rsidR="00B816A6" w:rsidRPr="00C01A10" w:rsidRDefault="00403649" w:rsidP="00970CCD">
            <w:pPr>
              <w:rPr>
                <w:sz w:val="20"/>
                <w:szCs w:val="20"/>
              </w:rPr>
            </w:pPr>
            <w:bookmarkStart w:id="29" w:name="_Hlk108098535"/>
            <w:r>
              <w:rPr>
                <w:sz w:val="20"/>
                <w:szCs w:val="20"/>
              </w:rPr>
              <w:t xml:space="preserve">     76</w:t>
            </w:r>
            <w:r w:rsidR="00E352F2" w:rsidRPr="00C01A10">
              <w:rPr>
                <w:sz w:val="20"/>
                <w:szCs w:val="20"/>
              </w:rPr>
              <w:t xml:space="preserve">b.  </w:t>
            </w:r>
            <w:r w:rsidR="00AB1B37" w:rsidRPr="00C01A10">
              <w:rPr>
                <w:sz w:val="20"/>
                <w:szCs w:val="20"/>
              </w:rPr>
              <w:t>To record anticipated adjustments</w:t>
            </w:r>
            <w:r w:rsidR="00970CCD">
              <w:rPr>
                <w:sz w:val="20"/>
                <w:szCs w:val="20"/>
              </w:rPr>
              <w:t xml:space="preserve">/decreases to withdrawn recoveries originally obligated against prior-year indefinite </w:t>
            </w:r>
            <w:r w:rsidR="00C01A10">
              <w:rPr>
                <w:sz w:val="20"/>
                <w:szCs w:val="20"/>
              </w:rPr>
              <w:t>contract authority.</w:t>
            </w:r>
          </w:p>
        </w:tc>
      </w:tr>
      <w:tr w:rsidR="00B816A6" w:rsidRPr="000C7D0E" w14:paraId="2FA7F581" w14:textId="77777777" w:rsidTr="00B816A6">
        <w:tc>
          <w:tcPr>
            <w:tcW w:w="887" w:type="dxa"/>
            <w:shd w:val="clear" w:color="auto" w:fill="D5DCE4" w:themeFill="text2" w:themeFillTint="33"/>
          </w:tcPr>
          <w:p w14:paraId="669F1C4C" w14:textId="77777777" w:rsidR="00B816A6" w:rsidRPr="000C7D0E" w:rsidRDefault="00B816A6" w:rsidP="00B816A6">
            <w:pPr>
              <w:jc w:val="center"/>
              <w:rPr>
                <w:sz w:val="20"/>
                <w:szCs w:val="20"/>
              </w:rPr>
            </w:pPr>
          </w:p>
          <w:p w14:paraId="010D864D" w14:textId="77777777" w:rsidR="00B816A6" w:rsidRPr="000C7D0E" w:rsidRDefault="00B816A6" w:rsidP="00B816A6">
            <w:pPr>
              <w:jc w:val="center"/>
              <w:rPr>
                <w:sz w:val="20"/>
                <w:szCs w:val="20"/>
              </w:rPr>
            </w:pPr>
            <w:r w:rsidRPr="000C7D0E">
              <w:rPr>
                <w:sz w:val="20"/>
                <w:szCs w:val="20"/>
              </w:rPr>
              <w:t>TC</w:t>
            </w:r>
          </w:p>
        </w:tc>
        <w:tc>
          <w:tcPr>
            <w:tcW w:w="8288" w:type="dxa"/>
            <w:shd w:val="clear" w:color="auto" w:fill="D5DCE4" w:themeFill="text2" w:themeFillTint="33"/>
          </w:tcPr>
          <w:p w14:paraId="7EE5E0A8" w14:textId="77777777" w:rsidR="00B816A6" w:rsidRPr="000C7D0E" w:rsidRDefault="00B816A6" w:rsidP="00B816A6">
            <w:pPr>
              <w:jc w:val="center"/>
              <w:rPr>
                <w:sz w:val="20"/>
                <w:szCs w:val="20"/>
              </w:rPr>
            </w:pPr>
          </w:p>
        </w:tc>
        <w:tc>
          <w:tcPr>
            <w:tcW w:w="1170" w:type="dxa"/>
            <w:shd w:val="clear" w:color="auto" w:fill="D5DCE4" w:themeFill="text2" w:themeFillTint="33"/>
          </w:tcPr>
          <w:p w14:paraId="53E87F13" w14:textId="77777777" w:rsidR="00B816A6" w:rsidRPr="000C7D0E" w:rsidRDefault="00B816A6" w:rsidP="00B816A6">
            <w:pPr>
              <w:jc w:val="center"/>
              <w:rPr>
                <w:sz w:val="20"/>
                <w:szCs w:val="20"/>
              </w:rPr>
            </w:pPr>
          </w:p>
          <w:p w14:paraId="195FCC74" w14:textId="77777777" w:rsidR="00B816A6" w:rsidRPr="000C7D0E" w:rsidRDefault="00B816A6" w:rsidP="00B816A6">
            <w:pPr>
              <w:jc w:val="center"/>
              <w:rPr>
                <w:sz w:val="20"/>
                <w:szCs w:val="20"/>
              </w:rPr>
            </w:pPr>
            <w:r w:rsidRPr="000C7D0E">
              <w:rPr>
                <w:sz w:val="20"/>
                <w:szCs w:val="20"/>
              </w:rPr>
              <w:t>Dr</w:t>
            </w:r>
          </w:p>
        </w:tc>
        <w:tc>
          <w:tcPr>
            <w:tcW w:w="1170" w:type="dxa"/>
            <w:shd w:val="clear" w:color="auto" w:fill="D5DCE4" w:themeFill="text2" w:themeFillTint="33"/>
          </w:tcPr>
          <w:p w14:paraId="0B333BBC" w14:textId="77777777" w:rsidR="00B816A6" w:rsidRPr="000C7D0E" w:rsidRDefault="00B816A6" w:rsidP="00B816A6">
            <w:pPr>
              <w:jc w:val="center"/>
              <w:rPr>
                <w:sz w:val="20"/>
                <w:szCs w:val="20"/>
              </w:rPr>
            </w:pPr>
          </w:p>
          <w:p w14:paraId="47875A9C" w14:textId="77777777" w:rsidR="00B816A6" w:rsidRPr="000C7D0E" w:rsidRDefault="00B816A6" w:rsidP="00B816A6">
            <w:pPr>
              <w:jc w:val="center"/>
              <w:rPr>
                <w:sz w:val="20"/>
                <w:szCs w:val="20"/>
              </w:rPr>
            </w:pPr>
            <w:r w:rsidRPr="000C7D0E">
              <w:rPr>
                <w:sz w:val="20"/>
                <w:szCs w:val="20"/>
              </w:rPr>
              <w:t>Cr</w:t>
            </w:r>
          </w:p>
        </w:tc>
        <w:tc>
          <w:tcPr>
            <w:tcW w:w="990" w:type="dxa"/>
            <w:shd w:val="clear" w:color="auto" w:fill="D5DCE4" w:themeFill="text2" w:themeFillTint="33"/>
          </w:tcPr>
          <w:p w14:paraId="2EABFF2B" w14:textId="77777777" w:rsidR="00B816A6" w:rsidRPr="000C7D0E" w:rsidRDefault="00B816A6" w:rsidP="00B816A6">
            <w:pPr>
              <w:jc w:val="center"/>
              <w:rPr>
                <w:sz w:val="20"/>
                <w:szCs w:val="20"/>
              </w:rPr>
            </w:pPr>
            <w:r w:rsidRPr="000C7D0E">
              <w:rPr>
                <w:sz w:val="20"/>
                <w:szCs w:val="20"/>
              </w:rPr>
              <w:t>BEA Cat</w:t>
            </w:r>
          </w:p>
        </w:tc>
        <w:tc>
          <w:tcPr>
            <w:tcW w:w="1165" w:type="dxa"/>
            <w:shd w:val="clear" w:color="auto" w:fill="D5DCE4" w:themeFill="text2" w:themeFillTint="33"/>
          </w:tcPr>
          <w:p w14:paraId="1768EF10" w14:textId="77777777" w:rsidR="00B816A6" w:rsidRPr="000C7D0E" w:rsidRDefault="00B816A6" w:rsidP="00B816A6">
            <w:pPr>
              <w:jc w:val="center"/>
              <w:rPr>
                <w:sz w:val="20"/>
                <w:szCs w:val="20"/>
              </w:rPr>
            </w:pPr>
            <w:r w:rsidRPr="000C7D0E">
              <w:rPr>
                <w:sz w:val="20"/>
                <w:szCs w:val="20"/>
              </w:rPr>
              <w:t>Direct/ Reim</w:t>
            </w:r>
          </w:p>
        </w:tc>
      </w:tr>
      <w:tr w:rsidR="00B816A6" w:rsidRPr="000C7D0E" w14:paraId="38591089" w14:textId="77777777" w:rsidTr="00B816A6">
        <w:tc>
          <w:tcPr>
            <w:tcW w:w="887" w:type="dxa"/>
          </w:tcPr>
          <w:p w14:paraId="598234A5" w14:textId="7192377E" w:rsidR="00D4561F" w:rsidRPr="00970CCD" w:rsidRDefault="00970CCD" w:rsidP="00970CCD">
            <w:pPr>
              <w:jc w:val="center"/>
              <w:rPr>
                <w:sz w:val="20"/>
                <w:szCs w:val="20"/>
              </w:rPr>
            </w:pPr>
            <w:r w:rsidRPr="00970CCD">
              <w:rPr>
                <w:sz w:val="20"/>
                <w:szCs w:val="20"/>
              </w:rPr>
              <w:t>A153</w:t>
            </w:r>
          </w:p>
        </w:tc>
        <w:tc>
          <w:tcPr>
            <w:tcW w:w="8288" w:type="dxa"/>
          </w:tcPr>
          <w:p w14:paraId="732A9586" w14:textId="77777777" w:rsidR="00B816A6" w:rsidRPr="008024DE" w:rsidRDefault="00B816A6" w:rsidP="00B816A6">
            <w:pPr>
              <w:rPr>
                <w:sz w:val="20"/>
                <w:szCs w:val="20"/>
              </w:rPr>
            </w:pPr>
            <w:r w:rsidRPr="008024DE">
              <w:rPr>
                <w:sz w:val="20"/>
                <w:szCs w:val="20"/>
              </w:rPr>
              <w:t>Budgetary Entry</w:t>
            </w:r>
          </w:p>
          <w:p w14:paraId="43B731FC" w14:textId="77777777" w:rsidR="00B816A6" w:rsidRDefault="00B816A6" w:rsidP="00B816A6">
            <w:pPr>
              <w:rPr>
                <w:sz w:val="20"/>
                <w:szCs w:val="20"/>
              </w:rPr>
            </w:pPr>
            <w:r>
              <w:rPr>
                <w:sz w:val="20"/>
                <w:szCs w:val="20"/>
              </w:rPr>
              <w:t>449000 Anticipated Resources – Unapportioned Authority</w:t>
            </w:r>
          </w:p>
          <w:p w14:paraId="325D0A60" w14:textId="0958FCC7" w:rsidR="003128EB" w:rsidRDefault="00B816A6" w:rsidP="003128EB">
            <w:pPr>
              <w:ind w:left="890" w:hanging="900"/>
              <w:rPr>
                <w:sz w:val="20"/>
                <w:szCs w:val="20"/>
              </w:rPr>
            </w:pPr>
            <w:r>
              <w:rPr>
                <w:sz w:val="20"/>
                <w:szCs w:val="20"/>
              </w:rPr>
              <w:t xml:space="preserve">     403500 Anticipated Adjustments to Unobligated Balances of Indefinite Contract Authority Withdrawn</w:t>
            </w:r>
          </w:p>
          <w:p w14:paraId="35E61870" w14:textId="77777777" w:rsidR="003128EB" w:rsidRPr="008024DE" w:rsidRDefault="003128EB" w:rsidP="003128EB">
            <w:pPr>
              <w:ind w:left="890" w:hanging="900"/>
              <w:rPr>
                <w:sz w:val="20"/>
                <w:szCs w:val="20"/>
              </w:rPr>
            </w:pPr>
          </w:p>
          <w:p w14:paraId="2775CB4C" w14:textId="77777777" w:rsidR="00B816A6" w:rsidRPr="008024DE" w:rsidRDefault="00B816A6" w:rsidP="00B816A6">
            <w:pPr>
              <w:rPr>
                <w:sz w:val="20"/>
                <w:szCs w:val="20"/>
              </w:rPr>
            </w:pPr>
            <w:r w:rsidRPr="008024DE">
              <w:rPr>
                <w:sz w:val="20"/>
                <w:szCs w:val="20"/>
              </w:rPr>
              <w:t>Proprietary Entry</w:t>
            </w:r>
          </w:p>
          <w:p w14:paraId="6D04EF55" w14:textId="77777777" w:rsidR="00B816A6" w:rsidRPr="008024DE" w:rsidRDefault="00B816A6" w:rsidP="00B816A6">
            <w:pPr>
              <w:rPr>
                <w:sz w:val="20"/>
                <w:szCs w:val="20"/>
              </w:rPr>
            </w:pPr>
            <w:r w:rsidRPr="008024DE">
              <w:rPr>
                <w:sz w:val="20"/>
                <w:szCs w:val="20"/>
              </w:rPr>
              <w:t>N/A</w:t>
            </w:r>
          </w:p>
          <w:p w14:paraId="715E9014" w14:textId="77777777" w:rsidR="00B816A6" w:rsidRPr="000C7D0E" w:rsidRDefault="00B816A6" w:rsidP="00B816A6">
            <w:pPr>
              <w:rPr>
                <w:sz w:val="20"/>
                <w:szCs w:val="20"/>
              </w:rPr>
            </w:pPr>
          </w:p>
        </w:tc>
        <w:tc>
          <w:tcPr>
            <w:tcW w:w="1170" w:type="dxa"/>
          </w:tcPr>
          <w:p w14:paraId="53CA4760" w14:textId="77777777" w:rsidR="00B816A6" w:rsidRDefault="00B816A6" w:rsidP="00B816A6">
            <w:pPr>
              <w:jc w:val="right"/>
              <w:rPr>
                <w:sz w:val="20"/>
                <w:szCs w:val="20"/>
              </w:rPr>
            </w:pPr>
          </w:p>
          <w:p w14:paraId="12210E50" w14:textId="77777777" w:rsidR="00B816A6" w:rsidRPr="000C7D0E" w:rsidRDefault="00B816A6" w:rsidP="00B816A6">
            <w:pPr>
              <w:jc w:val="right"/>
              <w:rPr>
                <w:sz w:val="20"/>
                <w:szCs w:val="20"/>
              </w:rPr>
            </w:pPr>
            <w:r>
              <w:rPr>
                <w:sz w:val="20"/>
                <w:szCs w:val="20"/>
              </w:rPr>
              <w:t>250,000</w:t>
            </w:r>
          </w:p>
        </w:tc>
        <w:tc>
          <w:tcPr>
            <w:tcW w:w="1170" w:type="dxa"/>
          </w:tcPr>
          <w:p w14:paraId="192EBDC6" w14:textId="77777777" w:rsidR="00B816A6" w:rsidRDefault="00B816A6" w:rsidP="00B816A6">
            <w:pPr>
              <w:jc w:val="right"/>
              <w:rPr>
                <w:sz w:val="20"/>
                <w:szCs w:val="20"/>
              </w:rPr>
            </w:pPr>
          </w:p>
          <w:p w14:paraId="31331CF0" w14:textId="77777777" w:rsidR="00B816A6" w:rsidRDefault="00B816A6" w:rsidP="00B816A6">
            <w:pPr>
              <w:jc w:val="right"/>
              <w:rPr>
                <w:sz w:val="20"/>
                <w:szCs w:val="20"/>
              </w:rPr>
            </w:pPr>
          </w:p>
          <w:p w14:paraId="10E9EC05" w14:textId="77777777" w:rsidR="00B816A6" w:rsidRPr="000C7D0E" w:rsidRDefault="00B816A6" w:rsidP="00B816A6">
            <w:pPr>
              <w:jc w:val="right"/>
              <w:rPr>
                <w:sz w:val="20"/>
                <w:szCs w:val="20"/>
              </w:rPr>
            </w:pPr>
            <w:r>
              <w:rPr>
                <w:sz w:val="20"/>
                <w:szCs w:val="20"/>
              </w:rPr>
              <w:t>250,000</w:t>
            </w:r>
          </w:p>
        </w:tc>
        <w:tc>
          <w:tcPr>
            <w:tcW w:w="990" w:type="dxa"/>
          </w:tcPr>
          <w:p w14:paraId="79104492" w14:textId="77777777" w:rsidR="00B816A6" w:rsidRDefault="00B816A6" w:rsidP="00B816A6">
            <w:pPr>
              <w:jc w:val="center"/>
              <w:rPr>
                <w:sz w:val="20"/>
                <w:szCs w:val="20"/>
              </w:rPr>
            </w:pPr>
          </w:p>
          <w:p w14:paraId="00237D32" w14:textId="77777777" w:rsidR="00B816A6" w:rsidRDefault="00B816A6" w:rsidP="00B816A6">
            <w:pPr>
              <w:jc w:val="center"/>
              <w:rPr>
                <w:sz w:val="20"/>
                <w:szCs w:val="20"/>
              </w:rPr>
            </w:pPr>
            <w:r>
              <w:rPr>
                <w:sz w:val="20"/>
                <w:szCs w:val="20"/>
              </w:rPr>
              <w:t>M</w:t>
            </w:r>
          </w:p>
          <w:p w14:paraId="6C8686DB" w14:textId="77777777" w:rsidR="00B816A6" w:rsidRDefault="00B816A6" w:rsidP="00B816A6">
            <w:pPr>
              <w:jc w:val="center"/>
              <w:rPr>
                <w:sz w:val="20"/>
                <w:szCs w:val="20"/>
              </w:rPr>
            </w:pPr>
            <w:r>
              <w:rPr>
                <w:sz w:val="20"/>
                <w:szCs w:val="20"/>
              </w:rPr>
              <w:t>M</w:t>
            </w:r>
          </w:p>
          <w:p w14:paraId="7FF07964" w14:textId="77777777" w:rsidR="00B816A6" w:rsidRPr="000C7D0E" w:rsidRDefault="00B816A6" w:rsidP="00B816A6">
            <w:pPr>
              <w:jc w:val="center"/>
              <w:rPr>
                <w:sz w:val="20"/>
                <w:szCs w:val="20"/>
              </w:rPr>
            </w:pPr>
          </w:p>
        </w:tc>
        <w:tc>
          <w:tcPr>
            <w:tcW w:w="1165" w:type="dxa"/>
          </w:tcPr>
          <w:p w14:paraId="476DE6E4" w14:textId="77777777" w:rsidR="00B816A6" w:rsidRDefault="00B816A6" w:rsidP="00B816A6">
            <w:pPr>
              <w:jc w:val="center"/>
              <w:rPr>
                <w:sz w:val="20"/>
                <w:szCs w:val="20"/>
              </w:rPr>
            </w:pPr>
          </w:p>
          <w:p w14:paraId="5E3F9284" w14:textId="77777777" w:rsidR="00B816A6" w:rsidRDefault="00B816A6" w:rsidP="00B816A6">
            <w:pPr>
              <w:jc w:val="center"/>
              <w:rPr>
                <w:sz w:val="20"/>
                <w:szCs w:val="20"/>
              </w:rPr>
            </w:pPr>
            <w:r>
              <w:rPr>
                <w:sz w:val="20"/>
                <w:szCs w:val="20"/>
              </w:rPr>
              <w:t>D</w:t>
            </w:r>
          </w:p>
          <w:p w14:paraId="47E4BC0D" w14:textId="77777777" w:rsidR="00B816A6" w:rsidRDefault="00B816A6" w:rsidP="00B816A6">
            <w:pPr>
              <w:jc w:val="center"/>
              <w:rPr>
                <w:sz w:val="20"/>
                <w:szCs w:val="20"/>
              </w:rPr>
            </w:pPr>
            <w:r>
              <w:rPr>
                <w:sz w:val="20"/>
                <w:szCs w:val="20"/>
              </w:rPr>
              <w:t>D</w:t>
            </w:r>
          </w:p>
          <w:p w14:paraId="2D0F205B" w14:textId="77777777" w:rsidR="00B816A6" w:rsidRPr="000C7D0E" w:rsidRDefault="00B816A6" w:rsidP="00B816A6">
            <w:pPr>
              <w:jc w:val="center"/>
              <w:rPr>
                <w:sz w:val="20"/>
                <w:szCs w:val="20"/>
              </w:rPr>
            </w:pPr>
          </w:p>
        </w:tc>
      </w:tr>
      <w:bookmarkEnd w:id="29"/>
    </w:tbl>
    <w:p w14:paraId="4BDC2A91" w14:textId="77777777" w:rsidR="00B816A6" w:rsidRDefault="00B816A6" w:rsidP="00B816A6"/>
    <w:p w14:paraId="5859CB80" w14:textId="42E64CA0" w:rsidR="00B816A6" w:rsidRDefault="00B816A6" w:rsidP="00B816A6"/>
    <w:p w14:paraId="181674D6" w14:textId="258A43D4" w:rsidR="00B470F4" w:rsidRDefault="00B470F4" w:rsidP="00B816A6"/>
    <w:p w14:paraId="4458E213" w14:textId="2A3E7824" w:rsidR="00B470F4" w:rsidRDefault="00B470F4" w:rsidP="00B816A6"/>
    <w:p w14:paraId="3993D472" w14:textId="3AC583B4" w:rsidR="00BE2A24" w:rsidRDefault="00BE2A24">
      <w:r>
        <w:br w:type="page"/>
      </w:r>
    </w:p>
    <w:p w14:paraId="5D2E56DB" w14:textId="77777777" w:rsidR="00B816A6" w:rsidRDefault="00B816A6" w:rsidP="00B816A6"/>
    <w:tbl>
      <w:tblPr>
        <w:tblStyle w:val="TableGrid"/>
        <w:tblW w:w="0" w:type="auto"/>
        <w:tblLook w:val="04A0" w:firstRow="1" w:lastRow="0" w:firstColumn="1" w:lastColumn="0" w:noHBand="0" w:noVBand="1"/>
      </w:tblPr>
      <w:tblGrid>
        <w:gridCol w:w="886"/>
        <w:gridCol w:w="7683"/>
        <w:gridCol w:w="1244"/>
        <w:gridCol w:w="1244"/>
        <w:gridCol w:w="669"/>
        <w:gridCol w:w="772"/>
        <w:gridCol w:w="1172"/>
      </w:tblGrid>
      <w:tr w:rsidR="00E352F2" w:rsidRPr="000C7D0E" w14:paraId="4C6D4EC9" w14:textId="77777777" w:rsidTr="00B816A6">
        <w:tc>
          <w:tcPr>
            <w:tcW w:w="13670" w:type="dxa"/>
            <w:gridSpan w:val="7"/>
            <w:shd w:val="clear" w:color="auto" w:fill="D5DCE4" w:themeFill="text2" w:themeFillTint="33"/>
          </w:tcPr>
          <w:p w14:paraId="55C6F336" w14:textId="794A4A16" w:rsidR="00E352F2" w:rsidRPr="00403649" w:rsidRDefault="00E352F2" w:rsidP="0060245A">
            <w:pPr>
              <w:pStyle w:val="ListParagraph"/>
              <w:numPr>
                <w:ilvl w:val="0"/>
                <w:numId w:val="15"/>
              </w:numPr>
              <w:rPr>
                <w:sz w:val="20"/>
                <w:szCs w:val="20"/>
              </w:rPr>
            </w:pPr>
            <w:r w:rsidRPr="00403649">
              <w:rPr>
                <w:sz w:val="20"/>
                <w:szCs w:val="20"/>
              </w:rPr>
              <w:t>To record anticipated refunds from prior-year that were obligated under Reimbursable Agreements</w:t>
            </w:r>
          </w:p>
        </w:tc>
      </w:tr>
      <w:tr w:rsidR="00B816A6" w:rsidRPr="000C7D0E" w14:paraId="4C3283CE" w14:textId="77777777" w:rsidTr="00E352F2">
        <w:tc>
          <w:tcPr>
            <w:tcW w:w="886" w:type="dxa"/>
            <w:shd w:val="clear" w:color="auto" w:fill="D5DCE4" w:themeFill="text2" w:themeFillTint="33"/>
          </w:tcPr>
          <w:p w14:paraId="18744BA4" w14:textId="77777777" w:rsidR="00B816A6" w:rsidRPr="000C7D0E" w:rsidRDefault="00B816A6" w:rsidP="00B816A6">
            <w:pPr>
              <w:jc w:val="center"/>
              <w:rPr>
                <w:sz w:val="20"/>
                <w:szCs w:val="20"/>
              </w:rPr>
            </w:pPr>
          </w:p>
          <w:p w14:paraId="40868528" w14:textId="77777777" w:rsidR="00B816A6" w:rsidRPr="000C7D0E" w:rsidRDefault="00B816A6" w:rsidP="00B816A6">
            <w:pPr>
              <w:jc w:val="center"/>
              <w:rPr>
                <w:sz w:val="20"/>
                <w:szCs w:val="20"/>
              </w:rPr>
            </w:pPr>
            <w:r w:rsidRPr="000C7D0E">
              <w:rPr>
                <w:sz w:val="20"/>
                <w:szCs w:val="20"/>
              </w:rPr>
              <w:t>TC</w:t>
            </w:r>
          </w:p>
        </w:tc>
        <w:tc>
          <w:tcPr>
            <w:tcW w:w="7683" w:type="dxa"/>
            <w:shd w:val="clear" w:color="auto" w:fill="D5DCE4" w:themeFill="text2" w:themeFillTint="33"/>
          </w:tcPr>
          <w:p w14:paraId="03AF1A50" w14:textId="77777777" w:rsidR="00B816A6" w:rsidRPr="000C7D0E" w:rsidRDefault="00B816A6" w:rsidP="00B816A6">
            <w:pPr>
              <w:jc w:val="center"/>
              <w:rPr>
                <w:sz w:val="20"/>
                <w:szCs w:val="20"/>
              </w:rPr>
            </w:pPr>
          </w:p>
        </w:tc>
        <w:tc>
          <w:tcPr>
            <w:tcW w:w="1244" w:type="dxa"/>
            <w:shd w:val="clear" w:color="auto" w:fill="D5DCE4" w:themeFill="text2" w:themeFillTint="33"/>
          </w:tcPr>
          <w:p w14:paraId="6F912D2D" w14:textId="77777777" w:rsidR="00B816A6" w:rsidRPr="000C7D0E" w:rsidRDefault="00B816A6" w:rsidP="00B816A6">
            <w:pPr>
              <w:jc w:val="center"/>
              <w:rPr>
                <w:sz w:val="20"/>
                <w:szCs w:val="20"/>
              </w:rPr>
            </w:pPr>
          </w:p>
          <w:p w14:paraId="2F7F0771" w14:textId="77777777" w:rsidR="00B816A6" w:rsidRPr="000C7D0E" w:rsidRDefault="00B816A6" w:rsidP="00B816A6">
            <w:pPr>
              <w:jc w:val="center"/>
              <w:rPr>
                <w:sz w:val="20"/>
                <w:szCs w:val="20"/>
              </w:rPr>
            </w:pPr>
            <w:r w:rsidRPr="000C7D0E">
              <w:rPr>
                <w:sz w:val="20"/>
                <w:szCs w:val="20"/>
              </w:rPr>
              <w:t>Dr</w:t>
            </w:r>
          </w:p>
        </w:tc>
        <w:tc>
          <w:tcPr>
            <w:tcW w:w="1244" w:type="dxa"/>
            <w:shd w:val="clear" w:color="auto" w:fill="D5DCE4" w:themeFill="text2" w:themeFillTint="33"/>
          </w:tcPr>
          <w:p w14:paraId="374D49B3" w14:textId="77777777" w:rsidR="00B816A6" w:rsidRPr="000C7D0E" w:rsidRDefault="00B816A6" w:rsidP="00B816A6">
            <w:pPr>
              <w:jc w:val="center"/>
              <w:rPr>
                <w:sz w:val="20"/>
                <w:szCs w:val="20"/>
              </w:rPr>
            </w:pPr>
          </w:p>
          <w:p w14:paraId="2B113517" w14:textId="77777777" w:rsidR="00B816A6" w:rsidRPr="000C7D0E" w:rsidRDefault="00B816A6" w:rsidP="00B816A6">
            <w:pPr>
              <w:jc w:val="center"/>
              <w:rPr>
                <w:sz w:val="20"/>
                <w:szCs w:val="20"/>
              </w:rPr>
            </w:pPr>
            <w:r w:rsidRPr="000C7D0E">
              <w:rPr>
                <w:sz w:val="20"/>
                <w:szCs w:val="20"/>
              </w:rPr>
              <w:t>Cr</w:t>
            </w:r>
          </w:p>
        </w:tc>
        <w:tc>
          <w:tcPr>
            <w:tcW w:w="669" w:type="dxa"/>
            <w:shd w:val="clear" w:color="auto" w:fill="D5DCE4" w:themeFill="text2" w:themeFillTint="33"/>
          </w:tcPr>
          <w:p w14:paraId="4E2E7DC2"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689B637A" w14:textId="77777777" w:rsidR="00B816A6" w:rsidRPr="000C7D0E" w:rsidRDefault="00B816A6" w:rsidP="00B816A6">
            <w:pPr>
              <w:jc w:val="center"/>
              <w:rPr>
                <w:sz w:val="20"/>
                <w:szCs w:val="20"/>
              </w:rPr>
            </w:pPr>
            <w:r w:rsidRPr="000C7D0E">
              <w:rPr>
                <w:sz w:val="20"/>
                <w:szCs w:val="20"/>
              </w:rPr>
              <w:t>Direct/ Reim</w:t>
            </w:r>
          </w:p>
        </w:tc>
        <w:tc>
          <w:tcPr>
            <w:tcW w:w="1172" w:type="dxa"/>
            <w:shd w:val="clear" w:color="auto" w:fill="D5DCE4" w:themeFill="text2" w:themeFillTint="33"/>
          </w:tcPr>
          <w:p w14:paraId="2C441DA8" w14:textId="77777777" w:rsidR="00B816A6" w:rsidRPr="000C7D0E" w:rsidRDefault="00B816A6" w:rsidP="00B816A6">
            <w:pPr>
              <w:jc w:val="center"/>
              <w:rPr>
                <w:sz w:val="20"/>
                <w:szCs w:val="20"/>
              </w:rPr>
            </w:pPr>
            <w:r>
              <w:rPr>
                <w:sz w:val="20"/>
                <w:szCs w:val="20"/>
              </w:rPr>
              <w:t>Availability Time</w:t>
            </w:r>
          </w:p>
        </w:tc>
      </w:tr>
      <w:tr w:rsidR="00E352F2" w:rsidRPr="000C7D0E" w14:paraId="198117D8" w14:textId="77777777" w:rsidTr="00E352F2">
        <w:tc>
          <w:tcPr>
            <w:tcW w:w="886" w:type="dxa"/>
          </w:tcPr>
          <w:p w14:paraId="55A38FEB" w14:textId="77777777" w:rsidR="00E352F2" w:rsidRDefault="00E352F2" w:rsidP="00E352F2">
            <w:pPr>
              <w:jc w:val="center"/>
              <w:rPr>
                <w:sz w:val="20"/>
                <w:szCs w:val="20"/>
              </w:rPr>
            </w:pPr>
            <w:r>
              <w:rPr>
                <w:sz w:val="20"/>
                <w:szCs w:val="20"/>
              </w:rPr>
              <w:t>A140</w:t>
            </w:r>
          </w:p>
          <w:p w14:paraId="7ED500AF" w14:textId="77777777" w:rsidR="00E352F2" w:rsidRDefault="00E352F2" w:rsidP="00E352F2">
            <w:pPr>
              <w:jc w:val="center"/>
              <w:rPr>
                <w:sz w:val="20"/>
                <w:szCs w:val="20"/>
              </w:rPr>
            </w:pPr>
          </w:p>
          <w:p w14:paraId="4C88435E" w14:textId="77777777" w:rsidR="00E352F2" w:rsidRDefault="00E352F2" w:rsidP="00E352F2">
            <w:pPr>
              <w:jc w:val="center"/>
              <w:rPr>
                <w:sz w:val="20"/>
                <w:szCs w:val="20"/>
              </w:rPr>
            </w:pPr>
          </w:p>
          <w:p w14:paraId="228D487D" w14:textId="77777777" w:rsidR="00E352F2" w:rsidRDefault="00E352F2" w:rsidP="00E352F2">
            <w:pPr>
              <w:jc w:val="center"/>
              <w:rPr>
                <w:sz w:val="20"/>
                <w:szCs w:val="20"/>
              </w:rPr>
            </w:pPr>
          </w:p>
          <w:p w14:paraId="2122A6FF" w14:textId="77777777" w:rsidR="00E352F2" w:rsidRDefault="00E352F2" w:rsidP="00E352F2">
            <w:pPr>
              <w:jc w:val="center"/>
              <w:rPr>
                <w:sz w:val="20"/>
                <w:szCs w:val="20"/>
              </w:rPr>
            </w:pPr>
          </w:p>
          <w:p w14:paraId="496D5855" w14:textId="77777777" w:rsidR="00E352F2" w:rsidRDefault="00E352F2" w:rsidP="00E352F2">
            <w:pPr>
              <w:jc w:val="center"/>
              <w:rPr>
                <w:sz w:val="20"/>
                <w:szCs w:val="20"/>
              </w:rPr>
            </w:pPr>
          </w:p>
          <w:p w14:paraId="02E28A9A" w14:textId="77777777" w:rsidR="00E352F2" w:rsidRDefault="00E352F2" w:rsidP="00E352F2">
            <w:pPr>
              <w:jc w:val="center"/>
              <w:rPr>
                <w:sz w:val="20"/>
                <w:szCs w:val="20"/>
              </w:rPr>
            </w:pPr>
          </w:p>
          <w:p w14:paraId="47EBE1A1" w14:textId="77777777" w:rsidR="00E352F2" w:rsidRDefault="00E352F2" w:rsidP="00E352F2">
            <w:pPr>
              <w:jc w:val="center"/>
              <w:rPr>
                <w:sz w:val="20"/>
                <w:szCs w:val="20"/>
              </w:rPr>
            </w:pPr>
          </w:p>
          <w:p w14:paraId="48F76481" w14:textId="3F3BB35C" w:rsidR="00E352F2" w:rsidRPr="000C7D0E" w:rsidRDefault="00E352F2" w:rsidP="00E352F2">
            <w:pPr>
              <w:jc w:val="center"/>
              <w:rPr>
                <w:sz w:val="20"/>
                <w:szCs w:val="20"/>
              </w:rPr>
            </w:pPr>
            <w:r>
              <w:rPr>
                <w:sz w:val="20"/>
                <w:szCs w:val="20"/>
              </w:rPr>
              <w:t>A118</w:t>
            </w:r>
          </w:p>
        </w:tc>
        <w:tc>
          <w:tcPr>
            <w:tcW w:w="7683" w:type="dxa"/>
          </w:tcPr>
          <w:p w14:paraId="705CA10B" w14:textId="77777777" w:rsidR="00E352F2" w:rsidRPr="008024DE" w:rsidRDefault="00E352F2" w:rsidP="00E352F2">
            <w:pPr>
              <w:rPr>
                <w:sz w:val="20"/>
                <w:szCs w:val="20"/>
              </w:rPr>
            </w:pPr>
            <w:r w:rsidRPr="008024DE">
              <w:rPr>
                <w:sz w:val="20"/>
                <w:szCs w:val="20"/>
              </w:rPr>
              <w:t>Budgetary Entry</w:t>
            </w:r>
          </w:p>
          <w:p w14:paraId="2C9B0DEC" w14:textId="77777777" w:rsidR="00E352F2" w:rsidRDefault="00E352F2" w:rsidP="00E352F2">
            <w:pPr>
              <w:rPr>
                <w:sz w:val="20"/>
                <w:szCs w:val="20"/>
              </w:rPr>
            </w:pPr>
            <w:r>
              <w:rPr>
                <w:sz w:val="20"/>
                <w:szCs w:val="20"/>
              </w:rPr>
              <w:t>431000 Anticipated Recoveries of Prior-Year Obligations</w:t>
            </w:r>
          </w:p>
          <w:p w14:paraId="5371D200" w14:textId="77777777" w:rsidR="00E352F2" w:rsidRDefault="00E352F2" w:rsidP="00E352F2">
            <w:pPr>
              <w:rPr>
                <w:sz w:val="20"/>
                <w:szCs w:val="20"/>
              </w:rPr>
            </w:pPr>
            <w:r>
              <w:rPr>
                <w:sz w:val="20"/>
                <w:szCs w:val="20"/>
              </w:rPr>
              <w:t xml:space="preserve">     449000 Anticipated Resources – Unapportioned Authority</w:t>
            </w:r>
          </w:p>
          <w:p w14:paraId="50923DD7" w14:textId="77777777" w:rsidR="00E352F2" w:rsidRPr="008024DE" w:rsidRDefault="00E352F2" w:rsidP="00E352F2">
            <w:pPr>
              <w:rPr>
                <w:sz w:val="20"/>
                <w:szCs w:val="20"/>
              </w:rPr>
            </w:pPr>
          </w:p>
          <w:p w14:paraId="155B33E7" w14:textId="77777777" w:rsidR="00E352F2" w:rsidRPr="008024DE" w:rsidRDefault="00E352F2" w:rsidP="00E352F2">
            <w:pPr>
              <w:rPr>
                <w:sz w:val="20"/>
                <w:szCs w:val="20"/>
              </w:rPr>
            </w:pPr>
            <w:r w:rsidRPr="008024DE">
              <w:rPr>
                <w:sz w:val="20"/>
                <w:szCs w:val="20"/>
              </w:rPr>
              <w:t>Proprietary Entry</w:t>
            </w:r>
          </w:p>
          <w:p w14:paraId="66E2F3BE" w14:textId="77777777" w:rsidR="00E352F2" w:rsidRPr="008024DE" w:rsidRDefault="00E352F2" w:rsidP="00E352F2">
            <w:pPr>
              <w:rPr>
                <w:sz w:val="20"/>
                <w:szCs w:val="20"/>
              </w:rPr>
            </w:pPr>
            <w:r w:rsidRPr="008024DE">
              <w:rPr>
                <w:sz w:val="20"/>
                <w:szCs w:val="20"/>
              </w:rPr>
              <w:t>N/A</w:t>
            </w:r>
          </w:p>
          <w:p w14:paraId="2BAD9D29" w14:textId="77777777" w:rsidR="00E352F2" w:rsidRDefault="00E352F2" w:rsidP="00E352F2">
            <w:pPr>
              <w:rPr>
                <w:sz w:val="20"/>
                <w:szCs w:val="20"/>
              </w:rPr>
            </w:pPr>
          </w:p>
          <w:p w14:paraId="3E72FF44" w14:textId="77777777" w:rsidR="00E352F2" w:rsidRDefault="00E352F2" w:rsidP="00BE2A24">
            <w:pPr>
              <w:jc w:val="center"/>
              <w:rPr>
                <w:sz w:val="20"/>
                <w:szCs w:val="20"/>
              </w:rPr>
            </w:pPr>
            <w:r>
              <w:rPr>
                <w:sz w:val="20"/>
                <w:szCs w:val="20"/>
              </w:rPr>
              <w:t>ALSO POST</w:t>
            </w:r>
          </w:p>
          <w:p w14:paraId="5CB7B795" w14:textId="77777777" w:rsidR="00E352F2" w:rsidRDefault="00E352F2" w:rsidP="00E352F2">
            <w:pPr>
              <w:rPr>
                <w:sz w:val="20"/>
                <w:szCs w:val="20"/>
              </w:rPr>
            </w:pPr>
            <w:r>
              <w:rPr>
                <w:sz w:val="20"/>
                <w:szCs w:val="20"/>
              </w:rPr>
              <w:t>Budgetary Entry</w:t>
            </w:r>
          </w:p>
          <w:p w14:paraId="0F0AADD7" w14:textId="77777777" w:rsidR="00E352F2" w:rsidRDefault="00E352F2" w:rsidP="00E352F2">
            <w:pPr>
              <w:rPr>
                <w:sz w:val="20"/>
                <w:szCs w:val="20"/>
              </w:rPr>
            </w:pPr>
            <w:r>
              <w:rPr>
                <w:sz w:val="20"/>
                <w:szCs w:val="20"/>
              </w:rPr>
              <w:t>449000 Anticipated Resources – Unapportioned Authority</w:t>
            </w:r>
          </w:p>
          <w:p w14:paraId="27BBDB5C" w14:textId="6D416779" w:rsidR="00E352F2" w:rsidRDefault="00E352F2" w:rsidP="00E352F2">
            <w:pPr>
              <w:rPr>
                <w:sz w:val="20"/>
                <w:szCs w:val="20"/>
              </w:rPr>
            </w:pPr>
            <w:r>
              <w:rPr>
                <w:sz w:val="20"/>
                <w:szCs w:val="20"/>
              </w:rPr>
              <w:t xml:space="preserve">     459000 Apportionment</w:t>
            </w:r>
            <w:r w:rsidR="004C3F5D">
              <w:rPr>
                <w:sz w:val="20"/>
                <w:szCs w:val="20"/>
              </w:rPr>
              <w:t>s</w:t>
            </w:r>
            <w:r>
              <w:rPr>
                <w:sz w:val="20"/>
                <w:szCs w:val="20"/>
              </w:rPr>
              <w:t xml:space="preserve"> - Anticipated Resources – Programs Subject to Apportionment</w:t>
            </w:r>
          </w:p>
          <w:p w14:paraId="6CDB327C" w14:textId="77777777" w:rsidR="00E352F2" w:rsidRPr="008024DE" w:rsidRDefault="00E352F2" w:rsidP="00E352F2">
            <w:pPr>
              <w:rPr>
                <w:sz w:val="20"/>
                <w:szCs w:val="20"/>
              </w:rPr>
            </w:pPr>
            <w:r>
              <w:rPr>
                <w:sz w:val="20"/>
                <w:szCs w:val="20"/>
              </w:rPr>
              <w:t xml:space="preserve">    </w:t>
            </w:r>
          </w:p>
          <w:p w14:paraId="302CA5A0" w14:textId="77777777" w:rsidR="00E352F2" w:rsidRPr="008024DE" w:rsidRDefault="00E352F2" w:rsidP="00E352F2">
            <w:pPr>
              <w:rPr>
                <w:sz w:val="20"/>
                <w:szCs w:val="20"/>
              </w:rPr>
            </w:pPr>
            <w:r w:rsidRPr="008024DE">
              <w:rPr>
                <w:sz w:val="20"/>
                <w:szCs w:val="20"/>
              </w:rPr>
              <w:t>Proprietary Entry</w:t>
            </w:r>
          </w:p>
          <w:p w14:paraId="3BDAB83A" w14:textId="77777777" w:rsidR="00E352F2" w:rsidRPr="008024DE" w:rsidRDefault="00E352F2" w:rsidP="00E352F2">
            <w:pPr>
              <w:rPr>
                <w:sz w:val="20"/>
                <w:szCs w:val="20"/>
              </w:rPr>
            </w:pPr>
            <w:r w:rsidRPr="008024DE">
              <w:rPr>
                <w:sz w:val="20"/>
                <w:szCs w:val="20"/>
              </w:rPr>
              <w:t>N/A</w:t>
            </w:r>
          </w:p>
          <w:p w14:paraId="17D46406" w14:textId="77777777" w:rsidR="00E352F2" w:rsidRPr="000C7D0E" w:rsidRDefault="00E352F2" w:rsidP="00E352F2">
            <w:pPr>
              <w:rPr>
                <w:sz w:val="20"/>
                <w:szCs w:val="20"/>
              </w:rPr>
            </w:pPr>
          </w:p>
        </w:tc>
        <w:tc>
          <w:tcPr>
            <w:tcW w:w="1244" w:type="dxa"/>
          </w:tcPr>
          <w:p w14:paraId="50DA5F63" w14:textId="77777777" w:rsidR="00E352F2" w:rsidRDefault="00E352F2" w:rsidP="00E352F2">
            <w:pPr>
              <w:jc w:val="right"/>
              <w:rPr>
                <w:sz w:val="20"/>
                <w:szCs w:val="20"/>
              </w:rPr>
            </w:pPr>
          </w:p>
          <w:p w14:paraId="648A3C65" w14:textId="77777777" w:rsidR="00E352F2" w:rsidRDefault="00E352F2" w:rsidP="00E352F2">
            <w:pPr>
              <w:jc w:val="right"/>
              <w:rPr>
                <w:sz w:val="20"/>
                <w:szCs w:val="20"/>
              </w:rPr>
            </w:pPr>
            <w:r>
              <w:rPr>
                <w:sz w:val="20"/>
                <w:szCs w:val="20"/>
              </w:rPr>
              <w:t>750,000</w:t>
            </w:r>
          </w:p>
          <w:p w14:paraId="263BC9F5" w14:textId="77777777" w:rsidR="00E352F2" w:rsidRDefault="00E352F2" w:rsidP="00E352F2">
            <w:pPr>
              <w:jc w:val="right"/>
              <w:rPr>
                <w:sz w:val="20"/>
                <w:szCs w:val="20"/>
              </w:rPr>
            </w:pPr>
          </w:p>
          <w:p w14:paraId="5EBF789F" w14:textId="77777777" w:rsidR="00E352F2" w:rsidRDefault="00E352F2" w:rsidP="00E352F2">
            <w:pPr>
              <w:jc w:val="right"/>
              <w:rPr>
                <w:sz w:val="20"/>
                <w:szCs w:val="20"/>
              </w:rPr>
            </w:pPr>
          </w:p>
          <w:p w14:paraId="72834393" w14:textId="77777777" w:rsidR="00E352F2" w:rsidRDefault="00E352F2" w:rsidP="00E352F2">
            <w:pPr>
              <w:jc w:val="right"/>
              <w:rPr>
                <w:sz w:val="20"/>
                <w:szCs w:val="20"/>
              </w:rPr>
            </w:pPr>
          </w:p>
          <w:p w14:paraId="30C45A1C" w14:textId="77777777" w:rsidR="00E352F2" w:rsidRDefault="00E352F2" w:rsidP="00E352F2">
            <w:pPr>
              <w:jc w:val="right"/>
              <w:rPr>
                <w:sz w:val="20"/>
                <w:szCs w:val="20"/>
              </w:rPr>
            </w:pPr>
          </w:p>
          <w:p w14:paraId="77C1B9D0" w14:textId="77777777" w:rsidR="00E352F2" w:rsidRDefault="00E352F2" w:rsidP="00E352F2">
            <w:pPr>
              <w:jc w:val="right"/>
              <w:rPr>
                <w:sz w:val="20"/>
                <w:szCs w:val="20"/>
              </w:rPr>
            </w:pPr>
          </w:p>
          <w:p w14:paraId="5E025201" w14:textId="77777777" w:rsidR="00E352F2" w:rsidRDefault="00E352F2" w:rsidP="00E352F2">
            <w:pPr>
              <w:jc w:val="right"/>
              <w:rPr>
                <w:sz w:val="20"/>
                <w:szCs w:val="20"/>
              </w:rPr>
            </w:pPr>
          </w:p>
          <w:p w14:paraId="1A10CA81" w14:textId="77777777" w:rsidR="00E352F2" w:rsidRDefault="00E352F2" w:rsidP="00E352F2">
            <w:pPr>
              <w:jc w:val="right"/>
              <w:rPr>
                <w:sz w:val="20"/>
                <w:szCs w:val="20"/>
              </w:rPr>
            </w:pPr>
          </w:p>
          <w:p w14:paraId="162ED781" w14:textId="11357E0C" w:rsidR="00E352F2" w:rsidRPr="000C7D0E" w:rsidRDefault="00E352F2" w:rsidP="00E352F2">
            <w:pPr>
              <w:jc w:val="right"/>
              <w:rPr>
                <w:sz w:val="20"/>
                <w:szCs w:val="20"/>
              </w:rPr>
            </w:pPr>
            <w:r>
              <w:rPr>
                <w:sz w:val="20"/>
                <w:szCs w:val="20"/>
              </w:rPr>
              <w:t>750,000</w:t>
            </w:r>
          </w:p>
        </w:tc>
        <w:tc>
          <w:tcPr>
            <w:tcW w:w="1244" w:type="dxa"/>
          </w:tcPr>
          <w:p w14:paraId="4C315B44" w14:textId="77777777" w:rsidR="00E352F2" w:rsidRDefault="00E352F2" w:rsidP="00E352F2">
            <w:pPr>
              <w:jc w:val="right"/>
              <w:rPr>
                <w:sz w:val="20"/>
                <w:szCs w:val="20"/>
              </w:rPr>
            </w:pPr>
          </w:p>
          <w:p w14:paraId="1C870F6E" w14:textId="77777777" w:rsidR="00E352F2" w:rsidRDefault="00E352F2" w:rsidP="00E352F2">
            <w:pPr>
              <w:jc w:val="right"/>
              <w:rPr>
                <w:sz w:val="20"/>
                <w:szCs w:val="20"/>
              </w:rPr>
            </w:pPr>
          </w:p>
          <w:p w14:paraId="0467ACA2" w14:textId="77777777" w:rsidR="00E352F2" w:rsidRDefault="00E352F2" w:rsidP="00E352F2">
            <w:pPr>
              <w:jc w:val="right"/>
              <w:rPr>
                <w:sz w:val="20"/>
                <w:szCs w:val="20"/>
              </w:rPr>
            </w:pPr>
            <w:r>
              <w:rPr>
                <w:sz w:val="20"/>
                <w:szCs w:val="20"/>
              </w:rPr>
              <w:t>750,000</w:t>
            </w:r>
          </w:p>
          <w:p w14:paraId="185662C6" w14:textId="77777777" w:rsidR="00E352F2" w:rsidRDefault="00E352F2" w:rsidP="00E352F2">
            <w:pPr>
              <w:jc w:val="right"/>
              <w:rPr>
                <w:sz w:val="20"/>
                <w:szCs w:val="20"/>
              </w:rPr>
            </w:pPr>
          </w:p>
          <w:p w14:paraId="451807F1" w14:textId="77777777" w:rsidR="00E352F2" w:rsidRDefault="00E352F2" w:rsidP="00E352F2">
            <w:pPr>
              <w:jc w:val="right"/>
              <w:rPr>
                <w:sz w:val="20"/>
                <w:szCs w:val="20"/>
              </w:rPr>
            </w:pPr>
          </w:p>
          <w:p w14:paraId="45F5835D" w14:textId="77777777" w:rsidR="00E352F2" w:rsidRDefault="00E352F2" w:rsidP="00E352F2">
            <w:pPr>
              <w:jc w:val="right"/>
              <w:rPr>
                <w:sz w:val="20"/>
                <w:szCs w:val="20"/>
              </w:rPr>
            </w:pPr>
          </w:p>
          <w:p w14:paraId="76BD6651" w14:textId="77777777" w:rsidR="00E352F2" w:rsidRDefault="00E352F2" w:rsidP="00E352F2">
            <w:pPr>
              <w:jc w:val="right"/>
              <w:rPr>
                <w:sz w:val="20"/>
                <w:szCs w:val="20"/>
              </w:rPr>
            </w:pPr>
          </w:p>
          <w:p w14:paraId="5B0B21F7" w14:textId="77777777" w:rsidR="00E352F2" w:rsidRDefault="00E352F2" w:rsidP="00E352F2">
            <w:pPr>
              <w:jc w:val="right"/>
              <w:rPr>
                <w:sz w:val="20"/>
                <w:szCs w:val="20"/>
              </w:rPr>
            </w:pPr>
          </w:p>
          <w:p w14:paraId="5522FA57" w14:textId="77777777" w:rsidR="00E352F2" w:rsidRDefault="00E352F2" w:rsidP="00E352F2">
            <w:pPr>
              <w:jc w:val="right"/>
              <w:rPr>
                <w:sz w:val="20"/>
                <w:szCs w:val="20"/>
              </w:rPr>
            </w:pPr>
          </w:p>
          <w:p w14:paraId="39EAADE1" w14:textId="77777777" w:rsidR="00E352F2" w:rsidRDefault="00E352F2" w:rsidP="00E352F2">
            <w:pPr>
              <w:jc w:val="right"/>
              <w:rPr>
                <w:sz w:val="20"/>
                <w:szCs w:val="20"/>
              </w:rPr>
            </w:pPr>
          </w:p>
          <w:p w14:paraId="6BC367BB" w14:textId="7B1D5525" w:rsidR="00E352F2" w:rsidRPr="000C7D0E" w:rsidRDefault="00E352F2" w:rsidP="00E352F2">
            <w:pPr>
              <w:jc w:val="right"/>
              <w:rPr>
                <w:sz w:val="20"/>
                <w:szCs w:val="20"/>
              </w:rPr>
            </w:pPr>
            <w:r>
              <w:rPr>
                <w:sz w:val="20"/>
                <w:szCs w:val="20"/>
              </w:rPr>
              <w:t>750,000</w:t>
            </w:r>
          </w:p>
        </w:tc>
        <w:tc>
          <w:tcPr>
            <w:tcW w:w="669" w:type="dxa"/>
          </w:tcPr>
          <w:p w14:paraId="2F58666D" w14:textId="77777777" w:rsidR="00E352F2" w:rsidRDefault="00E352F2" w:rsidP="00E352F2">
            <w:pPr>
              <w:jc w:val="center"/>
              <w:rPr>
                <w:sz w:val="20"/>
                <w:szCs w:val="20"/>
              </w:rPr>
            </w:pPr>
          </w:p>
          <w:p w14:paraId="6D5E3258" w14:textId="77777777" w:rsidR="00E352F2" w:rsidRDefault="00E352F2" w:rsidP="00E352F2">
            <w:pPr>
              <w:jc w:val="center"/>
              <w:rPr>
                <w:sz w:val="20"/>
                <w:szCs w:val="20"/>
              </w:rPr>
            </w:pPr>
            <w:r>
              <w:rPr>
                <w:sz w:val="20"/>
                <w:szCs w:val="20"/>
              </w:rPr>
              <w:t>D</w:t>
            </w:r>
          </w:p>
          <w:p w14:paraId="51BE5680" w14:textId="77777777" w:rsidR="00E352F2" w:rsidRDefault="00E352F2" w:rsidP="00E352F2">
            <w:pPr>
              <w:jc w:val="center"/>
              <w:rPr>
                <w:sz w:val="20"/>
                <w:szCs w:val="20"/>
              </w:rPr>
            </w:pPr>
            <w:r>
              <w:rPr>
                <w:sz w:val="20"/>
                <w:szCs w:val="20"/>
              </w:rPr>
              <w:t>D</w:t>
            </w:r>
          </w:p>
          <w:p w14:paraId="0E094225" w14:textId="77777777" w:rsidR="00E352F2" w:rsidRDefault="00E352F2" w:rsidP="00E352F2">
            <w:pPr>
              <w:jc w:val="center"/>
              <w:rPr>
                <w:sz w:val="20"/>
                <w:szCs w:val="20"/>
              </w:rPr>
            </w:pPr>
          </w:p>
          <w:p w14:paraId="143B5086" w14:textId="77777777" w:rsidR="00E352F2" w:rsidRDefault="00E352F2" w:rsidP="00E352F2">
            <w:pPr>
              <w:jc w:val="center"/>
              <w:rPr>
                <w:sz w:val="20"/>
                <w:szCs w:val="20"/>
              </w:rPr>
            </w:pPr>
          </w:p>
          <w:p w14:paraId="428CD84E" w14:textId="77777777" w:rsidR="00E352F2" w:rsidRDefault="00E352F2" w:rsidP="00E352F2">
            <w:pPr>
              <w:jc w:val="center"/>
              <w:rPr>
                <w:sz w:val="20"/>
                <w:szCs w:val="20"/>
              </w:rPr>
            </w:pPr>
          </w:p>
          <w:p w14:paraId="305307F2" w14:textId="77777777" w:rsidR="00E352F2" w:rsidRDefault="00E352F2" w:rsidP="00E352F2">
            <w:pPr>
              <w:jc w:val="center"/>
              <w:rPr>
                <w:sz w:val="20"/>
                <w:szCs w:val="20"/>
              </w:rPr>
            </w:pPr>
          </w:p>
          <w:p w14:paraId="7C64A00F" w14:textId="77777777" w:rsidR="00E352F2" w:rsidRDefault="00E352F2" w:rsidP="00E352F2">
            <w:pPr>
              <w:jc w:val="center"/>
              <w:rPr>
                <w:sz w:val="20"/>
                <w:szCs w:val="20"/>
              </w:rPr>
            </w:pPr>
          </w:p>
          <w:p w14:paraId="3B5D54CA" w14:textId="77777777" w:rsidR="00E352F2" w:rsidRDefault="00E352F2" w:rsidP="00E352F2">
            <w:pPr>
              <w:jc w:val="center"/>
              <w:rPr>
                <w:sz w:val="20"/>
                <w:szCs w:val="20"/>
              </w:rPr>
            </w:pPr>
          </w:p>
          <w:p w14:paraId="068A8E3F" w14:textId="77777777" w:rsidR="00E352F2" w:rsidRDefault="00E352F2" w:rsidP="00E352F2">
            <w:pPr>
              <w:jc w:val="center"/>
              <w:rPr>
                <w:sz w:val="20"/>
                <w:szCs w:val="20"/>
              </w:rPr>
            </w:pPr>
            <w:r>
              <w:rPr>
                <w:sz w:val="20"/>
                <w:szCs w:val="20"/>
              </w:rPr>
              <w:t>D</w:t>
            </w:r>
          </w:p>
          <w:p w14:paraId="0C7FB798" w14:textId="77777777" w:rsidR="00E352F2" w:rsidRDefault="00E352F2" w:rsidP="00E352F2">
            <w:pPr>
              <w:jc w:val="center"/>
              <w:rPr>
                <w:sz w:val="20"/>
                <w:szCs w:val="20"/>
              </w:rPr>
            </w:pPr>
            <w:r>
              <w:rPr>
                <w:sz w:val="20"/>
                <w:szCs w:val="20"/>
              </w:rPr>
              <w:t>D</w:t>
            </w:r>
          </w:p>
          <w:p w14:paraId="595CE8A1" w14:textId="77777777" w:rsidR="00E352F2" w:rsidRPr="000C7D0E" w:rsidRDefault="00E352F2" w:rsidP="00E352F2">
            <w:pPr>
              <w:jc w:val="center"/>
              <w:rPr>
                <w:sz w:val="20"/>
                <w:szCs w:val="20"/>
              </w:rPr>
            </w:pPr>
          </w:p>
        </w:tc>
        <w:tc>
          <w:tcPr>
            <w:tcW w:w="772" w:type="dxa"/>
          </w:tcPr>
          <w:p w14:paraId="1AB2F83F" w14:textId="77777777" w:rsidR="00E352F2" w:rsidRDefault="00E352F2" w:rsidP="00E352F2">
            <w:pPr>
              <w:jc w:val="center"/>
              <w:rPr>
                <w:sz w:val="20"/>
                <w:szCs w:val="20"/>
              </w:rPr>
            </w:pPr>
          </w:p>
          <w:p w14:paraId="5EEA3AF0" w14:textId="77777777" w:rsidR="00E352F2" w:rsidRDefault="00E352F2" w:rsidP="00E352F2">
            <w:pPr>
              <w:jc w:val="center"/>
              <w:rPr>
                <w:sz w:val="20"/>
                <w:szCs w:val="20"/>
              </w:rPr>
            </w:pPr>
            <w:r>
              <w:rPr>
                <w:sz w:val="20"/>
                <w:szCs w:val="20"/>
              </w:rPr>
              <w:t>R</w:t>
            </w:r>
          </w:p>
          <w:p w14:paraId="1CB032A3" w14:textId="5AE3EFEA" w:rsidR="00E352F2" w:rsidRPr="000C7D0E" w:rsidRDefault="00E352F2" w:rsidP="00E352F2">
            <w:pPr>
              <w:jc w:val="center"/>
              <w:rPr>
                <w:sz w:val="20"/>
                <w:szCs w:val="20"/>
              </w:rPr>
            </w:pPr>
            <w:r>
              <w:rPr>
                <w:sz w:val="20"/>
                <w:szCs w:val="20"/>
              </w:rPr>
              <w:t>R</w:t>
            </w:r>
          </w:p>
        </w:tc>
        <w:tc>
          <w:tcPr>
            <w:tcW w:w="1172" w:type="dxa"/>
          </w:tcPr>
          <w:p w14:paraId="2E934A3E" w14:textId="77777777" w:rsidR="00E352F2" w:rsidRDefault="00E352F2" w:rsidP="00E352F2">
            <w:pPr>
              <w:jc w:val="center"/>
              <w:rPr>
                <w:sz w:val="20"/>
                <w:szCs w:val="20"/>
              </w:rPr>
            </w:pPr>
          </w:p>
          <w:p w14:paraId="6393FABF" w14:textId="47067C85" w:rsidR="00E352F2" w:rsidRDefault="00E352F2" w:rsidP="00E352F2">
            <w:pPr>
              <w:jc w:val="center"/>
              <w:rPr>
                <w:sz w:val="20"/>
                <w:szCs w:val="20"/>
              </w:rPr>
            </w:pPr>
          </w:p>
          <w:p w14:paraId="5EE3C8D7" w14:textId="6DB08571" w:rsidR="00E352F2" w:rsidRDefault="00E352F2" w:rsidP="00E352F2">
            <w:pPr>
              <w:jc w:val="center"/>
              <w:rPr>
                <w:sz w:val="20"/>
                <w:szCs w:val="20"/>
              </w:rPr>
            </w:pPr>
          </w:p>
          <w:p w14:paraId="27FC346B" w14:textId="78B5787B" w:rsidR="00E352F2" w:rsidRDefault="00E352F2" w:rsidP="00E352F2">
            <w:pPr>
              <w:jc w:val="center"/>
              <w:rPr>
                <w:sz w:val="20"/>
                <w:szCs w:val="20"/>
              </w:rPr>
            </w:pPr>
          </w:p>
          <w:p w14:paraId="64DBEDEF" w14:textId="5127688B" w:rsidR="00E352F2" w:rsidRDefault="00E352F2" w:rsidP="00E352F2">
            <w:pPr>
              <w:jc w:val="center"/>
              <w:rPr>
                <w:sz w:val="20"/>
                <w:szCs w:val="20"/>
              </w:rPr>
            </w:pPr>
          </w:p>
          <w:p w14:paraId="6FE26AF2" w14:textId="3EC527FE" w:rsidR="00E352F2" w:rsidRDefault="00E352F2" w:rsidP="00E352F2">
            <w:pPr>
              <w:jc w:val="center"/>
              <w:rPr>
                <w:sz w:val="20"/>
                <w:szCs w:val="20"/>
              </w:rPr>
            </w:pPr>
          </w:p>
          <w:p w14:paraId="2C9C024F" w14:textId="7ACDB72A" w:rsidR="00E352F2" w:rsidRDefault="00E352F2" w:rsidP="00E352F2">
            <w:pPr>
              <w:jc w:val="center"/>
              <w:rPr>
                <w:sz w:val="20"/>
                <w:szCs w:val="20"/>
              </w:rPr>
            </w:pPr>
          </w:p>
          <w:p w14:paraId="40F8BBBF" w14:textId="0FA4D6FC" w:rsidR="00E352F2" w:rsidRDefault="00E352F2" w:rsidP="00E352F2">
            <w:pPr>
              <w:jc w:val="center"/>
              <w:rPr>
                <w:sz w:val="20"/>
                <w:szCs w:val="20"/>
              </w:rPr>
            </w:pPr>
          </w:p>
          <w:p w14:paraId="41D838B2" w14:textId="42E66CEA" w:rsidR="00E352F2" w:rsidRDefault="00E352F2" w:rsidP="00E352F2">
            <w:pPr>
              <w:jc w:val="center"/>
              <w:rPr>
                <w:sz w:val="20"/>
                <w:szCs w:val="20"/>
              </w:rPr>
            </w:pPr>
          </w:p>
          <w:p w14:paraId="1CED1863" w14:textId="77777777" w:rsidR="00E352F2" w:rsidRDefault="00E352F2" w:rsidP="00E352F2">
            <w:pPr>
              <w:jc w:val="center"/>
              <w:rPr>
                <w:sz w:val="20"/>
                <w:szCs w:val="20"/>
              </w:rPr>
            </w:pPr>
          </w:p>
          <w:p w14:paraId="3F076381" w14:textId="77777777" w:rsidR="00E352F2" w:rsidRPr="000C7D0E" w:rsidRDefault="00E352F2" w:rsidP="00E352F2">
            <w:pPr>
              <w:jc w:val="center"/>
              <w:rPr>
                <w:sz w:val="20"/>
                <w:szCs w:val="20"/>
              </w:rPr>
            </w:pPr>
            <w:r>
              <w:rPr>
                <w:sz w:val="20"/>
                <w:szCs w:val="20"/>
              </w:rPr>
              <w:t>A</w:t>
            </w:r>
          </w:p>
        </w:tc>
      </w:tr>
    </w:tbl>
    <w:p w14:paraId="087C73FE" w14:textId="77777777" w:rsidR="00B816A6" w:rsidRDefault="00B816A6" w:rsidP="00B816A6"/>
    <w:p w14:paraId="297A856E" w14:textId="77777777" w:rsidR="00B816A6" w:rsidRDefault="00B816A6" w:rsidP="00B816A6"/>
    <w:p w14:paraId="5C5DA29A" w14:textId="77777777" w:rsidR="00B816A6" w:rsidRDefault="00B816A6" w:rsidP="00B816A6">
      <w:r>
        <w:br w:type="page"/>
      </w:r>
    </w:p>
    <w:p w14:paraId="0F33DF64" w14:textId="77777777" w:rsidR="00B816A6" w:rsidRPr="00E90942" w:rsidRDefault="00B816A6" w:rsidP="00B816A6">
      <w:pPr>
        <w:pStyle w:val="Heading1"/>
        <w:rPr>
          <w:rFonts w:ascii="Times New Roman" w:hAnsi="Times New Roman" w:cs="Times New Roman"/>
          <w:sz w:val="24"/>
          <w:szCs w:val="24"/>
        </w:rPr>
      </w:pPr>
      <w:bookmarkStart w:id="30" w:name="_Toc81289812"/>
      <w:bookmarkStart w:id="31" w:name="_Toc106080921"/>
      <w:r>
        <w:rPr>
          <w:rFonts w:ascii="Times New Roman" w:hAnsi="Times New Roman" w:cs="Times New Roman"/>
          <w:sz w:val="24"/>
          <w:szCs w:val="24"/>
        </w:rPr>
        <w:t>Downward Adjustment of a Prior-Year Undelivered Order – Obligations, Unpaid</w:t>
      </w:r>
      <w:bookmarkEnd w:id="30"/>
      <w:bookmarkEnd w:id="31"/>
    </w:p>
    <w:p w14:paraId="540DB2F4" w14:textId="0759D258" w:rsidR="00B816A6" w:rsidRDefault="00B816A6" w:rsidP="00B816A6"/>
    <w:tbl>
      <w:tblPr>
        <w:tblStyle w:val="TableGrid"/>
        <w:tblW w:w="0" w:type="auto"/>
        <w:tblLook w:val="04A0" w:firstRow="1" w:lastRow="0" w:firstColumn="1" w:lastColumn="0" w:noHBand="0" w:noVBand="1"/>
      </w:tblPr>
      <w:tblGrid>
        <w:gridCol w:w="698"/>
        <w:gridCol w:w="6317"/>
        <w:gridCol w:w="1260"/>
        <w:gridCol w:w="1260"/>
        <w:gridCol w:w="810"/>
        <w:gridCol w:w="906"/>
        <w:gridCol w:w="1439"/>
        <w:gridCol w:w="980"/>
      </w:tblGrid>
      <w:tr w:rsidR="00AF788C" w14:paraId="03B2139F" w14:textId="77777777" w:rsidTr="006932BC">
        <w:tc>
          <w:tcPr>
            <w:tcW w:w="13670" w:type="dxa"/>
            <w:gridSpan w:val="8"/>
            <w:shd w:val="clear" w:color="auto" w:fill="D5DCE4" w:themeFill="text2" w:themeFillTint="33"/>
          </w:tcPr>
          <w:p w14:paraId="672B503D" w14:textId="27618846" w:rsidR="00AF788C" w:rsidRPr="00AF788C" w:rsidRDefault="00403649" w:rsidP="00AF788C">
            <w:pPr>
              <w:rPr>
                <w:sz w:val="20"/>
                <w:szCs w:val="20"/>
              </w:rPr>
            </w:pPr>
            <w:r>
              <w:rPr>
                <w:sz w:val="20"/>
                <w:szCs w:val="20"/>
              </w:rPr>
              <w:t xml:space="preserve">   78</w:t>
            </w:r>
            <w:r w:rsidR="00AF788C">
              <w:rPr>
                <w:sz w:val="20"/>
                <w:szCs w:val="20"/>
              </w:rPr>
              <w:t xml:space="preserve">a.  </w:t>
            </w:r>
            <w:r w:rsidR="00AF788C" w:rsidRPr="00AF788C">
              <w:rPr>
                <w:sz w:val="20"/>
                <w:szCs w:val="20"/>
              </w:rPr>
              <w:t>To record a downward adjustment to CLIN 100 for CN21000002 for $200,000.  NOTE:  CN21000002 is still using Contract Authority.</w:t>
            </w:r>
          </w:p>
        </w:tc>
      </w:tr>
      <w:tr w:rsidR="00AF788C" w14:paraId="50EBC2A3" w14:textId="77777777" w:rsidTr="00AF788C">
        <w:tc>
          <w:tcPr>
            <w:tcW w:w="698" w:type="dxa"/>
            <w:shd w:val="clear" w:color="auto" w:fill="D5DCE4" w:themeFill="text2" w:themeFillTint="33"/>
          </w:tcPr>
          <w:p w14:paraId="61A77DF8" w14:textId="77777777" w:rsidR="00AF788C" w:rsidRDefault="00AF788C" w:rsidP="006932BC">
            <w:pPr>
              <w:jc w:val="center"/>
              <w:rPr>
                <w:sz w:val="20"/>
                <w:szCs w:val="20"/>
              </w:rPr>
            </w:pPr>
          </w:p>
          <w:p w14:paraId="719890AC" w14:textId="77777777" w:rsidR="00AF788C" w:rsidRDefault="00AF788C" w:rsidP="006932BC">
            <w:pPr>
              <w:jc w:val="center"/>
              <w:rPr>
                <w:sz w:val="20"/>
                <w:szCs w:val="20"/>
              </w:rPr>
            </w:pPr>
            <w:r>
              <w:rPr>
                <w:sz w:val="20"/>
                <w:szCs w:val="20"/>
              </w:rPr>
              <w:t>TC</w:t>
            </w:r>
          </w:p>
        </w:tc>
        <w:tc>
          <w:tcPr>
            <w:tcW w:w="6317" w:type="dxa"/>
            <w:shd w:val="clear" w:color="auto" w:fill="D5DCE4" w:themeFill="text2" w:themeFillTint="33"/>
          </w:tcPr>
          <w:p w14:paraId="04F300D0" w14:textId="77777777" w:rsidR="00AF788C" w:rsidRDefault="00AF788C" w:rsidP="006932BC">
            <w:pPr>
              <w:jc w:val="center"/>
              <w:rPr>
                <w:sz w:val="20"/>
                <w:szCs w:val="20"/>
              </w:rPr>
            </w:pPr>
          </w:p>
        </w:tc>
        <w:tc>
          <w:tcPr>
            <w:tcW w:w="1260" w:type="dxa"/>
            <w:shd w:val="clear" w:color="auto" w:fill="D5DCE4" w:themeFill="text2" w:themeFillTint="33"/>
          </w:tcPr>
          <w:p w14:paraId="7972D572" w14:textId="77777777" w:rsidR="00AF788C" w:rsidRDefault="00AF788C" w:rsidP="006932BC">
            <w:pPr>
              <w:jc w:val="center"/>
              <w:rPr>
                <w:sz w:val="20"/>
                <w:szCs w:val="20"/>
              </w:rPr>
            </w:pPr>
          </w:p>
          <w:p w14:paraId="457364DC" w14:textId="77777777" w:rsidR="00AF788C" w:rsidRDefault="00AF788C" w:rsidP="006932BC">
            <w:pPr>
              <w:jc w:val="center"/>
              <w:rPr>
                <w:sz w:val="20"/>
                <w:szCs w:val="20"/>
              </w:rPr>
            </w:pPr>
            <w:r>
              <w:rPr>
                <w:sz w:val="20"/>
                <w:szCs w:val="20"/>
              </w:rPr>
              <w:t>Dr</w:t>
            </w:r>
          </w:p>
        </w:tc>
        <w:tc>
          <w:tcPr>
            <w:tcW w:w="1260" w:type="dxa"/>
            <w:shd w:val="clear" w:color="auto" w:fill="D5DCE4" w:themeFill="text2" w:themeFillTint="33"/>
          </w:tcPr>
          <w:p w14:paraId="76F11BDE" w14:textId="77777777" w:rsidR="00AF788C" w:rsidRDefault="00AF788C" w:rsidP="006932BC">
            <w:pPr>
              <w:jc w:val="center"/>
              <w:rPr>
                <w:sz w:val="20"/>
                <w:szCs w:val="20"/>
              </w:rPr>
            </w:pPr>
          </w:p>
          <w:p w14:paraId="1AC70C96" w14:textId="77777777" w:rsidR="00AF788C" w:rsidRDefault="00AF788C" w:rsidP="006932BC">
            <w:pPr>
              <w:jc w:val="center"/>
              <w:rPr>
                <w:sz w:val="20"/>
                <w:szCs w:val="20"/>
              </w:rPr>
            </w:pPr>
            <w:r>
              <w:rPr>
                <w:sz w:val="20"/>
                <w:szCs w:val="20"/>
              </w:rPr>
              <w:t>Cr</w:t>
            </w:r>
          </w:p>
        </w:tc>
        <w:tc>
          <w:tcPr>
            <w:tcW w:w="810" w:type="dxa"/>
            <w:shd w:val="clear" w:color="auto" w:fill="D5DCE4" w:themeFill="text2" w:themeFillTint="33"/>
          </w:tcPr>
          <w:p w14:paraId="613A908F" w14:textId="77777777" w:rsidR="00AF788C" w:rsidRDefault="00AF788C" w:rsidP="006932BC">
            <w:pPr>
              <w:jc w:val="center"/>
              <w:rPr>
                <w:sz w:val="20"/>
                <w:szCs w:val="20"/>
              </w:rPr>
            </w:pPr>
            <w:r>
              <w:rPr>
                <w:sz w:val="20"/>
                <w:szCs w:val="20"/>
              </w:rPr>
              <w:t>BEA Cat</w:t>
            </w:r>
          </w:p>
        </w:tc>
        <w:tc>
          <w:tcPr>
            <w:tcW w:w="906" w:type="dxa"/>
            <w:shd w:val="clear" w:color="auto" w:fill="D5DCE4" w:themeFill="text2" w:themeFillTint="33"/>
          </w:tcPr>
          <w:p w14:paraId="1EC8B563" w14:textId="77777777" w:rsidR="00AF788C" w:rsidRDefault="00AF788C" w:rsidP="006932BC">
            <w:pPr>
              <w:jc w:val="center"/>
              <w:rPr>
                <w:sz w:val="20"/>
                <w:szCs w:val="20"/>
              </w:rPr>
            </w:pPr>
            <w:r>
              <w:rPr>
                <w:sz w:val="20"/>
                <w:szCs w:val="20"/>
              </w:rPr>
              <w:t>Direct/ Reim</w:t>
            </w:r>
          </w:p>
        </w:tc>
        <w:tc>
          <w:tcPr>
            <w:tcW w:w="1439" w:type="dxa"/>
            <w:shd w:val="clear" w:color="auto" w:fill="D5DCE4" w:themeFill="text2" w:themeFillTint="33"/>
          </w:tcPr>
          <w:p w14:paraId="14E35EF9" w14:textId="0DBB8343" w:rsidR="00AF788C" w:rsidRDefault="00AF788C" w:rsidP="006932BC">
            <w:pPr>
              <w:jc w:val="center"/>
              <w:rPr>
                <w:sz w:val="20"/>
                <w:szCs w:val="20"/>
              </w:rPr>
            </w:pPr>
            <w:r>
              <w:rPr>
                <w:sz w:val="20"/>
                <w:szCs w:val="20"/>
              </w:rPr>
              <w:t>Apportionment Category</w:t>
            </w:r>
          </w:p>
        </w:tc>
        <w:tc>
          <w:tcPr>
            <w:tcW w:w="980" w:type="dxa"/>
            <w:shd w:val="clear" w:color="auto" w:fill="D5DCE4" w:themeFill="text2" w:themeFillTint="33"/>
          </w:tcPr>
          <w:p w14:paraId="71BF3F49" w14:textId="77777777" w:rsidR="00AF788C" w:rsidRDefault="00AF788C" w:rsidP="006932BC">
            <w:pPr>
              <w:jc w:val="center"/>
              <w:rPr>
                <w:sz w:val="20"/>
                <w:szCs w:val="20"/>
              </w:rPr>
            </w:pPr>
            <w:r>
              <w:rPr>
                <w:sz w:val="20"/>
                <w:szCs w:val="20"/>
              </w:rPr>
              <w:t>Fed/ Non-Fed</w:t>
            </w:r>
          </w:p>
        </w:tc>
      </w:tr>
      <w:tr w:rsidR="00AF788C" w14:paraId="48EBB134" w14:textId="77777777" w:rsidTr="00AF788C">
        <w:tc>
          <w:tcPr>
            <w:tcW w:w="698" w:type="dxa"/>
          </w:tcPr>
          <w:p w14:paraId="03DE9A12" w14:textId="77777777" w:rsidR="00AF788C" w:rsidRDefault="00AF788C" w:rsidP="00AF788C">
            <w:pPr>
              <w:jc w:val="center"/>
              <w:rPr>
                <w:sz w:val="20"/>
                <w:szCs w:val="20"/>
              </w:rPr>
            </w:pPr>
            <w:r w:rsidRPr="00275E10">
              <w:rPr>
                <w:sz w:val="20"/>
                <w:szCs w:val="20"/>
              </w:rPr>
              <w:t>D120</w:t>
            </w:r>
          </w:p>
          <w:p w14:paraId="5383BA41" w14:textId="77777777" w:rsidR="00AF788C" w:rsidRDefault="00AF788C" w:rsidP="00AF788C">
            <w:pPr>
              <w:jc w:val="center"/>
              <w:rPr>
                <w:sz w:val="20"/>
                <w:szCs w:val="20"/>
              </w:rPr>
            </w:pPr>
          </w:p>
          <w:p w14:paraId="21A28C2D" w14:textId="77777777" w:rsidR="00AF788C" w:rsidRDefault="00AF788C" w:rsidP="00AF788C">
            <w:pPr>
              <w:jc w:val="center"/>
              <w:rPr>
                <w:sz w:val="20"/>
                <w:szCs w:val="20"/>
              </w:rPr>
            </w:pPr>
          </w:p>
          <w:p w14:paraId="60407D2D" w14:textId="77777777" w:rsidR="00AF788C" w:rsidRDefault="00AF788C" w:rsidP="00AF788C">
            <w:pPr>
              <w:jc w:val="center"/>
              <w:rPr>
                <w:sz w:val="20"/>
                <w:szCs w:val="20"/>
              </w:rPr>
            </w:pPr>
          </w:p>
          <w:p w14:paraId="5580E206" w14:textId="77777777" w:rsidR="00AF788C" w:rsidRDefault="00AF788C" w:rsidP="00AF788C">
            <w:pPr>
              <w:jc w:val="center"/>
              <w:rPr>
                <w:sz w:val="20"/>
                <w:szCs w:val="20"/>
              </w:rPr>
            </w:pPr>
          </w:p>
          <w:p w14:paraId="2E3F871E" w14:textId="77777777" w:rsidR="00AF788C" w:rsidRDefault="00AF788C" w:rsidP="00AF788C">
            <w:pPr>
              <w:jc w:val="center"/>
              <w:rPr>
                <w:sz w:val="20"/>
                <w:szCs w:val="20"/>
              </w:rPr>
            </w:pPr>
          </w:p>
          <w:p w14:paraId="36DD09F1" w14:textId="77777777" w:rsidR="00AF788C" w:rsidRDefault="00AF788C" w:rsidP="00AF788C">
            <w:pPr>
              <w:jc w:val="center"/>
              <w:rPr>
                <w:sz w:val="20"/>
                <w:szCs w:val="20"/>
              </w:rPr>
            </w:pPr>
          </w:p>
          <w:p w14:paraId="42D8169B" w14:textId="77777777" w:rsidR="00AF788C" w:rsidRDefault="00AF788C" w:rsidP="00AF788C">
            <w:pPr>
              <w:jc w:val="center"/>
              <w:rPr>
                <w:sz w:val="20"/>
                <w:szCs w:val="20"/>
              </w:rPr>
            </w:pPr>
          </w:p>
          <w:p w14:paraId="4636FFB8" w14:textId="77777777" w:rsidR="00AF788C" w:rsidRDefault="00AF788C" w:rsidP="00AF788C">
            <w:pPr>
              <w:jc w:val="center"/>
              <w:rPr>
                <w:sz w:val="20"/>
                <w:szCs w:val="20"/>
              </w:rPr>
            </w:pPr>
          </w:p>
          <w:p w14:paraId="53FAE206" w14:textId="657F0708" w:rsidR="00AF788C" w:rsidRPr="00375690" w:rsidRDefault="00AF788C" w:rsidP="00AF788C">
            <w:pPr>
              <w:jc w:val="center"/>
              <w:rPr>
                <w:color w:val="FF0000"/>
                <w:sz w:val="20"/>
                <w:szCs w:val="20"/>
              </w:rPr>
            </w:pPr>
            <w:r>
              <w:rPr>
                <w:sz w:val="20"/>
                <w:szCs w:val="20"/>
              </w:rPr>
              <w:t>A123</w:t>
            </w:r>
          </w:p>
        </w:tc>
        <w:tc>
          <w:tcPr>
            <w:tcW w:w="6317" w:type="dxa"/>
          </w:tcPr>
          <w:p w14:paraId="7B371993" w14:textId="77777777" w:rsidR="00AF788C" w:rsidRPr="008024DE" w:rsidRDefault="00AF788C" w:rsidP="00AF788C">
            <w:pPr>
              <w:rPr>
                <w:sz w:val="20"/>
                <w:szCs w:val="20"/>
              </w:rPr>
            </w:pPr>
            <w:r w:rsidRPr="008024DE">
              <w:rPr>
                <w:sz w:val="20"/>
                <w:szCs w:val="20"/>
              </w:rPr>
              <w:t>Budgetary Entry</w:t>
            </w:r>
          </w:p>
          <w:p w14:paraId="0BDD200E" w14:textId="012B8153" w:rsidR="00AF788C" w:rsidRDefault="00AF788C" w:rsidP="00AF788C">
            <w:pPr>
              <w:rPr>
                <w:sz w:val="20"/>
                <w:szCs w:val="20"/>
              </w:rPr>
            </w:pPr>
            <w:r>
              <w:rPr>
                <w:sz w:val="20"/>
                <w:szCs w:val="20"/>
              </w:rPr>
              <w:t>487100 Downward Adjustment</w:t>
            </w:r>
            <w:r w:rsidR="004C3F5D">
              <w:rPr>
                <w:sz w:val="20"/>
                <w:szCs w:val="20"/>
              </w:rPr>
              <w:t>s</w:t>
            </w:r>
            <w:r>
              <w:rPr>
                <w:sz w:val="20"/>
                <w:szCs w:val="20"/>
              </w:rPr>
              <w:t xml:space="preserve"> of Prior-Year Unpaid Undelivered Orders – Obligations, Recoveries (CN***02)</w:t>
            </w:r>
          </w:p>
          <w:p w14:paraId="3D23721B" w14:textId="77777777" w:rsidR="00AF788C" w:rsidRDefault="00AF788C" w:rsidP="00AF788C">
            <w:pPr>
              <w:rPr>
                <w:sz w:val="20"/>
                <w:szCs w:val="20"/>
              </w:rPr>
            </w:pPr>
            <w:r>
              <w:rPr>
                <w:sz w:val="20"/>
                <w:szCs w:val="20"/>
              </w:rPr>
              <w:t xml:space="preserve">     431000 Anticipated Recoveries of Prior-Year Obligations (CN***02)</w:t>
            </w:r>
          </w:p>
          <w:p w14:paraId="13DD586B" w14:textId="77777777" w:rsidR="00AF788C" w:rsidRDefault="00AF788C" w:rsidP="00AF788C">
            <w:pPr>
              <w:rPr>
                <w:sz w:val="20"/>
                <w:szCs w:val="20"/>
              </w:rPr>
            </w:pPr>
          </w:p>
          <w:p w14:paraId="2D95B5D9" w14:textId="77777777" w:rsidR="00AF788C" w:rsidRPr="008024DE" w:rsidRDefault="00AF788C" w:rsidP="00AF788C">
            <w:pPr>
              <w:rPr>
                <w:sz w:val="20"/>
                <w:szCs w:val="20"/>
              </w:rPr>
            </w:pPr>
            <w:r w:rsidRPr="008024DE">
              <w:rPr>
                <w:sz w:val="20"/>
                <w:szCs w:val="20"/>
              </w:rPr>
              <w:t>Proprietary Entry</w:t>
            </w:r>
          </w:p>
          <w:p w14:paraId="636E096A" w14:textId="77777777" w:rsidR="00AF788C" w:rsidRPr="008024DE" w:rsidRDefault="00AF788C" w:rsidP="00AF788C">
            <w:pPr>
              <w:rPr>
                <w:sz w:val="20"/>
                <w:szCs w:val="20"/>
              </w:rPr>
            </w:pPr>
            <w:r w:rsidRPr="008024DE">
              <w:rPr>
                <w:sz w:val="20"/>
                <w:szCs w:val="20"/>
              </w:rPr>
              <w:t>N/A</w:t>
            </w:r>
          </w:p>
          <w:p w14:paraId="5BF37090" w14:textId="77777777" w:rsidR="00AF788C" w:rsidRDefault="00AF788C" w:rsidP="00AF788C">
            <w:pPr>
              <w:rPr>
                <w:sz w:val="20"/>
                <w:szCs w:val="20"/>
              </w:rPr>
            </w:pPr>
          </w:p>
          <w:p w14:paraId="506F7223" w14:textId="03A21F7B" w:rsidR="00AF788C" w:rsidRDefault="00AF788C" w:rsidP="00BE2A24">
            <w:pPr>
              <w:jc w:val="center"/>
              <w:rPr>
                <w:sz w:val="20"/>
                <w:szCs w:val="20"/>
              </w:rPr>
            </w:pPr>
            <w:r>
              <w:rPr>
                <w:sz w:val="20"/>
                <w:szCs w:val="20"/>
              </w:rPr>
              <w:t>ALSO POST</w:t>
            </w:r>
          </w:p>
          <w:p w14:paraId="7079D424" w14:textId="77777777" w:rsidR="00AF788C" w:rsidRPr="008024DE" w:rsidRDefault="00AF788C" w:rsidP="00AF788C">
            <w:pPr>
              <w:rPr>
                <w:sz w:val="20"/>
                <w:szCs w:val="20"/>
              </w:rPr>
            </w:pPr>
            <w:r w:rsidRPr="008024DE">
              <w:rPr>
                <w:sz w:val="20"/>
                <w:szCs w:val="20"/>
              </w:rPr>
              <w:t>Budgetary Entry</w:t>
            </w:r>
          </w:p>
          <w:p w14:paraId="64E381F0" w14:textId="7D83F5D3" w:rsidR="003E5D0A" w:rsidRDefault="003E5D0A" w:rsidP="003E5D0A">
            <w:pPr>
              <w:rPr>
                <w:sz w:val="20"/>
                <w:szCs w:val="20"/>
              </w:rPr>
            </w:pPr>
            <w:r>
              <w:rPr>
                <w:sz w:val="20"/>
                <w:szCs w:val="20"/>
              </w:rPr>
              <w:t>459000 Apportionments - Anticipated Resources – Programs Subject to Apportionment</w:t>
            </w:r>
          </w:p>
          <w:p w14:paraId="196E3B37" w14:textId="4F1F42D1" w:rsidR="00AF788C" w:rsidRDefault="003E5D0A" w:rsidP="00AF788C">
            <w:pPr>
              <w:rPr>
                <w:sz w:val="20"/>
                <w:szCs w:val="20"/>
              </w:rPr>
            </w:pPr>
            <w:r>
              <w:rPr>
                <w:sz w:val="20"/>
                <w:szCs w:val="20"/>
              </w:rPr>
              <w:t xml:space="preserve">     461</w:t>
            </w:r>
            <w:r w:rsidR="00AF788C">
              <w:rPr>
                <w:sz w:val="20"/>
                <w:szCs w:val="20"/>
              </w:rPr>
              <w:t xml:space="preserve">000 </w:t>
            </w:r>
            <w:r>
              <w:rPr>
                <w:sz w:val="20"/>
                <w:szCs w:val="20"/>
              </w:rPr>
              <w:t>Allotments – Realized Resources</w:t>
            </w:r>
          </w:p>
          <w:p w14:paraId="6E27BCD1" w14:textId="15A1C023" w:rsidR="00AF788C" w:rsidRPr="008024DE" w:rsidRDefault="00AF788C" w:rsidP="00AF788C">
            <w:pPr>
              <w:rPr>
                <w:sz w:val="20"/>
                <w:szCs w:val="20"/>
              </w:rPr>
            </w:pPr>
            <w:r>
              <w:rPr>
                <w:sz w:val="20"/>
                <w:szCs w:val="20"/>
              </w:rPr>
              <w:t xml:space="preserve">    </w:t>
            </w:r>
          </w:p>
          <w:p w14:paraId="05838EEC" w14:textId="77777777" w:rsidR="00AF788C" w:rsidRPr="008024DE" w:rsidRDefault="00AF788C" w:rsidP="00AF788C">
            <w:pPr>
              <w:rPr>
                <w:sz w:val="20"/>
                <w:szCs w:val="20"/>
              </w:rPr>
            </w:pPr>
            <w:r w:rsidRPr="008024DE">
              <w:rPr>
                <w:sz w:val="20"/>
                <w:szCs w:val="20"/>
              </w:rPr>
              <w:t>Proprietary Entry</w:t>
            </w:r>
          </w:p>
          <w:p w14:paraId="60D50401" w14:textId="3449C0BD" w:rsidR="00AF788C" w:rsidRDefault="00AF788C" w:rsidP="00AF788C">
            <w:pPr>
              <w:rPr>
                <w:sz w:val="20"/>
                <w:szCs w:val="20"/>
              </w:rPr>
            </w:pPr>
            <w:r w:rsidRPr="008024DE">
              <w:rPr>
                <w:sz w:val="20"/>
                <w:szCs w:val="20"/>
              </w:rPr>
              <w:t>N/A</w:t>
            </w:r>
          </w:p>
        </w:tc>
        <w:tc>
          <w:tcPr>
            <w:tcW w:w="1260" w:type="dxa"/>
          </w:tcPr>
          <w:p w14:paraId="0F6C2192" w14:textId="77777777" w:rsidR="00AF788C" w:rsidRDefault="00AF788C" w:rsidP="00AF788C">
            <w:pPr>
              <w:jc w:val="right"/>
              <w:rPr>
                <w:sz w:val="20"/>
                <w:szCs w:val="20"/>
              </w:rPr>
            </w:pPr>
          </w:p>
          <w:p w14:paraId="42508D65" w14:textId="77777777" w:rsidR="00AF788C" w:rsidRDefault="00AF788C" w:rsidP="00AF788C">
            <w:pPr>
              <w:jc w:val="right"/>
              <w:rPr>
                <w:sz w:val="20"/>
                <w:szCs w:val="20"/>
              </w:rPr>
            </w:pPr>
          </w:p>
          <w:p w14:paraId="037E7B99" w14:textId="77777777" w:rsidR="00AF788C" w:rsidRDefault="00AF788C" w:rsidP="00AF788C">
            <w:pPr>
              <w:jc w:val="right"/>
              <w:rPr>
                <w:sz w:val="20"/>
                <w:szCs w:val="20"/>
              </w:rPr>
            </w:pPr>
            <w:r>
              <w:rPr>
                <w:sz w:val="20"/>
                <w:szCs w:val="20"/>
              </w:rPr>
              <w:t>200,000</w:t>
            </w:r>
          </w:p>
          <w:p w14:paraId="6CEDE5D2" w14:textId="77777777" w:rsidR="00AF788C" w:rsidRDefault="00AF788C" w:rsidP="00AF788C">
            <w:pPr>
              <w:jc w:val="right"/>
              <w:rPr>
                <w:sz w:val="20"/>
                <w:szCs w:val="20"/>
              </w:rPr>
            </w:pPr>
          </w:p>
          <w:p w14:paraId="7A5AD0A8" w14:textId="77777777" w:rsidR="00AF788C" w:rsidRDefault="00AF788C" w:rsidP="00AF788C">
            <w:pPr>
              <w:jc w:val="right"/>
              <w:rPr>
                <w:sz w:val="20"/>
                <w:szCs w:val="20"/>
              </w:rPr>
            </w:pPr>
          </w:p>
          <w:p w14:paraId="3F5E1033" w14:textId="77777777" w:rsidR="00AF788C" w:rsidRDefault="00AF788C" w:rsidP="00AF788C">
            <w:pPr>
              <w:jc w:val="right"/>
              <w:rPr>
                <w:sz w:val="20"/>
                <w:szCs w:val="20"/>
              </w:rPr>
            </w:pPr>
          </w:p>
          <w:p w14:paraId="5F952B53" w14:textId="77777777" w:rsidR="00AF788C" w:rsidRDefault="00AF788C" w:rsidP="00AF788C">
            <w:pPr>
              <w:jc w:val="right"/>
              <w:rPr>
                <w:sz w:val="20"/>
                <w:szCs w:val="20"/>
              </w:rPr>
            </w:pPr>
          </w:p>
          <w:p w14:paraId="55DB40C9" w14:textId="77777777" w:rsidR="00AF788C" w:rsidRDefault="00AF788C" w:rsidP="00AF788C">
            <w:pPr>
              <w:jc w:val="right"/>
              <w:rPr>
                <w:sz w:val="20"/>
                <w:szCs w:val="20"/>
              </w:rPr>
            </w:pPr>
          </w:p>
          <w:p w14:paraId="76085BF8" w14:textId="77777777" w:rsidR="00AF788C" w:rsidRDefault="00AF788C" w:rsidP="00AF788C">
            <w:pPr>
              <w:jc w:val="right"/>
              <w:rPr>
                <w:sz w:val="20"/>
                <w:szCs w:val="20"/>
              </w:rPr>
            </w:pPr>
          </w:p>
          <w:p w14:paraId="4800F008" w14:textId="77777777" w:rsidR="00AF788C" w:rsidRDefault="00AF788C" w:rsidP="00AF788C">
            <w:pPr>
              <w:jc w:val="right"/>
              <w:rPr>
                <w:sz w:val="20"/>
                <w:szCs w:val="20"/>
              </w:rPr>
            </w:pPr>
          </w:p>
          <w:p w14:paraId="38387B07" w14:textId="77777777" w:rsidR="00AF788C" w:rsidRDefault="00AF788C" w:rsidP="00AF788C">
            <w:pPr>
              <w:jc w:val="right"/>
              <w:rPr>
                <w:sz w:val="20"/>
                <w:szCs w:val="20"/>
              </w:rPr>
            </w:pPr>
            <w:r>
              <w:rPr>
                <w:sz w:val="20"/>
                <w:szCs w:val="20"/>
              </w:rPr>
              <w:t>200,000</w:t>
            </w:r>
          </w:p>
          <w:p w14:paraId="68A742FE" w14:textId="5B7BD21D" w:rsidR="00AF788C" w:rsidRDefault="00AF788C" w:rsidP="00AF788C">
            <w:pPr>
              <w:jc w:val="right"/>
              <w:rPr>
                <w:sz w:val="20"/>
                <w:szCs w:val="20"/>
              </w:rPr>
            </w:pPr>
          </w:p>
        </w:tc>
        <w:tc>
          <w:tcPr>
            <w:tcW w:w="1260" w:type="dxa"/>
          </w:tcPr>
          <w:p w14:paraId="56E08187" w14:textId="77777777" w:rsidR="00AF788C" w:rsidRDefault="00AF788C" w:rsidP="00AF788C">
            <w:pPr>
              <w:jc w:val="right"/>
              <w:rPr>
                <w:sz w:val="20"/>
                <w:szCs w:val="20"/>
              </w:rPr>
            </w:pPr>
          </w:p>
          <w:p w14:paraId="7DD5F806" w14:textId="77777777" w:rsidR="00AF788C" w:rsidRDefault="00AF788C" w:rsidP="00AF788C">
            <w:pPr>
              <w:jc w:val="right"/>
              <w:rPr>
                <w:sz w:val="20"/>
                <w:szCs w:val="20"/>
              </w:rPr>
            </w:pPr>
          </w:p>
          <w:p w14:paraId="1498F22C" w14:textId="77777777" w:rsidR="00AF788C" w:rsidRDefault="00AF788C" w:rsidP="00AF788C">
            <w:pPr>
              <w:jc w:val="right"/>
              <w:rPr>
                <w:sz w:val="20"/>
                <w:szCs w:val="20"/>
              </w:rPr>
            </w:pPr>
          </w:p>
          <w:p w14:paraId="1322B16A" w14:textId="77777777" w:rsidR="00AF788C" w:rsidRDefault="00AF788C" w:rsidP="00AF788C">
            <w:pPr>
              <w:jc w:val="right"/>
              <w:rPr>
                <w:sz w:val="20"/>
                <w:szCs w:val="20"/>
              </w:rPr>
            </w:pPr>
            <w:r>
              <w:rPr>
                <w:sz w:val="20"/>
                <w:szCs w:val="20"/>
              </w:rPr>
              <w:t>200,000</w:t>
            </w:r>
          </w:p>
          <w:p w14:paraId="4B101FD2" w14:textId="77777777" w:rsidR="00AF788C" w:rsidRDefault="00AF788C" w:rsidP="00AF788C">
            <w:pPr>
              <w:jc w:val="right"/>
              <w:rPr>
                <w:sz w:val="20"/>
                <w:szCs w:val="20"/>
              </w:rPr>
            </w:pPr>
          </w:p>
          <w:p w14:paraId="1E37106B" w14:textId="77777777" w:rsidR="00AF788C" w:rsidRDefault="00AF788C" w:rsidP="00AF788C">
            <w:pPr>
              <w:jc w:val="right"/>
              <w:rPr>
                <w:sz w:val="20"/>
                <w:szCs w:val="20"/>
              </w:rPr>
            </w:pPr>
          </w:p>
          <w:p w14:paraId="150D7ADE" w14:textId="77777777" w:rsidR="00AF788C" w:rsidRDefault="00AF788C" w:rsidP="00AF788C">
            <w:pPr>
              <w:jc w:val="right"/>
              <w:rPr>
                <w:sz w:val="20"/>
                <w:szCs w:val="20"/>
              </w:rPr>
            </w:pPr>
          </w:p>
          <w:p w14:paraId="3DC52B09" w14:textId="77777777" w:rsidR="00AF788C" w:rsidRDefault="00AF788C" w:rsidP="00AF788C">
            <w:pPr>
              <w:jc w:val="right"/>
              <w:rPr>
                <w:sz w:val="20"/>
                <w:szCs w:val="20"/>
              </w:rPr>
            </w:pPr>
          </w:p>
          <w:p w14:paraId="54E509E2" w14:textId="77777777" w:rsidR="00AF788C" w:rsidRDefault="00AF788C" w:rsidP="00AF788C">
            <w:pPr>
              <w:jc w:val="right"/>
              <w:rPr>
                <w:sz w:val="20"/>
                <w:szCs w:val="20"/>
              </w:rPr>
            </w:pPr>
          </w:p>
          <w:p w14:paraId="13B21456" w14:textId="1427298A" w:rsidR="00AF788C" w:rsidRDefault="00AF788C" w:rsidP="00AF788C">
            <w:pPr>
              <w:jc w:val="right"/>
              <w:rPr>
                <w:sz w:val="20"/>
                <w:szCs w:val="20"/>
              </w:rPr>
            </w:pPr>
          </w:p>
          <w:p w14:paraId="3D7148B5" w14:textId="77777777" w:rsidR="003E5D0A" w:rsidRDefault="003E5D0A" w:rsidP="00AF788C">
            <w:pPr>
              <w:jc w:val="right"/>
              <w:rPr>
                <w:sz w:val="20"/>
                <w:szCs w:val="20"/>
              </w:rPr>
            </w:pPr>
          </w:p>
          <w:p w14:paraId="7D67075D" w14:textId="77777777" w:rsidR="00AF788C" w:rsidRDefault="00AF788C" w:rsidP="00AF788C">
            <w:pPr>
              <w:jc w:val="right"/>
              <w:rPr>
                <w:sz w:val="20"/>
                <w:szCs w:val="20"/>
              </w:rPr>
            </w:pPr>
          </w:p>
          <w:p w14:paraId="32EE9BF5" w14:textId="38C77C5A" w:rsidR="00AF788C" w:rsidRDefault="00AF788C" w:rsidP="00AF788C">
            <w:pPr>
              <w:jc w:val="right"/>
              <w:rPr>
                <w:sz w:val="20"/>
                <w:szCs w:val="20"/>
              </w:rPr>
            </w:pPr>
            <w:r>
              <w:rPr>
                <w:sz w:val="20"/>
                <w:szCs w:val="20"/>
              </w:rPr>
              <w:t>200,000</w:t>
            </w:r>
          </w:p>
        </w:tc>
        <w:tc>
          <w:tcPr>
            <w:tcW w:w="810" w:type="dxa"/>
          </w:tcPr>
          <w:p w14:paraId="740B35A3" w14:textId="77777777" w:rsidR="00AF788C" w:rsidRDefault="00AF788C" w:rsidP="00AF788C">
            <w:pPr>
              <w:jc w:val="center"/>
              <w:rPr>
                <w:sz w:val="20"/>
                <w:szCs w:val="20"/>
              </w:rPr>
            </w:pPr>
          </w:p>
          <w:p w14:paraId="6D15B276" w14:textId="77777777" w:rsidR="00AF788C" w:rsidRDefault="00AF788C" w:rsidP="00AF788C">
            <w:pPr>
              <w:jc w:val="center"/>
              <w:rPr>
                <w:sz w:val="20"/>
                <w:szCs w:val="20"/>
              </w:rPr>
            </w:pPr>
          </w:p>
          <w:p w14:paraId="746C49A2" w14:textId="77777777" w:rsidR="00AF788C" w:rsidRDefault="00AF788C" w:rsidP="00AF788C">
            <w:pPr>
              <w:jc w:val="center"/>
              <w:rPr>
                <w:sz w:val="20"/>
                <w:szCs w:val="20"/>
              </w:rPr>
            </w:pPr>
            <w:r>
              <w:rPr>
                <w:sz w:val="20"/>
                <w:szCs w:val="20"/>
              </w:rPr>
              <w:t>M</w:t>
            </w:r>
          </w:p>
          <w:p w14:paraId="04AF7929" w14:textId="77777777" w:rsidR="00AF788C" w:rsidRDefault="00AF788C" w:rsidP="00AF788C">
            <w:pPr>
              <w:jc w:val="center"/>
              <w:rPr>
                <w:sz w:val="20"/>
                <w:szCs w:val="20"/>
              </w:rPr>
            </w:pPr>
            <w:r>
              <w:rPr>
                <w:sz w:val="20"/>
                <w:szCs w:val="20"/>
              </w:rPr>
              <w:t>M</w:t>
            </w:r>
          </w:p>
          <w:p w14:paraId="43179714" w14:textId="77777777" w:rsidR="00AF788C" w:rsidRDefault="00AF788C" w:rsidP="00AF788C">
            <w:pPr>
              <w:jc w:val="center"/>
              <w:rPr>
                <w:sz w:val="20"/>
                <w:szCs w:val="20"/>
              </w:rPr>
            </w:pPr>
          </w:p>
          <w:p w14:paraId="68D55592" w14:textId="77777777" w:rsidR="00AF788C" w:rsidRDefault="00AF788C" w:rsidP="00AF788C">
            <w:pPr>
              <w:jc w:val="center"/>
              <w:rPr>
                <w:sz w:val="20"/>
                <w:szCs w:val="20"/>
              </w:rPr>
            </w:pPr>
          </w:p>
          <w:p w14:paraId="6354A328" w14:textId="77777777" w:rsidR="00AF788C" w:rsidRDefault="00AF788C" w:rsidP="00AF788C">
            <w:pPr>
              <w:jc w:val="center"/>
              <w:rPr>
                <w:sz w:val="20"/>
                <w:szCs w:val="20"/>
              </w:rPr>
            </w:pPr>
          </w:p>
          <w:p w14:paraId="14A53718" w14:textId="77777777" w:rsidR="00AF788C" w:rsidRDefault="00AF788C" w:rsidP="00AF788C">
            <w:pPr>
              <w:jc w:val="center"/>
              <w:rPr>
                <w:sz w:val="20"/>
                <w:szCs w:val="20"/>
              </w:rPr>
            </w:pPr>
          </w:p>
          <w:p w14:paraId="6E1F91D9" w14:textId="77777777" w:rsidR="00AF788C" w:rsidRDefault="00AF788C" w:rsidP="00AF788C">
            <w:pPr>
              <w:jc w:val="center"/>
              <w:rPr>
                <w:sz w:val="20"/>
                <w:szCs w:val="20"/>
              </w:rPr>
            </w:pPr>
          </w:p>
          <w:p w14:paraId="7258C343" w14:textId="77777777" w:rsidR="00AF788C" w:rsidRDefault="00AF788C" w:rsidP="00AF788C">
            <w:pPr>
              <w:jc w:val="center"/>
              <w:rPr>
                <w:sz w:val="20"/>
                <w:szCs w:val="20"/>
              </w:rPr>
            </w:pPr>
          </w:p>
          <w:p w14:paraId="3CA393E6" w14:textId="377BB921" w:rsidR="00AF788C" w:rsidRDefault="00AF788C" w:rsidP="00AF788C">
            <w:pPr>
              <w:jc w:val="center"/>
              <w:rPr>
                <w:sz w:val="20"/>
                <w:szCs w:val="20"/>
              </w:rPr>
            </w:pPr>
            <w:r>
              <w:rPr>
                <w:sz w:val="20"/>
                <w:szCs w:val="20"/>
              </w:rPr>
              <w:t>M</w:t>
            </w:r>
          </w:p>
          <w:p w14:paraId="2079EF5F" w14:textId="77777777" w:rsidR="003E5D0A" w:rsidRDefault="003E5D0A" w:rsidP="00AF788C">
            <w:pPr>
              <w:jc w:val="center"/>
              <w:rPr>
                <w:sz w:val="20"/>
                <w:szCs w:val="20"/>
              </w:rPr>
            </w:pPr>
          </w:p>
          <w:p w14:paraId="6D605504" w14:textId="77777777" w:rsidR="00AF788C" w:rsidRDefault="00AF788C" w:rsidP="00AF788C">
            <w:pPr>
              <w:jc w:val="center"/>
              <w:rPr>
                <w:sz w:val="20"/>
                <w:szCs w:val="20"/>
              </w:rPr>
            </w:pPr>
            <w:r>
              <w:rPr>
                <w:sz w:val="20"/>
                <w:szCs w:val="20"/>
              </w:rPr>
              <w:t>M</w:t>
            </w:r>
          </w:p>
          <w:p w14:paraId="44DB3F35" w14:textId="5FB63D73" w:rsidR="00AF788C" w:rsidRDefault="00AF788C" w:rsidP="00AF788C">
            <w:pPr>
              <w:jc w:val="center"/>
              <w:rPr>
                <w:sz w:val="20"/>
                <w:szCs w:val="20"/>
              </w:rPr>
            </w:pPr>
          </w:p>
        </w:tc>
        <w:tc>
          <w:tcPr>
            <w:tcW w:w="906" w:type="dxa"/>
          </w:tcPr>
          <w:p w14:paraId="4E70707A" w14:textId="77777777" w:rsidR="00AF788C" w:rsidRDefault="00AF788C" w:rsidP="00AF788C">
            <w:pPr>
              <w:jc w:val="center"/>
              <w:rPr>
                <w:sz w:val="20"/>
                <w:szCs w:val="20"/>
              </w:rPr>
            </w:pPr>
          </w:p>
          <w:p w14:paraId="4A97C905" w14:textId="77777777" w:rsidR="00AF788C" w:rsidRDefault="00AF788C" w:rsidP="00AF788C">
            <w:pPr>
              <w:jc w:val="center"/>
              <w:rPr>
                <w:sz w:val="20"/>
                <w:szCs w:val="20"/>
              </w:rPr>
            </w:pPr>
          </w:p>
          <w:p w14:paraId="3C079058" w14:textId="77777777" w:rsidR="00AF788C" w:rsidRDefault="00AF788C" w:rsidP="00AF788C">
            <w:pPr>
              <w:jc w:val="center"/>
              <w:rPr>
                <w:sz w:val="20"/>
                <w:szCs w:val="20"/>
              </w:rPr>
            </w:pPr>
            <w:r>
              <w:rPr>
                <w:sz w:val="20"/>
                <w:szCs w:val="20"/>
              </w:rPr>
              <w:t>D</w:t>
            </w:r>
          </w:p>
          <w:p w14:paraId="09395D68" w14:textId="77777777" w:rsidR="00AF788C" w:rsidRPr="000C7D0E" w:rsidRDefault="00AF788C" w:rsidP="00AF788C">
            <w:pPr>
              <w:jc w:val="center"/>
              <w:rPr>
                <w:sz w:val="20"/>
                <w:szCs w:val="20"/>
              </w:rPr>
            </w:pPr>
            <w:r>
              <w:rPr>
                <w:sz w:val="20"/>
                <w:szCs w:val="20"/>
              </w:rPr>
              <w:t>D</w:t>
            </w:r>
          </w:p>
          <w:p w14:paraId="78C125A9" w14:textId="763A0412" w:rsidR="00AF788C" w:rsidRDefault="00AF788C" w:rsidP="00AF788C">
            <w:pPr>
              <w:jc w:val="center"/>
              <w:rPr>
                <w:sz w:val="20"/>
                <w:szCs w:val="20"/>
              </w:rPr>
            </w:pPr>
          </w:p>
          <w:p w14:paraId="2ABB0EC4" w14:textId="0017150B" w:rsidR="00AF788C" w:rsidRDefault="00AF788C" w:rsidP="00AF788C">
            <w:pPr>
              <w:jc w:val="center"/>
              <w:rPr>
                <w:sz w:val="20"/>
                <w:szCs w:val="20"/>
              </w:rPr>
            </w:pPr>
          </w:p>
          <w:p w14:paraId="108EF0CF" w14:textId="4C7C64FC" w:rsidR="00AF788C" w:rsidRDefault="00AF788C" w:rsidP="00AF788C">
            <w:pPr>
              <w:jc w:val="center"/>
              <w:rPr>
                <w:sz w:val="20"/>
                <w:szCs w:val="20"/>
              </w:rPr>
            </w:pPr>
          </w:p>
          <w:p w14:paraId="5B3AE6D2" w14:textId="4FA9C75C" w:rsidR="00AF788C" w:rsidRDefault="00AF788C" w:rsidP="00AF788C">
            <w:pPr>
              <w:jc w:val="center"/>
              <w:rPr>
                <w:sz w:val="20"/>
                <w:szCs w:val="20"/>
              </w:rPr>
            </w:pPr>
          </w:p>
          <w:p w14:paraId="3F51EDD0" w14:textId="1AE08C5F" w:rsidR="00AF788C" w:rsidRDefault="00AF788C" w:rsidP="00AF788C">
            <w:pPr>
              <w:jc w:val="center"/>
              <w:rPr>
                <w:sz w:val="20"/>
                <w:szCs w:val="20"/>
              </w:rPr>
            </w:pPr>
          </w:p>
          <w:p w14:paraId="3375E05E" w14:textId="77301598" w:rsidR="00AF788C" w:rsidRDefault="00AF788C" w:rsidP="00AF788C">
            <w:pPr>
              <w:jc w:val="center"/>
              <w:rPr>
                <w:sz w:val="20"/>
                <w:szCs w:val="20"/>
              </w:rPr>
            </w:pPr>
          </w:p>
          <w:p w14:paraId="0AB95E3C" w14:textId="2040739E" w:rsidR="00AF788C" w:rsidRDefault="00AF788C" w:rsidP="00AF788C">
            <w:pPr>
              <w:jc w:val="center"/>
              <w:rPr>
                <w:sz w:val="20"/>
                <w:szCs w:val="20"/>
              </w:rPr>
            </w:pPr>
            <w:r>
              <w:rPr>
                <w:sz w:val="20"/>
                <w:szCs w:val="20"/>
              </w:rPr>
              <w:t>D</w:t>
            </w:r>
          </w:p>
          <w:p w14:paraId="63A0368F" w14:textId="77777777" w:rsidR="003E5D0A" w:rsidRDefault="003E5D0A" w:rsidP="00AF788C">
            <w:pPr>
              <w:jc w:val="center"/>
              <w:rPr>
                <w:sz w:val="20"/>
                <w:szCs w:val="20"/>
              </w:rPr>
            </w:pPr>
          </w:p>
          <w:p w14:paraId="6A78B071" w14:textId="41A75408" w:rsidR="00AF788C" w:rsidRDefault="00AF788C" w:rsidP="00AF788C">
            <w:pPr>
              <w:jc w:val="center"/>
              <w:rPr>
                <w:sz w:val="20"/>
                <w:szCs w:val="20"/>
              </w:rPr>
            </w:pPr>
            <w:r>
              <w:rPr>
                <w:sz w:val="20"/>
                <w:szCs w:val="20"/>
              </w:rPr>
              <w:t>D</w:t>
            </w:r>
          </w:p>
          <w:p w14:paraId="4B4F83C8" w14:textId="77777777" w:rsidR="00AF788C" w:rsidRDefault="00AF788C" w:rsidP="00AF788C">
            <w:pPr>
              <w:jc w:val="center"/>
              <w:rPr>
                <w:sz w:val="20"/>
                <w:szCs w:val="20"/>
              </w:rPr>
            </w:pPr>
          </w:p>
          <w:p w14:paraId="6E8A9ACE" w14:textId="4119DBFA" w:rsidR="00AF788C" w:rsidRDefault="00AF788C" w:rsidP="00AF788C">
            <w:pPr>
              <w:jc w:val="center"/>
              <w:rPr>
                <w:sz w:val="20"/>
                <w:szCs w:val="20"/>
              </w:rPr>
            </w:pPr>
          </w:p>
        </w:tc>
        <w:tc>
          <w:tcPr>
            <w:tcW w:w="1439" w:type="dxa"/>
          </w:tcPr>
          <w:p w14:paraId="76048DF4" w14:textId="77777777" w:rsidR="00AF788C" w:rsidRDefault="00AF788C" w:rsidP="00AF788C">
            <w:pPr>
              <w:jc w:val="center"/>
              <w:rPr>
                <w:sz w:val="20"/>
                <w:szCs w:val="20"/>
              </w:rPr>
            </w:pPr>
          </w:p>
          <w:p w14:paraId="0FB4ABBB" w14:textId="77777777" w:rsidR="00AF788C" w:rsidRDefault="00AF788C" w:rsidP="00AF788C">
            <w:pPr>
              <w:jc w:val="center"/>
              <w:rPr>
                <w:sz w:val="20"/>
                <w:szCs w:val="20"/>
              </w:rPr>
            </w:pPr>
          </w:p>
          <w:p w14:paraId="26D957E1" w14:textId="4F107EC8" w:rsidR="00AF788C" w:rsidRDefault="00AF788C" w:rsidP="00AF788C">
            <w:pPr>
              <w:jc w:val="center"/>
              <w:rPr>
                <w:sz w:val="20"/>
                <w:szCs w:val="20"/>
              </w:rPr>
            </w:pPr>
            <w:r>
              <w:rPr>
                <w:sz w:val="20"/>
                <w:szCs w:val="20"/>
              </w:rPr>
              <w:t>B</w:t>
            </w:r>
          </w:p>
        </w:tc>
        <w:tc>
          <w:tcPr>
            <w:tcW w:w="980" w:type="dxa"/>
          </w:tcPr>
          <w:p w14:paraId="4B70DFCD" w14:textId="77777777" w:rsidR="00AF788C" w:rsidRDefault="00AF788C" w:rsidP="00AF788C">
            <w:pPr>
              <w:jc w:val="center"/>
              <w:rPr>
                <w:sz w:val="20"/>
                <w:szCs w:val="20"/>
              </w:rPr>
            </w:pPr>
          </w:p>
          <w:p w14:paraId="3162D81C" w14:textId="77777777" w:rsidR="00AF788C" w:rsidRDefault="00AF788C" w:rsidP="00AF788C">
            <w:pPr>
              <w:jc w:val="center"/>
              <w:rPr>
                <w:sz w:val="20"/>
                <w:szCs w:val="20"/>
              </w:rPr>
            </w:pPr>
          </w:p>
          <w:p w14:paraId="005145B4" w14:textId="5098BB07" w:rsidR="00AF788C" w:rsidRDefault="00AF788C" w:rsidP="00AF788C">
            <w:pPr>
              <w:jc w:val="center"/>
              <w:rPr>
                <w:sz w:val="20"/>
                <w:szCs w:val="20"/>
              </w:rPr>
            </w:pPr>
            <w:r>
              <w:rPr>
                <w:sz w:val="20"/>
                <w:szCs w:val="20"/>
              </w:rPr>
              <w:t>N</w:t>
            </w:r>
          </w:p>
        </w:tc>
      </w:tr>
    </w:tbl>
    <w:p w14:paraId="20BA2F79" w14:textId="77777777" w:rsidR="00B816A6" w:rsidRDefault="00B816A6" w:rsidP="00B816A6"/>
    <w:tbl>
      <w:tblPr>
        <w:tblStyle w:val="TableGrid"/>
        <w:tblW w:w="0" w:type="auto"/>
        <w:tblLook w:val="04A0" w:firstRow="1" w:lastRow="0" w:firstColumn="1" w:lastColumn="0" w:noHBand="0" w:noVBand="1"/>
      </w:tblPr>
      <w:tblGrid>
        <w:gridCol w:w="917"/>
        <w:gridCol w:w="7853"/>
        <w:gridCol w:w="1250"/>
        <w:gridCol w:w="1250"/>
        <w:gridCol w:w="1157"/>
        <w:gridCol w:w="1243"/>
      </w:tblGrid>
      <w:tr w:rsidR="00B816A6" w:rsidRPr="000C7D0E" w14:paraId="417A545E" w14:textId="77777777" w:rsidTr="00B816A6">
        <w:tc>
          <w:tcPr>
            <w:tcW w:w="13670" w:type="dxa"/>
            <w:gridSpan w:val="6"/>
            <w:shd w:val="clear" w:color="auto" w:fill="D5DCE4" w:themeFill="text2" w:themeFillTint="33"/>
          </w:tcPr>
          <w:p w14:paraId="21BBECDB" w14:textId="4881D10E" w:rsidR="00B816A6" w:rsidRPr="00C94099" w:rsidRDefault="00403649" w:rsidP="00655BFD">
            <w:pPr>
              <w:ind w:left="700" w:hanging="700"/>
              <w:rPr>
                <w:color w:val="FF0000"/>
              </w:rPr>
            </w:pPr>
            <w:bookmarkStart w:id="32" w:name="_Hlk108099203"/>
            <w:r>
              <w:rPr>
                <w:sz w:val="20"/>
                <w:szCs w:val="20"/>
              </w:rPr>
              <w:t xml:space="preserve">    78</w:t>
            </w:r>
            <w:r w:rsidR="00AF788C">
              <w:rPr>
                <w:sz w:val="20"/>
                <w:szCs w:val="20"/>
              </w:rPr>
              <w:t xml:space="preserve">b.  </w:t>
            </w:r>
            <w:r w:rsidR="00B816A6">
              <w:rPr>
                <w:sz w:val="20"/>
                <w:szCs w:val="20"/>
              </w:rPr>
              <w:t xml:space="preserve">Also post contract authority withdrawn due to recoveries.  </w:t>
            </w:r>
            <w:r w:rsidR="00655BFD" w:rsidRPr="00655BFD">
              <w:rPr>
                <w:sz w:val="20"/>
                <w:szCs w:val="20"/>
              </w:rPr>
              <w:t xml:space="preserve">To record the withdrawal of recoveries originally obligated against indefinite contract authority. </w:t>
            </w:r>
            <w:r w:rsidR="00B816A6" w:rsidRPr="003968C1">
              <w:rPr>
                <w:sz w:val="20"/>
                <w:szCs w:val="20"/>
              </w:rPr>
              <w:t xml:space="preserve">  NOTE: If anticipated, will also need to post reversal of TC A123.</w:t>
            </w:r>
          </w:p>
        </w:tc>
      </w:tr>
      <w:tr w:rsidR="00B816A6" w:rsidRPr="000C7D0E" w14:paraId="20A53056" w14:textId="77777777" w:rsidTr="00AF788C">
        <w:tc>
          <w:tcPr>
            <w:tcW w:w="715" w:type="dxa"/>
            <w:shd w:val="clear" w:color="auto" w:fill="D5DCE4" w:themeFill="text2" w:themeFillTint="33"/>
          </w:tcPr>
          <w:p w14:paraId="0D036694" w14:textId="77777777" w:rsidR="00B816A6" w:rsidRPr="000C7D0E" w:rsidRDefault="00B816A6" w:rsidP="00B816A6">
            <w:pPr>
              <w:jc w:val="center"/>
              <w:rPr>
                <w:sz w:val="20"/>
                <w:szCs w:val="20"/>
              </w:rPr>
            </w:pPr>
          </w:p>
          <w:p w14:paraId="5682F9BB" w14:textId="77777777" w:rsidR="00B816A6" w:rsidRPr="000C7D0E" w:rsidRDefault="00B816A6" w:rsidP="00B816A6">
            <w:pPr>
              <w:jc w:val="center"/>
              <w:rPr>
                <w:sz w:val="20"/>
                <w:szCs w:val="20"/>
              </w:rPr>
            </w:pPr>
            <w:r w:rsidRPr="000C7D0E">
              <w:rPr>
                <w:sz w:val="20"/>
                <w:szCs w:val="20"/>
              </w:rPr>
              <w:t>TC</w:t>
            </w:r>
          </w:p>
        </w:tc>
        <w:tc>
          <w:tcPr>
            <w:tcW w:w="8010" w:type="dxa"/>
            <w:shd w:val="clear" w:color="auto" w:fill="D5DCE4" w:themeFill="text2" w:themeFillTint="33"/>
          </w:tcPr>
          <w:p w14:paraId="79B35D16" w14:textId="77777777" w:rsidR="00B816A6" w:rsidRPr="000C7D0E" w:rsidRDefault="00B816A6" w:rsidP="00B816A6">
            <w:pPr>
              <w:jc w:val="center"/>
              <w:rPr>
                <w:sz w:val="20"/>
                <w:szCs w:val="20"/>
              </w:rPr>
            </w:pPr>
          </w:p>
        </w:tc>
        <w:tc>
          <w:tcPr>
            <w:tcW w:w="1260" w:type="dxa"/>
            <w:shd w:val="clear" w:color="auto" w:fill="D5DCE4" w:themeFill="text2" w:themeFillTint="33"/>
          </w:tcPr>
          <w:p w14:paraId="7107133E" w14:textId="77777777" w:rsidR="00B816A6" w:rsidRPr="000C7D0E" w:rsidRDefault="00B816A6" w:rsidP="00B816A6">
            <w:pPr>
              <w:jc w:val="center"/>
              <w:rPr>
                <w:sz w:val="20"/>
                <w:szCs w:val="20"/>
              </w:rPr>
            </w:pPr>
          </w:p>
          <w:p w14:paraId="377A3446" w14:textId="77777777" w:rsidR="00B816A6" w:rsidRPr="000C7D0E" w:rsidRDefault="00B816A6" w:rsidP="00B816A6">
            <w:pPr>
              <w:jc w:val="center"/>
              <w:rPr>
                <w:sz w:val="20"/>
                <w:szCs w:val="20"/>
              </w:rPr>
            </w:pPr>
            <w:r w:rsidRPr="000C7D0E">
              <w:rPr>
                <w:sz w:val="20"/>
                <w:szCs w:val="20"/>
              </w:rPr>
              <w:t>Dr</w:t>
            </w:r>
          </w:p>
        </w:tc>
        <w:tc>
          <w:tcPr>
            <w:tcW w:w="1260" w:type="dxa"/>
            <w:shd w:val="clear" w:color="auto" w:fill="D5DCE4" w:themeFill="text2" w:themeFillTint="33"/>
          </w:tcPr>
          <w:p w14:paraId="663439EB" w14:textId="77777777" w:rsidR="00B816A6" w:rsidRPr="000C7D0E" w:rsidRDefault="00B816A6" w:rsidP="00B816A6">
            <w:pPr>
              <w:jc w:val="center"/>
              <w:rPr>
                <w:sz w:val="20"/>
                <w:szCs w:val="20"/>
              </w:rPr>
            </w:pPr>
          </w:p>
          <w:p w14:paraId="7C9EDA10" w14:textId="77777777" w:rsidR="00B816A6" w:rsidRPr="000C7D0E" w:rsidRDefault="00B816A6" w:rsidP="00B816A6">
            <w:pPr>
              <w:jc w:val="center"/>
              <w:rPr>
                <w:sz w:val="20"/>
                <w:szCs w:val="20"/>
              </w:rPr>
            </w:pPr>
            <w:r w:rsidRPr="000C7D0E">
              <w:rPr>
                <w:sz w:val="20"/>
                <w:szCs w:val="20"/>
              </w:rPr>
              <w:t>Cr</w:t>
            </w:r>
          </w:p>
        </w:tc>
        <w:tc>
          <w:tcPr>
            <w:tcW w:w="1170" w:type="dxa"/>
            <w:shd w:val="clear" w:color="auto" w:fill="D5DCE4" w:themeFill="text2" w:themeFillTint="33"/>
          </w:tcPr>
          <w:p w14:paraId="75209504" w14:textId="77777777" w:rsidR="00B816A6" w:rsidRPr="000C7D0E" w:rsidRDefault="00B816A6" w:rsidP="00B816A6">
            <w:pPr>
              <w:jc w:val="center"/>
              <w:rPr>
                <w:sz w:val="20"/>
                <w:szCs w:val="20"/>
              </w:rPr>
            </w:pPr>
            <w:r w:rsidRPr="000C7D0E">
              <w:rPr>
                <w:sz w:val="20"/>
                <w:szCs w:val="20"/>
              </w:rPr>
              <w:t>BEA Cat</w:t>
            </w:r>
          </w:p>
        </w:tc>
        <w:tc>
          <w:tcPr>
            <w:tcW w:w="1255" w:type="dxa"/>
            <w:shd w:val="clear" w:color="auto" w:fill="D5DCE4" w:themeFill="text2" w:themeFillTint="33"/>
          </w:tcPr>
          <w:p w14:paraId="7E01A85F" w14:textId="77777777" w:rsidR="00B816A6" w:rsidRPr="000C7D0E" w:rsidRDefault="00B816A6" w:rsidP="00B816A6">
            <w:pPr>
              <w:jc w:val="center"/>
              <w:rPr>
                <w:sz w:val="20"/>
                <w:szCs w:val="20"/>
              </w:rPr>
            </w:pPr>
            <w:r w:rsidRPr="000C7D0E">
              <w:rPr>
                <w:sz w:val="20"/>
                <w:szCs w:val="20"/>
              </w:rPr>
              <w:t>Direct/ Reim</w:t>
            </w:r>
          </w:p>
        </w:tc>
      </w:tr>
      <w:tr w:rsidR="00B816A6" w:rsidRPr="000C7D0E" w14:paraId="182B294F" w14:textId="77777777" w:rsidTr="00AF788C">
        <w:tc>
          <w:tcPr>
            <w:tcW w:w="715" w:type="dxa"/>
          </w:tcPr>
          <w:p w14:paraId="38F30499" w14:textId="4FE6B7C2" w:rsidR="00B816A6" w:rsidRPr="00655BFD" w:rsidRDefault="00655BFD" w:rsidP="00B816A6">
            <w:pPr>
              <w:jc w:val="center"/>
              <w:rPr>
                <w:sz w:val="20"/>
                <w:szCs w:val="20"/>
              </w:rPr>
            </w:pPr>
            <w:r w:rsidRPr="00655BFD">
              <w:rPr>
                <w:sz w:val="20"/>
                <w:szCs w:val="20"/>
              </w:rPr>
              <w:t>A154</w:t>
            </w:r>
          </w:p>
          <w:p w14:paraId="1989DDFD" w14:textId="77777777" w:rsidR="00AF788C" w:rsidRPr="00655BFD" w:rsidRDefault="00AF788C" w:rsidP="00B816A6">
            <w:pPr>
              <w:jc w:val="center"/>
              <w:rPr>
                <w:sz w:val="20"/>
                <w:szCs w:val="20"/>
              </w:rPr>
            </w:pPr>
          </w:p>
          <w:p w14:paraId="44C13577" w14:textId="77777777" w:rsidR="00AF788C" w:rsidRPr="00655BFD" w:rsidRDefault="00AF788C" w:rsidP="00B816A6">
            <w:pPr>
              <w:jc w:val="center"/>
              <w:rPr>
                <w:sz w:val="20"/>
                <w:szCs w:val="20"/>
              </w:rPr>
            </w:pPr>
          </w:p>
          <w:p w14:paraId="02FDFC30" w14:textId="77777777" w:rsidR="00AF788C" w:rsidRPr="00655BFD" w:rsidRDefault="00AF788C" w:rsidP="00B816A6">
            <w:pPr>
              <w:jc w:val="center"/>
              <w:rPr>
                <w:sz w:val="20"/>
                <w:szCs w:val="20"/>
              </w:rPr>
            </w:pPr>
          </w:p>
          <w:p w14:paraId="0ED20ABF" w14:textId="77777777" w:rsidR="00AF788C" w:rsidRPr="00655BFD" w:rsidRDefault="00AF788C" w:rsidP="00B816A6">
            <w:pPr>
              <w:jc w:val="center"/>
              <w:rPr>
                <w:sz w:val="20"/>
                <w:szCs w:val="20"/>
              </w:rPr>
            </w:pPr>
          </w:p>
          <w:p w14:paraId="14C66A07" w14:textId="04390F84" w:rsidR="00AF788C" w:rsidRPr="00655BFD" w:rsidRDefault="00AF788C" w:rsidP="00B816A6">
            <w:pPr>
              <w:jc w:val="center"/>
              <w:rPr>
                <w:sz w:val="20"/>
                <w:szCs w:val="20"/>
              </w:rPr>
            </w:pPr>
          </w:p>
          <w:p w14:paraId="1C14F626" w14:textId="77777777" w:rsidR="00AF788C" w:rsidRPr="00655BFD" w:rsidRDefault="00AF788C" w:rsidP="00B816A6">
            <w:pPr>
              <w:jc w:val="center"/>
              <w:rPr>
                <w:sz w:val="20"/>
                <w:szCs w:val="20"/>
              </w:rPr>
            </w:pPr>
          </w:p>
          <w:p w14:paraId="31FDE8CA" w14:textId="77777777" w:rsidR="00AF788C" w:rsidRPr="00655BFD" w:rsidRDefault="00AF788C" w:rsidP="00B816A6">
            <w:pPr>
              <w:jc w:val="center"/>
              <w:rPr>
                <w:sz w:val="20"/>
                <w:szCs w:val="20"/>
              </w:rPr>
            </w:pPr>
          </w:p>
          <w:p w14:paraId="6BA72970" w14:textId="77777777" w:rsidR="00AF788C" w:rsidRPr="00655BFD" w:rsidRDefault="00AF788C" w:rsidP="00B816A6">
            <w:pPr>
              <w:jc w:val="center"/>
              <w:rPr>
                <w:sz w:val="20"/>
                <w:szCs w:val="20"/>
              </w:rPr>
            </w:pPr>
          </w:p>
          <w:p w14:paraId="78D956EC" w14:textId="77777777" w:rsidR="00AF788C" w:rsidRPr="00655BFD" w:rsidRDefault="00AF788C" w:rsidP="00B816A6">
            <w:pPr>
              <w:jc w:val="center"/>
              <w:rPr>
                <w:sz w:val="20"/>
                <w:szCs w:val="20"/>
              </w:rPr>
            </w:pPr>
          </w:p>
          <w:p w14:paraId="2258E973" w14:textId="77777777" w:rsidR="00AF788C" w:rsidRPr="00655BFD" w:rsidRDefault="00AF788C" w:rsidP="00B816A6">
            <w:pPr>
              <w:jc w:val="center"/>
              <w:rPr>
                <w:sz w:val="20"/>
                <w:szCs w:val="20"/>
              </w:rPr>
            </w:pPr>
            <w:r w:rsidRPr="00655BFD">
              <w:rPr>
                <w:sz w:val="20"/>
                <w:szCs w:val="20"/>
              </w:rPr>
              <w:t>A123</w:t>
            </w:r>
          </w:p>
          <w:p w14:paraId="7C3C1567" w14:textId="16BC099E" w:rsidR="00AF788C" w:rsidRPr="00655BFD" w:rsidRDefault="00AF788C" w:rsidP="00B816A6">
            <w:pPr>
              <w:jc w:val="center"/>
              <w:rPr>
                <w:sz w:val="20"/>
                <w:szCs w:val="20"/>
              </w:rPr>
            </w:pPr>
            <w:r w:rsidRPr="00655BFD">
              <w:rPr>
                <w:sz w:val="20"/>
                <w:szCs w:val="20"/>
              </w:rPr>
              <w:t>Reversal</w:t>
            </w:r>
          </w:p>
        </w:tc>
        <w:tc>
          <w:tcPr>
            <w:tcW w:w="8010" w:type="dxa"/>
          </w:tcPr>
          <w:p w14:paraId="280DF92B" w14:textId="77777777" w:rsidR="00B816A6" w:rsidRPr="008024DE" w:rsidRDefault="00B816A6" w:rsidP="00B816A6">
            <w:pPr>
              <w:rPr>
                <w:sz w:val="20"/>
                <w:szCs w:val="20"/>
              </w:rPr>
            </w:pPr>
            <w:r w:rsidRPr="008024DE">
              <w:rPr>
                <w:sz w:val="20"/>
                <w:szCs w:val="20"/>
              </w:rPr>
              <w:t>Budgetary Entry</w:t>
            </w:r>
          </w:p>
          <w:p w14:paraId="3B1CBE10" w14:textId="77777777" w:rsidR="00B816A6" w:rsidRDefault="00B816A6" w:rsidP="00B816A6">
            <w:pPr>
              <w:rPr>
                <w:sz w:val="20"/>
                <w:szCs w:val="20"/>
              </w:rPr>
            </w:pPr>
            <w:r>
              <w:rPr>
                <w:sz w:val="20"/>
                <w:szCs w:val="20"/>
              </w:rPr>
              <w:t>403500 Anticipated Adjustments to Unobligated Balances of Indefinite Contract Authority Withdrawn</w:t>
            </w:r>
          </w:p>
          <w:p w14:paraId="58B444AD" w14:textId="77777777" w:rsidR="00B816A6" w:rsidRDefault="00B816A6" w:rsidP="00B816A6">
            <w:pPr>
              <w:rPr>
                <w:sz w:val="20"/>
                <w:szCs w:val="20"/>
              </w:rPr>
            </w:pPr>
            <w:r>
              <w:rPr>
                <w:sz w:val="20"/>
                <w:szCs w:val="20"/>
              </w:rPr>
              <w:t xml:space="preserve">     413400 Indefinite Contract Authority Withdrawn</w:t>
            </w:r>
          </w:p>
          <w:p w14:paraId="33D1276B" w14:textId="692B102F" w:rsidR="00B816A6" w:rsidRPr="008024DE" w:rsidRDefault="00B816A6" w:rsidP="00B816A6">
            <w:pPr>
              <w:rPr>
                <w:sz w:val="20"/>
                <w:szCs w:val="20"/>
              </w:rPr>
            </w:pPr>
            <w:r>
              <w:rPr>
                <w:sz w:val="20"/>
                <w:szCs w:val="20"/>
              </w:rPr>
              <w:t xml:space="preserve">    </w:t>
            </w:r>
          </w:p>
          <w:p w14:paraId="79E1FD39" w14:textId="77777777" w:rsidR="00B816A6" w:rsidRPr="008024DE" w:rsidRDefault="00B816A6" w:rsidP="00B816A6">
            <w:pPr>
              <w:rPr>
                <w:sz w:val="20"/>
                <w:szCs w:val="20"/>
              </w:rPr>
            </w:pPr>
            <w:r w:rsidRPr="008024DE">
              <w:rPr>
                <w:sz w:val="20"/>
                <w:szCs w:val="20"/>
              </w:rPr>
              <w:t>Proprietary Entry</w:t>
            </w:r>
          </w:p>
          <w:p w14:paraId="6DBC6D3D" w14:textId="77777777" w:rsidR="00B816A6" w:rsidRPr="008024DE" w:rsidRDefault="00B816A6" w:rsidP="00B816A6">
            <w:pPr>
              <w:rPr>
                <w:sz w:val="20"/>
                <w:szCs w:val="20"/>
              </w:rPr>
            </w:pPr>
            <w:r w:rsidRPr="008024DE">
              <w:rPr>
                <w:sz w:val="20"/>
                <w:szCs w:val="20"/>
              </w:rPr>
              <w:t>N/A</w:t>
            </w:r>
          </w:p>
          <w:p w14:paraId="1E692E54" w14:textId="77777777" w:rsidR="00B816A6" w:rsidRDefault="00B816A6" w:rsidP="00B816A6">
            <w:pPr>
              <w:rPr>
                <w:sz w:val="20"/>
                <w:szCs w:val="20"/>
              </w:rPr>
            </w:pPr>
          </w:p>
          <w:p w14:paraId="0F71D168" w14:textId="3BAEB67B" w:rsidR="00AF788C" w:rsidRDefault="00AF788C" w:rsidP="00B818C3">
            <w:pPr>
              <w:jc w:val="center"/>
              <w:rPr>
                <w:sz w:val="20"/>
                <w:szCs w:val="20"/>
              </w:rPr>
            </w:pPr>
            <w:r>
              <w:rPr>
                <w:sz w:val="20"/>
                <w:szCs w:val="20"/>
              </w:rPr>
              <w:t>ALSO POST</w:t>
            </w:r>
          </w:p>
          <w:p w14:paraId="6164B3A5" w14:textId="77777777" w:rsidR="00AF788C" w:rsidRPr="008024DE" w:rsidRDefault="00AF788C" w:rsidP="00AF788C">
            <w:pPr>
              <w:rPr>
                <w:sz w:val="20"/>
                <w:szCs w:val="20"/>
              </w:rPr>
            </w:pPr>
            <w:r w:rsidRPr="008024DE">
              <w:rPr>
                <w:sz w:val="20"/>
                <w:szCs w:val="20"/>
              </w:rPr>
              <w:t>Budgetary Entry</w:t>
            </w:r>
          </w:p>
          <w:p w14:paraId="5A056F40" w14:textId="77777777" w:rsidR="003E5D0A" w:rsidRDefault="003E5D0A" w:rsidP="003E5D0A">
            <w:pPr>
              <w:rPr>
                <w:sz w:val="20"/>
                <w:szCs w:val="20"/>
              </w:rPr>
            </w:pPr>
            <w:r>
              <w:rPr>
                <w:sz w:val="20"/>
                <w:szCs w:val="20"/>
              </w:rPr>
              <w:t>461000 Allotments – Realized Resources</w:t>
            </w:r>
          </w:p>
          <w:p w14:paraId="74166F6F" w14:textId="06D2A4B5" w:rsidR="003E5D0A" w:rsidRDefault="00AF788C" w:rsidP="003E5D0A">
            <w:pPr>
              <w:rPr>
                <w:sz w:val="20"/>
                <w:szCs w:val="20"/>
              </w:rPr>
            </w:pPr>
            <w:r>
              <w:rPr>
                <w:sz w:val="20"/>
                <w:szCs w:val="20"/>
              </w:rPr>
              <w:t xml:space="preserve">     </w:t>
            </w:r>
            <w:r w:rsidR="003E5D0A">
              <w:rPr>
                <w:sz w:val="20"/>
                <w:szCs w:val="20"/>
              </w:rPr>
              <w:t>459000 Apportionments - Anticipated Resources – Programs Subject to Apportionment</w:t>
            </w:r>
          </w:p>
          <w:p w14:paraId="38E975DF" w14:textId="77777777" w:rsidR="00A0084B" w:rsidRDefault="00A0084B" w:rsidP="00AF788C">
            <w:pPr>
              <w:rPr>
                <w:sz w:val="20"/>
                <w:szCs w:val="20"/>
              </w:rPr>
            </w:pPr>
          </w:p>
          <w:p w14:paraId="40233624" w14:textId="6ACF973A" w:rsidR="00AF788C" w:rsidRPr="008024DE" w:rsidRDefault="00AF788C" w:rsidP="00AF788C">
            <w:pPr>
              <w:rPr>
                <w:sz w:val="20"/>
                <w:szCs w:val="20"/>
              </w:rPr>
            </w:pPr>
            <w:r w:rsidRPr="008024DE">
              <w:rPr>
                <w:sz w:val="20"/>
                <w:szCs w:val="20"/>
              </w:rPr>
              <w:t>Proprietary Entry</w:t>
            </w:r>
          </w:p>
          <w:p w14:paraId="70B7AEF9" w14:textId="7004A4CC" w:rsidR="00AF788C" w:rsidRPr="000C7D0E" w:rsidRDefault="00AF788C" w:rsidP="00B816A6">
            <w:pPr>
              <w:rPr>
                <w:sz w:val="20"/>
                <w:szCs w:val="20"/>
              </w:rPr>
            </w:pPr>
            <w:r w:rsidRPr="008024DE">
              <w:rPr>
                <w:sz w:val="20"/>
                <w:szCs w:val="20"/>
              </w:rPr>
              <w:t>N/A</w:t>
            </w:r>
          </w:p>
        </w:tc>
        <w:tc>
          <w:tcPr>
            <w:tcW w:w="1260" w:type="dxa"/>
          </w:tcPr>
          <w:p w14:paraId="51C0835D" w14:textId="77777777" w:rsidR="00B816A6" w:rsidRDefault="00B816A6" w:rsidP="00B816A6">
            <w:pPr>
              <w:jc w:val="right"/>
              <w:rPr>
                <w:sz w:val="20"/>
                <w:szCs w:val="20"/>
              </w:rPr>
            </w:pPr>
          </w:p>
          <w:p w14:paraId="2A4D336C" w14:textId="77777777" w:rsidR="00B816A6" w:rsidRDefault="00B816A6" w:rsidP="00B816A6">
            <w:pPr>
              <w:jc w:val="right"/>
              <w:rPr>
                <w:sz w:val="20"/>
                <w:szCs w:val="20"/>
              </w:rPr>
            </w:pPr>
            <w:r>
              <w:rPr>
                <w:sz w:val="20"/>
                <w:szCs w:val="20"/>
              </w:rPr>
              <w:t>200,000</w:t>
            </w:r>
          </w:p>
          <w:p w14:paraId="74693F2A" w14:textId="77777777" w:rsidR="00AF788C" w:rsidRDefault="00AF788C" w:rsidP="00B816A6">
            <w:pPr>
              <w:jc w:val="right"/>
              <w:rPr>
                <w:sz w:val="20"/>
                <w:szCs w:val="20"/>
              </w:rPr>
            </w:pPr>
          </w:p>
          <w:p w14:paraId="6404E3CC" w14:textId="77777777" w:rsidR="00AF788C" w:rsidRDefault="00AF788C" w:rsidP="00B816A6">
            <w:pPr>
              <w:jc w:val="right"/>
              <w:rPr>
                <w:sz w:val="20"/>
                <w:szCs w:val="20"/>
              </w:rPr>
            </w:pPr>
          </w:p>
          <w:p w14:paraId="16A08B3B" w14:textId="77777777" w:rsidR="00AF788C" w:rsidRDefault="00AF788C" w:rsidP="00B816A6">
            <w:pPr>
              <w:jc w:val="right"/>
              <w:rPr>
                <w:sz w:val="20"/>
                <w:szCs w:val="20"/>
              </w:rPr>
            </w:pPr>
          </w:p>
          <w:p w14:paraId="0FE7A6BC" w14:textId="77777777" w:rsidR="00AF788C" w:rsidRDefault="00AF788C" w:rsidP="00B816A6">
            <w:pPr>
              <w:jc w:val="right"/>
              <w:rPr>
                <w:sz w:val="20"/>
                <w:szCs w:val="20"/>
              </w:rPr>
            </w:pPr>
          </w:p>
          <w:p w14:paraId="2BDD2AD2" w14:textId="77777777" w:rsidR="00AF788C" w:rsidRDefault="00AF788C" w:rsidP="00B816A6">
            <w:pPr>
              <w:jc w:val="right"/>
              <w:rPr>
                <w:sz w:val="20"/>
                <w:szCs w:val="20"/>
              </w:rPr>
            </w:pPr>
          </w:p>
          <w:p w14:paraId="41DEC6CD" w14:textId="77777777" w:rsidR="00AF788C" w:rsidRDefault="00AF788C" w:rsidP="00B816A6">
            <w:pPr>
              <w:jc w:val="right"/>
              <w:rPr>
                <w:sz w:val="20"/>
                <w:szCs w:val="20"/>
              </w:rPr>
            </w:pPr>
          </w:p>
          <w:p w14:paraId="6C3AE80A" w14:textId="77777777" w:rsidR="00AF788C" w:rsidRDefault="00AF788C" w:rsidP="00B816A6">
            <w:pPr>
              <w:jc w:val="right"/>
              <w:rPr>
                <w:sz w:val="20"/>
                <w:szCs w:val="20"/>
              </w:rPr>
            </w:pPr>
          </w:p>
          <w:p w14:paraId="7C351A6F" w14:textId="77777777" w:rsidR="00AF788C" w:rsidRDefault="00AF788C" w:rsidP="00B816A6">
            <w:pPr>
              <w:jc w:val="right"/>
              <w:rPr>
                <w:sz w:val="20"/>
                <w:szCs w:val="20"/>
              </w:rPr>
            </w:pPr>
          </w:p>
          <w:p w14:paraId="1646A992" w14:textId="77777777" w:rsidR="00AF788C" w:rsidRDefault="00AF788C" w:rsidP="00B816A6">
            <w:pPr>
              <w:jc w:val="right"/>
              <w:rPr>
                <w:sz w:val="20"/>
                <w:szCs w:val="20"/>
              </w:rPr>
            </w:pPr>
            <w:r>
              <w:rPr>
                <w:sz w:val="20"/>
                <w:szCs w:val="20"/>
              </w:rPr>
              <w:t>200,000</w:t>
            </w:r>
          </w:p>
          <w:p w14:paraId="617C58D4" w14:textId="4BD3C558" w:rsidR="00AF788C" w:rsidRPr="000C7D0E" w:rsidRDefault="00AF788C" w:rsidP="00B816A6">
            <w:pPr>
              <w:jc w:val="right"/>
              <w:rPr>
                <w:sz w:val="20"/>
                <w:szCs w:val="20"/>
              </w:rPr>
            </w:pPr>
          </w:p>
        </w:tc>
        <w:tc>
          <w:tcPr>
            <w:tcW w:w="1260" w:type="dxa"/>
          </w:tcPr>
          <w:p w14:paraId="7A68B93E" w14:textId="77777777" w:rsidR="00B816A6" w:rsidRDefault="00B816A6" w:rsidP="00B816A6">
            <w:pPr>
              <w:jc w:val="right"/>
              <w:rPr>
                <w:sz w:val="20"/>
                <w:szCs w:val="20"/>
              </w:rPr>
            </w:pPr>
          </w:p>
          <w:p w14:paraId="1E9785DF" w14:textId="77777777" w:rsidR="00B816A6" w:rsidRDefault="00B816A6" w:rsidP="00B816A6">
            <w:pPr>
              <w:jc w:val="right"/>
              <w:rPr>
                <w:sz w:val="20"/>
                <w:szCs w:val="20"/>
              </w:rPr>
            </w:pPr>
          </w:p>
          <w:p w14:paraId="2F3F59EB" w14:textId="77777777" w:rsidR="00B816A6" w:rsidRDefault="00B816A6" w:rsidP="00B816A6">
            <w:pPr>
              <w:jc w:val="right"/>
              <w:rPr>
                <w:sz w:val="20"/>
                <w:szCs w:val="20"/>
              </w:rPr>
            </w:pPr>
            <w:r>
              <w:rPr>
                <w:sz w:val="20"/>
                <w:szCs w:val="20"/>
              </w:rPr>
              <w:t>200,000</w:t>
            </w:r>
          </w:p>
          <w:p w14:paraId="2C7F2C72" w14:textId="77777777" w:rsidR="00AF788C" w:rsidRDefault="00AF788C" w:rsidP="00B816A6">
            <w:pPr>
              <w:jc w:val="right"/>
              <w:rPr>
                <w:sz w:val="20"/>
                <w:szCs w:val="20"/>
              </w:rPr>
            </w:pPr>
          </w:p>
          <w:p w14:paraId="66EECE8B" w14:textId="77777777" w:rsidR="00AF788C" w:rsidRDefault="00AF788C" w:rsidP="00B816A6">
            <w:pPr>
              <w:jc w:val="right"/>
              <w:rPr>
                <w:sz w:val="20"/>
                <w:szCs w:val="20"/>
              </w:rPr>
            </w:pPr>
          </w:p>
          <w:p w14:paraId="0271B6EF" w14:textId="77777777" w:rsidR="00AF788C" w:rsidRDefault="00AF788C" w:rsidP="00B816A6">
            <w:pPr>
              <w:jc w:val="right"/>
              <w:rPr>
                <w:sz w:val="20"/>
                <w:szCs w:val="20"/>
              </w:rPr>
            </w:pPr>
          </w:p>
          <w:p w14:paraId="22A73B66" w14:textId="77777777" w:rsidR="00AF788C" w:rsidRDefault="00AF788C" w:rsidP="00B816A6">
            <w:pPr>
              <w:jc w:val="right"/>
              <w:rPr>
                <w:sz w:val="20"/>
                <w:szCs w:val="20"/>
              </w:rPr>
            </w:pPr>
          </w:p>
          <w:p w14:paraId="0930B9EA" w14:textId="77777777" w:rsidR="00AF788C" w:rsidRDefault="00AF788C" w:rsidP="00B816A6">
            <w:pPr>
              <w:jc w:val="right"/>
              <w:rPr>
                <w:sz w:val="20"/>
                <w:szCs w:val="20"/>
              </w:rPr>
            </w:pPr>
          </w:p>
          <w:p w14:paraId="3C4980D3" w14:textId="77777777" w:rsidR="00AF788C" w:rsidRDefault="00AF788C" w:rsidP="00B816A6">
            <w:pPr>
              <w:jc w:val="right"/>
              <w:rPr>
                <w:sz w:val="20"/>
                <w:szCs w:val="20"/>
              </w:rPr>
            </w:pPr>
          </w:p>
          <w:p w14:paraId="3F415BC0" w14:textId="77777777" w:rsidR="00AF788C" w:rsidRDefault="00AF788C" w:rsidP="00B816A6">
            <w:pPr>
              <w:jc w:val="right"/>
              <w:rPr>
                <w:sz w:val="20"/>
                <w:szCs w:val="20"/>
              </w:rPr>
            </w:pPr>
          </w:p>
          <w:p w14:paraId="32DA9334" w14:textId="77777777" w:rsidR="00AF788C" w:rsidRDefault="00AF788C" w:rsidP="00B816A6">
            <w:pPr>
              <w:jc w:val="right"/>
              <w:rPr>
                <w:sz w:val="20"/>
                <w:szCs w:val="20"/>
              </w:rPr>
            </w:pPr>
          </w:p>
          <w:p w14:paraId="35F789B7" w14:textId="15134326" w:rsidR="00AF788C" w:rsidRPr="000C7D0E" w:rsidRDefault="00AF788C" w:rsidP="00B816A6">
            <w:pPr>
              <w:jc w:val="right"/>
              <w:rPr>
                <w:sz w:val="20"/>
                <w:szCs w:val="20"/>
              </w:rPr>
            </w:pPr>
            <w:r>
              <w:rPr>
                <w:sz w:val="20"/>
                <w:szCs w:val="20"/>
              </w:rPr>
              <w:t>200,000</w:t>
            </w:r>
          </w:p>
        </w:tc>
        <w:tc>
          <w:tcPr>
            <w:tcW w:w="1170" w:type="dxa"/>
          </w:tcPr>
          <w:p w14:paraId="746AF2D1" w14:textId="77777777" w:rsidR="00B816A6" w:rsidRDefault="00B816A6" w:rsidP="00B816A6">
            <w:pPr>
              <w:jc w:val="center"/>
              <w:rPr>
                <w:sz w:val="20"/>
                <w:szCs w:val="20"/>
              </w:rPr>
            </w:pPr>
          </w:p>
          <w:p w14:paraId="45F224C0" w14:textId="77777777" w:rsidR="00B816A6" w:rsidRDefault="00B816A6" w:rsidP="00B816A6">
            <w:pPr>
              <w:jc w:val="center"/>
              <w:rPr>
                <w:sz w:val="20"/>
                <w:szCs w:val="20"/>
              </w:rPr>
            </w:pPr>
            <w:r>
              <w:rPr>
                <w:sz w:val="20"/>
                <w:szCs w:val="20"/>
              </w:rPr>
              <w:t>M</w:t>
            </w:r>
          </w:p>
          <w:p w14:paraId="7578B815" w14:textId="77777777" w:rsidR="00B816A6" w:rsidRDefault="00B816A6" w:rsidP="00B816A6">
            <w:pPr>
              <w:jc w:val="center"/>
              <w:rPr>
                <w:sz w:val="20"/>
                <w:szCs w:val="20"/>
              </w:rPr>
            </w:pPr>
            <w:r>
              <w:rPr>
                <w:sz w:val="20"/>
                <w:szCs w:val="20"/>
              </w:rPr>
              <w:t>M</w:t>
            </w:r>
          </w:p>
          <w:p w14:paraId="55403954" w14:textId="77777777" w:rsidR="00B816A6" w:rsidRDefault="00B816A6" w:rsidP="00B816A6">
            <w:pPr>
              <w:jc w:val="center"/>
              <w:rPr>
                <w:sz w:val="20"/>
                <w:szCs w:val="20"/>
              </w:rPr>
            </w:pPr>
          </w:p>
          <w:p w14:paraId="58A34583" w14:textId="77777777" w:rsidR="00AF788C" w:rsidRDefault="00AF788C" w:rsidP="00B816A6">
            <w:pPr>
              <w:jc w:val="center"/>
              <w:rPr>
                <w:sz w:val="20"/>
                <w:szCs w:val="20"/>
              </w:rPr>
            </w:pPr>
          </w:p>
          <w:p w14:paraId="3C1D88DF" w14:textId="77777777" w:rsidR="00AF788C" w:rsidRDefault="00AF788C" w:rsidP="00B816A6">
            <w:pPr>
              <w:jc w:val="center"/>
              <w:rPr>
                <w:sz w:val="20"/>
                <w:szCs w:val="20"/>
              </w:rPr>
            </w:pPr>
          </w:p>
          <w:p w14:paraId="7E378840" w14:textId="77777777" w:rsidR="00AF788C" w:rsidRDefault="00AF788C" w:rsidP="00B816A6">
            <w:pPr>
              <w:jc w:val="center"/>
              <w:rPr>
                <w:sz w:val="20"/>
                <w:szCs w:val="20"/>
              </w:rPr>
            </w:pPr>
          </w:p>
          <w:p w14:paraId="19A49D66" w14:textId="77777777" w:rsidR="00AF788C" w:rsidRDefault="00AF788C" w:rsidP="00B816A6">
            <w:pPr>
              <w:jc w:val="center"/>
              <w:rPr>
                <w:sz w:val="20"/>
                <w:szCs w:val="20"/>
              </w:rPr>
            </w:pPr>
          </w:p>
          <w:p w14:paraId="2EA3A28C" w14:textId="77777777" w:rsidR="00AF788C" w:rsidRDefault="00AF788C" w:rsidP="00B816A6">
            <w:pPr>
              <w:jc w:val="center"/>
              <w:rPr>
                <w:sz w:val="20"/>
                <w:szCs w:val="20"/>
              </w:rPr>
            </w:pPr>
          </w:p>
          <w:p w14:paraId="669E9333" w14:textId="77777777" w:rsidR="00AF788C" w:rsidRDefault="00AF788C" w:rsidP="00B816A6">
            <w:pPr>
              <w:jc w:val="center"/>
              <w:rPr>
                <w:sz w:val="20"/>
                <w:szCs w:val="20"/>
              </w:rPr>
            </w:pPr>
          </w:p>
          <w:p w14:paraId="57BE120E" w14:textId="77777777" w:rsidR="00AF788C" w:rsidRDefault="00AF788C" w:rsidP="00B816A6">
            <w:pPr>
              <w:jc w:val="center"/>
              <w:rPr>
                <w:sz w:val="20"/>
                <w:szCs w:val="20"/>
              </w:rPr>
            </w:pPr>
            <w:r>
              <w:rPr>
                <w:sz w:val="20"/>
                <w:szCs w:val="20"/>
              </w:rPr>
              <w:t>M</w:t>
            </w:r>
          </w:p>
          <w:p w14:paraId="512C4E31" w14:textId="77777777" w:rsidR="00AF788C" w:rsidRDefault="00AF788C" w:rsidP="00B816A6">
            <w:pPr>
              <w:jc w:val="center"/>
              <w:rPr>
                <w:sz w:val="20"/>
                <w:szCs w:val="20"/>
              </w:rPr>
            </w:pPr>
            <w:r>
              <w:rPr>
                <w:sz w:val="20"/>
                <w:szCs w:val="20"/>
              </w:rPr>
              <w:t>M</w:t>
            </w:r>
          </w:p>
          <w:p w14:paraId="333AF1C5" w14:textId="172DC005" w:rsidR="00AF788C" w:rsidRPr="000C7D0E" w:rsidRDefault="00AF788C" w:rsidP="00B816A6">
            <w:pPr>
              <w:jc w:val="center"/>
              <w:rPr>
                <w:sz w:val="20"/>
                <w:szCs w:val="20"/>
              </w:rPr>
            </w:pPr>
          </w:p>
        </w:tc>
        <w:tc>
          <w:tcPr>
            <w:tcW w:w="1255" w:type="dxa"/>
          </w:tcPr>
          <w:p w14:paraId="7759DB05" w14:textId="77777777" w:rsidR="00B816A6" w:rsidRDefault="00B816A6" w:rsidP="00B816A6">
            <w:pPr>
              <w:jc w:val="center"/>
              <w:rPr>
                <w:sz w:val="20"/>
                <w:szCs w:val="20"/>
              </w:rPr>
            </w:pPr>
          </w:p>
          <w:p w14:paraId="4D344175" w14:textId="77777777" w:rsidR="00B816A6" w:rsidRDefault="00B816A6" w:rsidP="00B816A6">
            <w:pPr>
              <w:jc w:val="center"/>
              <w:rPr>
                <w:sz w:val="20"/>
                <w:szCs w:val="20"/>
              </w:rPr>
            </w:pPr>
            <w:r>
              <w:rPr>
                <w:sz w:val="20"/>
                <w:szCs w:val="20"/>
              </w:rPr>
              <w:t>D</w:t>
            </w:r>
          </w:p>
          <w:p w14:paraId="68BFFC0B" w14:textId="77777777" w:rsidR="00B816A6" w:rsidRDefault="00B816A6" w:rsidP="00B816A6">
            <w:pPr>
              <w:jc w:val="center"/>
              <w:rPr>
                <w:sz w:val="20"/>
                <w:szCs w:val="20"/>
              </w:rPr>
            </w:pPr>
            <w:r>
              <w:rPr>
                <w:sz w:val="20"/>
                <w:szCs w:val="20"/>
              </w:rPr>
              <w:t>D</w:t>
            </w:r>
          </w:p>
          <w:p w14:paraId="28352A55" w14:textId="77777777" w:rsidR="00B816A6" w:rsidRDefault="00B816A6" w:rsidP="00B816A6">
            <w:pPr>
              <w:jc w:val="center"/>
              <w:rPr>
                <w:sz w:val="20"/>
                <w:szCs w:val="20"/>
              </w:rPr>
            </w:pPr>
          </w:p>
          <w:p w14:paraId="1AA5CDC8" w14:textId="77777777" w:rsidR="00B816A6" w:rsidRDefault="00B816A6" w:rsidP="00B816A6">
            <w:pPr>
              <w:jc w:val="center"/>
              <w:rPr>
                <w:sz w:val="20"/>
                <w:szCs w:val="20"/>
              </w:rPr>
            </w:pPr>
          </w:p>
          <w:p w14:paraId="3AAECEBD" w14:textId="77777777" w:rsidR="00B816A6" w:rsidRDefault="00B816A6" w:rsidP="00B816A6">
            <w:pPr>
              <w:jc w:val="center"/>
              <w:rPr>
                <w:sz w:val="20"/>
                <w:szCs w:val="20"/>
              </w:rPr>
            </w:pPr>
          </w:p>
          <w:p w14:paraId="348B4558" w14:textId="77777777" w:rsidR="00AF788C" w:rsidRDefault="00AF788C" w:rsidP="00B816A6">
            <w:pPr>
              <w:jc w:val="center"/>
              <w:rPr>
                <w:sz w:val="20"/>
                <w:szCs w:val="20"/>
              </w:rPr>
            </w:pPr>
          </w:p>
          <w:p w14:paraId="0812AED3" w14:textId="77777777" w:rsidR="00AF788C" w:rsidRDefault="00AF788C" w:rsidP="00B816A6">
            <w:pPr>
              <w:jc w:val="center"/>
              <w:rPr>
                <w:sz w:val="20"/>
                <w:szCs w:val="20"/>
              </w:rPr>
            </w:pPr>
          </w:p>
          <w:p w14:paraId="0ADE449F" w14:textId="77777777" w:rsidR="00AF788C" w:rsidRDefault="00AF788C" w:rsidP="00B816A6">
            <w:pPr>
              <w:jc w:val="center"/>
              <w:rPr>
                <w:sz w:val="20"/>
                <w:szCs w:val="20"/>
              </w:rPr>
            </w:pPr>
          </w:p>
          <w:p w14:paraId="22B75DD2" w14:textId="77777777" w:rsidR="00AF788C" w:rsidRDefault="00AF788C" w:rsidP="00B816A6">
            <w:pPr>
              <w:jc w:val="center"/>
              <w:rPr>
                <w:sz w:val="20"/>
                <w:szCs w:val="20"/>
              </w:rPr>
            </w:pPr>
          </w:p>
          <w:p w14:paraId="54C6FD91" w14:textId="77777777" w:rsidR="00AF788C" w:rsidRDefault="00AF788C" w:rsidP="00B816A6">
            <w:pPr>
              <w:jc w:val="center"/>
              <w:rPr>
                <w:sz w:val="20"/>
                <w:szCs w:val="20"/>
              </w:rPr>
            </w:pPr>
            <w:r>
              <w:rPr>
                <w:sz w:val="20"/>
                <w:szCs w:val="20"/>
              </w:rPr>
              <w:t>D</w:t>
            </w:r>
          </w:p>
          <w:p w14:paraId="6A317A5A" w14:textId="77777777" w:rsidR="00AF788C" w:rsidRDefault="00AF788C" w:rsidP="00B816A6">
            <w:pPr>
              <w:jc w:val="center"/>
              <w:rPr>
                <w:sz w:val="20"/>
                <w:szCs w:val="20"/>
              </w:rPr>
            </w:pPr>
            <w:r>
              <w:rPr>
                <w:sz w:val="20"/>
                <w:szCs w:val="20"/>
              </w:rPr>
              <w:t>D</w:t>
            </w:r>
          </w:p>
          <w:p w14:paraId="65D42F65" w14:textId="736AFB24" w:rsidR="00AF788C" w:rsidRPr="000C7D0E" w:rsidRDefault="00AF788C" w:rsidP="00B816A6">
            <w:pPr>
              <w:jc w:val="center"/>
              <w:rPr>
                <w:sz w:val="20"/>
                <w:szCs w:val="20"/>
              </w:rPr>
            </w:pPr>
          </w:p>
        </w:tc>
      </w:tr>
      <w:bookmarkEnd w:id="32"/>
    </w:tbl>
    <w:p w14:paraId="75361DB8" w14:textId="211449E6" w:rsidR="00B816A6" w:rsidRDefault="00B816A6" w:rsidP="00B816A6"/>
    <w:p w14:paraId="381F1574" w14:textId="77777777" w:rsidR="00B816A6" w:rsidRPr="00E90942" w:rsidRDefault="00B816A6" w:rsidP="00B816A6">
      <w:pPr>
        <w:pStyle w:val="Heading1"/>
        <w:rPr>
          <w:rFonts w:ascii="Times New Roman" w:hAnsi="Times New Roman" w:cs="Times New Roman"/>
          <w:sz w:val="24"/>
          <w:szCs w:val="24"/>
        </w:rPr>
      </w:pPr>
      <w:bookmarkStart w:id="33" w:name="_Toc81289813"/>
      <w:bookmarkStart w:id="34" w:name="_Toc106080922"/>
      <w:r>
        <w:rPr>
          <w:rFonts w:ascii="Times New Roman" w:hAnsi="Times New Roman" w:cs="Times New Roman"/>
          <w:sz w:val="24"/>
          <w:szCs w:val="24"/>
        </w:rPr>
        <w:t>Upward Adjustment of a Prior-Year Undelivered Order – Obligations, Unpaid</w:t>
      </w:r>
      <w:bookmarkEnd w:id="33"/>
      <w:bookmarkEnd w:id="34"/>
    </w:p>
    <w:p w14:paraId="1B86D57D" w14:textId="77777777" w:rsidR="00B816A6" w:rsidRDefault="00B816A6" w:rsidP="00B816A6"/>
    <w:p w14:paraId="1EB8E7CA" w14:textId="77777777" w:rsidR="00B816A6" w:rsidRPr="00C94099" w:rsidRDefault="00B816A6" w:rsidP="00B816A6">
      <w:pPr>
        <w:rPr>
          <w:sz w:val="20"/>
          <w:szCs w:val="20"/>
        </w:rPr>
      </w:pPr>
      <w:r>
        <w:rPr>
          <w:sz w:val="20"/>
          <w:szCs w:val="20"/>
        </w:rPr>
        <w:t xml:space="preserve">Comments: </w:t>
      </w:r>
      <w:r w:rsidRPr="00C94099">
        <w:rPr>
          <w:sz w:val="20"/>
          <w:szCs w:val="20"/>
        </w:rPr>
        <w:t>A</w:t>
      </w:r>
      <w:r>
        <w:rPr>
          <w:sz w:val="20"/>
          <w:szCs w:val="20"/>
        </w:rPr>
        <w:t>n upward adjustment i</w:t>
      </w:r>
      <w:r w:rsidRPr="00C94099">
        <w:rPr>
          <w:sz w:val="20"/>
          <w:szCs w:val="20"/>
        </w:rPr>
        <w:t>s made to CLIN 201 for CN</w:t>
      </w:r>
      <w:r>
        <w:rPr>
          <w:sz w:val="20"/>
          <w:szCs w:val="20"/>
        </w:rPr>
        <w:t>210000</w:t>
      </w:r>
      <w:r w:rsidRPr="00C94099">
        <w:rPr>
          <w:sz w:val="20"/>
          <w:szCs w:val="20"/>
        </w:rPr>
        <w:t xml:space="preserve">02 for $500,000.  CN***02 is still using Contract Authority.  </w:t>
      </w:r>
      <w:r w:rsidRPr="00353928">
        <w:rPr>
          <w:sz w:val="20"/>
          <w:szCs w:val="20"/>
        </w:rPr>
        <w:t>NOTE: Because DoD Contract Authority is indefinite, upward adjustments go against current year Contract Authority.</w:t>
      </w:r>
    </w:p>
    <w:p w14:paraId="0E694867" w14:textId="77777777" w:rsidR="00B816A6" w:rsidRDefault="00B816A6" w:rsidP="00B816A6"/>
    <w:tbl>
      <w:tblPr>
        <w:tblStyle w:val="TableGrid"/>
        <w:tblW w:w="0" w:type="auto"/>
        <w:tblLook w:val="04A0" w:firstRow="1" w:lastRow="0" w:firstColumn="1" w:lastColumn="0" w:noHBand="0" w:noVBand="1"/>
      </w:tblPr>
      <w:tblGrid>
        <w:gridCol w:w="690"/>
        <w:gridCol w:w="5335"/>
        <w:gridCol w:w="1260"/>
        <w:gridCol w:w="1260"/>
        <w:gridCol w:w="720"/>
        <w:gridCol w:w="823"/>
        <w:gridCol w:w="1172"/>
        <w:gridCol w:w="1439"/>
        <w:gridCol w:w="971"/>
      </w:tblGrid>
      <w:tr w:rsidR="00FD5A83" w14:paraId="083CC2E6" w14:textId="77777777" w:rsidTr="006932BC">
        <w:tc>
          <w:tcPr>
            <w:tcW w:w="13670" w:type="dxa"/>
            <w:gridSpan w:val="9"/>
            <w:shd w:val="clear" w:color="auto" w:fill="D5DCE4" w:themeFill="text2" w:themeFillTint="33"/>
          </w:tcPr>
          <w:p w14:paraId="7DF7030B" w14:textId="463BCE41" w:rsidR="00FD5A83" w:rsidRPr="00403649" w:rsidRDefault="00FD5A83" w:rsidP="0060245A">
            <w:pPr>
              <w:pStyle w:val="ListParagraph"/>
              <w:numPr>
                <w:ilvl w:val="0"/>
                <w:numId w:val="16"/>
              </w:numPr>
              <w:rPr>
                <w:sz w:val="20"/>
                <w:szCs w:val="20"/>
              </w:rPr>
            </w:pPr>
            <w:r w:rsidRPr="00403649">
              <w:rPr>
                <w:sz w:val="20"/>
                <w:szCs w:val="20"/>
              </w:rPr>
              <w:t>To record a downward adjustment to CLIN 100 for CN21000002 for $200,000.  NOTE:  CN21000002 is still using Contract Authority.</w:t>
            </w:r>
          </w:p>
        </w:tc>
      </w:tr>
      <w:tr w:rsidR="00FD5A83" w14:paraId="7BECB396" w14:textId="77777777" w:rsidTr="00FD5A83">
        <w:tc>
          <w:tcPr>
            <w:tcW w:w="690" w:type="dxa"/>
            <w:shd w:val="clear" w:color="auto" w:fill="D5DCE4" w:themeFill="text2" w:themeFillTint="33"/>
          </w:tcPr>
          <w:p w14:paraId="1E0D9573" w14:textId="77777777" w:rsidR="00FD5A83" w:rsidRDefault="00FD5A83" w:rsidP="00FD5A83">
            <w:pPr>
              <w:jc w:val="center"/>
              <w:rPr>
                <w:sz w:val="20"/>
                <w:szCs w:val="20"/>
              </w:rPr>
            </w:pPr>
          </w:p>
          <w:p w14:paraId="0A2B107B" w14:textId="77777777" w:rsidR="00FD5A83" w:rsidRDefault="00FD5A83" w:rsidP="00FD5A83">
            <w:pPr>
              <w:jc w:val="center"/>
              <w:rPr>
                <w:sz w:val="20"/>
                <w:szCs w:val="20"/>
              </w:rPr>
            </w:pPr>
            <w:r>
              <w:rPr>
                <w:sz w:val="20"/>
                <w:szCs w:val="20"/>
              </w:rPr>
              <w:t>TC</w:t>
            </w:r>
          </w:p>
        </w:tc>
        <w:tc>
          <w:tcPr>
            <w:tcW w:w="5335" w:type="dxa"/>
            <w:shd w:val="clear" w:color="auto" w:fill="D5DCE4" w:themeFill="text2" w:themeFillTint="33"/>
          </w:tcPr>
          <w:p w14:paraId="3123FEE6" w14:textId="77777777" w:rsidR="00FD5A83" w:rsidRDefault="00FD5A83" w:rsidP="00FD5A83">
            <w:pPr>
              <w:jc w:val="center"/>
              <w:rPr>
                <w:sz w:val="20"/>
                <w:szCs w:val="20"/>
              </w:rPr>
            </w:pPr>
          </w:p>
        </w:tc>
        <w:tc>
          <w:tcPr>
            <w:tcW w:w="1260" w:type="dxa"/>
            <w:shd w:val="clear" w:color="auto" w:fill="D5DCE4" w:themeFill="text2" w:themeFillTint="33"/>
          </w:tcPr>
          <w:p w14:paraId="4CF68A95" w14:textId="77777777" w:rsidR="00FD5A83" w:rsidRDefault="00FD5A83" w:rsidP="00FD5A83">
            <w:pPr>
              <w:jc w:val="center"/>
              <w:rPr>
                <w:sz w:val="20"/>
                <w:szCs w:val="20"/>
              </w:rPr>
            </w:pPr>
          </w:p>
          <w:p w14:paraId="292F457B" w14:textId="77777777" w:rsidR="00FD5A83" w:rsidRDefault="00FD5A83" w:rsidP="00FD5A83">
            <w:pPr>
              <w:jc w:val="center"/>
              <w:rPr>
                <w:sz w:val="20"/>
                <w:szCs w:val="20"/>
              </w:rPr>
            </w:pPr>
            <w:r>
              <w:rPr>
                <w:sz w:val="20"/>
                <w:szCs w:val="20"/>
              </w:rPr>
              <w:t>Dr</w:t>
            </w:r>
          </w:p>
        </w:tc>
        <w:tc>
          <w:tcPr>
            <w:tcW w:w="1260" w:type="dxa"/>
            <w:shd w:val="clear" w:color="auto" w:fill="D5DCE4" w:themeFill="text2" w:themeFillTint="33"/>
          </w:tcPr>
          <w:p w14:paraId="158940E0" w14:textId="77777777" w:rsidR="00FD5A83" w:rsidRDefault="00FD5A83" w:rsidP="00FD5A83">
            <w:pPr>
              <w:jc w:val="center"/>
              <w:rPr>
                <w:sz w:val="20"/>
                <w:szCs w:val="20"/>
              </w:rPr>
            </w:pPr>
          </w:p>
          <w:p w14:paraId="4D8A85E6" w14:textId="77777777" w:rsidR="00FD5A83" w:rsidRDefault="00FD5A83" w:rsidP="00FD5A83">
            <w:pPr>
              <w:jc w:val="center"/>
              <w:rPr>
                <w:sz w:val="20"/>
                <w:szCs w:val="20"/>
              </w:rPr>
            </w:pPr>
            <w:r>
              <w:rPr>
                <w:sz w:val="20"/>
                <w:szCs w:val="20"/>
              </w:rPr>
              <w:t>Cr</w:t>
            </w:r>
          </w:p>
        </w:tc>
        <w:tc>
          <w:tcPr>
            <w:tcW w:w="720" w:type="dxa"/>
            <w:shd w:val="clear" w:color="auto" w:fill="D5DCE4" w:themeFill="text2" w:themeFillTint="33"/>
          </w:tcPr>
          <w:p w14:paraId="563FAF0E" w14:textId="77777777" w:rsidR="00FD5A83" w:rsidRDefault="00FD5A83" w:rsidP="00FD5A83">
            <w:pPr>
              <w:jc w:val="center"/>
              <w:rPr>
                <w:sz w:val="20"/>
                <w:szCs w:val="20"/>
              </w:rPr>
            </w:pPr>
            <w:r>
              <w:rPr>
                <w:sz w:val="20"/>
                <w:szCs w:val="20"/>
              </w:rPr>
              <w:t>BEA Cat</w:t>
            </w:r>
          </w:p>
        </w:tc>
        <w:tc>
          <w:tcPr>
            <w:tcW w:w="823" w:type="dxa"/>
            <w:shd w:val="clear" w:color="auto" w:fill="D5DCE4" w:themeFill="text2" w:themeFillTint="33"/>
          </w:tcPr>
          <w:p w14:paraId="642B9881" w14:textId="77777777" w:rsidR="00FD5A83" w:rsidRDefault="00FD5A83" w:rsidP="00FD5A83">
            <w:pPr>
              <w:jc w:val="center"/>
              <w:rPr>
                <w:sz w:val="20"/>
                <w:szCs w:val="20"/>
              </w:rPr>
            </w:pPr>
            <w:r>
              <w:rPr>
                <w:sz w:val="20"/>
                <w:szCs w:val="20"/>
              </w:rPr>
              <w:t>Direct/ Reim</w:t>
            </w:r>
          </w:p>
        </w:tc>
        <w:tc>
          <w:tcPr>
            <w:tcW w:w="1172" w:type="dxa"/>
            <w:shd w:val="clear" w:color="auto" w:fill="D5DCE4" w:themeFill="text2" w:themeFillTint="33"/>
          </w:tcPr>
          <w:p w14:paraId="778686B2" w14:textId="3B0F7793" w:rsidR="00FD5A83" w:rsidRDefault="00FD5A83" w:rsidP="00FD5A83">
            <w:pPr>
              <w:jc w:val="center"/>
              <w:rPr>
                <w:sz w:val="20"/>
                <w:szCs w:val="20"/>
              </w:rPr>
            </w:pPr>
            <w:r>
              <w:rPr>
                <w:sz w:val="20"/>
                <w:szCs w:val="20"/>
              </w:rPr>
              <w:t>Availability Time</w:t>
            </w:r>
          </w:p>
        </w:tc>
        <w:tc>
          <w:tcPr>
            <w:tcW w:w="1439" w:type="dxa"/>
            <w:shd w:val="clear" w:color="auto" w:fill="D5DCE4" w:themeFill="text2" w:themeFillTint="33"/>
          </w:tcPr>
          <w:p w14:paraId="2D31849B" w14:textId="65C02495" w:rsidR="00FD5A83" w:rsidRDefault="00FD5A83" w:rsidP="00FD5A83">
            <w:pPr>
              <w:jc w:val="center"/>
              <w:rPr>
                <w:sz w:val="20"/>
                <w:szCs w:val="20"/>
              </w:rPr>
            </w:pPr>
            <w:r>
              <w:rPr>
                <w:sz w:val="20"/>
                <w:szCs w:val="20"/>
              </w:rPr>
              <w:t>Apportionment Category</w:t>
            </w:r>
          </w:p>
        </w:tc>
        <w:tc>
          <w:tcPr>
            <w:tcW w:w="971" w:type="dxa"/>
            <w:shd w:val="clear" w:color="auto" w:fill="D5DCE4" w:themeFill="text2" w:themeFillTint="33"/>
          </w:tcPr>
          <w:p w14:paraId="7EEA41D6" w14:textId="745648BE" w:rsidR="00FD5A83" w:rsidRDefault="00FD5A83" w:rsidP="00FD5A83">
            <w:pPr>
              <w:jc w:val="center"/>
              <w:rPr>
                <w:sz w:val="20"/>
                <w:szCs w:val="20"/>
              </w:rPr>
            </w:pPr>
            <w:r>
              <w:rPr>
                <w:sz w:val="20"/>
                <w:szCs w:val="20"/>
              </w:rPr>
              <w:t>Fed/ Non-Fed</w:t>
            </w:r>
          </w:p>
        </w:tc>
      </w:tr>
      <w:tr w:rsidR="00FD5A83" w14:paraId="421E3C27" w14:textId="77777777" w:rsidTr="00FD5A83">
        <w:tc>
          <w:tcPr>
            <w:tcW w:w="690" w:type="dxa"/>
          </w:tcPr>
          <w:p w14:paraId="29CBAF8C" w14:textId="04AEFF4A" w:rsidR="00FD5A83" w:rsidRPr="00375690" w:rsidRDefault="00FD5A83" w:rsidP="00FD5A83">
            <w:pPr>
              <w:jc w:val="center"/>
              <w:rPr>
                <w:color w:val="FF0000"/>
                <w:sz w:val="20"/>
                <w:szCs w:val="20"/>
              </w:rPr>
            </w:pPr>
            <w:r>
              <w:rPr>
                <w:sz w:val="20"/>
                <w:szCs w:val="20"/>
              </w:rPr>
              <w:t>D114</w:t>
            </w:r>
          </w:p>
        </w:tc>
        <w:tc>
          <w:tcPr>
            <w:tcW w:w="5335" w:type="dxa"/>
          </w:tcPr>
          <w:p w14:paraId="1CD143AC" w14:textId="77777777" w:rsidR="00FD5A83" w:rsidRPr="008024DE" w:rsidRDefault="00FD5A83" w:rsidP="00FD5A83">
            <w:pPr>
              <w:rPr>
                <w:sz w:val="20"/>
                <w:szCs w:val="20"/>
              </w:rPr>
            </w:pPr>
            <w:r w:rsidRPr="008024DE">
              <w:rPr>
                <w:sz w:val="20"/>
                <w:szCs w:val="20"/>
              </w:rPr>
              <w:t>Budgetary Entry</w:t>
            </w:r>
          </w:p>
          <w:p w14:paraId="231DDE39" w14:textId="77777777" w:rsidR="00FD5A83" w:rsidRDefault="00FD5A83" w:rsidP="00FD5A83">
            <w:pPr>
              <w:rPr>
                <w:sz w:val="20"/>
                <w:szCs w:val="20"/>
              </w:rPr>
            </w:pPr>
            <w:r>
              <w:rPr>
                <w:sz w:val="20"/>
                <w:szCs w:val="20"/>
              </w:rPr>
              <w:t>461000 Allotments – Realized Resources</w:t>
            </w:r>
          </w:p>
          <w:p w14:paraId="4BE30826" w14:textId="2EBD24D3" w:rsidR="00FD5A83" w:rsidRPr="008024DE" w:rsidRDefault="00FD5A83" w:rsidP="00FD5A83">
            <w:pPr>
              <w:ind w:left="870" w:hanging="900"/>
              <w:rPr>
                <w:sz w:val="20"/>
                <w:szCs w:val="20"/>
              </w:rPr>
            </w:pPr>
            <w:r>
              <w:rPr>
                <w:sz w:val="20"/>
                <w:szCs w:val="20"/>
              </w:rPr>
              <w:t xml:space="preserve">     488100 Upward Adjustments of Prior-Year Undelivered Orders – Obligations, Unpaid</w:t>
            </w:r>
          </w:p>
          <w:p w14:paraId="5FBC72AB" w14:textId="77777777" w:rsidR="00FD5A83" w:rsidRPr="008024DE" w:rsidRDefault="00FD5A83" w:rsidP="00FD5A83">
            <w:pPr>
              <w:rPr>
                <w:sz w:val="20"/>
                <w:szCs w:val="20"/>
              </w:rPr>
            </w:pPr>
          </w:p>
          <w:p w14:paraId="5B87F44B" w14:textId="77777777" w:rsidR="00FD5A83" w:rsidRPr="008024DE" w:rsidRDefault="00FD5A83" w:rsidP="00FD5A83">
            <w:pPr>
              <w:rPr>
                <w:sz w:val="20"/>
                <w:szCs w:val="20"/>
              </w:rPr>
            </w:pPr>
            <w:r w:rsidRPr="008024DE">
              <w:rPr>
                <w:sz w:val="20"/>
                <w:szCs w:val="20"/>
              </w:rPr>
              <w:t>Proprietary Entry</w:t>
            </w:r>
          </w:p>
          <w:p w14:paraId="09B3C9DA" w14:textId="77777777" w:rsidR="00FD5A83" w:rsidRPr="008024DE" w:rsidRDefault="00FD5A83" w:rsidP="00FD5A83">
            <w:pPr>
              <w:rPr>
                <w:sz w:val="20"/>
                <w:szCs w:val="20"/>
              </w:rPr>
            </w:pPr>
            <w:r w:rsidRPr="008024DE">
              <w:rPr>
                <w:sz w:val="20"/>
                <w:szCs w:val="20"/>
              </w:rPr>
              <w:t>N/A</w:t>
            </w:r>
          </w:p>
          <w:p w14:paraId="00BA1B83" w14:textId="5E1BBF98" w:rsidR="00FD5A83" w:rsidRDefault="00FD5A83" w:rsidP="003A5EED">
            <w:pPr>
              <w:rPr>
                <w:sz w:val="20"/>
                <w:szCs w:val="20"/>
              </w:rPr>
            </w:pPr>
          </w:p>
        </w:tc>
        <w:tc>
          <w:tcPr>
            <w:tcW w:w="1260" w:type="dxa"/>
          </w:tcPr>
          <w:p w14:paraId="51535330" w14:textId="77777777" w:rsidR="00FD5A83" w:rsidRDefault="00FD5A83" w:rsidP="00FD5A83">
            <w:pPr>
              <w:jc w:val="right"/>
              <w:rPr>
                <w:sz w:val="20"/>
                <w:szCs w:val="20"/>
              </w:rPr>
            </w:pPr>
          </w:p>
          <w:p w14:paraId="5E225025" w14:textId="04AB2B9D" w:rsidR="00FD5A83" w:rsidRDefault="00FD5A83" w:rsidP="00FD5A83">
            <w:pPr>
              <w:jc w:val="right"/>
              <w:rPr>
                <w:sz w:val="20"/>
                <w:szCs w:val="20"/>
              </w:rPr>
            </w:pPr>
            <w:r>
              <w:rPr>
                <w:sz w:val="20"/>
                <w:szCs w:val="20"/>
              </w:rPr>
              <w:t>500,000</w:t>
            </w:r>
          </w:p>
        </w:tc>
        <w:tc>
          <w:tcPr>
            <w:tcW w:w="1260" w:type="dxa"/>
          </w:tcPr>
          <w:p w14:paraId="73DBA159" w14:textId="77777777" w:rsidR="00FD5A83" w:rsidRDefault="00FD5A83" w:rsidP="00FD5A83">
            <w:pPr>
              <w:jc w:val="right"/>
              <w:rPr>
                <w:sz w:val="20"/>
                <w:szCs w:val="20"/>
              </w:rPr>
            </w:pPr>
          </w:p>
          <w:p w14:paraId="4BC9CCF1" w14:textId="4AFD72A0" w:rsidR="00FD5A83" w:rsidRDefault="00FD5A83" w:rsidP="00FD5A83">
            <w:pPr>
              <w:jc w:val="right"/>
              <w:rPr>
                <w:sz w:val="20"/>
                <w:szCs w:val="20"/>
              </w:rPr>
            </w:pPr>
          </w:p>
          <w:p w14:paraId="78234694" w14:textId="77777777" w:rsidR="003A5EED" w:rsidRDefault="003A5EED" w:rsidP="00FD5A83">
            <w:pPr>
              <w:jc w:val="right"/>
              <w:rPr>
                <w:sz w:val="20"/>
                <w:szCs w:val="20"/>
              </w:rPr>
            </w:pPr>
          </w:p>
          <w:p w14:paraId="4498E38C" w14:textId="17C80BE6" w:rsidR="00FD5A83" w:rsidRDefault="00FD5A83" w:rsidP="00FD5A83">
            <w:pPr>
              <w:jc w:val="right"/>
              <w:rPr>
                <w:sz w:val="20"/>
                <w:szCs w:val="20"/>
              </w:rPr>
            </w:pPr>
            <w:r>
              <w:rPr>
                <w:sz w:val="20"/>
                <w:szCs w:val="20"/>
              </w:rPr>
              <w:t>500,000</w:t>
            </w:r>
          </w:p>
        </w:tc>
        <w:tc>
          <w:tcPr>
            <w:tcW w:w="720" w:type="dxa"/>
          </w:tcPr>
          <w:p w14:paraId="707D41EE" w14:textId="77777777" w:rsidR="00FD5A83" w:rsidRDefault="00FD5A83" w:rsidP="00FD5A83">
            <w:pPr>
              <w:jc w:val="center"/>
              <w:rPr>
                <w:sz w:val="20"/>
                <w:szCs w:val="20"/>
              </w:rPr>
            </w:pPr>
          </w:p>
          <w:p w14:paraId="10573D54" w14:textId="0917C9E2" w:rsidR="00FD5A83" w:rsidRDefault="00FD5A83" w:rsidP="00FD5A83">
            <w:pPr>
              <w:jc w:val="center"/>
              <w:rPr>
                <w:sz w:val="20"/>
                <w:szCs w:val="20"/>
              </w:rPr>
            </w:pPr>
            <w:r>
              <w:rPr>
                <w:sz w:val="20"/>
                <w:szCs w:val="20"/>
              </w:rPr>
              <w:t>M</w:t>
            </w:r>
          </w:p>
          <w:p w14:paraId="70A89108" w14:textId="77777777" w:rsidR="003A5EED" w:rsidRDefault="003A5EED" w:rsidP="00FD5A83">
            <w:pPr>
              <w:jc w:val="center"/>
              <w:rPr>
                <w:sz w:val="20"/>
                <w:szCs w:val="20"/>
              </w:rPr>
            </w:pPr>
          </w:p>
          <w:p w14:paraId="5D6BAB8C" w14:textId="7DD86859" w:rsidR="00FD5A83" w:rsidRDefault="00FD5A83" w:rsidP="00FD5A83">
            <w:pPr>
              <w:jc w:val="center"/>
              <w:rPr>
                <w:sz w:val="20"/>
                <w:szCs w:val="20"/>
              </w:rPr>
            </w:pPr>
            <w:r>
              <w:rPr>
                <w:sz w:val="20"/>
                <w:szCs w:val="20"/>
              </w:rPr>
              <w:t>M</w:t>
            </w:r>
          </w:p>
        </w:tc>
        <w:tc>
          <w:tcPr>
            <w:tcW w:w="823" w:type="dxa"/>
          </w:tcPr>
          <w:p w14:paraId="72281E4F" w14:textId="77777777" w:rsidR="00FD5A83" w:rsidRDefault="00FD5A83" w:rsidP="00FD5A83">
            <w:pPr>
              <w:jc w:val="center"/>
              <w:rPr>
                <w:sz w:val="20"/>
                <w:szCs w:val="20"/>
              </w:rPr>
            </w:pPr>
          </w:p>
          <w:p w14:paraId="081F9FD5" w14:textId="72B08565" w:rsidR="00FD5A83" w:rsidRDefault="00FD5A83" w:rsidP="00FD5A83">
            <w:pPr>
              <w:jc w:val="center"/>
              <w:rPr>
                <w:sz w:val="20"/>
                <w:szCs w:val="20"/>
              </w:rPr>
            </w:pPr>
            <w:r>
              <w:rPr>
                <w:sz w:val="20"/>
                <w:szCs w:val="20"/>
              </w:rPr>
              <w:t>D</w:t>
            </w:r>
          </w:p>
          <w:p w14:paraId="78FA6C2C" w14:textId="77777777" w:rsidR="003A5EED" w:rsidRDefault="003A5EED" w:rsidP="00FD5A83">
            <w:pPr>
              <w:jc w:val="center"/>
              <w:rPr>
                <w:sz w:val="20"/>
                <w:szCs w:val="20"/>
              </w:rPr>
            </w:pPr>
          </w:p>
          <w:p w14:paraId="24673ED7" w14:textId="40436DD8" w:rsidR="00FD5A83" w:rsidRDefault="00FD5A83" w:rsidP="00FD5A83">
            <w:pPr>
              <w:jc w:val="center"/>
              <w:rPr>
                <w:sz w:val="20"/>
                <w:szCs w:val="20"/>
              </w:rPr>
            </w:pPr>
            <w:r>
              <w:rPr>
                <w:sz w:val="20"/>
                <w:szCs w:val="20"/>
              </w:rPr>
              <w:t>D</w:t>
            </w:r>
          </w:p>
        </w:tc>
        <w:tc>
          <w:tcPr>
            <w:tcW w:w="1172" w:type="dxa"/>
          </w:tcPr>
          <w:p w14:paraId="0FABF431" w14:textId="77777777" w:rsidR="00FD5A83" w:rsidRDefault="00FD5A83" w:rsidP="00FD5A83">
            <w:pPr>
              <w:jc w:val="center"/>
              <w:rPr>
                <w:sz w:val="20"/>
                <w:szCs w:val="20"/>
              </w:rPr>
            </w:pPr>
          </w:p>
          <w:p w14:paraId="71A6D31D" w14:textId="5923D953" w:rsidR="003A5EED" w:rsidRDefault="003A5EED" w:rsidP="00FD5A83">
            <w:pPr>
              <w:jc w:val="center"/>
              <w:rPr>
                <w:sz w:val="20"/>
                <w:szCs w:val="20"/>
              </w:rPr>
            </w:pPr>
            <w:r>
              <w:rPr>
                <w:sz w:val="20"/>
                <w:szCs w:val="20"/>
              </w:rPr>
              <w:t>A</w:t>
            </w:r>
          </w:p>
        </w:tc>
        <w:tc>
          <w:tcPr>
            <w:tcW w:w="1439" w:type="dxa"/>
          </w:tcPr>
          <w:p w14:paraId="17484F88" w14:textId="77777777" w:rsidR="00FD5A83" w:rsidRDefault="00FD5A83" w:rsidP="00FD5A83">
            <w:pPr>
              <w:jc w:val="center"/>
              <w:rPr>
                <w:sz w:val="20"/>
                <w:szCs w:val="20"/>
              </w:rPr>
            </w:pPr>
          </w:p>
          <w:p w14:paraId="4C1FE15B" w14:textId="06FF1FDB" w:rsidR="00FD5A83" w:rsidRDefault="00FD5A83" w:rsidP="00FD5A83">
            <w:pPr>
              <w:jc w:val="center"/>
              <w:rPr>
                <w:sz w:val="20"/>
                <w:szCs w:val="20"/>
              </w:rPr>
            </w:pPr>
          </w:p>
          <w:p w14:paraId="0475C950" w14:textId="77777777" w:rsidR="003A5EED" w:rsidRDefault="003A5EED" w:rsidP="00FD5A83">
            <w:pPr>
              <w:jc w:val="center"/>
              <w:rPr>
                <w:sz w:val="20"/>
                <w:szCs w:val="20"/>
              </w:rPr>
            </w:pPr>
          </w:p>
          <w:p w14:paraId="550AD30D" w14:textId="7E154ECD" w:rsidR="00FD5A83" w:rsidRDefault="00FD5A83" w:rsidP="00FD5A83">
            <w:pPr>
              <w:jc w:val="center"/>
              <w:rPr>
                <w:sz w:val="20"/>
                <w:szCs w:val="20"/>
              </w:rPr>
            </w:pPr>
            <w:r>
              <w:rPr>
                <w:sz w:val="20"/>
                <w:szCs w:val="20"/>
              </w:rPr>
              <w:t>B</w:t>
            </w:r>
          </w:p>
        </w:tc>
        <w:tc>
          <w:tcPr>
            <w:tcW w:w="971" w:type="dxa"/>
          </w:tcPr>
          <w:p w14:paraId="27FDEBBC" w14:textId="5FB8F138" w:rsidR="00FD5A83" w:rsidRDefault="00FD5A83" w:rsidP="00FD5A83">
            <w:pPr>
              <w:jc w:val="center"/>
              <w:rPr>
                <w:sz w:val="20"/>
                <w:szCs w:val="20"/>
              </w:rPr>
            </w:pPr>
          </w:p>
          <w:p w14:paraId="534949DC" w14:textId="475FDD7E" w:rsidR="00FD5A83" w:rsidRDefault="00FD5A83" w:rsidP="00FD5A83">
            <w:pPr>
              <w:jc w:val="center"/>
              <w:rPr>
                <w:sz w:val="20"/>
                <w:szCs w:val="20"/>
              </w:rPr>
            </w:pPr>
          </w:p>
          <w:p w14:paraId="43C0FC85" w14:textId="77777777" w:rsidR="003A5EED" w:rsidRDefault="003A5EED" w:rsidP="00FD5A83">
            <w:pPr>
              <w:jc w:val="center"/>
              <w:rPr>
                <w:sz w:val="20"/>
                <w:szCs w:val="20"/>
              </w:rPr>
            </w:pPr>
          </w:p>
          <w:p w14:paraId="3DA37076" w14:textId="28F76077" w:rsidR="00FD5A83" w:rsidRDefault="003A5EED" w:rsidP="00FD5A83">
            <w:pPr>
              <w:jc w:val="center"/>
              <w:rPr>
                <w:sz w:val="20"/>
                <w:szCs w:val="20"/>
              </w:rPr>
            </w:pPr>
            <w:r>
              <w:rPr>
                <w:sz w:val="20"/>
                <w:szCs w:val="20"/>
              </w:rPr>
              <w:t>F/</w:t>
            </w:r>
            <w:r w:rsidR="00FD5A83">
              <w:rPr>
                <w:sz w:val="20"/>
                <w:szCs w:val="20"/>
              </w:rPr>
              <w:t>N</w:t>
            </w:r>
          </w:p>
        </w:tc>
      </w:tr>
    </w:tbl>
    <w:p w14:paraId="2DBAC69C" w14:textId="1215EDAD" w:rsidR="00873531" w:rsidRPr="00FB5B3B" w:rsidRDefault="00BF0D0D" w:rsidP="00BF0D0D">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780B5B4D" w14:textId="6ECD30B1" w:rsidR="00B816A6" w:rsidRDefault="00B816A6" w:rsidP="00B816A6">
      <w:pPr>
        <w:rPr>
          <w:sz w:val="20"/>
          <w:szCs w:val="20"/>
        </w:rPr>
      </w:pPr>
      <w:r>
        <w:rPr>
          <w:sz w:val="20"/>
          <w:szCs w:val="20"/>
        </w:rPr>
        <w:br w:type="page"/>
      </w:r>
    </w:p>
    <w:p w14:paraId="5D0A0EEF" w14:textId="748AC1C7" w:rsidR="00FD5A83" w:rsidRPr="00AF788C" w:rsidRDefault="00FD5A83" w:rsidP="00FD5A83">
      <w:pPr>
        <w:rPr>
          <w:sz w:val="20"/>
          <w:szCs w:val="20"/>
        </w:rPr>
      </w:pPr>
      <w:r>
        <w:rPr>
          <w:sz w:val="20"/>
          <w:szCs w:val="20"/>
        </w:rPr>
        <w:t xml:space="preserve">  </w:t>
      </w:r>
    </w:p>
    <w:p w14:paraId="5F3EB9E2" w14:textId="77777777" w:rsidR="00FD5A83" w:rsidRDefault="00FD5A83" w:rsidP="00B816A6">
      <w:pPr>
        <w:rPr>
          <w:sz w:val="20"/>
          <w:szCs w:val="20"/>
        </w:rPr>
      </w:pPr>
    </w:p>
    <w:p w14:paraId="66BA888A" w14:textId="77777777" w:rsidR="00B816A6" w:rsidRPr="00E90942" w:rsidRDefault="00B816A6" w:rsidP="00B816A6">
      <w:pPr>
        <w:pStyle w:val="Heading1"/>
        <w:rPr>
          <w:rFonts w:ascii="Times New Roman" w:hAnsi="Times New Roman" w:cs="Times New Roman"/>
          <w:sz w:val="24"/>
          <w:szCs w:val="24"/>
        </w:rPr>
      </w:pPr>
      <w:bookmarkStart w:id="35" w:name="_Toc81289814"/>
      <w:bookmarkStart w:id="36" w:name="_Toc106080923"/>
      <w:r>
        <w:rPr>
          <w:rFonts w:ascii="Times New Roman" w:hAnsi="Times New Roman" w:cs="Times New Roman"/>
          <w:sz w:val="24"/>
          <w:szCs w:val="24"/>
        </w:rPr>
        <w:t>Price Adjustment Increase of a Prior-Year Contract Authority Line Item</w:t>
      </w:r>
      <w:bookmarkEnd w:id="35"/>
      <w:bookmarkEnd w:id="36"/>
    </w:p>
    <w:p w14:paraId="1D1501CF" w14:textId="77777777" w:rsidR="00B816A6" w:rsidRDefault="00B816A6" w:rsidP="00B816A6">
      <w:pPr>
        <w:rPr>
          <w:sz w:val="20"/>
          <w:szCs w:val="20"/>
        </w:rPr>
      </w:pPr>
    </w:p>
    <w:p w14:paraId="49F31659" w14:textId="366273D7" w:rsidR="00B816A6" w:rsidRDefault="00B816A6" w:rsidP="00B816A6">
      <w:pPr>
        <w:rPr>
          <w:sz w:val="20"/>
          <w:szCs w:val="20"/>
        </w:rPr>
      </w:pPr>
      <w:r>
        <w:rPr>
          <w:sz w:val="20"/>
          <w:szCs w:val="20"/>
        </w:rPr>
        <w:t>Comments: There is an increase price adjustment of $100,000</w:t>
      </w:r>
      <w:r w:rsidRPr="00C94099">
        <w:rPr>
          <w:sz w:val="20"/>
          <w:szCs w:val="20"/>
        </w:rPr>
        <w:t xml:space="preserve"> to CLIN 201 for CN</w:t>
      </w:r>
      <w:r>
        <w:rPr>
          <w:sz w:val="20"/>
          <w:szCs w:val="20"/>
        </w:rPr>
        <w:t>2100000</w:t>
      </w:r>
      <w:r w:rsidRPr="00C94099">
        <w:rPr>
          <w:sz w:val="20"/>
          <w:szCs w:val="20"/>
        </w:rPr>
        <w:t xml:space="preserve">2.  </w:t>
      </w:r>
      <w:r>
        <w:rPr>
          <w:sz w:val="20"/>
          <w:szCs w:val="20"/>
        </w:rPr>
        <w:t xml:space="preserve">NOTE: This obligation was previously substituted with a reimbursable agreement (RA2100009) in Year 1.  This is posted as a modification of the reimbursable agreement. </w:t>
      </w:r>
    </w:p>
    <w:p w14:paraId="7A02D5F2" w14:textId="57FF59AB" w:rsidR="00306D63" w:rsidRDefault="00306D63" w:rsidP="00B816A6">
      <w:pPr>
        <w:rPr>
          <w:sz w:val="20"/>
          <w:szCs w:val="20"/>
        </w:rPr>
      </w:pPr>
    </w:p>
    <w:tbl>
      <w:tblPr>
        <w:tblStyle w:val="TableGrid"/>
        <w:tblW w:w="0" w:type="auto"/>
        <w:tblLook w:val="04A0" w:firstRow="1" w:lastRow="0" w:firstColumn="1" w:lastColumn="0" w:noHBand="0" w:noVBand="1"/>
      </w:tblPr>
      <w:tblGrid>
        <w:gridCol w:w="715"/>
        <w:gridCol w:w="6480"/>
        <w:gridCol w:w="1350"/>
        <w:gridCol w:w="1350"/>
        <w:gridCol w:w="810"/>
        <w:gridCol w:w="810"/>
        <w:gridCol w:w="983"/>
        <w:gridCol w:w="1172"/>
      </w:tblGrid>
      <w:tr w:rsidR="00306D63" w14:paraId="0908D371" w14:textId="77777777" w:rsidTr="00306D63">
        <w:tc>
          <w:tcPr>
            <w:tcW w:w="13670" w:type="dxa"/>
            <w:gridSpan w:val="8"/>
            <w:shd w:val="clear" w:color="auto" w:fill="D5DCE4" w:themeFill="text2" w:themeFillTint="33"/>
            <w:vAlign w:val="bottom"/>
          </w:tcPr>
          <w:p w14:paraId="4E360273" w14:textId="56CA5B97" w:rsidR="00403649" w:rsidRPr="00403649" w:rsidRDefault="00403649" w:rsidP="0060245A">
            <w:pPr>
              <w:pStyle w:val="ListParagraph"/>
              <w:numPr>
                <w:ilvl w:val="0"/>
                <w:numId w:val="16"/>
              </w:numPr>
              <w:rPr>
                <w:sz w:val="20"/>
                <w:szCs w:val="20"/>
              </w:rPr>
            </w:pPr>
            <w:r w:rsidRPr="00403649">
              <w:rPr>
                <w:sz w:val="20"/>
                <w:szCs w:val="20"/>
              </w:rPr>
              <w:t>T</w:t>
            </w:r>
            <w:r w:rsidR="00306D63" w:rsidRPr="00403649">
              <w:rPr>
                <w:sz w:val="20"/>
                <w:szCs w:val="20"/>
              </w:rPr>
              <w:t>o record in the performing agency a reimbursable agreement without an advance that was previously anticipated.</w:t>
            </w:r>
          </w:p>
        </w:tc>
      </w:tr>
      <w:tr w:rsidR="00306D63" w14:paraId="4B119CBD" w14:textId="77777777" w:rsidTr="00403649">
        <w:tc>
          <w:tcPr>
            <w:tcW w:w="715" w:type="dxa"/>
            <w:shd w:val="clear" w:color="auto" w:fill="D5DCE4" w:themeFill="text2" w:themeFillTint="33"/>
          </w:tcPr>
          <w:p w14:paraId="07D4DA68" w14:textId="77777777" w:rsidR="00306D63" w:rsidRPr="000C7D0E" w:rsidRDefault="00306D63" w:rsidP="00306D63">
            <w:pPr>
              <w:jc w:val="center"/>
              <w:rPr>
                <w:sz w:val="20"/>
                <w:szCs w:val="20"/>
              </w:rPr>
            </w:pPr>
          </w:p>
          <w:p w14:paraId="32A44B7A" w14:textId="0BCB8D65" w:rsidR="00306D63" w:rsidRDefault="00306D63" w:rsidP="00306D63">
            <w:pPr>
              <w:jc w:val="center"/>
              <w:rPr>
                <w:sz w:val="20"/>
                <w:szCs w:val="20"/>
              </w:rPr>
            </w:pPr>
            <w:r w:rsidRPr="000C7D0E">
              <w:rPr>
                <w:sz w:val="20"/>
                <w:szCs w:val="20"/>
              </w:rPr>
              <w:t>TC</w:t>
            </w:r>
          </w:p>
        </w:tc>
        <w:tc>
          <w:tcPr>
            <w:tcW w:w="6480" w:type="dxa"/>
            <w:shd w:val="clear" w:color="auto" w:fill="D5DCE4" w:themeFill="text2" w:themeFillTint="33"/>
          </w:tcPr>
          <w:p w14:paraId="63F04E5A" w14:textId="77777777" w:rsidR="00306D63" w:rsidRDefault="00306D63" w:rsidP="00306D63">
            <w:pPr>
              <w:jc w:val="center"/>
              <w:rPr>
                <w:sz w:val="20"/>
                <w:szCs w:val="20"/>
              </w:rPr>
            </w:pPr>
          </w:p>
        </w:tc>
        <w:tc>
          <w:tcPr>
            <w:tcW w:w="1350" w:type="dxa"/>
            <w:shd w:val="clear" w:color="auto" w:fill="D5DCE4" w:themeFill="text2" w:themeFillTint="33"/>
          </w:tcPr>
          <w:p w14:paraId="1AFC055B" w14:textId="77777777" w:rsidR="00306D63" w:rsidRPr="000C7D0E" w:rsidRDefault="00306D63" w:rsidP="00306D63">
            <w:pPr>
              <w:jc w:val="center"/>
              <w:rPr>
                <w:sz w:val="20"/>
                <w:szCs w:val="20"/>
              </w:rPr>
            </w:pPr>
          </w:p>
          <w:p w14:paraId="14FAB408" w14:textId="5166273C" w:rsidR="00306D63" w:rsidRDefault="00306D63" w:rsidP="00306D63">
            <w:pPr>
              <w:jc w:val="center"/>
              <w:rPr>
                <w:sz w:val="20"/>
                <w:szCs w:val="20"/>
              </w:rPr>
            </w:pPr>
            <w:r w:rsidRPr="000C7D0E">
              <w:rPr>
                <w:sz w:val="20"/>
                <w:szCs w:val="20"/>
              </w:rPr>
              <w:t>Dr</w:t>
            </w:r>
          </w:p>
        </w:tc>
        <w:tc>
          <w:tcPr>
            <w:tcW w:w="1350" w:type="dxa"/>
            <w:shd w:val="clear" w:color="auto" w:fill="D5DCE4" w:themeFill="text2" w:themeFillTint="33"/>
          </w:tcPr>
          <w:p w14:paraId="56FC04F5" w14:textId="77777777" w:rsidR="00306D63" w:rsidRPr="000C7D0E" w:rsidRDefault="00306D63" w:rsidP="00306D63">
            <w:pPr>
              <w:jc w:val="center"/>
              <w:rPr>
                <w:sz w:val="20"/>
                <w:szCs w:val="20"/>
              </w:rPr>
            </w:pPr>
          </w:p>
          <w:p w14:paraId="70D94882" w14:textId="1D5714E1" w:rsidR="00306D63" w:rsidRDefault="00306D63" w:rsidP="00306D63">
            <w:pPr>
              <w:jc w:val="center"/>
              <w:rPr>
                <w:sz w:val="20"/>
                <w:szCs w:val="20"/>
              </w:rPr>
            </w:pPr>
            <w:r w:rsidRPr="000C7D0E">
              <w:rPr>
                <w:sz w:val="20"/>
                <w:szCs w:val="20"/>
              </w:rPr>
              <w:t>Cr</w:t>
            </w:r>
          </w:p>
        </w:tc>
        <w:tc>
          <w:tcPr>
            <w:tcW w:w="810" w:type="dxa"/>
            <w:shd w:val="clear" w:color="auto" w:fill="D5DCE4" w:themeFill="text2" w:themeFillTint="33"/>
          </w:tcPr>
          <w:p w14:paraId="5ABF8681" w14:textId="30C8C877" w:rsidR="00306D63" w:rsidRDefault="00306D63" w:rsidP="00306D63">
            <w:pPr>
              <w:jc w:val="center"/>
              <w:rPr>
                <w:sz w:val="20"/>
                <w:szCs w:val="20"/>
              </w:rPr>
            </w:pPr>
            <w:r w:rsidRPr="000C7D0E">
              <w:rPr>
                <w:sz w:val="20"/>
                <w:szCs w:val="20"/>
              </w:rPr>
              <w:t>BEA Cat</w:t>
            </w:r>
          </w:p>
        </w:tc>
        <w:tc>
          <w:tcPr>
            <w:tcW w:w="810" w:type="dxa"/>
            <w:shd w:val="clear" w:color="auto" w:fill="D5DCE4" w:themeFill="text2" w:themeFillTint="33"/>
          </w:tcPr>
          <w:p w14:paraId="21BF5712" w14:textId="77777777" w:rsidR="00306D63" w:rsidRDefault="00306D63" w:rsidP="00306D63">
            <w:pPr>
              <w:jc w:val="center"/>
              <w:rPr>
                <w:sz w:val="20"/>
                <w:szCs w:val="20"/>
              </w:rPr>
            </w:pPr>
            <w:r>
              <w:rPr>
                <w:sz w:val="20"/>
                <w:szCs w:val="20"/>
              </w:rPr>
              <w:t>Direct/</w:t>
            </w:r>
          </w:p>
          <w:p w14:paraId="0097F6A2" w14:textId="447C1F36" w:rsidR="00306D63" w:rsidRDefault="00306D63" w:rsidP="00306D63">
            <w:pPr>
              <w:jc w:val="center"/>
              <w:rPr>
                <w:sz w:val="20"/>
                <w:szCs w:val="20"/>
              </w:rPr>
            </w:pPr>
            <w:r>
              <w:rPr>
                <w:sz w:val="20"/>
                <w:szCs w:val="20"/>
              </w:rPr>
              <w:t>Reim</w:t>
            </w:r>
          </w:p>
        </w:tc>
        <w:tc>
          <w:tcPr>
            <w:tcW w:w="983" w:type="dxa"/>
            <w:shd w:val="clear" w:color="auto" w:fill="D5DCE4" w:themeFill="text2" w:themeFillTint="33"/>
          </w:tcPr>
          <w:p w14:paraId="60DD4A50" w14:textId="253E84CC" w:rsidR="00306D63" w:rsidRDefault="00306D63" w:rsidP="00306D63">
            <w:pPr>
              <w:jc w:val="center"/>
              <w:rPr>
                <w:sz w:val="20"/>
                <w:szCs w:val="20"/>
              </w:rPr>
            </w:pPr>
            <w:r>
              <w:rPr>
                <w:sz w:val="20"/>
                <w:szCs w:val="20"/>
              </w:rPr>
              <w:t>Fed/ Non-Fed</w:t>
            </w:r>
          </w:p>
        </w:tc>
        <w:tc>
          <w:tcPr>
            <w:tcW w:w="1172" w:type="dxa"/>
            <w:shd w:val="clear" w:color="auto" w:fill="D5DCE4" w:themeFill="text2" w:themeFillTint="33"/>
          </w:tcPr>
          <w:p w14:paraId="2478D860" w14:textId="75FEB15A" w:rsidR="00306D63" w:rsidRDefault="00306D63" w:rsidP="00306D63">
            <w:pPr>
              <w:jc w:val="center"/>
              <w:rPr>
                <w:sz w:val="20"/>
                <w:szCs w:val="20"/>
              </w:rPr>
            </w:pPr>
            <w:r>
              <w:rPr>
                <w:sz w:val="20"/>
                <w:szCs w:val="20"/>
              </w:rPr>
              <w:t>Availability Time</w:t>
            </w:r>
          </w:p>
        </w:tc>
      </w:tr>
      <w:tr w:rsidR="00306D63" w14:paraId="0D82620F" w14:textId="77777777" w:rsidTr="00403649">
        <w:tc>
          <w:tcPr>
            <w:tcW w:w="715" w:type="dxa"/>
          </w:tcPr>
          <w:p w14:paraId="2A03F0A0" w14:textId="77777777" w:rsidR="00306D63" w:rsidRDefault="00306D63" w:rsidP="00306D63">
            <w:pPr>
              <w:jc w:val="center"/>
              <w:rPr>
                <w:sz w:val="20"/>
                <w:szCs w:val="20"/>
              </w:rPr>
            </w:pPr>
            <w:r>
              <w:rPr>
                <w:sz w:val="20"/>
                <w:szCs w:val="20"/>
              </w:rPr>
              <w:t>A706</w:t>
            </w:r>
          </w:p>
          <w:p w14:paraId="7432E6F7" w14:textId="77777777" w:rsidR="00306D63" w:rsidRDefault="00306D63" w:rsidP="00306D63">
            <w:pPr>
              <w:jc w:val="center"/>
              <w:rPr>
                <w:sz w:val="20"/>
                <w:szCs w:val="20"/>
              </w:rPr>
            </w:pPr>
          </w:p>
          <w:p w14:paraId="5FD37E73" w14:textId="77777777" w:rsidR="00306D63" w:rsidRDefault="00306D63" w:rsidP="00306D63">
            <w:pPr>
              <w:jc w:val="center"/>
              <w:rPr>
                <w:sz w:val="20"/>
                <w:szCs w:val="20"/>
              </w:rPr>
            </w:pPr>
          </w:p>
          <w:p w14:paraId="4FA6F132" w14:textId="77777777" w:rsidR="00306D63" w:rsidRDefault="00306D63" w:rsidP="00306D63">
            <w:pPr>
              <w:jc w:val="center"/>
              <w:rPr>
                <w:sz w:val="20"/>
                <w:szCs w:val="20"/>
              </w:rPr>
            </w:pPr>
          </w:p>
          <w:p w14:paraId="527FE8D3" w14:textId="77777777" w:rsidR="00306D63" w:rsidRDefault="00306D63" w:rsidP="00306D63">
            <w:pPr>
              <w:jc w:val="center"/>
              <w:rPr>
                <w:sz w:val="20"/>
                <w:szCs w:val="20"/>
              </w:rPr>
            </w:pPr>
          </w:p>
          <w:p w14:paraId="1013C271" w14:textId="77777777" w:rsidR="00306D63" w:rsidRDefault="00306D63" w:rsidP="00306D63">
            <w:pPr>
              <w:jc w:val="center"/>
              <w:rPr>
                <w:sz w:val="20"/>
                <w:szCs w:val="20"/>
              </w:rPr>
            </w:pPr>
          </w:p>
          <w:p w14:paraId="61173015" w14:textId="77777777" w:rsidR="00306D63" w:rsidRDefault="00306D63" w:rsidP="00306D63">
            <w:pPr>
              <w:jc w:val="center"/>
              <w:rPr>
                <w:sz w:val="20"/>
                <w:szCs w:val="20"/>
              </w:rPr>
            </w:pPr>
          </w:p>
          <w:p w14:paraId="519C76F6" w14:textId="77777777" w:rsidR="00306D63" w:rsidRDefault="00306D63" w:rsidP="00306D63">
            <w:pPr>
              <w:jc w:val="center"/>
              <w:rPr>
                <w:sz w:val="20"/>
                <w:szCs w:val="20"/>
              </w:rPr>
            </w:pPr>
          </w:p>
          <w:p w14:paraId="7DB6CB88" w14:textId="7A8C9354" w:rsidR="00306D63" w:rsidRDefault="00306D63" w:rsidP="00306D63">
            <w:pPr>
              <w:rPr>
                <w:sz w:val="20"/>
                <w:szCs w:val="20"/>
              </w:rPr>
            </w:pPr>
            <w:r>
              <w:rPr>
                <w:sz w:val="20"/>
                <w:szCs w:val="20"/>
              </w:rPr>
              <w:t>A123</w:t>
            </w:r>
          </w:p>
        </w:tc>
        <w:tc>
          <w:tcPr>
            <w:tcW w:w="6480" w:type="dxa"/>
          </w:tcPr>
          <w:p w14:paraId="7DFD0728" w14:textId="77777777" w:rsidR="00306D63" w:rsidRPr="008024DE" w:rsidRDefault="00306D63" w:rsidP="00306D63">
            <w:pPr>
              <w:rPr>
                <w:sz w:val="20"/>
                <w:szCs w:val="20"/>
              </w:rPr>
            </w:pPr>
            <w:r w:rsidRPr="008024DE">
              <w:rPr>
                <w:sz w:val="20"/>
                <w:szCs w:val="20"/>
              </w:rPr>
              <w:t>Budgetary Entry</w:t>
            </w:r>
          </w:p>
          <w:p w14:paraId="6F087D4B" w14:textId="77777777" w:rsidR="00306D63" w:rsidRDefault="00306D63" w:rsidP="00306D63">
            <w:pPr>
              <w:ind w:left="870" w:hanging="900"/>
              <w:rPr>
                <w:sz w:val="20"/>
                <w:szCs w:val="20"/>
              </w:rPr>
            </w:pPr>
            <w:r>
              <w:rPr>
                <w:sz w:val="20"/>
                <w:szCs w:val="20"/>
              </w:rPr>
              <w:t>422100 Unfilled Customer Orders Without Advance</w:t>
            </w:r>
          </w:p>
          <w:p w14:paraId="33BB9883" w14:textId="77777777" w:rsidR="00306D63" w:rsidRPr="008024DE" w:rsidRDefault="00306D63" w:rsidP="00306D63">
            <w:pPr>
              <w:ind w:left="870" w:hanging="900"/>
              <w:rPr>
                <w:sz w:val="20"/>
                <w:szCs w:val="20"/>
              </w:rPr>
            </w:pPr>
            <w:r>
              <w:rPr>
                <w:sz w:val="20"/>
                <w:szCs w:val="20"/>
              </w:rPr>
              <w:t xml:space="preserve">     421000 Anticipated Reimbursements</w:t>
            </w:r>
          </w:p>
          <w:p w14:paraId="3ED6B394" w14:textId="77777777" w:rsidR="00306D63" w:rsidRPr="008024DE" w:rsidRDefault="00306D63" w:rsidP="00306D63">
            <w:pPr>
              <w:rPr>
                <w:sz w:val="20"/>
                <w:szCs w:val="20"/>
              </w:rPr>
            </w:pPr>
          </w:p>
          <w:p w14:paraId="4DB41460" w14:textId="77777777" w:rsidR="00306D63" w:rsidRPr="008024DE" w:rsidRDefault="00306D63" w:rsidP="00306D63">
            <w:pPr>
              <w:rPr>
                <w:sz w:val="20"/>
                <w:szCs w:val="20"/>
              </w:rPr>
            </w:pPr>
            <w:r w:rsidRPr="008024DE">
              <w:rPr>
                <w:sz w:val="20"/>
                <w:szCs w:val="20"/>
              </w:rPr>
              <w:t>Proprietary Entry</w:t>
            </w:r>
          </w:p>
          <w:p w14:paraId="107E7807" w14:textId="77777777" w:rsidR="00306D63" w:rsidRPr="008024DE" w:rsidRDefault="00306D63" w:rsidP="00306D63">
            <w:pPr>
              <w:rPr>
                <w:sz w:val="20"/>
                <w:szCs w:val="20"/>
              </w:rPr>
            </w:pPr>
            <w:r w:rsidRPr="008024DE">
              <w:rPr>
                <w:sz w:val="20"/>
                <w:szCs w:val="20"/>
              </w:rPr>
              <w:t>N/A</w:t>
            </w:r>
          </w:p>
          <w:p w14:paraId="5ECF4D27" w14:textId="77777777" w:rsidR="00306D63" w:rsidRDefault="00306D63" w:rsidP="00306D63">
            <w:pPr>
              <w:rPr>
                <w:sz w:val="20"/>
                <w:szCs w:val="20"/>
              </w:rPr>
            </w:pPr>
          </w:p>
          <w:p w14:paraId="51CFBC3D" w14:textId="77777777" w:rsidR="00306D63" w:rsidRDefault="00306D63" w:rsidP="00306D63">
            <w:pPr>
              <w:jc w:val="center"/>
              <w:rPr>
                <w:sz w:val="20"/>
                <w:szCs w:val="20"/>
              </w:rPr>
            </w:pPr>
            <w:r>
              <w:rPr>
                <w:sz w:val="20"/>
                <w:szCs w:val="20"/>
              </w:rPr>
              <w:t>ALSO POST</w:t>
            </w:r>
          </w:p>
          <w:p w14:paraId="29755FA8" w14:textId="77777777" w:rsidR="00306D63" w:rsidRPr="008024DE" w:rsidRDefault="00306D63" w:rsidP="00306D63">
            <w:pPr>
              <w:rPr>
                <w:sz w:val="20"/>
                <w:szCs w:val="20"/>
              </w:rPr>
            </w:pPr>
            <w:r w:rsidRPr="008024DE">
              <w:rPr>
                <w:sz w:val="20"/>
                <w:szCs w:val="20"/>
              </w:rPr>
              <w:t>Budgetary Entry</w:t>
            </w:r>
          </w:p>
          <w:p w14:paraId="16E36E4D" w14:textId="77777777" w:rsidR="00306D63" w:rsidRDefault="00306D63" w:rsidP="00306D63">
            <w:pPr>
              <w:ind w:left="870" w:hanging="900"/>
              <w:rPr>
                <w:sz w:val="20"/>
                <w:szCs w:val="20"/>
              </w:rPr>
            </w:pPr>
            <w:r>
              <w:rPr>
                <w:sz w:val="20"/>
                <w:szCs w:val="20"/>
              </w:rPr>
              <w:t>459000 Apportionments – Anticipated Resources – Programs Subject to Apportionment</w:t>
            </w:r>
          </w:p>
          <w:p w14:paraId="2E0B3147" w14:textId="0226ED41" w:rsidR="00306D63" w:rsidRPr="008024DE" w:rsidRDefault="00403649" w:rsidP="00306D63">
            <w:pPr>
              <w:ind w:left="870" w:hanging="900"/>
              <w:rPr>
                <w:sz w:val="20"/>
                <w:szCs w:val="20"/>
              </w:rPr>
            </w:pPr>
            <w:r>
              <w:rPr>
                <w:sz w:val="20"/>
                <w:szCs w:val="20"/>
              </w:rPr>
              <w:t xml:space="preserve">     46</w:t>
            </w:r>
            <w:r w:rsidR="00306D63">
              <w:rPr>
                <w:sz w:val="20"/>
                <w:szCs w:val="20"/>
              </w:rPr>
              <w:t>1000 A</w:t>
            </w:r>
            <w:r>
              <w:rPr>
                <w:sz w:val="20"/>
                <w:szCs w:val="20"/>
              </w:rPr>
              <w:t>llotments-Realized Resources</w:t>
            </w:r>
          </w:p>
          <w:p w14:paraId="7E6E3832" w14:textId="77777777" w:rsidR="00306D63" w:rsidRPr="008024DE" w:rsidRDefault="00306D63" w:rsidP="00306D63">
            <w:pPr>
              <w:rPr>
                <w:sz w:val="20"/>
                <w:szCs w:val="20"/>
              </w:rPr>
            </w:pPr>
          </w:p>
          <w:p w14:paraId="656EDA56" w14:textId="77777777" w:rsidR="00306D63" w:rsidRPr="008024DE" w:rsidRDefault="00306D63" w:rsidP="00306D63">
            <w:pPr>
              <w:rPr>
                <w:sz w:val="20"/>
                <w:szCs w:val="20"/>
              </w:rPr>
            </w:pPr>
            <w:r w:rsidRPr="008024DE">
              <w:rPr>
                <w:sz w:val="20"/>
                <w:szCs w:val="20"/>
              </w:rPr>
              <w:t>Proprietary Entry</w:t>
            </w:r>
          </w:p>
          <w:p w14:paraId="68BAFEF7" w14:textId="77777777" w:rsidR="00306D63" w:rsidRPr="008024DE" w:rsidRDefault="00306D63" w:rsidP="00306D63">
            <w:pPr>
              <w:rPr>
                <w:sz w:val="20"/>
                <w:szCs w:val="20"/>
              </w:rPr>
            </w:pPr>
            <w:r w:rsidRPr="008024DE">
              <w:rPr>
                <w:sz w:val="20"/>
                <w:szCs w:val="20"/>
              </w:rPr>
              <w:t>N/A</w:t>
            </w:r>
          </w:p>
          <w:p w14:paraId="68AB2E8B" w14:textId="77777777" w:rsidR="00306D63" w:rsidRDefault="00306D63" w:rsidP="00306D63">
            <w:pPr>
              <w:rPr>
                <w:sz w:val="20"/>
                <w:szCs w:val="20"/>
              </w:rPr>
            </w:pPr>
          </w:p>
        </w:tc>
        <w:tc>
          <w:tcPr>
            <w:tcW w:w="1350" w:type="dxa"/>
          </w:tcPr>
          <w:p w14:paraId="68D42EE2" w14:textId="77777777" w:rsidR="00306D63" w:rsidRDefault="00306D63" w:rsidP="00306D63">
            <w:pPr>
              <w:jc w:val="right"/>
              <w:rPr>
                <w:sz w:val="20"/>
                <w:szCs w:val="20"/>
              </w:rPr>
            </w:pPr>
          </w:p>
          <w:p w14:paraId="2F17762F" w14:textId="77777777" w:rsidR="00306D63" w:rsidRDefault="00306D63" w:rsidP="00306D63">
            <w:pPr>
              <w:jc w:val="right"/>
              <w:rPr>
                <w:sz w:val="20"/>
                <w:szCs w:val="20"/>
              </w:rPr>
            </w:pPr>
            <w:r>
              <w:rPr>
                <w:sz w:val="20"/>
                <w:szCs w:val="20"/>
              </w:rPr>
              <w:t>100,000</w:t>
            </w:r>
          </w:p>
          <w:p w14:paraId="321DB9FF" w14:textId="77777777" w:rsidR="00306D63" w:rsidRDefault="00306D63" w:rsidP="00306D63">
            <w:pPr>
              <w:jc w:val="right"/>
              <w:rPr>
                <w:sz w:val="20"/>
                <w:szCs w:val="20"/>
              </w:rPr>
            </w:pPr>
          </w:p>
          <w:p w14:paraId="39754C12" w14:textId="77777777" w:rsidR="00306D63" w:rsidRDefault="00306D63" w:rsidP="00306D63">
            <w:pPr>
              <w:jc w:val="right"/>
              <w:rPr>
                <w:sz w:val="20"/>
                <w:szCs w:val="20"/>
              </w:rPr>
            </w:pPr>
          </w:p>
          <w:p w14:paraId="63F41F9C" w14:textId="77777777" w:rsidR="00306D63" w:rsidRDefault="00306D63" w:rsidP="00306D63">
            <w:pPr>
              <w:jc w:val="right"/>
              <w:rPr>
                <w:sz w:val="20"/>
                <w:szCs w:val="20"/>
              </w:rPr>
            </w:pPr>
          </w:p>
          <w:p w14:paraId="276D920B" w14:textId="77777777" w:rsidR="00306D63" w:rsidRDefault="00306D63" w:rsidP="00306D63">
            <w:pPr>
              <w:jc w:val="right"/>
              <w:rPr>
                <w:sz w:val="20"/>
                <w:szCs w:val="20"/>
              </w:rPr>
            </w:pPr>
          </w:p>
          <w:p w14:paraId="318878D4" w14:textId="77777777" w:rsidR="00306D63" w:rsidRDefault="00306D63" w:rsidP="00306D63">
            <w:pPr>
              <w:jc w:val="right"/>
              <w:rPr>
                <w:sz w:val="20"/>
                <w:szCs w:val="20"/>
              </w:rPr>
            </w:pPr>
          </w:p>
          <w:p w14:paraId="5B9025C5" w14:textId="401CABE9" w:rsidR="00306D63" w:rsidRDefault="00306D63" w:rsidP="00306D63">
            <w:pPr>
              <w:jc w:val="right"/>
              <w:rPr>
                <w:sz w:val="20"/>
                <w:szCs w:val="20"/>
              </w:rPr>
            </w:pPr>
          </w:p>
          <w:p w14:paraId="26FBEE6D" w14:textId="77777777" w:rsidR="00306D63" w:rsidRDefault="00306D63" w:rsidP="00306D63">
            <w:pPr>
              <w:jc w:val="right"/>
              <w:rPr>
                <w:sz w:val="20"/>
                <w:szCs w:val="20"/>
              </w:rPr>
            </w:pPr>
          </w:p>
          <w:p w14:paraId="4405DEB8" w14:textId="77777777" w:rsidR="00306D63" w:rsidRDefault="00306D63" w:rsidP="00306D63">
            <w:pPr>
              <w:jc w:val="right"/>
              <w:rPr>
                <w:sz w:val="20"/>
                <w:szCs w:val="20"/>
              </w:rPr>
            </w:pPr>
          </w:p>
          <w:p w14:paraId="303DFEC1" w14:textId="77777777" w:rsidR="00306D63" w:rsidRDefault="00306D63" w:rsidP="00306D63">
            <w:pPr>
              <w:jc w:val="right"/>
              <w:rPr>
                <w:sz w:val="20"/>
                <w:szCs w:val="20"/>
              </w:rPr>
            </w:pPr>
            <w:r>
              <w:rPr>
                <w:sz w:val="20"/>
                <w:szCs w:val="20"/>
              </w:rPr>
              <w:t>100,000</w:t>
            </w:r>
          </w:p>
          <w:p w14:paraId="0A257A5E" w14:textId="77777777" w:rsidR="00306D63" w:rsidRDefault="00306D63" w:rsidP="00306D63">
            <w:pPr>
              <w:rPr>
                <w:sz w:val="20"/>
                <w:szCs w:val="20"/>
              </w:rPr>
            </w:pPr>
          </w:p>
        </w:tc>
        <w:tc>
          <w:tcPr>
            <w:tcW w:w="1350" w:type="dxa"/>
          </w:tcPr>
          <w:p w14:paraId="5562F7A5" w14:textId="77777777" w:rsidR="00306D63" w:rsidRDefault="00306D63" w:rsidP="00306D63">
            <w:pPr>
              <w:jc w:val="right"/>
              <w:rPr>
                <w:sz w:val="20"/>
                <w:szCs w:val="20"/>
              </w:rPr>
            </w:pPr>
          </w:p>
          <w:p w14:paraId="50C3645C" w14:textId="77777777" w:rsidR="00306D63" w:rsidRDefault="00306D63" w:rsidP="00306D63">
            <w:pPr>
              <w:jc w:val="right"/>
              <w:rPr>
                <w:sz w:val="20"/>
                <w:szCs w:val="20"/>
              </w:rPr>
            </w:pPr>
          </w:p>
          <w:p w14:paraId="72EDFB14" w14:textId="77777777" w:rsidR="00306D63" w:rsidRDefault="00306D63" w:rsidP="00306D63">
            <w:pPr>
              <w:jc w:val="right"/>
              <w:rPr>
                <w:sz w:val="20"/>
                <w:szCs w:val="20"/>
              </w:rPr>
            </w:pPr>
            <w:r>
              <w:rPr>
                <w:sz w:val="20"/>
                <w:szCs w:val="20"/>
              </w:rPr>
              <w:t>100,000</w:t>
            </w:r>
          </w:p>
          <w:p w14:paraId="2EC6306B" w14:textId="77777777" w:rsidR="00306D63" w:rsidRDefault="00306D63" w:rsidP="00306D63">
            <w:pPr>
              <w:jc w:val="right"/>
              <w:rPr>
                <w:sz w:val="20"/>
                <w:szCs w:val="20"/>
              </w:rPr>
            </w:pPr>
          </w:p>
          <w:p w14:paraId="043C3FFB" w14:textId="77777777" w:rsidR="00306D63" w:rsidRDefault="00306D63" w:rsidP="00306D63">
            <w:pPr>
              <w:jc w:val="right"/>
              <w:rPr>
                <w:sz w:val="20"/>
                <w:szCs w:val="20"/>
              </w:rPr>
            </w:pPr>
          </w:p>
          <w:p w14:paraId="166F4220" w14:textId="77777777" w:rsidR="00306D63" w:rsidRDefault="00306D63" w:rsidP="00306D63">
            <w:pPr>
              <w:jc w:val="right"/>
              <w:rPr>
                <w:sz w:val="20"/>
                <w:szCs w:val="20"/>
              </w:rPr>
            </w:pPr>
          </w:p>
          <w:p w14:paraId="4548731B" w14:textId="77777777" w:rsidR="00306D63" w:rsidRDefault="00306D63" w:rsidP="00306D63">
            <w:pPr>
              <w:jc w:val="right"/>
              <w:rPr>
                <w:sz w:val="20"/>
                <w:szCs w:val="20"/>
              </w:rPr>
            </w:pPr>
          </w:p>
          <w:p w14:paraId="0774B678" w14:textId="52C98DB2" w:rsidR="00306D63" w:rsidRDefault="00306D63" w:rsidP="00306D63">
            <w:pPr>
              <w:jc w:val="right"/>
              <w:rPr>
                <w:sz w:val="20"/>
                <w:szCs w:val="20"/>
              </w:rPr>
            </w:pPr>
          </w:p>
          <w:p w14:paraId="194DC98C" w14:textId="77777777" w:rsidR="00306D63" w:rsidRDefault="00306D63" w:rsidP="00306D63">
            <w:pPr>
              <w:jc w:val="right"/>
              <w:rPr>
                <w:sz w:val="20"/>
                <w:szCs w:val="20"/>
              </w:rPr>
            </w:pPr>
          </w:p>
          <w:p w14:paraId="2388BD09" w14:textId="77777777" w:rsidR="00306D63" w:rsidRDefault="00306D63" w:rsidP="00306D63">
            <w:pPr>
              <w:jc w:val="right"/>
              <w:rPr>
                <w:sz w:val="20"/>
                <w:szCs w:val="20"/>
              </w:rPr>
            </w:pPr>
          </w:p>
          <w:p w14:paraId="4FC8D8E3" w14:textId="77777777" w:rsidR="00306D63" w:rsidRDefault="00306D63" w:rsidP="00306D63">
            <w:pPr>
              <w:jc w:val="right"/>
              <w:rPr>
                <w:sz w:val="20"/>
                <w:szCs w:val="20"/>
              </w:rPr>
            </w:pPr>
          </w:p>
          <w:p w14:paraId="67355567" w14:textId="77777777" w:rsidR="00306D63" w:rsidRDefault="00306D63" w:rsidP="00306D63">
            <w:pPr>
              <w:jc w:val="right"/>
              <w:rPr>
                <w:sz w:val="20"/>
                <w:szCs w:val="20"/>
              </w:rPr>
            </w:pPr>
            <w:r>
              <w:rPr>
                <w:sz w:val="20"/>
                <w:szCs w:val="20"/>
              </w:rPr>
              <w:t>100,000</w:t>
            </w:r>
          </w:p>
          <w:p w14:paraId="5AD422E4" w14:textId="77777777" w:rsidR="00306D63" w:rsidRDefault="00306D63" w:rsidP="00306D63">
            <w:pPr>
              <w:rPr>
                <w:sz w:val="20"/>
                <w:szCs w:val="20"/>
              </w:rPr>
            </w:pPr>
          </w:p>
        </w:tc>
        <w:tc>
          <w:tcPr>
            <w:tcW w:w="810" w:type="dxa"/>
          </w:tcPr>
          <w:p w14:paraId="041A4190" w14:textId="77777777" w:rsidR="00306D63" w:rsidRDefault="00306D63" w:rsidP="00306D63">
            <w:pPr>
              <w:jc w:val="center"/>
              <w:rPr>
                <w:sz w:val="20"/>
                <w:szCs w:val="20"/>
              </w:rPr>
            </w:pPr>
          </w:p>
          <w:p w14:paraId="7E51EF6D" w14:textId="77777777" w:rsidR="00306D63" w:rsidRDefault="00306D63" w:rsidP="00306D63">
            <w:pPr>
              <w:jc w:val="center"/>
              <w:rPr>
                <w:sz w:val="20"/>
                <w:szCs w:val="20"/>
              </w:rPr>
            </w:pPr>
            <w:r>
              <w:rPr>
                <w:sz w:val="20"/>
                <w:szCs w:val="20"/>
              </w:rPr>
              <w:t>D</w:t>
            </w:r>
          </w:p>
          <w:p w14:paraId="285B18B1" w14:textId="77777777" w:rsidR="00306D63" w:rsidRDefault="00306D63" w:rsidP="00306D63">
            <w:pPr>
              <w:jc w:val="center"/>
              <w:rPr>
                <w:sz w:val="20"/>
                <w:szCs w:val="20"/>
              </w:rPr>
            </w:pPr>
            <w:r>
              <w:rPr>
                <w:sz w:val="20"/>
                <w:szCs w:val="20"/>
              </w:rPr>
              <w:t>D</w:t>
            </w:r>
          </w:p>
          <w:p w14:paraId="49CF0DF3" w14:textId="77777777" w:rsidR="00306D63" w:rsidRDefault="00306D63" w:rsidP="00306D63">
            <w:pPr>
              <w:jc w:val="center"/>
              <w:rPr>
                <w:sz w:val="20"/>
                <w:szCs w:val="20"/>
              </w:rPr>
            </w:pPr>
          </w:p>
          <w:p w14:paraId="27570057" w14:textId="77777777" w:rsidR="00306D63" w:rsidRDefault="00306D63" w:rsidP="00306D63">
            <w:pPr>
              <w:jc w:val="center"/>
              <w:rPr>
                <w:sz w:val="20"/>
                <w:szCs w:val="20"/>
              </w:rPr>
            </w:pPr>
          </w:p>
          <w:p w14:paraId="4FB4D402" w14:textId="77777777" w:rsidR="00306D63" w:rsidRDefault="00306D63" w:rsidP="00306D63">
            <w:pPr>
              <w:jc w:val="center"/>
              <w:rPr>
                <w:sz w:val="20"/>
                <w:szCs w:val="20"/>
              </w:rPr>
            </w:pPr>
          </w:p>
          <w:p w14:paraId="673638BA" w14:textId="43E205D9" w:rsidR="00306D63" w:rsidRDefault="00306D63" w:rsidP="00306D63">
            <w:pPr>
              <w:jc w:val="center"/>
              <w:rPr>
                <w:sz w:val="20"/>
                <w:szCs w:val="20"/>
              </w:rPr>
            </w:pPr>
          </w:p>
          <w:p w14:paraId="5107300C" w14:textId="77777777" w:rsidR="00306D63" w:rsidRDefault="00306D63" w:rsidP="00306D63">
            <w:pPr>
              <w:jc w:val="center"/>
              <w:rPr>
                <w:sz w:val="20"/>
                <w:szCs w:val="20"/>
              </w:rPr>
            </w:pPr>
          </w:p>
          <w:p w14:paraId="262B15E8" w14:textId="77777777" w:rsidR="00306D63" w:rsidRDefault="00306D63" w:rsidP="00306D63">
            <w:pPr>
              <w:jc w:val="center"/>
              <w:rPr>
                <w:sz w:val="20"/>
                <w:szCs w:val="20"/>
              </w:rPr>
            </w:pPr>
          </w:p>
          <w:p w14:paraId="5DF4330E" w14:textId="77777777" w:rsidR="00306D63" w:rsidRDefault="00306D63" w:rsidP="00306D63">
            <w:pPr>
              <w:jc w:val="center"/>
              <w:rPr>
                <w:sz w:val="20"/>
                <w:szCs w:val="20"/>
              </w:rPr>
            </w:pPr>
          </w:p>
          <w:p w14:paraId="7C578EC0" w14:textId="77777777" w:rsidR="00306D63" w:rsidRDefault="00306D63" w:rsidP="00306D63">
            <w:pPr>
              <w:jc w:val="center"/>
              <w:rPr>
                <w:sz w:val="20"/>
                <w:szCs w:val="20"/>
              </w:rPr>
            </w:pPr>
            <w:r>
              <w:rPr>
                <w:sz w:val="20"/>
                <w:szCs w:val="20"/>
              </w:rPr>
              <w:t>D</w:t>
            </w:r>
          </w:p>
          <w:p w14:paraId="460C66D1" w14:textId="77777777" w:rsidR="00306D63" w:rsidRDefault="00306D63" w:rsidP="00306D63">
            <w:pPr>
              <w:jc w:val="center"/>
              <w:rPr>
                <w:sz w:val="20"/>
                <w:szCs w:val="20"/>
              </w:rPr>
            </w:pPr>
            <w:r>
              <w:rPr>
                <w:sz w:val="20"/>
                <w:szCs w:val="20"/>
              </w:rPr>
              <w:t>D</w:t>
            </w:r>
          </w:p>
          <w:p w14:paraId="174B6E41" w14:textId="77777777" w:rsidR="00306D63" w:rsidRDefault="00306D63" w:rsidP="00306D63">
            <w:pPr>
              <w:jc w:val="center"/>
              <w:rPr>
                <w:sz w:val="20"/>
                <w:szCs w:val="20"/>
              </w:rPr>
            </w:pPr>
          </w:p>
        </w:tc>
        <w:tc>
          <w:tcPr>
            <w:tcW w:w="810" w:type="dxa"/>
          </w:tcPr>
          <w:p w14:paraId="7EE21FD3" w14:textId="77777777" w:rsidR="00306D63" w:rsidRDefault="00306D63" w:rsidP="00306D63">
            <w:pPr>
              <w:jc w:val="center"/>
              <w:rPr>
                <w:sz w:val="20"/>
                <w:szCs w:val="20"/>
              </w:rPr>
            </w:pPr>
          </w:p>
          <w:p w14:paraId="4D030D81" w14:textId="71221FDA" w:rsidR="00306D63" w:rsidRDefault="00306D63" w:rsidP="00306D63">
            <w:pPr>
              <w:jc w:val="center"/>
              <w:rPr>
                <w:sz w:val="20"/>
                <w:szCs w:val="20"/>
              </w:rPr>
            </w:pPr>
            <w:r>
              <w:rPr>
                <w:sz w:val="20"/>
                <w:szCs w:val="20"/>
              </w:rPr>
              <w:t>R</w:t>
            </w:r>
          </w:p>
          <w:p w14:paraId="452CDA51" w14:textId="33908F08" w:rsidR="00306D63" w:rsidRDefault="00306D63" w:rsidP="00306D63">
            <w:pPr>
              <w:jc w:val="center"/>
              <w:rPr>
                <w:sz w:val="20"/>
                <w:szCs w:val="20"/>
              </w:rPr>
            </w:pPr>
            <w:r>
              <w:rPr>
                <w:sz w:val="20"/>
                <w:szCs w:val="20"/>
              </w:rPr>
              <w:t>R</w:t>
            </w:r>
          </w:p>
          <w:p w14:paraId="4BCBE2E6" w14:textId="49CB5FF6" w:rsidR="00306D63" w:rsidRDefault="00306D63" w:rsidP="00306D63">
            <w:pPr>
              <w:jc w:val="center"/>
              <w:rPr>
                <w:sz w:val="20"/>
                <w:szCs w:val="20"/>
              </w:rPr>
            </w:pPr>
          </w:p>
          <w:p w14:paraId="1A2D46B9" w14:textId="0600C197" w:rsidR="00306D63" w:rsidRDefault="00306D63" w:rsidP="00306D63">
            <w:pPr>
              <w:jc w:val="center"/>
              <w:rPr>
                <w:sz w:val="20"/>
                <w:szCs w:val="20"/>
              </w:rPr>
            </w:pPr>
          </w:p>
          <w:p w14:paraId="660F6411" w14:textId="0F342B04" w:rsidR="00306D63" w:rsidRDefault="00306D63" w:rsidP="00306D63">
            <w:pPr>
              <w:jc w:val="center"/>
              <w:rPr>
                <w:sz w:val="20"/>
                <w:szCs w:val="20"/>
              </w:rPr>
            </w:pPr>
          </w:p>
          <w:p w14:paraId="5F63004F" w14:textId="15F367BF" w:rsidR="00306D63" w:rsidRDefault="00306D63" w:rsidP="00306D63">
            <w:pPr>
              <w:jc w:val="center"/>
              <w:rPr>
                <w:sz w:val="20"/>
                <w:szCs w:val="20"/>
              </w:rPr>
            </w:pPr>
          </w:p>
          <w:p w14:paraId="35DFCD73" w14:textId="74A0A760" w:rsidR="00306D63" w:rsidRDefault="00306D63" w:rsidP="00306D63">
            <w:pPr>
              <w:jc w:val="center"/>
              <w:rPr>
                <w:sz w:val="20"/>
                <w:szCs w:val="20"/>
              </w:rPr>
            </w:pPr>
          </w:p>
          <w:p w14:paraId="524205E9" w14:textId="08435536" w:rsidR="00306D63" w:rsidRDefault="00306D63" w:rsidP="00306D63">
            <w:pPr>
              <w:jc w:val="center"/>
              <w:rPr>
                <w:sz w:val="20"/>
                <w:szCs w:val="20"/>
              </w:rPr>
            </w:pPr>
          </w:p>
          <w:p w14:paraId="1A28C02D" w14:textId="1D2A00A1" w:rsidR="00306D63" w:rsidRDefault="00306D63" w:rsidP="00306D63">
            <w:pPr>
              <w:jc w:val="center"/>
              <w:rPr>
                <w:sz w:val="20"/>
                <w:szCs w:val="20"/>
              </w:rPr>
            </w:pPr>
          </w:p>
          <w:p w14:paraId="6F66D83B" w14:textId="3DEA7CDC" w:rsidR="00306D63" w:rsidRDefault="00306D63" w:rsidP="00306D63">
            <w:pPr>
              <w:jc w:val="center"/>
              <w:rPr>
                <w:sz w:val="20"/>
                <w:szCs w:val="20"/>
              </w:rPr>
            </w:pPr>
            <w:r>
              <w:rPr>
                <w:sz w:val="20"/>
                <w:szCs w:val="20"/>
              </w:rPr>
              <w:t>R</w:t>
            </w:r>
          </w:p>
          <w:p w14:paraId="67C4CB1A" w14:textId="30BF4829" w:rsidR="00306D63" w:rsidRDefault="00306D63" w:rsidP="00306D63">
            <w:pPr>
              <w:jc w:val="center"/>
              <w:rPr>
                <w:sz w:val="20"/>
                <w:szCs w:val="20"/>
              </w:rPr>
            </w:pPr>
            <w:r>
              <w:rPr>
                <w:sz w:val="20"/>
                <w:szCs w:val="20"/>
              </w:rPr>
              <w:t>R</w:t>
            </w:r>
          </w:p>
          <w:p w14:paraId="35402C1F" w14:textId="77777777" w:rsidR="00306D63" w:rsidRDefault="00306D63" w:rsidP="00306D63">
            <w:pPr>
              <w:jc w:val="center"/>
              <w:rPr>
                <w:sz w:val="20"/>
                <w:szCs w:val="20"/>
              </w:rPr>
            </w:pPr>
          </w:p>
          <w:p w14:paraId="43D17CE5" w14:textId="4DD705B7" w:rsidR="00306D63" w:rsidRDefault="00306D63" w:rsidP="00306D63">
            <w:pPr>
              <w:jc w:val="center"/>
              <w:rPr>
                <w:sz w:val="20"/>
                <w:szCs w:val="20"/>
              </w:rPr>
            </w:pPr>
          </w:p>
        </w:tc>
        <w:tc>
          <w:tcPr>
            <w:tcW w:w="983" w:type="dxa"/>
          </w:tcPr>
          <w:p w14:paraId="3CF96909" w14:textId="77777777" w:rsidR="00306D63" w:rsidRDefault="00306D63" w:rsidP="00306D63">
            <w:pPr>
              <w:jc w:val="center"/>
              <w:rPr>
                <w:sz w:val="20"/>
                <w:szCs w:val="20"/>
              </w:rPr>
            </w:pPr>
          </w:p>
          <w:p w14:paraId="56B12964" w14:textId="6C3D27B7" w:rsidR="00306D63" w:rsidRDefault="00306D63" w:rsidP="00306D63">
            <w:pPr>
              <w:jc w:val="center"/>
              <w:rPr>
                <w:sz w:val="20"/>
                <w:szCs w:val="20"/>
              </w:rPr>
            </w:pPr>
            <w:r>
              <w:rPr>
                <w:sz w:val="20"/>
                <w:szCs w:val="20"/>
              </w:rPr>
              <w:t>F</w:t>
            </w:r>
          </w:p>
        </w:tc>
        <w:tc>
          <w:tcPr>
            <w:tcW w:w="1172" w:type="dxa"/>
          </w:tcPr>
          <w:p w14:paraId="4590DD72" w14:textId="77777777" w:rsidR="00306D63" w:rsidRDefault="00306D63" w:rsidP="00306D63">
            <w:pPr>
              <w:jc w:val="center"/>
              <w:rPr>
                <w:sz w:val="20"/>
                <w:szCs w:val="20"/>
              </w:rPr>
            </w:pPr>
          </w:p>
          <w:p w14:paraId="74420787" w14:textId="77777777" w:rsidR="00306D63" w:rsidRDefault="00306D63" w:rsidP="00306D63">
            <w:pPr>
              <w:jc w:val="center"/>
              <w:rPr>
                <w:sz w:val="20"/>
                <w:szCs w:val="20"/>
              </w:rPr>
            </w:pPr>
          </w:p>
          <w:p w14:paraId="0E5F57E9" w14:textId="77777777" w:rsidR="00306D63" w:rsidRDefault="00306D63" w:rsidP="00306D63">
            <w:pPr>
              <w:jc w:val="center"/>
              <w:rPr>
                <w:sz w:val="20"/>
                <w:szCs w:val="20"/>
              </w:rPr>
            </w:pPr>
          </w:p>
          <w:p w14:paraId="2723DD7D" w14:textId="77777777" w:rsidR="00306D63" w:rsidRDefault="00306D63" w:rsidP="00306D63">
            <w:pPr>
              <w:jc w:val="center"/>
              <w:rPr>
                <w:sz w:val="20"/>
                <w:szCs w:val="20"/>
              </w:rPr>
            </w:pPr>
          </w:p>
          <w:p w14:paraId="3637E5E4" w14:textId="77777777" w:rsidR="00306D63" w:rsidRDefault="00306D63" w:rsidP="00306D63">
            <w:pPr>
              <w:jc w:val="center"/>
              <w:rPr>
                <w:sz w:val="20"/>
                <w:szCs w:val="20"/>
              </w:rPr>
            </w:pPr>
          </w:p>
          <w:p w14:paraId="6C42A1F8" w14:textId="77777777" w:rsidR="00306D63" w:rsidRDefault="00306D63" w:rsidP="00306D63">
            <w:pPr>
              <w:jc w:val="center"/>
              <w:rPr>
                <w:sz w:val="20"/>
                <w:szCs w:val="20"/>
              </w:rPr>
            </w:pPr>
          </w:p>
          <w:p w14:paraId="095EA54F" w14:textId="77777777" w:rsidR="00306D63" w:rsidRDefault="00306D63" w:rsidP="00306D63">
            <w:pPr>
              <w:jc w:val="center"/>
              <w:rPr>
                <w:sz w:val="20"/>
                <w:szCs w:val="20"/>
              </w:rPr>
            </w:pPr>
          </w:p>
          <w:p w14:paraId="7E98E149" w14:textId="77777777" w:rsidR="00306D63" w:rsidRDefault="00306D63" w:rsidP="00306D63">
            <w:pPr>
              <w:jc w:val="center"/>
              <w:rPr>
                <w:sz w:val="20"/>
                <w:szCs w:val="20"/>
              </w:rPr>
            </w:pPr>
          </w:p>
          <w:p w14:paraId="40A7E3AB" w14:textId="77777777" w:rsidR="00306D63" w:rsidRDefault="00306D63" w:rsidP="00306D63">
            <w:pPr>
              <w:jc w:val="center"/>
              <w:rPr>
                <w:sz w:val="20"/>
                <w:szCs w:val="20"/>
              </w:rPr>
            </w:pPr>
          </w:p>
          <w:p w14:paraId="1AFE24E1" w14:textId="77777777" w:rsidR="00306D63" w:rsidRDefault="00306D63" w:rsidP="00306D63">
            <w:pPr>
              <w:jc w:val="center"/>
              <w:rPr>
                <w:sz w:val="20"/>
                <w:szCs w:val="20"/>
              </w:rPr>
            </w:pPr>
          </w:p>
          <w:p w14:paraId="61135F87" w14:textId="77777777" w:rsidR="00306D63" w:rsidRDefault="00306D63" w:rsidP="00306D63">
            <w:pPr>
              <w:jc w:val="center"/>
              <w:rPr>
                <w:sz w:val="20"/>
                <w:szCs w:val="20"/>
              </w:rPr>
            </w:pPr>
            <w:r>
              <w:rPr>
                <w:sz w:val="20"/>
                <w:szCs w:val="20"/>
              </w:rPr>
              <w:t>A</w:t>
            </w:r>
          </w:p>
          <w:p w14:paraId="658DD71D" w14:textId="01E4AD0A" w:rsidR="00306D63" w:rsidRDefault="00306D63" w:rsidP="00306D63">
            <w:pPr>
              <w:jc w:val="center"/>
              <w:rPr>
                <w:sz w:val="20"/>
                <w:szCs w:val="20"/>
              </w:rPr>
            </w:pPr>
            <w:r>
              <w:rPr>
                <w:sz w:val="20"/>
                <w:szCs w:val="20"/>
              </w:rPr>
              <w:t>A</w:t>
            </w:r>
          </w:p>
        </w:tc>
      </w:tr>
    </w:tbl>
    <w:p w14:paraId="37CC7B99" w14:textId="6BE93F0F" w:rsidR="00873531" w:rsidRPr="00FB5B3B" w:rsidRDefault="00BF0D0D" w:rsidP="00BF0D0D">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w:t>
      </w:r>
      <w:r w:rsidR="00403649" w:rsidRPr="00403649">
        <w:rPr>
          <w:sz w:val="18"/>
          <w:szCs w:val="18"/>
        </w:rPr>
        <w:t xml:space="preserve"> </w:t>
      </w:r>
      <w:r w:rsidR="00873531" w:rsidRPr="00FB5B3B">
        <w:rPr>
          <w:sz w:val="18"/>
          <w:szCs w:val="18"/>
        </w:rPr>
        <w:t>Non-Federal Indicator = F</w:t>
      </w:r>
    </w:p>
    <w:p w14:paraId="788CEAAC" w14:textId="2EF80D4C" w:rsidR="00B816A6" w:rsidRDefault="00B816A6" w:rsidP="00B816A6">
      <w:pPr>
        <w:rPr>
          <w:sz w:val="20"/>
          <w:szCs w:val="20"/>
        </w:rPr>
      </w:pPr>
    </w:p>
    <w:p w14:paraId="6B853F8A" w14:textId="77777777" w:rsidR="00776FBF" w:rsidRPr="00C94099" w:rsidRDefault="00776FBF" w:rsidP="00B816A6">
      <w:pPr>
        <w:rPr>
          <w:sz w:val="20"/>
          <w:szCs w:val="20"/>
        </w:rPr>
      </w:pPr>
    </w:p>
    <w:tbl>
      <w:tblPr>
        <w:tblStyle w:val="TableGrid"/>
        <w:tblW w:w="0" w:type="auto"/>
        <w:tblLook w:val="04A0" w:firstRow="1" w:lastRow="0" w:firstColumn="1" w:lastColumn="0" w:noHBand="0" w:noVBand="1"/>
      </w:tblPr>
      <w:tblGrid>
        <w:gridCol w:w="715"/>
        <w:gridCol w:w="7842"/>
        <w:gridCol w:w="1250"/>
        <w:gridCol w:w="1250"/>
        <w:gridCol w:w="669"/>
        <w:gridCol w:w="772"/>
        <w:gridCol w:w="1172"/>
      </w:tblGrid>
      <w:tr w:rsidR="00B816A6" w:rsidRPr="000C7D0E" w14:paraId="66C83526" w14:textId="77777777" w:rsidTr="00B816A6">
        <w:tc>
          <w:tcPr>
            <w:tcW w:w="13670" w:type="dxa"/>
            <w:gridSpan w:val="7"/>
            <w:shd w:val="clear" w:color="auto" w:fill="D5DCE4" w:themeFill="text2" w:themeFillTint="33"/>
          </w:tcPr>
          <w:p w14:paraId="13A973B2" w14:textId="41807D47" w:rsidR="00B816A6" w:rsidRPr="00403649" w:rsidRDefault="00B816A6" w:rsidP="0060245A">
            <w:pPr>
              <w:pStyle w:val="ListParagraph"/>
              <w:numPr>
                <w:ilvl w:val="0"/>
                <w:numId w:val="16"/>
              </w:numPr>
              <w:rPr>
                <w:sz w:val="20"/>
                <w:szCs w:val="20"/>
              </w:rPr>
            </w:pPr>
            <w:r w:rsidRPr="00403649">
              <w:rPr>
                <w:sz w:val="20"/>
                <w:szCs w:val="20"/>
              </w:rPr>
              <w:t xml:space="preserve">To record a commitment against reimbursable agreement (RA21000009, Modification 1) </w:t>
            </w:r>
            <w:r w:rsidR="00776FBF" w:rsidRPr="00403649">
              <w:rPr>
                <w:sz w:val="20"/>
                <w:szCs w:val="20"/>
              </w:rPr>
              <w:t>due to price adjustment increase.</w:t>
            </w:r>
          </w:p>
        </w:tc>
      </w:tr>
      <w:tr w:rsidR="00B816A6" w:rsidRPr="000C7D0E" w14:paraId="17BF0DE3" w14:textId="77777777" w:rsidTr="00403649">
        <w:tc>
          <w:tcPr>
            <w:tcW w:w="715" w:type="dxa"/>
            <w:shd w:val="clear" w:color="auto" w:fill="D5DCE4" w:themeFill="text2" w:themeFillTint="33"/>
          </w:tcPr>
          <w:p w14:paraId="29ABE991" w14:textId="77777777" w:rsidR="00B816A6" w:rsidRPr="000C7D0E" w:rsidRDefault="00B816A6" w:rsidP="00B816A6">
            <w:pPr>
              <w:jc w:val="center"/>
              <w:rPr>
                <w:sz w:val="20"/>
                <w:szCs w:val="20"/>
              </w:rPr>
            </w:pPr>
          </w:p>
          <w:p w14:paraId="432C35B2" w14:textId="77777777" w:rsidR="00B816A6" w:rsidRPr="000C7D0E" w:rsidRDefault="00B816A6" w:rsidP="00B816A6">
            <w:pPr>
              <w:jc w:val="center"/>
              <w:rPr>
                <w:sz w:val="20"/>
                <w:szCs w:val="20"/>
              </w:rPr>
            </w:pPr>
            <w:r w:rsidRPr="000C7D0E">
              <w:rPr>
                <w:sz w:val="20"/>
                <w:szCs w:val="20"/>
              </w:rPr>
              <w:t>TC</w:t>
            </w:r>
          </w:p>
        </w:tc>
        <w:tc>
          <w:tcPr>
            <w:tcW w:w="7842" w:type="dxa"/>
            <w:shd w:val="clear" w:color="auto" w:fill="D5DCE4" w:themeFill="text2" w:themeFillTint="33"/>
          </w:tcPr>
          <w:p w14:paraId="1214B539" w14:textId="77777777" w:rsidR="00B816A6" w:rsidRPr="000C7D0E" w:rsidRDefault="00B816A6" w:rsidP="00B816A6">
            <w:pPr>
              <w:jc w:val="center"/>
              <w:rPr>
                <w:sz w:val="20"/>
                <w:szCs w:val="20"/>
              </w:rPr>
            </w:pPr>
          </w:p>
        </w:tc>
        <w:tc>
          <w:tcPr>
            <w:tcW w:w="1250" w:type="dxa"/>
            <w:shd w:val="clear" w:color="auto" w:fill="D5DCE4" w:themeFill="text2" w:themeFillTint="33"/>
          </w:tcPr>
          <w:p w14:paraId="3F791117" w14:textId="77777777" w:rsidR="00B816A6" w:rsidRPr="000C7D0E" w:rsidRDefault="00B816A6" w:rsidP="00B816A6">
            <w:pPr>
              <w:jc w:val="center"/>
              <w:rPr>
                <w:sz w:val="20"/>
                <w:szCs w:val="20"/>
              </w:rPr>
            </w:pPr>
          </w:p>
          <w:p w14:paraId="229180D7" w14:textId="77777777" w:rsidR="00B816A6" w:rsidRPr="000C7D0E" w:rsidRDefault="00B816A6" w:rsidP="00B816A6">
            <w:pPr>
              <w:jc w:val="center"/>
              <w:rPr>
                <w:sz w:val="20"/>
                <w:szCs w:val="20"/>
              </w:rPr>
            </w:pPr>
            <w:r w:rsidRPr="000C7D0E">
              <w:rPr>
                <w:sz w:val="20"/>
                <w:szCs w:val="20"/>
              </w:rPr>
              <w:t>Dr</w:t>
            </w:r>
          </w:p>
        </w:tc>
        <w:tc>
          <w:tcPr>
            <w:tcW w:w="1250" w:type="dxa"/>
            <w:shd w:val="clear" w:color="auto" w:fill="D5DCE4" w:themeFill="text2" w:themeFillTint="33"/>
          </w:tcPr>
          <w:p w14:paraId="430877A5" w14:textId="77777777" w:rsidR="00B816A6" w:rsidRPr="000C7D0E" w:rsidRDefault="00B816A6" w:rsidP="00B816A6">
            <w:pPr>
              <w:jc w:val="center"/>
              <w:rPr>
                <w:sz w:val="20"/>
                <w:szCs w:val="20"/>
              </w:rPr>
            </w:pPr>
          </w:p>
          <w:p w14:paraId="36E2CFFB" w14:textId="77777777" w:rsidR="00B816A6" w:rsidRPr="000C7D0E" w:rsidRDefault="00B816A6" w:rsidP="00B816A6">
            <w:pPr>
              <w:jc w:val="center"/>
              <w:rPr>
                <w:sz w:val="20"/>
                <w:szCs w:val="20"/>
              </w:rPr>
            </w:pPr>
            <w:r w:rsidRPr="000C7D0E">
              <w:rPr>
                <w:sz w:val="20"/>
                <w:szCs w:val="20"/>
              </w:rPr>
              <w:t>Cr</w:t>
            </w:r>
          </w:p>
        </w:tc>
        <w:tc>
          <w:tcPr>
            <w:tcW w:w="669" w:type="dxa"/>
            <w:shd w:val="clear" w:color="auto" w:fill="D5DCE4" w:themeFill="text2" w:themeFillTint="33"/>
          </w:tcPr>
          <w:p w14:paraId="36519E43" w14:textId="77777777" w:rsidR="00B816A6" w:rsidRPr="000C7D0E" w:rsidRDefault="00B816A6" w:rsidP="00B816A6">
            <w:pPr>
              <w:jc w:val="center"/>
              <w:rPr>
                <w:sz w:val="20"/>
                <w:szCs w:val="20"/>
              </w:rPr>
            </w:pPr>
            <w:r w:rsidRPr="000C7D0E">
              <w:rPr>
                <w:sz w:val="20"/>
                <w:szCs w:val="20"/>
              </w:rPr>
              <w:t>BEA Cat</w:t>
            </w:r>
          </w:p>
        </w:tc>
        <w:tc>
          <w:tcPr>
            <w:tcW w:w="772" w:type="dxa"/>
            <w:shd w:val="clear" w:color="auto" w:fill="D5DCE4" w:themeFill="text2" w:themeFillTint="33"/>
          </w:tcPr>
          <w:p w14:paraId="74312E27" w14:textId="77777777" w:rsidR="00B816A6" w:rsidRPr="000C7D0E" w:rsidRDefault="00B816A6" w:rsidP="00B816A6">
            <w:pPr>
              <w:jc w:val="center"/>
              <w:rPr>
                <w:sz w:val="20"/>
                <w:szCs w:val="20"/>
              </w:rPr>
            </w:pPr>
            <w:r w:rsidRPr="000C7D0E">
              <w:rPr>
                <w:sz w:val="20"/>
                <w:szCs w:val="20"/>
              </w:rPr>
              <w:t>Direct/ Reim</w:t>
            </w:r>
          </w:p>
        </w:tc>
        <w:tc>
          <w:tcPr>
            <w:tcW w:w="1172" w:type="dxa"/>
            <w:shd w:val="clear" w:color="auto" w:fill="D5DCE4" w:themeFill="text2" w:themeFillTint="33"/>
          </w:tcPr>
          <w:p w14:paraId="1DC488C1" w14:textId="77777777" w:rsidR="00B816A6" w:rsidRPr="000C7D0E" w:rsidRDefault="00B816A6" w:rsidP="00B816A6">
            <w:pPr>
              <w:jc w:val="center"/>
              <w:rPr>
                <w:sz w:val="20"/>
                <w:szCs w:val="20"/>
              </w:rPr>
            </w:pPr>
            <w:r>
              <w:rPr>
                <w:sz w:val="20"/>
                <w:szCs w:val="20"/>
              </w:rPr>
              <w:t>Availability Time</w:t>
            </w:r>
          </w:p>
        </w:tc>
      </w:tr>
      <w:tr w:rsidR="00B816A6" w:rsidRPr="000C7D0E" w14:paraId="0C44BB91" w14:textId="77777777" w:rsidTr="00403649">
        <w:tc>
          <w:tcPr>
            <w:tcW w:w="715" w:type="dxa"/>
          </w:tcPr>
          <w:p w14:paraId="178472AB" w14:textId="77777777" w:rsidR="00B816A6" w:rsidRPr="000C7D0E" w:rsidRDefault="00B816A6" w:rsidP="00B816A6">
            <w:pPr>
              <w:jc w:val="center"/>
              <w:rPr>
                <w:sz w:val="20"/>
                <w:szCs w:val="20"/>
              </w:rPr>
            </w:pPr>
            <w:r>
              <w:rPr>
                <w:sz w:val="20"/>
                <w:szCs w:val="20"/>
              </w:rPr>
              <w:t>B302</w:t>
            </w:r>
          </w:p>
        </w:tc>
        <w:tc>
          <w:tcPr>
            <w:tcW w:w="7842" w:type="dxa"/>
          </w:tcPr>
          <w:p w14:paraId="4F2FBC3F" w14:textId="77777777" w:rsidR="00B816A6" w:rsidRPr="008024DE" w:rsidRDefault="00B816A6" w:rsidP="00B816A6">
            <w:pPr>
              <w:rPr>
                <w:sz w:val="20"/>
                <w:szCs w:val="20"/>
              </w:rPr>
            </w:pPr>
            <w:r w:rsidRPr="008024DE">
              <w:rPr>
                <w:sz w:val="20"/>
                <w:szCs w:val="20"/>
              </w:rPr>
              <w:t>Budgetary Entry</w:t>
            </w:r>
          </w:p>
          <w:p w14:paraId="7555AA94" w14:textId="77777777" w:rsidR="00B816A6" w:rsidRDefault="00B816A6" w:rsidP="00B816A6">
            <w:pPr>
              <w:rPr>
                <w:sz w:val="20"/>
                <w:szCs w:val="20"/>
              </w:rPr>
            </w:pPr>
            <w:r>
              <w:rPr>
                <w:sz w:val="20"/>
                <w:szCs w:val="20"/>
              </w:rPr>
              <w:t>461000 Allotments – Realized Resources</w:t>
            </w:r>
          </w:p>
          <w:p w14:paraId="727DECF8" w14:textId="77777777" w:rsidR="00B816A6" w:rsidRPr="008024DE" w:rsidRDefault="00B816A6" w:rsidP="00B816A6">
            <w:pPr>
              <w:rPr>
                <w:sz w:val="20"/>
                <w:szCs w:val="20"/>
              </w:rPr>
            </w:pPr>
            <w:r>
              <w:rPr>
                <w:sz w:val="20"/>
                <w:szCs w:val="20"/>
              </w:rPr>
              <w:t xml:space="preserve">     470000 Commitments – Programs Subject to Apportionment    </w:t>
            </w:r>
          </w:p>
          <w:p w14:paraId="63F8D403" w14:textId="77777777" w:rsidR="00B816A6" w:rsidRPr="008024DE" w:rsidRDefault="00B816A6" w:rsidP="00B816A6">
            <w:pPr>
              <w:rPr>
                <w:sz w:val="20"/>
                <w:szCs w:val="20"/>
              </w:rPr>
            </w:pPr>
          </w:p>
          <w:p w14:paraId="5BEA62E9" w14:textId="77777777" w:rsidR="00B816A6" w:rsidRPr="008024DE" w:rsidRDefault="00B816A6" w:rsidP="00B816A6">
            <w:pPr>
              <w:rPr>
                <w:sz w:val="20"/>
                <w:szCs w:val="20"/>
              </w:rPr>
            </w:pPr>
            <w:r w:rsidRPr="008024DE">
              <w:rPr>
                <w:sz w:val="20"/>
                <w:szCs w:val="20"/>
              </w:rPr>
              <w:t>Proprietary Entry</w:t>
            </w:r>
          </w:p>
          <w:p w14:paraId="49E16D18" w14:textId="77777777" w:rsidR="00B816A6" w:rsidRPr="008024DE" w:rsidRDefault="00B816A6" w:rsidP="00B816A6">
            <w:pPr>
              <w:rPr>
                <w:sz w:val="20"/>
                <w:szCs w:val="20"/>
              </w:rPr>
            </w:pPr>
            <w:r w:rsidRPr="008024DE">
              <w:rPr>
                <w:sz w:val="20"/>
                <w:szCs w:val="20"/>
              </w:rPr>
              <w:t>N/A</w:t>
            </w:r>
          </w:p>
          <w:p w14:paraId="6823137F" w14:textId="77777777" w:rsidR="00B816A6" w:rsidRPr="000C7D0E" w:rsidRDefault="00B816A6" w:rsidP="00B816A6">
            <w:pPr>
              <w:rPr>
                <w:sz w:val="20"/>
                <w:szCs w:val="20"/>
              </w:rPr>
            </w:pPr>
          </w:p>
        </w:tc>
        <w:tc>
          <w:tcPr>
            <w:tcW w:w="1250" w:type="dxa"/>
          </w:tcPr>
          <w:p w14:paraId="24AFF0EA" w14:textId="77777777" w:rsidR="00B816A6" w:rsidRDefault="00B816A6" w:rsidP="00B816A6">
            <w:pPr>
              <w:jc w:val="right"/>
              <w:rPr>
                <w:sz w:val="20"/>
                <w:szCs w:val="20"/>
              </w:rPr>
            </w:pPr>
          </w:p>
          <w:p w14:paraId="0CBA0B91" w14:textId="77777777" w:rsidR="00B816A6" w:rsidRPr="000C7D0E" w:rsidRDefault="00B816A6" w:rsidP="00B816A6">
            <w:pPr>
              <w:jc w:val="right"/>
              <w:rPr>
                <w:sz w:val="20"/>
                <w:szCs w:val="20"/>
              </w:rPr>
            </w:pPr>
            <w:r>
              <w:rPr>
                <w:sz w:val="20"/>
                <w:szCs w:val="20"/>
              </w:rPr>
              <w:t>100,000</w:t>
            </w:r>
          </w:p>
        </w:tc>
        <w:tc>
          <w:tcPr>
            <w:tcW w:w="1250" w:type="dxa"/>
          </w:tcPr>
          <w:p w14:paraId="585A62E3" w14:textId="77777777" w:rsidR="00B816A6" w:rsidRDefault="00B816A6" w:rsidP="00B816A6">
            <w:pPr>
              <w:jc w:val="right"/>
              <w:rPr>
                <w:sz w:val="20"/>
                <w:szCs w:val="20"/>
              </w:rPr>
            </w:pPr>
          </w:p>
          <w:p w14:paraId="1E90748F" w14:textId="77777777" w:rsidR="00B816A6" w:rsidRDefault="00B816A6" w:rsidP="00B816A6">
            <w:pPr>
              <w:jc w:val="right"/>
              <w:rPr>
                <w:sz w:val="20"/>
                <w:szCs w:val="20"/>
              </w:rPr>
            </w:pPr>
          </w:p>
          <w:p w14:paraId="26D4607A" w14:textId="77777777" w:rsidR="00B816A6" w:rsidRPr="000C7D0E" w:rsidRDefault="00B816A6" w:rsidP="00B816A6">
            <w:pPr>
              <w:jc w:val="right"/>
              <w:rPr>
                <w:sz w:val="20"/>
                <w:szCs w:val="20"/>
              </w:rPr>
            </w:pPr>
            <w:r>
              <w:rPr>
                <w:sz w:val="20"/>
                <w:szCs w:val="20"/>
              </w:rPr>
              <w:t>100,000</w:t>
            </w:r>
          </w:p>
        </w:tc>
        <w:tc>
          <w:tcPr>
            <w:tcW w:w="669" w:type="dxa"/>
          </w:tcPr>
          <w:p w14:paraId="3C85E995" w14:textId="77777777" w:rsidR="00B816A6" w:rsidRDefault="00B816A6" w:rsidP="00B816A6">
            <w:pPr>
              <w:jc w:val="center"/>
              <w:rPr>
                <w:sz w:val="20"/>
                <w:szCs w:val="20"/>
              </w:rPr>
            </w:pPr>
          </w:p>
          <w:p w14:paraId="785EDAFB" w14:textId="77777777" w:rsidR="00B816A6" w:rsidRDefault="00B816A6" w:rsidP="00B816A6">
            <w:pPr>
              <w:jc w:val="center"/>
              <w:rPr>
                <w:sz w:val="20"/>
                <w:szCs w:val="20"/>
              </w:rPr>
            </w:pPr>
            <w:r>
              <w:rPr>
                <w:sz w:val="20"/>
                <w:szCs w:val="20"/>
              </w:rPr>
              <w:t>D</w:t>
            </w:r>
          </w:p>
          <w:p w14:paraId="6A03D7ED" w14:textId="77777777" w:rsidR="00B816A6" w:rsidRDefault="00B816A6" w:rsidP="00B816A6">
            <w:pPr>
              <w:jc w:val="center"/>
              <w:rPr>
                <w:sz w:val="20"/>
                <w:szCs w:val="20"/>
              </w:rPr>
            </w:pPr>
            <w:r>
              <w:rPr>
                <w:sz w:val="20"/>
                <w:szCs w:val="20"/>
              </w:rPr>
              <w:t>D</w:t>
            </w:r>
          </w:p>
          <w:p w14:paraId="307F8BF8" w14:textId="77777777" w:rsidR="00B816A6" w:rsidRPr="000C7D0E" w:rsidRDefault="00B816A6" w:rsidP="00B816A6">
            <w:pPr>
              <w:jc w:val="center"/>
              <w:rPr>
                <w:sz w:val="20"/>
                <w:szCs w:val="20"/>
              </w:rPr>
            </w:pPr>
          </w:p>
        </w:tc>
        <w:tc>
          <w:tcPr>
            <w:tcW w:w="772" w:type="dxa"/>
          </w:tcPr>
          <w:p w14:paraId="28298003" w14:textId="77777777" w:rsidR="00B816A6" w:rsidRDefault="00B816A6" w:rsidP="00B816A6">
            <w:pPr>
              <w:jc w:val="center"/>
              <w:rPr>
                <w:sz w:val="20"/>
                <w:szCs w:val="20"/>
              </w:rPr>
            </w:pPr>
          </w:p>
          <w:p w14:paraId="5B20C18A" w14:textId="77777777" w:rsidR="00B816A6" w:rsidRDefault="00B816A6" w:rsidP="00B816A6">
            <w:pPr>
              <w:jc w:val="center"/>
              <w:rPr>
                <w:sz w:val="20"/>
                <w:szCs w:val="20"/>
              </w:rPr>
            </w:pPr>
            <w:r>
              <w:rPr>
                <w:sz w:val="20"/>
                <w:szCs w:val="20"/>
              </w:rPr>
              <w:t>R</w:t>
            </w:r>
          </w:p>
          <w:p w14:paraId="12ADABCB" w14:textId="77777777" w:rsidR="00B816A6" w:rsidRPr="000C7D0E" w:rsidRDefault="00B816A6" w:rsidP="00B816A6">
            <w:pPr>
              <w:jc w:val="center"/>
              <w:rPr>
                <w:sz w:val="20"/>
                <w:szCs w:val="20"/>
              </w:rPr>
            </w:pPr>
            <w:r>
              <w:rPr>
                <w:sz w:val="20"/>
                <w:szCs w:val="20"/>
              </w:rPr>
              <w:t>R</w:t>
            </w:r>
          </w:p>
        </w:tc>
        <w:tc>
          <w:tcPr>
            <w:tcW w:w="1172" w:type="dxa"/>
          </w:tcPr>
          <w:p w14:paraId="2BA44A5D" w14:textId="77777777" w:rsidR="00B816A6" w:rsidRDefault="00B816A6" w:rsidP="00B816A6">
            <w:pPr>
              <w:jc w:val="center"/>
              <w:rPr>
                <w:sz w:val="20"/>
                <w:szCs w:val="20"/>
              </w:rPr>
            </w:pPr>
          </w:p>
          <w:p w14:paraId="58C58D6D" w14:textId="77777777" w:rsidR="00B816A6" w:rsidRDefault="00B816A6" w:rsidP="00B816A6">
            <w:pPr>
              <w:jc w:val="center"/>
              <w:rPr>
                <w:sz w:val="20"/>
                <w:szCs w:val="20"/>
              </w:rPr>
            </w:pPr>
            <w:r>
              <w:rPr>
                <w:sz w:val="20"/>
                <w:szCs w:val="20"/>
              </w:rPr>
              <w:t>A</w:t>
            </w:r>
          </w:p>
          <w:p w14:paraId="2DCF7EEB" w14:textId="77777777" w:rsidR="00B816A6" w:rsidRPr="000C7D0E" w:rsidRDefault="00B816A6" w:rsidP="00B816A6">
            <w:pPr>
              <w:jc w:val="center"/>
              <w:rPr>
                <w:sz w:val="20"/>
                <w:szCs w:val="20"/>
              </w:rPr>
            </w:pPr>
            <w:r>
              <w:rPr>
                <w:sz w:val="20"/>
                <w:szCs w:val="20"/>
              </w:rPr>
              <w:t>A</w:t>
            </w:r>
          </w:p>
        </w:tc>
      </w:tr>
    </w:tbl>
    <w:p w14:paraId="29CCB22B" w14:textId="77777777" w:rsidR="00776FBF" w:rsidRDefault="00776FBF" w:rsidP="00B816A6">
      <w:pPr>
        <w:rPr>
          <w:sz w:val="20"/>
          <w:szCs w:val="20"/>
        </w:rPr>
      </w:pPr>
    </w:p>
    <w:p w14:paraId="7B12A05F" w14:textId="77777777" w:rsidR="00B816A6" w:rsidRDefault="00B816A6" w:rsidP="00B816A6"/>
    <w:tbl>
      <w:tblPr>
        <w:tblStyle w:val="TableGrid"/>
        <w:tblW w:w="0" w:type="auto"/>
        <w:tblLook w:val="04A0" w:firstRow="1" w:lastRow="0" w:firstColumn="1" w:lastColumn="0" w:noHBand="0" w:noVBand="1"/>
      </w:tblPr>
      <w:tblGrid>
        <w:gridCol w:w="878"/>
        <w:gridCol w:w="5948"/>
        <w:gridCol w:w="1315"/>
        <w:gridCol w:w="1315"/>
        <w:gridCol w:w="796"/>
        <w:gridCol w:w="807"/>
        <w:gridCol w:w="1172"/>
        <w:gridCol w:w="1439"/>
      </w:tblGrid>
      <w:tr w:rsidR="00776FBF" w14:paraId="6C706D3C" w14:textId="77777777" w:rsidTr="006932BC">
        <w:tc>
          <w:tcPr>
            <w:tcW w:w="13670" w:type="dxa"/>
            <w:gridSpan w:val="8"/>
            <w:shd w:val="clear" w:color="auto" w:fill="D5DCE4" w:themeFill="text2" w:themeFillTint="33"/>
            <w:vAlign w:val="bottom"/>
          </w:tcPr>
          <w:p w14:paraId="3F6DA56F" w14:textId="7208B508" w:rsidR="00776FBF" w:rsidRPr="00403649" w:rsidRDefault="00776FBF" w:rsidP="0060245A">
            <w:pPr>
              <w:pStyle w:val="ListParagraph"/>
              <w:numPr>
                <w:ilvl w:val="0"/>
                <w:numId w:val="16"/>
              </w:numPr>
              <w:rPr>
                <w:sz w:val="20"/>
                <w:szCs w:val="20"/>
              </w:rPr>
            </w:pPr>
            <w:r w:rsidRPr="00403649">
              <w:rPr>
                <w:sz w:val="20"/>
                <w:szCs w:val="20"/>
              </w:rPr>
              <w:t>To record the upward adjustment for CN21000002 a prior-year unpaid undelivered orders, as modified by price adjustment increase.</w:t>
            </w:r>
          </w:p>
        </w:tc>
      </w:tr>
      <w:tr w:rsidR="00776FBF" w14:paraId="3815E214" w14:textId="77777777" w:rsidTr="00776FBF">
        <w:tc>
          <w:tcPr>
            <w:tcW w:w="878" w:type="dxa"/>
            <w:shd w:val="clear" w:color="auto" w:fill="D5DCE4" w:themeFill="text2" w:themeFillTint="33"/>
          </w:tcPr>
          <w:p w14:paraId="128BD562" w14:textId="77777777" w:rsidR="00776FBF" w:rsidRPr="000C7D0E" w:rsidRDefault="00776FBF" w:rsidP="00776FBF">
            <w:pPr>
              <w:jc w:val="center"/>
              <w:rPr>
                <w:sz w:val="20"/>
                <w:szCs w:val="20"/>
              </w:rPr>
            </w:pPr>
          </w:p>
          <w:p w14:paraId="2D4EAED1" w14:textId="1985C68D" w:rsidR="00776FBF" w:rsidRDefault="00776FBF" w:rsidP="00776FBF">
            <w:pPr>
              <w:jc w:val="center"/>
              <w:rPr>
                <w:sz w:val="20"/>
                <w:szCs w:val="20"/>
              </w:rPr>
            </w:pPr>
            <w:r w:rsidRPr="000C7D0E">
              <w:rPr>
                <w:sz w:val="20"/>
                <w:szCs w:val="20"/>
              </w:rPr>
              <w:t>TC</w:t>
            </w:r>
          </w:p>
        </w:tc>
        <w:tc>
          <w:tcPr>
            <w:tcW w:w="5948" w:type="dxa"/>
            <w:shd w:val="clear" w:color="auto" w:fill="D5DCE4" w:themeFill="text2" w:themeFillTint="33"/>
          </w:tcPr>
          <w:p w14:paraId="3E955D7F" w14:textId="77777777" w:rsidR="00776FBF" w:rsidRDefault="00776FBF" w:rsidP="00776FBF">
            <w:pPr>
              <w:jc w:val="center"/>
              <w:rPr>
                <w:sz w:val="20"/>
                <w:szCs w:val="20"/>
              </w:rPr>
            </w:pPr>
          </w:p>
        </w:tc>
        <w:tc>
          <w:tcPr>
            <w:tcW w:w="1315" w:type="dxa"/>
            <w:shd w:val="clear" w:color="auto" w:fill="D5DCE4" w:themeFill="text2" w:themeFillTint="33"/>
          </w:tcPr>
          <w:p w14:paraId="3C1EE0AC" w14:textId="77777777" w:rsidR="00776FBF" w:rsidRPr="000C7D0E" w:rsidRDefault="00776FBF" w:rsidP="00776FBF">
            <w:pPr>
              <w:jc w:val="center"/>
              <w:rPr>
                <w:sz w:val="20"/>
                <w:szCs w:val="20"/>
              </w:rPr>
            </w:pPr>
          </w:p>
          <w:p w14:paraId="79DA6FFE" w14:textId="079DEAF9" w:rsidR="00776FBF" w:rsidRDefault="00776FBF" w:rsidP="00776FBF">
            <w:pPr>
              <w:jc w:val="center"/>
              <w:rPr>
                <w:sz w:val="20"/>
                <w:szCs w:val="20"/>
              </w:rPr>
            </w:pPr>
            <w:r w:rsidRPr="000C7D0E">
              <w:rPr>
                <w:sz w:val="20"/>
                <w:szCs w:val="20"/>
              </w:rPr>
              <w:t>Dr</w:t>
            </w:r>
          </w:p>
        </w:tc>
        <w:tc>
          <w:tcPr>
            <w:tcW w:w="1315" w:type="dxa"/>
            <w:shd w:val="clear" w:color="auto" w:fill="D5DCE4" w:themeFill="text2" w:themeFillTint="33"/>
          </w:tcPr>
          <w:p w14:paraId="504C06AE" w14:textId="77777777" w:rsidR="00776FBF" w:rsidRPr="000C7D0E" w:rsidRDefault="00776FBF" w:rsidP="00776FBF">
            <w:pPr>
              <w:jc w:val="center"/>
              <w:rPr>
                <w:sz w:val="20"/>
                <w:szCs w:val="20"/>
              </w:rPr>
            </w:pPr>
          </w:p>
          <w:p w14:paraId="534F1EAF" w14:textId="0FA93235" w:rsidR="00776FBF" w:rsidRDefault="00776FBF" w:rsidP="00776FBF">
            <w:pPr>
              <w:jc w:val="center"/>
              <w:rPr>
                <w:sz w:val="20"/>
                <w:szCs w:val="20"/>
              </w:rPr>
            </w:pPr>
            <w:r w:rsidRPr="000C7D0E">
              <w:rPr>
                <w:sz w:val="20"/>
                <w:szCs w:val="20"/>
              </w:rPr>
              <w:t>Cr</w:t>
            </w:r>
          </w:p>
        </w:tc>
        <w:tc>
          <w:tcPr>
            <w:tcW w:w="796" w:type="dxa"/>
            <w:shd w:val="clear" w:color="auto" w:fill="D5DCE4" w:themeFill="text2" w:themeFillTint="33"/>
          </w:tcPr>
          <w:p w14:paraId="1D58FA17" w14:textId="68F7CB6E" w:rsidR="00776FBF" w:rsidRDefault="00776FBF" w:rsidP="00776FBF">
            <w:pPr>
              <w:jc w:val="center"/>
              <w:rPr>
                <w:sz w:val="20"/>
                <w:szCs w:val="20"/>
              </w:rPr>
            </w:pPr>
            <w:r w:rsidRPr="000C7D0E">
              <w:rPr>
                <w:sz w:val="20"/>
                <w:szCs w:val="20"/>
              </w:rPr>
              <w:t>BEA Cat</w:t>
            </w:r>
          </w:p>
        </w:tc>
        <w:tc>
          <w:tcPr>
            <w:tcW w:w="807" w:type="dxa"/>
            <w:shd w:val="clear" w:color="auto" w:fill="D5DCE4" w:themeFill="text2" w:themeFillTint="33"/>
          </w:tcPr>
          <w:p w14:paraId="19635C1E" w14:textId="0544334D" w:rsidR="00776FBF" w:rsidRDefault="00776FBF" w:rsidP="00776FBF">
            <w:pPr>
              <w:jc w:val="center"/>
              <w:rPr>
                <w:sz w:val="20"/>
                <w:szCs w:val="20"/>
              </w:rPr>
            </w:pPr>
            <w:r w:rsidRPr="000C7D0E">
              <w:rPr>
                <w:sz w:val="20"/>
                <w:szCs w:val="20"/>
              </w:rPr>
              <w:t>Direct/ Reim</w:t>
            </w:r>
          </w:p>
        </w:tc>
        <w:tc>
          <w:tcPr>
            <w:tcW w:w="1172" w:type="dxa"/>
            <w:shd w:val="clear" w:color="auto" w:fill="D5DCE4" w:themeFill="text2" w:themeFillTint="33"/>
          </w:tcPr>
          <w:p w14:paraId="13D1BCA6" w14:textId="2470B983" w:rsidR="00776FBF" w:rsidRDefault="00776FBF" w:rsidP="00776FBF">
            <w:pPr>
              <w:jc w:val="center"/>
              <w:rPr>
                <w:sz w:val="20"/>
                <w:szCs w:val="20"/>
              </w:rPr>
            </w:pPr>
            <w:r>
              <w:rPr>
                <w:sz w:val="20"/>
                <w:szCs w:val="20"/>
              </w:rPr>
              <w:t>Availability Time</w:t>
            </w:r>
          </w:p>
        </w:tc>
        <w:tc>
          <w:tcPr>
            <w:tcW w:w="1439" w:type="dxa"/>
            <w:shd w:val="clear" w:color="auto" w:fill="D5DCE4" w:themeFill="text2" w:themeFillTint="33"/>
          </w:tcPr>
          <w:p w14:paraId="703EE64C" w14:textId="1D3E6EA8" w:rsidR="00776FBF" w:rsidRDefault="00776FBF" w:rsidP="00776FBF">
            <w:pPr>
              <w:jc w:val="center"/>
              <w:rPr>
                <w:sz w:val="20"/>
                <w:szCs w:val="20"/>
              </w:rPr>
            </w:pPr>
            <w:r>
              <w:rPr>
                <w:sz w:val="20"/>
                <w:szCs w:val="20"/>
              </w:rPr>
              <w:t>Apportionment Category</w:t>
            </w:r>
          </w:p>
        </w:tc>
      </w:tr>
      <w:tr w:rsidR="00776FBF" w14:paraId="46101AD5" w14:textId="77777777" w:rsidTr="00776FBF">
        <w:tc>
          <w:tcPr>
            <w:tcW w:w="878" w:type="dxa"/>
          </w:tcPr>
          <w:p w14:paraId="59B46167" w14:textId="13899455" w:rsidR="00776FBF" w:rsidRDefault="00776FBF" w:rsidP="00776FBF">
            <w:pPr>
              <w:rPr>
                <w:sz w:val="20"/>
                <w:szCs w:val="20"/>
              </w:rPr>
            </w:pPr>
            <w:r>
              <w:rPr>
                <w:sz w:val="20"/>
                <w:szCs w:val="20"/>
              </w:rPr>
              <w:t>D114</w:t>
            </w:r>
          </w:p>
        </w:tc>
        <w:tc>
          <w:tcPr>
            <w:tcW w:w="5948" w:type="dxa"/>
          </w:tcPr>
          <w:p w14:paraId="200C4E22" w14:textId="77777777" w:rsidR="00776FBF" w:rsidRPr="008024DE" w:rsidRDefault="00776FBF" w:rsidP="00776FBF">
            <w:pPr>
              <w:rPr>
                <w:sz w:val="20"/>
                <w:szCs w:val="20"/>
              </w:rPr>
            </w:pPr>
            <w:r w:rsidRPr="008024DE">
              <w:rPr>
                <w:sz w:val="20"/>
                <w:szCs w:val="20"/>
              </w:rPr>
              <w:t>Budgetary Entry</w:t>
            </w:r>
          </w:p>
          <w:p w14:paraId="131E2C3F" w14:textId="77777777" w:rsidR="00776FBF" w:rsidRDefault="00776FBF" w:rsidP="00776FBF">
            <w:pPr>
              <w:rPr>
                <w:sz w:val="20"/>
                <w:szCs w:val="20"/>
              </w:rPr>
            </w:pPr>
            <w:r>
              <w:rPr>
                <w:sz w:val="20"/>
                <w:szCs w:val="20"/>
              </w:rPr>
              <w:t>470000 Commitments – Programs Subject to Apportionment</w:t>
            </w:r>
          </w:p>
          <w:p w14:paraId="59326FA8" w14:textId="77777777" w:rsidR="00794236" w:rsidRPr="008024DE" w:rsidRDefault="00776FBF" w:rsidP="00794236">
            <w:pPr>
              <w:ind w:left="870" w:hanging="900"/>
              <w:rPr>
                <w:sz w:val="20"/>
                <w:szCs w:val="20"/>
              </w:rPr>
            </w:pPr>
            <w:r>
              <w:rPr>
                <w:sz w:val="20"/>
                <w:szCs w:val="20"/>
              </w:rPr>
              <w:t xml:space="preserve">     488100 </w:t>
            </w:r>
            <w:r w:rsidR="00794236">
              <w:rPr>
                <w:sz w:val="20"/>
                <w:szCs w:val="20"/>
              </w:rPr>
              <w:t>Upward Adjustments of Prior-Year Undelivered Orders – Obligations, Unpaid</w:t>
            </w:r>
          </w:p>
          <w:p w14:paraId="58DE1F21" w14:textId="77777777" w:rsidR="00776FBF" w:rsidRPr="008024DE" w:rsidRDefault="00776FBF" w:rsidP="00776FBF">
            <w:pPr>
              <w:rPr>
                <w:sz w:val="20"/>
                <w:szCs w:val="20"/>
              </w:rPr>
            </w:pPr>
          </w:p>
          <w:p w14:paraId="5C5D10ED" w14:textId="77777777" w:rsidR="00776FBF" w:rsidRPr="008024DE" w:rsidRDefault="00776FBF" w:rsidP="00776FBF">
            <w:pPr>
              <w:rPr>
                <w:sz w:val="20"/>
                <w:szCs w:val="20"/>
              </w:rPr>
            </w:pPr>
            <w:r w:rsidRPr="008024DE">
              <w:rPr>
                <w:sz w:val="20"/>
                <w:szCs w:val="20"/>
              </w:rPr>
              <w:t>Proprietary Entry</w:t>
            </w:r>
          </w:p>
          <w:p w14:paraId="795F2910" w14:textId="77777777" w:rsidR="00776FBF" w:rsidRPr="008024DE" w:rsidRDefault="00776FBF" w:rsidP="00776FBF">
            <w:pPr>
              <w:rPr>
                <w:sz w:val="20"/>
                <w:szCs w:val="20"/>
              </w:rPr>
            </w:pPr>
            <w:r w:rsidRPr="008024DE">
              <w:rPr>
                <w:sz w:val="20"/>
                <w:szCs w:val="20"/>
              </w:rPr>
              <w:t>N/A</w:t>
            </w:r>
          </w:p>
          <w:p w14:paraId="655A4927" w14:textId="77777777" w:rsidR="00776FBF" w:rsidRDefault="00776FBF" w:rsidP="00776FBF">
            <w:pPr>
              <w:rPr>
                <w:sz w:val="20"/>
                <w:szCs w:val="20"/>
              </w:rPr>
            </w:pPr>
          </w:p>
        </w:tc>
        <w:tc>
          <w:tcPr>
            <w:tcW w:w="1315" w:type="dxa"/>
          </w:tcPr>
          <w:p w14:paraId="52B74A44" w14:textId="77777777" w:rsidR="00776FBF" w:rsidRDefault="00776FBF" w:rsidP="00776FBF">
            <w:pPr>
              <w:jc w:val="right"/>
              <w:rPr>
                <w:sz w:val="20"/>
                <w:szCs w:val="20"/>
              </w:rPr>
            </w:pPr>
          </w:p>
          <w:p w14:paraId="7AC86368" w14:textId="5CA8EB7E" w:rsidR="00776FBF" w:rsidRDefault="00776FBF" w:rsidP="00776FBF">
            <w:pPr>
              <w:jc w:val="right"/>
              <w:rPr>
                <w:sz w:val="20"/>
                <w:szCs w:val="20"/>
              </w:rPr>
            </w:pPr>
            <w:r>
              <w:rPr>
                <w:sz w:val="20"/>
                <w:szCs w:val="20"/>
              </w:rPr>
              <w:t>100,000</w:t>
            </w:r>
          </w:p>
        </w:tc>
        <w:tc>
          <w:tcPr>
            <w:tcW w:w="1315" w:type="dxa"/>
          </w:tcPr>
          <w:p w14:paraId="575F23FA" w14:textId="77777777" w:rsidR="00776FBF" w:rsidRDefault="00776FBF" w:rsidP="00776FBF">
            <w:pPr>
              <w:jc w:val="right"/>
              <w:rPr>
                <w:sz w:val="20"/>
                <w:szCs w:val="20"/>
              </w:rPr>
            </w:pPr>
          </w:p>
          <w:p w14:paraId="77F41A8A" w14:textId="0DE50F20" w:rsidR="00776FBF" w:rsidRDefault="00776FBF" w:rsidP="00776FBF">
            <w:pPr>
              <w:jc w:val="right"/>
              <w:rPr>
                <w:sz w:val="20"/>
                <w:szCs w:val="20"/>
              </w:rPr>
            </w:pPr>
          </w:p>
          <w:p w14:paraId="2781F267" w14:textId="77777777" w:rsidR="00794236" w:rsidRDefault="00794236" w:rsidP="00776FBF">
            <w:pPr>
              <w:jc w:val="right"/>
              <w:rPr>
                <w:sz w:val="20"/>
                <w:szCs w:val="20"/>
              </w:rPr>
            </w:pPr>
          </w:p>
          <w:p w14:paraId="737B18ED" w14:textId="6AAB0F79" w:rsidR="00776FBF" w:rsidRDefault="00776FBF" w:rsidP="00776FBF">
            <w:pPr>
              <w:jc w:val="right"/>
              <w:rPr>
                <w:sz w:val="20"/>
                <w:szCs w:val="20"/>
              </w:rPr>
            </w:pPr>
            <w:r>
              <w:rPr>
                <w:sz w:val="20"/>
                <w:szCs w:val="20"/>
              </w:rPr>
              <w:t>100,000</w:t>
            </w:r>
          </w:p>
        </w:tc>
        <w:tc>
          <w:tcPr>
            <w:tcW w:w="796" w:type="dxa"/>
          </w:tcPr>
          <w:p w14:paraId="3F7D922A" w14:textId="77777777" w:rsidR="00776FBF" w:rsidRDefault="00776FBF" w:rsidP="00776FBF">
            <w:pPr>
              <w:jc w:val="center"/>
              <w:rPr>
                <w:sz w:val="20"/>
                <w:szCs w:val="20"/>
              </w:rPr>
            </w:pPr>
          </w:p>
          <w:p w14:paraId="4F5D1CBD" w14:textId="148BB869" w:rsidR="00776FBF" w:rsidRDefault="00776FBF" w:rsidP="00776FBF">
            <w:pPr>
              <w:jc w:val="center"/>
              <w:rPr>
                <w:sz w:val="20"/>
                <w:szCs w:val="20"/>
              </w:rPr>
            </w:pPr>
            <w:r>
              <w:rPr>
                <w:sz w:val="20"/>
                <w:szCs w:val="20"/>
              </w:rPr>
              <w:t>D</w:t>
            </w:r>
          </w:p>
          <w:p w14:paraId="4F2E6298" w14:textId="77777777" w:rsidR="00794236" w:rsidRDefault="00794236" w:rsidP="00776FBF">
            <w:pPr>
              <w:jc w:val="center"/>
              <w:rPr>
                <w:sz w:val="20"/>
                <w:szCs w:val="20"/>
              </w:rPr>
            </w:pPr>
          </w:p>
          <w:p w14:paraId="64574647" w14:textId="42246370" w:rsidR="00776FBF" w:rsidRDefault="00776FBF" w:rsidP="00776FBF">
            <w:pPr>
              <w:jc w:val="center"/>
              <w:rPr>
                <w:sz w:val="20"/>
                <w:szCs w:val="20"/>
              </w:rPr>
            </w:pPr>
            <w:r>
              <w:rPr>
                <w:sz w:val="20"/>
                <w:szCs w:val="20"/>
              </w:rPr>
              <w:t>D</w:t>
            </w:r>
          </w:p>
        </w:tc>
        <w:tc>
          <w:tcPr>
            <w:tcW w:w="807" w:type="dxa"/>
          </w:tcPr>
          <w:p w14:paraId="0907A54B" w14:textId="77777777" w:rsidR="00776FBF" w:rsidRDefault="00776FBF" w:rsidP="00776FBF">
            <w:pPr>
              <w:jc w:val="center"/>
              <w:rPr>
                <w:sz w:val="20"/>
                <w:szCs w:val="20"/>
              </w:rPr>
            </w:pPr>
          </w:p>
          <w:p w14:paraId="055CED6A" w14:textId="742CE5C7" w:rsidR="00776FBF" w:rsidRDefault="00776FBF" w:rsidP="00776FBF">
            <w:pPr>
              <w:jc w:val="center"/>
              <w:rPr>
                <w:sz w:val="20"/>
                <w:szCs w:val="20"/>
              </w:rPr>
            </w:pPr>
            <w:r>
              <w:rPr>
                <w:sz w:val="20"/>
                <w:szCs w:val="20"/>
              </w:rPr>
              <w:t>R</w:t>
            </w:r>
          </w:p>
          <w:p w14:paraId="797807B0" w14:textId="77777777" w:rsidR="00794236" w:rsidRDefault="00794236" w:rsidP="00776FBF">
            <w:pPr>
              <w:jc w:val="center"/>
              <w:rPr>
                <w:sz w:val="20"/>
                <w:szCs w:val="20"/>
              </w:rPr>
            </w:pPr>
          </w:p>
          <w:p w14:paraId="1D4A4BB9" w14:textId="590CB3B4" w:rsidR="00776FBF" w:rsidRDefault="00776FBF" w:rsidP="00776FBF">
            <w:pPr>
              <w:jc w:val="center"/>
              <w:rPr>
                <w:sz w:val="20"/>
                <w:szCs w:val="20"/>
              </w:rPr>
            </w:pPr>
            <w:r>
              <w:rPr>
                <w:sz w:val="20"/>
                <w:szCs w:val="20"/>
              </w:rPr>
              <w:t>R</w:t>
            </w:r>
          </w:p>
        </w:tc>
        <w:tc>
          <w:tcPr>
            <w:tcW w:w="1172" w:type="dxa"/>
          </w:tcPr>
          <w:p w14:paraId="5756E312" w14:textId="77777777" w:rsidR="00776FBF" w:rsidRDefault="00776FBF" w:rsidP="00776FBF">
            <w:pPr>
              <w:jc w:val="center"/>
              <w:rPr>
                <w:sz w:val="20"/>
                <w:szCs w:val="20"/>
              </w:rPr>
            </w:pPr>
          </w:p>
          <w:p w14:paraId="46D44745" w14:textId="3B520BD8" w:rsidR="00776FBF" w:rsidRDefault="00776FBF" w:rsidP="00776FBF">
            <w:pPr>
              <w:jc w:val="center"/>
              <w:rPr>
                <w:sz w:val="20"/>
                <w:szCs w:val="20"/>
              </w:rPr>
            </w:pPr>
            <w:r>
              <w:rPr>
                <w:sz w:val="20"/>
                <w:szCs w:val="20"/>
              </w:rPr>
              <w:t>A</w:t>
            </w:r>
          </w:p>
        </w:tc>
        <w:tc>
          <w:tcPr>
            <w:tcW w:w="1439" w:type="dxa"/>
          </w:tcPr>
          <w:p w14:paraId="5CACCA5B" w14:textId="77777777" w:rsidR="00776FBF" w:rsidRDefault="00776FBF" w:rsidP="00776FBF">
            <w:pPr>
              <w:jc w:val="center"/>
              <w:rPr>
                <w:sz w:val="20"/>
                <w:szCs w:val="20"/>
              </w:rPr>
            </w:pPr>
          </w:p>
          <w:p w14:paraId="3B04E56E" w14:textId="5AEF7DDD" w:rsidR="00776FBF" w:rsidRDefault="00776FBF" w:rsidP="00776FBF">
            <w:pPr>
              <w:jc w:val="center"/>
              <w:rPr>
                <w:sz w:val="20"/>
                <w:szCs w:val="20"/>
              </w:rPr>
            </w:pPr>
          </w:p>
          <w:p w14:paraId="30BC6000" w14:textId="77777777" w:rsidR="00794236" w:rsidRDefault="00794236" w:rsidP="00776FBF">
            <w:pPr>
              <w:jc w:val="center"/>
              <w:rPr>
                <w:sz w:val="20"/>
                <w:szCs w:val="20"/>
              </w:rPr>
            </w:pPr>
          </w:p>
          <w:p w14:paraId="111AA3F1" w14:textId="3397E34D" w:rsidR="00776FBF" w:rsidRDefault="00776FBF" w:rsidP="00776FBF">
            <w:pPr>
              <w:jc w:val="center"/>
              <w:rPr>
                <w:sz w:val="20"/>
                <w:szCs w:val="20"/>
              </w:rPr>
            </w:pPr>
            <w:r>
              <w:rPr>
                <w:sz w:val="20"/>
                <w:szCs w:val="20"/>
              </w:rPr>
              <w:t>B</w:t>
            </w:r>
          </w:p>
        </w:tc>
      </w:tr>
    </w:tbl>
    <w:p w14:paraId="149F4CD5" w14:textId="77777777" w:rsidR="00B816A6" w:rsidRDefault="00B816A6" w:rsidP="00B816A6">
      <w:r>
        <w:br w:type="page"/>
      </w:r>
    </w:p>
    <w:p w14:paraId="3E5345A5" w14:textId="77777777" w:rsidR="00B816A6" w:rsidRPr="00E90942" w:rsidRDefault="00B816A6" w:rsidP="00B816A6">
      <w:pPr>
        <w:pStyle w:val="Heading1"/>
        <w:rPr>
          <w:rFonts w:ascii="Times New Roman" w:hAnsi="Times New Roman" w:cs="Times New Roman"/>
          <w:sz w:val="24"/>
          <w:szCs w:val="24"/>
        </w:rPr>
      </w:pPr>
      <w:bookmarkStart w:id="37" w:name="_Toc81289815"/>
      <w:bookmarkStart w:id="38" w:name="_Toc106080924"/>
      <w:r>
        <w:rPr>
          <w:rFonts w:ascii="Times New Roman" w:hAnsi="Times New Roman" w:cs="Times New Roman"/>
          <w:sz w:val="24"/>
          <w:szCs w:val="24"/>
        </w:rPr>
        <w:t>Downward Adjustment of a Prior-Year Undelivered Order – Obligations, Unpaid (Substituted with a Reimbursable Agreement)</w:t>
      </w:r>
      <w:bookmarkEnd w:id="37"/>
      <w:bookmarkEnd w:id="38"/>
    </w:p>
    <w:p w14:paraId="1BA3A29C" w14:textId="77777777" w:rsidR="00B816A6" w:rsidRDefault="00B816A6" w:rsidP="00B816A6"/>
    <w:p w14:paraId="6FA20213" w14:textId="77777777" w:rsidR="00B816A6" w:rsidRDefault="00B816A6" w:rsidP="00B816A6">
      <w:pPr>
        <w:rPr>
          <w:sz w:val="20"/>
          <w:szCs w:val="20"/>
        </w:rPr>
      </w:pPr>
      <w:r>
        <w:rPr>
          <w:sz w:val="20"/>
          <w:szCs w:val="20"/>
        </w:rPr>
        <w:t xml:space="preserve">Comments: Received notification from vendor that CLIN 302 will come in under by $5,000 for CN21000001.  This contract started out under Contract Authority; however, it was substituted with a reimbursable agreement (RA21000009) in Year 1.  </w:t>
      </w:r>
    </w:p>
    <w:p w14:paraId="35369714" w14:textId="32A5B81C" w:rsidR="00B816A6" w:rsidRDefault="00B816A6" w:rsidP="00B816A6"/>
    <w:tbl>
      <w:tblPr>
        <w:tblStyle w:val="TableGrid"/>
        <w:tblW w:w="0" w:type="auto"/>
        <w:tblLook w:val="04A0" w:firstRow="1" w:lastRow="0" w:firstColumn="1" w:lastColumn="0" w:noHBand="0" w:noVBand="1"/>
      </w:tblPr>
      <w:tblGrid>
        <w:gridCol w:w="805"/>
        <w:gridCol w:w="5850"/>
        <w:gridCol w:w="900"/>
        <w:gridCol w:w="990"/>
        <w:gridCol w:w="720"/>
        <w:gridCol w:w="810"/>
        <w:gridCol w:w="983"/>
        <w:gridCol w:w="1173"/>
        <w:gridCol w:w="1439"/>
      </w:tblGrid>
      <w:tr w:rsidR="00D146C3" w:rsidRPr="00D146C3" w14:paraId="7383B296" w14:textId="77777777" w:rsidTr="006932BC">
        <w:tc>
          <w:tcPr>
            <w:tcW w:w="13670" w:type="dxa"/>
            <w:gridSpan w:val="9"/>
            <w:shd w:val="clear" w:color="auto" w:fill="D5DCE4" w:themeFill="text2" w:themeFillTint="33"/>
          </w:tcPr>
          <w:p w14:paraId="4B78C754" w14:textId="308D258B" w:rsidR="00D146C3" w:rsidRPr="005814DF" w:rsidRDefault="00D146C3" w:rsidP="0060245A">
            <w:pPr>
              <w:pStyle w:val="ListParagraph"/>
              <w:numPr>
                <w:ilvl w:val="0"/>
                <w:numId w:val="16"/>
              </w:numPr>
              <w:rPr>
                <w:sz w:val="20"/>
                <w:szCs w:val="20"/>
              </w:rPr>
            </w:pPr>
            <w:r w:rsidRPr="005814DF">
              <w:rPr>
                <w:sz w:val="20"/>
                <w:szCs w:val="20"/>
              </w:rPr>
              <w:t>To record a downward adjustment to unpaid prior-year undelivered orders.</w:t>
            </w:r>
          </w:p>
        </w:tc>
      </w:tr>
      <w:tr w:rsidR="00D146C3" w:rsidRPr="00D146C3" w14:paraId="51FDBB2E" w14:textId="77777777" w:rsidTr="00D146C3">
        <w:tc>
          <w:tcPr>
            <w:tcW w:w="805" w:type="dxa"/>
            <w:shd w:val="clear" w:color="auto" w:fill="D5DCE4" w:themeFill="text2" w:themeFillTint="33"/>
          </w:tcPr>
          <w:p w14:paraId="568D7C32" w14:textId="77777777" w:rsidR="00D146C3" w:rsidRDefault="00D146C3" w:rsidP="00D146C3">
            <w:pPr>
              <w:jc w:val="center"/>
              <w:rPr>
                <w:sz w:val="20"/>
                <w:szCs w:val="20"/>
              </w:rPr>
            </w:pPr>
          </w:p>
          <w:p w14:paraId="1E6712DD" w14:textId="4C350C80" w:rsidR="00D146C3" w:rsidRPr="00D146C3" w:rsidRDefault="00D146C3" w:rsidP="00D146C3">
            <w:pPr>
              <w:jc w:val="center"/>
              <w:rPr>
                <w:sz w:val="20"/>
                <w:szCs w:val="20"/>
              </w:rPr>
            </w:pPr>
            <w:r>
              <w:rPr>
                <w:sz w:val="20"/>
                <w:szCs w:val="20"/>
              </w:rPr>
              <w:t>TC</w:t>
            </w:r>
          </w:p>
        </w:tc>
        <w:tc>
          <w:tcPr>
            <w:tcW w:w="5850" w:type="dxa"/>
            <w:shd w:val="clear" w:color="auto" w:fill="D5DCE4" w:themeFill="text2" w:themeFillTint="33"/>
          </w:tcPr>
          <w:p w14:paraId="734B7130" w14:textId="77777777" w:rsidR="00D146C3" w:rsidRPr="00D146C3" w:rsidRDefault="00D146C3" w:rsidP="00D146C3">
            <w:pPr>
              <w:jc w:val="center"/>
              <w:rPr>
                <w:sz w:val="20"/>
                <w:szCs w:val="20"/>
              </w:rPr>
            </w:pPr>
          </w:p>
        </w:tc>
        <w:tc>
          <w:tcPr>
            <w:tcW w:w="900" w:type="dxa"/>
            <w:shd w:val="clear" w:color="auto" w:fill="D5DCE4" w:themeFill="text2" w:themeFillTint="33"/>
          </w:tcPr>
          <w:p w14:paraId="44EB177B" w14:textId="77777777" w:rsidR="00D146C3" w:rsidRPr="00D146C3" w:rsidRDefault="00D146C3" w:rsidP="00D146C3">
            <w:pPr>
              <w:jc w:val="center"/>
              <w:rPr>
                <w:sz w:val="20"/>
                <w:szCs w:val="20"/>
              </w:rPr>
            </w:pPr>
          </w:p>
          <w:p w14:paraId="30423487" w14:textId="09F0AB9E" w:rsidR="00D146C3" w:rsidRPr="00D146C3" w:rsidRDefault="00D146C3" w:rsidP="00D146C3">
            <w:pPr>
              <w:jc w:val="center"/>
              <w:rPr>
                <w:sz w:val="20"/>
                <w:szCs w:val="20"/>
              </w:rPr>
            </w:pPr>
            <w:r w:rsidRPr="00D146C3">
              <w:rPr>
                <w:sz w:val="20"/>
                <w:szCs w:val="20"/>
              </w:rPr>
              <w:t>Dr</w:t>
            </w:r>
          </w:p>
        </w:tc>
        <w:tc>
          <w:tcPr>
            <w:tcW w:w="990" w:type="dxa"/>
            <w:shd w:val="clear" w:color="auto" w:fill="D5DCE4" w:themeFill="text2" w:themeFillTint="33"/>
          </w:tcPr>
          <w:p w14:paraId="712D8B46" w14:textId="77777777" w:rsidR="00D146C3" w:rsidRPr="00D146C3" w:rsidRDefault="00D146C3" w:rsidP="00D146C3">
            <w:pPr>
              <w:jc w:val="center"/>
              <w:rPr>
                <w:sz w:val="20"/>
                <w:szCs w:val="20"/>
              </w:rPr>
            </w:pPr>
          </w:p>
          <w:p w14:paraId="76E5DCB5" w14:textId="7B44F330" w:rsidR="00D146C3" w:rsidRPr="00D146C3" w:rsidRDefault="00D146C3" w:rsidP="00D146C3">
            <w:pPr>
              <w:jc w:val="center"/>
              <w:rPr>
                <w:sz w:val="20"/>
                <w:szCs w:val="20"/>
              </w:rPr>
            </w:pPr>
            <w:r w:rsidRPr="00D146C3">
              <w:rPr>
                <w:sz w:val="20"/>
                <w:szCs w:val="20"/>
              </w:rPr>
              <w:t>Cr</w:t>
            </w:r>
          </w:p>
        </w:tc>
        <w:tc>
          <w:tcPr>
            <w:tcW w:w="720" w:type="dxa"/>
            <w:shd w:val="clear" w:color="auto" w:fill="D5DCE4" w:themeFill="text2" w:themeFillTint="33"/>
          </w:tcPr>
          <w:p w14:paraId="6B50F866" w14:textId="1F3274E5" w:rsidR="00D146C3" w:rsidRPr="00D146C3" w:rsidRDefault="00D146C3" w:rsidP="00D146C3">
            <w:pPr>
              <w:jc w:val="center"/>
              <w:rPr>
                <w:sz w:val="20"/>
                <w:szCs w:val="20"/>
              </w:rPr>
            </w:pPr>
            <w:r w:rsidRPr="00D146C3">
              <w:rPr>
                <w:sz w:val="20"/>
                <w:szCs w:val="20"/>
              </w:rPr>
              <w:t>BEA Cat</w:t>
            </w:r>
          </w:p>
        </w:tc>
        <w:tc>
          <w:tcPr>
            <w:tcW w:w="810" w:type="dxa"/>
            <w:shd w:val="clear" w:color="auto" w:fill="D5DCE4" w:themeFill="text2" w:themeFillTint="33"/>
          </w:tcPr>
          <w:p w14:paraId="1C564995" w14:textId="6DBB43CA" w:rsidR="00D146C3" w:rsidRPr="00D146C3" w:rsidRDefault="00D146C3" w:rsidP="00D146C3">
            <w:pPr>
              <w:jc w:val="center"/>
              <w:rPr>
                <w:sz w:val="20"/>
                <w:szCs w:val="20"/>
              </w:rPr>
            </w:pPr>
            <w:r w:rsidRPr="00D146C3">
              <w:rPr>
                <w:sz w:val="20"/>
                <w:szCs w:val="20"/>
              </w:rPr>
              <w:t>Direct/ Reim</w:t>
            </w:r>
          </w:p>
        </w:tc>
        <w:tc>
          <w:tcPr>
            <w:tcW w:w="983" w:type="dxa"/>
            <w:shd w:val="clear" w:color="auto" w:fill="D5DCE4" w:themeFill="text2" w:themeFillTint="33"/>
          </w:tcPr>
          <w:p w14:paraId="35519B97" w14:textId="32990288" w:rsidR="00D146C3" w:rsidRPr="00D146C3" w:rsidRDefault="00D146C3" w:rsidP="00D146C3">
            <w:pPr>
              <w:jc w:val="center"/>
              <w:rPr>
                <w:sz w:val="20"/>
                <w:szCs w:val="20"/>
              </w:rPr>
            </w:pPr>
            <w:r>
              <w:rPr>
                <w:sz w:val="20"/>
                <w:szCs w:val="20"/>
              </w:rPr>
              <w:t>Fed/ Non-Fed</w:t>
            </w:r>
          </w:p>
        </w:tc>
        <w:tc>
          <w:tcPr>
            <w:tcW w:w="1173" w:type="dxa"/>
            <w:shd w:val="clear" w:color="auto" w:fill="D5DCE4" w:themeFill="text2" w:themeFillTint="33"/>
          </w:tcPr>
          <w:p w14:paraId="16CACE1E" w14:textId="2E0BFE23" w:rsidR="00D146C3" w:rsidRPr="00D146C3" w:rsidRDefault="00D146C3" w:rsidP="00D146C3">
            <w:pPr>
              <w:jc w:val="center"/>
              <w:rPr>
                <w:sz w:val="20"/>
                <w:szCs w:val="20"/>
              </w:rPr>
            </w:pPr>
            <w:r>
              <w:rPr>
                <w:sz w:val="20"/>
                <w:szCs w:val="20"/>
              </w:rPr>
              <w:t>Availability Time</w:t>
            </w:r>
          </w:p>
        </w:tc>
        <w:tc>
          <w:tcPr>
            <w:tcW w:w="1439" w:type="dxa"/>
            <w:shd w:val="clear" w:color="auto" w:fill="D5DCE4" w:themeFill="text2" w:themeFillTint="33"/>
          </w:tcPr>
          <w:p w14:paraId="7D521BB4" w14:textId="2ADD8AA7" w:rsidR="00D146C3" w:rsidRPr="00D146C3" w:rsidRDefault="00D146C3" w:rsidP="00D146C3">
            <w:pPr>
              <w:jc w:val="center"/>
              <w:rPr>
                <w:sz w:val="20"/>
                <w:szCs w:val="20"/>
              </w:rPr>
            </w:pPr>
            <w:r>
              <w:rPr>
                <w:sz w:val="20"/>
                <w:szCs w:val="20"/>
              </w:rPr>
              <w:t>Apportionment Category</w:t>
            </w:r>
          </w:p>
        </w:tc>
      </w:tr>
      <w:tr w:rsidR="00D146C3" w:rsidRPr="00D146C3" w14:paraId="43143D7D" w14:textId="77777777" w:rsidTr="00D146C3">
        <w:tc>
          <w:tcPr>
            <w:tcW w:w="805" w:type="dxa"/>
          </w:tcPr>
          <w:p w14:paraId="03E27E96" w14:textId="1F7F7B33" w:rsidR="00D146C3" w:rsidRDefault="00403649" w:rsidP="00D146C3">
            <w:pPr>
              <w:jc w:val="center"/>
              <w:rPr>
                <w:sz w:val="20"/>
                <w:szCs w:val="20"/>
              </w:rPr>
            </w:pPr>
            <w:r>
              <w:rPr>
                <w:sz w:val="20"/>
                <w:szCs w:val="20"/>
              </w:rPr>
              <w:t>D120</w:t>
            </w:r>
          </w:p>
          <w:p w14:paraId="231EE55C" w14:textId="351AF5C2" w:rsidR="00D146C3" w:rsidRDefault="00D146C3" w:rsidP="00D146C3">
            <w:pPr>
              <w:jc w:val="center"/>
              <w:rPr>
                <w:sz w:val="20"/>
                <w:szCs w:val="20"/>
              </w:rPr>
            </w:pPr>
          </w:p>
          <w:p w14:paraId="6652E3F3" w14:textId="7442DDFE" w:rsidR="00403649" w:rsidRDefault="00403649" w:rsidP="00D146C3">
            <w:pPr>
              <w:jc w:val="center"/>
              <w:rPr>
                <w:sz w:val="20"/>
                <w:szCs w:val="20"/>
              </w:rPr>
            </w:pPr>
          </w:p>
          <w:p w14:paraId="444B4791" w14:textId="3D199988" w:rsidR="00403649" w:rsidRDefault="00403649" w:rsidP="00D146C3">
            <w:pPr>
              <w:jc w:val="center"/>
              <w:rPr>
                <w:sz w:val="20"/>
                <w:szCs w:val="20"/>
              </w:rPr>
            </w:pPr>
          </w:p>
          <w:p w14:paraId="1A23DDBC" w14:textId="59B954FB" w:rsidR="00403649" w:rsidRDefault="00403649" w:rsidP="00D146C3">
            <w:pPr>
              <w:jc w:val="center"/>
              <w:rPr>
                <w:sz w:val="20"/>
                <w:szCs w:val="20"/>
              </w:rPr>
            </w:pPr>
          </w:p>
          <w:p w14:paraId="35FE0E21" w14:textId="77777777" w:rsidR="00403649" w:rsidRDefault="00403649" w:rsidP="00D146C3">
            <w:pPr>
              <w:jc w:val="center"/>
              <w:rPr>
                <w:sz w:val="20"/>
                <w:szCs w:val="20"/>
              </w:rPr>
            </w:pPr>
          </w:p>
          <w:p w14:paraId="7351BBFB" w14:textId="77777777" w:rsidR="00D146C3" w:rsidRDefault="00D146C3" w:rsidP="00D146C3">
            <w:pPr>
              <w:jc w:val="center"/>
              <w:rPr>
                <w:sz w:val="20"/>
                <w:szCs w:val="20"/>
              </w:rPr>
            </w:pPr>
          </w:p>
          <w:p w14:paraId="21A589EA" w14:textId="77777777" w:rsidR="00D146C3" w:rsidRDefault="00D146C3" w:rsidP="00D146C3">
            <w:pPr>
              <w:jc w:val="center"/>
              <w:rPr>
                <w:sz w:val="20"/>
                <w:szCs w:val="20"/>
              </w:rPr>
            </w:pPr>
          </w:p>
          <w:p w14:paraId="66A8A80D" w14:textId="77777777" w:rsidR="00D146C3" w:rsidRDefault="00D146C3" w:rsidP="00D146C3">
            <w:pPr>
              <w:jc w:val="center"/>
              <w:rPr>
                <w:sz w:val="20"/>
                <w:szCs w:val="20"/>
              </w:rPr>
            </w:pPr>
          </w:p>
          <w:p w14:paraId="0E02B80B" w14:textId="6F43F6F4" w:rsidR="00D146C3" w:rsidRPr="00D146C3" w:rsidRDefault="00D146C3" w:rsidP="00D146C3">
            <w:pPr>
              <w:jc w:val="center"/>
              <w:rPr>
                <w:sz w:val="20"/>
                <w:szCs w:val="20"/>
              </w:rPr>
            </w:pPr>
            <w:r>
              <w:rPr>
                <w:sz w:val="20"/>
                <w:szCs w:val="20"/>
              </w:rPr>
              <w:t>A123</w:t>
            </w:r>
          </w:p>
        </w:tc>
        <w:tc>
          <w:tcPr>
            <w:tcW w:w="5850" w:type="dxa"/>
          </w:tcPr>
          <w:p w14:paraId="1D65CEA0" w14:textId="77777777" w:rsidR="00D146C3" w:rsidRPr="008024DE" w:rsidRDefault="00D146C3" w:rsidP="00D146C3">
            <w:pPr>
              <w:rPr>
                <w:sz w:val="20"/>
                <w:szCs w:val="20"/>
              </w:rPr>
            </w:pPr>
            <w:r w:rsidRPr="008024DE">
              <w:rPr>
                <w:sz w:val="20"/>
                <w:szCs w:val="20"/>
              </w:rPr>
              <w:t>Budgetary Entry</w:t>
            </w:r>
          </w:p>
          <w:p w14:paraId="65B49DD3" w14:textId="77777777" w:rsidR="00D146C3" w:rsidRDefault="00D146C3" w:rsidP="00D146C3">
            <w:pPr>
              <w:rPr>
                <w:sz w:val="20"/>
                <w:szCs w:val="20"/>
              </w:rPr>
            </w:pPr>
            <w:r>
              <w:rPr>
                <w:sz w:val="20"/>
                <w:szCs w:val="20"/>
              </w:rPr>
              <w:t>487100 Downward Adjustments of Prior-Year Unpaid Undelivered Orders – Obligations, Recoveries</w:t>
            </w:r>
          </w:p>
          <w:p w14:paraId="5D178F5A" w14:textId="77777777" w:rsidR="00D146C3" w:rsidRPr="008024DE" w:rsidRDefault="00D146C3" w:rsidP="00D146C3">
            <w:pPr>
              <w:rPr>
                <w:sz w:val="20"/>
                <w:szCs w:val="20"/>
              </w:rPr>
            </w:pPr>
            <w:r>
              <w:rPr>
                <w:sz w:val="20"/>
                <w:szCs w:val="20"/>
              </w:rPr>
              <w:t xml:space="preserve">     431000 Anticipated Recoveries of Prior-Year Obligations    </w:t>
            </w:r>
          </w:p>
          <w:p w14:paraId="6BE35885" w14:textId="77777777" w:rsidR="00D146C3" w:rsidRPr="008024DE" w:rsidRDefault="00D146C3" w:rsidP="00D146C3">
            <w:pPr>
              <w:rPr>
                <w:sz w:val="20"/>
                <w:szCs w:val="20"/>
              </w:rPr>
            </w:pPr>
          </w:p>
          <w:p w14:paraId="0BC7C494" w14:textId="77777777" w:rsidR="00D146C3" w:rsidRPr="008024DE" w:rsidRDefault="00D146C3" w:rsidP="00D146C3">
            <w:pPr>
              <w:rPr>
                <w:sz w:val="20"/>
                <w:szCs w:val="20"/>
              </w:rPr>
            </w:pPr>
            <w:r w:rsidRPr="008024DE">
              <w:rPr>
                <w:sz w:val="20"/>
                <w:szCs w:val="20"/>
              </w:rPr>
              <w:t>Proprietary Entry</w:t>
            </w:r>
          </w:p>
          <w:p w14:paraId="09CD28BA" w14:textId="77777777" w:rsidR="00D146C3" w:rsidRPr="008024DE" w:rsidRDefault="00D146C3" w:rsidP="00D146C3">
            <w:pPr>
              <w:rPr>
                <w:sz w:val="20"/>
                <w:szCs w:val="20"/>
              </w:rPr>
            </w:pPr>
            <w:r w:rsidRPr="008024DE">
              <w:rPr>
                <w:sz w:val="20"/>
                <w:szCs w:val="20"/>
              </w:rPr>
              <w:t>N/A</w:t>
            </w:r>
          </w:p>
          <w:p w14:paraId="1EA01B93" w14:textId="77777777" w:rsidR="00D146C3" w:rsidRDefault="00D146C3" w:rsidP="00D146C3">
            <w:pPr>
              <w:rPr>
                <w:sz w:val="20"/>
                <w:szCs w:val="20"/>
              </w:rPr>
            </w:pPr>
          </w:p>
          <w:p w14:paraId="7F4E8C1F" w14:textId="77777777" w:rsidR="00D146C3" w:rsidRDefault="00D146C3" w:rsidP="00D146C3">
            <w:pPr>
              <w:jc w:val="center"/>
              <w:rPr>
                <w:sz w:val="20"/>
                <w:szCs w:val="20"/>
              </w:rPr>
            </w:pPr>
            <w:r>
              <w:rPr>
                <w:sz w:val="20"/>
                <w:szCs w:val="20"/>
              </w:rPr>
              <w:t>ALSO POST</w:t>
            </w:r>
          </w:p>
          <w:p w14:paraId="03628A89" w14:textId="77777777" w:rsidR="00D146C3" w:rsidRPr="008024DE" w:rsidRDefault="00D146C3" w:rsidP="00D146C3">
            <w:pPr>
              <w:rPr>
                <w:sz w:val="20"/>
                <w:szCs w:val="20"/>
              </w:rPr>
            </w:pPr>
            <w:r w:rsidRPr="008024DE">
              <w:rPr>
                <w:sz w:val="20"/>
                <w:szCs w:val="20"/>
              </w:rPr>
              <w:t>Budgetary Entry</w:t>
            </w:r>
          </w:p>
          <w:p w14:paraId="76695440" w14:textId="77777777" w:rsidR="00D146C3" w:rsidRDefault="00D146C3" w:rsidP="00D146C3">
            <w:pPr>
              <w:rPr>
                <w:sz w:val="20"/>
                <w:szCs w:val="20"/>
              </w:rPr>
            </w:pPr>
            <w:r>
              <w:rPr>
                <w:sz w:val="20"/>
                <w:szCs w:val="20"/>
              </w:rPr>
              <w:t>459000 Apportionments – Anticipated Resources – Programs Subject to Apportionment</w:t>
            </w:r>
          </w:p>
          <w:p w14:paraId="41D21B14" w14:textId="7E5DA275" w:rsidR="00D146C3" w:rsidRPr="008024DE" w:rsidRDefault="00D146C3" w:rsidP="00D146C3">
            <w:pPr>
              <w:rPr>
                <w:sz w:val="20"/>
                <w:szCs w:val="20"/>
              </w:rPr>
            </w:pPr>
            <w:r>
              <w:rPr>
                <w:sz w:val="20"/>
                <w:szCs w:val="20"/>
              </w:rPr>
              <w:t xml:space="preserve">     4</w:t>
            </w:r>
            <w:r w:rsidR="00403649">
              <w:rPr>
                <w:sz w:val="20"/>
                <w:szCs w:val="20"/>
              </w:rPr>
              <w:t>61000 Allotments-Realized Resources</w:t>
            </w:r>
            <w:r>
              <w:rPr>
                <w:sz w:val="20"/>
                <w:szCs w:val="20"/>
              </w:rPr>
              <w:t xml:space="preserve">   </w:t>
            </w:r>
          </w:p>
          <w:p w14:paraId="3465A39C" w14:textId="77777777" w:rsidR="00D146C3" w:rsidRPr="008024DE" w:rsidRDefault="00D146C3" w:rsidP="00D146C3">
            <w:pPr>
              <w:rPr>
                <w:sz w:val="20"/>
                <w:szCs w:val="20"/>
              </w:rPr>
            </w:pPr>
          </w:p>
          <w:p w14:paraId="3A426D3E" w14:textId="77777777" w:rsidR="00D146C3" w:rsidRPr="008024DE" w:rsidRDefault="00D146C3" w:rsidP="00D146C3">
            <w:pPr>
              <w:rPr>
                <w:sz w:val="20"/>
                <w:szCs w:val="20"/>
              </w:rPr>
            </w:pPr>
            <w:r w:rsidRPr="008024DE">
              <w:rPr>
                <w:sz w:val="20"/>
                <w:szCs w:val="20"/>
              </w:rPr>
              <w:t>Proprietary Entry</w:t>
            </w:r>
          </w:p>
          <w:p w14:paraId="2165A7A3" w14:textId="77777777" w:rsidR="00D146C3" w:rsidRPr="008024DE" w:rsidRDefault="00D146C3" w:rsidP="00D146C3">
            <w:pPr>
              <w:rPr>
                <w:sz w:val="20"/>
                <w:szCs w:val="20"/>
              </w:rPr>
            </w:pPr>
            <w:r w:rsidRPr="008024DE">
              <w:rPr>
                <w:sz w:val="20"/>
                <w:szCs w:val="20"/>
              </w:rPr>
              <w:t>N/A</w:t>
            </w:r>
          </w:p>
          <w:p w14:paraId="195B39CB" w14:textId="77777777" w:rsidR="00D146C3" w:rsidRPr="00D146C3" w:rsidRDefault="00D146C3" w:rsidP="00D146C3">
            <w:pPr>
              <w:rPr>
                <w:sz w:val="20"/>
                <w:szCs w:val="20"/>
              </w:rPr>
            </w:pPr>
          </w:p>
        </w:tc>
        <w:tc>
          <w:tcPr>
            <w:tcW w:w="900" w:type="dxa"/>
          </w:tcPr>
          <w:p w14:paraId="53DCCFF6" w14:textId="0EE63A74" w:rsidR="00D146C3" w:rsidRDefault="00D146C3" w:rsidP="00D146C3">
            <w:pPr>
              <w:jc w:val="right"/>
              <w:rPr>
                <w:sz w:val="20"/>
                <w:szCs w:val="20"/>
              </w:rPr>
            </w:pPr>
          </w:p>
          <w:p w14:paraId="315D1D04" w14:textId="77777777" w:rsidR="00D146C3" w:rsidRDefault="00D146C3" w:rsidP="00D146C3">
            <w:pPr>
              <w:jc w:val="right"/>
              <w:rPr>
                <w:sz w:val="20"/>
                <w:szCs w:val="20"/>
              </w:rPr>
            </w:pPr>
          </w:p>
          <w:p w14:paraId="0FF47B8D" w14:textId="77777777" w:rsidR="00D146C3" w:rsidRDefault="00D146C3" w:rsidP="00D146C3">
            <w:pPr>
              <w:jc w:val="right"/>
              <w:rPr>
                <w:sz w:val="20"/>
                <w:szCs w:val="20"/>
              </w:rPr>
            </w:pPr>
            <w:r>
              <w:rPr>
                <w:sz w:val="20"/>
                <w:szCs w:val="20"/>
              </w:rPr>
              <w:t>5,000</w:t>
            </w:r>
          </w:p>
          <w:p w14:paraId="6F1AA505" w14:textId="77777777" w:rsidR="00D146C3" w:rsidRDefault="00D146C3" w:rsidP="00D146C3">
            <w:pPr>
              <w:jc w:val="right"/>
              <w:rPr>
                <w:sz w:val="20"/>
                <w:szCs w:val="20"/>
              </w:rPr>
            </w:pPr>
          </w:p>
          <w:p w14:paraId="6334BBD7" w14:textId="77777777" w:rsidR="00D146C3" w:rsidRDefault="00D146C3" w:rsidP="00D146C3">
            <w:pPr>
              <w:jc w:val="right"/>
              <w:rPr>
                <w:sz w:val="20"/>
                <w:szCs w:val="20"/>
              </w:rPr>
            </w:pPr>
          </w:p>
          <w:p w14:paraId="362B99A1" w14:textId="77777777" w:rsidR="00D146C3" w:rsidRDefault="00D146C3" w:rsidP="00D146C3">
            <w:pPr>
              <w:jc w:val="right"/>
              <w:rPr>
                <w:sz w:val="20"/>
                <w:szCs w:val="20"/>
              </w:rPr>
            </w:pPr>
          </w:p>
          <w:p w14:paraId="1B1023C8" w14:textId="77777777" w:rsidR="00D146C3" w:rsidRDefault="00D146C3" w:rsidP="00D146C3">
            <w:pPr>
              <w:jc w:val="right"/>
              <w:rPr>
                <w:sz w:val="20"/>
                <w:szCs w:val="20"/>
              </w:rPr>
            </w:pPr>
          </w:p>
          <w:p w14:paraId="6708D9FF" w14:textId="77777777" w:rsidR="00D146C3" w:rsidRDefault="00D146C3" w:rsidP="00D146C3">
            <w:pPr>
              <w:jc w:val="right"/>
              <w:rPr>
                <w:sz w:val="20"/>
                <w:szCs w:val="20"/>
              </w:rPr>
            </w:pPr>
          </w:p>
          <w:p w14:paraId="207CBFC0" w14:textId="77777777" w:rsidR="00D146C3" w:rsidRDefault="00D146C3" w:rsidP="00D146C3">
            <w:pPr>
              <w:jc w:val="right"/>
              <w:rPr>
                <w:sz w:val="20"/>
                <w:szCs w:val="20"/>
              </w:rPr>
            </w:pPr>
          </w:p>
          <w:p w14:paraId="45EEE8FF" w14:textId="77777777" w:rsidR="00D146C3" w:rsidRDefault="00D146C3" w:rsidP="00D146C3">
            <w:pPr>
              <w:jc w:val="right"/>
              <w:rPr>
                <w:sz w:val="20"/>
                <w:szCs w:val="20"/>
              </w:rPr>
            </w:pPr>
          </w:p>
          <w:p w14:paraId="27131A12" w14:textId="77777777" w:rsidR="00D146C3" w:rsidRDefault="00D146C3" w:rsidP="00D146C3">
            <w:pPr>
              <w:jc w:val="right"/>
              <w:rPr>
                <w:sz w:val="20"/>
                <w:szCs w:val="20"/>
              </w:rPr>
            </w:pPr>
          </w:p>
          <w:p w14:paraId="5BC4D246" w14:textId="7535E692" w:rsidR="00D146C3" w:rsidRPr="00D146C3" w:rsidRDefault="00D146C3" w:rsidP="00D146C3">
            <w:pPr>
              <w:jc w:val="right"/>
              <w:rPr>
                <w:sz w:val="20"/>
                <w:szCs w:val="20"/>
              </w:rPr>
            </w:pPr>
            <w:r>
              <w:rPr>
                <w:sz w:val="20"/>
                <w:szCs w:val="20"/>
              </w:rPr>
              <w:t>5,000</w:t>
            </w:r>
          </w:p>
        </w:tc>
        <w:tc>
          <w:tcPr>
            <w:tcW w:w="990" w:type="dxa"/>
          </w:tcPr>
          <w:p w14:paraId="2C4EBB9E" w14:textId="77777777" w:rsidR="00D146C3" w:rsidRDefault="00D146C3" w:rsidP="00D146C3">
            <w:pPr>
              <w:jc w:val="right"/>
              <w:rPr>
                <w:sz w:val="20"/>
                <w:szCs w:val="20"/>
              </w:rPr>
            </w:pPr>
          </w:p>
          <w:p w14:paraId="6380599D" w14:textId="06D3B651" w:rsidR="00D146C3" w:rsidRDefault="00D146C3" w:rsidP="00D146C3">
            <w:pPr>
              <w:jc w:val="right"/>
              <w:rPr>
                <w:sz w:val="20"/>
                <w:szCs w:val="20"/>
              </w:rPr>
            </w:pPr>
          </w:p>
          <w:p w14:paraId="0305E818" w14:textId="77777777" w:rsidR="00D146C3" w:rsidRDefault="00D146C3" w:rsidP="00D146C3">
            <w:pPr>
              <w:jc w:val="right"/>
              <w:rPr>
                <w:sz w:val="20"/>
                <w:szCs w:val="20"/>
              </w:rPr>
            </w:pPr>
          </w:p>
          <w:p w14:paraId="321EDA74" w14:textId="77777777" w:rsidR="00D146C3" w:rsidRDefault="00D146C3" w:rsidP="00D146C3">
            <w:pPr>
              <w:jc w:val="right"/>
              <w:rPr>
                <w:sz w:val="20"/>
                <w:szCs w:val="20"/>
              </w:rPr>
            </w:pPr>
            <w:r>
              <w:rPr>
                <w:sz w:val="20"/>
                <w:szCs w:val="20"/>
              </w:rPr>
              <w:t>5,000</w:t>
            </w:r>
          </w:p>
          <w:p w14:paraId="168E8D2A" w14:textId="77777777" w:rsidR="00D146C3" w:rsidRDefault="00D146C3" w:rsidP="00D146C3">
            <w:pPr>
              <w:jc w:val="right"/>
              <w:rPr>
                <w:sz w:val="20"/>
                <w:szCs w:val="20"/>
              </w:rPr>
            </w:pPr>
          </w:p>
          <w:p w14:paraId="2359239F" w14:textId="77777777" w:rsidR="00D146C3" w:rsidRDefault="00D146C3" w:rsidP="00D146C3">
            <w:pPr>
              <w:jc w:val="right"/>
              <w:rPr>
                <w:sz w:val="20"/>
                <w:szCs w:val="20"/>
              </w:rPr>
            </w:pPr>
          </w:p>
          <w:p w14:paraId="6166BA0D" w14:textId="77777777" w:rsidR="00D146C3" w:rsidRDefault="00D146C3" w:rsidP="00D146C3">
            <w:pPr>
              <w:jc w:val="right"/>
              <w:rPr>
                <w:sz w:val="20"/>
                <w:szCs w:val="20"/>
              </w:rPr>
            </w:pPr>
          </w:p>
          <w:p w14:paraId="1064A212" w14:textId="77777777" w:rsidR="00D146C3" w:rsidRDefault="00D146C3" w:rsidP="00D146C3">
            <w:pPr>
              <w:jc w:val="right"/>
              <w:rPr>
                <w:sz w:val="20"/>
                <w:szCs w:val="20"/>
              </w:rPr>
            </w:pPr>
          </w:p>
          <w:p w14:paraId="43E2771C" w14:textId="77777777" w:rsidR="00D146C3" w:rsidRDefault="00D146C3" w:rsidP="00D146C3">
            <w:pPr>
              <w:jc w:val="right"/>
              <w:rPr>
                <w:sz w:val="20"/>
                <w:szCs w:val="20"/>
              </w:rPr>
            </w:pPr>
          </w:p>
          <w:p w14:paraId="29F7B926" w14:textId="77777777" w:rsidR="00D146C3" w:rsidRDefault="00D146C3" w:rsidP="00D146C3">
            <w:pPr>
              <w:jc w:val="right"/>
              <w:rPr>
                <w:sz w:val="20"/>
                <w:szCs w:val="20"/>
              </w:rPr>
            </w:pPr>
          </w:p>
          <w:p w14:paraId="50B46737" w14:textId="77777777" w:rsidR="00D146C3" w:rsidRDefault="00D146C3" w:rsidP="00D146C3">
            <w:pPr>
              <w:jc w:val="right"/>
              <w:rPr>
                <w:sz w:val="20"/>
                <w:szCs w:val="20"/>
              </w:rPr>
            </w:pPr>
          </w:p>
          <w:p w14:paraId="0F310143" w14:textId="77777777" w:rsidR="00D146C3" w:rsidRDefault="00D146C3" w:rsidP="00D146C3">
            <w:pPr>
              <w:jc w:val="right"/>
              <w:rPr>
                <w:sz w:val="20"/>
                <w:szCs w:val="20"/>
              </w:rPr>
            </w:pPr>
          </w:p>
          <w:p w14:paraId="28C3A3BE" w14:textId="183801F6" w:rsidR="00D146C3" w:rsidRPr="00D146C3" w:rsidRDefault="00D146C3" w:rsidP="00D146C3">
            <w:pPr>
              <w:jc w:val="right"/>
              <w:rPr>
                <w:sz w:val="20"/>
                <w:szCs w:val="20"/>
              </w:rPr>
            </w:pPr>
            <w:r>
              <w:rPr>
                <w:sz w:val="20"/>
                <w:szCs w:val="20"/>
              </w:rPr>
              <w:t>5,000</w:t>
            </w:r>
          </w:p>
        </w:tc>
        <w:tc>
          <w:tcPr>
            <w:tcW w:w="720" w:type="dxa"/>
          </w:tcPr>
          <w:p w14:paraId="286D6989" w14:textId="01BD7A96" w:rsidR="00D146C3" w:rsidRDefault="00D146C3" w:rsidP="00D146C3">
            <w:pPr>
              <w:jc w:val="center"/>
              <w:rPr>
                <w:sz w:val="20"/>
                <w:szCs w:val="20"/>
              </w:rPr>
            </w:pPr>
          </w:p>
          <w:p w14:paraId="5D1481C4" w14:textId="77777777" w:rsidR="00D146C3" w:rsidRDefault="00D146C3" w:rsidP="00D146C3">
            <w:pPr>
              <w:jc w:val="center"/>
              <w:rPr>
                <w:sz w:val="20"/>
                <w:szCs w:val="20"/>
              </w:rPr>
            </w:pPr>
          </w:p>
          <w:p w14:paraId="08768557" w14:textId="77777777" w:rsidR="00D146C3" w:rsidRDefault="00D146C3" w:rsidP="00D146C3">
            <w:pPr>
              <w:jc w:val="center"/>
              <w:rPr>
                <w:sz w:val="20"/>
                <w:szCs w:val="20"/>
              </w:rPr>
            </w:pPr>
            <w:r>
              <w:rPr>
                <w:sz w:val="20"/>
                <w:szCs w:val="20"/>
              </w:rPr>
              <w:t>D</w:t>
            </w:r>
          </w:p>
          <w:p w14:paraId="4CC3C686" w14:textId="77777777" w:rsidR="00D146C3" w:rsidRDefault="00D146C3" w:rsidP="00D146C3">
            <w:pPr>
              <w:jc w:val="center"/>
              <w:rPr>
                <w:sz w:val="20"/>
                <w:szCs w:val="20"/>
              </w:rPr>
            </w:pPr>
            <w:r>
              <w:rPr>
                <w:sz w:val="20"/>
                <w:szCs w:val="20"/>
              </w:rPr>
              <w:t>D</w:t>
            </w:r>
          </w:p>
          <w:p w14:paraId="264D0239" w14:textId="77777777" w:rsidR="00D146C3" w:rsidRDefault="00D146C3" w:rsidP="00D146C3">
            <w:pPr>
              <w:jc w:val="center"/>
              <w:rPr>
                <w:sz w:val="20"/>
                <w:szCs w:val="20"/>
              </w:rPr>
            </w:pPr>
          </w:p>
          <w:p w14:paraId="20022956" w14:textId="77777777" w:rsidR="00D146C3" w:rsidRDefault="00D146C3" w:rsidP="00D146C3">
            <w:pPr>
              <w:jc w:val="center"/>
              <w:rPr>
                <w:sz w:val="20"/>
                <w:szCs w:val="20"/>
              </w:rPr>
            </w:pPr>
          </w:p>
          <w:p w14:paraId="7B93DB1A" w14:textId="77777777" w:rsidR="00D146C3" w:rsidRDefault="00D146C3" w:rsidP="00D146C3">
            <w:pPr>
              <w:jc w:val="center"/>
              <w:rPr>
                <w:sz w:val="20"/>
                <w:szCs w:val="20"/>
              </w:rPr>
            </w:pPr>
          </w:p>
          <w:p w14:paraId="74D2B4DF" w14:textId="77777777" w:rsidR="00D146C3" w:rsidRDefault="00D146C3" w:rsidP="00D146C3">
            <w:pPr>
              <w:jc w:val="center"/>
              <w:rPr>
                <w:sz w:val="20"/>
                <w:szCs w:val="20"/>
              </w:rPr>
            </w:pPr>
          </w:p>
          <w:p w14:paraId="3FABF2E7" w14:textId="77777777" w:rsidR="00D146C3" w:rsidRDefault="00D146C3" w:rsidP="00D146C3">
            <w:pPr>
              <w:jc w:val="center"/>
              <w:rPr>
                <w:sz w:val="20"/>
                <w:szCs w:val="20"/>
              </w:rPr>
            </w:pPr>
          </w:p>
          <w:p w14:paraId="33380AB7" w14:textId="77777777" w:rsidR="00D146C3" w:rsidRDefault="00D146C3" w:rsidP="00D146C3">
            <w:pPr>
              <w:jc w:val="center"/>
              <w:rPr>
                <w:sz w:val="20"/>
                <w:szCs w:val="20"/>
              </w:rPr>
            </w:pPr>
          </w:p>
          <w:p w14:paraId="60EF904D" w14:textId="77777777" w:rsidR="00D146C3" w:rsidRDefault="00D146C3" w:rsidP="00D146C3">
            <w:pPr>
              <w:jc w:val="center"/>
              <w:rPr>
                <w:sz w:val="20"/>
                <w:szCs w:val="20"/>
              </w:rPr>
            </w:pPr>
          </w:p>
          <w:p w14:paraId="73AD0009" w14:textId="77777777" w:rsidR="00D146C3" w:rsidRDefault="00D146C3" w:rsidP="00D146C3">
            <w:pPr>
              <w:jc w:val="center"/>
              <w:rPr>
                <w:sz w:val="20"/>
                <w:szCs w:val="20"/>
              </w:rPr>
            </w:pPr>
            <w:r>
              <w:rPr>
                <w:sz w:val="20"/>
                <w:szCs w:val="20"/>
              </w:rPr>
              <w:t>D</w:t>
            </w:r>
          </w:p>
          <w:p w14:paraId="746D8178" w14:textId="4324671F" w:rsidR="00D146C3" w:rsidRPr="00D146C3" w:rsidRDefault="00D146C3" w:rsidP="00D146C3">
            <w:pPr>
              <w:jc w:val="center"/>
              <w:rPr>
                <w:sz w:val="20"/>
                <w:szCs w:val="20"/>
              </w:rPr>
            </w:pPr>
            <w:r>
              <w:rPr>
                <w:sz w:val="20"/>
                <w:szCs w:val="20"/>
              </w:rPr>
              <w:t>D</w:t>
            </w:r>
          </w:p>
        </w:tc>
        <w:tc>
          <w:tcPr>
            <w:tcW w:w="810" w:type="dxa"/>
          </w:tcPr>
          <w:p w14:paraId="23FC6138" w14:textId="75C8643C" w:rsidR="00D146C3" w:rsidRDefault="00D146C3" w:rsidP="00D146C3">
            <w:pPr>
              <w:jc w:val="center"/>
              <w:rPr>
                <w:sz w:val="20"/>
                <w:szCs w:val="20"/>
              </w:rPr>
            </w:pPr>
          </w:p>
          <w:p w14:paraId="23BA518D" w14:textId="77777777" w:rsidR="00D146C3" w:rsidRDefault="00D146C3" w:rsidP="00D146C3">
            <w:pPr>
              <w:jc w:val="center"/>
              <w:rPr>
                <w:sz w:val="20"/>
                <w:szCs w:val="20"/>
              </w:rPr>
            </w:pPr>
          </w:p>
          <w:p w14:paraId="242A6934" w14:textId="77777777" w:rsidR="00D146C3" w:rsidRDefault="00D146C3" w:rsidP="00D146C3">
            <w:pPr>
              <w:jc w:val="center"/>
              <w:rPr>
                <w:sz w:val="20"/>
                <w:szCs w:val="20"/>
              </w:rPr>
            </w:pPr>
            <w:r>
              <w:rPr>
                <w:sz w:val="20"/>
                <w:szCs w:val="20"/>
              </w:rPr>
              <w:t>R</w:t>
            </w:r>
          </w:p>
          <w:p w14:paraId="2C44FAA9" w14:textId="77777777" w:rsidR="00D146C3" w:rsidRDefault="00D146C3" w:rsidP="00D146C3">
            <w:pPr>
              <w:jc w:val="center"/>
              <w:rPr>
                <w:sz w:val="20"/>
                <w:szCs w:val="20"/>
              </w:rPr>
            </w:pPr>
            <w:r>
              <w:rPr>
                <w:sz w:val="20"/>
                <w:szCs w:val="20"/>
              </w:rPr>
              <w:t>R</w:t>
            </w:r>
          </w:p>
          <w:p w14:paraId="2CE70A96" w14:textId="77777777" w:rsidR="00D146C3" w:rsidRDefault="00D146C3" w:rsidP="00D146C3">
            <w:pPr>
              <w:jc w:val="center"/>
              <w:rPr>
                <w:sz w:val="20"/>
                <w:szCs w:val="20"/>
              </w:rPr>
            </w:pPr>
          </w:p>
          <w:p w14:paraId="52997014" w14:textId="77777777" w:rsidR="00D146C3" w:rsidRDefault="00D146C3" w:rsidP="00D146C3">
            <w:pPr>
              <w:jc w:val="center"/>
              <w:rPr>
                <w:sz w:val="20"/>
                <w:szCs w:val="20"/>
              </w:rPr>
            </w:pPr>
          </w:p>
          <w:p w14:paraId="1D771226" w14:textId="77777777" w:rsidR="00D146C3" w:rsidRDefault="00D146C3" w:rsidP="00D146C3">
            <w:pPr>
              <w:jc w:val="center"/>
              <w:rPr>
                <w:sz w:val="20"/>
                <w:szCs w:val="20"/>
              </w:rPr>
            </w:pPr>
          </w:p>
          <w:p w14:paraId="2D5AC546" w14:textId="77777777" w:rsidR="00D146C3" w:rsidRDefault="00D146C3" w:rsidP="00D146C3">
            <w:pPr>
              <w:jc w:val="center"/>
              <w:rPr>
                <w:sz w:val="20"/>
                <w:szCs w:val="20"/>
              </w:rPr>
            </w:pPr>
          </w:p>
          <w:p w14:paraId="754B878D" w14:textId="77777777" w:rsidR="00D146C3" w:rsidRDefault="00D146C3" w:rsidP="00D146C3">
            <w:pPr>
              <w:jc w:val="center"/>
              <w:rPr>
                <w:sz w:val="20"/>
                <w:szCs w:val="20"/>
              </w:rPr>
            </w:pPr>
          </w:p>
          <w:p w14:paraId="4271B506" w14:textId="77777777" w:rsidR="00D146C3" w:rsidRDefault="00D146C3" w:rsidP="00D146C3">
            <w:pPr>
              <w:jc w:val="center"/>
              <w:rPr>
                <w:sz w:val="20"/>
                <w:szCs w:val="20"/>
              </w:rPr>
            </w:pPr>
          </w:p>
          <w:p w14:paraId="56F24EB6" w14:textId="77777777" w:rsidR="00D146C3" w:rsidRDefault="00D146C3" w:rsidP="00D146C3">
            <w:pPr>
              <w:jc w:val="center"/>
              <w:rPr>
                <w:sz w:val="20"/>
                <w:szCs w:val="20"/>
              </w:rPr>
            </w:pPr>
          </w:p>
          <w:p w14:paraId="2001B18F" w14:textId="77777777" w:rsidR="00D146C3" w:rsidRDefault="00D146C3" w:rsidP="00D146C3">
            <w:pPr>
              <w:jc w:val="center"/>
              <w:rPr>
                <w:sz w:val="20"/>
                <w:szCs w:val="20"/>
              </w:rPr>
            </w:pPr>
            <w:r>
              <w:rPr>
                <w:sz w:val="20"/>
                <w:szCs w:val="20"/>
              </w:rPr>
              <w:t>R</w:t>
            </w:r>
          </w:p>
          <w:p w14:paraId="280CC371" w14:textId="60D0434C" w:rsidR="00D146C3" w:rsidRPr="00D146C3" w:rsidRDefault="00D146C3" w:rsidP="00D146C3">
            <w:pPr>
              <w:jc w:val="center"/>
              <w:rPr>
                <w:sz w:val="20"/>
                <w:szCs w:val="20"/>
              </w:rPr>
            </w:pPr>
            <w:r>
              <w:rPr>
                <w:sz w:val="20"/>
                <w:szCs w:val="20"/>
              </w:rPr>
              <w:t>R</w:t>
            </w:r>
          </w:p>
        </w:tc>
        <w:tc>
          <w:tcPr>
            <w:tcW w:w="983" w:type="dxa"/>
          </w:tcPr>
          <w:p w14:paraId="0E51AB59" w14:textId="77777777" w:rsidR="00D146C3" w:rsidRDefault="00D146C3" w:rsidP="00D146C3">
            <w:pPr>
              <w:jc w:val="center"/>
              <w:rPr>
                <w:sz w:val="20"/>
                <w:szCs w:val="20"/>
              </w:rPr>
            </w:pPr>
          </w:p>
          <w:p w14:paraId="50683B86" w14:textId="77777777" w:rsidR="00D146C3" w:rsidRDefault="00D146C3" w:rsidP="00D146C3">
            <w:pPr>
              <w:jc w:val="center"/>
              <w:rPr>
                <w:sz w:val="20"/>
                <w:szCs w:val="20"/>
              </w:rPr>
            </w:pPr>
          </w:p>
          <w:p w14:paraId="0CB2A0CB" w14:textId="18C5870C" w:rsidR="00D146C3" w:rsidRPr="00D146C3" w:rsidRDefault="00D146C3" w:rsidP="00D146C3">
            <w:pPr>
              <w:jc w:val="center"/>
              <w:rPr>
                <w:sz w:val="20"/>
                <w:szCs w:val="20"/>
              </w:rPr>
            </w:pPr>
            <w:r>
              <w:rPr>
                <w:sz w:val="20"/>
                <w:szCs w:val="20"/>
              </w:rPr>
              <w:t>F/N</w:t>
            </w:r>
          </w:p>
        </w:tc>
        <w:tc>
          <w:tcPr>
            <w:tcW w:w="1173" w:type="dxa"/>
          </w:tcPr>
          <w:p w14:paraId="23EFC32D" w14:textId="77777777" w:rsidR="00D146C3" w:rsidRDefault="00D146C3" w:rsidP="00D146C3">
            <w:pPr>
              <w:jc w:val="center"/>
              <w:rPr>
                <w:sz w:val="20"/>
                <w:szCs w:val="20"/>
              </w:rPr>
            </w:pPr>
          </w:p>
          <w:p w14:paraId="762BA692" w14:textId="77777777" w:rsidR="00D146C3" w:rsidRDefault="00D146C3" w:rsidP="00D146C3">
            <w:pPr>
              <w:jc w:val="center"/>
              <w:rPr>
                <w:sz w:val="20"/>
                <w:szCs w:val="20"/>
              </w:rPr>
            </w:pPr>
          </w:p>
          <w:p w14:paraId="0AE54051" w14:textId="77777777" w:rsidR="00D146C3" w:rsidRDefault="00D146C3" w:rsidP="00D146C3">
            <w:pPr>
              <w:jc w:val="center"/>
              <w:rPr>
                <w:sz w:val="20"/>
                <w:szCs w:val="20"/>
              </w:rPr>
            </w:pPr>
          </w:p>
          <w:p w14:paraId="6AFD5FDB" w14:textId="77777777" w:rsidR="00D146C3" w:rsidRDefault="00D146C3" w:rsidP="00D146C3">
            <w:pPr>
              <w:jc w:val="center"/>
              <w:rPr>
                <w:sz w:val="20"/>
                <w:szCs w:val="20"/>
              </w:rPr>
            </w:pPr>
          </w:p>
          <w:p w14:paraId="787222E8" w14:textId="77777777" w:rsidR="00D146C3" w:rsidRDefault="00D146C3" w:rsidP="00D146C3">
            <w:pPr>
              <w:jc w:val="center"/>
              <w:rPr>
                <w:sz w:val="20"/>
                <w:szCs w:val="20"/>
              </w:rPr>
            </w:pPr>
          </w:p>
          <w:p w14:paraId="418A6806" w14:textId="77777777" w:rsidR="00D146C3" w:rsidRDefault="00D146C3" w:rsidP="00D146C3">
            <w:pPr>
              <w:jc w:val="center"/>
              <w:rPr>
                <w:sz w:val="20"/>
                <w:szCs w:val="20"/>
              </w:rPr>
            </w:pPr>
          </w:p>
          <w:p w14:paraId="107B3433" w14:textId="77777777" w:rsidR="00D146C3" w:rsidRDefault="00D146C3" w:rsidP="00D146C3">
            <w:pPr>
              <w:jc w:val="center"/>
              <w:rPr>
                <w:sz w:val="20"/>
                <w:szCs w:val="20"/>
              </w:rPr>
            </w:pPr>
          </w:p>
          <w:p w14:paraId="2CD3E54E" w14:textId="77777777" w:rsidR="00D146C3" w:rsidRDefault="00D146C3" w:rsidP="00D146C3">
            <w:pPr>
              <w:jc w:val="center"/>
              <w:rPr>
                <w:sz w:val="20"/>
                <w:szCs w:val="20"/>
              </w:rPr>
            </w:pPr>
          </w:p>
          <w:p w14:paraId="6DD801A6" w14:textId="77777777" w:rsidR="00D146C3" w:rsidRDefault="00D146C3" w:rsidP="00D146C3">
            <w:pPr>
              <w:jc w:val="center"/>
              <w:rPr>
                <w:sz w:val="20"/>
                <w:szCs w:val="20"/>
              </w:rPr>
            </w:pPr>
          </w:p>
          <w:p w14:paraId="6EA39BAD" w14:textId="77777777" w:rsidR="00D146C3" w:rsidRDefault="00D146C3" w:rsidP="00D146C3">
            <w:pPr>
              <w:jc w:val="center"/>
              <w:rPr>
                <w:sz w:val="20"/>
                <w:szCs w:val="20"/>
              </w:rPr>
            </w:pPr>
          </w:p>
          <w:p w14:paraId="044C19CC" w14:textId="77777777" w:rsidR="00D146C3" w:rsidRDefault="00D146C3" w:rsidP="00D146C3">
            <w:pPr>
              <w:jc w:val="center"/>
              <w:rPr>
                <w:sz w:val="20"/>
                <w:szCs w:val="20"/>
              </w:rPr>
            </w:pPr>
          </w:p>
          <w:p w14:paraId="7E9CD366" w14:textId="77777777" w:rsidR="00D146C3" w:rsidRDefault="00D146C3" w:rsidP="00D146C3">
            <w:pPr>
              <w:jc w:val="center"/>
              <w:rPr>
                <w:sz w:val="20"/>
                <w:szCs w:val="20"/>
              </w:rPr>
            </w:pPr>
            <w:r>
              <w:rPr>
                <w:sz w:val="20"/>
                <w:szCs w:val="20"/>
              </w:rPr>
              <w:t>A</w:t>
            </w:r>
          </w:p>
          <w:p w14:paraId="452B2C39" w14:textId="77777777" w:rsidR="00D146C3" w:rsidRDefault="00D146C3" w:rsidP="00D146C3">
            <w:pPr>
              <w:jc w:val="center"/>
              <w:rPr>
                <w:sz w:val="20"/>
                <w:szCs w:val="20"/>
              </w:rPr>
            </w:pPr>
            <w:r>
              <w:rPr>
                <w:sz w:val="20"/>
                <w:szCs w:val="20"/>
              </w:rPr>
              <w:t>A</w:t>
            </w:r>
          </w:p>
          <w:p w14:paraId="3BCF3DF3" w14:textId="5180618D" w:rsidR="00D146C3" w:rsidRPr="00D146C3" w:rsidRDefault="00D146C3" w:rsidP="00D146C3">
            <w:pPr>
              <w:jc w:val="center"/>
              <w:rPr>
                <w:sz w:val="20"/>
                <w:szCs w:val="20"/>
              </w:rPr>
            </w:pPr>
          </w:p>
        </w:tc>
        <w:tc>
          <w:tcPr>
            <w:tcW w:w="1439" w:type="dxa"/>
          </w:tcPr>
          <w:p w14:paraId="781333C7" w14:textId="77777777" w:rsidR="00D146C3" w:rsidRDefault="00D146C3" w:rsidP="00D146C3">
            <w:pPr>
              <w:jc w:val="center"/>
              <w:rPr>
                <w:sz w:val="20"/>
                <w:szCs w:val="20"/>
              </w:rPr>
            </w:pPr>
          </w:p>
          <w:p w14:paraId="1001230A" w14:textId="77777777" w:rsidR="00D146C3" w:rsidRDefault="00D146C3" w:rsidP="00D146C3">
            <w:pPr>
              <w:jc w:val="center"/>
              <w:rPr>
                <w:sz w:val="20"/>
                <w:szCs w:val="20"/>
              </w:rPr>
            </w:pPr>
          </w:p>
          <w:p w14:paraId="724B2576" w14:textId="77777777" w:rsidR="00D146C3" w:rsidRDefault="00D146C3" w:rsidP="00D146C3">
            <w:pPr>
              <w:jc w:val="center"/>
              <w:rPr>
                <w:sz w:val="20"/>
                <w:szCs w:val="20"/>
              </w:rPr>
            </w:pPr>
            <w:r>
              <w:rPr>
                <w:sz w:val="20"/>
                <w:szCs w:val="20"/>
              </w:rPr>
              <w:t>B</w:t>
            </w:r>
          </w:p>
          <w:p w14:paraId="18886195" w14:textId="344FBE7A" w:rsidR="00D146C3" w:rsidRPr="00D146C3" w:rsidRDefault="00D146C3" w:rsidP="00D146C3">
            <w:pPr>
              <w:jc w:val="center"/>
              <w:rPr>
                <w:sz w:val="20"/>
                <w:szCs w:val="20"/>
              </w:rPr>
            </w:pPr>
          </w:p>
        </w:tc>
      </w:tr>
    </w:tbl>
    <w:p w14:paraId="7196D91B" w14:textId="77C849A0" w:rsidR="00873531" w:rsidRPr="00FB5B3B" w:rsidRDefault="005814DF" w:rsidP="005814DF">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6A98F475" w14:textId="77777777" w:rsidR="00D146C3" w:rsidRDefault="00D146C3" w:rsidP="00B816A6"/>
    <w:p w14:paraId="677E8F92" w14:textId="77777777" w:rsidR="00B816A6" w:rsidRDefault="00B816A6" w:rsidP="00B816A6">
      <w:pPr>
        <w:rPr>
          <w:sz w:val="20"/>
          <w:szCs w:val="20"/>
        </w:rPr>
      </w:pPr>
    </w:p>
    <w:tbl>
      <w:tblPr>
        <w:tblStyle w:val="TableGrid"/>
        <w:tblW w:w="0" w:type="auto"/>
        <w:tblLook w:val="04A0" w:firstRow="1" w:lastRow="0" w:firstColumn="1" w:lastColumn="0" w:noHBand="0" w:noVBand="1"/>
      </w:tblPr>
      <w:tblGrid>
        <w:gridCol w:w="870"/>
        <w:gridCol w:w="6415"/>
        <w:gridCol w:w="1260"/>
        <w:gridCol w:w="1260"/>
        <w:gridCol w:w="810"/>
        <w:gridCol w:w="907"/>
        <w:gridCol w:w="1172"/>
        <w:gridCol w:w="976"/>
      </w:tblGrid>
      <w:tr w:rsidR="0065781E" w14:paraId="28BF1402" w14:textId="77777777" w:rsidTr="006932BC">
        <w:tc>
          <w:tcPr>
            <w:tcW w:w="13670" w:type="dxa"/>
            <w:gridSpan w:val="8"/>
            <w:shd w:val="clear" w:color="auto" w:fill="D5DCE4" w:themeFill="text2" w:themeFillTint="33"/>
            <w:vAlign w:val="bottom"/>
          </w:tcPr>
          <w:p w14:paraId="7ED0BBBC" w14:textId="1D03F68F" w:rsidR="0065781E" w:rsidRPr="005814DF" w:rsidRDefault="0065781E" w:rsidP="0060245A">
            <w:pPr>
              <w:pStyle w:val="ListParagraph"/>
              <w:numPr>
                <w:ilvl w:val="0"/>
                <w:numId w:val="16"/>
              </w:numPr>
              <w:rPr>
                <w:sz w:val="20"/>
                <w:szCs w:val="20"/>
              </w:rPr>
            </w:pPr>
            <w:bookmarkStart w:id="39" w:name="_Hlk108099815"/>
            <w:r w:rsidRPr="005814DF">
              <w:rPr>
                <w:sz w:val="20"/>
                <w:szCs w:val="20"/>
              </w:rPr>
              <w:t>To record the removal of unfilled customer orders without advance related to a corresponding downward adjustment of prior-year obligations.</w:t>
            </w:r>
          </w:p>
        </w:tc>
      </w:tr>
      <w:tr w:rsidR="0065781E" w14:paraId="0F7FB023" w14:textId="77777777" w:rsidTr="0065781E">
        <w:tc>
          <w:tcPr>
            <w:tcW w:w="870" w:type="dxa"/>
            <w:shd w:val="clear" w:color="auto" w:fill="D5DCE4" w:themeFill="text2" w:themeFillTint="33"/>
          </w:tcPr>
          <w:p w14:paraId="0189EE31" w14:textId="77777777" w:rsidR="0065781E" w:rsidRDefault="0065781E" w:rsidP="0065781E">
            <w:pPr>
              <w:jc w:val="center"/>
              <w:rPr>
                <w:sz w:val="20"/>
                <w:szCs w:val="20"/>
              </w:rPr>
            </w:pPr>
          </w:p>
          <w:p w14:paraId="5C30272D" w14:textId="23837E48" w:rsidR="0065781E" w:rsidRDefault="0065781E" w:rsidP="0065781E">
            <w:pPr>
              <w:jc w:val="center"/>
              <w:rPr>
                <w:sz w:val="20"/>
                <w:szCs w:val="20"/>
              </w:rPr>
            </w:pPr>
            <w:r>
              <w:rPr>
                <w:sz w:val="20"/>
                <w:szCs w:val="20"/>
              </w:rPr>
              <w:t>TC</w:t>
            </w:r>
          </w:p>
        </w:tc>
        <w:tc>
          <w:tcPr>
            <w:tcW w:w="6415" w:type="dxa"/>
            <w:shd w:val="clear" w:color="auto" w:fill="D5DCE4" w:themeFill="text2" w:themeFillTint="33"/>
          </w:tcPr>
          <w:p w14:paraId="3E5BDAB7" w14:textId="77777777" w:rsidR="0065781E" w:rsidRDefault="0065781E" w:rsidP="0065781E">
            <w:pPr>
              <w:jc w:val="center"/>
              <w:rPr>
                <w:sz w:val="20"/>
                <w:szCs w:val="20"/>
              </w:rPr>
            </w:pPr>
          </w:p>
        </w:tc>
        <w:tc>
          <w:tcPr>
            <w:tcW w:w="1260" w:type="dxa"/>
            <w:shd w:val="clear" w:color="auto" w:fill="D5DCE4" w:themeFill="text2" w:themeFillTint="33"/>
          </w:tcPr>
          <w:p w14:paraId="6A7EF87E" w14:textId="77777777" w:rsidR="0065781E" w:rsidRDefault="0065781E" w:rsidP="0065781E">
            <w:pPr>
              <w:jc w:val="center"/>
              <w:rPr>
                <w:sz w:val="20"/>
                <w:szCs w:val="20"/>
              </w:rPr>
            </w:pPr>
          </w:p>
          <w:p w14:paraId="5E291F3A" w14:textId="240FEE07" w:rsidR="0065781E" w:rsidRDefault="0065781E" w:rsidP="0065781E">
            <w:pPr>
              <w:jc w:val="center"/>
              <w:rPr>
                <w:sz w:val="20"/>
                <w:szCs w:val="20"/>
              </w:rPr>
            </w:pPr>
            <w:r>
              <w:rPr>
                <w:sz w:val="20"/>
                <w:szCs w:val="20"/>
              </w:rPr>
              <w:t>Dr</w:t>
            </w:r>
          </w:p>
        </w:tc>
        <w:tc>
          <w:tcPr>
            <w:tcW w:w="1260" w:type="dxa"/>
            <w:shd w:val="clear" w:color="auto" w:fill="D5DCE4" w:themeFill="text2" w:themeFillTint="33"/>
          </w:tcPr>
          <w:p w14:paraId="2092FAAB" w14:textId="77777777" w:rsidR="0065781E" w:rsidRDefault="0065781E" w:rsidP="0065781E">
            <w:pPr>
              <w:jc w:val="center"/>
              <w:rPr>
                <w:sz w:val="20"/>
                <w:szCs w:val="20"/>
              </w:rPr>
            </w:pPr>
          </w:p>
          <w:p w14:paraId="140F22C1" w14:textId="41A74032" w:rsidR="0065781E" w:rsidRDefault="0065781E" w:rsidP="0065781E">
            <w:pPr>
              <w:jc w:val="center"/>
              <w:rPr>
                <w:sz w:val="20"/>
                <w:szCs w:val="20"/>
              </w:rPr>
            </w:pPr>
            <w:r>
              <w:rPr>
                <w:sz w:val="20"/>
                <w:szCs w:val="20"/>
              </w:rPr>
              <w:t>Cr</w:t>
            </w:r>
          </w:p>
        </w:tc>
        <w:tc>
          <w:tcPr>
            <w:tcW w:w="810" w:type="dxa"/>
            <w:shd w:val="clear" w:color="auto" w:fill="D5DCE4" w:themeFill="text2" w:themeFillTint="33"/>
          </w:tcPr>
          <w:p w14:paraId="23B4F911" w14:textId="3E9EDE30" w:rsidR="0065781E" w:rsidRDefault="0065781E" w:rsidP="0065781E">
            <w:pPr>
              <w:jc w:val="center"/>
              <w:rPr>
                <w:sz w:val="20"/>
                <w:szCs w:val="20"/>
              </w:rPr>
            </w:pPr>
            <w:r>
              <w:rPr>
                <w:sz w:val="20"/>
                <w:szCs w:val="20"/>
              </w:rPr>
              <w:t>BEA Cat</w:t>
            </w:r>
          </w:p>
        </w:tc>
        <w:tc>
          <w:tcPr>
            <w:tcW w:w="907" w:type="dxa"/>
            <w:shd w:val="clear" w:color="auto" w:fill="D5DCE4" w:themeFill="text2" w:themeFillTint="33"/>
          </w:tcPr>
          <w:p w14:paraId="70C3C86E" w14:textId="0295379B" w:rsidR="0065781E" w:rsidRDefault="0065781E" w:rsidP="0065781E">
            <w:pPr>
              <w:jc w:val="center"/>
              <w:rPr>
                <w:sz w:val="20"/>
                <w:szCs w:val="20"/>
              </w:rPr>
            </w:pPr>
            <w:r>
              <w:rPr>
                <w:sz w:val="20"/>
                <w:szCs w:val="20"/>
              </w:rPr>
              <w:t>Direct/ Reim</w:t>
            </w:r>
          </w:p>
        </w:tc>
        <w:tc>
          <w:tcPr>
            <w:tcW w:w="1172" w:type="dxa"/>
            <w:shd w:val="clear" w:color="auto" w:fill="D5DCE4" w:themeFill="text2" w:themeFillTint="33"/>
          </w:tcPr>
          <w:p w14:paraId="21ED1A33" w14:textId="05FB3AC4" w:rsidR="0065781E" w:rsidRDefault="0065781E" w:rsidP="0065781E">
            <w:pPr>
              <w:jc w:val="center"/>
              <w:rPr>
                <w:sz w:val="20"/>
                <w:szCs w:val="20"/>
              </w:rPr>
            </w:pPr>
            <w:r>
              <w:rPr>
                <w:sz w:val="20"/>
                <w:szCs w:val="20"/>
              </w:rPr>
              <w:t>Availability Time</w:t>
            </w:r>
          </w:p>
        </w:tc>
        <w:tc>
          <w:tcPr>
            <w:tcW w:w="976" w:type="dxa"/>
            <w:shd w:val="clear" w:color="auto" w:fill="D5DCE4" w:themeFill="text2" w:themeFillTint="33"/>
          </w:tcPr>
          <w:p w14:paraId="2012E248" w14:textId="3519F7FE" w:rsidR="0065781E" w:rsidRDefault="0065781E" w:rsidP="0065781E">
            <w:pPr>
              <w:jc w:val="center"/>
              <w:rPr>
                <w:sz w:val="20"/>
                <w:szCs w:val="20"/>
              </w:rPr>
            </w:pPr>
            <w:r>
              <w:rPr>
                <w:sz w:val="20"/>
                <w:szCs w:val="20"/>
              </w:rPr>
              <w:t>Fed/ Non-Fed</w:t>
            </w:r>
          </w:p>
        </w:tc>
      </w:tr>
      <w:tr w:rsidR="0065781E" w14:paraId="0D90CC35" w14:textId="77777777" w:rsidTr="0065781E">
        <w:tc>
          <w:tcPr>
            <w:tcW w:w="870" w:type="dxa"/>
          </w:tcPr>
          <w:p w14:paraId="3094E93C" w14:textId="23C5C48F" w:rsidR="0065781E" w:rsidRPr="005814DF" w:rsidRDefault="00D4561F" w:rsidP="0065781E">
            <w:pPr>
              <w:jc w:val="center"/>
              <w:rPr>
                <w:b/>
                <w:sz w:val="20"/>
                <w:szCs w:val="20"/>
              </w:rPr>
            </w:pPr>
            <w:r>
              <w:rPr>
                <w:b/>
                <w:color w:val="FF0000"/>
                <w:sz w:val="20"/>
                <w:szCs w:val="20"/>
              </w:rPr>
              <w:t>D103</w:t>
            </w:r>
          </w:p>
        </w:tc>
        <w:tc>
          <w:tcPr>
            <w:tcW w:w="6415" w:type="dxa"/>
          </w:tcPr>
          <w:p w14:paraId="61E0C053" w14:textId="77777777" w:rsidR="0065781E" w:rsidRPr="008024DE" w:rsidRDefault="0065781E" w:rsidP="0065781E">
            <w:pPr>
              <w:rPr>
                <w:sz w:val="20"/>
                <w:szCs w:val="20"/>
              </w:rPr>
            </w:pPr>
            <w:r w:rsidRPr="008024DE">
              <w:rPr>
                <w:sz w:val="20"/>
                <w:szCs w:val="20"/>
              </w:rPr>
              <w:t>Budgetary Entry</w:t>
            </w:r>
          </w:p>
          <w:p w14:paraId="063F12D6" w14:textId="77777777" w:rsidR="0065781E" w:rsidRDefault="0065781E" w:rsidP="0065781E">
            <w:pPr>
              <w:rPr>
                <w:sz w:val="20"/>
                <w:szCs w:val="20"/>
              </w:rPr>
            </w:pPr>
            <w:r>
              <w:rPr>
                <w:sz w:val="20"/>
                <w:szCs w:val="20"/>
              </w:rPr>
              <w:t>461000 Allotments – Unexpired Authority</w:t>
            </w:r>
          </w:p>
          <w:p w14:paraId="3CC257AF" w14:textId="77777777" w:rsidR="0065781E" w:rsidRPr="008024DE" w:rsidRDefault="0065781E" w:rsidP="0065781E">
            <w:pPr>
              <w:rPr>
                <w:sz w:val="20"/>
                <w:szCs w:val="20"/>
              </w:rPr>
            </w:pPr>
            <w:r>
              <w:rPr>
                <w:sz w:val="20"/>
                <w:szCs w:val="20"/>
              </w:rPr>
              <w:t xml:space="preserve">     422100 Unfilled Customer Orders Without an Advance</w:t>
            </w:r>
          </w:p>
          <w:p w14:paraId="06AABA68" w14:textId="77777777" w:rsidR="0065781E" w:rsidRPr="008024DE" w:rsidRDefault="0065781E" w:rsidP="0065781E">
            <w:pPr>
              <w:rPr>
                <w:sz w:val="20"/>
                <w:szCs w:val="20"/>
              </w:rPr>
            </w:pPr>
          </w:p>
          <w:p w14:paraId="5EBDD57C" w14:textId="77777777" w:rsidR="0065781E" w:rsidRPr="008024DE" w:rsidRDefault="0065781E" w:rsidP="0065781E">
            <w:pPr>
              <w:rPr>
                <w:sz w:val="20"/>
                <w:szCs w:val="20"/>
              </w:rPr>
            </w:pPr>
            <w:r w:rsidRPr="008024DE">
              <w:rPr>
                <w:sz w:val="20"/>
                <w:szCs w:val="20"/>
              </w:rPr>
              <w:t>Proprietary Entry</w:t>
            </w:r>
          </w:p>
          <w:p w14:paraId="33B3EE9C" w14:textId="77777777" w:rsidR="0065781E" w:rsidRPr="008024DE" w:rsidRDefault="0065781E" w:rsidP="0065781E">
            <w:pPr>
              <w:rPr>
                <w:sz w:val="20"/>
                <w:szCs w:val="20"/>
              </w:rPr>
            </w:pPr>
            <w:r w:rsidRPr="008024DE">
              <w:rPr>
                <w:sz w:val="20"/>
                <w:szCs w:val="20"/>
              </w:rPr>
              <w:t>N/A</w:t>
            </w:r>
          </w:p>
          <w:p w14:paraId="49355946" w14:textId="77777777" w:rsidR="0065781E" w:rsidRDefault="0065781E" w:rsidP="0065781E">
            <w:pPr>
              <w:rPr>
                <w:sz w:val="20"/>
                <w:szCs w:val="20"/>
              </w:rPr>
            </w:pPr>
          </w:p>
        </w:tc>
        <w:tc>
          <w:tcPr>
            <w:tcW w:w="1260" w:type="dxa"/>
          </w:tcPr>
          <w:p w14:paraId="549FF446" w14:textId="77777777" w:rsidR="0065781E" w:rsidRDefault="0065781E" w:rsidP="0065781E">
            <w:pPr>
              <w:jc w:val="right"/>
              <w:rPr>
                <w:sz w:val="20"/>
                <w:szCs w:val="20"/>
              </w:rPr>
            </w:pPr>
          </w:p>
          <w:p w14:paraId="2BF45D2F" w14:textId="176B162C" w:rsidR="0065781E" w:rsidRDefault="0065781E" w:rsidP="0065781E">
            <w:pPr>
              <w:jc w:val="right"/>
              <w:rPr>
                <w:sz w:val="20"/>
                <w:szCs w:val="20"/>
              </w:rPr>
            </w:pPr>
            <w:r>
              <w:rPr>
                <w:sz w:val="20"/>
                <w:szCs w:val="20"/>
              </w:rPr>
              <w:t>5,000</w:t>
            </w:r>
          </w:p>
        </w:tc>
        <w:tc>
          <w:tcPr>
            <w:tcW w:w="1260" w:type="dxa"/>
          </w:tcPr>
          <w:p w14:paraId="2A8F45CD" w14:textId="77777777" w:rsidR="0065781E" w:rsidRDefault="0065781E" w:rsidP="0065781E">
            <w:pPr>
              <w:jc w:val="right"/>
              <w:rPr>
                <w:sz w:val="20"/>
                <w:szCs w:val="20"/>
              </w:rPr>
            </w:pPr>
          </w:p>
          <w:p w14:paraId="557584BE" w14:textId="77777777" w:rsidR="0065781E" w:rsidRDefault="0065781E" w:rsidP="0065781E">
            <w:pPr>
              <w:jc w:val="right"/>
              <w:rPr>
                <w:sz w:val="20"/>
                <w:szCs w:val="20"/>
              </w:rPr>
            </w:pPr>
          </w:p>
          <w:p w14:paraId="329FB54A" w14:textId="18725181" w:rsidR="0065781E" w:rsidRDefault="0065781E" w:rsidP="0065781E">
            <w:pPr>
              <w:jc w:val="right"/>
              <w:rPr>
                <w:sz w:val="20"/>
                <w:szCs w:val="20"/>
              </w:rPr>
            </w:pPr>
            <w:r>
              <w:rPr>
                <w:sz w:val="20"/>
                <w:szCs w:val="20"/>
              </w:rPr>
              <w:t>5,000</w:t>
            </w:r>
          </w:p>
        </w:tc>
        <w:tc>
          <w:tcPr>
            <w:tcW w:w="810" w:type="dxa"/>
          </w:tcPr>
          <w:p w14:paraId="40D115DE" w14:textId="77777777" w:rsidR="0065781E" w:rsidRDefault="0065781E" w:rsidP="0065781E">
            <w:pPr>
              <w:jc w:val="center"/>
              <w:rPr>
                <w:sz w:val="20"/>
                <w:szCs w:val="20"/>
              </w:rPr>
            </w:pPr>
          </w:p>
          <w:p w14:paraId="3040C2C9" w14:textId="77777777" w:rsidR="0065781E" w:rsidRDefault="0065781E" w:rsidP="0065781E">
            <w:pPr>
              <w:jc w:val="center"/>
              <w:rPr>
                <w:sz w:val="20"/>
                <w:szCs w:val="20"/>
              </w:rPr>
            </w:pPr>
            <w:r>
              <w:rPr>
                <w:sz w:val="20"/>
                <w:szCs w:val="20"/>
              </w:rPr>
              <w:t>D</w:t>
            </w:r>
          </w:p>
          <w:p w14:paraId="0A5AEF9A" w14:textId="3F7D6A64" w:rsidR="0065781E" w:rsidRDefault="0065781E" w:rsidP="0065781E">
            <w:pPr>
              <w:jc w:val="center"/>
              <w:rPr>
                <w:sz w:val="20"/>
                <w:szCs w:val="20"/>
              </w:rPr>
            </w:pPr>
            <w:r>
              <w:rPr>
                <w:sz w:val="20"/>
                <w:szCs w:val="20"/>
              </w:rPr>
              <w:t>D</w:t>
            </w:r>
          </w:p>
        </w:tc>
        <w:tc>
          <w:tcPr>
            <w:tcW w:w="907" w:type="dxa"/>
          </w:tcPr>
          <w:p w14:paraId="1E2F69F7" w14:textId="77777777" w:rsidR="0065781E" w:rsidRDefault="0065781E" w:rsidP="0065781E">
            <w:pPr>
              <w:jc w:val="center"/>
              <w:rPr>
                <w:sz w:val="20"/>
                <w:szCs w:val="20"/>
              </w:rPr>
            </w:pPr>
          </w:p>
          <w:p w14:paraId="1C00F2FD" w14:textId="77777777" w:rsidR="0065781E" w:rsidRDefault="0065781E" w:rsidP="0065781E">
            <w:pPr>
              <w:jc w:val="center"/>
              <w:rPr>
                <w:sz w:val="20"/>
                <w:szCs w:val="20"/>
              </w:rPr>
            </w:pPr>
            <w:r>
              <w:rPr>
                <w:sz w:val="20"/>
                <w:szCs w:val="20"/>
              </w:rPr>
              <w:t>R</w:t>
            </w:r>
          </w:p>
          <w:p w14:paraId="6ADCBBF9" w14:textId="6B76879C" w:rsidR="0065781E" w:rsidRDefault="0065781E" w:rsidP="0065781E">
            <w:pPr>
              <w:jc w:val="center"/>
              <w:rPr>
                <w:sz w:val="20"/>
                <w:szCs w:val="20"/>
              </w:rPr>
            </w:pPr>
            <w:r>
              <w:rPr>
                <w:sz w:val="20"/>
                <w:szCs w:val="20"/>
              </w:rPr>
              <w:t>R</w:t>
            </w:r>
          </w:p>
        </w:tc>
        <w:tc>
          <w:tcPr>
            <w:tcW w:w="1172" w:type="dxa"/>
          </w:tcPr>
          <w:p w14:paraId="74892E59" w14:textId="77777777" w:rsidR="0065781E" w:rsidRDefault="0065781E" w:rsidP="0065781E">
            <w:pPr>
              <w:jc w:val="center"/>
              <w:rPr>
                <w:sz w:val="20"/>
                <w:szCs w:val="20"/>
              </w:rPr>
            </w:pPr>
          </w:p>
          <w:p w14:paraId="4DC40903" w14:textId="77777777" w:rsidR="0065781E" w:rsidRDefault="0065781E" w:rsidP="0065781E">
            <w:pPr>
              <w:jc w:val="center"/>
              <w:rPr>
                <w:sz w:val="20"/>
                <w:szCs w:val="20"/>
              </w:rPr>
            </w:pPr>
            <w:r>
              <w:rPr>
                <w:sz w:val="20"/>
                <w:szCs w:val="20"/>
              </w:rPr>
              <w:t>A</w:t>
            </w:r>
          </w:p>
          <w:p w14:paraId="569F88A8" w14:textId="5375EC2E" w:rsidR="0065781E" w:rsidRDefault="0065781E" w:rsidP="0065781E">
            <w:pPr>
              <w:jc w:val="center"/>
              <w:rPr>
                <w:sz w:val="20"/>
                <w:szCs w:val="20"/>
              </w:rPr>
            </w:pPr>
          </w:p>
        </w:tc>
        <w:tc>
          <w:tcPr>
            <w:tcW w:w="976" w:type="dxa"/>
          </w:tcPr>
          <w:p w14:paraId="414A85E0" w14:textId="77777777" w:rsidR="0065781E" w:rsidRDefault="0065781E" w:rsidP="0065781E">
            <w:pPr>
              <w:jc w:val="center"/>
              <w:rPr>
                <w:sz w:val="20"/>
                <w:szCs w:val="20"/>
              </w:rPr>
            </w:pPr>
          </w:p>
          <w:p w14:paraId="62FEAAFB" w14:textId="77777777" w:rsidR="0065781E" w:rsidRDefault="0065781E" w:rsidP="0065781E">
            <w:pPr>
              <w:jc w:val="center"/>
              <w:rPr>
                <w:sz w:val="20"/>
                <w:szCs w:val="20"/>
              </w:rPr>
            </w:pPr>
          </w:p>
          <w:p w14:paraId="5EF23965" w14:textId="77777777" w:rsidR="0065781E" w:rsidRDefault="0065781E" w:rsidP="0065781E">
            <w:pPr>
              <w:jc w:val="center"/>
              <w:rPr>
                <w:sz w:val="20"/>
                <w:szCs w:val="20"/>
              </w:rPr>
            </w:pPr>
            <w:r>
              <w:rPr>
                <w:sz w:val="20"/>
                <w:szCs w:val="20"/>
              </w:rPr>
              <w:t>B</w:t>
            </w:r>
          </w:p>
        </w:tc>
      </w:tr>
    </w:tbl>
    <w:bookmarkEnd w:id="39"/>
    <w:p w14:paraId="3663AD27" w14:textId="2E6980CC" w:rsidR="0065781E" w:rsidRPr="005814DF" w:rsidRDefault="005814DF" w:rsidP="005814DF">
      <w:pPr>
        <w:rPr>
          <w:b/>
          <w:color w:val="FF0000"/>
          <w:sz w:val="18"/>
          <w:szCs w:val="18"/>
        </w:rPr>
      </w:pPr>
      <w:r w:rsidRPr="005814DF">
        <w:rPr>
          <w:b/>
          <w:color w:val="FF0000"/>
        </w:rPr>
        <w:t xml:space="preserve">   </w:t>
      </w:r>
      <w:r w:rsidRPr="005814DF">
        <w:rPr>
          <w:b/>
          <w:color w:val="FF0000"/>
          <w:sz w:val="18"/>
          <w:szCs w:val="18"/>
        </w:rPr>
        <w:t xml:space="preserve">NOTE:  </w:t>
      </w:r>
      <w:r w:rsidR="00D4561F">
        <w:rPr>
          <w:b/>
          <w:color w:val="FF0000"/>
          <w:sz w:val="18"/>
          <w:szCs w:val="18"/>
        </w:rPr>
        <w:t>DoD has submitted a request to Treasury Fiscal Service to add account 461000 to USSGL TC D103</w:t>
      </w:r>
    </w:p>
    <w:p w14:paraId="5B798F59" w14:textId="77777777" w:rsidR="0065781E" w:rsidRDefault="0065781E" w:rsidP="00B816A6"/>
    <w:p w14:paraId="030B6EE3" w14:textId="77777777" w:rsidR="00B816A6" w:rsidRPr="00E90942" w:rsidRDefault="00B816A6" w:rsidP="00B816A6">
      <w:pPr>
        <w:pStyle w:val="Heading1"/>
        <w:rPr>
          <w:rFonts w:ascii="Times New Roman" w:hAnsi="Times New Roman" w:cs="Times New Roman"/>
          <w:sz w:val="24"/>
          <w:szCs w:val="24"/>
        </w:rPr>
      </w:pPr>
      <w:bookmarkStart w:id="40" w:name="_Toc81289816"/>
      <w:bookmarkStart w:id="41" w:name="_Toc106080925"/>
      <w:r>
        <w:rPr>
          <w:rFonts w:ascii="Times New Roman" w:hAnsi="Times New Roman" w:cs="Times New Roman"/>
          <w:sz w:val="24"/>
          <w:szCs w:val="24"/>
        </w:rPr>
        <w:t>Downward Adjustment of a Prior-Year Delivered Order – Obligations, Unpaid (Substituted with a Reimbursable Agreement)</w:t>
      </w:r>
      <w:bookmarkEnd w:id="40"/>
      <w:bookmarkEnd w:id="41"/>
    </w:p>
    <w:p w14:paraId="68A9A519" w14:textId="77777777" w:rsidR="00B816A6" w:rsidRDefault="00B816A6" w:rsidP="00B816A6"/>
    <w:p w14:paraId="4F2F977C" w14:textId="5ED7C1F8" w:rsidR="00B816A6" w:rsidRDefault="00B816A6" w:rsidP="00B816A6">
      <w:pPr>
        <w:rPr>
          <w:sz w:val="20"/>
          <w:szCs w:val="20"/>
        </w:rPr>
      </w:pPr>
      <w:r>
        <w:rPr>
          <w:sz w:val="20"/>
          <w:szCs w:val="20"/>
        </w:rPr>
        <w:t>Comments: Actual transportation costs came in under the estimate previously invoiced.  Vendor modified the invoice and reduced the amount by $300.  The obligation was substituted with a reimbursable agreement in Year 1.  Customer has already been billed and monies collected.</w:t>
      </w:r>
    </w:p>
    <w:p w14:paraId="5DFCFAFC" w14:textId="49E5A2C2" w:rsidR="00C8134F" w:rsidRDefault="00C8134F" w:rsidP="00B816A6">
      <w:pPr>
        <w:rPr>
          <w:sz w:val="20"/>
          <w:szCs w:val="20"/>
        </w:rPr>
      </w:pPr>
    </w:p>
    <w:tbl>
      <w:tblPr>
        <w:tblStyle w:val="TableGrid"/>
        <w:tblW w:w="13675" w:type="dxa"/>
        <w:tblLook w:val="04A0" w:firstRow="1" w:lastRow="0" w:firstColumn="1" w:lastColumn="0" w:noHBand="0" w:noVBand="1"/>
      </w:tblPr>
      <w:tblGrid>
        <w:gridCol w:w="661"/>
        <w:gridCol w:w="5647"/>
        <w:gridCol w:w="987"/>
        <w:gridCol w:w="1077"/>
        <w:gridCol w:w="719"/>
        <w:gridCol w:w="810"/>
        <w:gridCol w:w="720"/>
        <w:gridCol w:w="1077"/>
        <w:gridCol w:w="988"/>
        <w:gridCol w:w="989"/>
      </w:tblGrid>
      <w:tr w:rsidR="00C8134F" w14:paraId="6759755B" w14:textId="77777777" w:rsidTr="006932BC">
        <w:tc>
          <w:tcPr>
            <w:tcW w:w="13675" w:type="dxa"/>
            <w:gridSpan w:val="10"/>
            <w:shd w:val="clear" w:color="auto" w:fill="D5DCE4" w:themeFill="text2" w:themeFillTint="33"/>
          </w:tcPr>
          <w:p w14:paraId="04A920BC" w14:textId="09BB8B94" w:rsidR="00C8134F" w:rsidRPr="005814DF" w:rsidRDefault="00553FA1" w:rsidP="0060245A">
            <w:pPr>
              <w:pStyle w:val="ListParagraph"/>
              <w:numPr>
                <w:ilvl w:val="0"/>
                <w:numId w:val="16"/>
              </w:numPr>
              <w:rPr>
                <w:sz w:val="20"/>
                <w:szCs w:val="20"/>
              </w:rPr>
            </w:pPr>
            <w:r w:rsidRPr="005814DF">
              <w:rPr>
                <w:sz w:val="20"/>
                <w:szCs w:val="20"/>
              </w:rPr>
              <w:t>To record a downward adjustment to prior-year unpaid delivered orders and to reduce the related liability when the adjustment is not recorded as a prior-period adjustment.</w:t>
            </w:r>
          </w:p>
        </w:tc>
      </w:tr>
      <w:tr w:rsidR="00C8134F" w14:paraId="7C018176" w14:textId="77777777" w:rsidTr="00873531">
        <w:tc>
          <w:tcPr>
            <w:tcW w:w="661" w:type="dxa"/>
            <w:shd w:val="clear" w:color="auto" w:fill="D5DCE4" w:themeFill="text2" w:themeFillTint="33"/>
          </w:tcPr>
          <w:p w14:paraId="240B75DC" w14:textId="77777777" w:rsidR="00C8134F" w:rsidRDefault="00C8134F" w:rsidP="00C8134F">
            <w:pPr>
              <w:jc w:val="center"/>
              <w:rPr>
                <w:sz w:val="20"/>
                <w:szCs w:val="20"/>
              </w:rPr>
            </w:pPr>
          </w:p>
          <w:p w14:paraId="6DF81293" w14:textId="796B4A39" w:rsidR="00C8134F" w:rsidRDefault="00C8134F" w:rsidP="00C8134F">
            <w:pPr>
              <w:jc w:val="center"/>
              <w:rPr>
                <w:sz w:val="20"/>
                <w:szCs w:val="20"/>
              </w:rPr>
            </w:pPr>
            <w:r>
              <w:rPr>
                <w:sz w:val="20"/>
                <w:szCs w:val="20"/>
              </w:rPr>
              <w:t>TC</w:t>
            </w:r>
          </w:p>
        </w:tc>
        <w:tc>
          <w:tcPr>
            <w:tcW w:w="5647" w:type="dxa"/>
            <w:shd w:val="clear" w:color="auto" w:fill="D5DCE4" w:themeFill="text2" w:themeFillTint="33"/>
          </w:tcPr>
          <w:p w14:paraId="60ED8E88" w14:textId="77777777" w:rsidR="00C8134F" w:rsidRDefault="00C8134F" w:rsidP="00C8134F">
            <w:pPr>
              <w:jc w:val="center"/>
              <w:rPr>
                <w:sz w:val="20"/>
                <w:szCs w:val="20"/>
              </w:rPr>
            </w:pPr>
          </w:p>
        </w:tc>
        <w:tc>
          <w:tcPr>
            <w:tcW w:w="987" w:type="dxa"/>
            <w:shd w:val="clear" w:color="auto" w:fill="D5DCE4" w:themeFill="text2" w:themeFillTint="33"/>
          </w:tcPr>
          <w:p w14:paraId="61A44230" w14:textId="77777777" w:rsidR="00C8134F" w:rsidRDefault="00C8134F" w:rsidP="00C8134F">
            <w:pPr>
              <w:jc w:val="center"/>
              <w:rPr>
                <w:sz w:val="20"/>
                <w:szCs w:val="20"/>
              </w:rPr>
            </w:pPr>
          </w:p>
          <w:p w14:paraId="1481DE70" w14:textId="378E1ABB" w:rsidR="00C8134F" w:rsidRDefault="00C8134F" w:rsidP="00C8134F">
            <w:pPr>
              <w:jc w:val="center"/>
              <w:rPr>
                <w:sz w:val="20"/>
                <w:szCs w:val="20"/>
              </w:rPr>
            </w:pPr>
            <w:r>
              <w:rPr>
                <w:sz w:val="20"/>
                <w:szCs w:val="20"/>
              </w:rPr>
              <w:t>Dr</w:t>
            </w:r>
          </w:p>
        </w:tc>
        <w:tc>
          <w:tcPr>
            <w:tcW w:w="1077" w:type="dxa"/>
            <w:shd w:val="clear" w:color="auto" w:fill="D5DCE4" w:themeFill="text2" w:themeFillTint="33"/>
          </w:tcPr>
          <w:p w14:paraId="5698626E" w14:textId="77777777" w:rsidR="00C8134F" w:rsidRDefault="00C8134F" w:rsidP="00C8134F">
            <w:pPr>
              <w:jc w:val="center"/>
              <w:rPr>
                <w:sz w:val="20"/>
                <w:szCs w:val="20"/>
              </w:rPr>
            </w:pPr>
          </w:p>
          <w:p w14:paraId="553F18CC" w14:textId="3938E43A" w:rsidR="00C8134F" w:rsidRDefault="00C8134F" w:rsidP="00C8134F">
            <w:pPr>
              <w:jc w:val="center"/>
              <w:rPr>
                <w:sz w:val="20"/>
                <w:szCs w:val="20"/>
              </w:rPr>
            </w:pPr>
            <w:r>
              <w:rPr>
                <w:sz w:val="20"/>
                <w:szCs w:val="20"/>
              </w:rPr>
              <w:t>Cr</w:t>
            </w:r>
          </w:p>
        </w:tc>
        <w:tc>
          <w:tcPr>
            <w:tcW w:w="719" w:type="dxa"/>
            <w:shd w:val="clear" w:color="auto" w:fill="D5DCE4" w:themeFill="text2" w:themeFillTint="33"/>
          </w:tcPr>
          <w:p w14:paraId="70A72718" w14:textId="6F0CFAA7" w:rsidR="00C8134F" w:rsidRDefault="00C8134F" w:rsidP="00C8134F">
            <w:pPr>
              <w:jc w:val="center"/>
              <w:rPr>
                <w:sz w:val="20"/>
                <w:szCs w:val="20"/>
              </w:rPr>
            </w:pPr>
            <w:r>
              <w:rPr>
                <w:sz w:val="20"/>
                <w:szCs w:val="20"/>
              </w:rPr>
              <w:t>BEA Cat</w:t>
            </w:r>
          </w:p>
        </w:tc>
        <w:tc>
          <w:tcPr>
            <w:tcW w:w="810" w:type="dxa"/>
            <w:shd w:val="clear" w:color="auto" w:fill="D5DCE4" w:themeFill="text2" w:themeFillTint="33"/>
          </w:tcPr>
          <w:p w14:paraId="5793AD84" w14:textId="4CA1EF22" w:rsidR="00C8134F" w:rsidRDefault="00C8134F" w:rsidP="00C8134F">
            <w:pPr>
              <w:jc w:val="center"/>
              <w:rPr>
                <w:sz w:val="20"/>
                <w:szCs w:val="20"/>
              </w:rPr>
            </w:pPr>
            <w:r>
              <w:rPr>
                <w:sz w:val="20"/>
                <w:szCs w:val="20"/>
              </w:rPr>
              <w:t>Direct/ Reim</w:t>
            </w:r>
          </w:p>
        </w:tc>
        <w:tc>
          <w:tcPr>
            <w:tcW w:w="720" w:type="dxa"/>
            <w:shd w:val="clear" w:color="auto" w:fill="D5DCE4" w:themeFill="text2" w:themeFillTint="33"/>
          </w:tcPr>
          <w:p w14:paraId="571C2C54" w14:textId="74AB9034" w:rsidR="00C8134F" w:rsidRDefault="00C8134F" w:rsidP="00C8134F">
            <w:pPr>
              <w:jc w:val="center"/>
              <w:rPr>
                <w:sz w:val="20"/>
                <w:szCs w:val="20"/>
              </w:rPr>
            </w:pPr>
            <w:r>
              <w:rPr>
                <w:sz w:val="20"/>
                <w:szCs w:val="20"/>
              </w:rPr>
              <w:t>Avail Time</w:t>
            </w:r>
          </w:p>
        </w:tc>
        <w:tc>
          <w:tcPr>
            <w:tcW w:w="1077" w:type="dxa"/>
            <w:shd w:val="clear" w:color="auto" w:fill="D5DCE4" w:themeFill="text2" w:themeFillTint="33"/>
          </w:tcPr>
          <w:p w14:paraId="2D54EFDD" w14:textId="0B5F206D" w:rsidR="00C8134F" w:rsidRDefault="00C8134F" w:rsidP="00C8134F">
            <w:pPr>
              <w:jc w:val="center"/>
              <w:rPr>
                <w:sz w:val="20"/>
                <w:szCs w:val="20"/>
              </w:rPr>
            </w:pPr>
            <w:r>
              <w:rPr>
                <w:sz w:val="20"/>
                <w:szCs w:val="20"/>
              </w:rPr>
              <w:t>Cust/ Non-Cust</w:t>
            </w:r>
          </w:p>
        </w:tc>
        <w:tc>
          <w:tcPr>
            <w:tcW w:w="988" w:type="dxa"/>
            <w:shd w:val="clear" w:color="auto" w:fill="D5DCE4" w:themeFill="text2" w:themeFillTint="33"/>
          </w:tcPr>
          <w:p w14:paraId="2E82C295" w14:textId="16048232" w:rsidR="00C8134F" w:rsidRDefault="00C8134F" w:rsidP="00C8134F">
            <w:pPr>
              <w:jc w:val="center"/>
              <w:rPr>
                <w:sz w:val="20"/>
                <w:szCs w:val="20"/>
              </w:rPr>
            </w:pPr>
            <w:r>
              <w:rPr>
                <w:sz w:val="20"/>
                <w:szCs w:val="20"/>
              </w:rPr>
              <w:t>Fed/ Non-Fed</w:t>
            </w:r>
          </w:p>
        </w:tc>
        <w:tc>
          <w:tcPr>
            <w:tcW w:w="989" w:type="dxa"/>
            <w:shd w:val="clear" w:color="auto" w:fill="D5DCE4" w:themeFill="text2" w:themeFillTint="33"/>
          </w:tcPr>
          <w:p w14:paraId="696FAB0A" w14:textId="770EEF48" w:rsidR="00C8134F" w:rsidRDefault="00C8134F" w:rsidP="00C8134F">
            <w:pPr>
              <w:jc w:val="center"/>
              <w:rPr>
                <w:sz w:val="20"/>
                <w:szCs w:val="20"/>
              </w:rPr>
            </w:pPr>
            <w:r>
              <w:rPr>
                <w:sz w:val="20"/>
                <w:szCs w:val="20"/>
              </w:rPr>
              <w:t>Entity/ Non-Ent</w:t>
            </w:r>
          </w:p>
        </w:tc>
      </w:tr>
      <w:tr w:rsidR="00C8134F" w14:paraId="34E51F04" w14:textId="77777777" w:rsidTr="00873531">
        <w:tc>
          <w:tcPr>
            <w:tcW w:w="661" w:type="dxa"/>
          </w:tcPr>
          <w:p w14:paraId="7AB4FECD" w14:textId="58520F7A" w:rsidR="00C8134F" w:rsidRDefault="00C8134F" w:rsidP="00C8134F">
            <w:pPr>
              <w:jc w:val="center"/>
              <w:rPr>
                <w:sz w:val="20"/>
                <w:szCs w:val="20"/>
              </w:rPr>
            </w:pPr>
            <w:r>
              <w:rPr>
                <w:sz w:val="20"/>
                <w:szCs w:val="20"/>
              </w:rPr>
              <w:t>D110</w:t>
            </w:r>
          </w:p>
          <w:p w14:paraId="1FD9AC98" w14:textId="77777777" w:rsidR="00C8134F" w:rsidRDefault="00C8134F" w:rsidP="00C8134F">
            <w:pPr>
              <w:jc w:val="center"/>
              <w:rPr>
                <w:sz w:val="20"/>
                <w:szCs w:val="20"/>
              </w:rPr>
            </w:pPr>
          </w:p>
          <w:p w14:paraId="7BB2F1FE" w14:textId="77777777" w:rsidR="00553FA1" w:rsidRDefault="00553FA1" w:rsidP="00C8134F">
            <w:pPr>
              <w:jc w:val="center"/>
              <w:rPr>
                <w:sz w:val="20"/>
                <w:szCs w:val="20"/>
              </w:rPr>
            </w:pPr>
          </w:p>
          <w:p w14:paraId="0C7D3C25" w14:textId="77777777" w:rsidR="00553FA1" w:rsidRDefault="00553FA1" w:rsidP="00C8134F">
            <w:pPr>
              <w:jc w:val="center"/>
              <w:rPr>
                <w:sz w:val="20"/>
                <w:szCs w:val="20"/>
              </w:rPr>
            </w:pPr>
          </w:p>
          <w:p w14:paraId="24F19F42" w14:textId="77777777" w:rsidR="00553FA1" w:rsidRDefault="00553FA1" w:rsidP="00C8134F">
            <w:pPr>
              <w:jc w:val="center"/>
              <w:rPr>
                <w:sz w:val="20"/>
                <w:szCs w:val="20"/>
              </w:rPr>
            </w:pPr>
          </w:p>
          <w:p w14:paraId="57ED4FA0" w14:textId="77777777" w:rsidR="00553FA1" w:rsidRDefault="00553FA1" w:rsidP="00C8134F">
            <w:pPr>
              <w:jc w:val="center"/>
              <w:rPr>
                <w:sz w:val="20"/>
                <w:szCs w:val="20"/>
              </w:rPr>
            </w:pPr>
          </w:p>
          <w:p w14:paraId="0B775B2C" w14:textId="77777777" w:rsidR="00553FA1" w:rsidRDefault="00553FA1" w:rsidP="00C8134F">
            <w:pPr>
              <w:jc w:val="center"/>
              <w:rPr>
                <w:sz w:val="20"/>
                <w:szCs w:val="20"/>
              </w:rPr>
            </w:pPr>
          </w:p>
          <w:p w14:paraId="31F9E878" w14:textId="77777777" w:rsidR="00553FA1" w:rsidRDefault="00553FA1" w:rsidP="00C8134F">
            <w:pPr>
              <w:jc w:val="center"/>
              <w:rPr>
                <w:sz w:val="20"/>
                <w:szCs w:val="20"/>
              </w:rPr>
            </w:pPr>
          </w:p>
          <w:p w14:paraId="4A5DDCE0" w14:textId="77777777" w:rsidR="00553FA1" w:rsidRDefault="00553FA1" w:rsidP="00C8134F">
            <w:pPr>
              <w:jc w:val="center"/>
              <w:rPr>
                <w:sz w:val="20"/>
                <w:szCs w:val="20"/>
              </w:rPr>
            </w:pPr>
          </w:p>
          <w:p w14:paraId="139BCA85" w14:textId="77777777" w:rsidR="00553FA1" w:rsidRDefault="00553FA1" w:rsidP="00C8134F">
            <w:pPr>
              <w:jc w:val="center"/>
              <w:rPr>
                <w:sz w:val="20"/>
                <w:szCs w:val="20"/>
              </w:rPr>
            </w:pPr>
          </w:p>
          <w:p w14:paraId="60D07C1C" w14:textId="2F85EA89" w:rsidR="00553FA1" w:rsidRDefault="00553FA1" w:rsidP="00C8134F">
            <w:pPr>
              <w:jc w:val="center"/>
              <w:rPr>
                <w:sz w:val="20"/>
                <w:szCs w:val="20"/>
              </w:rPr>
            </w:pPr>
            <w:r>
              <w:rPr>
                <w:sz w:val="20"/>
                <w:szCs w:val="20"/>
              </w:rPr>
              <w:t>A123</w:t>
            </w:r>
          </w:p>
        </w:tc>
        <w:tc>
          <w:tcPr>
            <w:tcW w:w="5647" w:type="dxa"/>
          </w:tcPr>
          <w:p w14:paraId="76ADC3B9" w14:textId="77777777" w:rsidR="00C8134F" w:rsidRPr="008024DE" w:rsidRDefault="00C8134F" w:rsidP="00C8134F">
            <w:pPr>
              <w:rPr>
                <w:sz w:val="20"/>
                <w:szCs w:val="20"/>
              </w:rPr>
            </w:pPr>
            <w:r w:rsidRPr="008024DE">
              <w:rPr>
                <w:sz w:val="20"/>
                <w:szCs w:val="20"/>
              </w:rPr>
              <w:t>Budgetary Entry</w:t>
            </w:r>
          </w:p>
          <w:p w14:paraId="3ABD0E7D" w14:textId="77777777" w:rsidR="00553FA1" w:rsidRDefault="00C8134F" w:rsidP="00C8134F">
            <w:pPr>
              <w:ind w:left="630" w:hanging="630"/>
              <w:rPr>
                <w:sz w:val="20"/>
                <w:szCs w:val="20"/>
              </w:rPr>
            </w:pPr>
            <w:r>
              <w:rPr>
                <w:sz w:val="20"/>
                <w:szCs w:val="20"/>
              </w:rPr>
              <w:t>497100 Downward adjustments of Prior-Year Unpaid Delivered Orders – Obligations, Recoveries</w:t>
            </w:r>
            <w:r w:rsidR="00553FA1">
              <w:rPr>
                <w:sz w:val="20"/>
                <w:szCs w:val="20"/>
              </w:rPr>
              <w:t xml:space="preserve"> </w:t>
            </w:r>
          </w:p>
          <w:p w14:paraId="033A7690" w14:textId="3D7694C0" w:rsidR="00C8134F" w:rsidRDefault="00553FA1" w:rsidP="00C8134F">
            <w:pPr>
              <w:ind w:left="630" w:hanging="630"/>
              <w:rPr>
                <w:sz w:val="20"/>
                <w:szCs w:val="20"/>
              </w:rPr>
            </w:pPr>
            <w:r>
              <w:rPr>
                <w:sz w:val="20"/>
                <w:szCs w:val="20"/>
              </w:rPr>
              <w:t xml:space="preserve">           </w:t>
            </w:r>
            <w:r w:rsidRPr="00A204CC">
              <w:rPr>
                <w:color w:val="FF0000"/>
                <w:sz w:val="20"/>
                <w:szCs w:val="20"/>
              </w:rPr>
              <w:t xml:space="preserve"> (Apportionment Category = </w:t>
            </w:r>
            <w:r>
              <w:rPr>
                <w:color w:val="FF0000"/>
                <w:sz w:val="20"/>
                <w:szCs w:val="20"/>
              </w:rPr>
              <w:t>B)</w:t>
            </w:r>
          </w:p>
          <w:p w14:paraId="74E32A95" w14:textId="77777777" w:rsidR="00C8134F" w:rsidRPr="008024DE" w:rsidRDefault="00C8134F" w:rsidP="00C8134F">
            <w:pPr>
              <w:rPr>
                <w:sz w:val="20"/>
                <w:szCs w:val="20"/>
              </w:rPr>
            </w:pPr>
            <w:r>
              <w:rPr>
                <w:sz w:val="20"/>
                <w:szCs w:val="20"/>
              </w:rPr>
              <w:t xml:space="preserve">     431000 Anticipated Recoveries of Prior-Year Obligations</w:t>
            </w:r>
          </w:p>
          <w:p w14:paraId="49E57FC8" w14:textId="77777777" w:rsidR="00C8134F" w:rsidRPr="008024DE" w:rsidRDefault="00C8134F" w:rsidP="00C8134F">
            <w:pPr>
              <w:rPr>
                <w:sz w:val="20"/>
                <w:szCs w:val="20"/>
              </w:rPr>
            </w:pPr>
          </w:p>
          <w:p w14:paraId="0463EA8F" w14:textId="77777777" w:rsidR="00C8134F" w:rsidRPr="008024DE" w:rsidRDefault="00C8134F" w:rsidP="00C8134F">
            <w:pPr>
              <w:rPr>
                <w:sz w:val="20"/>
                <w:szCs w:val="20"/>
              </w:rPr>
            </w:pPr>
            <w:r w:rsidRPr="008024DE">
              <w:rPr>
                <w:sz w:val="20"/>
                <w:szCs w:val="20"/>
              </w:rPr>
              <w:t>Proprietary Entry</w:t>
            </w:r>
          </w:p>
          <w:p w14:paraId="082A2DB2" w14:textId="77777777" w:rsidR="00C8134F" w:rsidRDefault="00C8134F" w:rsidP="00C8134F">
            <w:pPr>
              <w:rPr>
                <w:sz w:val="20"/>
                <w:szCs w:val="20"/>
              </w:rPr>
            </w:pPr>
            <w:r>
              <w:rPr>
                <w:sz w:val="20"/>
                <w:szCs w:val="20"/>
              </w:rPr>
              <w:t>211000 Accounts Payable</w:t>
            </w:r>
          </w:p>
          <w:p w14:paraId="5527AC8D" w14:textId="00D026A4" w:rsidR="00C8134F" w:rsidRPr="008024DE" w:rsidRDefault="00C8134F" w:rsidP="00C8134F">
            <w:pPr>
              <w:rPr>
                <w:sz w:val="20"/>
                <w:szCs w:val="20"/>
              </w:rPr>
            </w:pPr>
            <w:r>
              <w:rPr>
                <w:sz w:val="20"/>
                <w:szCs w:val="20"/>
              </w:rPr>
              <w:t xml:space="preserve">     152100 Inventory</w:t>
            </w:r>
            <w:r w:rsidR="00B57345">
              <w:rPr>
                <w:sz w:val="20"/>
                <w:szCs w:val="20"/>
              </w:rPr>
              <w:t xml:space="preserve"> Purchased</w:t>
            </w:r>
            <w:r>
              <w:rPr>
                <w:sz w:val="20"/>
                <w:szCs w:val="20"/>
              </w:rPr>
              <w:t xml:space="preserve"> for Resale</w:t>
            </w:r>
          </w:p>
          <w:p w14:paraId="3212932C" w14:textId="77777777" w:rsidR="00C8134F" w:rsidRDefault="00C8134F" w:rsidP="00C8134F">
            <w:pPr>
              <w:rPr>
                <w:sz w:val="20"/>
                <w:szCs w:val="20"/>
              </w:rPr>
            </w:pPr>
          </w:p>
          <w:p w14:paraId="6B5642F1" w14:textId="1A92F0C6" w:rsidR="00553FA1" w:rsidRDefault="00553FA1" w:rsidP="00553FA1">
            <w:pPr>
              <w:jc w:val="center"/>
              <w:rPr>
                <w:sz w:val="20"/>
                <w:szCs w:val="20"/>
              </w:rPr>
            </w:pPr>
            <w:r>
              <w:rPr>
                <w:sz w:val="20"/>
                <w:szCs w:val="20"/>
              </w:rPr>
              <w:t>ALSO POST</w:t>
            </w:r>
          </w:p>
          <w:p w14:paraId="5CE54961" w14:textId="77777777" w:rsidR="00553FA1" w:rsidRDefault="00553FA1" w:rsidP="00553FA1">
            <w:pPr>
              <w:rPr>
                <w:sz w:val="20"/>
                <w:szCs w:val="20"/>
              </w:rPr>
            </w:pPr>
            <w:r>
              <w:rPr>
                <w:sz w:val="20"/>
                <w:szCs w:val="20"/>
              </w:rPr>
              <w:t>Budgetary</w:t>
            </w:r>
          </w:p>
          <w:p w14:paraId="633D08D2" w14:textId="77777777" w:rsidR="00553FA1" w:rsidRDefault="00553FA1" w:rsidP="00553FA1">
            <w:pPr>
              <w:rPr>
                <w:sz w:val="20"/>
                <w:szCs w:val="20"/>
              </w:rPr>
            </w:pPr>
            <w:r>
              <w:rPr>
                <w:sz w:val="20"/>
                <w:szCs w:val="20"/>
              </w:rPr>
              <w:t>459000 Apportionment – Anticipated Resources – Programs Subject to Apportionment</w:t>
            </w:r>
          </w:p>
          <w:p w14:paraId="3788406C" w14:textId="3D935F44" w:rsidR="00553FA1" w:rsidRDefault="005814DF" w:rsidP="00553FA1">
            <w:pPr>
              <w:rPr>
                <w:sz w:val="20"/>
                <w:szCs w:val="20"/>
              </w:rPr>
            </w:pPr>
            <w:r>
              <w:rPr>
                <w:sz w:val="20"/>
                <w:szCs w:val="20"/>
              </w:rPr>
              <w:t xml:space="preserve">     46</w:t>
            </w:r>
            <w:r w:rsidR="00553FA1">
              <w:rPr>
                <w:sz w:val="20"/>
                <w:szCs w:val="20"/>
              </w:rPr>
              <w:t>1000 A</w:t>
            </w:r>
            <w:r>
              <w:rPr>
                <w:sz w:val="20"/>
                <w:szCs w:val="20"/>
              </w:rPr>
              <w:t>llotments-Realized Resources</w:t>
            </w:r>
          </w:p>
          <w:p w14:paraId="011C4ACD" w14:textId="77777777" w:rsidR="00553FA1" w:rsidRDefault="00553FA1" w:rsidP="00553FA1">
            <w:pPr>
              <w:rPr>
                <w:sz w:val="20"/>
                <w:szCs w:val="20"/>
              </w:rPr>
            </w:pPr>
          </w:p>
          <w:p w14:paraId="356E4C9A" w14:textId="77777777" w:rsidR="00553FA1" w:rsidRDefault="00553FA1" w:rsidP="00553FA1">
            <w:pPr>
              <w:rPr>
                <w:sz w:val="20"/>
                <w:szCs w:val="20"/>
              </w:rPr>
            </w:pPr>
            <w:r>
              <w:rPr>
                <w:sz w:val="20"/>
                <w:szCs w:val="20"/>
              </w:rPr>
              <w:t>Proprietary</w:t>
            </w:r>
          </w:p>
          <w:p w14:paraId="39361BE8" w14:textId="597E59A7" w:rsidR="00553FA1" w:rsidRDefault="00553FA1" w:rsidP="00C8134F">
            <w:pPr>
              <w:rPr>
                <w:sz w:val="20"/>
                <w:szCs w:val="20"/>
              </w:rPr>
            </w:pPr>
            <w:r>
              <w:rPr>
                <w:sz w:val="20"/>
                <w:szCs w:val="20"/>
              </w:rPr>
              <w:t>N/A</w:t>
            </w:r>
          </w:p>
        </w:tc>
        <w:tc>
          <w:tcPr>
            <w:tcW w:w="987" w:type="dxa"/>
          </w:tcPr>
          <w:p w14:paraId="6E138179" w14:textId="77777777" w:rsidR="00C8134F" w:rsidRDefault="00C8134F" w:rsidP="00C8134F">
            <w:pPr>
              <w:jc w:val="right"/>
              <w:rPr>
                <w:sz w:val="20"/>
                <w:szCs w:val="20"/>
              </w:rPr>
            </w:pPr>
          </w:p>
          <w:p w14:paraId="7D5B0081" w14:textId="77777777" w:rsidR="00C8134F" w:rsidRDefault="00C8134F" w:rsidP="00C8134F">
            <w:pPr>
              <w:jc w:val="right"/>
              <w:rPr>
                <w:sz w:val="20"/>
                <w:szCs w:val="20"/>
              </w:rPr>
            </w:pPr>
          </w:p>
          <w:p w14:paraId="272F5751" w14:textId="77777777" w:rsidR="00C8134F" w:rsidRDefault="00C8134F" w:rsidP="00C8134F">
            <w:pPr>
              <w:jc w:val="right"/>
              <w:rPr>
                <w:sz w:val="20"/>
                <w:szCs w:val="20"/>
              </w:rPr>
            </w:pPr>
            <w:r>
              <w:rPr>
                <w:sz w:val="20"/>
                <w:szCs w:val="20"/>
              </w:rPr>
              <w:t>300</w:t>
            </w:r>
          </w:p>
          <w:p w14:paraId="5E357B0B" w14:textId="5003C510" w:rsidR="00C8134F" w:rsidRDefault="00C8134F" w:rsidP="00C8134F">
            <w:pPr>
              <w:jc w:val="right"/>
              <w:rPr>
                <w:sz w:val="20"/>
                <w:szCs w:val="20"/>
              </w:rPr>
            </w:pPr>
          </w:p>
          <w:p w14:paraId="3BABC6D6" w14:textId="77777777" w:rsidR="00553FA1" w:rsidRDefault="00553FA1" w:rsidP="00C8134F">
            <w:pPr>
              <w:jc w:val="right"/>
              <w:rPr>
                <w:sz w:val="20"/>
                <w:szCs w:val="20"/>
              </w:rPr>
            </w:pPr>
          </w:p>
          <w:p w14:paraId="44BE2CD0" w14:textId="77777777" w:rsidR="00C8134F" w:rsidRDefault="00C8134F" w:rsidP="00C8134F">
            <w:pPr>
              <w:jc w:val="right"/>
              <w:rPr>
                <w:sz w:val="20"/>
                <w:szCs w:val="20"/>
              </w:rPr>
            </w:pPr>
          </w:p>
          <w:p w14:paraId="4EC9FCE8" w14:textId="77777777" w:rsidR="00C8134F" w:rsidRDefault="00C8134F" w:rsidP="00C8134F">
            <w:pPr>
              <w:jc w:val="right"/>
              <w:rPr>
                <w:sz w:val="20"/>
                <w:szCs w:val="20"/>
              </w:rPr>
            </w:pPr>
          </w:p>
          <w:p w14:paraId="47A0B333" w14:textId="77777777" w:rsidR="00C8134F" w:rsidRDefault="00C8134F" w:rsidP="00C8134F">
            <w:pPr>
              <w:jc w:val="right"/>
              <w:rPr>
                <w:sz w:val="20"/>
                <w:szCs w:val="20"/>
              </w:rPr>
            </w:pPr>
            <w:r>
              <w:rPr>
                <w:sz w:val="20"/>
                <w:szCs w:val="20"/>
              </w:rPr>
              <w:t>300</w:t>
            </w:r>
          </w:p>
          <w:p w14:paraId="2B259963" w14:textId="77777777" w:rsidR="00553FA1" w:rsidRDefault="00553FA1" w:rsidP="00C8134F">
            <w:pPr>
              <w:jc w:val="right"/>
              <w:rPr>
                <w:sz w:val="20"/>
                <w:szCs w:val="20"/>
              </w:rPr>
            </w:pPr>
          </w:p>
          <w:p w14:paraId="1E31C3F8" w14:textId="77777777" w:rsidR="00553FA1" w:rsidRDefault="00553FA1" w:rsidP="00C8134F">
            <w:pPr>
              <w:jc w:val="right"/>
              <w:rPr>
                <w:sz w:val="20"/>
                <w:szCs w:val="20"/>
              </w:rPr>
            </w:pPr>
          </w:p>
          <w:p w14:paraId="1AEDD5B6" w14:textId="77777777" w:rsidR="00553FA1" w:rsidRDefault="00553FA1" w:rsidP="00C8134F">
            <w:pPr>
              <w:jc w:val="right"/>
              <w:rPr>
                <w:sz w:val="20"/>
                <w:szCs w:val="20"/>
              </w:rPr>
            </w:pPr>
          </w:p>
          <w:p w14:paraId="25CF68CD" w14:textId="77777777" w:rsidR="00553FA1" w:rsidRDefault="00553FA1" w:rsidP="00C8134F">
            <w:pPr>
              <w:jc w:val="right"/>
              <w:rPr>
                <w:sz w:val="20"/>
                <w:szCs w:val="20"/>
              </w:rPr>
            </w:pPr>
          </w:p>
          <w:p w14:paraId="0F3C83A1" w14:textId="77777777" w:rsidR="00553FA1" w:rsidRDefault="00553FA1" w:rsidP="00C8134F">
            <w:pPr>
              <w:jc w:val="right"/>
              <w:rPr>
                <w:sz w:val="20"/>
                <w:szCs w:val="20"/>
              </w:rPr>
            </w:pPr>
          </w:p>
          <w:p w14:paraId="768F1516" w14:textId="77777777" w:rsidR="00553FA1" w:rsidRDefault="00553FA1" w:rsidP="00C8134F">
            <w:pPr>
              <w:jc w:val="right"/>
              <w:rPr>
                <w:sz w:val="20"/>
                <w:szCs w:val="20"/>
              </w:rPr>
            </w:pPr>
            <w:r>
              <w:rPr>
                <w:sz w:val="20"/>
                <w:szCs w:val="20"/>
              </w:rPr>
              <w:t>300</w:t>
            </w:r>
          </w:p>
          <w:p w14:paraId="6BD97609" w14:textId="1A5CD61F" w:rsidR="00553FA1" w:rsidRDefault="00553FA1" w:rsidP="00C8134F">
            <w:pPr>
              <w:jc w:val="right"/>
              <w:rPr>
                <w:sz w:val="20"/>
                <w:szCs w:val="20"/>
              </w:rPr>
            </w:pPr>
          </w:p>
        </w:tc>
        <w:tc>
          <w:tcPr>
            <w:tcW w:w="1077" w:type="dxa"/>
          </w:tcPr>
          <w:p w14:paraId="0BD0E04F" w14:textId="77777777" w:rsidR="00C8134F" w:rsidRDefault="00C8134F" w:rsidP="00C8134F">
            <w:pPr>
              <w:jc w:val="right"/>
              <w:rPr>
                <w:sz w:val="20"/>
                <w:szCs w:val="20"/>
              </w:rPr>
            </w:pPr>
          </w:p>
          <w:p w14:paraId="6739EE72" w14:textId="77777777" w:rsidR="00C8134F" w:rsidRDefault="00C8134F" w:rsidP="00C8134F">
            <w:pPr>
              <w:jc w:val="right"/>
              <w:rPr>
                <w:sz w:val="20"/>
                <w:szCs w:val="20"/>
              </w:rPr>
            </w:pPr>
          </w:p>
          <w:p w14:paraId="347D6AA6" w14:textId="24D3C051" w:rsidR="00C8134F" w:rsidRDefault="00C8134F" w:rsidP="00C8134F">
            <w:pPr>
              <w:jc w:val="right"/>
              <w:rPr>
                <w:sz w:val="20"/>
                <w:szCs w:val="20"/>
              </w:rPr>
            </w:pPr>
          </w:p>
          <w:p w14:paraId="6A85B279" w14:textId="77777777" w:rsidR="00553FA1" w:rsidRDefault="00553FA1" w:rsidP="00C8134F">
            <w:pPr>
              <w:jc w:val="right"/>
              <w:rPr>
                <w:sz w:val="20"/>
                <w:szCs w:val="20"/>
              </w:rPr>
            </w:pPr>
          </w:p>
          <w:p w14:paraId="4A7136F9" w14:textId="77777777" w:rsidR="00C8134F" w:rsidRDefault="00C8134F" w:rsidP="00C8134F">
            <w:pPr>
              <w:jc w:val="right"/>
              <w:rPr>
                <w:sz w:val="20"/>
                <w:szCs w:val="20"/>
              </w:rPr>
            </w:pPr>
            <w:r>
              <w:rPr>
                <w:sz w:val="20"/>
                <w:szCs w:val="20"/>
              </w:rPr>
              <w:t>300</w:t>
            </w:r>
          </w:p>
          <w:p w14:paraId="7456D209" w14:textId="77777777" w:rsidR="00C8134F" w:rsidRDefault="00C8134F" w:rsidP="00C8134F">
            <w:pPr>
              <w:jc w:val="right"/>
              <w:rPr>
                <w:sz w:val="20"/>
                <w:szCs w:val="20"/>
              </w:rPr>
            </w:pPr>
          </w:p>
          <w:p w14:paraId="41C48C78" w14:textId="77777777" w:rsidR="00C8134F" w:rsidRDefault="00C8134F" w:rsidP="00C8134F">
            <w:pPr>
              <w:jc w:val="right"/>
              <w:rPr>
                <w:sz w:val="20"/>
                <w:szCs w:val="20"/>
              </w:rPr>
            </w:pPr>
          </w:p>
          <w:p w14:paraId="2C4DB255" w14:textId="77777777" w:rsidR="00C8134F" w:rsidRDefault="00C8134F" w:rsidP="00C8134F">
            <w:pPr>
              <w:jc w:val="right"/>
              <w:rPr>
                <w:sz w:val="20"/>
                <w:szCs w:val="20"/>
              </w:rPr>
            </w:pPr>
          </w:p>
          <w:p w14:paraId="6463D987" w14:textId="77777777" w:rsidR="00C8134F" w:rsidRDefault="00C8134F" w:rsidP="00C8134F">
            <w:pPr>
              <w:jc w:val="right"/>
              <w:rPr>
                <w:sz w:val="20"/>
                <w:szCs w:val="20"/>
              </w:rPr>
            </w:pPr>
            <w:r>
              <w:rPr>
                <w:sz w:val="20"/>
                <w:szCs w:val="20"/>
              </w:rPr>
              <w:t>300</w:t>
            </w:r>
          </w:p>
          <w:p w14:paraId="416069C6" w14:textId="77777777" w:rsidR="00553FA1" w:rsidRDefault="00553FA1" w:rsidP="00C8134F">
            <w:pPr>
              <w:jc w:val="right"/>
              <w:rPr>
                <w:sz w:val="20"/>
                <w:szCs w:val="20"/>
              </w:rPr>
            </w:pPr>
          </w:p>
          <w:p w14:paraId="245FF98C" w14:textId="77777777" w:rsidR="00553FA1" w:rsidRDefault="00553FA1" w:rsidP="00C8134F">
            <w:pPr>
              <w:jc w:val="right"/>
              <w:rPr>
                <w:sz w:val="20"/>
                <w:szCs w:val="20"/>
              </w:rPr>
            </w:pPr>
          </w:p>
          <w:p w14:paraId="7E5F92CD" w14:textId="77777777" w:rsidR="00553FA1" w:rsidRDefault="00553FA1" w:rsidP="00C8134F">
            <w:pPr>
              <w:jc w:val="right"/>
              <w:rPr>
                <w:sz w:val="20"/>
                <w:szCs w:val="20"/>
              </w:rPr>
            </w:pPr>
          </w:p>
          <w:p w14:paraId="7E77402D" w14:textId="77777777" w:rsidR="00553FA1" w:rsidRDefault="00553FA1" w:rsidP="00C8134F">
            <w:pPr>
              <w:jc w:val="right"/>
              <w:rPr>
                <w:sz w:val="20"/>
                <w:szCs w:val="20"/>
              </w:rPr>
            </w:pPr>
          </w:p>
          <w:p w14:paraId="64F29FDD" w14:textId="77777777" w:rsidR="00553FA1" w:rsidRDefault="00553FA1" w:rsidP="00C8134F">
            <w:pPr>
              <w:jc w:val="right"/>
              <w:rPr>
                <w:sz w:val="20"/>
                <w:szCs w:val="20"/>
              </w:rPr>
            </w:pPr>
          </w:p>
          <w:p w14:paraId="1092208C" w14:textId="345424ED" w:rsidR="00553FA1" w:rsidRDefault="00553FA1" w:rsidP="00C8134F">
            <w:pPr>
              <w:jc w:val="right"/>
              <w:rPr>
                <w:sz w:val="20"/>
                <w:szCs w:val="20"/>
              </w:rPr>
            </w:pPr>
            <w:r>
              <w:rPr>
                <w:sz w:val="20"/>
                <w:szCs w:val="20"/>
              </w:rPr>
              <w:t>300</w:t>
            </w:r>
          </w:p>
        </w:tc>
        <w:tc>
          <w:tcPr>
            <w:tcW w:w="719" w:type="dxa"/>
          </w:tcPr>
          <w:p w14:paraId="32F1C6B7" w14:textId="77777777" w:rsidR="00C8134F" w:rsidRDefault="00C8134F" w:rsidP="00C8134F">
            <w:pPr>
              <w:jc w:val="center"/>
              <w:rPr>
                <w:sz w:val="20"/>
                <w:szCs w:val="20"/>
              </w:rPr>
            </w:pPr>
          </w:p>
          <w:p w14:paraId="00612D35" w14:textId="77777777" w:rsidR="00C8134F" w:rsidRDefault="00C8134F" w:rsidP="00C8134F">
            <w:pPr>
              <w:jc w:val="center"/>
              <w:rPr>
                <w:sz w:val="20"/>
                <w:szCs w:val="20"/>
              </w:rPr>
            </w:pPr>
          </w:p>
          <w:p w14:paraId="2B0FEBC0" w14:textId="4B0405FA" w:rsidR="00C8134F" w:rsidRDefault="00C8134F" w:rsidP="00C8134F">
            <w:pPr>
              <w:jc w:val="center"/>
              <w:rPr>
                <w:sz w:val="20"/>
                <w:szCs w:val="20"/>
              </w:rPr>
            </w:pPr>
            <w:r>
              <w:rPr>
                <w:sz w:val="20"/>
                <w:szCs w:val="20"/>
              </w:rPr>
              <w:t>D</w:t>
            </w:r>
          </w:p>
          <w:p w14:paraId="7466354A" w14:textId="77777777" w:rsidR="00553FA1" w:rsidRDefault="00553FA1" w:rsidP="00C8134F">
            <w:pPr>
              <w:jc w:val="center"/>
              <w:rPr>
                <w:sz w:val="20"/>
                <w:szCs w:val="20"/>
              </w:rPr>
            </w:pPr>
          </w:p>
          <w:p w14:paraId="7408CCC6" w14:textId="77777777" w:rsidR="00C8134F" w:rsidRDefault="00C8134F" w:rsidP="00C8134F">
            <w:pPr>
              <w:jc w:val="center"/>
              <w:rPr>
                <w:sz w:val="20"/>
                <w:szCs w:val="20"/>
              </w:rPr>
            </w:pPr>
            <w:r>
              <w:rPr>
                <w:sz w:val="20"/>
                <w:szCs w:val="20"/>
              </w:rPr>
              <w:t>D</w:t>
            </w:r>
          </w:p>
          <w:p w14:paraId="3BDFB49C" w14:textId="77777777" w:rsidR="00553FA1" w:rsidRDefault="00553FA1" w:rsidP="00C8134F">
            <w:pPr>
              <w:jc w:val="center"/>
              <w:rPr>
                <w:sz w:val="20"/>
                <w:szCs w:val="20"/>
              </w:rPr>
            </w:pPr>
          </w:p>
          <w:p w14:paraId="364B8077" w14:textId="77777777" w:rsidR="00553FA1" w:rsidRDefault="00553FA1" w:rsidP="00C8134F">
            <w:pPr>
              <w:jc w:val="center"/>
              <w:rPr>
                <w:sz w:val="20"/>
                <w:szCs w:val="20"/>
              </w:rPr>
            </w:pPr>
          </w:p>
          <w:p w14:paraId="61B0B703" w14:textId="77777777" w:rsidR="00553FA1" w:rsidRDefault="00553FA1" w:rsidP="00C8134F">
            <w:pPr>
              <w:jc w:val="center"/>
              <w:rPr>
                <w:sz w:val="20"/>
                <w:szCs w:val="20"/>
              </w:rPr>
            </w:pPr>
          </w:p>
          <w:p w14:paraId="7308C953" w14:textId="77777777" w:rsidR="00553FA1" w:rsidRDefault="00553FA1" w:rsidP="00C8134F">
            <w:pPr>
              <w:jc w:val="center"/>
              <w:rPr>
                <w:sz w:val="20"/>
                <w:szCs w:val="20"/>
              </w:rPr>
            </w:pPr>
          </w:p>
          <w:p w14:paraId="2F416FA7" w14:textId="77777777" w:rsidR="00553FA1" w:rsidRDefault="00553FA1" w:rsidP="00C8134F">
            <w:pPr>
              <w:jc w:val="center"/>
              <w:rPr>
                <w:sz w:val="20"/>
                <w:szCs w:val="20"/>
              </w:rPr>
            </w:pPr>
          </w:p>
          <w:p w14:paraId="0DD88EBF" w14:textId="77777777" w:rsidR="00553FA1" w:rsidRDefault="00553FA1" w:rsidP="00C8134F">
            <w:pPr>
              <w:jc w:val="center"/>
              <w:rPr>
                <w:sz w:val="20"/>
                <w:szCs w:val="20"/>
              </w:rPr>
            </w:pPr>
          </w:p>
          <w:p w14:paraId="75C36337" w14:textId="77777777" w:rsidR="00553FA1" w:rsidRDefault="00553FA1" w:rsidP="00C8134F">
            <w:pPr>
              <w:jc w:val="center"/>
              <w:rPr>
                <w:sz w:val="20"/>
                <w:szCs w:val="20"/>
              </w:rPr>
            </w:pPr>
          </w:p>
          <w:p w14:paraId="242E5B30" w14:textId="77777777" w:rsidR="00553FA1" w:rsidRDefault="00553FA1" w:rsidP="00C8134F">
            <w:pPr>
              <w:jc w:val="center"/>
              <w:rPr>
                <w:sz w:val="20"/>
                <w:szCs w:val="20"/>
              </w:rPr>
            </w:pPr>
          </w:p>
          <w:p w14:paraId="39A6A4B1" w14:textId="77777777" w:rsidR="00553FA1" w:rsidRDefault="00553FA1" w:rsidP="00C8134F">
            <w:pPr>
              <w:jc w:val="center"/>
              <w:rPr>
                <w:sz w:val="20"/>
                <w:szCs w:val="20"/>
              </w:rPr>
            </w:pPr>
            <w:r>
              <w:rPr>
                <w:sz w:val="20"/>
                <w:szCs w:val="20"/>
              </w:rPr>
              <w:t>D</w:t>
            </w:r>
          </w:p>
          <w:p w14:paraId="3EB1284C" w14:textId="77777777" w:rsidR="00553FA1" w:rsidRDefault="00553FA1" w:rsidP="00C8134F">
            <w:pPr>
              <w:jc w:val="center"/>
              <w:rPr>
                <w:sz w:val="20"/>
                <w:szCs w:val="20"/>
              </w:rPr>
            </w:pPr>
            <w:r>
              <w:rPr>
                <w:sz w:val="20"/>
                <w:szCs w:val="20"/>
              </w:rPr>
              <w:t>D</w:t>
            </w:r>
          </w:p>
          <w:p w14:paraId="50F75647" w14:textId="20C19D02" w:rsidR="00553FA1" w:rsidRDefault="00553FA1" w:rsidP="00C8134F">
            <w:pPr>
              <w:jc w:val="center"/>
              <w:rPr>
                <w:sz w:val="20"/>
                <w:szCs w:val="20"/>
              </w:rPr>
            </w:pPr>
          </w:p>
        </w:tc>
        <w:tc>
          <w:tcPr>
            <w:tcW w:w="810" w:type="dxa"/>
          </w:tcPr>
          <w:p w14:paraId="07379C54" w14:textId="77777777" w:rsidR="00C8134F" w:rsidRDefault="00C8134F" w:rsidP="00C8134F">
            <w:pPr>
              <w:jc w:val="center"/>
              <w:rPr>
                <w:sz w:val="20"/>
                <w:szCs w:val="20"/>
              </w:rPr>
            </w:pPr>
          </w:p>
          <w:p w14:paraId="7B74FEC1" w14:textId="77777777" w:rsidR="00C8134F" w:rsidRDefault="00C8134F" w:rsidP="00C8134F">
            <w:pPr>
              <w:jc w:val="center"/>
              <w:rPr>
                <w:sz w:val="20"/>
                <w:szCs w:val="20"/>
              </w:rPr>
            </w:pPr>
          </w:p>
          <w:p w14:paraId="525E33D0" w14:textId="42E79B0B" w:rsidR="00C8134F" w:rsidRDefault="00C8134F" w:rsidP="00C8134F">
            <w:pPr>
              <w:jc w:val="center"/>
              <w:rPr>
                <w:sz w:val="20"/>
                <w:szCs w:val="20"/>
              </w:rPr>
            </w:pPr>
            <w:r>
              <w:rPr>
                <w:sz w:val="20"/>
                <w:szCs w:val="20"/>
              </w:rPr>
              <w:t>R</w:t>
            </w:r>
          </w:p>
          <w:p w14:paraId="4A33C5C5" w14:textId="77777777" w:rsidR="00553FA1" w:rsidRDefault="00553FA1" w:rsidP="00C8134F">
            <w:pPr>
              <w:jc w:val="center"/>
              <w:rPr>
                <w:sz w:val="20"/>
                <w:szCs w:val="20"/>
              </w:rPr>
            </w:pPr>
          </w:p>
          <w:p w14:paraId="7802D36C" w14:textId="77777777" w:rsidR="00C8134F" w:rsidRDefault="00C8134F" w:rsidP="00C8134F">
            <w:pPr>
              <w:jc w:val="center"/>
              <w:rPr>
                <w:sz w:val="20"/>
                <w:szCs w:val="20"/>
              </w:rPr>
            </w:pPr>
            <w:r>
              <w:rPr>
                <w:sz w:val="20"/>
                <w:szCs w:val="20"/>
              </w:rPr>
              <w:t>R</w:t>
            </w:r>
          </w:p>
          <w:p w14:paraId="2AC488E8" w14:textId="77777777" w:rsidR="00553FA1" w:rsidRDefault="00553FA1" w:rsidP="00C8134F">
            <w:pPr>
              <w:jc w:val="center"/>
              <w:rPr>
                <w:sz w:val="20"/>
                <w:szCs w:val="20"/>
              </w:rPr>
            </w:pPr>
          </w:p>
          <w:p w14:paraId="1960E65D" w14:textId="77777777" w:rsidR="00553FA1" w:rsidRDefault="00553FA1" w:rsidP="00C8134F">
            <w:pPr>
              <w:jc w:val="center"/>
              <w:rPr>
                <w:sz w:val="20"/>
                <w:szCs w:val="20"/>
              </w:rPr>
            </w:pPr>
          </w:p>
          <w:p w14:paraId="723BECAE" w14:textId="77777777" w:rsidR="00553FA1" w:rsidRDefault="00553FA1" w:rsidP="00C8134F">
            <w:pPr>
              <w:jc w:val="center"/>
              <w:rPr>
                <w:sz w:val="20"/>
                <w:szCs w:val="20"/>
              </w:rPr>
            </w:pPr>
          </w:p>
          <w:p w14:paraId="5B110686" w14:textId="77777777" w:rsidR="00553FA1" w:rsidRDefault="00553FA1" w:rsidP="00C8134F">
            <w:pPr>
              <w:jc w:val="center"/>
              <w:rPr>
                <w:sz w:val="20"/>
                <w:szCs w:val="20"/>
              </w:rPr>
            </w:pPr>
          </w:p>
          <w:p w14:paraId="0DFC9B79" w14:textId="77777777" w:rsidR="00553FA1" w:rsidRDefault="00553FA1" w:rsidP="00C8134F">
            <w:pPr>
              <w:jc w:val="center"/>
              <w:rPr>
                <w:sz w:val="20"/>
                <w:szCs w:val="20"/>
              </w:rPr>
            </w:pPr>
          </w:p>
          <w:p w14:paraId="498EAFDE" w14:textId="77777777" w:rsidR="00553FA1" w:rsidRDefault="00553FA1" w:rsidP="00C8134F">
            <w:pPr>
              <w:jc w:val="center"/>
              <w:rPr>
                <w:sz w:val="20"/>
                <w:szCs w:val="20"/>
              </w:rPr>
            </w:pPr>
          </w:p>
          <w:p w14:paraId="03301ED8" w14:textId="77777777" w:rsidR="00553FA1" w:rsidRDefault="00553FA1" w:rsidP="00C8134F">
            <w:pPr>
              <w:jc w:val="center"/>
              <w:rPr>
                <w:sz w:val="20"/>
                <w:szCs w:val="20"/>
              </w:rPr>
            </w:pPr>
          </w:p>
          <w:p w14:paraId="2CE40AD3" w14:textId="77777777" w:rsidR="00553FA1" w:rsidRDefault="00553FA1" w:rsidP="00C8134F">
            <w:pPr>
              <w:jc w:val="center"/>
              <w:rPr>
                <w:sz w:val="20"/>
                <w:szCs w:val="20"/>
              </w:rPr>
            </w:pPr>
          </w:p>
          <w:p w14:paraId="23FB0FCB" w14:textId="77777777" w:rsidR="00553FA1" w:rsidRDefault="00553FA1" w:rsidP="00C8134F">
            <w:pPr>
              <w:jc w:val="center"/>
              <w:rPr>
                <w:sz w:val="20"/>
                <w:szCs w:val="20"/>
              </w:rPr>
            </w:pPr>
            <w:r>
              <w:rPr>
                <w:sz w:val="20"/>
                <w:szCs w:val="20"/>
              </w:rPr>
              <w:t>R</w:t>
            </w:r>
          </w:p>
          <w:p w14:paraId="65398441" w14:textId="77777777" w:rsidR="00553FA1" w:rsidRDefault="00553FA1" w:rsidP="00C8134F">
            <w:pPr>
              <w:jc w:val="center"/>
              <w:rPr>
                <w:sz w:val="20"/>
                <w:szCs w:val="20"/>
              </w:rPr>
            </w:pPr>
            <w:r>
              <w:rPr>
                <w:sz w:val="20"/>
                <w:szCs w:val="20"/>
              </w:rPr>
              <w:t>R</w:t>
            </w:r>
          </w:p>
          <w:p w14:paraId="3BB5BD35" w14:textId="14463A5B" w:rsidR="00553FA1" w:rsidRDefault="00553FA1" w:rsidP="00C8134F">
            <w:pPr>
              <w:jc w:val="center"/>
              <w:rPr>
                <w:sz w:val="20"/>
                <w:szCs w:val="20"/>
              </w:rPr>
            </w:pPr>
          </w:p>
        </w:tc>
        <w:tc>
          <w:tcPr>
            <w:tcW w:w="720" w:type="dxa"/>
          </w:tcPr>
          <w:p w14:paraId="49E20128" w14:textId="77777777" w:rsidR="00C8134F" w:rsidRDefault="00C8134F" w:rsidP="00C8134F">
            <w:pPr>
              <w:jc w:val="center"/>
              <w:rPr>
                <w:sz w:val="20"/>
                <w:szCs w:val="20"/>
              </w:rPr>
            </w:pPr>
          </w:p>
          <w:p w14:paraId="7E532D21" w14:textId="77777777" w:rsidR="00C8134F" w:rsidRDefault="00C8134F" w:rsidP="00C8134F">
            <w:pPr>
              <w:jc w:val="center"/>
              <w:rPr>
                <w:sz w:val="20"/>
                <w:szCs w:val="20"/>
              </w:rPr>
            </w:pPr>
          </w:p>
          <w:p w14:paraId="57F73469" w14:textId="77777777" w:rsidR="00C8134F" w:rsidRDefault="00C8134F" w:rsidP="00C8134F">
            <w:pPr>
              <w:jc w:val="center"/>
              <w:rPr>
                <w:sz w:val="20"/>
                <w:szCs w:val="20"/>
              </w:rPr>
            </w:pPr>
          </w:p>
          <w:p w14:paraId="41A28FDD" w14:textId="317BEC0D" w:rsidR="00C8134F" w:rsidRDefault="00C8134F" w:rsidP="00C8134F">
            <w:pPr>
              <w:jc w:val="center"/>
              <w:rPr>
                <w:sz w:val="20"/>
                <w:szCs w:val="20"/>
              </w:rPr>
            </w:pPr>
          </w:p>
          <w:p w14:paraId="7A1B6D36" w14:textId="77777777" w:rsidR="00553FA1" w:rsidRDefault="00553FA1" w:rsidP="00C8134F">
            <w:pPr>
              <w:jc w:val="center"/>
              <w:rPr>
                <w:sz w:val="20"/>
                <w:szCs w:val="20"/>
              </w:rPr>
            </w:pPr>
          </w:p>
          <w:p w14:paraId="1475E475" w14:textId="4C5ADB7F" w:rsidR="00C8134F" w:rsidRDefault="00C8134F" w:rsidP="00C8134F">
            <w:pPr>
              <w:jc w:val="center"/>
              <w:rPr>
                <w:sz w:val="20"/>
                <w:szCs w:val="20"/>
              </w:rPr>
            </w:pPr>
          </w:p>
          <w:p w14:paraId="54A3728C" w14:textId="57FA451D" w:rsidR="00553FA1" w:rsidRDefault="00553FA1" w:rsidP="00C8134F">
            <w:pPr>
              <w:jc w:val="center"/>
              <w:rPr>
                <w:sz w:val="20"/>
                <w:szCs w:val="20"/>
              </w:rPr>
            </w:pPr>
          </w:p>
          <w:p w14:paraId="373A4194" w14:textId="41657C7D" w:rsidR="00553FA1" w:rsidRDefault="00553FA1" w:rsidP="00C8134F">
            <w:pPr>
              <w:jc w:val="center"/>
              <w:rPr>
                <w:sz w:val="20"/>
                <w:szCs w:val="20"/>
              </w:rPr>
            </w:pPr>
          </w:p>
          <w:p w14:paraId="6D6594A9" w14:textId="13788105" w:rsidR="00553FA1" w:rsidRDefault="00553FA1" w:rsidP="00C8134F">
            <w:pPr>
              <w:jc w:val="center"/>
              <w:rPr>
                <w:sz w:val="20"/>
                <w:szCs w:val="20"/>
              </w:rPr>
            </w:pPr>
          </w:p>
          <w:p w14:paraId="10FA45F5" w14:textId="58BE10BE" w:rsidR="00553FA1" w:rsidRDefault="00553FA1" w:rsidP="00C8134F">
            <w:pPr>
              <w:jc w:val="center"/>
              <w:rPr>
                <w:sz w:val="20"/>
                <w:szCs w:val="20"/>
              </w:rPr>
            </w:pPr>
          </w:p>
          <w:p w14:paraId="0E953932" w14:textId="5D41B8D2" w:rsidR="00553FA1" w:rsidRDefault="00553FA1" w:rsidP="00C8134F">
            <w:pPr>
              <w:jc w:val="center"/>
              <w:rPr>
                <w:sz w:val="20"/>
                <w:szCs w:val="20"/>
              </w:rPr>
            </w:pPr>
          </w:p>
          <w:p w14:paraId="3D5C2EB3" w14:textId="462A7853" w:rsidR="00553FA1" w:rsidRDefault="00553FA1" w:rsidP="00C8134F">
            <w:pPr>
              <w:jc w:val="center"/>
              <w:rPr>
                <w:sz w:val="20"/>
                <w:szCs w:val="20"/>
              </w:rPr>
            </w:pPr>
          </w:p>
          <w:p w14:paraId="6656F133" w14:textId="4C97A43A" w:rsidR="00553FA1" w:rsidRDefault="00553FA1" w:rsidP="00C8134F">
            <w:pPr>
              <w:jc w:val="center"/>
              <w:rPr>
                <w:sz w:val="20"/>
                <w:szCs w:val="20"/>
              </w:rPr>
            </w:pPr>
          </w:p>
          <w:p w14:paraId="708422A7" w14:textId="4BAFAD4F" w:rsidR="00553FA1" w:rsidRDefault="00553FA1" w:rsidP="00C8134F">
            <w:pPr>
              <w:jc w:val="center"/>
              <w:rPr>
                <w:sz w:val="20"/>
                <w:szCs w:val="20"/>
              </w:rPr>
            </w:pPr>
            <w:r>
              <w:rPr>
                <w:sz w:val="20"/>
                <w:szCs w:val="20"/>
              </w:rPr>
              <w:t>A</w:t>
            </w:r>
          </w:p>
          <w:p w14:paraId="2D989035" w14:textId="438B2C6A" w:rsidR="00553FA1" w:rsidRDefault="00553FA1" w:rsidP="00C8134F">
            <w:pPr>
              <w:jc w:val="center"/>
              <w:rPr>
                <w:sz w:val="20"/>
                <w:szCs w:val="20"/>
              </w:rPr>
            </w:pPr>
            <w:r>
              <w:rPr>
                <w:sz w:val="20"/>
                <w:szCs w:val="20"/>
              </w:rPr>
              <w:t>A</w:t>
            </w:r>
          </w:p>
          <w:p w14:paraId="4D33B619" w14:textId="77777777" w:rsidR="00553FA1" w:rsidRDefault="00553FA1" w:rsidP="00C8134F">
            <w:pPr>
              <w:jc w:val="center"/>
              <w:rPr>
                <w:sz w:val="20"/>
                <w:szCs w:val="20"/>
              </w:rPr>
            </w:pPr>
          </w:p>
          <w:p w14:paraId="09CA27CF" w14:textId="77777777" w:rsidR="00C8134F" w:rsidRDefault="00C8134F" w:rsidP="00C8134F">
            <w:pPr>
              <w:jc w:val="center"/>
              <w:rPr>
                <w:sz w:val="20"/>
                <w:szCs w:val="20"/>
              </w:rPr>
            </w:pPr>
          </w:p>
          <w:p w14:paraId="42A08D8E" w14:textId="67B48232" w:rsidR="00C8134F" w:rsidRDefault="00C8134F" w:rsidP="00C8134F">
            <w:pPr>
              <w:jc w:val="center"/>
              <w:rPr>
                <w:sz w:val="20"/>
                <w:szCs w:val="20"/>
              </w:rPr>
            </w:pPr>
          </w:p>
        </w:tc>
        <w:tc>
          <w:tcPr>
            <w:tcW w:w="1077" w:type="dxa"/>
          </w:tcPr>
          <w:p w14:paraId="0203F12F" w14:textId="77777777" w:rsidR="00C8134F" w:rsidRDefault="00C8134F" w:rsidP="00C8134F">
            <w:pPr>
              <w:jc w:val="center"/>
              <w:rPr>
                <w:sz w:val="20"/>
                <w:szCs w:val="20"/>
              </w:rPr>
            </w:pPr>
          </w:p>
          <w:p w14:paraId="6C4843FB" w14:textId="77777777" w:rsidR="00C8134F" w:rsidRDefault="00C8134F" w:rsidP="00C8134F">
            <w:pPr>
              <w:jc w:val="center"/>
              <w:rPr>
                <w:sz w:val="20"/>
                <w:szCs w:val="20"/>
              </w:rPr>
            </w:pPr>
          </w:p>
          <w:p w14:paraId="2B64DEF6" w14:textId="6257A329" w:rsidR="00C8134F" w:rsidRDefault="00C8134F" w:rsidP="00C8134F">
            <w:pPr>
              <w:jc w:val="center"/>
              <w:rPr>
                <w:sz w:val="20"/>
                <w:szCs w:val="20"/>
              </w:rPr>
            </w:pPr>
          </w:p>
          <w:p w14:paraId="571B3D4D" w14:textId="77777777" w:rsidR="00553FA1" w:rsidRDefault="00553FA1" w:rsidP="00C8134F">
            <w:pPr>
              <w:jc w:val="center"/>
              <w:rPr>
                <w:sz w:val="20"/>
                <w:szCs w:val="20"/>
              </w:rPr>
            </w:pPr>
          </w:p>
          <w:p w14:paraId="57CA47A0" w14:textId="77777777" w:rsidR="00C8134F" w:rsidRDefault="00C8134F" w:rsidP="00C8134F">
            <w:pPr>
              <w:jc w:val="center"/>
              <w:rPr>
                <w:sz w:val="20"/>
                <w:szCs w:val="20"/>
              </w:rPr>
            </w:pPr>
          </w:p>
          <w:p w14:paraId="062AB12D" w14:textId="77777777" w:rsidR="00C8134F" w:rsidRDefault="00C8134F" w:rsidP="00C8134F">
            <w:pPr>
              <w:jc w:val="center"/>
              <w:rPr>
                <w:sz w:val="20"/>
                <w:szCs w:val="20"/>
              </w:rPr>
            </w:pPr>
          </w:p>
          <w:p w14:paraId="2EDBBBFA" w14:textId="77777777" w:rsidR="00C8134F" w:rsidRDefault="00C8134F" w:rsidP="00C8134F">
            <w:pPr>
              <w:jc w:val="center"/>
              <w:rPr>
                <w:sz w:val="20"/>
                <w:szCs w:val="20"/>
              </w:rPr>
            </w:pPr>
          </w:p>
          <w:p w14:paraId="1F7FDDDC" w14:textId="77777777" w:rsidR="00C8134F" w:rsidRDefault="00C8134F" w:rsidP="00C8134F">
            <w:pPr>
              <w:jc w:val="center"/>
              <w:rPr>
                <w:sz w:val="20"/>
                <w:szCs w:val="20"/>
              </w:rPr>
            </w:pPr>
            <w:r>
              <w:rPr>
                <w:sz w:val="20"/>
                <w:szCs w:val="20"/>
              </w:rPr>
              <w:t>A</w:t>
            </w:r>
          </w:p>
          <w:p w14:paraId="16B028C7" w14:textId="1267499E" w:rsidR="00C8134F" w:rsidRDefault="00C8134F" w:rsidP="00C8134F">
            <w:pPr>
              <w:jc w:val="center"/>
              <w:rPr>
                <w:sz w:val="20"/>
                <w:szCs w:val="20"/>
              </w:rPr>
            </w:pPr>
          </w:p>
        </w:tc>
        <w:tc>
          <w:tcPr>
            <w:tcW w:w="988" w:type="dxa"/>
          </w:tcPr>
          <w:p w14:paraId="40B3EE6D" w14:textId="77777777" w:rsidR="00C8134F" w:rsidRDefault="00C8134F" w:rsidP="00C8134F">
            <w:pPr>
              <w:jc w:val="center"/>
              <w:rPr>
                <w:sz w:val="20"/>
                <w:szCs w:val="20"/>
              </w:rPr>
            </w:pPr>
          </w:p>
          <w:p w14:paraId="575A342D" w14:textId="77777777" w:rsidR="00C8134F" w:rsidRDefault="00C8134F" w:rsidP="00C8134F">
            <w:pPr>
              <w:jc w:val="center"/>
              <w:rPr>
                <w:sz w:val="20"/>
                <w:szCs w:val="20"/>
              </w:rPr>
            </w:pPr>
          </w:p>
          <w:p w14:paraId="0EDB6317" w14:textId="77777777" w:rsidR="00C8134F" w:rsidRDefault="00C8134F" w:rsidP="00C8134F">
            <w:pPr>
              <w:jc w:val="center"/>
              <w:rPr>
                <w:sz w:val="20"/>
                <w:szCs w:val="20"/>
              </w:rPr>
            </w:pPr>
          </w:p>
          <w:p w14:paraId="165FE945" w14:textId="5925B4DE" w:rsidR="00C8134F" w:rsidRDefault="00C8134F" w:rsidP="00C8134F">
            <w:pPr>
              <w:jc w:val="center"/>
              <w:rPr>
                <w:sz w:val="20"/>
                <w:szCs w:val="20"/>
              </w:rPr>
            </w:pPr>
          </w:p>
          <w:p w14:paraId="16989DC4" w14:textId="77777777" w:rsidR="00553FA1" w:rsidRDefault="00553FA1" w:rsidP="00C8134F">
            <w:pPr>
              <w:jc w:val="center"/>
              <w:rPr>
                <w:sz w:val="20"/>
                <w:szCs w:val="20"/>
              </w:rPr>
            </w:pPr>
          </w:p>
          <w:p w14:paraId="19A152EA" w14:textId="77777777" w:rsidR="00C8134F" w:rsidRDefault="00C8134F" w:rsidP="00C8134F">
            <w:pPr>
              <w:jc w:val="center"/>
              <w:rPr>
                <w:sz w:val="20"/>
                <w:szCs w:val="20"/>
              </w:rPr>
            </w:pPr>
          </w:p>
          <w:p w14:paraId="651457E5" w14:textId="77777777" w:rsidR="00C8134F" w:rsidRDefault="00C8134F" w:rsidP="00C8134F">
            <w:pPr>
              <w:jc w:val="center"/>
              <w:rPr>
                <w:sz w:val="20"/>
                <w:szCs w:val="20"/>
              </w:rPr>
            </w:pPr>
          </w:p>
          <w:p w14:paraId="7F190A05" w14:textId="62C4EA6A" w:rsidR="00C8134F" w:rsidRDefault="00C8134F" w:rsidP="00C8134F">
            <w:pPr>
              <w:jc w:val="center"/>
              <w:rPr>
                <w:sz w:val="20"/>
                <w:szCs w:val="20"/>
              </w:rPr>
            </w:pPr>
            <w:r>
              <w:rPr>
                <w:sz w:val="20"/>
                <w:szCs w:val="20"/>
              </w:rPr>
              <w:t>F/N</w:t>
            </w:r>
          </w:p>
        </w:tc>
        <w:tc>
          <w:tcPr>
            <w:tcW w:w="989" w:type="dxa"/>
          </w:tcPr>
          <w:p w14:paraId="62783028" w14:textId="77777777" w:rsidR="00C8134F" w:rsidRDefault="00C8134F" w:rsidP="00C8134F">
            <w:pPr>
              <w:jc w:val="center"/>
              <w:rPr>
                <w:sz w:val="20"/>
                <w:szCs w:val="20"/>
              </w:rPr>
            </w:pPr>
          </w:p>
          <w:p w14:paraId="3231983E" w14:textId="77777777" w:rsidR="00C8134F" w:rsidRDefault="00C8134F" w:rsidP="00C8134F">
            <w:pPr>
              <w:jc w:val="center"/>
              <w:rPr>
                <w:sz w:val="20"/>
                <w:szCs w:val="20"/>
              </w:rPr>
            </w:pPr>
          </w:p>
          <w:p w14:paraId="21BF4705" w14:textId="4ABD86B7" w:rsidR="00C8134F" w:rsidRDefault="00C8134F" w:rsidP="00C8134F">
            <w:pPr>
              <w:jc w:val="center"/>
              <w:rPr>
                <w:sz w:val="20"/>
                <w:szCs w:val="20"/>
              </w:rPr>
            </w:pPr>
          </w:p>
          <w:p w14:paraId="63E5F511" w14:textId="77777777" w:rsidR="00553FA1" w:rsidRDefault="00553FA1" w:rsidP="00C8134F">
            <w:pPr>
              <w:jc w:val="center"/>
              <w:rPr>
                <w:sz w:val="20"/>
                <w:szCs w:val="20"/>
              </w:rPr>
            </w:pPr>
          </w:p>
          <w:p w14:paraId="43081706" w14:textId="77777777" w:rsidR="00C8134F" w:rsidRDefault="00C8134F" w:rsidP="00C8134F">
            <w:pPr>
              <w:jc w:val="center"/>
              <w:rPr>
                <w:sz w:val="20"/>
                <w:szCs w:val="20"/>
              </w:rPr>
            </w:pPr>
          </w:p>
          <w:p w14:paraId="493A857D" w14:textId="77777777" w:rsidR="00C8134F" w:rsidRDefault="00C8134F" w:rsidP="00C8134F">
            <w:pPr>
              <w:jc w:val="center"/>
              <w:rPr>
                <w:sz w:val="20"/>
                <w:szCs w:val="20"/>
              </w:rPr>
            </w:pPr>
          </w:p>
          <w:p w14:paraId="4E68468B" w14:textId="77777777" w:rsidR="00C8134F" w:rsidRDefault="00C8134F" w:rsidP="00C8134F">
            <w:pPr>
              <w:jc w:val="center"/>
              <w:rPr>
                <w:sz w:val="20"/>
                <w:szCs w:val="20"/>
              </w:rPr>
            </w:pPr>
          </w:p>
          <w:p w14:paraId="4DB8DC13" w14:textId="77777777" w:rsidR="00C8134F" w:rsidRDefault="00C8134F" w:rsidP="00C8134F">
            <w:pPr>
              <w:jc w:val="center"/>
              <w:rPr>
                <w:sz w:val="20"/>
                <w:szCs w:val="20"/>
              </w:rPr>
            </w:pPr>
          </w:p>
          <w:p w14:paraId="7EA256B3" w14:textId="122ADEC3" w:rsidR="00C8134F" w:rsidRDefault="00C8134F" w:rsidP="00C8134F">
            <w:pPr>
              <w:jc w:val="center"/>
              <w:rPr>
                <w:sz w:val="20"/>
                <w:szCs w:val="20"/>
              </w:rPr>
            </w:pPr>
            <w:r>
              <w:rPr>
                <w:sz w:val="20"/>
                <w:szCs w:val="20"/>
              </w:rPr>
              <w:t>E</w:t>
            </w:r>
          </w:p>
        </w:tc>
      </w:tr>
    </w:tbl>
    <w:p w14:paraId="35958269" w14:textId="29071DE7" w:rsidR="00873531" w:rsidRPr="00FB5B3B" w:rsidRDefault="00BF0D0D" w:rsidP="00BF0D0D">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408788B8" w14:textId="3700354B" w:rsidR="005814DF" w:rsidRDefault="005814DF" w:rsidP="00B816A6">
      <w:pPr>
        <w:rPr>
          <w:sz w:val="20"/>
          <w:szCs w:val="20"/>
        </w:rPr>
      </w:pPr>
    </w:p>
    <w:p w14:paraId="1E093EC3" w14:textId="3E997D6F" w:rsidR="005814DF" w:rsidRDefault="005814DF">
      <w:pPr>
        <w:rPr>
          <w:sz w:val="20"/>
          <w:szCs w:val="20"/>
        </w:rPr>
      </w:pPr>
      <w:r>
        <w:rPr>
          <w:sz w:val="20"/>
          <w:szCs w:val="20"/>
        </w:rPr>
        <w:br w:type="page"/>
      </w:r>
    </w:p>
    <w:p w14:paraId="3E77C3D7" w14:textId="77777777" w:rsidR="005814DF" w:rsidRDefault="005814DF" w:rsidP="00B816A6">
      <w:pPr>
        <w:rPr>
          <w:sz w:val="20"/>
          <w:szCs w:val="20"/>
        </w:rPr>
      </w:pPr>
    </w:p>
    <w:tbl>
      <w:tblPr>
        <w:tblStyle w:val="TableGrid"/>
        <w:tblW w:w="0" w:type="auto"/>
        <w:tblLook w:val="04A0" w:firstRow="1" w:lastRow="0" w:firstColumn="1" w:lastColumn="0" w:noHBand="0" w:noVBand="1"/>
      </w:tblPr>
      <w:tblGrid>
        <w:gridCol w:w="895"/>
        <w:gridCol w:w="5163"/>
        <w:gridCol w:w="1055"/>
        <w:gridCol w:w="1055"/>
        <w:gridCol w:w="616"/>
        <w:gridCol w:w="772"/>
        <w:gridCol w:w="1059"/>
        <w:gridCol w:w="900"/>
        <w:gridCol w:w="1000"/>
        <w:gridCol w:w="1155"/>
      </w:tblGrid>
      <w:tr w:rsidR="00B816A6" w14:paraId="334C7E5A" w14:textId="77777777" w:rsidTr="00B816A6">
        <w:tc>
          <w:tcPr>
            <w:tcW w:w="13670" w:type="dxa"/>
            <w:gridSpan w:val="10"/>
            <w:shd w:val="clear" w:color="auto" w:fill="D5DCE4" w:themeFill="text2" w:themeFillTint="33"/>
          </w:tcPr>
          <w:p w14:paraId="132CA898" w14:textId="1711C272" w:rsidR="00B816A6" w:rsidRPr="00A204CC" w:rsidRDefault="005814DF" w:rsidP="00766950">
            <w:pPr>
              <w:ind w:left="610" w:hanging="610"/>
              <w:rPr>
                <w:sz w:val="20"/>
                <w:szCs w:val="20"/>
              </w:rPr>
            </w:pPr>
            <w:r>
              <w:rPr>
                <w:sz w:val="20"/>
                <w:szCs w:val="20"/>
              </w:rPr>
              <w:t xml:space="preserve">   86a. </w:t>
            </w:r>
            <w:r w:rsidR="00B816A6" w:rsidRPr="00A204CC">
              <w:rPr>
                <w:sz w:val="20"/>
                <w:szCs w:val="20"/>
              </w:rPr>
              <w:t>To record a downward adjustment to prior-year unpaid delivered orders and to reduce the related liability when the adjustment is not recorded as a prior-period adjustment.</w:t>
            </w:r>
          </w:p>
        </w:tc>
      </w:tr>
      <w:tr w:rsidR="00B816A6" w14:paraId="544364E1" w14:textId="77777777" w:rsidTr="005814DF">
        <w:tc>
          <w:tcPr>
            <w:tcW w:w="895" w:type="dxa"/>
            <w:shd w:val="clear" w:color="auto" w:fill="D5DCE4" w:themeFill="text2" w:themeFillTint="33"/>
          </w:tcPr>
          <w:p w14:paraId="1897FFD7" w14:textId="77777777" w:rsidR="00B816A6" w:rsidRDefault="00B816A6" w:rsidP="00B816A6">
            <w:pPr>
              <w:jc w:val="center"/>
              <w:rPr>
                <w:sz w:val="20"/>
                <w:szCs w:val="20"/>
              </w:rPr>
            </w:pPr>
          </w:p>
          <w:p w14:paraId="1A3E96FA" w14:textId="77777777" w:rsidR="00B816A6" w:rsidRDefault="00B816A6" w:rsidP="00B816A6">
            <w:pPr>
              <w:jc w:val="center"/>
              <w:rPr>
                <w:sz w:val="20"/>
                <w:szCs w:val="20"/>
              </w:rPr>
            </w:pPr>
            <w:r>
              <w:rPr>
                <w:sz w:val="20"/>
                <w:szCs w:val="20"/>
              </w:rPr>
              <w:t>TC</w:t>
            </w:r>
          </w:p>
        </w:tc>
        <w:tc>
          <w:tcPr>
            <w:tcW w:w="5163" w:type="dxa"/>
            <w:shd w:val="clear" w:color="auto" w:fill="D5DCE4" w:themeFill="text2" w:themeFillTint="33"/>
          </w:tcPr>
          <w:p w14:paraId="6E32AD50" w14:textId="77777777" w:rsidR="00B816A6" w:rsidRDefault="00B816A6" w:rsidP="00B816A6">
            <w:pPr>
              <w:jc w:val="center"/>
              <w:rPr>
                <w:sz w:val="20"/>
                <w:szCs w:val="20"/>
              </w:rPr>
            </w:pPr>
          </w:p>
        </w:tc>
        <w:tc>
          <w:tcPr>
            <w:tcW w:w="1055" w:type="dxa"/>
            <w:shd w:val="clear" w:color="auto" w:fill="D5DCE4" w:themeFill="text2" w:themeFillTint="33"/>
          </w:tcPr>
          <w:p w14:paraId="292FD49E" w14:textId="77777777" w:rsidR="00B816A6" w:rsidRDefault="00B816A6" w:rsidP="00B816A6">
            <w:pPr>
              <w:jc w:val="center"/>
              <w:rPr>
                <w:sz w:val="20"/>
                <w:szCs w:val="20"/>
              </w:rPr>
            </w:pPr>
          </w:p>
          <w:p w14:paraId="2AFC834C" w14:textId="77777777" w:rsidR="00B816A6" w:rsidRDefault="00B816A6" w:rsidP="00B816A6">
            <w:pPr>
              <w:jc w:val="center"/>
              <w:rPr>
                <w:sz w:val="20"/>
                <w:szCs w:val="20"/>
              </w:rPr>
            </w:pPr>
            <w:r>
              <w:rPr>
                <w:sz w:val="20"/>
                <w:szCs w:val="20"/>
              </w:rPr>
              <w:t>Dr</w:t>
            </w:r>
          </w:p>
        </w:tc>
        <w:tc>
          <w:tcPr>
            <w:tcW w:w="1055" w:type="dxa"/>
            <w:shd w:val="clear" w:color="auto" w:fill="D5DCE4" w:themeFill="text2" w:themeFillTint="33"/>
          </w:tcPr>
          <w:p w14:paraId="3445C28B" w14:textId="77777777" w:rsidR="00B816A6" w:rsidRDefault="00B816A6" w:rsidP="00B816A6">
            <w:pPr>
              <w:jc w:val="center"/>
              <w:rPr>
                <w:sz w:val="20"/>
                <w:szCs w:val="20"/>
              </w:rPr>
            </w:pPr>
          </w:p>
          <w:p w14:paraId="7345105B" w14:textId="77777777" w:rsidR="00B816A6" w:rsidRDefault="00B816A6" w:rsidP="00B816A6">
            <w:pPr>
              <w:jc w:val="center"/>
              <w:rPr>
                <w:sz w:val="20"/>
                <w:szCs w:val="20"/>
              </w:rPr>
            </w:pPr>
            <w:r>
              <w:rPr>
                <w:sz w:val="20"/>
                <w:szCs w:val="20"/>
              </w:rPr>
              <w:t>Cr</w:t>
            </w:r>
          </w:p>
        </w:tc>
        <w:tc>
          <w:tcPr>
            <w:tcW w:w="616" w:type="dxa"/>
            <w:shd w:val="clear" w:color="auto" w:fill="D5DCE4" w:themeFill="text2" w:themeFillTint="33"/>
          </w:tcPr>
          <w:p w14:paraId="3B91664D" w14:textId="77777777" w:rsidR="00B816A6" w:rsidRDefault="00B816A6" w:rsidP="00B816A6">
            <w:pPr>
              <w:jc w:val="center"/>
              <w:rPr>
                <w:sz w:val="20"/>
                <w:szCs w:val="20"/>
              </w:rPr>
            </w:pPr>
            <w:r>
              <w:rPr>
                <w:sz w:val="20"/>
                <w:szCs w:val="20"/>
              </w:rPr>
              <w:t>BEA Cat</w:t>
            </w:r>
          </w:p>
        </w:tc>
        <w:tc>
          <w:tcPr>
            <w:tcW w:w="772" w:type="dxa"/>
            <w:shd w:val="clear" w:color="auto" w:fill="D5DCE4" w:themeFill="text2" w:themeFillTint="33"/>
          </w:tcPr>
          <w:p w14:paraId="540E5989" w14:textId="77777777" w:rsidR="00B816A6" w:rsidRDefault="00B816A6" w:rsidP="00B816A6">
            <w:pPr>
              <w:jc w:val="center"/>
              <w:rPr>
                <w:sz w:val="20"/>
                <w:szCs w:val="20"/>
              </w:rPr>
            </w:pPr>
            <w:r>
              <w:rPr>
                <w:sz w:val="20"/>
                <w:szCs w:val="20"/>
              </w:rPr>
              <w:t>Direct/ Reim</w:t>
            </w:r>
          </w:p>
        </w:tc>
        <w:tc>
          <w:tcPr>
            <w:tcW w:w="1059" w:type="dxa"/>
            <w:shd w:val="clear" w:color="auto" w:fill="D5DCE4" w:themeFill="text2" w:themeFillTint="33"/>
          </w:tcPr>
          <w:p w14:paraId="458DB423" w14:textId="77777777" w:rsidR="00B816A6" w:rsidRDefault="00B816A6" w:rsidP="00B816A6">
            <w:pPr>
              <w:jc w:val="center"/>
              <w:rPr>
                <w:sz w:val="20"/>
                <w:szCs w:val="20"/>
              </w:rPr>
            </w:pPr>
            <w:r>
              <w:rPr>
                <w:sz w:val="20"/>
                <w:szCs w:val="20"/>
              </w:rPr>
              <w:t>Avail Time</w:t>
            </w:r>
          </w:p>
        </w:tc>
        <w:tc>
          <w:tcPr>
            <w:tcW w:w="900" w:type="dxa"/>
            <w:shd w:val="clear" w:color="auto" w:fill="D5DCE4" w:themeFill="text2" w:themeFillTint="33"/>
          </w:tcPr>
          <w:p w14:paraId="6844749C" w14:textId="69DAE63D" w:rsidR="00B816A6" w:rsidRDefault="00553FA1" w:rsidP="00553FA1">
            <w:pPr>
              <w:jc w:val="center"/>
              <w:rPr>
                <w:sz w:val="20"/>
                <w:szCs w:val="20"/>
              </w:rPr>
            </w:pPr>
            <w:r>
              <w:rPr>
                <w:sz w:val="20"/>
                <w:szCs w:val="20"/>
              </w:rPr>
              <w:t>Year of BA</w:t>
            </w:r>
          </w:p>
        </w:tc>
        <w:tc>
          <w:tcPr>
            <w:tcW w:w="1000" w:type="dxa"/>
            <w:shd w:val="clear" w:color="auto" w:fill="D5DCE4" w:themeFill="text2" w:themeFillTint="33"/>
          </w:tcPr>
          <w:p w14:paraId="253A72F8" w14:textId="77777777" w:rsidR="00B816A6" w:rsidRDefault="00B816A6" w:rsidP="00B816A6">
            <w:pPr>
              <w:jc w:val="center"/>
              <w:rPr>
                <w:sz w:val="20"/>
                <w:szCs w:val="20"/>
              </w:rPr>
            </w:pPr>
            <w:r>
              <w:rPr>
                <w:sz w:val="20"/>
                <w:szCs w:val="20"/>
              </w:rPr>
              <w:t>Fed/ Non-Fed</w:t>
            </w:r>
          </w:p>
        </w:tc>
        <w:tc>
          <w:tcPr>
            <w:tcW w:w="1155" w:type="dxa"/>
            <w:shd w:val="clear" w:color="auto" w:fill="D5DCE4" w:themeFill="text2" w:themeFillTint="33"/>
          </w:tcPr>
          <w:p w14:paraId="4E5955F5" w14:textId="77777777" w:rsidR="00B816A6" w:rsidRDefault="00B816A6" w:rsidP="00B816A6">
            <w:pPr>
              <w:jc w:val="center"/>
              <w:rPr>
                <w:sz w:val="20"/>
                <w:szCs w:val="20"/>
              </w:rPr>
            </w:pPr>
            <w:r>
              <w:rPr>
                <w:sz w:val="20"/>
                <w:szCs w:val="20"/>
              </w:rPr>
              <w:t>Exchange/ Non-Exch</w:t>
            </w:r>
          </w:p>
        </w:tc>
      </w:tr>
      <w:tr w:rsidR="00B816A6" w14:paraId="117CC27B" w14:textId="77777777" w:rsidTr="005814DF">
        <w:tc>
          <w:tcPr>
            <w:tcW w:w="895" w:type="dxa"/>
          </w:tcPr>
          <w:p w14:paraId="3881F384" w14:textId="77777777" w:rsidR="00B816A6" w:rsidRPr="00A204CC" w:rsidRDefault="00B816A6" w:rsidP="00B816A6">
            <w:pPr>
              <w:jc w:val="center"/>
              <w:rPr>
                <w:sz w:val="20"/>
                <w:szCs w:val="20"/>
              </w:rPr>
            </w:pPr>
            <w:r w:rsidRPr="00A204CC">
              <w:rPr>
                <w:sz w:val="20"/>
                <w:szCs w:val="20"/>
              </w:rPr>
              <w:t>D436</w:t>
            </w:r>
          </w:p>
          <w:p w14:paraId="6C67D861" w14:textId="77777777" w:rsidR="00B816A6" w:rsidRPr="00A204CC" w:rsidRDefault="00B816A6" w:rsidP="00B816A6">
            <w:pPr>
              <w:jc w:val="center"/>
              <w:rPr>
                <w:sz w:val="20"/>
                <w:szCs w:val="20"/>
              </w:rPr>
            </w:pPr>
          </w:p>
        </w:tc>
        <w:tc>
          <w:tcPr>
            <w:tcW w:w="5163" w:type="dxa"/>
          </w:tcPr>
          <w:p w14:paraId="66E501BD" w14:textId="77777777" w:rsidR="00B816A6" w:rsidRPr="00A204CC" w:rsidRDefault="00B816A6" w:rsidP="00B816A6">
            <w:pPr>
              <w:rPr>
                <w:sz w:val="20"/>
                <w:szCs w:val="20"/>
              </w:rPr>
            </w:pPr>
            <w:r w:rsidRPr="00A204CC">
              <w:rPr>
                <w:sz w:val="20"/>
                <w:szCs w:val="20"/>
              </w:rPr>
              <w:t>Budgetary Entry</w:t>
            </w:r>
          </w:p>
          <w:p w14:paraId="7A809D47" w14:textId="77777777" w:rsidR="00B816A6" w:rsidRDefault="00B816A6" w:rsidP="00B816A6">
            <w:pPr>
              <w:ind w:left="630" w:hanging="630"/>
              <w:rPr>
                <w:sz w:val="20"/>
                <w:szCs w:val="20"/>
              </w:rPr>
            </w:pPr>
            <w:r w:rsidRPr="00A204CC">
              <w:rPr>
                <w:sz w:val="20"/>
                <w:szCs w:val="20"/>
              </w:rPr>
              <w:t>4</w:t>
            </w:r>
            <w:r>
              <w:rPr>
                <w:sz w:val="20"/>
                <w:szCs w:val="20"/>
              </w:rPr>
              <w:t>61000 Allotments – Realized Resources</w:t>
            </w:r>
          </w:p>
          <w:p w14:paraId="331EA308" w14:textId="77777777" w:rsidR="00B816A6" w:rsidRDefault="00B816A6" w:rsidP="00B816A6">
            <w:pPr>
              <w:ind w:left="630" w:hanging="630"/>
              <w:rPr>
                <w:sz w:val="20"/>
                <w:szCs w:val="20"/>
              </w:rPr>
            </w:pPr>
            <w:r>
              <w:rPr>
                <w:sz w:val="20"/>
                <w:szCs w:val="20"/>
              </w:rPr>
              <w:t xml:space="preserve">     490200 Delivered Orders – Obligations, Paid </w:t>
            </w:r>
          </w:p>
          <w:p w14:paraId="396135A9" w14:textId="77777777" w:rsidR="00B816A6" w:rsidRDefault="00B816A6" w:rsidP="00B816A6">
            <w:pPr>
              <w:ind w:left="900" w:hanging="900"/>
              <w:rPr>
                <w:color w:val="FF0000"/>
                <w:sz w:val="20"/>
                <w:szCs w:val="20"/>
              </w:rPr>
            </w:pPr>
            <w:r>
              <w:rPr>
                <w:sz w:val="20"/>
                <w:szCs w:val="20"/>
              </w:rPr>
              <w:t xml:space="preserve">              </w:t>
            </w:r>
            <w:r w:rsidRPr="00A204CC">
              <w:rPr>
                <w:color w:val="FF0000"/>
                <w:sz w:val="20"/>
                <w:szCs w:val="20"/>
              </w:rPr>
              <w:t xml:space="preserve">    (Apportionment Category = </w:t>
            </w:r>
            <w:r>
              <w:rPr>
                <w:color w:val="FF0000"/>
                <w:sz w:val="20"/>
                <w:szCs w:val="20"/>
              </w:rPr>
              <w:t xml:space="preserve">B) </w:t>
            </w:r>
          </w:p>
          <w:p w14:paraId="7D01FD64" w14:textId="77777777" w:rsidR="00B816A6" w:rsidRPr="00A204CC" w:rsidRDefault="00B816A6" w:rsidP="00B816A6">
            <w:pPr>
              <w:rPr>
                <w:sz w:val="20"/>
                <w:szCs w:val="20"/>
              </w:rPr>
            </w:pPr>
          </w:p>
          <w:p w14:paraId="5062E036" w14:textId="77777777" w:rsidR="00B816A6" w:rsidRPr="00A204CC" w:rsidRDefault="00B816A6" w:rsidP="00B816A6">
            <w:pPr>
              <w:rPr>
                <w:sz w:val="20"/>
                <w:szCs w:val="20"/>
              </w:rPr>
            </w:pPr>
            <w:r w:rsidRPr="00A204CC">
              <w:rPr>
                <w:sz w:val="20"/>
                <w:szCs w:val="20"/>
              </w:rPr>
              <w:t>Proprietary Entry</w:t>
            </w:r>
          </w:p>
          <w:p w14:paraId="7C404D42" w14:textId="77777777" w:rsidR="00B816A6" w:rsidRDefault="00B816A6" w:rsidP="00B816A6">
            <w:pPr>
              <w:rPr>
                <w:sz w:val="20"/>
                <w:szCs w:val="20"/>
              </w:rPr>
            </w:pPr>
            <w:r>
              <w:rPr>
                <w:sz w:val="20"/>
                <w:szCs w:val="20"/>
              </w:rPr>
              <w:t>510900 Contra Revenue for Goods Sold</w:t>
            </w:r>
          </w:p>
          <w:p w14:paraId="49E0CE6B" w14:textId="4FA325F8" w:rsidR="00B816A6" w:rsidRPr="00A204CC" w:rsidRDefault="00B816A6" w:rsidP="00B816A6">
            <w:pPr>
              <w:rPr>
                <w:sz w:val="20"/>
                <w:szCs w:val="20"/>
              </w:rPr>
            </w:pPr>
            <w:r>
              <w:rPr>
                <w:sz w:val="20"/>
                <w:szCs w:val="20"/>
              </w:rPr>
              <w:t xml:space="preserve">     101000 Fund Balance </w:t>
            </w:r>
            <w:r w:rsidR="00B61888">
              <w:rPr>
                <w:sz w:val="20"/>
                <w:szCs w:val="20"/>
              </w:rPr>
              <w:t xml:space="preserve">With </w:t>
            </w:r>
            <w:r>
              <w:rPr>
                <w:sz w:val="20"/>
                <w:szCs w:val="20"/>
              </w:rPr>
              <w:t>Treasury</w:t>
            </w:r>
          </w:p>
          <w:p w14:paraId="505BB902" w14:textId="77777777" w:rsidR="00B816A6" w:rsidRPr="00A204CC" w:rsidRDefault="00B816A6" w:rsidP="00B816A6">
            <w:pPr>
              <w:rPr>
                <w:sz w:val="20"/>
                <w:szCs w:val="20"/>
              </w:rPr>
            </w:pPr>
          </w:p>
        </w:tc>
        <w:tc>
          <w:tcPr>
            <w:tcW w:w="1055" w:type="dxa"/>
          </w:tcPr>
          <w:p w14:paraId="69D56F45" w14:textId="77777777" w:rsidR="00B816A6" w:rsidRDefault="00B816A6" w:rsidP="00B816A6">
            <w:pPr>
              <w:jc w:val="right"/>
              <w:rPr>
                <w:sz w:val="20"/>
                <w:szCs w:val="20"/>
              </w:rPr>
            </w:pPr>
          </w:p>
          <w:p w14:paraId="3C1A9956" w14:textId="77777777" w:rsidR="00B816A6" w:rsidRDefault="00B816A6" w:rsidP="00B816A6">
            <w:pPr>
              <w:jc w:val="right"/>
              <w:rPr>
                <w:sz w:val="20"/>
                <w:szCs w:val="20"/>
              </w:rPr>
            </w:pPr>
            <w:r>
              <w:rPr>
                <w:sz w:val="20"/>
                <w:szCs w:val="20"/>
              </w:rPr>
              <w:t>300</w:t>
            </w:r>
          </w:p>
          <w:p w14:paraId="637947F7" w14:textId="77777777" w:rsidR="00B816A6" w:rsidRDefault="00B816A6" w:rsidP="00B816A6">
            <w:pPr>
              <w:jc w:val="right"/>
              <w:rPr>
                <w:sz w:val="20"/>
                <w:szCs w:val="20"/>
              </w:rPr>
            </w:pPr>
          </w:p>
          <w:p w14:paraId="3ECAB2C3" w14:textId="77777777" w:rsidR="00B816A6" w:rsidRDefault="00B816A6" w:rsidP="00B816A6">
            <w:pPr>
              <w:jc w:val="right"/>
              <w:rPr>
                <w:sz w:val="20"/>
                <w:szCs w:val="20"/>
              </w:rPr>
            </w:pPr>
          </w:p>
          <w:p w14:paraId="75BCF2A2" w14:textId="77777777" w:rsidR="00B816A6" w:rsidRDefault="00B816A6" w:rsidP="00B816A6">
            <w:pPr>
              <w:jc w:val="right"/>
              <w:rPr>
                <w:sz w:val="20"/>
                <w:szCs w:val="20"/>
              </w:rPr>
            </w:pPr>
          </w:p>
          <w:p w14:paraId="6CB53207" w14:textId="77777777" w:rsidR="00B816A6" w:rsidRDefault="00B816A6" w:rsidP="00B816A6">
            <w:pPr>
              <w:jc w:val="right"/>
              <w:rPr>
                <w:sz w:val="20"/>
                <w:szCs w:val="20"/>
              </w:rPr>
            </w:pPr>
          </w:p>
          <w:p w14:paraId="7E4D219D" w14:textId="77777777" w:rsidR="00B816A6" w:rsidRDefault="00B816A6" w:rsidP="00B816A6">
            <w:pPr>
              <w:jc w:val="right"/>
              <w:rPr>
                <w:sz w:val="20"/>
                <w:szCs w:val="20"/>
              </w:rPr>
            </w:pPr>
            <w:r>
              <w:rPr>
                <w:sz w:val="20"/>
                <w:szCs w:val="20"/>
              </w:rPr>
              <w:t>300</w:t>
            </w:r>
          </w:p>
        </w:tc>
        <w:tc>
          <w:tcPr>
            <w:tcW w:w="1055" w:type="dxa"/>
          </w:tcPr>
          <w:p w14:paraId="700F739A" w14:textId="77777777" w:rsidR="00B816A6" w:rsidRDefault="00B816A6" w:rsidP="00B816A6">
            <w:pPr>
              <w:jc w:val="right"/>
              <w:rPr>
                <w:sz w:val="20"/>
                <w:szCs w:val="20"/>
              </w:rPr>
            </w:pPr>
          </w:p>
          <w:p w14:paraId="1BD2C69F" w14:textId="77777777" w:rsidR="00B816A6" w:rsidRDefault="00B816A6" w:rsidP="00B816A6">
            <w:pPr>
              <w:jc w:val="right"/>
              <w:rPr>
                <w:sz w:val="20"/>
                <w:szCs w:val="20"/>
              </w:rPr>
            </w:pPr>
          </w:p>
          <w:p w14:paraId="001A75FE" w14:textId="77777777" w:rsidR="00B816A6" w:rsidRDefault="00B816A6" w:rsidP="00B816A6">
            <w:pPr>
              <w:jc w:val="right"/>
              <w:rPr>
                <w:sz w:val="20"/>
                <w:szCs w:val="20"/>
              </w:rPr>
            </w:pPr>
            <w:r>
              <w:rPr>
                <w:sz w:val="20"/>
                <w:szCs w:val="20"/>
              </w:rPr>
              <w:t>300</w:t>
            </w:r>
          </w:p>
          <w:p w14:paraId="122D358B" w14:textId="77777777" w:rsidR="00B816A6" w:rsidRDefault="00B816A6" w:rsidP="00B816A6">
            <w:pPr>
              <w:jc w:val="right"/>
              <w:rPr>
                <w:sz w:val="20"/>
                <w:szCs w:val="20"/>
              </w:rPr>
            </w:pPr>
          </w:p>
          <w:p w14:paraId="6B6BC5AD" w14:textId="77777777" w:rsidR="00B816A6" w:rsidRDefault="00B816A6" w:rsidP="00B816A6">
            <w:pPr>
              <w:jc w:val="right"/>
              <w:rPr>
                <w:sz w:val="20"/>
                <w:szCs w:val="20"/>
              </w:rPr>
            </w:pPr>
          </w:p>
          <w:p w14:paraId="208B5E30" w14:textId="77777777" w:rsidR="00B816A6" w:rsidRDefault="00B816A6" w:rsidP="00B816A6">
            <w:pPr>
              <w:jc w:val="right"/>
              <w:rPr>
                <w:sz w:val="20"/>
                <w:szCs w:val="20"/>
              </w:rPr>
            </w:pPr>
          </w:p>
          <w:p w14:paraId="7DA94FE9" w14:textId="77777777" w:rsidR="00B816A6" w:rsidRDefault="00B816A6" w:rsidP="00B816A6">
            <w:pPr>
              <w:jc w:val="right"/>
              <w:rPr>
                <w:sz w:val="20"/>
                <w:szCs w:val="20"/>
              </w:rPr>
            </w:pPr>
          </w:p>
          <w:p w14:paraId="636BA3FD" w14:textId="77777777" w:rsidR="00B816A6" w:rsidRDefault="00B816A6" w:rsidP="00B816A6">
            <w:pPr>
              <w:jc w:val="right"/>
              <w:rPr>
                <w:sz w:val="20"/>
                <w:szCs w:val="20"/>
              </w:rPr>
            </w:pPr>
            <w:r>
              <w:rPr>
                <w:sz w:val="20"/>
                <w:szCs w:val="20"/>
              </w:rPr>
              <w:t>300</w:t>
            </w:r>
          </w:p>
        </w:tc>
        <w:tc>
          <w:tcPr>
            <w:tcW w:w="616" w:type="dxa"/>
          </w:tcPr>
          <w:p w14:paraId="337F14FA" w14:textId="77777777" w:rsidR="00B816A6" w:rsidRDefault="00B816A6" w:rsidP="00B816A6">
            <w:pPr>
              <w:jc w:val="center"/>
              <w:rPr>
                <w:sz w:val="20"/>
                <w:szCs w:val="20"/>
              </w:rPr>
            </w:pPr>
          </w:p>
          <w:p w14:paraId="2D547C29" w14:textId="77777777" w:rsidR="00B816A6" w:rsidRDefault="00B816A6" w:rsidP="00B816A6">
            <w:pPr>
              <w:jc w:val="center"/>
              <w:rPr>
                <w:sz w:val="20"/>
                <w:szCs w:val="20"/>
              </w:rPr>
            </w:pPr>
            <w:r>
              <w:rPr>
                <w:sz w:val="20"/>
                <w:szCs w:val="20"/>
              </w:rPr>
              <w:t>D</w:t>
            </w:r>
          </w:p>
          <w:p w14:paraId="1D2BF35C" w14:textId="77777777" w:rsidR="00B816A6" w:rsidRDefault="00B816A6" w:rsidP="00B816A6">
            <w:pPr>
              <w:jc w:val="center"/>
              <w:rPr>
                <w:sz w:val="20"/>
                <w:szCs w:val="20"/>
              </w:rPr>
            </w:pPr>
            <w:r>
              <w:rPr>
                <w:sz w:val="20"/>
                <w:szCs w:val="20"/>
              </w:rPr>
              <w:t>D</w:t>
            </w:r>
          </w:p>
        </w:tc>
        <w:tc>
          <w:tcPr>
            <w:tcW w:w="772" w:type="dxa"/>
          </w:tcPr>
          <w:p w14:paraId="3A23C852" w14:textId="77777777" w:rsidR="00B816A6" w:rsidRDefault="00B816A6" w:rsidP="00B816A6">
            <w:pPr>
              <w:jc w:val="center"/>
              <w:rPr>
                <w:sz w:val="20"/>
                <w:szCs w:val="20"/>
              </w:rPr>
            </w:pPr>
          </w:p>
          <w:p w14:paraId="09C8B89A" w14:textId="77777777" w:rsidR="00B816A6" w:rsidRDefault="00B816A6" w:rsidP="00B816A6">
            <w:pPr>
              <w:jc w:val="center"/>
              <w:rPr>
                <w:sz w:val="20"/>
                <w:szCs w:val="20"/>
              </w:rPr>
            </w:pPr>
            <w:r>
              <w:rPr>
                <w:sz w:val="20"/>
                <w:szCs w:val="20"/>
              </w:rPr>
              <w:t>R</w:t>
            </w:r>
          </w:p>
          <w:p w14:paraId="745E9202" w14:textId="77777777" w:rsidR="00B816A6" w:rsidRDefault="00B816A6" w:rsidP="00B816A6">
            <w:pPr>
              <w:jc w:val="center"/>
              <w:rPr>
                <w:sz w:val="20"/>
                <w:szCs w:val="20"/>
              </w:rPr>
            </w:pPr>
            <w:r>
              <w:rPr>
                <w:sz w:val="20"/>
                <w:szCs w:val="20"/>
              </w:rPr>
              <w:t>R</w:t>
            </w:r>
          </w:p>
        </w:tc>
        <w:tc>
          <w:tcPr>
            <w:tcW w:w="1059" w:type="dxa"/>
          </w:tcPr>
          <w:p w14:paraId="6B143B0E" w14:textId="77777777" w:rsidR="00B816A6" w:rsidRDefault="00B816A6" w:rsidP="00B816A6">
            <w:pPr>
              <w:jc w:val="center"/>
              <w:rPr>
                <w:sz w:val="20"/>
                <w:szCs w:val="20"/>
              </w:rPr>
            </w:pPr>
          </w:p>
          <w:p w14:paraId="022A6A52" w14:textId="77777777" w:rsidR="00B816A6" w:rsidRDefault="00B816A6" w:rsidP="00B816A6">
            <w:pPr>
              <w:jc w:val="center"/>
              <w:rPr>
                <w:sz w:val="20"/>
                <w:szCs w:val="20"/>
              </w:rPr>
            </w:pPr>
            <w:r>
              <w:rPr>
                <w:sz w:val="20"/>
                <w:szCs w:val="20"/>
              </w:rPr>
              <w:t>A</w:t>
            </w:r>
          </w:p>
          <w:p w14:paraId="303D845C" w14:textId="77777777" w:rsidR="00B816A6" w:rsidRDefault="00B816A6" w:rsidP="00B816A6">
            <w:pPr>
              <w:jc w:val="center"/>
              <w:rPr>
                <w:sz w:val="20"/>
                <w:szCs w:val="20"/>
              </w:rPr>
            </w:pPr>
          </w:p>
        </w:tc>
        <w:tc>
          <w:tcPr>
            <w:tcW w:w="900" w:type="dxa"/>
          </w:tcPr>
          <w:p w14:paraId="55E301F4" w14:textId="77777777" w:rsidR="00B816A6" w:rsidRDefault="00B816A6" w:rsidP="00B816A6">
            <w:pPr>
              <w:jc w:val="center"/>
              <w:rPr>
                <w:sz w:val="20"/>
                <w:szCs w:val="20"/>
              </w:rPr>
            </w:pPr>
          </w:p>
          <w:p w14:paraId="29FA86C1" w14:textId="77777777" w:rsidR="00553FA1" w:rsidRDefault="00553FA1" w:rsidP="00B816A6">
            <w:pPr>
              <w:jc w:val="center"/>
              <w:rPr>
                <w:sz w:val="20"/>
                <w:szCs w:val="20"/>
              </w:rPr>
            </w:pPr>
          </w:p>
          <w:p w14:paraId="4B919E03" w14:textId="0C41E3A1" w:rsidR="00553FA1" w:rsidRDefault="00553FA1" w:rsidP="00B816A6">
            <w:pPr>
              <w:jc w:val="center"/>
              <w:rPr>
                <w:sz w:val="20"/>
                <w:szCs w:val="20"/>
              </w:rPr>
            </w:pPr>
            <w:r>
              <w:rPr>
                <w:sz w:val="20"/>
                <w:szCs w:val="20"/>
              </w:rPr>
              <w:t>BAL</w:t>
            </w:r>
          </w:p>
        </w:tc>
        <w:tc>
          <w:tcPr>
            <w:tcW w:w="1000" w:type="dxa"/>
          </w:tcPr>
          <w:p w14:paraId="2C67C2BE" w14:textId="77777777" w:rsidR="00B816A6" w:rsidRDefault="00B816A6" w:rsidP="00B816A6">
            <w:pPr>
              <w:jc w:val="center"/>
              <w:rPr>
                <w:sz w:val="20"/>
                <w:szCs w:val="20"/>
              </w:rPr>
            </w:pPr>
          </w:p>
          <w:p w14:paraId="23A6AAD9" w14:textId="77777777" w:rsidR="00B816A6" w:rsidRDefault="00B816A6" w:rsidP="00B816A6">
            <w:pPr>
              <w:jc w:val="center"/>
              <w:rPr>
                <w:sz w:val="20"/>
                <w:szCs w:val="20"/>
              </w:rPr>
            </w:pPr>
          </w:p>
          <w:p w14:paraId="4BF506AC" w14:textId="77777777" w:rsidR="00B816A6" w:rsidRDefault="00B816A6" w:rsidP="00B816A6">
            <w:pPr>
              <w:jc w:val="center"/>
              <w:rPr>
                <w:sz w:val="20"/>
                <w:szCs w:val="20"/>
              </w:rPr>
            </w:pPr>
          </w:p>
          <w:p w14:paraId="120DC509" w14:textId="77777777" w:rsidR="00B816A6" w:rsidRDefault="00B816A6" w:rsidP="00B816A6">
            <w:pPr>
              <w:jc w:val="center"/>
              <w:rPr>
                <w:sz w:val="20"/>
                <w:szCs w:val="20"/>
              </w:rPr>
            </w:pPr>
          </w:p>
          <w:p w14:paraId="58D08899" w14:textId="77777777" w:rsidR="00B816A6" w:rsidRDefault="00B816A6" w:rsidP="00B816A6">
            <w:pPr>
              <w:jc w:val="center"/>
              <w:rPr>
                <w:sz w:val="20"/>
                <w:szCs w:val="20"/>
              </w:rPr>
            </w:pPr>
          </w:p>
          <w:p w14:paraId="53154214" w14:textId="77777777" w:rsidR="00B816A6" w:rsidRDefault="00B816A6" w:rsidP="00B816A6">
            <w:pPr>
              <w:jc w:val="center"/>
              <w:rPr>
                <w:sz w:val="20"/>
                <w:szCs w:val="20"/>
              </w:rPr>
            </w:pPr>
          </w:p>
          <w:p w14:paraId="7194D3B4" w14:textId="4281441C" w:rsidR="00B816A6" w:rsidRDefault="00B816A6" w:rsidP="00B816A6">
            <w:pPr>
              <w:jc w:val="center"/>
              <w:rPr>
                <w:sz w:val="20"/>
                <w:szCs w:val="20"/>
              </w:rPr>
            </w:pPr>
            <w:r>
              <w:rPr>
                <w:sz w:val="20"/>
                <w:szCs w:val="20"/>
              </w:rPr>
              <w:t>F</w:t>
            </w:r>
            <w:r w:rsidR="00553FA1">
              <w:rPr>
                <w:sz w:val="20"/>
                <w:szCs w:val="20"/>
              </w:rPr>
              <w:t>/N</w:t>
            </w:r>
          </w:p>
          <w:p w14:paraId="758A8371" w14:textId="77777777" w:rsidR="00B816A6" w:rsidRDefault="00B816A6" w:rsidP="00B816A6">
            <w:pPr>
              <w:jc w:val="center"/>
              <w:rPr>
                <w:sz w:val="20"/>
                <w:szCs w:val="20"/>
              </w:rPr>
            </w:pPr>
            <w:r>
              <w:rPr>
                <w:sz w:val="20"/>
                <w:szCs w:val="20"/>
              </w:rPr>
              <w:t>G</w:t>
            </w:r>
          </w:p>
        </w:tc>
        <w:tc>
          <w:tcPr>
            <w:tcW w:w="1155" w:type="dxa"/>
          </w:tcPr>
          <w:p w14:paraId="5DE18B59" w14:textId="77777777" w:rsidR="00B816A6" w:rsidRDefault="00B816A6" w:rsidP="00B816A6">
            <w:pPr>
              <w:jc w:val="center"/>
              <w:rPr>
                <w:sz w:val="20"/>
                <w:szCs w:val="20"/>
              </w:rPr>
            </w:pPr>
          </w:p>
          <w:p w14:paraId="30ABB491" w14:textId="77777777" w:rsidR="00B816A6" w:rsidRDefault="00B816A6" w:rsidP="00B816A6">
            <w:pPr>
              <w:jc w:val="center"/>
              <w:rPr>
                <w:sz w:val="20"/>
                <w:szCs w:val="20"/>
              </w:rPr>
            </w:pPr>
          </w:p>
          <w:p w14:paraId="463AF358" w14:textId="77777777" w:rsidR="00B816A6" w:rsidRDefault="00B816A6" w:rsidP="00B816A6">
            <w:pPr>
              <w:jc w:val="center"/>
              <w:rPr>
                <w:sz w:val="20"/>
                <w:szCs w:val="20"/>
              </w:rPr>
            </w:pPr>
          </w:p>
          <w:p w14:paraId="5E965A8C" w14:textId="77777777" w:rsidR="00B816A6" w:rsidRDefault="00B816A6" w:rsidP="00B816A6">
            <w:pPr>
              <w:jc w:val="center"/>
              <w:rPr>
                <w:sz w:val="20"/>
                <w:szCs w:val="20"/>
              </w:rPr>
            </w:pPr>
          </w:p>
          <w:p w14:paraId="68B5982F" w14:textId="77777777" w:rsidR="00B816A6" w:rsidRDefault="00B816A6" w:rsidP="00B816A6">
            <w:pPr>
              <w:jc w:val="center"/>
              <w:rPr>
                <w:sz w:val="20"/>
                <w:szCs w:val="20"/>
              </w:rPr>
            </w:pPr>
          </w:p>
          <w:p w14:paraId="199C4201" w14:textId="77777777" w:rsidR="00B816A6" w:rsidRDefault="00B816A6" w:rsidP="00B816A6">
            <w:pPr>
              <w:jc w:val="center"/>
              <w:rPr>
                <w:sz w:val="20"/>
                <w:szCs w:val="20"/>
              </w:rPr>
            </w:pPr>
          </w:p>
          <w:p w14:paraId="1A9CEEAA" w14:textId="77777777" w:rsidR="00B816A6" w:rsidRDefault="00B816A6" w:rsidP="00B816A6">
            <w:pPr>
              <w:jc w:val="center"/>
              <w:rPr>
                <w:sz w:val="20"/>
                <w:szCs w:val="20"/>
              </w:rPr>
            </w:pPr>
            <w:r>
              <w:rPr>
                <w:sz w:val="20"/>
                <w:szCs w:val="20"/>
              </w:rPr>
              <w:t>X</w:t>
            </w:r>
          </w:p>
        </w:tc>
      </w:tr>
    </w:tbl>
    <w:p w14:paraId="7D1F4A13" w14:textId="39E55EC0" w:rsidR="00873531" w:rsidRPr="00FB5B3B" w:rsidRDefault="00BF0D0D" w:rsidP="00BF0D0D">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2BAA7F64" w14:textId="77777777" w:rsidR="00B816A6" w:rsidRDefault="00B816A6" w:rsidP="00B816A6">
      <w:pPr>
        <w:rPr>
          <w:sz w:val="20"/>
          <w:szCs w:val="20"/>
        </w:rPr>
      </w:pPr>
    </w:p>
    <w:p w14:paraId="46E5F07A" w14:textId="77777777" w:rsidR="00B816A6" w:rsidRDefault="00B816A6" w:rsidP="00B816A6"/>
    <w:tbl>
      <w:tblPr>
        <w:tblStyle w:val="TableGrid"/>
        <w:tblW w:w="13675" w:type="dxa"/>
        <w:tblLook w:val="04A0" w:firstRow="1" w:lastRow="0" w:firstColumn="1" w:lastColumn="0" w:noHBand="0" w:noVBand="1"/>
      </w:tblPr>
      <w:tblGrid>
        <w:gridCol w:w="916"/>
        <w:gridCol w:w="7539"/>
        <w:gridCol w:w="1170"/>
        <w:gridCol w:w="1170"/>
        <w:gridCol w:w="720"/>
        <w:gridCol w:w="990"/>
        <w:gridCol w:w="1170"/>
      </w:tblGrid>
      <w:tr w:rsidR="00B816A6" w:rsidRPr="000C7D0E" w14:paraId="0F86F352" w14:textId="77777777" w:rsidTr="00B816A6">
        <w:tc>
          <w:tcPr>
            <w:tcW w:w="13675" w:type="dxa"/>
            <w:gridSpan w:val="7"/>
            <w:shd w:val="clear" w:color="auto" w:fill="D5DCE4" w:themeFill="text2" w:themeFillTint="33"/>
          </w:tcPr>
          <w:p w14:paraId="7E47474B" w14:textId="6F0640A2" w:rsidR="00B816A6" w:rsidRPr="00000316" w:rsidRDefault="005814DF" w:rsidP="00553FA1">
            <w:pPr>
              <w:rPr>
                <w:sz w:val="20"/>
                <w:szCs w:val="20"/>
              </w:rPr>
            </w:pPr>
            <w:r>
              <w:rPr>
                <w:sz w:val="20"/>
                <w:szCs w:val="20"/>
              </w:rPr>
              <w:t xml:space="preserve">   86b. </w:t>
            </w:r>
            <w:r w:rsidR="00B816A6">
              <w:rPr>
                <w:sz w:val="20"/>
                <w:szCs w:val="20"/>
              </w:rPr>
              <w:t>Also post reversal TC E408, to reduce the cost of goods sold reported in the prior-year</w:t>
            </w:r>
            <w:r w:rsidR="00553FA1">
              <w:rPr>
                <w:sz w:val="20"/>
                <w:szCs w:val="20"/>
              </w:rPr>
              <w:t>.</w:t>
            </w:r>
          </w:p>
        </w:tc>
      </w:tr>
      <w:tr w:rsidR="00B816A6" w:rsidRPr="000C7D0E" w14:paraId="60328A61" w14:textId="77777777" w:rsidTr="00B816A6">
        <w:tc>
          <w:tcPr>
            <w:tcW w:w="916" w:type="dxa"/>
            <w:shd w:val="clear" w:color="auto" w:fill="D5DCE4" w:themeFill="text2" w:themeFillTint="33"/>
          </w:tcPr>
          <w:p w14:paraId="473159FE" w14:textId="77777777" w:rsidR="00B816A6" w:rsidRPr="000C7D0E" w:rsidRDefault="00B816A6" w:rsidP="00B816A6">
            <w:pPr>
              <w:jc w:val="center"/>
              <w:rPr>
                <w:sz w:val="20"/>
                <w:szCs w:val="20"/>
              </w:rPr>
            </w:pPr>
          </w:p>
          <w:p w14:paraId="4B5650DF" w14:textId="77777777" w:rsidR="00B816A6" w:rsidRPr="000C7D0E" w:rsidRDefault="00B816A6" w:rsidP="00B816A6">
            <w:pPr>
              <w:jc w:val="center"/>
              <w:rPr>
                <w:sz w:val="20"/>
                <w:szCs w:val="20"/>
              </w:rPr>
            </w:pPr>
            <w:r w:rsidRPr="000C7D0E">
              <w:rPr>
                <w:sz w:val="20"/>
                <w:szCs w:val="20"/>
              </w:rPr>
              <w:t>TC</w:t>
            </w:r>
          </w:p>
        </w:tc>
        <w:tc>
          <w:tcPr>
            <w:tcW w:w="7539" w:type="dxa"/>
            <w:shd w:val="clear" w:color="auto" w:fill="D5DCE4" w:themeFill="text2" w:themeFillTint="33"/>
          </w:tcPr>
          <w:p w14:paraId="49694E8E" w14:textId="77777777" w:rsidR="00B816A6" w:rsidRPr="000C7D0E" w:rsidRDefault="00B816A6" w:rsidP="00B816A6">
            <w:pPr>
              <w:jc w:val="center"/>
              <w:rPr>
                <w:sz w:val="20"/>
                <w:szCs w:val="20"/>
              </w:rPr>
            </w:pPr>
          </w:p>
        </w:tc>
        <w:tc>
          <w:tcPr>
            <w:tcW w:w="1170" w:type="dxa"/>
            <w:shd w:val="clear" w:color="auto" w:fill="D5DCE4" w:themeFill="text2" w:themeFillTint="33"/>
          </w:tcPr>
          <w:p w14:paraId="67F78BBA" w14:textId="77777777" w:rsidR="00B816A6" w:rsidRPr="000C7D0E" w:rsidRDefault="00B816A6" w:rsidP="00B816A6">
            <w:pPr>
              <w:jc w:val="center"/>
              <w:rPr>
                <w:sz w:val="20"/>
                <w:szCs w:val="20"/>
              </w:rPr>
            </w:pPr>
          </w:p>
          <w:p w14:paraId="1EB85F39" w14:textId="77777777" w:rsidR="00B816A6" w:rsidRPr="000C7D0E" w:rsidRDefault="00B816A6" w:rsidP="00B816A6">
            <w:pPr>
              <w:jc w:val="center"/>
              <w:rPr>
                <w:sz w:val="20"/>
                <w:szCs w:val="20"/>
              </w:rPr>
            </w:pPr>
            <w:r w:rsidRPr="000C7D0E">
              <w:rPr>
                <w:sz w:val="20"/>
                <w:szCs w:val="20"/>
              </w:rPr>
              <w:t>Dr</w:t>
            </w:r>
          </w:p>
        </w:tc>
        <w:tc>
          <w:tcPr>
            <w:tcW w:w="1170" w:type="dxa"/>
            <w:shd w:val="clear" w:color="auto" w:fill="D5DCE4" w:themeFill="text2" w:themeFillTint="33"/>
          </w:tcPr>
          <w:p w14:paraId="2229E2D4" w14:textId="77777777" w:rsidR="00B816A6" w:rsidRPr="000C7D0E" w:rsidRDefault="00B816A6" w:rsidP="00B816A6">
            <w:pPr>
              <w:jc w:val="center"/>
              <w:rPr>
                <w:sz w:val="20"/>
                <w:szCs w:val="20"/>
              </w:rPr>
            </w:pPr>
          </w:p>
          <w:p w14:paraId="3BEF9FAE" w14:textId="77777777" w:rsidR="00B816A6" w:rsidRPr="000C7D0E" w:rsidRDefault="00B816A6" w:rsidP="00B816A6">
            <w:pPr>
              <w:jc w:val="center"/>
              <w:rPr>
                <w:sz w:val="20"/>
                <w:szCs w:val="20"/>
              </w:rPr>
            </w:pPr>
            <w:r w:rsidRPr="000C7D0E">
              <w:rPr>
                <w:sz w:val="20"/>
                <w:szCs w:val="20"/>
              </w:rPr>
              <w:t>Cr</w:t>
            </w:r>
          </w:p>
        </w:tc>
        <w:tc>
          <w:tcPr>
            <w:tcW w:w="720" w:type="dxa"/>
            <w:shd w:val="clear" w:color="auto" w:fill="D5DCE4" w:themeFill="text2" w:themeFillTint="33"/>
          </w:tcPr>
          <w:p w14:paraId="72CDA6AE" w14:textId="77777777" w:rsidR="00B816A6" w:rsidRPr="000C7D0E" w:rsidRDefault="00B816A6" w:rsidP="00B816A6">
            <w:pPr>
              <w:jc w:val="center"/>
              <w:rPr>
                <w:sz w:val="20"/>
                <w:szCs w:val="20"/>
              </w:rPr>
            </w:pPr>
            <w:r w:rsidRPr="000C7D0E">
              <w:rPr>
                <w:sz w:val="20"/>
                <w:szCs w:val="20"/>
              </w:rPr>
              <w:t>BEA Cat</w:t>
            </w:r>
          </w:p>
        </w:tc>
        <w:tc>
          <w:tcPr>
            <w:tcW w:w="990" w:type="dxa"/>
            <w:shd w:val="clear" w:color="auto" w:fill="D5DCE4" w:themeFill="text2" w:themeFillTint="33"/>
          </w:tcPr>
          <w:p w14:paraId="5680648F" w14:textId="77777777" w:rsidR="00B816A6" w:rsidRPr="000C7D0E" w:rsidRDefault="00B816A6" w:rsidP="00B816A6">
            <w:pPr>
              <w:jc w:val="center"/>
              <w:rPr>
                <w:sz w:val="20"/>
                <w:szCs w:val="20"/>
              </w:rPr>
            </w:pPr>
            <w:r w:rsidRPr="000C7D0E">
              <w:rPr>
                <w:sz w:val="20"/>
                <w:szCs w:val="20"/>
              </w:rPr>
              <w:t>Direct/ Reim</w:t>
            </w:r>
          </w:p>
        </w:tc>
        <w:tc>
          <w:tcPr>
            <w:tcW w:w="1170" w:type="dxa"/>
            <w:shd w:val="clear" w:color="auto" w:fill="D5DCE4" w:themeFill="text2" w:themeFillTint="33"/>
          </w:tcPr>
          <w:p w14:paraId="169EABD3" w14:textId="77777777" w:rsidR="00B816A6" w:rsidRPr="000C7D0E" w:rsidRDefault="00B816A6" w:rsidP="00B816A6">
            <w:pPr>
              <w:jc w:val="center"/>
              <w:rPr>
                <w:sz w:val="20"/>
                <w:szCs w:val="20"/>
              </w:rPr>
            </w:pPr>
            <w:r>
              <w:rPr>
                <w:sz w:val="20"/>
                <w:szCs w:val="20"/>
              </w:rPr>
              <w:t>Fed/ Non-Fed</w:t>
            </w:r>
          </w:p>
        </w:tc>
      </w:tr>
      <w:tr w:rsidR="00B816A6" w:rsidRPr="000C7D0E" w14:paraId="52516A62" w14:textId="77777777" w:rsidTr="00B816A6">
        <w:tc>
          <w:tcPr>
            <w:tcW w:w="916" w:type="dxa"/>
          </w:tcPr>
          <w:p w14:paraId="0DF38515" w14:textId="77777777" w:rsidR="00B816A6" w:rsidRDefault="00B816A6" w:rsidP="00B816A6">
            <w:pPr>
              <w:jc w:val="center"/>
              <w:rPr>
                <w:sz w:val="20"/>
                <w:szCs w:val="20"/>
              </w:rPr>
            </w:pPr>
            <w:r>
              <w:rPr>
                <w:sz w:val="20"/>
                <w:szCs w:val="20"/>
              </w:rPr>
              <w:t>E408 Reversal</w:t>
            </w:r>
          </w:p>
          <w:p w14:paraId="524521F0" w14:textId="77777777" w:rsidR="00B816A6" w:rsidRPr="000C7D0E" w:rsidRDefault="00B816A6" w:rsidP="00B816A6">
            <w:pPr>
              <w:jc w:val="center"/>
              <w:rPr>
                <w:sz w:val="20"/>
                <w:szCs w:val="20"/>
              </w:rPr>
            </w:pPr>
          </w:p>
        </w:tc>
        <w:tc>
          <w:tcPr>
            <w:tcW w:w="7539" w:type="dxa"/>
          </w:tcPr>
          <w:p w14:paraId="4133CD94" w14:textId="77777777" w:rsidR="00B816A6" w:rsidRDefault="00B816A6" w:rsidP="00B816A6">
            <w:pPr>
              <w:rPr>
                <w:sz w:val="20"/>
                <w:szCs w:val="20"/>
              </w:rPr>
            </w:pPr>
            <w:r>
              <w:rPr>
                <w:sz w:val="20"/>
                <w:szCs w:val="20"/>
              </w:rPr>
              <w:t>Budgetary</w:t>
            </w:r>
          </w:p>
          <w:p w14:paraId="7B6274FD" w14:textId="77777777" w:rsidR="00B816A6" w:rsidRDefault="00B816A6" w:rsidP="00B816A6">
            <w:pPr>
              <w:rPr>
                <w:sz w:val="20"/>
                <w:szCs w:val="20"/>
              </w:rPr>
            </w:pPr>
            <w:r>
              <w:rPr>
                <w:sz w:val="20"/>
                <w:szCs w:val="20"/>
              </w:rPr>
              <w:t>N/A</w:t>
            </w:r>
          </w:p>
          <w:p w14:paraId="0B2F0008" w14:textId="77777777" w:rsidR="00B816A6" w:rsidRDefault="00B816A6" w:rsidP="00B816A6">
            <w:pPr>
              <w:rPr>
                <w:sz w:val="20"/>
                <w:szCs w:val="20"/>
              </w:rPr>
            </w:pPr>
          </w:p>
          <w:p w14:paraId="2520D899" w14:textId="77777777" w:rsidR="00B816A6" w:rsidRDefault="00B816A6" w:rsidP="00B816A6">
            <w:pPr>
              <w:rPr>
                <w:sz w:val="20"/>
                <w:szCs w:val="20"/>
              </w:rPr>
            </w:pPr>
            <w:r>
              <w:rPr>
                <w:sz w:val="20"/>
                <w:szCs w:val="20"/>
              </w:rPr>
              <w:t>Proprietary</w:t>
            </w:r>
          </w:p>
          <w:p w14:paraId="78222711" w14:textId="77777777" w:rsidR="00B816A6" w:rsidRDefault="00B816A6" w:rsidP="00B816A6">
            <w:pPr>
              <w:rPr>
                <w:sz w:val="20"/>
                <w:szCs w:val="20"/>
              </w:rPr>
            </w:pPr>
            <w:r>
              <w:rPr>
                <w:sz w:val="20"/>
                <w:szCs w:val="20"/>
              </w:rPr>
              <w:t>152100 Inventory Purchased for Resale</w:t>
            </w:r>
          </w:p>
          <w:p w14:paraId="5141ADF0" w14:textId="77777777" w:rsidR="00B816A6" w:rsidRDefault="00B816A6" w:rsidP="00B816A6">
            <w:pPr>
              <w:rPr>
                <w:sz w:val="20"/>
                <w:szCs w:val="20"/>
              </w:rPr>
            </w:pPr>
            <w:r>
              <w:rPr>
                <w:sz w:val="20"/>
                <w:szCs w:val="20"/>
              </w:rPr>
              <w:t xml:space="preserve">     650000 Cost of Goods Sold</w:t>
            </w:r>
          </w:p>
          <w:p w14:paraId="5FBAA647" w14:textId="77777777" w:rsidR="00B816A6" w:rsidRPr="000C7D0E" w:rsidRDefault="00B816A6" w:rsidP="00B816A6">
            <w:pPr>
              <w:rPr>
                <w:sz w:val="20"/>
                <w:szCs w:val="20"/>
              </w:rPr>
            </w:pPr>
          </w:p>
        </w:tc>
        <w:tc>
          <w:tcPr>
            <w:tcW w:w="1170" w:type="dxa"/>
          </w:tcPr>
          <w:p w14:paraId="1689E6AF" w14:textId="77777777" w:rsidR="00B816A6" w:rsidRDefault="00B816A6" w:rsidP="00B816A6">
            <w:pPr>
              <w:jc w:val="right"/>
              <w:rPr>
                <w:sz w:val="20"/>
                <w:szCs w:val="20"/>
              </w:rPr>
            </w:pPr>
          </w:p>
          <w:p w14:paraId="436388D6" w14:textId="77777777" w:rsidR="00B816A6" w:rsidRDefault="00B816A6" w:rsidP="00B816A6">
            <w:pPr>
              <w:jc w:val="right"/>
              <w:rPr>
                <w:sz w:val="20"/>
                <w:szCs w:val="20"/>
              </w:rPr>
            </w:pPr>
          </w:p>
          <w:p w14:paraId="5C855B99" w14:textId="77777777" w:rsidR="00B816A6" w:rsidRDefault="00B816A6" w:rsidP="00B816A6">
            <w:pPr>
              <w:jc w:val="right"/>
              <w:rPr>
                <w:sz w:val="20"/>
                <w:szCs w:val="20"/>
              </w:rPr>
            </w:pPr>
          </w:p>
          <w:p w14:paraId="0317DEF8" w14:textId="77777777" w:rsidR="00B816A6" w:rsidRDefault="00B816A6" w:rsidP="00B816A6">
            <w:pPr>
              <w:jc w:val="right"/>
              <w:rPr>
                <w:sz w:val="20"/>
                <w:szCs w:val="20"/>
              </w:rPr>
            </w:pPr>
          </w:p>
          <w:p w14:paraId="45D1702A" w14:textId="77777777" w:rsidR="00B816A6" w:rsidRDefault="00B816A6" w:rsidP="00B816A6">
            <w:pPr>
              <w:jc w:val="right"/>
              <w:rPr>
                <w:sz w:val="20"/>
                <w:szCs w:val="20"/>
              </w:rPr>
            </w:pPr>
            <w:r>
              <w:rPr>
                <w:sz w:val="20"/>
                <w:szCs w:val="20"/>
              </w:rPr>
              <w:t>300</w:t>
            </w:r>
          </w:p>
          <w:p w14:paraId="0EC8CB36" w14:textId="77777777" w:rsidR="00B816A6" w:rsidRPr="000C7D0E" w:rsidRDefault="00B816A6" w:rsidP="00B816A6">
            <w:pPr>
              <w:jc w:val="right"/>
              <w:rPr>
                <w:sz w:val="20"/>
                <w:szCs w:val="20"/>
              </w:rPr>
            </w:pPr>
          </w:p>
        </w:tc>
        <w:tc>
          <w:tcPr>
            <w:tcW w:w="1170" w:type="dxa"/>
          </w:tcPr>
          <w:p w14:paraId="482899D4" w14:textId="77777777" w:rsidR="00B816A6" w:rsidRDefault="00B816A6" w:rsidP="00B816A6">
            <w:pPr>
              <w:jc w:val="right"/>
              <w:rPr>
                <w:sz w:val="20"/>
                <w:szCs w:val="20"/>
              </w:rPr>
            </w:pPr>
          </w:p>
          <w:p w14:paraId="58A2313B" w14:textId="77777777" w:rsidR="00B816A6" w:rsidRDefault="00B816A6" w:rsidP="00B816A6">
            <w:pPr>
              <w:jc w:val="right"/>
              <w:rPr>
                <w:sz w:val="20"/>
                <w:szCs w:val="20"/>
              </w:rPr>
            </w:pPr>
          </w:p>
          <w:p w14:paraId="61478EC1" w14:textId="77777777" w:rsidR="00B816A6" w:rsidRDefault="00B816A6" w:rsidP="00B816A6">
            <w:pPr>
              <w:jc w:val="right"/>
              <w:rPr>
                <w:sz w:val="20"/>
                <w:szCs w:val="20"/>
              </w:rPr>
            </w:pPr>
          </w:p>
          <w:p w14:paraId="113C78A7" w14:textId="77777777" w:rsidR="00B816A6" w:rsidRDefault="00B816A6" w:rsidP="00B816A6">
            <w:pPr>
              <w:jc w:val="right"/>
              <w:rPr>
                <w:sz w:val="20"/>
                <w:szCs w:val="20"/>
              </w:rPr>
            </w:pPr>
          </w:p>
          <w:p w14:paraId="57ED5FC8" w14:textId="77777777" w:rsidR="00B816A6" w:rsidRDefault="00B816A6" w:rsidP="00B816A6">
            <w:pPr>
              <w:jc w:val="right"/>
              <w:rPr>
                <w:sz w:val="20"/>
                <w:szCs w:val="20"/>
              </w:rPr>
            </w:pPr>
          </w:p>
          <w:p w14:paraId="48804F93" w14:textId="77777777" w:rsidR="00B816A6" w:rsidRDefault="00B816A6" w:rsidP="00B816A6">
            <w:pPr>
              <w:jc w:val="right"/>
              <w:rPr>
                <w:sz w:val="20"/>
                <w:szCs w:val="20"/>
              </w:rPr>
            </w:pPr>
            <w:r>
              <w:rPr>
                <w:sz w:val="20"/>
                <w:szCs w:val="20"/>
              </w:rPr>
              <w:t>300</w:t>
            </w:r>
          </w:p>
          <w:p w14:paraId="7D79A506" w14:textId="77777777" w:rsidR="00B816A6" w:rsidRPr="000C7D0E" w:rsidRDefault="00B816A6" w:rsidP="00B816A6">
            <w:pPr>
              <w:jc w:val="right"/>
              <w:rPr>
                <w:sz w:val="20"/>
                <w:szCs w:val="20"/>
              </w:rPr>
            </w:pPr>
          </w:p>
        </w:tc>
        <w:tc>
          <w:tcPr>
            <w:tcW w:w="720" w:type="dxa"/>
          </w:tcPr>
          <w:p w14:paraId="3EBCC33A" w14:textId="77777777" w:rsidR="00B816A6" w:rsidRDefault="00B816A6" w:rsidP="00B816A6">
            <w:pPr>
              <w:jc w:val="center"/>
              <w:rPr>
                <w:sz w:val="20"/>
                <w:szCs w:val="20"/>
              </w:rPr>
            </w:pPr>
          </w:p>
          <w:p w14:paraId="6A9A5F36" w14:textId="77777777" w:rsidR="00B816A6" w:rsidRPr="000C7D0E" w:rsidRDefault="00B816A6" w:rsidP="00B816A6">
            <w:pPr>
              <w:jc w:val="center"/>
              <w:rPr>
                <w:sz w:val="20"/>
                <w:szCs w:val="20"/>
              </w:rPr>
            </w:pPr>
          </w:p>
        </w:tc>
        <w:tc>
          <w:tcPr>
            <w:tcW w:w="990" w:type="dxa"/>
          </w:tcPr>
          <w:p w14:paraId="3F437DF9" w14:textId="77777777" w:rsidR="00B816A6" w:rsidRDefault="00B816A6" w:rsidP="00B816A6">
            <w:pPr>
              <w:jc w:val="center"/>
              <w:rPr>
                <w:sz w:val="20"/>
                <w:szCs w:val="20"/>
              </w:rPr>
            </w:pPr>
          </w:p>
          <w:p w14:paraId="1B448DC1" w14:textId="77777777" w:rsidR="00B816A6" w:rsidRDefault="00B816A6" w:rsidP="00B816A6">
            <w:pPr>
              <w:jc w:val="center"/>
              <w:rPr>
                <w:sz w:val="20"/>
                <w:szCs w:val="20"/>
              </w:rPr>
            </w:pPr>
          </w:p>
          <w:p w14:paraId="2FFEE5DA" w14:textId="77777777" w:rsidR="00B816A6" w:rsidRPr="000C7D0E" w:rsidRDefault="00B816A6" w:rsidP="00B816A6">
            <w:pPr>
              <w:jc w:val="center"/>
              <w:rPr>
                <w:sz w:val="20"/>
                <w:szCs w:val="20"/>
              </w:rPr>
            </w:pPr>
          </w:p>
        </w:tc>
        <w:tc>
          <w:tcPr>
            <w:tcW w:w="1170" w:type="dxa"/>
          </w:tcPr>
          <w:p w14:paraId="60C4B3A3" w14:textId="77777777" w:rsidR="00B816A6" w:rsidRDefault="00B816A6" w:rsidP="00B816A6">
            <w:pPr>
              <w:jc w:val="center"/>
              <w:rPr>
                <w:sz w:val="20"/>
                <w:szCs w:val="20"/>
              </w:rPr>
            </w:pPr>
          </w:p>
          <w:p w14:paraId="752C4D14" w14:textId="77777777" w:rsidR="00B816A6" w:rsidRDefault="00B816A6" w:rsidP="00B816A6">
            <w:pPr>
              <w:jc w:val="center"/>
              <w:rPr>
                <w:sz w:val="20"/>
                <w:szCs w:val="20"/>
              </w:rPr>
            </w:pPr>
          </w:p>
          <w:p w14:paraId="3F95E270" w14:textId="77777777" w:rsidR="00B816A6" w:rsidRDefault="00B816A6" w:rsidP="00B816A6">
            <w:pPr>
              <w:jc w:val="center"/>
              <w:rPr>
                <w:sz w:val="20"/>
                <w:szCs w:val="20"/>
              </w:rPr>
            </w:pPr>
          </w:p>
          <w:p w14:paraId="741CCB5C" w14:textId="77777777" w:rsidR="00B816A6" w:rsidRDefault="00B816A6" w:rsidP="00B816A6">
            <w:pPr>
              <w:jc w:val="center"/>
              <w:rPr>
                <w:sz w:val="20"/>
                <w:szCs w:val="20"/>
              </w:rPr>
            </w:pPr>
          </w:p>
          <w:p w14:paraId="0FB27F1D" w14:textId="77777777" w:rsidR="00B816A6" w:rsidRDefault="00B816A6" w:rsidP="00B816A6">
            <w:pPr>
              <w:jc w:val="center"/>
              <w:rPr>
                <w:sz w:val="20"/>
                <w:szCs w:val="20"/>
              </w:rPr>
            </w:pPr>
          </w:p>
          <w:p w14:paraId="4DC32439" w14:textId="77777777" w:rsidR="00B816A6" w:rsidRPr="000C7D0E" w:rsidRDefault="00B816A6" w:rsidP="00B816A6">
            <w:pPr>
              <w:jc w:val="center"/>
              <w:rPr>
                <w:sz w:val="20"/>
                <w:szCs w:val="20"/>
              </w:rPr>
            </w:pPr>
            <w:r>
              <w:rPr>
                <w:sz w:val="20"/>
                <w:szCs w:val="20"/>
              </w:rPr>
              <w:t>N</w:t>
            </w:r>
          </w:p>
        </w:tc>
      </w:tr>
    </w:tbl>
    <w:p w14:paraId="186B1CFA" w14:textId="77777777" w:rsidR="00B816A6" w:rsidRDefault="00B816A6" w:rsidP="00B816A6"/>
    <w:p w14:paraId="60436175" w14:textId="77777777" w:rsidR="00B816A6" w:rsidRDefault="00B816A6" w:rsidP="00B816A6"/>
    <w:p w14:paraId="13FEC004" w14:textId="77777777" w:rsidR="00B816A6" w:rsidRDefault="00B816A6" w:rsidP="00B816A6"/>
    <w:p w14:paraId="2F190C42" w14:textId="77777777" w:rsidR="00B816A6" w:rsidRDefault="00B816A6" w:rsidP="00B816A6"/>
    <w:p w14:paraId="6EF7F94B" w14:textId="77777777" w:rsidR="00B816A6" w:rsidRDefault="00B816A6" w:rsidP="00B816A6"/>
    <w:p w14:paraId="3A23B0BA" w14:textId="77777777" w:rsidR="00B816A6" w:rsidRDefault="00B816A6" w:rsidP="00B816A6"/>
    <w:p w14:paraId="063F9A6D" w14:textId="77777777" w:rsidR="00B816A6" w:rsidRDefault="00B816A6" w:rsidP="00B816A6"/>
    <w:p w14:paraId="51140CAE" w14:textId="77777777" w:rsidR="00B816A6" w:rsidRDefault="00B816A6" w:rsidP="00B816A6"/>
    <w:p w14:paraId="09375B30" w14:textId="77777777" w:rsidR="00B816A6" w:rsidRDefault="00B816A6" w:rsidP="00B816A6"/>
    <w:p w14:paraId="2BB1EA19" w14:textId="77777777" w:rsidR="00B816A6" w:rsidRDefault="00B816A6" w:rsidP="00B816A6"/>
    <w:p w14:paraId="636E9A9F" w14:textId="77777777" w:rsidR="00B816A6" w:rsidRDefault="00B816A6" w:rsidP="00B816A6"/>
    <w:p w14:paraId="252EA1ED" w14:textId="77777777" w:rsidR="00B816A6" w:rsidRPr="00E90942" w:rsidRDefault="00B816A6" w:rsidP="00B816A6">
      <w:pPr>
        <w:pStyle w:val="Heading1"/>
        <w:rPr>
          <w:rFonts w:ascii="Times New Roman" w:hAnsi="Times New Roman" w:cs="Times New Roman"/>
          <w:sz w:val="24"/>
          <w:szCs w:val="24"/>
        </w:rPr>
      </w:pPr>
      <w:bookmarkStart w:id="42" w:name="_Toc81289817"/>
      <w:bookmarkStart w:id="43" w:name="_Toc106080926"/>
      <w:r>
        <w:rPr>
          <w:rFonts w:ascii="Times New Roman" w:hAnsi="Times New Roman" w:cs="Times New Roman"/>
          <w:sz w:val="24"/>
          <w:szCs w:val="24"/>
        </w:rPr>
        <w:t>Upward Adjustment for Price Adjustment Increase on an Invoice</w:t>
      </w:r>
      <w:bookmarkEnd w:id="42"/>
      <w:bookmarkEnd w:id="43"/>
    </w:p>
    <w:p w14:paraId="0906C49D" w14:textId="77777777" w:rsidR="00B816A6" w:rsidRDefault="00B816A6" w:rsidP="00B816A6">
      <w:pPr>
        <w:rPr>
          <w:sz w:val="20"/>
          <w:szCs w:val="20"/>
        </w:rPr>
      </w:pPr>
    </w:p>
    <w:p w14:paraId="63B16166" w14:textId="77777777" w:rsidR="00B816A6" w:rsidRPr="00C94099" w:rsidRDefault="00B816A6" w:rsidP="00B816A6">
      <w:pPr>
        <w:rPr>
          <w:sz w:val="20"/>
          <w:szCs w:val="20"/>
        </w:rPr>
      </w:pPr>
      <w:r>
        <w:rPr>
          <w:sz w:val="20"/>
          <w:szCs w:val="20"/>
        </w:rPr>
        <w:t>Comments: There is an increase price adjustment of $10,000</w:t>
      </w:r>
      <w:r w:rsidRPr="00C94099">
        <w:rPr>
          <w:sz w:val="20"/>
          <w:szCs w:val="20"/>
        </w:rPr>
        <w:t xml:space="preserve"> to CLIN </w:t>
      </w:r>
      <w:r>
        <w:rPr>
          <w:sz w:val="20"/>
          <w:szCs w:val="20"/>
        </w:rPr>
        <w:t>102</w:t>
      </w:r>
      <w:r w:rsidRPr="00C94099">
        <w:rPr>
          <w:sz w:val="20"/>
          <w:szCs w:val="20"/>
        </w:rPr>
        <w:t xml:space="preserve">.  </w:t>
      </w:r>
      <w:r>
        <w:rPr>
          <w:sz w:val="20"/>
          <w:szCs w:val="20"/>
        </w:rPr>
        <w:t xml:space="preserve">NOTE: This obligation was previously substituted with a reimbursable agreement (RA2100009) in Year 1. First step is to work with customer to modify the agreement for the price increase. Once this is completed, will need to modify the contract. </w:t>
      </w:r>
    </w:p>
    <w:p w14:paraId="26F25FE5" w14:textId="137D5706" w:rsidR="00B816A6" w:rsidRDefault="00B816A6" w:rsidP="00B816A6"/>
    <w:tbl>
      <w:tblPr>
        <w:tblStyle w:val="TableGrid"/>
        <w:tblW w:w="0" w:type="auto"/>
        <w:tblLook w:val="04A0" w:firstRow="1" w:lastRow="0" w:firstColumn="1" w:lastColumn="0" w:noHBand="0" w:noVBand="1"/>
      </w:tblPr>
      <w:tblGrid>
        <w:gridCol w:w="690"/>
        <w:gridCol w:w="5965"/>
        <w:gridCol w:w="1260"/>
        <w:gridCol w:w="1710"/>
        <w:gridCol w:w="720"/>
        <w:gridCol w:w="1080"/>
        <w:gridCol w:w="1260"/>
        <w:gridCol w:w="985"/>
      </w:tblGrid>
      <w:tr w:rsidR="006932BC" w14:paraId="561552CF" w14:textId="77777777" w:rsidTr="006932BC">
        <w:tc>
          <w:tcPr>
            <w:tcW w:w="13670" w:type="dxa"/>
            <w:gridSpan w:val="8"/>
            <w:shd w:val="clear" w:color="auto" w:fill="D5DCE4" w:themeFill="text2" w:themeFillTint="33"/>
          </w:tcPr>
          <w:p w14:paraId="259EBF15" w14:textId="297F7A26" w:rsidR="006932BC" w:rsidRPr="005814DF" w:rsidRDefault="006932BC" w:rsidP="0060245A">
            <w:pPr>
              <w:pStyle w:val="ListParagraph"/>
              <w:numPr>
                <w:ilvl w:val="0"/>
                <w:numId w:val="17"/>
              </w:numPr>
              <w:rPr>
                <w:sz w:val="20"/>
                <w:szCs w:val="20"/>
              </w:rPr>
            </w:pPr>
            <w:r w:rsidRPr="005814DF">
              <w:rPr>
                <w:sz w:val="20"/>
                <w:szCs w:val="20"/>
              </w:rPr>
              <w:t>To record an upward adjustment to a reimbursable agreement without an advance that was previously anticipated.</w:t>
            </w:r>
          </w:p>
        </w:tc>
      </w:tr>
      <w:tr w:rsidR="006932BC" w14:paraId="589AA756" w14:textId="77777777" w:rsidTr="006932BC">
        <w:tc>
          <w:tcPr>
            <w:tcW w:w="690" w:type="dxa"/>
            <w:shd w:val="clear" w:color="auto" w:fill="D5DCE4" w:themeFill="text2" w:themeFillTint="33"/>
          </w:tcPr>
          <w:p w14:paraId="0B16A24C" w14:textId="77777777" w:rsidR="006932BC" w:rsidRDefault="006932BC" w:rsidP="006932BC">
            <w:pPr>
              <w:jc w:val="center"/>
              <w:rPr>
                <w:sz w:val="20"/>
                <w:szCs w:val="20"/>
              </w:rPr>
            </w:pPr>
          </w:p>
          <w:p w14:paraId="7E5D01F1" w14:textId="77777777" w:rsidR="006932BC" w:rsidRDefault="006932BC" w:rsidP="006932BC">
            <w:pPr>
              <w:jc w:val="center"/>
              <w:rPr>
                <w:sz w:val="20"/>
                <w:szCs w:val="20"/>
              </w:rPr>
            </w:pPr>
            <w:r>
              <w:rPr>
                <w:sz w:val="20"/>
                <w:szCs w:val="20"/>
              </w:rPr>
              <w:t>TC</w:t>
            </w:r>
          </w:p>
        </w:tc>
        <w:tc>
          <w:tcPr>
            <w:tcW w:w="5965" w:type="dxa"/>
            <w:shd w:val="clear" w:color="auto" w:fill="D5DCE4" w:themeFill="text2" w:themeFillTint="33"/>
          </w:tcPr>
          <w:p w14:paraId="51206D91" w14:textId="77777777" w:rsidR="006932BC" w:rsidRDefault="006932BC" w:rsidP="006932BC">
            <w:pPr>
              <w:jc w:val="center"/>
              <w:rPr>
                <w:sz w:val="20"/>
                <w:szCs w:val="20"/>
              </w:rPr>
            </w:pPr>
          </w:p>
        </w:tc>
        <w:tc>
          <w:tcPr>
            <w:tcW w:w="1260" w:type="dxa"/>
            <w:shd w:val="clear" w:color="auto" w:fill="D5DCE4" w:themeFill="text2" w:themeFillTint="33"/>
          </w:tcPr>
          <w:p w14:paraId="6418269F" w14:textId="77777777" w:rsidR="006932BC" w:rsidRDefault="006932BC" w:rsidP="006932BC">
            <w:pPr>
              <w:jc w:val="center"/>
              <w:rPr>
                <w:sz w:val="20"/>
                <w:szCs w:val="20"/>
              </w:rPr>
            </w:pPr>
          </w:p>
          <w:p w14:paraId="0D8E7E87" w14:textId="77777777" w:rsidR="006932BC" w:rsidRDefault="006932BC" w:rsidP="006932BC">
            <w:pPr>
              <w:jc w:val="center"/>
              <w:rPr>
                <w:sz w:val="20"/>
                <w:szCs w:val="20"/>
              </w:rPr>
            </w:pPr>
            <w:r>
              <w:rPr>
                <w:sz w:val="20"/>
                <w:szCs w:val="20"/>
              </w:rPr>
              <w:t>Dr</w:t>
            </w:r>
          </w:p>
        </w:tc>
        <w:tc>
          <w:tcPr>
            <w:tcW w:w="1710" w:type="dxa"/>
            <w:shd w:val="clear" w:color="auto" w:fill="D5DCE4" w:themeFill="text2" w:themeFillTint="33"/>
          </w:tcPr>
          <w:p w14:paraId="2E98AF93" w14:textId="77777777" w:rsidR="006932BC" w:rsidRDefault="006932BC" w:rsidP="006932BC">
            <w:pPr>
              <w:jc w:val="center"/>
              <w:rPr>
                <w:sz w:val="20"/>
                <w:szCs w:val="20"/>
              </w:rPr>
            </w:pPr>
          </w:p>
          <w:p w14:paraId="32946C86" w14:textId="77777777" w:rsidR="006932BC" w:rsidRDefault="006932BC" w:rsidP="006932BC">
            <w:pPr>
              <w:jc w:val="center"/>
              <w:rPr>
                <w:sz w:val="20"/>
                <w:szCs w:val="20"/>
              </w:rPr>
            </w:pPr>
            <w:r>
              <w:rPr>
                <w:sz w:val="20"/>
                <w:szCs w:val="20"/>
              </w:rPr>
              <w:t>Cr</w:t>
            </w:r>
          </w:p>
        </w:tc>
        <w:tc>
          <w:tcPr>
            <w:tcW w:w="720" w:type="dxa"/>
            <w:shd w:val="clear" w:color="auto" w:fill="D5DCE4" w:themeFill="text2" w:themeFillTint="33"/>
          </w:tcPr>
          <w:p w14:paraId="03142D85" w14:textId="77777777" w:rsidR="006932BC" w:rsidRDefault="006932BC" w:rsidP="006932BC">
            <w:pPr>
              <w:jc w:val="center"/>
              <w:rPr>
                <w:sz w:val="20"/>
                <w:szCs w:val="20"/>
              </w:rPr>
            </w:pPr>
            <w:r>
              <w:rPr>
                <w:sz w:val="20"/>
                <w:szCs w:val="20"/>
              </w:rPr>
              <w:t>BEA Cat</w:t>
            </w:r>
          </w:p>
        </w:tc>
        <w:tc>
          <w:tcPr>
            <w:tcW w:w="1080" w:type="dxa"/>
            <w:shd w:val="clear" w:color="auto" w:fill="D5DCE4" w:themeFill="text2" w:themeFillTint="33"/>
          </w:tcPr>
          <w:p w14:paraId="3822FCD1" w14:textId="77777777" w:rsidR="006932BC" w:rsidRDefault="006932BC" w:rsidP="006932BC">
            <w:pPr>
              <w:jc w:val="center"/>
              <w:rPr>
                <w:sz w:val="20"/>
                <w:szCs w:val="20"/>
              </w:rPr>
            </w:pPr>
            <w:r>
              <w:rPr>
                <w:sz w:val="20"/>
                <w:szCs w:val="20"/>
              </w:rPr>
              <w:t>Direct/ Reim</w:t>
            </w:r>
          </w:p>
        </w:tc>
        <w:tc>
          <w:tcPr>
            <w:tcW w:w="1260" w:type="dxa"/>
            <w:shd w:val="clear" w:color="auto" w:fill="D5DCE4" w:themeFill="text2" w:themeFillTint="33"/>
          </w:tcPr>
          <w:p w14:paraId="3149ABEE" w14:textId="5F4BFE90" w:rsidR="006932BC" w:rsidRDefault="006932BC" w:rsidP="006932BC">
            <w:pPr>
              <w:jc w:val="center"/>
              <w:rPr>
                <w:sz w:val="20"/>
                <w:szCs w:val="20"/>
              </w:rPr>
            </w:pPr>
            <w:r>
              <w:rPr>
                <w:sz w:val="20"/>
                <w:szCs w:val="20"/>
              </w:rPr>
              <w:t>Availability Time</w:t>
            </w:r>
          </w:p>
        </w:tc>
        <w:tc>
          <w:tcPr>
            <w:tcW w:w="985" w:type="dxa"/>
            <w:shd w:val="clear" w:color="auto" w:fill="D5DCE4" w:themeFill="text2" w:themeFillTint="33"/>
          </w:tcPr>
          <w:p w14:paraId="7255974F" w14:textId="77777777" w:rsidR="006932BC" w:rsidRDefault="006932BC" w:rsidP="006932BC">
            <w:pPr>
              <w:jc w:val="center"/>
              <w:rPr>
                <w:sz w:val="20"/>
                <w:szCs w:val="20"/>
              </w:rPr>
            </w:pPr>
            <w:r>
              <w:rPr>
                <w:sz w:val="20"/>
                <w:szCs w:val="20"/>
              </w:rPr>
              <w:t>Fed/ Non-Fed</w:t>
            </w:r>
          </w:p>
        </w:tc>
      </w:tr>
      <w:tr w:rsidR="006932BC" w14:paraId="7CB1B2B2" w14:textId="77777777" w:rsidTr="006932BC">
        <w:tc>
          <w:tcPr>
            <w:tcW w:w="690" w:type="dxa"/>
          </w:tcPr>
          <w:p w14:paraId="6D18D44D" w14:textId="1144AEBE" w:rsidR="006932BC" w:rsidRDefault="006932BC" w:rsidP="006932BC">
            <w:pPr>
              <w:jc w:val="center"/>
              <w:rPr>
                <w:sz w:val="20"/>
                <w:szCs w:val="20"/>
              </w:rPr>
            </w:pPr>
            <w:r>
              <w:rPr>
                <w:sz w:val="20"/>
                <w:szCs w:val="20"/>
              </w:rPr>
              <w:t>A706</w:t>
            </w:r>
          </w:p>
          <w:p w14:paraId="731B2B72" w14:textId="77777777" w:rsidR="006932BC" w:rsidRPr="006932BC" w:rsidRDefault="006932BC" w:rsidP="006932BC">
            <w:pPr>
              <w:rPr>
                <w:sz w:val="20"/>
                <w:szCs w:val="20"/>
              </w:rPr>
            </w:pPr>
          </w:p>
          <w:p w14:paraId="12F07862" w14:textId="41362AEC" w:rsidR="006932BC" w:rsidRDefault="006932BC" w:rsidP="006932BC">
            <w:pPr>
              <w:rPr>
                <w:sz w:val="20"/>
                <w:szCs w:val="20"/>
              </w:rPr>
            </w:pPr>
          </w:p>
          <w:p w14:paraId="38AA316A" w14:textId="77777777" w:rsidR="006932BC" w:rsidRDefault="006932BC" w:rsidP="006932BC">
            <w:pPr>
              <w:rPr>
                <w:sz w:val="20"/>
                <w:szCs w:val="20"/>
              </w:rPr>
            </w:pPr>
          </w:p>
          <w:p w14:paraId="178BC600" w14:textId="77777777" w:rsidR="006932BC" w:rsidRDefault="006932BC" w:rsidP="006932BC">
            <w:pPr>
              <w:rPr>
                <w:sz w:val="20"/>
                <w:szCs w:val="20"/>
              </w:rPr>
            </w:pPr>
          </w:p>
          <w:p w14:paraId="6BAD6B76" w14:textId="77777777" w:rsidR="006932BC" w:rsidRDefault="006932BC" w:rsidP="006932BC">
            <w:pPr>
              <w:rPr>
                <w:sz w:val="20"/>
                <w:szCs w:val="20"/>
              </w:rPr>
            </w:pPr>
          </w:p>
          <w:p w14:paraId="761C7592" w14:textId="77777777" w:rsidR="006932BC" w:rsidRDefault="006932BC" w:rsidP="006932BC">
            <w:pPr>
              <w:rPr>
                <w:sz w:val="20"/>
                <w:szCs w:val="20"/>
              </w:rPr>
            </w:pPr>
          </w:p>
          <w:p w14:paraId="455EAEE6" w14:textId="77777777" w:rsidR="006932BC" w:rsidRDefault="006932BC" w:rsidP="006932BC">
            <w:pPr>
              <w:rPr>
                <w:sz w:val="20"/>
                <w:szCs w:val="20"/>
              </w:rPr>
            </w:pPr>
          </w:p>
          <w:p w14:paraId="4F8731CB" w14:textId="77777777" w:rsidR="006932BC" w:rsidRDefault="006932BC" w:rsidP="006932BC">
            <w:pPr>
              <w:rPr>
                <w:sz w:val="20"/>
                <w:szCs w:val="20"/>
              </w:rPr>
            </w:pPr>
            <w:r>
              <w:rPr>
                <w:sz w:val="20"/>
                <w:szCs w:val="20"/>
              </w:rPr>
              <w:t>A123</w:t>
            </w:r>
          </w:p>
          <w:p w14:paraId="561983FD" w14:textId="56CB479D" w:rsidR="006932BC" w:rsidRPr="006932BC" w:rsidRDefault="006932BC" w:rsidP="006932BC">
            <w:pPr>
              <w:rPr>
                <w:sz w:val="20"/>
                <w:szCs w:val="20"/>
              </w:rPr>
            </w:pPr>
          </w:p>
        </w:tc>
        <w:tc>
          <w:tcPr>
            <w:tcW w:w="5965" w:type="dxa"/>
          </w:tcPr>
          <w:p w14:paraId="4A5A2B5C" w14:textId="77777777" w:rsidR="006932BC" w:rsidRPr="008024DE" w:rsidRDefault="006932BC" w:rsidP="006932BC">
            <w:pPr>
              <w:rPr>
                <w:sz w:val="20"/>
                <w:szCs w:val="20"/>
              </w:rPr>
            </w:pPr>
            <w:r w:rsidRPr="008024DE">
              <w:rPr>
                <w:sz w:val="20"/>
                <w:szCs w:val="20"/>
              </w:rPr>
              <w:t>Budgetary Entry</w:t>
            </w:r>
          </w:p>
          <w:p w14:paraId="003E42C1" w14:textId="77777777" w:rsidR="006932BC" w:rsidRDefault="006932BC" w:rsidP="006932BC">
            <w:pPr>
              <w:ind w:left="870" w:hanging="900"/>
              <w:rPr>
                <w:sz w:val="20"/>
                <w:szCs w:val="20"/>
              </w:rPr>
            </w:pPr>
            <w:r>
              <w:rPr>
                <w:sz w:val="20"/>
                <w:szCs w:val="20"/>
              </w:rPr>
              <w:t>422100 Unfilled Customer Orders Without Advance</w:t>
            </w:r>
          </w:p>
          <w:p w14:paraId="6F938522" w14:textId="77777777" w:rsidR="006932BC" w:rsidRPr="008024DE" w:rsidRDefault="006932BC" w:rsidP="006932BC">
            <w:pPr>
              <w:ind w:left="870" w:hanging="900"/>
              <w:rPr>
                <w:sz w:val="20"/>
                <w:szCs w:val="20"/>
              </w:rPr>
            </w:pPr>
            <w:r>
              <w:rPr>
                <w:sz w:val="20"/>
                <w:szCs w:val="20"/>
              </w:rPr>
              <w:t xml:space="preserve">     421000 Anticipated Reimbursements</w:t>
            </w:r>
          </w:p>
          <w:p w14:paraId="09674AD7" w14:textId="77777777" w:rsidR="006932BC" w:rsidRPr="008024DE" w:rsidRDefault="006932BC" w:rsidP="006932BC">
            <w:pPr>
              <w:rPr>
                <w:sz w:val="20"/>
                <w:szCs w:val="20"/>
              </w:rPr>
            </w:pPr>
          </w:p>
          <w:p w14:paraId="5AAEC1BE" w14:textId="77777777" w:rsidR="006932BC" w:rsidRPr="008024DE" w:rsidRDefault="006932BC" w:rsidP="006932BC">
            <w:pPr>
              <w:rPr>
                <w:sz w:val="20"/>
                <w:szCs w:val="20"/>
              </w:rPr>
            </w:pPr>
            <w:r w:rsidRPr="008024DE">
              <w:rPr>
                <w:sz w:val="20"/>
                <w:szCs w:val="20"/>
              </w:rPr>
              <w:t>Proprietary Entry</w:t>
            </w:r>
          </w:p>
          <w:p w14:paraId="7D4B733B" w14:textId="77777777" w:rsidR="006932BC" w:rsidRPr="008024DE" w:rsidRDefault="006932BC" w:rsidP="006932BC">
            <w:pPr>
              <w:rPr>
                <w:sz w:val="20"/>
                <w:szCs w:val="20"/>
              </w:rPr>
            </w:pPr>
            <w:r w:rsidRPr="008024DE">
              <w:rPr>
                <w:sz w:val="20"/>
                <w:szCs w:val="20"/>
              </w:rPr>
              <w:t>N/A</w:t>
            </w:r>
          </w:p>
          <w:p w14:paraId="7A28C791" w14:textId="77777777" w:rsidR="006932BC" w:rsidRDefault="006932BC" w:rsidP="006932BC">
            <w:pPr>
              <w:rPr>
                <w:sz w:val="20"/>
                <w:szCs w:val="20"/>
              </w:rPr>
            </w:pPr>
          </w:p>
          <w:p w14:paraId="351483ED" w14:textId="7B88ECE4" w:rsidR="006932BC" w:rsidRDefault="006932BC" w:rsidP="006932BC">
            <w:pPr>
              <w:jc w:val="center"/>
              <w:rPr>
                <w:sz w:val="20"/>
                <w:szCs w:val="20"/>
              </w:rPr>
            </w:pPr>
            <w:r>
              <w:rPr>
                <w:sz w:val="20"/>
                <w:szCs w:val="20"/>
              </w:rPr>
              <w:t>ALSO POST</w:t>
            </w:r>
          </w:p>
          <w:p w14:paraId="61E2F7F4" w14:textId="77777777" w:rsidR="006932BC" w:rsidRPr="008024DE" w:rsidRDefault="006932BC" w:rsidP="006932BC">
            <w:pPr>
              <w:rPr>
                <w:sz w:val="20"/>
                <w:szCs w:val="20"/>
              </w:rPr>
            </w:pPr>
            <w:r w:rsidRPr="008024DE">
              <w:rPr>
                <w:sz w:val="20"/>
                <w:szCs w:val="20"/>
              </w:rPr>
              <w:t>Budgetary Entry</w:t>
            </w:r>
          </w:p>
          <w:p w14:paraId="5B4F3BA8" w14:textId="77777777" w:rsidR="006932BC" w:rsidRDefault="006932BC" w:rsidP="006932BC">
            <w:pPr>
              <w:ind w:left="870" w:hanging="900"/>
              <w:rPr>
                <w:sz w:val="20"/>
                <w:szCs w:val="20"/>
              </w:rPr>
            </w:pPr>
            <w:r>
              <w:rPr>
                <w:sz w:val="20"/>
                <w:szCs w:val="20"/>
              </w:rPr>
              <w:t>459000 Apportionments – Anticipated Resources – Programs Subject to Apportionment</w:t>
            </w:r>
          </w:p>
          <w:p w14:paraId="09B08B14" w14:textId="295AE049" w:rsidR="006932BC" w:rsidRPr="008024DE" w:rsidRDefault="005814DF" w:rsidP="006932BC">
            <w:pPr>
              <w:ind w:left="870" w:hanging="900"/>
              <w:rPr>
                <w:sz w:val="20"/>
                <w:szCs w:val="20"/>
              </w:rPr>
            </w:pPr>
            <w:r>
              <w:rPr>
                <w:sz w:val="20"/>
                <w:szCs w:val="20"/>
              </w:rPr>
              <w:t xml:space="preserve">     46</w:t>
            </w:r>
            <w:r w:rsidR="006932BC">
              <w:rPr>
                <w:sz w:val="20"/>
                <w:szCs w:val="20"/>
              </w:rPr>
              <w:t>1000 A</w:t>
            </w:r>
            <w:r>
              <w:rPr>
                <w:sz w:val="20"/>
                <w:szCs w:val="20"/>
              </w:rPr>
              <w:t>llotments-Realized Resources</w:t>
            </w:r>
          </w:p>
          <w:p w14:paraId="54D43915" w14:textId="77777777" w:rsidR="006932BC" w:rsidRPr="008024DE" w:rsidRDefault="006932BC" w:rsidP="006932BC">
            <w:pPr>
              <w:rPr>
                <w:sz w:val="20"/>
                <w:szCs w:val="20"/>
              </w:rPr>
            </w:pPr>
          </w:p>
          <w:p w14:paraId="6C9ECB05" w14:textId="77777777" w:rsidR="006932BC" w:rsidRPr="008024DE" w:rsidRDefault="006932BC" w:rsidP="006932BC">
            <w:pPr>
              <w:rPr>
                <w:sz w:val="20"/>
                <w:szCs w:val="20"/>
              </w:rPr>
            </w:pPr>
            <w:r w:rsidRPr="008024DE">
              <w:rPr>
                <w:sz w:val="20"/>
                <w:szCs w:val="20"/>
              </w:rPr>
              <w:t>Proprietary Entry</w:t>
            </w:r>
          </w:p>
          <w:p w14:paraId="4EF4EFB9" w14:textId="5D829448" w:rsidR="006932BC" w:rsidRDefault="006932BC" w:rsidP="006932BC">
            <w:pPr>
              <w:rPr>
                <w:sz w:val="20"/>
                <w:szCs w:val="20"/>
              </w:rPr>
            </w:pPr>
            <w:r>
              <w:rPr>
                <w:sz w:val="20"/>
                <w:szCs w:val="20"/>
              </w:rPr>
              <w:t>N/A</w:t>
            </w:r>
          </w:p>
          <w:p w14:paraId="399493D0" w14:textId="48210047" w:rsidR="006932BC" w:rsidRPr="00A204CC" w:rsidRDefault="006932BC" w:rsidP="006932BC">
            <w:pPr>
              <w:rPr>
                <w:sz w:val="20"/>
                <w:szCs w:val="20"/>
              </w:rPr>
            </w:pPr>
          </w:p>
        </w:tc>
        <w:tc>
          <w:tcPr>
            <w:tcW w:w="1260" w:type="dxa"/>
          </w:tcPr>
          <w:p w14:paraId="52909D23" w14:textId="77777777" w:rsidR="006932BC" w:rsidRDefault="006932BC" w:rsidP="006932BC">
            <w:pPr>
              <w:jc w:val="right"/>
              <w:rPr>
                <w:sz w:val="20"/>
                <w:szCs w:val="20"/>
              </w:rPr>
            </w:pPr>
          </w:p>
          <w:p w14:paraId="56C67152" w14:textId="77777777" w:rsidR="006932BC" w:rsidRDefault="006932BC" w:rsidP="006932BC">
            <w:pPr>
              <w:jc w:val="right"/>
              <w:rPr>
                <w:sz w:val="20"/>
                <w:szCs w:val="20"/>
              </w:rPr>
            </w:pPr>
            <w:r>
              <w:rPr>
                <w:sz w:val="20"/>
                <w:szCs w:val="20"/>
              </w:rPr>
              <w:t>10,000</w:t>
            </w:r>
          </w:p>
          <w:p w14:paraId="662E2216" w14:textId="77777777" w:rsidR="006932BC" w:rsidRDefault="006932BC" w:rsidP="006932BC">
            <w:pPr>
              <w:jc w:val="right"/>
              <w:rPr>
                <w:sz w:val="20"/>
                <w:szCs w:val="20"/>
              </w:rPr>
            </w:pPr>
          </w:p>
          <w:p w14:paraId="22358614" w14:textId="77777777" w:rsidR="006932BC" w:rsidRDefault="006932BC" w:rsidP="006932BC">
            <w:pPr>
              <w:jc w:val="right"/>
              <w:rPr>
                <w:sz w:val="20"/>
                <w:szCs w:val="20"/>
              </w:rPr>
            </w:pPr>
          </w:p>
          <w:p w14:paraId="58C1B913" w14:textId="77777777" w:rsidR="006932BC" w:rsidRDefault="006932BC" w:rsidP="006932BC">
            <w:pPr>
              <w:jc w:val="right"/>
              <w:rPr>
                <w:sz w:val="20"/>
                <w:szCs w:val="20"/>
              </w:rPr>
            </w:pPr>
          </w:p>
          <w:p w14:paraId="35D5DB9A" w14:textId="77777777" w:rsidR="006932BC" w:rsidRDefault="006932BC" w:rsidP="006932BC">
            <w:pPr>
              <w:jc w:val="right"/>
              <w:rPr>
                <w:sz w:val="20"/>
                <w:szCs w:val="20"/>
              </w:rPr>
            </w:pPr>
          </w:p>
          <w:p w14:paraId="0C3C6780" w14:textId="77777777" w:rsidR="006932BC" w:rsidRDefault="006932BC" w:rsidP="006932BC">
            <w:pPr>
              <w:jc w:val="right"/>
              <w:rPr>
                <w:sz w:val="20"/>
                <w:szCs w:val="20"/>
              </w:rPr>
            </w:pPr>
          </w:p>
          <w:p w14:paraId="34B78127" w14:textId="77777777" w:rsidR="006932BC" w:rsidRDefault="006932BC" w:rsidP="006932BC">
            <w:pPr>
              <w:jc w:val="right"/>
              <w:rPr>
                <w:sz w:val="20"/>
                <w:szCs w:val="20"/>
              </w:rPr>
            </w:pPr>
          </w:p>
          <w:p w14:paraId="13D97E0B" w14:textId="77777777" w:rsidR="006932BC" w:rsidRDefault="006932BC" w:rsidP="006932BC">
            <w:pPr>
              <w:jc w:val="right"/>
              <w:rPr>
                <w:sz w:val="20"/>
                <w:szCs w:val="20"/>
              </w:rPr>
            </w:pPr>
          </w:p>
          <w:p w14:paraId="2CE433D1" w14:textId="77777777" w:rsidR="006932BC" w:rsidRDefault="006932BC" w:rsidP="006932BC">
            <w:pPr>
              <w:jc w:val="right"/>
              <w:rPr>
                <w:sz w:val="20"/>
                <w:szCs w:val="20"/>
              </w:rPr>
            </w:pPr>
          </w:p>
          <w:p w14:paraId="73A8831A" w14:textId="68118ED4" w:rsidR="006932BC" w:rsidRDefault="006932BC" w:rsidP="006932BC">
            <w:pPr>
              <w:jc w:val="right"/>
              <w:rPr>
                <w:sz w:val="20"/>
                <w:szCs w:val="20"/>
              </w:rPr>
            </w:pPr>
            <w:r>
              <w:rPr>
                <w:sz w:val="20"/>
                <w:szCs w:val="20"/>
              </w:rPr>
              <w:t>10,000</w:t>
            </w:r>
          </w:p>
        </w:tc>
        <w:tc>
          <w:tcPr>
            <w:tcW w:w="1710" w:type="dxa"/>
          </w:tcPr>
          <w:p w14:paraId="5B9F0BE9" w14:textId="77777777" w:rsidR="006932BC" w:rsidRDefault="006932BC" w:rsidP="006932BC">
            <w:pPr>
              <w:jc w:val="right"/>
              <w:rPr>
                <w:sz w:val="20"/>
                <w:szCs w:val="20"/>
              </w:rPr>
            </w:pPr>
          </w:p>
          <w:p w14:paraId="7F98D29E" w14:textId="77777777" w:rsidR="006932BC" w:rsidRDefault="006932BC" w:rsidP="006932BC">
            <w:pPr>
              <w:jc w:val="right"/>
              <w:rPr>
                <w:sz w:val="20"/>
                <w:szCs w:val="20"/>
              </w:rPr>
            </w:pPr>
          </w:p>
          <w:p w14:paraId="4435AF82" w14:textId="77777777" w:rsidR="006932BC" w:rsidRDefault="006932BC" w:rsidP="006932BC">
            <w:pPr>
              <w:jc w:val="right"/>
              <w:rPr>
                <w:sz w:val="20"/>
                <w:szCs w:val="20"/>
              </w:rPr>
            </w:pPr>
            <w:r>
              <w:rPr>
                <w:sz w:val="20"/>
                <w:szCs w:val="20"/>
              </w:rPr>
              <w:t>10,000</w:t>
            </w:r>
          </w:p>
          <w:p w14:paraId="0BF8AA49" w14:textId="77777777" w:rsidR="006932BC" w:rsidRDefault="006932BC" w:rsidP="006932BC">
            <w:pPr>
              <w:jc w:val="right"/>
              <w:rPr>
                <w:sz w:val="20"/>
                <w:szCs w:val="20"/>
              </w:rPr>
            </w:pPr>
          </w:p>
          <w:p w14:paraId="76C2E596" w14:textId="77777777" w:rsidR="006932BC" w:rsidRDefault="006932BC" w:rsidP="006932BC">
            <w:pPr>
              <w:jc w:val="right"/>
              <w:rPr>
                <w:sz w:val="20"/>
                <w:szCs w:val="20"/>
              </w:rPr>
            </w:pPr>
          </w:p>
          <w:p w14:paraId="1944275E" w14:textId="77777777" w:rsidR="006932BC" w:rsidRDefault="006932BC" w:rsidP="006932BC">
            <w:pPr>
              <w:jc w:val="right"/>
              <w:rPr>
                <w:sz w:val="20"/>
                <w:szCs w:val="20"/>
              </w:rPr>
            </w:pPr>
          </w:p>
          <w:p w14:paraId="7C7ACCB8" w14:textId="77777777" w:rsidR="006932BC" w:rsidRDefault="006932BC" w:rsidP="006932BC">
            <w:pPr>
              <w:jc w:val="right"/>
              <w:rPr>
                <w:sz w:val="20"/>
                <w:szCs w:val="20"/>
              </w:rPr>
            </w:pPr>
          </w:p>
          <w:p w14:paraId="1577E373" w14:textId="77777777" w:rsidR="006932BC" w:rsidRDefault="006932BC" w:rsidP="006932BC">
            <w:pPr>
              <w:jc w:val="right"/>
              <w:rPr>
                <w:sz w:val="20"/>
                <w:szCs w:val="20"/>
              </w:rPr>
            </w:pPr>
          </w:p>
          <w:p w14:paraId="05D24B64" w14:textId="77777777" w:rsidR="006932BC" w:rsidRDefault="006932BC" w:rsidP="006932BC">
            <w:pPr>
              <w:jc w:val="right"/>
              <w:rPr>
                <w:sz w:val="20"/>
                <w:szCs w:val="20"/>
              </w:rPr>
            </w:pPr>
          </w:p>
          <w:p w14:paraId="7A836AA3" w14:textId="77777777" w:rsidR="006932BC" w:rsidRDefault="006932BC" w:rsidP="006932BC">
            <w:pPr>
              <w:jc w:val="right"/>
              <w:rPr>
                <w:sz w:val="20"/>
                <w:szCs w:val="20"/>
              </w:rPr>
            </w:pPr>
          </w:p>
          <w:p w14:paraId="55CB925E" w14:textId="77777777" w:rsidR="006932BC" w:rsidRDefault="006932BC" w:rsidP="006932BC">
            <w:pPr>
              <w:jc w:val="right"/>
              <w:rPr>
                <w:sz w:val="20"/>
                <w:szCs w:val="20"/>
              </w:rPr>
            </w:pPr>
          </w:p>
          <w:p w14:paraId="6D9177A8" w14:textId="02F4FC33" w:rsidR="006932BC" w:rsidRDefault="006932BC" w:rsidP="006932BC">
            <w:pPr>
              <w:jc w:val="right"/>
              <w:rPr>
                <w:sz w:val="20"/>
                <w:szCs w:val="20"/>
              </w:rPr>
            </w:pPr>
            <w:r>
              <w:rPr>
                <w:sz w:val="20"/>
                <w:szCs w:val="20"/>
              </w:rPr>
              <w:t>10,000</w:t>
            </w:r>
          </w:p>
        </w:tc>
        <w:tc>
          <w:tcPr>
            <w:tcW w:w="720" w:type="dxa"/>
          </w:tcPr>
          <w:p w14:paraId="162C2326" w14:textId="77777777" w:rsidR="006932BC" w:rsidRDefault="006932BC" w:rsidP="006932BC">
            <w:pPr>
              <w:jc w:val="center"/>
              <w:rPr>
                <w:sz w:val="20"/>
                <w:szCs w:val="20"/>
              </w:rPr>
            </w:pPr>
          </w:p>
          <w:p w14:paraId="364D35FB" w14:textId="77777777" w:rsidR="006932BC" w:rsidRDefault="006932BC" w:rsidP="006932BC">
            <w:pPr>
              <w:jc w:val="center"/>
              <w:rPr>
                <w:sz w:val="20"/>
                <w:szCs w:val="20"/>
              </w:rPr>
            </w:pPr>
            <w:r>
              <w:rPr>
                <w:sz w:val="20"/>
                <w:szCs w:val="20"/>
              </w:rPr>
              <w:t>D</w:t>
            </w:r>
          </w:p>
          <w:p w14:paraId="7A7633D9" w14:textId="77777777" w:rsidR="006932BC" w:rsidRDefault="006932BC" w:rsidP="006932BC">
            <w:pPr>
              <w:jc w:val="center"/>
              <w:rPr>
                <w:sz w:val="20"/>
                <w:szCs w:val="20"/>
              </w:rPr>
            </w:pPr>
            <w:r>
              <w:rPr>
                <w:sz w:val="20"/>
                <w:szCs w:val="20"/>
              </w:rPr>
              <w:t>D</w:t>
            </w:r>
          </w:p>
          <w:p w14:paraId="556C048A" w14:textId="77777777" w:rsidR="006932BC" w:rsidRDefault="006932BC" w:rsidP="006932BC">
            <w:pPr>
              <w:jc w:val="center"/>
              <w:rPr>
                <w:sz w:val="20"/>
                <w:szCs w:val="20"/>
              </w:rPr>
            </w:pPr>
          </w:p>
          <w:p w14:paraId="036FC7BB" w14:textId="77777777" w:rsidR="006932BC" w:rsidRDefault="006932BC" w:rsidP="006932BC">
            <w:pPr>
              <w:jc w:val="center"/>
              <w:rPr>
                <w:sz w:val="20"/>
                <w:szCs w:val="20"/>
              </w:rPr>
            </w:pPr>
          </w:p>
          <w:p w14:paraId="0F96C33B" w14:textId="77777777" w:rsidR="006932BC" w:rsidRDefault="006932BC" w:rsidP="006932BC">
            <w:pPr>
              <w:jc w:val="center"/>
              <w:rPr>
                <w:sz w:val="20"/>
                <w:szCs w:val="20"/>
              </w:rPr>
            </w:pPr>
          </w:p>
          <w:p w14:paraId="43552748" w14:textId="77777777" w:rsidR="006932BC" w:rsidRDefault="006932BC" w:rsidP="006932BC">
            <w:pPr>
              <w:jc w:val="center"/>
              <w:rPr>
                <w:sz w:val="20"/>
                <w:szCs w:val="20"/>
              </w:rPr>
            </w:pPr>
          </w:p>
          <w:p w14:paraId="32F55DA9" w14:textId="77777777" w:rsidR="006932BC" w:rsidRDefault="006932BC" w:rsidP="006932BC">
            <w:pPr>
              <w:jc w:val="center"/>
              <w:rPr>
                <w:sz w:val="20"/>
                <w:szCs w:val="20"/>
              </w:rPr>
            </w:pPr>
          </w:p>
          <w:p w14:paraId="2699A216" w14:textId="77777777" w:rsidR="006932BC" w:rsidRDefault="006932BC" w:rsidP="006932BC">
            <w:pPr>
              <w:jc w:val="center"/>
              <w:rPr>
                <w:sz w:val="20"/>
                <w:szCs w:val="20"/>
              </w:rPr>
            </w:pPr>
          </w:p>
          <w:p w14:paraId="3F7EB86B" w14:textId="77777777" w:rsidR="006932BC" w:rsidRDefault="006932BC" w:rsidP="006932BC">
            <w:pPr>
              <w:jc w:val="center"/>
              <w:rPr>
                <w:sz w:val="20"/>
                <w:szCs w:val="20"/>
              </w:rPr>
            </w:pPr>
          </w:p>
          <w:p w14:paraId="2EAFCBB7" w14:textId="77777777" w:rsidR="006932BC" w:rsidRDefault="006932BC" w:rsidP="006932BC">
            <w:pPr>
              <w:jc w:val="center"/>
              <w:rPr>
                <w:sz w:val="20"/>
                <w:szCs w:val="20"/>
              </w:rPr>
            </w:pPr>
            <w:r>
              <w:rPr>
                <w:sz w:val="20"/>
                <w:szCs w:val="20"/>
              </w:rPr>
              <w:t>D</w:t>
            </w:r>
          </w:p>
          <w:p w14:paraId="16BBBFF4" w14:textId="77777777" w:rsidR="006932BC" w:rsidRDefault="006932BC" w:rsidP="006932BC">
            <w:pPr>
              <w:jc w:val="center"/>
              <w:rPr>
                <w:sz w:val="20"/>
                <w:szCs w:val="20"/>
              </w:rPr>
            </w:pPr>
            <w:r>
              <w:rPr>
                <w:sz w:val="20"/>
                <w:szCs w:val="20"/>
              </w:rPr>
              <w:t>D</w:t>
            </w:r>
          </w:p>
          <w:p w14:paraId="744D25AC" w14:textId="5BEC63C1" w:rsidR="006932BC" w:rsidRDefault="006932BC" w:rsidP="006932BC">
            <w:pPr>
              <w:jc w:val="center"/>
              <w:rPr>
                <w:sz w:val="20"/>
                <w:szCs w:val="20"/>
              </w:rPr>
            </w:pPr>
          </w:p>
        </w:tc>
        <w:tc>
          <w:tcPr>
            <w:tcW w:w="1080" w:type="dxa"/>
          </w:tcPr>
          <w:p w14:paraId="2850C9E8" w14:textId="77777777" w:rsidR="006932BC" w:rsidRDefault="006932BC" w:rsidP="006932BC">
            <w:pPr>
              <w:jc w:val="center"/>
              <w:rPr>
                <w:sz w:val="20"/>
                <w:szCs w:val="20"/>
              </w:rPr>
            </w:pPr>
          </w:p>
          <w:p w14:paraId="3E5E7E8E" w14:textId="77777777" w:rsidR="006932BC" w:rsidRDefault="006932BC" w:rsidP="006932BC">
            <w:pPr>
              <w:jc w:val="center"/>
              <w:rPr>
                <w:sz w:val="20"/>
                <w:szCs w:val="20"/>
              </w:rPr>
            </w:pPr>
            <w:r>
              <w:rPr>
                <w:sz w:val="20"/>
                <w:szCs w:val="20"/>
              </w:rPr>
              <w:t>R</w:t>
            </w:r>
          </w:p>
          <w:p w14:paraId="51CBD323" w14:textId="77777777" w:rsidR="006932BC" w:rsidRDefault="006932BC" w:rsidP="006932BC">
            <w:pPr>
              <w:jc w:val="center"/>
              <w:rPr>
                <w:sz w:val="20"/>
                <w:szCs w:val="20"/>
              </w:rPr>
            </w:pPr>
            <w:r>
              <w:rPr>
                <w:sz w:val="20"/>
                <w:szCs w:val="20"/>
              </w:rPr>
              <w:t>R</w:t>
            </w:r>
          </w:p>
          <w:p w14:paraId="19950753" w14:textId="77777777" w:rsidR="006932BC" w:rsidRDefault="006932BC" w:rsidP="006932BC">
            <w:pPr>
              <w:jc w:val="center"/>
              <w:rPr>
                <w:sz w:val="20"/>
                <w:szCs w:val="20"/>
              </w:rPr>
            </w:pPr>
          </w:p>
          <w:p w14:paraId="3E50FF78" w14:textId="77777777" w:rsidR="006932BC" w:rsidRDefault="006932BC" w:rsidP="006932BC">
            <w:pPr>
              <w:jc w:val="center"/>
              <w:rPr>
                <w:sz w:val="20"/>
                <w:szCs w:val="20"/>
              </w:rPr>
            </w:pPr>
          </w:p>
          <w:p w14:paraId="3B85B3DD" w14:textId="77777777" w:rsidR="006932BC" w:rsidRDefault="006932BC" w:rsidP="006932BC">
            <w:pPr>
              <w:jc w:val="center"/>
              <w:rPr>
                <w:sz w:val="20"/>
                <w:szCs w:val="20"/>
              </w:rPr>
            </w:pPr>
          </w:p>
          <w:p w14:paraId="139ADF0B" w14:textId="77777777" w:rsidR="006932BC" w:rsidRDefault="006932BC" w:rsidP="006932BC">
            <w:pPr>
              <w:jc w:val="center"/>
              <w:rPr>
                <w:sz w:val="20"/>
                <w:szCs w:val="20"/>
              </w:rPr>
            </w:pPr>
          </w:p>
          <w:p w14:paraId="702F0FDD" w14:textId="77777777" w:rsidR="006932BC" w:rsidRDefault="006932BC" w:rsidP="006932BC">
            <w:pPr>
              <w:jc w:val="center"/>
              <w:rPr>
                <w:sz w:val="20"/>
                <w:szCs w:val="20"/>
              </w:rPr>
            </w:pPr>
          </w:p>
          <w:p w14:paraId="49E936B6" w14:textId="77777777" w:rsidR="006932BC" w:rsidRDefault="006932BC" w:rsidP="006932BC">
            <w:pPr>
              <w:jc w:val="center"/>
              <w:rPr>
                <w:sz w:val="20"/>
                <w:szCs w:val="20"/>
              </w:rPr>
            </w:pPr>
          </w:p>
          <w:p w14:paraId="30D5681E" w14:textId="77777777" w:rsidR="006932BC" w:rsidRDefault="006932BC" w:rsidP="006932BC">
            <w:pPr>
              <w:jc w:val="center"/>
              <w:rPr>
                <w:sz w:val="20"/>
                <w:szCs w:val="20"/>
              </w:rPr>
            </w:pPr>
          </w:p>
          <w:p w14:paraId="4D464A0A" w14:textId="77777777" w:rsidR="006932BC" w:rsidRDefault="006932BC" w:rsidP="006932BC">
            <w:pPr>
              <w:jc w:val="center"/>
              <w:rPr>
                <w:sz w:val="20"/>
                <w:szCs w:val="20"/>
              </w:rPr>
            </w:pPr>
            <w:r>
              <w:rPr>
                <w:sz w:val="20"/>
                <w:szCs w:val="20"/>
              </w:rPr>
              <w:t>R</w:t>
            </w:r>
          </w:p>
          <w:p w14:paraId="144CE6E6" w14:textId="77777777" w:rsidR="006932BC" w:rsidRDefault="006932BC" w:rsidP="006932BC">
            <w:pPr>
              <w:jc w:val="center"/>
              <w:rPr>
                <w:sz w:val="20"/>
                <w:szCs w:val="20"/>
              </w:rPr>
            </w:pPr>
            <w:r>
              <w:rPr>
                <w:sz w:val="20"/>
                <w:szCs w:val="20"/>
              </w:rPr>
              <w:t>R</w:t>
            </w:r>
          </w:p>
          <w:p w14:paraId="41A3A788" w14:textId="5D07EE46" w:rsidR="006932BC" w:rsidRDefault="006932BC" w:rsidP="006932BC">
            <w:pPr>
              <w:jc w:val="center"/>
              <w:rPr>
                <w:sz w:val="20"/>
                <w:szCs w:val="20"/>
              </w:rPr>
            </w:pPr>
          </w:p>
        </w:tc>
        <w:tc>
          <w:tcPr>
            <w:tcW w:w="1260" w:type="dxa"/>
          </w:tcPr>
          <w:p w14:paraId="4577A892" w14:textId="77777777" w:rsidR="006932BC" w:rsidRDefault="006932BC" w:rsidP="006932BC">
            <w:pPr>
              <w:jc w:val="center"/>
              <w:rPr>
                <w:sz w:val="20"/>
                <w:szCs w:val="20"/>
              </w:rPr>
            </w:pPr>
          </w:p>
          <w:p w14:paraId="79DCDA49" w14:textId="77777777" w:rsidR="006932BC" w:rsidRDefault="006932BC" w:rsidP="006932BC">
            <w:pPr>
              <w:jc w:val="center"/>
              <w:rPr>
                <w:sz w:val="20"/>
                <w:szCs w:val="20"/>
              </w:rPr>
            </w:pPr>
          </w:p>
          <w:p w14:paraId="0589123F" w14:textId="77777777" w:rsidR="006932BC" w:rsidRDefault="006932BC" w:rsidP="006932BC">
            <w:pPr>
              <w:jc w:val="center"/>
              <w:rPr>
                <w:sz w:val="20"/>
                <w:szCs w:val="20"/>
              </w:rPr>
            </w:pPr>
          </w:p>
          <w:p w14:paraId="1B37FCCB" w14:textId="77777777" w:rsidR="006932BC" w:rsidRDefault="006932BC" w:rsidP="006932BC">
            <w:pPr>
              <w:jc w:val="center"/>
              <w:rPr>
                <w:sz w:val="20"/>
                <w:szCs w:val="20"/>
              </w:rPr>
            </w:pPr>
          </w:p>
          <w:p w14:paraId="49E79908" w14:textId="77777777" w:rsidR="006932BC" w:rsidRDefault="006932BC" w:rsidP="006932BC">
            <w:pPr>
              <w:jc w:val="center"/>
              <w:rPr>
                <w:sz w:val="20"/>
                <w:szCs w:val="20"/>
              </w:rPr>
            </w:pPr>
          </w:p>
          <w:p w14:paraId="6657DEF9" w14:textId="77777777" w:rsidR="006932BC" w:rsidRDefault="006932BC" w:rsidP="006932BC">
            <w:pPr>
              <w:jc w:val="center"/>
              <w:rPr>
                <w:sz w:val="20"/>
                <w:szCs w:val="20"/>
              </w:rPr>
            </w:pPr>
          </w:p>
          <w:p w14:paraId="138E9122" w14:textId="77777777" w:rsidR="006932BC" w:rsidRDefault="006932BC" w:rsidP="006932BC">
            <w:pPr>
              <w:jc w:val="center"/>
              <w:rPr>
                <w:sz w:val="20"/>
                <w:szCs w:val="20"/>
              </w:rPr>
            </w:pPr>
          </w:p>
          <w:p w14:paraId="671B146C" w14:textId="77777777" w:rsidR="006932BC" w:rsidRDefault="006932BC" w:rsidP="006932BC">
            <w:pPr>
              <w:jc w:val="center"/>
              <w:rPr>
                <w:sz w:val="20"/>
                <w:szCs w:val="20"/>
              </w:rPr>
            </w:pPr>
          </w:p>
          <w:p w14:paraId="28B4C47F" w14:textId="77777777" w:rsidR="006932BC" w:rsidRDefault="006932BC" w:rsidP="006932BC">
            <w:pPr>
              <w:jc w:val="center"/>
              <w:rPr>
                <w:sz w:val="20"/>
                <w:szCs w:val="20"/>
              </w:rPr>
            </w:pPr>
          </w:p>
          <w:p w14:paraId="0BEC5554" w14:textId="77777777" w:rsidR="006932BC" w:rsidRDefault="006932BC" w:rsidP="006932BC">
            <w:pPr>
              <w:jc w:val="center"/>
              <w:rPr>
                <w:sz w:val="20"/>
                <w:szCs w:val="20"/>
              </w:rPr>
            </w:pPr>
          </w:p>
          <w:p w14:paraId="7CFAC017" w14:textId="77777777" w:rsidR="006932BC" w:rsidRDefault="006932BC" w:rsidP="006932BC">
            <w:pPr>
              <w:jc w:val="center"/>
              <w:rPr>
                <w:sz w:val="20"/>
                <w:szCs w:val="20"/>
              </w:rPr>
            </w:pPr>
            <w:r>
              <w:rPr>
                <w:sz w:val="20"/>
                <w:szCs w:val="20"/>
              </w:rPr>
              <w:t>A</w:t>
            </w:r>
          </w:p>
          <w:p w14:paraId="49F15BFA" w14:textId="77777777" w:rsidR="006932BC" w:rsidRDefault="006932BC" w:rsidP="006932BC">
            <w:pPr>
              <w:jc w:val="center"/>
              <w:rPr>
                <w:sz w:val="20"/>
                <w:szCs w:val="20"/>
              </w:rPr>
            </w:pPr>
            <w:r>
              <w:rPr>
                <w:sz w:val="20"/>
                <w:szCs w:val="20"/>
              </w:rPr>
              <w:t>A</w:t>
            </w:r>
          </w:p>
          <w:p w14:paraId="2E83998F" w14:textId="1F6D94C7" w:rsidR="006932BC" w:rsidRDefault="006932BC" w:rsidP="006932BC">
            <w:pPr>
              <w:jc w:val="center"/>
              <w:rPr>
                <w:sz w:val="20"/>
                <w:szCs w:val="20"/>
              </w:rPr>
            </w:pPr>
          </w:p>
        </w:tc>
        <w:tc>
          <w:tcPr>
            <w:tcW w:w="985" w:type="dxa"/>
          </w:tcPr>
          <w:p w14:paraId="66601420" w14:textId="77777777" w:rsidR="006932BC" w:rsidRDefault="006932BC" w:rsidP="006932BC">
            <w:pPr>
              <w:jc w:val="center"/>
              <w:rPr>
                <w:sz w:val="20"/>
                <w:szCs w:val="20"/>
              </w:rPr>
            </w:pPr>
          </w:p>
          <w:p w14:paraId="30C7D135" w14:textId="67518B85" w:rsidR="006932BC" w:rsidRDefault="006932BC" w:rsidP="006932BC">
            <w:pPr>
              <w:jc w:val="center"/>
              <w:rPr>
                <w:sz w:val="20"/>
                <w:szCs w:val="20"/>
              </w:rPr>
            </w:pPr>
            <w:r>
              <w:rPr>
                <w:sz w:val="20"/>
                <w:szCs w:val="20"/>
              </w:rPr>
              <w:t>F</w:t>
            </w:r>
          </w:p>
        </w:tc>
      </w:tr>
    </w:tbl>
    <w:p w14:paraId="2F89AEA8" w14:textId="13B1E4F4" w:rsidR="00873531" w:rsidRPr="00FB5B3B" w:rsidRDefault="00BF0D0D" w:rsidP="00BF0D0D">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1A35CD70" w14:textId="250A9FAE" w:rsidR="006932BC" w:rsidRDefault="006932BC">
      <w:r>
        <w:br w:type="page"/>
      </w:r>
    </w:p>
    <w:tbl>
      <w:tblPr>
        <w:tblStyle w:val="TableGrid"/>
        <w:tblW w:w="0" w:type="auto"/>
        <w:tblLook w:val="04A0" w:firstRow="1" w:lastRow="0" w:firstColumn="1" w:lastColumn="0" w:noHBand="0" w:noVBand="1"/>
      </w:tblPr>
      <w:tblGrid>
        <w:gridCol w:w="715"/>
        <w:gridCol w:w="5310"/>
        <w:gridCol w:w="990"/>
        <w:gridCol w:w="1080"/>
        <w:gridCol w:w="669"/>
        <w:gridCol w:w="772"/>
        <w:gridCol w:w="1177"/>
        <w:gridCol w:w="987"/>
        <w:gridCol w:w="987"/>
        <w:gridCol w:w="983"/>
      </w:tblGrid>
      <w:tr w:rsidR="001E0F15" w:rsidRPr="001E0F15" w14:paraId="13834BEB" w14:textId="77777777" w:rsidTr="001E0F15">
        <w:tc>
          <w:tcPr>
            <w:tcW w:w="13670" w:type="dxa"/>
            <w:gridSpan w:val="10"/>
            <w:shd w:val="clear" w:color="auto" w:fill="D5DCE4" w:themeFill="text2" w:themeFillTint="33"/>
          </w:tcPr>
          <w:p w14:paraId="269DEC69" w14:textId="74F84826" w:rsidR="001E0F15" w:rsidRPr="005814DF" w:rsidRDefault="001E0F15" w:rsidP="0060245A">
            <w:pPr>
              <w:pStyle w:val="ListParagraph"/>
              <w:numPr>
                <w:ilvl w:val="0"/>
                <w:numId w:val="17"/>
              </w:numPr>
              <w:rPr>
                <w:sz w:val="20"/>
                <w:szCs w:val="20"/>
              </w:rPr>
            </w:pPr>
            <w:r w:rsidRPr="005814DF">
              <w:rPr>
                <w:sz w:val="20"/>
                <w:szCs w:val="20"/>
              </w:rPr>
              <w:t>To record an upward adjustment of prior-year unpaid delivered orders for the invoice associated with Transaction 102, and to accrue additional liability when the adjustment is not recorded as a prior-period adjustment.  Also post G122 to record activity for current year increase in purchases of inventory.</w:t>
            </w:r>
          </w:p>
        </w:tc>
      </w:tr>
      <w:tr w:rsidR="001E0F15" w:rsidRPr="001E0F15" w14:paraId="6288A612" w14:textId="77777777" w:rsidTr="001E0F15">
        <w:tc>
          <w:tcPr>
            <w:tcW w:w="715" w:type="dxa"/>
            <w:shd w:val="clear" w:color="auto" w:fill="D5DCE4" w:themeFill="text2" w:themeFillTint="33"/>
          </w:tcPr>
          <w:p w14:paraId="2655A676" w14:textId="77777777" w:rsidR="001E0F15" w:rsidRPr="001E0F15" w:rsidRDefault="001E0F15" w:rsidP="001E0F15">
            <w:pPr>
              <w:jc w:val="center"/>
              <w:rPr>
                <w:sz w:val="20"/>
                <w:szCs w:val="20"/>
              </w:rPr>
            </w:pPr>
          </w:p>
          <w:p w14:paraId="2F042CB2" w14:textId="3EDFCEB0" w:rsidR="001E0F15" w:rsidRPr="001E0F15" w:rsidRDefault="001E0F15" w:rsidP="001E0F15">
            <w:pPr>
              <w:jc w:val="center"/>
              <w:rPr>
                <w:sz w:val="20"/>
                <w:szCs w:val="20"/>
              </w:rPr>
            </w:pPr>
            <w:r w:rsidRPr="001E0F15">
              <w:rPr>
                <w:sz w:val="20"/>
                <w:szCs w:val="20"/>
              </w:rPr>
              <w:t>TC</w:t>
            </w:r>
          </w:p>
        </w:tc>
        <w:tc>
          <w:tcPr>
            <w:tcW w:w="5310" w:type="dxa"/>
            <w:shd w:val="clear" w:color="auto" w:fill="D5DCE4" w:themeFill="text2" w:themeFillTint="33"/>
          </w:tcPr>
          <w:p w14:paraId="4E337697" w14:textId="77777777" w:rsidR="001E0F15" w:rsidRPr="001E0F15" w:rsidRDefault="001E0F15" w:rsidP="001E0F15">
            <w:pPr>
              <w:jc w:val="center"/>
              <w:rPr>
                <w:sz w:val="20"/>
                <w:szCs w:val="20"/>
              </w:rPr>
            </w:pPr>
          </w:p>
        </w:tc>
        <w:tc>
          <w:tcPr>
            <w:tcW w:w="990" w:type="dxa"/>
            <w:shd w:val="clear" w:color="auto" w:fill="D5DCE4" w:themeFill="text2" w:themeFillTint="33"/>
          </w:tcPr>
          <w:p w14:paraId="2B091D44" w14:textId="77777777" w:rsidR="001E0F15" w:rsidRPr="001E0F15" w:rsidRDefault="001E0F15" w:rsidP="001E0F15">
            <w:pPr>
              <w:jc w:val="center"/>
              <w:rPr>
                <w:sz w:val="20"/>
                <w:szCs w:val="20"/>
              </w:rPr>
            </w:pPr>
          </w:p>
          <w:p w14:paraId="2759551A" w14:textId="17B47FB0" w:rsidR="001E0F15" w:rsidRPr="001E0F15" w:rsidRDefault="001E0F15" w:rsidP="001E0F15">
            <w:pPr>
              <w:jc w:val="center"/>
              <w:rPr>
                <w:sz w:val="20"/>
                <w:szCs w:val="20"/>
              </w:rPr>
            </w:pPr>
            <w:r w:rsidRPr="001E0F15">
              <w:rPr>
                <w:sz w:val="20"/>
                <w:szCs w:val="20"/>
              </w:rPr>
              <w:t>Dr</w:t>
            </w:r>
          </w:p>
        </w:tc>
        <w:tc>
          <w:tcPr>
            <w:tcW w:w="1080" w:type="dxa"/>
            <w:shd w:val="clear" w:color="auto" w:fill="D5DCE4" w:themeFill="text2" w:themeFillTint="33"/>
          </w:tcPr>
          <w:p w14:paraId="02934F72" w14:textId="77777777" w:rsidR="001E0F15" w:rsidRPr="001E0F15" w:rsidRDefault="001E0F15" w:rsidP="001E0F15">
            <w:pPr>
              <w:jc w:val="center"/>
              <w:rPr>
                <w:sz w:val="20"/>
                <w:szCs w:val="20"/>
              </w:rPr>
            </w:pPr>
          </w:p>
          <w:p w14:paraId="29227C8C" w14:textId="685B66FC" w:rsidR="001E0F15" w:rsidRPr="001E0F15" w:rsidRDefault="001E0F15" w:rsidP="001E0F15">
            <w:pPr>
              <w:jc w:val="center"/>
              <w:rPr>
                <w:sz w:val="20"/>
                <w:szCs w:val="20"/>
              </w:rPr>
            </w:pPr>
            <w:r w:rsidRPr="001E0F15">
              <w:rPr>
                <w:sz w:val="20"/>
                <w:szCs w:val="20"/>
              </w:rPr>
              <w:t>Cr</w:t>
            </w:r>
          </w:p>
        </w:tc>
        <w:tc>
          <w:tcPr>
            <w:tcW w:w="669" w:type="dxa"/>
            <w:shd w:val="clear" w:color="auto" w:fill="D5DCE4" w:themeFill="text2" w:themeFillTint="33"/>
          </w:tcPr>
          <w:p w14:paraId="2B10BFE2" w14:textId="158AAF96" w:rsidR="001E0F15" w:rsidRPr="001E0F15" w:rsidRDefault="001E0F15" w:rsidP="001E0F15">
            <w:pPr>
              <w:jc w:val="center"/>
              <w:rPr>
                <w:sz w:val="20"/>
                <w:szCs w:val="20"/>
              </w:rPr>
            </w:pPr>
            <w:r w:rsidRPr="001E0F15">
              <w:rPr>
                <w:sz w:val="20"/>
                <w:szCs w:val="20"/>
              </w:rPr>
              <w:t>BEA Cat</w:t>
            </w:r>
          </w:p>
        </w:tc>
        <w:tc>
          <w:tcPr>
            <w:tcW w:w="772" w:type="dxa"/>
            <w:shd w:val="clear" w:color="auto" w:fill="D5DCE4" w:themeFill="text2" w:themeFillTint="33"/>
          </w:tcPr>
          <w:p w14:paraId="3C9DFD58" w14:textId="047ED667" w:rsidR="001E0F15" w:rsidRPr="001E0F15" w:rsidRDefault="001E0F15" w:rsidP="001E0F15">
            <w:pPr>
              <w:jc w:val="center"/>
              <w:rPr>
                <w:sz w:val="20"/>
                <w:szCs w:val="20"/>
              </w:rPr>
            </w:pPr>
            <w:r w:rsidRPr="001E0F15">
              <w:rPr>
                <w:sz w:val="20"/>
                <w:szCs w:val="20"/>
              </w:rPr>
              <w:t>Direct/ Reim</w:t>
            </w:r>
          </w:p>
        </w:tc>
        <w:tc>
          <w:tcPr>
            <w:tcW w:w="1177" w:type="dxa"/>
            <w:shd w:val="clear" w:color="auto" w:fill="D5DCE4" w:themeFill="text2" w:themeFillTint="33"/>
          </w:tcPr>
          <w:p w14:paraId="140CF44F" w14:textId="5D4E1DFD" w:rsidR="001E0F15" w:rsidRPr="001E0F15" w:rsidRDefault="001E0F15" w:rsidP="001E0F15">
            <w:pPr>
              <w:jc w:val="center"/>
              <w:rPr>
                <w:sz w:val="20"/>
                <w:szCs w:val="20"/>
              </w:rPr>
            </w:pPr>
            <w:r>
              <w:rPr>
                <w:sz w:val="20"/>
                <w:szCs w:val="20"/>
              </w:rPr>
              <w:t>Availability Time</w:t>
            </w:r>
          </w:p>
        </w:tc>
        <w:tc>
          <w:tcPr>
            <w:tcW w:w="987" w:type="dxa"/>
            <w:shd w:val="clear" w:color="auto" w:fill="D5DCE4" w:themeFill="text2" w:themeFillTint="33"/>
          </w:tcPr>
          <w:p w14:paraId="50053E49" w14:textId="75837452" w:rsidR="001E0F15" w:rsidRPr="001E0F15" w:rsidRDefault="001E0F15" w:rsidP="001E0F15">
            <w:pPr>
              <w:jc w:val="center"/>
              <w:rPr>
                <w:sz w:val="20"/>
                <w:szCs w:val="20"/>
              </w:rPr>
            </w:pPr>
            <w:r w:rsidRPr="001E0F15">
              <w:rPr>
                <w:sz w:val="20"/>
                <w:szCs w:val="20"/>
              </w:rPr>
              <w:t>Fed/ Non-Fed</w:t>
            </w:r>
          </w:p>
        </w:tc>
        <w:tc>
          <w:tcPr>
            <w:tcW w:w="987" w:type="dxa"/>
            <w:shd w:val="clear" w:color="auto" w:fill="D5DCE4" w:themeFill="text2" w:themeFillTint="33"/>
          </w:tcPr>
          <w:p w14:paraId="74334A36" w14:textId="2137FC7E" w:rsidR="001E0F15" w:rsidRPr="001E0F15" w:rsidRDefault="001E0F15" w:rsidP="001E0F15">
            <w:pPr>
              <w:jc w:val="center"/>
              <w:rPr>
                <w:sz w:val="20"/>
                <w:szCs w:val="20"/>
              </w:rPr>
            </w:pPr>
            <w:r>
              <w:rPr>
                <w:sz w:val="20"/>
                <w:szCs w:val="20"/>
              </w:rPr>
              <w:t>Cust/ Non Cust</w:t>
            </w:r>
          </w:p>
        </w:tc>
        <w:tc>
          <w:tcPr>
            <w:tcW w:w="983" w:type="dxa"/>
            <w:shd w:val="clear" w:color="auto" w:fill="D5DCE4" w:themeFill="text2" w:themeFillTint="33"/>
          </w:tcPr>
          <w:p w14:paraId="6EB2F5B2" w14:textId="345248EC" w:rsidR="001E0F15" w:rsidRPr="001E0F15" w:rsidRDefault="001E0F15" w:rsidP="001E0F15">
            <w:pPr>
              <w:jc w:val="center"/>
              <w:rPr>
                <w:sz w:val="20"/>
                <w:szCs w:val="20"/>
              </w:rPr>
            </w:pPr>
            <w:r w:rsidRPr="001E0F15">
              <w:rPr>
                <w:sz w:val="20"/>
                <w:szCs w:val="20"/>
              </w:rPr>
              <w:t>Entity/</w:t>
            </w:r>
            <w:r>
              <w:rPr>
                <w:sz w:val="20"/>
                <w:szCs w:val="20"/>
              </w:rPr>
              <w:t xml:space="preserve"> </w:t>
            </w:r>
            <w:r w:rsidRPr="001E0F15">
              <w:rPr>
                <w:sz w:val="20"/>
                <w:szCs w:val="20"/>
              </w:rPr>
              <w:t>Non-Ent</w:t>
            </w:r>
          </w:p>
        </w:tc>
      </w:tr>
      <w:tr w:rsidR="001E0F15" w:rsidRPr="001E0F15" w14:paraId="1CD4BE52" w14:textId="77777777" w:rsidTr="001E0F15">
        <w:tc>
          <w:tcPr>
            <w:tcW w:w="715" w:type="dxa"/>
          </w:tcPr>
          <w:p w14:paraId="60452C16" w14:textId="77777777" w:rsidR="001E0F15" w:rsidRPr="00F23938" w:rsidRDefault="001E0F15" w:rsidP="001E0F15">
            <w:pPr>
              <w:jc w:val="center"/>
              <w:rPr>
                <w:sz w:val="20"/>
                <w:szCs w:val="20"/>
              </w:rPr>
            </w:pPr>
            <w:r w:rsidRPr="00F23938">
              <w:rPr>
                <w:sz w:val="20"/>
                <w:szCs w:val="20"/>
              </w:rPr>
              <w:t>D107</w:t>
            </w:r>
          </w:p>
          <w:p w14:paraId="58B93AA2" w14:textId="77777777" w:rsidR="001E0F15" w:rsidRDefault="001E0F15" w:rsidP="001E0F15">
            <w:pPr>
              <w:jc w:val="center"/>
              <w:rPr>
                <w:sz w:val="20"/>
                <w:szCs w:val="20"/>
              </w:rPr>
            </w:pPr>
          </w:p>
          <w:p w14:paraId="550B2F3E" w14:textId="77777777" w:rsidR="001E0F15" w:rsidRDefault="001E0F15" w:rsidP="001E0F15">
            <w:pPr>
              <w:jc w:val="center"/>
              <w:rPr>
                <w:sz w:val="20"/>
                <w:szCs w:val="20"/>
              </w:rPr>
            </w:pPr>
          </w:p>
          <w:p w14:paraId="292047EC" w14:textId="77777777" w:rsidR="001E0F15" w:rsidRDefault="001E0F15" w:rsidP="001E0F15">
            <w:pPr>
              <w:jc w:val="center"/>
              <w:rPr>
                <w:sz w:val="20"/>
                <w:szCs w:val="20"/>
              </w:rPr>
            </w:pPr>
          </w:p>
          <w:p w14:paraId="5673FFE0" w14:textId="77777777" w:rsidR="001E0F15" w:rsidRDefault="001E0F15" w:rsidP="001E0F15">
            <w:pPr>
              <w:jc w:val="center"/>
              <w:rPr>
                <w:sz w:val="20"/>
                <w:szCs w:val="20"/>
              </w:rPr>
            </w:pPr>
          </w:p>
          <w:p w14:paraId="3B2C17BB" w14:textId="77777777" w:rsidR="001E0F15" w:rsidRDefault="001E0F15" w:rsidP="001E0F15">
            <w:pPr>
              <w:jc w:val="center"/>
              <w:rPr>
                <w:sz w:val="20"/>
                <w:szCs w:val="20"/>
              </w:rPr>
            </w:pPr>
          </w:p>
          <w:p w14:paraId="2597353B" w14:textId="77777777" w:rsidR="001E0F15" w:rsidRDefault="001E0F15" w:rsidP="001E0F15">
            <w:pPr>
              <w:jc w:val="center"/>
              <w:rPr>
                <w:sz w:val="20"/>
                <w:szCs w:val="20"/>
              </w:rPr>
            </w:pPr>
          </w:p>
          <w:p w14:paraId="34E1D92C" w14:textId="77777777" w:rsidR="001E0F15" w:rsidRDefault="001E0F15" w:rsidP="001E0F15">
            <w:pPr>
              <w:jc w:val="center"/>
              <w:rPr>
                <w:sz w:val="20"/>
                <w:szCs w:val="20"/>
              </w:rPr>
            </w:pPr>
          </w:p>
          <w:p w14:paraId="5755446D" w14:textId="77777777" w:rsidR="001E0F15" w:rsidRDefault="001E0F15" w:rsidP="001E0F15">
            <w:pPr>
              <w:jc w:val="center"/>
              <w:rPr>
                <w:sz w:val="20"/>
                <w:szCs w:val="20"/>
              </w:rPr>
            </w:pPr>
          </w:p>
          <w:p w14:paraId="7D2EE276" w14:textId="77777777" w:rsidR="001E0F15" w:rsidRDefault="001E0F15" w:rsidP="001E0F15">
            <w:pPr>
              <w:jc w:val="center"/>
              <w:rPr>
                <w:sz w:val="20"/>
                <w:szCs w:val="20"/>
              </w:rPr>
            </w:pPr>
          </w:p>
          <w:p w14:paraId="0AB2B30B" w14:textId="77777777" w:rsidR="001E0F15" w:rsidRDefault="001E0F15" w:rsidP="001E0F15">
            <w:pPr>
              <w:jc w:val="center"/>
              <w:rPr>
                <w:sz w:val="20"/>
                <w:szCs w:val="20"/>
              </w:rPr>
            </w:pPr>
          </w:p>
          <w:p w14:paraId="048B6F50" w14:textId="77777777" w:rsidR="001E0F15" w:rsidRDefault="001E0F15" w:rsidP="001E0F15">
            <w:pPr>
              <w:jc w:val="center"/>
              <w:rPr>
                <w:sz w:val="20"/>
                <w:szCs w:val="20"/>
              </w:rPr>
            </w:pPr>
          </w:p>
          <w:p w14:paraId="2F57FCD9" w14:textId="7439FA05" w:rsidR="001E0F15" w:rsidRPr="001E0F15" w:rsidRDefault="001E0F15" w:rsidP="001E0F15">
            <w:pPr>
              <w:jc w:val="center"/>
              <w:rPr>
                <w:sz w:val="20"/>
                <w:szCs w:val="20"/>
              </w:rPr>
            </w:pPr>
            <w:r>
              <w:rPr>
                <w:sz w:val="20"/>
                <w:szCs w:val="20"/>
              </w:rPr>
              <w:t>G122</w:t>
            </w:r>
          </w:p>
        </w:tc>
        <w:tc>
          <w:tcPr>
            <w:tcW w:w="5310" w:type="dxa"/>
          </w:tcPr>
          <w:p w14:paraId="6F39873A" w14:textId="77777777" w:rsidR="001E0F15" w:rsidRPr="008024DE" w:rsidRDefault="001E0F15" w:rsidP="001E0F15">
            <w:pPr>
              <w:rPr>
                <w:sz w:val="20"/>
                <w:szCs w:val="20"/>
              </w:rPr>
            </w:pPr>
            <w:r w:rsidRPr="008024DE">
              <w:rPr>
                <w:sz w:val="20"/>
                <w:szCs w:val="20"/>
              </w:rPr>
              <w:t>Budgetary Entry</w:t>
            </w:r>
          </w:p>
          <w:p w14:paraId="0D05AE31" w14:textId="77777777" w:rsidR="001E0F15" w:rsidRDefault="001E0F15" w:rsidP="001E0F15">
            <w:pPr>
              <w:ind w:left="630" w:hanging="630"/>
              <w:rPr>
                <w:sz w:val="20"/>
                <w:szCs w:val="20"/>
              </w:rPr>
            </w:pPr>
            <w:r>
              <w:rPr>
                <w:sz w:val="20"/>
                <w:szCs w:val="20"/>
              </w:rPr>
              <w:t>461000 Allotments – Realized Resources</w:t>
            </w:r>
          </w:p>
          <w:p w14:paraId="2DF8337E" w14:textId="77777777" w:rsidR="001E0F15" w:rsidRDefault="001E0F15" w:rsidP="001E0F15">
            <w:pPr>
              <w:ind w:left="630" w:hanging="630"/>
              <w:rPr>
                <w:sz w:val="20"/>
                <w:szCs w:val="20"/>
              </w:rPr>
            </w:pPr>
            <w:r>
              <w:rPr>
                <w:sz w:val="20"/>
                <w:szCs w:val="20"/>
              </w:rPr>
              <w:t xml:space="preserve">     498100 Upward Adjustments of Prior-Year Delivered Orders – Obligations, Unpaid</w:t>
            </w:r>
          </w:p>
          <w:p w14:paraId="25DC2A43" w14:textId="77777777" w:rsidR="001E0F15" w:rsidRPr="00414B8D" w:rsidRDefault="001E0F15" w:rsidP="001E0F15">
            <w:pPr>
              <w:ind w:left="630" w:firstLine="10"/>
              <w:rPr>
                <w:color w:val="FF0000"/>
                <w:sz w:val="20"/>
                <w:szCs w:val="20"/>
              </w:rPr>
            </w:pPr>
            <w:r w:rsidRPr="00414B8D">
              <w:rPr>
                <w:color w:val="FF0000"/>
                <w:sz w:val="20"/>
                <w:szCs w:val="20"/>
              </w:rPr>
              <w:t>(Apportionment Category = B)</w:t>
            </w:r>
          </w:p>
          <w:p w14:paraId="0A4E1CBE" w14:textId="77777777" w:rsidR="001E0F15" w:rsidRPr="008024DE" w:rsidRDefault="001E0F15" w:rsidP="001E0F15">
            <w:pPr>
              <w:rPr>
                <w:sz w:val="20"/>
                <w:szCs w:val="20"/>
              </w:rPr>
            </w:pPr>
          </w:p>
          <w:p w14:paraId="71B154AD" w14:textId="77777777" w:rsidR="001E0F15" w:rsidRPr="008024DE" w:rsidRDefault="001E0F15" w:rsidP="001E0F15">
            <w:pPr>
              <w:rPr>
                <w:sz w:val="20"/>
                <w:szCs w:val="20"/>
              </w:rPr>
            </w:pPr>
            <w:r w:rsidRPr="008024DE">
              <w:rPr>
                <w:sz w:val="20"/>
                <w:szCs w:val="20"/>
              </w:rPr>
              <w:t>Proprietary Entry</w:t>
            </w:r>
          </w:p>
          <w:p w14:paraId="3B0A5EC5" w14:textId="731B2C2A" w:rsidR="001E0F15" w:rsidRDefault="001E0F15" w:rsidP="001E0F15">
            <w:pPr>
              <w:rPr>
                <w:sz w:val="20"/>
                <w:szCs w:val="20"/>
              </w:rPr>
            </w:pPr>
            <w:r>
              <w:rPr>
                <w:sz w:val="20"/>
                <w:szCs w:val="20"/>
              </w:rPr>
              <w:t xml:space="preserve">152100 Inventory </w:t>
            </w:r>
            <w:r w:rsidR="00B57345">
              <w:rPr>
                <w:sz w:val="20"/>
                <w:szCs w:val="20"/>
              </w:rPr>
              <w:t>Purchased</w:t>
            </w:r>
            <w:r>
              <w:rPr>
                <w:sz w:val="20"/>
                <w:szCs w:val="20"/>
              </w:rPr>
              <w:t xml:space="preserve"> for Resale</w:t>
            </w:r>
          </w:p>
          <w:p w14:paraId="17E27107" w14:textId="77777777" w:rsidR="001E0F15" w:rsidRPr="008024DE" w:rsidRDefault="001E0F15" w:rsidP="001E0F15">
            <w:pPr>
              <w:rPr>
                <w:sz w:val="20"/>
                <w:szCs w:val="20"/>
              </w:rPr>
            </w:pPr>
            <w:r>
              <w:rPr>
                <w:sz w:val="20"/>
                <w:szCs w:val="20"/>
              </w:rPr>
              <w:t xml:space="preserve">     211000 Accounts Payable</w:t>
            </w:r>
          </w:p>
          <w:p w14:paraId="6516DBA1" w14:textId="77777777" w:rsidR="001E0F15" w:rsidRDefault="001E0F15" w:rsidP="001E0F15">
            <w:pPr>
              <w:rPr>
                <w:sz w:val="20"/>
                <w:szCs w:val="20"/>
              </w:rPr>
            </w:pPr>
          </w:p>
          <w:p w14:paraId="1975DF7B" w14:textId="03A38A4E" w:rsidR="001E0F15" w:rsidRDefault="00970CCD" w:rsidP="00CB57E4">
            <w:pPr>
              <w:jc w:val="center"/>
              <w:rPr>
                <w:sz w:val="20"/>
                <w:szCs w:val="20"/>
              </w:rPr>
            </w:pPr>
            <w:r>
              <w:rPr>
                <w:sz w:val="20"/>
                <w:szCs w:val="20"/>
              </w:rPr>
              <w:t>IN ADDITION, POST</w:t>
            </w:r>
          </w:p>
          <w:p w14:paraId="1F95448F" w14:textId="77777777" w:rsidR="00CB57E4" w:rsidRDefault="00CB57E4" w:rsidP="00CB57E4">
            <w:pPr>
              <w:jc w:val="center"/>
              <w:rPr>
                <w:sz w:val="20"/>
                <w:szCs w:val="20"/>
              </w:rPr>
            </w:pPr>
          </w:p>
          <w:p w14:paraId="5A0B3C3C" w14:textId="77777777" w:rsidR="001E0F15" w:rsidRDefault="001E0F15" w:rsidP="001E0F15">
            <w:pPr>
              <w:rPr>
                <w:sz w:val="20"/>
                <w:szCs w:val="20"/>
              </w:rPr>
            </w:pPr>
            <w:r>
              <w:rPr>
                <w:sz w:val="20"/>
                <w:szCs w:val="20"/>
              </w:rPr>
              <w:t>Memorandum</w:t>
            </w:r>
          </w:p>
          <w:p w14:paraId="7C12BFBB" w14:textId="77777777" w:rsidR="001E0F15" w:rsidRDefault="001E0F15" w:rsidP="001E0F15">
            <w:pPr>
              <w:rPr>
                <w:sz w:val="20"/>
                <w:szCs w:val="20"/>
              </w:rPr>
            </w:pPr>
            <w:r>
              <w:rPr>
                <w:sz w:val="20"/>
                <w:szCs w:val="20"/>
              </w:rPr>
              <w:t>880300 Purchases of Inventory and Related Property</w:t>
            </w:r>
          </w:p>
          <w:p w14:paraId="76526563" w14:textId="77777777" w:rsidR="001E0F15" w:rsidRDefault="001E0F15" w:rsidP="001E0F15">
            <w:pPr>
              <w:rPr>
                <w:sz w:val="20"/>
                <w:szCs w:val="20"/>
              </w:rPr>
            </w:pPr>
            <w:r>
              <w:rPr>
                <w:sz w:val="20"/>
                <w:szCs w:val="20"/>
              </w:rPr>
              <w:t xml:space="preserve">     880100 Offset for Purchases of Assets</w:t>
            </w:r>
          </w:p>
          <w:p w14:paraId="5D8BD16B" w14:textId="77777777" w:rsidR="001E0F15" w:rsidRPr="001E0F15" w:rsidRDefault="001E0F15" w:rsidP="001E0F15">
            <w:pPr>
              <w:rPr>
                <w:sz w:val="20"/>
                <w:szCs w:val="20"/>
              </w:rPr>
            </w:pPr>
          </w:p>
        </w:tc>
        <w:tc>
          <w:tcPr>
            <w:tcW w:w="990" w:type="dxa"/>
          </w:tcPr>
          <w:p w14:paraId="52087BED" w14:textId="77777777" w:rsidR="001E0F15" w:rsidRDefault="001E0F15" w:rsidP="001E0F15">
            <w:pPr>
              <w:jc w:val="right"/>
              <w:rPr>
                <w:sz w:val="20"/>
                <w:szCs w:val="20"/>
              </w:rPr>
            </w:pPr>
          </w:p>
          <w:p w14:paraId="2A8721C5" w14:textId="77777777" w:rsidR="001E0F15" w:rsidRDefault="001E0F15" w:rsidP="001E0F15">
            <w:pPr>
              <w:jc w:val="right"/>
              <w:rPr>
                <w:sz w:val="20"/>
                <w:szCs w:val="20"/>
              </w:rPr>
            </w:pPr>
            <w:r>
              <w:rPr>
                <w:sz w:val="20"/>
                <w:szCs w:val="20"/>
              </w:rPr>
              <w:t>10,000</w:t>
            </w:r>
          </w:p>
          <w:p w14:paraId="1D2740E9" w14:textId="77777777" w:rsidR="001E0F15" w:rsidRDefault="001E0F15" w:rsidP="001E0F15">
            <w:pPr>
              <w:jc w:val="right"/>
              <w:rPr>
                <w:sz w:val="20"/>
                <w:szCs w:val="20"/>
              </w:rPr>
            </w:pPr>
          </w:p>
          <w:p w14:paraId="05F1E2EB" w14:textId="77777777" w:rsidR="001E0F15" w:rsidRDefault="001E0F15" w:rsidP="001E0F15">
            <w:pPr>
              <w:jc w:val="right"/>
              <w:rPr>
                <w:sz w:val="20"/>
                <w:szCs w:val="20"/>
              </w:rPr>
            </w:pPr>
          </w:p>
          <w:p w14:paraId="2B9B14A9" w14:textId="77777777" w:rsidR="001E0F15" w:rsidRDefault="001E0F15" w:rsidP="001E0F15">
            <w:pPr>
              <w:jc w:val="right"/>
              <w:rPr>
                <w:sz w:val="20"/>
                <w:szCs w:val="20"/>
              </w:rPr>
            </w:pPr>
          </w:p>
          <w:p w14:paraId="77744F37" w14:textId="77777777" w:rsidR="001E0F15" w:rsidRDefault="001E0F15" w:rsidP="001E0F15">
            <w:pPr>
              <w:jc w:val="right"/>
              <w:rPr>
                <w:sz w:val="20"/>
                <w:szCs w:val="20"/>
              </w:rPr>
            </w:pPr>
          </w:p>
          <w:p w14:paraId="440FD72F" w14:textId="77777777" w:rsidR="001E0F15" w:rsidRDefault="001E0F15" w:rsidP="001E0F15">
            <w:pPr>
              <w:jc w:val="right"/>
              <w:rPr>
                <w:sz w:val="20"/>
                <w:szCs w:val="20"/>
              </w:rPr>
            </w:pPr>
          </w:p>
          <w:p w14:paraId="2EBEF6A0" w14:textId="77777777" w:rsidR="001E0F15" w:rsidRDefault="001E0F15" w:rsidP="001E0F15">
            <w:pPr>
              <w:jc w:val="right"/>
              <w:rPr>
                <w:sz w:val="20"/>
                <w:szCs w:val="20"/>
              </w:rPr>
            </w:pPr>
            <w:r>
              <w:rPr>
                <w:sz w:val="20"/>
                <w:szCs w:val="20"/>
              </w:rPr>
              <w:t>10,000</w:t>
            </w:r>
          </w:p>
          <w:p w14:paraId="6F0815B7" w14:textId="77777777" w:rsidR="001E0F15" w:rsidRDefault="001E0F15" w:rsidP="001E0F15">
            <w:pPr>
              <w:jc w:val="right"/>
              <w:rPr>
                <w:sz w:val="20"/>
                <w:szCs w:val="20"/>
              </w:rPr>
            </w:pPr>
          </w:p>
          <w:p w14:paraId="2435F329" w14:textId="77777777" w:rsidR="001E0F15" w:rsidRDefault="001E0F15" w:rsidP="001E0F15">
            <w:pPr>
              <w:jc w:val="right"/>
              <w:rPr>
                <w:sz w:val="20"/>
                <w:szCs w:val="20"/>
              </w:rPr>
            </w:pPr>
          </w:p>
          <w:p w14:paraId="44BE321A" w14:textId="77777777" w:rsidR="001E0F15" w:rsidRDefault="001E0F15" w:rsidP="001E0F15">
            <w:pPr>
              <w:jc w:val="right"/>
              <w:rPr>
                <w:sz w:val="20"/>
                <w:szCs w:val="20"/>
              </w:rPr>
            </w:pPr>
          </w:p>
          <w:p w14:paraId="4F94F0DA" w14:textId="77777777" w:rsidR="001E0F15" w:rsidRDefault="001E0F15" w:rsidP="001E0F15">
            <w:pPr>
              <w:jc w:val="right"/>
              <w:rPr>
                <w:sz w:val="20"/>
                <w:szCs w:val="20"/>
              </w:rPr>
            </w:pPr>
          </w:p>
          <w:p w14:paraId="1FE8BA22" w14:textId="77777777" w:rsidR="001E0F15" w:rsidRDefault="001E0F15" w:rsidP="001E0F15">
            <w:pPr>
              <w:jc w:val="right"/>
              <w:rPr>
                <w:sz w:val="20"/>
                <w:szCs w:val="20"/>
              </w:rPr>
            </w:pPr>
          </w:p>
          <w:p w14:paraId="57EDE5BD" w14:textId="3E396326" w:rsidR="001E0F15" w:rsidRPr="001E0F15" w:rsidRDefault="001E0F15" w:rsidP="001E0F15">
            <w:pPr>
              <w:jc w:val="right"/>
              <w:rPr>
                <w:sz w:val="20"/>
                <w:szCs w:val="20"/>
              </w:rPr>
            </w:pPr>
            <w:r>
              <w:rPr>
                <w:sz w:val="20"/>
                <w:szCs w:val="20"/>
              </w:rPr>
              <w:t>10,000</w:t>
            </w:r>
          </w:p>
        </w:tc>
        <w:tc>
          <w:tcPr>
            <w:tcW w:w="1080" w:type="dxa"/>
          </w:tcPr>
          <w:p w14:paraId="3A9D7682" w14:textId="77777777" w:rsidR="001E0F15" w:rsidRDefault="001E0F15" w:rsidP="001E0F15">
            <w:pPr>
              <w:jc w:val="right"/>
              <w:rPr>
                <w:sz w:val="20"/>
                <w:szCs w:val="20"/>
              </w:rPr>
            </w:pPr>
          </w:p>
          <w:p w14:paraId="45D81A90" w14:textId="77777777" w:rsidR="001E0F15" w:rsidRDefault="001E0F15" w:rsidP="001E0F15">
            <w:pPr>
              <w:jc w:val="right"/>
              <w:rPr>
                <w:sz w:val="20"/>
                <w:szCs w:val="20"/>
              </w:rPr>
            </w:pPr>
          </w:p>
          <w:p w14:paraId="0E7FEF24" w14:textId="77777777" w:rsidR="001E0F15" w:rsidRDefault="001E0F15" w:rsidP="001E0F15">
            <w:pPr>
              <w:jc w:val="right"/>
              <w:rPr>
                <w:sz w:val="20"/>
                <w:szCs w:val="20"/>
              </w:rPr>
            </w:pPr>
          </w:p>
          <w:p w14:paraId="5D05EFF9" w14:textId="77777777" w:rsidR="001E0F15" w:rsidRDefault="001E0F15" w:rsidP="001E0F15">
            <w:pPr>
              <w:jc w:val="right"/>
              <w:rPr>
                <w:sz w:val="20"/>
                <w:szCs w:val="20"/>
              </w:rPr>
            </w:pPr>
            <w:r>
              <w:rPr>
                <w:sz w:val="20"/>
                <w:szCs w:val="20"/>
              </w:rPr>
              <w:t>10,000</w:t>
            </w:r>
          </w:p>
          <w:p w14:paraId="47D410A1" w14:textId="77777777" w:rsidR="001E0F15" w:rsidRDefault="001E0F15" w:rsidP="001E0F15">
            <w:pPr>
              <w:jc w:val="right"/>
              <w:rPr>
                <w:sz w:val="20"/>
                <w:szCs w:val="20"/>
              </w:rPr>
            </w:pPr>
          </w:p>
          <w:p w14:paraId="2D8EBCEB" w14:textId="77777777" w:rsidR="001E0F15" w:rsidRDefault="001E0F15" w:rsidP="001E0F15">
            <w:pPr>
              <w:jc w:val="right"/>
              <w:rPr>
                <w:sz w:val="20"/>
                <w:szCs w:val="20"/>
              </w:rPr>
            </w:pPr>
          </w:p>
          <w:p w14:paraId="57F24156" w14:textId="77777777" w:rsidR="001E0F15" w:rsidRDefault="001E0F15" w:rsidP="001E0F15">
            <w:pPr>
              <w:jc w:val="right"/>
              <w:rPr>
                <w:sz w:val="20"/>
                <w:szCs w:val="20"/>
              </w:rPr>
            </w:pPr>
          </w:p>
          <w:p w14:paraId="03C16267" w14:textId="77777777" w:rsidR="001E0F15" w:rsidRDefault="001E0F15" w:rsidP="001E0F15">
            <w:pPr>
              <w:jc w:val="right"/>
              <w:rPr>
                <w:sz w:val="20"/>
                <w:szCs w:val="20"/>
              </w:rPr>
            </w:pPr>
          </w:p>
          <w:p w14:paraId="2CE8BAF2" w14:textId="77777777" w:rsidR="001E0F15" w:rsidRDefault="001E0F15" w:rsidP="001E0F15">
            <w:pPr>
              <w:jc w:val="right"/>
              <w:rPr>
                <w:sz w:val="20"/>
                <w:szCs w:val="20"/>
              </w:rPr>
            </w:pPr>
            <w:r>
              <w:rPr>
                <w:sz w:val="20"/>
                <w:szCs w:val="20"/>
              </w:rPr>
              <w:t>10,000</w:t>
            </w:r>
          </w:p>
          <w:p w14:paraId="7758B239" w14:textId="77777777" w:rsidR="001E0F15" w:rsidRDefault="001E0F15" w:rsidP="001E0F15">
            <w:pPr>
              <w:jc w:val="right"/>
              <w:rPr>
                <w:sz w:val="20"/>
                <w:szCs w:val="20"/>
              </w:rPr>
            </w:pPr>
          </w:p>
          <w:p w14:paraId="20BA2C85" w14:textId="77777777" w:rsidR="001E0F15" w:rsidRDefault="001E0F15" w:rsidP="001E0F15">
            <w:pPr>
              <w:jc w:val="right"/>
              <w:rPr>
                <w:sz w:val="20"/>
                <w:szCs w:val="20"/>
              </w:rPr>
            </w:pPr>
          </w:p>
          <w:p w14:paraId="214AAEE1" w14:textId="77777777" w:rsidR="001E0F15" w:rsidRDefault="001E0F15" w:rsidP="001E0F15">
            <w:pPr>
              <w:jc w:val="right"/>
              <w:rPr>
                <w:sz w:val="20"/>
                <w:szCs w:val="20"/>
              </w:rPr>
            </w:pPr>
          </w:p>
          <w:p w14:paraId="4923A8EE" w14:textId="77777777" w:rsidR="001E0F15" w:rsidRDefault="001E0F15" w:rsidP="001E0F15">
            <w:pPr>
              <w:jc w:val="right"/>
              <w:rPr>
                <w:sz w:val="20"/>
                <w:szCs w:val="20"/>
              </w:rPr>
            </w:pPr>
          </w:p>
          <w:p w14:paraId="78149F54" w14:textId="77777777" w:rsidR="001E0F15" w:rsidRDefault="001E0F15" w:rsidP="001E0F15">
            <w:pPr>
              <w:jc w:val="right"/>
              <w:rPr>
                <w:sz w:val="20"/>
                <w:szCs w:val="20"/>
              </w:rPr>
            </w:pPr>
          </w:p>
          <w:p w14:paraId="5C9364C4" w14:textId="4A3156CC" w:rsidR="001E0F15" w:rsidRPr="001E0F15" w:rsidRDefault="001E0F15" w:rsidP="001E0F15">
            <w:pPr>
              <w:jc w:val="right"/>
              <w:rPr>
                <w:sz w:val="20"/>
                <w:szCs w:val="20"/>
              </w:rPr>
            </w:pPr>
            <w:r>
              <w:rPr>
                <w:sz w:val="20"/>
                <w:szCs w:val="20"/>
              </w:rPr>
              <w:t>10,000</w:t>
            </w:r>
          </w:p>
        </w:tc>
        <w:tc>
          <w:tcPr>
            <w:tcW w:w="669" w:type="dxa"/>
          </w:tcPr>
          <w:p w14:paraId="61DB9E8F" w14:textId="77777777" w:rsidR="001E0F15" w:rsidRDefault="001E0F15" w:rsidP="001E0F15">
            <w:pPr>
              <w:jc w:val="center"/>
              <w:rPr>
                <w:sz w:val="20"/>
                <w:szCs w:val="20"/>
              </w:rPr>
            </w:pPr>
          </w:p>
          <w:p w14:paraId="415EB49B" w14:textId="77777777" w:rsidR="001E0F15" w:rsidRDefault="001E0F15" w:rsidP="001E0F15">
            <w:pPr>
              <w:jc w:val="center"/>
              <w:rPr>
                <w:sz w:val="20"/>
                <w:szCs w:val="20"/>
              </w:rPr>
            </w:pPr>
            <w:r>
              <w:rPr>
                <w:sz w:val="20"/>
                <w:szCs w:val="20"/>
              </w:rPr>
              <w:t>D</w:t>
            </w:r>
          </w:p>
          <w:p w14:paraId="69438449" w14:textId="77777777" w:rsidR="001E0F15" w:rsidRDefault="001E0F15" w:rsidP="001E0F15">
            <w:pPr>
              <w:jc w:val="center"/>
              <w:rPr>
                <w:sz w:val="20"/>
                <w:szCs w:val="20"/>
              </w:rPr>
            </w:pPr>
          </w:p>
          <w:p w14:paraId="1D8D9CA1" w14:textId="5E36C686" w:rsidR="001E0F15" w:rsidRPr="001E0F15" w:rsidRDefault="001E0F15" w:rsidP="001E0F15">
            <w:pPr>
              <w:jc w:val="center"/>
              <w:rPr>
                <w:sz w:val="20"/>
                <w:szCs w:val="20"/>
              </w:rPr>
            </w:pPr>
            <w:r>
              <w:rPr>
                <w:sz w:val="20"/>
                <w:szCs w:val="20"/>
              </w:rPr>
              <w:t>D</w:t>
            </w:r>
          </w:p>
        </w:tc>
        <w:tc>
          <w:tcPr>
            <w:tcW w:w="772" w:type="dxa"/>
          </w:tcPr>
          <w:p w14:paraId="766AF2FF" w14:textId="77777777" w:rsidR="001E0F15" w:rsidRDefault="001E0F15" w:rsidP="001E0F15">
            <w:pPr>
              <w:jc w:val="center"/>
              <w:rPr>
                <w:sz w:val="20"/>
                <w:szCs w:val="20"/>
              </w:rPr>
            </w:pPr>
          </w:p>
          <w:p w14:paraId="7FF90530" w14:textId="77777777" w:rsidR="001E0F15" w:rsidRDefault="001E0F15" w:rsidP="001E0F15">
            <w:pPr>
              <w:jc w:val="center"/>
              <w:rPr>
                <w:sz w:val="20"/>
                <w:szCs w:val="20"/>
              </w:rPr>
            </w:pPr>
            <w:r>
              <w:rPr>
                <w:sz w:val="20"/>
                <w:szCs w:val="20"/>
              </w:rPr>
              <w:t>R</w:t>
            </w:r>
          </w:p>
          <w:p w14:paraId="0F48F9A7" w14:textId="77777777" w:rsidR="001E0F15" w:rsidRDefault="001E0F15" w:rsidP="001E0F15">
            <w:pPr>
              <w:jc w:val="center"/>
              <w:rPr>
                <w:sz w:val="20"/>
                <w:szCs w:val="20"/>
              </w:rPr>
            </w:pPr>
          </w:p>
          <w:p w14:paraId="7D9E2ED7" w14:textId="77777777" w:rsidR="001E0F15" w:rsidRDefault="001E0F15" w:rsidP="001E0F15">
            <w:pPr>
              <w:jc w:val="center"/>
              <w:rPr>
                <w:sz w:val="20"/>
                <w:szCs w:val="20"/>
              </w:rPr>
            </w:pPr>
            <w:r>
              <w:rPr>
                <w:sz w:val="20"/>
                <w:szCs w:val="20"/>
              </w:rPr>
              <w:t>R</w:t>
            </w:r>
          </w:p>
          <w:p w14:paraId="5CBE95C4" w14:textId="77777777" w:rsidR="001E0F15" w:rsidRPr="001E0F15" w:rsidRDefault="001E0F15" w:rsidP="001E0F15">
            <w:pPr>
              <w:jc w:val="center"/>
              <w:rPr>
                <w:sz w:val="20"/>
                <w:szCs w:val="20"/>
              </w:rPr>
            </w:pPr>
          </w:p>
        </w:tc>
        <w:tc>
          <w:tcPr>
            <w:tcW w:w="1177" w:type="dxa"/>
          </w:tcPr>
          <w:p w14:paraId="3877F0A2" w14:textId="77777777" w:rsidR="001E0F15" w:rsidRDefault="001E0F15" w:rsidP="001E0F15">
            <w:pPr>
              <w:jc w:val="center"/>
              <w:rPr>
                <w:sz w:val="20"/>
                <w:szCs w:val="20"/>
              </w:rPr>
            </w:pPr>
          </w:p>
          <w:p w14:paraId="6C573A82" w14:textId="454994C6" w:rsidR="001E0F15" w:rsidRDefault="001E0F15" w:rsidP="001E0F15">
            <w:pPr>
              <w:jc w:val="center"/>
              <w:rPr>
                <w:sz w:val="20"/>
                <w:szCs w:val="20"/>
              </w:rPr>
            </w:pPr>
            <w:r>
              <w:rPr>
                <w:sz w:val="20"/>
                <w:szCs w:val="20"/>
              </w:rPr>
              <w:t>A</w:t>
            </w:r>
          </w:p>
          <w:p w14:paraId="696C8E40" w14:textId="77777777" w:rsidR="001E0F15" w:rsidRDefault="001E0F15" w:rsidP="001E0F15">
            <w:pPr>
              <w:jc w:val="center"/>
              <w:rPr>
                <w:sz w:val="20"/>
                <w:szCs w:val="20"/>
              </w:rPr>
            </w:pPr>
          </w:p>
          <w:p w14:paraId="049A255D" w14:textId="77777777" w:rsidR="001E0F15" w:rsidRDefault="001E0F15" w:rsidP="001E0F15">
            <w:pPr>
              <w:jc w:val="center"/>
              <w:rPr>
                <w:sz w:val="20"/>
                <w:szCs w:val="20"/>
              </w:rPr>
            </w:pPr>
          </w:p>
          <w:p w14:paraId="28981AC8" w14:textId="77777777" w:rsidR="001E0F15" w:rsidRDefault="001E0F15" w:rsidP="001E0F15">
            <w:pPr>
              <w:jc w:val="center"/>
              <w:rPr>
                <w:sz w:val="20"/>
                <w:szCs w:val="20"/>
              </w:rPr>
            </w:pPr>
          </w:p>
          <w:p w14:paraId="6E4834C2" w14:textId="77777777" w:rsidR="001E0F15" w:rsidRDefault="001E0F15" w:rsidP="001E0F15">
            <w:pPr>
              <w:jc w:val="center"/>
              <w:rPr>
                <w:sz w:val="20"/>
                <w:szCs w:val="20"/>
              </w:rPr>
            </w:pPr>
          </w:p>
          <w:p w14:paraId="631CE8F7" w14:textId="77777777" w:rsidR="001E0F15" w:rsidRDefault="001E0F15" w:rsidP="001E0F15">
            <w:pPr>
              <w:jc w:val="center"/>
              <w:rPr>
                <w:sz w:val="20"/>
                <w:szCs w:val="20"/>
              </w:rPr>
            </w:pPr>
          </w:p>
          <w:p w14:paraId="168472C5" w14:textId="4CC48694" w:rsidR="001E0F15" w:rsidRPr="001E0F15" w:rsidRDefault="001E0F15" w:rsidP="001E0F15">
            <w:pPr>
              <w:jc w:val="center"/>
              <w:rPr>
                <w:sz w:val="20"/>
                <w:szCs w:val="20"/>
              </w:rPr>
            </w:pPr>
          </w:p>
        </w:tc>
        <w:tc>
          <w:tcPr>
            <w:tcW w:w="987" w:type="dxa"/>
          </w:tcPr>
          <w:p w14:paraId="0452A7E5" w14:textId="77777777" w:rsidR="001E0F15" w:rsidRDefault="001E0F15" w:rsidP="001E0F15">
            <w:pPr>
              <w:jc w:val="center"/>
              <w:rPr>
                <w:sz w:val="20"/>
                <w:szCs w:val="20"/>
              </w:rPr>
            </w:pPr>
          </w:p>
          <w:p w14:paraId="71FFC039" w14:textId="77777777" w:rsidR="001E0F15" w:rsidRDefault="001E0F15" w:rsidP="001E0F15">
            <w:pPr>
              <w:jc w:val="center"/>
              <w:rPr>
                <w:sz w:val="20"/>
                <w:szCs w:val="20"/>
              </w:rPr>
            </w:pPr>
          </w:p>
          <w:p w14:paraId="7B7E4835" w14:textId="77777777" w:rsidR="001E0F15" w:rsidRDefault="001E0F15" w:rsidP="001E0F15">
            <w:pPr>
              <w:jc w:val="center"/>
              <w:rPr>
                <w:sz w:val="20"/>
                <w:szCs w:val="20"/>
              </w:rPr>
            </w:pPr>
          </w:p>
          <w:p w14:paraId="36A5230C" w14:textId="77777777" w:rsidR="001E0F15" w:rsidRDefault="001E0F15" w:rsidP="001E0F15">
            <w:pPr>
              <w:jc w:val="center"/>
              <w:rPr>
                <w:sz w:val="20"/>
                <w:szCs w:val="20"/>
              </w:rPr>
            </w:pPr>
          </w:p>
          <w:p w14:paraId="783E5EB2" w14:textId="77777777" w:rsidR="001E0F15" w:rsidRDefault="001E0F15" w:rsidP="001E0F15">
            <w:pPr>
              <w:jc w:val="center"/>
              <w:rPr>
                <w:sz w:val="20"/>
                <w:szCs w:val="20"/>
              </w:rPr>
            </w:pPr>
          </w:p>
          <w:p w14:paraId="0BC3BC9E" w14:textId="77777777" w:rsidR="001E0F15" w:rsidRDefault="001E0F15" w:rsidP="001E0F15">
            <w:pPr>
              <w:jc w:val="center"/>
              <w:rPr>
                <w:sz w:val="20"/>
                <w:szCs w:val="20"/>
              </w:rPr>
            </w:pPr>
          </w:p>
          <w:p w14:paraId="6F27A6E1" w14:textId="77777777" w:rsidR="001E0F15" w:rsidRDefault="001E0F15" w:rsidP="001E0F15">
            <w:pPr>
              <w:jc w:val="center"/>
              <w:rPr>
                <w:sz w:val="20"/>
                <w:szCs w:val="20"/>
              </w:rPr>
            </w:pPr>
          </w:p>
          <w:p w14:paraId="5F39E964" w14:textId="77777777" w:rsidR="001E0F15" w:rsidRDefault="001E0F15" w:rsidP="001E0F15">
            <w:pPr>
              <w:jc w:val="center"/>
              <w:rPr>
                <w:sz w:val="20"/>
                <w:szCs w:val="20"/>
              </w:rPr>
            </w:pPr>
          </w:p>
          <w:p w14:paraId="4BBB91A5" w14:textId="77777777" w:rsidR="001E0F15" w:rsidRDefault="001E0F15" w:rsidP="001E0F15">
            <w:pPr>
              <w:jc w:val="center"/>
              <w:rPr>
                <w:sz w:val="20"/>
                <w:szCs w:val="20"/>
              </w:rPr>
            </w:pPr>
            <w:r>
              <w:rPr>
                <w:sz w:val="20"/>
                <w:szCs w:val="20"/>
              </w:rPr>
              <w:t>F/N</w:t>
            </w:r>
          </w:p>
          <w:p w14:paraId="75CF4B7E" w14:textId="77777777" w:rsidR="001E0F15" w:rsidRDefault="001E0F15" w:rsidP="001E0F15">
            <w:pPr>
              <w:jc w:val="center"/>
              <w:rPr>
                <w:sz w:val="20"/>
                <w:szCs w:val="20"/>
              </w:rPr>
            </w:pPr>
          </w:p>
          <w:p w14:paraId="2C9017D6" w14:textId="77777777" w:rsidR="001E0F15" w:rsidRDefault="001E0F15" w:rsidP="001E0F15">
            <w:pPr>
              <w:jc w:val="center"/>
              <w:rPr>
                <w:sz w:val="20"/>
                <w:szCs w:val="20"/>
              </w:rPr>
            </w:pPr>
          </w:p>
          <w:p w14:paraId="2EEF3859" w14:textId="77777777" w:rsidR="001E0F15" w:rsidRDefault="001E0F15" w:rsidP="001E0F15">
            <w:pPr>
              <w:jc w:val="center"/>
              <w:rPr>
                <w:sz w:val="20"/>
                <w:szCs w:val="20"/>
              </w:rPr>
            </w:pPr>
          </w:p>
          <w:p w14:paraId="2A516C60" w14:textId="77777777" w:rsidR="001E0F15" w:rsidRDefault="001E0F15" w:rsidP="001E0F15">
            <w:pPr>
              <w:jc w:val="center"/>
              <w:rPr>
                <w:sz w:val="20"/>
                <w:szCs w:val="20"/>
              </w:rPr>
            </w:pPr>
          </w:p>
          <w:p w14:paraId="10B761A4" w14:textId="77777777" w:rsidR="001E0F15" w:rsidRDefault="001E0F15" w:rsidP="001E0F15">
            <w:pPr>
              <w:jc w:val="center"/>
              <w:rPr>
                <w:sz w:val="20"/>
                <w:szCs w:val="20"/>
              </w:rPr>
            </w:pPr>
            <w:r>
              <w:rPr>
                <w:sz w:val="20"/>
                <w:szCs w:val="20"/>
              </w:rPr>
              <w:t>F/N</w:t>
            </w:r>
          </w:p>
          <w:p w14:paraId="7233BEFD" w14:textId="66297DFC" w:rsidR="001E0F15" w:rsidRPr="001E0F15" w:rsidRDefault="001E0F15" w:rsidP="001E0F15">
            <w:pPr>
              <w:jc w:val="center"/>
              <w:rPr>
                <w:sz w:val="20"/>
                <w:szCs w:val="20"/>
              </w:rPr>
            </w:pPr>
            <w:r>
              <w:rPr>
                <w:sz w:val="20"/>
                <w:szCs w:val="20"/>
              </w:rPr>
              <w:t>F/N</w:t>
            </w:r>
          </w:p>
        </w:tc>
        <w:tc>
          <w:tcPr>
            <w:tcW w:w="987" w:type="dxa"/>
          </w:tcPr>
          <w:p w14:paraId="60D3093B" w14:textId="77777777" w:rsidR="001E0F15" w:rsidRDefault="001E0F15" w:rsidP="001E0F15">
            <w:pPr>
              <w:jc w:val="center"/>
              <w:rPr>
                <w:sz w:val="20"/>
                <w:szCs w:val="20"/>
              </w:rPr>
            </w:pPr>
          </w:p>
          <w:p w14:paraId="177849DE" w14:textId="77777777" w:rsidR="001E0F15" w:rsidRDefault="001E0F15" w:rsidP="001E0F15">
            <w:pPr>
              <w:jc w:val="center"/>
              <w:rPr>
                <w:sz w:val="20"/>
                <w:szCs w:val="20"/>
              </w:rPr>
            </w:pPr>
          </w:p>
          <w:p w14:paraId="4275364C" w14:textId="77777777" w:rsidR="001E0F15" w:rsidRDefault="001E0F15" w:rsidP="001E0F15">
            <w:pPr>
              <w:jc w:val="center"/>
              <w:rPr>
                <w:sz w:val="20"/>
                <w:szCs w:val="20"/>
              </w:rPr>
            </w:pPr>
          </w:p>
          <w:p w14:paraId="5C1D1CC6" w14:textId="77777777" w:rsidR="001E0F15" w:rsidRDefault="001E0F15" w:rsidP="001E0F15">
            <w:pPr>
              <w:jc w:val="center"/>
              <w:rPr>
                <w:sz w:val="20"/>
                <w:szCs w:val="20"/>
              </w:rPr>
            </w:pPr>
          </w:p>
          <w:p w14:paraId="2BB0FED1" w14:textId="77777777" w:rsidR="001E0F15" w:rsidRDefault="001E0F15" w:rsidP="001E0F15">
            <w:pPr>
              <w:jc w:val="center"/>
              <w:rPr>
                <w:sz w:val="20"/>
                <w:szCs w:val="20"/>
              </w:rPr>
            </w:pPr>
          </w:p>
          <w:p w14:paraId="5BF4757B" w14:textId="77777777" w:rsidR="001E0F15" w:rsidRDefault="001E0F15" w:rsidP="001E0F15">
            <w:pPr>
              <w:jc w:val="center"/>
              <w:rPr>
                <w:sz w:val="20"/>
                <w:szCs w:val="20"/>
              </w:rPr>
            </w:pPr>
          </w:p>
          <w:p w14:paraId="041475AB" w14:textId="77777777" w:rsidR="001E0F15" w:rsidRDefault="001E0F15" w:rsidP="001E0F15">
            <w:pPr>
              <w:jc w:val="center"/>
              <w:rPr>
                <w:sz w:val="20"/>
                <w:szCs w:val="20"/>
              </w:rPr>
            </w:pPr>
          </w:p>
          <w:p w14:paraId="6F46C477" w14:textId="77777777" w:rsidR="001E0F15" w:rsidRDefault="001E0F15" w:rsidP="001E0F15">
            <w:pPr>
              <w:jc w:val="center"/>
              <w:rPr>
                <w:sz w:val="20"/>
                <w:szCs w:val="20"/>
              </w:rPr>
            </w:pPr>
          </w:p>
          <w:p w14:paraId="4632DE6E" w14:textId="1784AB9F" w:rsidR="001E0F15" w:rsidRPr="001E0F15" w:rsidRDefault="001E0F15" w:rsidP="001E0F15">
            <w:pPr>
              <w:jc w:val="center"/>
              <w:rPr>
                <w:sz w:val="20"/>
                <w:szCs w:val="20"/>
              </w:rPr>
            </w:pPr>
            <w:r>
              <w:rPr>
                <w:sz w:val="20"/>
                <w:szCs w:val="20"/>
              </w:rPr>
              <w:t>A</w:t>
            </w:r>
          </w:p>
        </w:tc>
        <w:tc>
          <w:tcPr>
            <w:tcW w:w="983" w:type="dxa"/>
          </w:tcPr>
          <w:p w14:paraId="6548C50B" w14:textId="77777777" w:rsidR="001E0F15" w:rsidRDefault="001E0F15" w:rsidP="001E0F15">
            <w:pPr>
              <w:jc w:val="center"/>
              <w:rPr>
                <w:sz w:val="20"/>
                <w:szCs w:val="20"/>
              </w:rPr>
            </w:pPr>
          </w:p>
          <w:p w14:paraId="78519B20" w14:textId="77777777" w:rsidR="001E0F15" w:rsidRDefault="001E0F15" w:rsidP="001E0F15">
            <w:pPr>
              <w:jc w:val="center"/>
              <w:rPr>
                <w:sz w:val="20"/>
                <w:szCs w:val="20"/>
              </w:rPr>
            </w:pPr>
          </w:p>
          <w:p w14:paraId="2DB93879" w14:textId="77777777" w:rsidR="001E0F15" w:rsidRDefault="001E0F15" w:rsidP="001E0F15">
            <w:pPr>
              <w:jc w:val="center"/>
              <w:rPr>
                <w:sz w:val="20"/>
                <w:szCs w:val="20"/>
              </w:rPr>
            </w:pPr>
          </w:p>
          <w:p w14:paraId="3C7C302F" w14:textId="77777777" w:rsidR="001E0F15" w:rsidRDefault="001E0F15" w:rsidP="001E0F15">
            <w:pPr>
              <w:jc w:val="center"/>
              <w:rPr>
                <w:sz w:val="20"/>
                <w:szCs w:val="20"/>
              </w:rPr>
            </w:pPr>
          </w:p>
          <w:p w14:paraId="01E8A3D6" w14:textId="77777777" w:rsidR="001E0F15" w:rsidRDefault="001E0F15" w:rsidP="001E0F15">
            <w:pPr>
              <w:jc w:val="center"/>
              <w:rPr>
                <w:sz w:val="20"/>
                <w:szCs w:val="20"/>
              </w:rPr>
            </w:pPr>
          </w:p>
          <w:p w14:paraId="42FB2782" w14:textId="77777777" w:rsidR="001E0F15" w:rsidRDefault="001E0F15" w:rsidP="001E0F15">
            <w:pPr>
              <w:jc w:val="center"/>
              <w:rPr>
                <w:sz w:val="20"/>
                <w:szCs w:val="20"/>
              </w:rPr>
            </w:pPr>
          </w:p>
          <w:p w14:paraId="7BEC772E" w14:textId="77777777" w:rsidR="001E0F15" w:rsidRDefault="001E0F15" w:rsidP="001E0F15">
            <w:pPr>
              <w:jc w:val="center"/>
              <w:rPr>
                <w:sz w:val="20"/>
                <w:szCs w:val="20"/>
              </w:rPr>
            </w:pPr>
          </w:p>
          <w:p w14:paraId="288BF8CE" w14:textId="78322A68" w:rsidR="001E0F15" w:rsidRPr="001E0F15" w:rsidRDefault="001E0F15" w:rsidP="001E0F15">
            <w:pPr>
              <w:jc w:val="center"/>
              <w:rPr>
                <w:sz w:val="20"/>
                <w:szCs w:val="20"/>
              </w:rPr>
            </w:pPr>
            <w:r>
              <w:rPr>
                <w:sz w:val="20"/>
                <w:szCs w:val="20"/>
              </w:rPr>
              <w:t>E</w:t>
            </w:r>
          </w:p>
        </w:tc>
      </w:tr>
    </w:tbl>
    <w:p w14:paraId="707240B6" w14:textId="45CBA282" w:rsidR="00873531" w:rsidRPr="00FB5B3B" w:rsidRDefault="00BF0D0D" w:rsidP="00BF0D0D">
      <w:pPr>
        <w:rPr>
          <w:rFonts w:eastAsiaTheme="minorHAnsi"/>
          <w:sz w:val="22"/>
          <w:szCs w:val="22"/>
        </w:rPr>
      </w:pPr>
      <w: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3BFEE85D" w14:textId="77777777" w:rsidR="002A3EAB" w:rsidRDefault="002A3EAB" w:rsidP="00B816A6"/>
    <w:tbl>
      <w:tblPr>
        <w:tblStyle w:val="TableGrid"/>
        <w:tblW w:w="0" w:type="auto"/>
        <w:tblLook w:val="04A0" w:firstRow="1" w:lastRow="0" w:firstColumn="1" w:lastColumn="0" w:noHBand="0" w:noVBand="1"/>
      </w:tblPr>
      <w:tblGrid>
        <w:gridCol w:w="712"/>
        <w:gridCol w:w="5260"/>
        <w:gridCol w:w="985"/>
        <w:gridCol w:w="1074"/>
        <w:gridCol w:w="668"/>
        <w:gridCol w:w="772"/>
        <w:gridCol w:w="1176"/>
        <w:gridCol w:w="984"/>
        <w:gridCol w:w="1061"/>
        <w:gridCol w:w="978"/>
      </w:tblGrid>
      <w:tr w:rsidR="002A3EAB" w:rsidRPr="001E0F15" w14:paraId="0286375C" w14:textId="77777777" w:rsidTr="00E518C5">
        <w:tc>
          <w:tcPr>
            <w:tcW w:w="13670" w:type="dxa"/>
            <w:gridSpan w:val="10"/>
            <w:shd w:val="clear" w:color="auto" w:fill="D5DCE4" w:themeFill="text2" w:themeFillTint="33"/>
          </w:tcPr>
          <w:p w14:paraId="3A58FA47" w14:textId="5C47FE15" w:rsidR="002A3EAB" w:rsidRPr="005814DF" w:rsidRDefault="002A3EAB" w:rsidP="0060245A">
            <w:pPr>
              <w:pStyle w:val="ListParagraph"/>
              <w:numPr>
                <w:ilvl w:val="0"/>
                <w:numId w:val="17"/>
              </w:numPr>
              <w:rPr>
                <w:sz w:val="20"/>
                <w:szCs w:val="20"/>
              </w:rPr>
            </w:pPr>
            <w:r w:rsidRPr="005814DF">
              <w:rPr>
                <w:sz w:val="20"/>
                <w:szCs w:val="20"/>
              </w:rPr>
              <w:t>To bill the customer for the increase in the invoice in transaction 14, record revenue earned in the performing agency for goods or services performed on a reimbursable order without an advance.  Also post E408 to record the cost of goods sold.</w:t>
            </w:r>
          </w:p>
        </w:tc>
      </w:tr>
      <w:tr w:rsidR="002A3EAB" w:rsidRPr="001E0F15" w14:paraId="325B8511" w14:textId="77777777" w:rsidTr="002A3EAB">
        <w:tc>
          <w:tcPr>
            <w:tcW w:w="712" w:type="dxa"/>
            <w:shd w:val="clear" w:color="auto" w:fill="D5DCE4" w:themeFill="text2" w:themeFillTint="33"/>
          </w:tcPr>
          <w:p w14:paraId="6CF70F7C" w14:textId="77777777" w:rsidR="002A3EAB" w:rsidRDefault="002A3EAB" w:rsidP="002A3EAB">
            <w:pPr>
              <w:jc w:val="center"/>
              <w:rPr>
                <w:sz w:val="20"/>
                <w:szCs w:val="20"/>
              </w:rPr>
            </w:pPr>
          </w:p>
          <w:p w14:paraId="7CD3A87E" w14:textId="5D19F78A" w:rsidR="002A3EAB" w:rsidRPr="001E0F15" w:rsidRDefault="002A3EAB" w:rsidP="002A3EAB">
            <w:pPr>
              <w:jc w:val="center"/>
              <w:rPr>
                <w:sz w:val="20"/>
                <w:szCs w:val="20"/>
              </w:rPr>
            </w:pPr>
            <w:r>
              <w:rPr>
                <w:sz w:val="20"/>
                <w:szCs w:val="20"/>
              </w:rPr>
              <w:t>TC</w:t>
            </w:r>
          </w:p>
        </w:tc>
        <w:tc>
          <w:tcPr>
            <w:tcW w:w="5260" w:type="dxa"/>
            <w:shd w:val="clear" w:color="auto" w:fill="D5DCE4" w:themeFill="text2" w:themeFillTint="33"/>
          </w:tcPr>
          <w:p w14:paraId="5EF3EF12" w14:textId="77777777" w:rsidR="002A3EAB" w:rsidRPr="001E0F15" w:rsidRDefault="002A3EAB" w:rsidP="002A3EAB">
            <w:pPr>
              <w:jc w:val="center"/>
              <w:rPr>
                <w:sz w:val="20"/>
                <w:szCs w:val="20"/>
              </w:rPr>
            </w:pPr>
          </w:p>
        </w:tc>
        <w:tc>
          <w:tcPr>
            <w:tcW w:w="985" w:type="dxa"/>
            <w:shd w:val="clear" w:color="auto" w:fill="D5DCE4" w:themeFill="text2" w:themeFillTint="33"/>
          </w:tcPr>
          <w:p w14:paraId="483A4DC3" w14:textId="77777777" w:rsidR="002A3EAB" w:rsidRDefault="002A3EAB" w:rsidP="002A3EAB">
            <w:pPr>
              <w:jc w:val="center"/>
              <w:rPr>
                <w:sz w:val="20"/>
                <w:szCs w:val="20"/>
              </w:rPr>
            </w:pPr>
          </w:p>
          <w:p w14:paraId="3551D49A" w14:textId="7FC60981" w:rsidR="002A3EAB" w:rsidRPr="001E0F15" w:rsidRDefault="002A3EAB" w:rsidP="002A3EAB">
            <w:pPr>
              <w:jc w:val="center"/>
              <w:rPr>
                <w:sz w:val="20"/>
                <w:szCs w:val="20"/>
              </w:rPr>
            </w:pPr>
            <w:r>
              <w:rPr>
                <w:sz w:val="20"/>
                <w:szCs w:val="20"/>
              </w:rPr>
              <w:t>Dr</w:t>
            </w:r>
          </w:p>
        </w:tc>
        <w:tc>
          <w:tcPr>
            <w:tcW w:w="1074" w:type="dxa"/>
            <w:shd w:val="clear" w:color="auto" w:fill="D5DCE4" w:themeFill="text2" w:themeFillTint="33"/>
          </w:tcPr>
          <w:p w14:paraId="6B6787A2" w14:textId="77777777" w:rsidR="002A3EAB" w:rsidRDefault="002A3EAB" w:rsidP="002A3EAB">
            <w:pPr>
              <w:jc w:val="center"/>
              <w:rPr>
                <w:sz w:val="20"/>
                <w:szCs w:val="20"/>
              </w:rPr>
            </w:pPr>
          </w:p>
          <w:p w14:paraId="3ADF6F18" w14:textId="7DCB2FBC" w:rsidR="002A3EAB" w:rsidRPr="001E0F15" w:rsidRDefault="002A3EAB" w:rsidP="002A3EAB">
            <w:pPr>
              <w:jc w:val="center"/>
              <w:rPr>
                <w:sz w:val="20"/>
                <w:szCs w:val="20"/>
              </w:rPr>
            </w:pPr>
            <w:r>
              <w:rPr>
                <w:sz w:val="20"/>
                <w:szCs w:val="20"/>
              </w:rPr>
              <w:t>Cr</w:t>
            </w:r>
          </w:p>
        </w:tc>
        <w:tc>
          <w:tcPr>
            <w:tcW w:w="668" w:type="dxa"/>
            <w:shd w:val="clear" w:color="auto" w:fill="D5DCE4" w:themeFill="text2" w:themeFillTint="33"/>
          </w:tcPr>
          <w:p w14:paraId="28B5C675" w14:textId="76F33010" w:rsidR="002A3EAB" w:rsidRPr="001E0F15" w:rsidRDefault="002A3EAB" w:rsidP="002A3EAB">
            <w:pPr>
              <w:jc w:val="center"/>
              <w:rPr>
                <w:sz w:val="20"/>
                <w:szCs w:val="20"/>
              </w:rPr>
            </w:pPr>
            <w:r>
              <w:rPr>
                <w:sz w:val="20"/>
                <w:szCs w:val="20"/>
              </w:rPr>
              <w:t>BEA Cat</w:t>
            </w:r>
          </w:p>
        </w:tc>
        <w:tc>
          <w:tcPr>
            <w:tcW w:w="772" w:type="dxa"/>
            <w:shd w:val="clear" w:color="auto" w:fill="D5DCE4" w:themeFill="text2" w:themeFillTint="33"/>
          </w:tcPr>
          <w:p w14:paraId="608B4F11" w14:textId="6A87BDE3" w:rsidR="002A3EAB" w:rsidRPr="001E0F15" w:rsidRDefault="002A3EAB" w:rsidP="002A3EAB">
            <w:pPr>
              <w:jc w:val="center"/>
              <w:rPr>
                <w:sz w:val="20"/>
                <w:szCs w:val="20"/>
              </w:rPr>
            </w:pPr>
            <w:r>
              <w:rPr>
                <w:sz w:val="20"/>
                <w:szCs w:val="20"/>
              </w:rPr>
              <w:t>Direct/ Reim</w:t>
            </w:r>
          </w:p>
        </w:tc>
        <w:tc>
          <w:tcPr>
            <w:tcW w:w="1176" w:type="dxa"/>
            <w:shd w:val="clear" w:color="auto" w:fill="D5DCE4" w:themeFill="text2" w:themeFillTint="33"/>
          </w:tcPr>
          <w:p w14:paraId="5B6533D6" w14:textId="748C92D7" w:rsidR="002A3EAB" w:rsidRPr="001E0F15" w:rsidRDefault="002A3EAB" w:rsidP="002A3EAB">
            <w:pPr>
              <w:jc w:val="center"/>
              <w:rPr>
                <w:sz w:val="20"/>
                <w:szCs w:val="20"/>
              </w:rPr>
            </w:pPr>
            <w:r>
              <w:rPr>
                <w:sz w:val="20"/>
                <w:szCs w:val="20"/>
              </w:rPr>
              <w:t>Custodial/ Non-Cust</w:t>
            </w:r>
          </w:p>
        </w:tc>
        <w:tc>
          <w:tcPr>
            <w:tcW w:w="984" w:type="dxa"/>
            <w:shd w:val="clear" w:color="auto" w:fill="D5DCE4" w:themeFill="text2" w:themeFillTint="33"/>
          </w:tcPr>
          <w:p w14:paraId="548291D3" w14:textId="4FEA3917" w:rsidR="002A3EAB" w:rsidRPr="001E0F15" w:rsidRDefault="002A3EAB" w:rsidP="002A3EAB">
            <w:pPr>
              <w:jc w:val="center"/>
              <w:rPr>
                <w:sz w:val="20"/>
                <w:szCs w:val="20"/>
              </w:rPr>
            </w:pPr>
            <w:r>
              <w:rPr>
                <w:sz w:val="20"/>
                <w:szCs w:val="20"/>
              </w:rPr>
              <w:t>Fed/ Non-Fed</w:t>
            </w:r>
          </w:p>
        </w:tc>
        <w:tc>
          <w:tcPr>
            <w:tcW w:w="1061" w:type="dxa"/>
            <w:shd w:val="clear" w:color="auto" w:fill="D5DCE4" w:themeFill="text2" w:themeFillTint="33"/>
          </w:tcPr>
          <w:p w14:paraId="302139E0" w14:textId="679D1247" w:rsidR="002A3EAB" w:rsidRPr="001E0F15" w:rsidRDefault="002A3EAB" w:rsidP="002A3EAB">
            <w:pPr>
              <w:jc w:val="center"/>
              <w:rPr>
                <w:sz w:val="20"/>
                <w:szCs w:val="20"/>
              </w:rPr>
            </w:pPr>
            <w:r>
              <w:rPr>
                <w:sz w:val="20"/>
                <w:szCs w:val="20"/>
              </w:rPr>
              <w:t>Exchange/ Non-Exch</w:t>
            </w:r>
          </w:p>
        </w:tc>
        <w:tc>
          <w:tcPr>
            <w:tcW w:w="978" w:type="dxa"/>
            <w:shd w:val="clear" w:color="auto" w:fill="D5DCE4" w:themeFill="text2" w:themeFillTint="33"/>
          </w:tcPr>
          <w:p w14:paraId="05B60146" w14:textId="16A03578" w:rsidR="002A3EAB" w:rsidRPr="001E0F15" w:rsidRDefault="002A3EAB" w:rsidP="002A3EAB">
            <w:pPr>
              <w:jc w:val="center"/>
              <w:rPr>
                <w:sz w:val="20"/>
                <w:szCs w:val="20"/>
              </w:rPr>
            </w:pPr>
            <w:r>
              <w:rPr>
                <w:sz w:val="20"/>
                <w:szCs w:val="20"/>
              </w:rPr>
              <w:t>Entity/ Non-Ent</w:t>
            </w:r>
          </w:p>
        </w:tc>
      </w:tr>
      <w:tr w:rsidR="002A3EAB" w:rsidRPr="001E0F15" w14:paraId="4372F6E6" w14:textId="77777777" w:rsidTr="002A3EAB">
        <w:tc>
          <w:tcPr>
            <w:tcW w:w="712" w:type="dxa"/>
          </w:tcPr>
          <w:p w14:paraId="0AA916BE" w14:textId="77777777" w:rsidR="002A3EAB" w:rsidRPr="00F23938" w:rsidRDefault="002A3EAB" w:rsidP="002A3EAB">
            <w:pPr>
              <w:jc w:val="center"/>
              <w:rPr>
                <w:sz w:val="20"/>
                <w:szCs w:val="20"/>
              </w:rPr>
            </w:pPr>
            <w:r>
              <w:rPr>
                <w:sz w:val="20"/>
                <w:szCs w:val="20"/>
              </w:rPr>
              <w:t>A714</w:t>
            </w:r>
          </w:p>
          <w:p w14:paraId="13DA1F0A" w14:textId="77777777" w:rsidR="002A3EAB" w:rsidRDefault="002A3EAB" w:rsidP="002A3EAB">
            <w:pPr>
              <w:jc w:val="center"/>
              <w:rPr>
                <w:sz w:val="20"/>
                <w:szCs w:val="20"/>
              </w:rPr>
            </w:pPr>
          </w:p>
          <w:p w14:paraId="31E575F6" w14:textId="77777777" w:rsidR="002A3EAB" w:rsidRDefault="002A3EAB" w:rsidP="002A3EAB">
            <w:pPr>
              <w:jc w:val="center"/>
              <w:rPr>
                <w:sz w:val="20"/>
                <w:szCs w:val="20"/>
              </w:rPr>
            </w:pPr>
          </w:p>
          <w:p w14:paraId="4AEB221A" w14:textId="77777777" w:rsidR="002A3EAB" w:rsidRDefault="002A3EAB" w:rsidP="002A3EAB">
            <w:pPr>
              <w:jc w:val="center"/>
              <w:rPr>
                <w:sz w:val="20"/>
                <w:szCs w:val="20"/>
              </w:rPr>
            </w:pPr>
          </w:p>
          <w:p w14:paraId="39882114" w14:textId="77777777" w:rsidR="002A3EAB" w:rsidRDefault="002A3EAB" w:rsidP="002A3EAB">
            <w:pPr>
              <w:jc w:val="center"/>
              <w:rPr>
                <w:sz w:val="20"/>
                <w:szCs w:val="20"/>
              </w:rPr>
            </w:pPr>
          </w:p>
          <w:p w14:paraId="3669C9BE" w14:textId="77777777" w:rsidR="002A3EAB" w:rsidRDefault="002A3EAB" w:rsidP="002A3EAB">
            <w:pPr>
              <w:jc w:val="center"/>
              <w:rPr>
                <w:sz w:val="20"/>
                <w:szCs w:val="20"/>
              </w:rPr>
            </w:pPr>
          </w:p>
          <w:p w14:paraId="63C2571D" w14:textId="77777777" w:rsidR="002A3EAB" w:rsidRDefault="002A3EAB" w:rsidP="002A3EAB">
            <w:pPr>
              <w:jc w:val="center"/>
              <w:rPr>
                <w:sz w:val="20"/>
                <w:szCs w:val="20"/>
              </w:rPr>
            </w:pPr>
          </w:p>
          <w:p w14:paraId="3194D0AC" w14:textId="77777777" w:rsidR="002A3EAB" w:rsidRDefault="002A3EAB" w:rsidP="002A3EAB">
            <w:pPr>
              <w:jc w:val="center"/>
              <w:rPr>
                <w:sz w:val="20"/>
                <w:szCs w:val="20"/>
              </w:rPr>
            </w:pPr>
          </w:p>
          <w:p w14:paraId="351627DC" w14:textId="77777777" w:rsidR="002A3EAB" w:rsidRDefault="002A3EAB" w:rsidP="002A3EAB">
            <w:pPr>
              <w:jc w:val="center"/>
              <w:rPr>
                <w:sz w:val="20"/>
                <w:szCs w:val="20"/>
              </w:rPr>
            </w:pPr>
          </w:p>
          <w:p w14:paraId="2E03E070" w14:textId="77777777" w:rsidR="002A3EAB" w:rsidRDefault="002A3EAB" w:rsidP="002A3EAB">
            <w:pPr>
              <w:jc w:val="center"/>
              <w:rPr>
                <w:sz w:val="20"/>
                <w:szCs w:val="20"/>
              </w:rPr>
            </w:pPr>
          </w:p>
          <w:p w14:paraId="2BC5DC10" w14:textId="65C60765" w:rsidR="002A3EAB" w:rsidRPr="001E0F15" w:rsidRDefault="002A3EAB" w:rsidP="002A3EAB">
            <w:pPr>
              <w:jc w:val="center"/>
              <w:rPr>
                <w:sz w:val="20"/>
                <w:szCs w:val="20"/>
              </w:rPr>
            </w:pPr>
            <w:r>
              <w:rPr>
                <w:sz w:val="20"/>
                <w:szCs w:val="20"/>
              </w:rPr>
              <w:t>E408</w:t>
            </w:r>
          </w:p>
        </w:tc>
        <w:tc>
          <w:tcPr>
            <w:tcW w:w="5260" w:type="dxa"/>
          </w:tcPr>
          <w:p w14:paraId="79169E4E" w14:textId="77777777" w:rsidR="002A3EAB" w:rsidRPr="008024DE" w:rsidRDefault="002A3EAB" w:rsidP="002A3EAB">
            <w:pPr>
              <w:rPr>
                <w:sz w:val="20"/>
                <w:szCs w:val="20"/>
              </w:rPr>
            </w:pPr>
            <w:r w:rsidRPr="008024DE">
              <w:rPr>
                <w:sz w:val="20"/>
                <w:szCs w:val="20"/>
              </w:rPr>
              <w:t>Budgetary Entry</w:t>
            </w:r>
          </w:p>
          <w:p w14:paraId="73C416C3" w14:textId="77777777" w:rsidR="002A3EAB" w:rsidRDefault="002A3EAB" w:rsidP="002A3EAB">
            <w:pPr>
              <w:rPr>
                <w:sz w:val="20"/>
                <w:szCs w:val="20"/>
              </w:rPr>
            </w:pPr>
            <w:r>
              <w:rPr>
                <w:sz w:val="20"/>
                <w:szCs w:val="20"/>
              </w:rPr>
              <w:t>425100 Reimbursements Earned – Receivable</w:t>
            </w:r>
          </w:p>
          <w:p w14:paraId="44AA1D91" w14:textId="40F47B87" w:rsidR="002A3EAB" w:rsidRDefault="002A3EAB" w:rsidP="002A3EAB">
            <w:pPr>
              <w:rPr>
                <w:sz w:val="20"/>
                <w:szCs w:val="20"/>
              </w:rPr>
            </w:pPr>
            <w:r>
              <w:rPr>
                <w:sz w:val="20"/>
                <w:szCs w:val="20"/>
              </w:rPr>
              <w:t xml:space="preserve">     422100 Unfilled Customer Orders </w:t>
            </w:r>
            <w:r w:rsidR="008037C1">
              <w:rPr>
                <w:sz w:val="20"/>
                <w:szCs w:val="20"/>
              </w:rPr>
              <w:t xml:space="preserve">Without </w:t>
            </w:r>
            <w:r>
              <w:rPr>
                <w:sz w:val="20"/>
                <w:szCs w:val="20"/>
              </w:rPr>
              <w:t>Advance</w:t>
            </w:r>
          </w:p>
          <w:p w14:paraId="4D3D1EB7" w14:textId="77777777" w:rsidR="002A3EAB" w:rsidRDefault="002A3EAB" w:rsidP="002A3EAB">
            <w:pPr>
              <w:rPr>
                <w:sz w:val="20"/>
                <w:szCs w:val="20"/>
              </w:rPr>
            </w:pPr>
          </w:p>
          <w:p w14:paraId="3CD0208E" w14:textId="77777777" w:rsidR="002A3EAB" w:rsidRPr="008024DE" w:rsidRDefault="002A3EAB" w:rsidP="002A3EAB">
            <w:pPr>
              <w:rPr>
                <w:sz w:val="20"/>
                <w:szCs w:val="20"/>
              </w:rPr>
            </w:pPr>
            <w:r w:rsidRPr="008024DE">
              <w:rPr>
                <w:sz w:val="20"/>
                <w:szCs w:val="20"/>
              </w:rPr>
              <w:t>Proprietary Entry</w:t>
            </w:r>
          </w:p>
          <w:p w14:paraId="177DCBC5" w14:textId="77777777" w:rsidR="002A3EAB" w:rsidRDefault="002A3EAB" w:rsidP="002A3EAB">
            <w:pPr>
              <w:rPr>
                <w:sz w:val="20"/>
                <w:szCs w:val="20"/>
              </w:rPr>
            </w:pPr>
            <w:r>
              <w:rPr>
                <w:sz w:val="20"/>
                <w:szCs w:val="20"/>
              </w:rPr>
              <w:t>131000 Accounts Receivable</w:t>
            </w:r>
          </w:p>
          <w:p w14:paraId="4FFEF26C" w14:textId="77777777" w:rsidR="002A3EAB" w:rsidRPr="008024DE" w:rsidRDefault="002A3EAB" w:rsidP="002A3EAB">
            <w:pPr>
              <w:rPr>
                <w:sz w:val="20"/>
                <w:szCs w:val="20"/>
              </w:rPr>
            </w:pPr>
            <w:r>
              <w:rPr>
                <w:sz w:val="20"/>
                <w:szCs w:val="20"/>
              </w:rPr>
              <w:t xml:space="preserve">     510000 Revenue from Goods Sold</w:t>
            </w:r>
          </w:p>
          <w:p w14:paraId="02A6F95F" w14:textId="77777777" w:rsidR="002A3EAB" w:rsidRDefault="002A3EAB" w:rsidP="002A3EAB">
            <w:pPr>
              <w:rPr>
                <w:sz w:val="20"/>
                <w:szCs w:val="20"/>
              </w:rPr>
            </w:pPr>
          </w:p>
          <w:p w14:paraId="5AB966B6" w14:textId="2AE8ECEA" w:rsidR="002A3EAB" w:rsidRDefault="000573CD" w:rsidP="002A3EAB">
            <w:pPr>
              <w:jc w:val="center"/>
              <w:rPr>
                <w:sz w:val="20"/>
                <w:szCs w:val="20"/>
              </w:rPr>
            </w:pPr>
            <w:r>
              <w:rPr>
                <w:sz w:val="20"/>
                <w:szCs w:val="20"/>
              </w:rPr>
              <w:t>IN ADDITION, POST</w:t>
            </w:r>
          </w:p>
          <w:p w14:paraId="15A62C9D" w14:textId="77777777" w:rsidR="002A3EAB" w:rsidRDefault="002A3EAB" w:rsidP="002A3EAB">
            <w:pPr>
              <w:rPr>
                <w:sz w:val="20"/>
                <w:szCs w:val="20"/>
              </w:rPr>
            </w:pPr>
          </w:p>
          <w:p w14:paraId="230A3B02" w14:textId="77777777" w:rsidR="002A3EAB" w:rsidRDefault="002A3EAB" w:rsidP="002A3EAB">
            <w:pPr>
              <w:rPr>
                <w:sz w:val="20"/>
                <w:szCs w:val="20"/>
              </w:rPr>
            </w:pPr>
            <w:r>
              <w:rPr>
                <w:sz w:val="20"/>
                <w:szCs w:val="20"/>
              </w:rPr>
              <w:t>Proprietary Entry</w:t>
            </w:r>
          </w:p>
          <w:p w14:paraId="5A868980" w14:textId="77777777" w:rsidR="002A3EAB" w:rsidRDefault="002A3EAB" w:rsidP="002A3EAB">
            <w:pPr>
              <w:rPr>
                <w:sz w:val="20"/>
                <w:szCs w:val="20"/>
              </w:rPr>
            </w:pPr>
            <w:r>
              <w:rPr>
                <w:sz w:val="20"/>
                <w:szCs w:val="20"/>
              </w:rPr>
              <w:t>650000 Cost of Goods Sold</w:t>
            </w:r>
          </w:p>
          <w:p w14:paraId="7655E22B" w14:textId="34C00008" w:rsidR="002A3EAB" w:rsidRDefault="002A3EAB" w:rsidP="002A3EAB">
            <w:pPr>
              <w:rPr>
                <w:sz w:val="20"/>
                <w:szCs w:val="20"/>
              </w:rPr>
            </w:pPr>
            <w:r>
              <w:rPr>
                <w:sz w:val="20"/>
                <w:szCs w:val="20"/>
              </w:rPr>
              <w:t xml:space="preserve">     152100 Inventory </w:t>
            </w:r>
            <w:r w:rsidR="00B57345">
              <w:rPr>
                <w:sz w:val="20"/>
                <w:szCs w:val="20"/>
              </w:rPr>
              <w:t>Purchased</w:t>
            </w:r>
            <w:r>
              <w:rPr>
                <w:sz w:val="20"/>
                <w:szCs w:val="20"/>
              </w:rPr>
              <w:t xml:space="preserve"> for Resale</w:t>
            </w:r>
          </w:p>
          <w:p w14:paraId="0BE41DD0" w14:textId="77777777" w:rsidR="002A3EAB" w:rsidRPr="001E0F15" w:rsidRDefault="002A3EAB" w:rsidP="002A3EAB">
            <w:pPr>
              <w:rPr>
                <w:sz w:val="20"/>
                <w:szCs w:val="20"/>
              </w:rPr>
            </w:pPr>
          </w:p>
        </w:tc>
        <w:tc>
          <w:tcPr>
            <w:tcW w:w="985" w:type="dxa"/>
          </w:tcPr>
          <w:p w14:paraId="57D27053" w14:textId="77777777" w:rsidR="002A3EAB" w:rsidRDefault="002A3EAB" w:rsidP="002A3EAB">
            <w:pPr>
              <w:jc w:val="right"/>
              <w:rPr>
                <w:sz w:val="20"/>
                <w:szCs w:val="20"/>
              </w:rPr>
            </w:pPr>
          </w:p>
          <w:p w14:paraId="3F2BFECA" w14:textId="77777777" w:rsidR="002A3EAB" w:rsidRDefault="002A3EAB" w:rsidP="002A3EAB">
            <w:pPr>
              <w:jc w:val="right"/>
              <w:rPr>
                <w:sz w:val="20"/>
                <w:szCs w:val="20"/>
              </w:rPr>
            </w:pPr>
            <w:r>
              <w:rPr>
                <w:sz w:val="20"/>
                <w:szCs w:val="20"/>
              </w:rPr>
              <w:t>10,000</w:t>
            </w:r>
          </w:p>
          <w:p w14:paraId="15DA4EAC" w14:textId="77777777" w:rsidR="002A3EAB" w:rsidRDefault="002A3EAB" w:rsidP="002A3EAB">
            <w:pPr>
              <w:jc w:val="right"/>
              <w:rPr>
                <w:sz w:val="20"/>
                <w:szCs w:val="20"/>
              </w:rPr>
            </w:pPr>
          </w:p>
          <w:p w14:paraId="7308D44E" w14:textId="77777777" w:rsidR="002A3EAB" w:rsidRDefault="002A3EAB" w:rsidP="002A3EAB">
            <w:pPr>
              <w:jc w:val="right"/>
              <w:rPr>
                <w:sz w:val="20"/>
                <w:szCs w:val="20"/>
              </w:rPr>
            </w:pPr>
          </w:p>
          <w:p w14:paraId="34C59A8A" w14:textId="77777777" w:rsidR="002A3EAB" w:rsidRDefault="002A3EAB" w:rsidP="002A3EAB">
            <w:pPr>
              <w:jc w:val="right"/>
              <w:rPr>
                <w:sz w:val="20"/>
                <w:szCs w:val="20"/>
              </w:rPr>
            </w:pPr>
          </w:p>
          <w:p w14:paraId="1BC670AF" w14:textId="77777777" w:rsidR="002A3EAB" w:rsidRDefault="002A3EAB" w:rsidP="002A3EAB">
            <w:pPr>
              <w:jc w:val="right"/>
              <w:rPr>
                <w:sz w:val="20"/>
                <w:szCs w:val="20"/>
              </w:rPr>
            </w:pPr>
            <w:r>
              <w:rPr>
                <w:sz w:val="20"/>
                <w:szCs w:val="20"/>
              </w:rPr>
              <w:t>10,000</w:t>
            </w:r>
          </w:p>
          <w:p w14:paraId="26DDA72B" w14:textId="77777777" w:rsidR="002A3EAB" w:rsidRDefault="002A3EAB" w:rsidP="002A3EAB">
            <w:pPr>
              <w:jc w:val="right"/>
              <w:rPr>
                <w:sz w:val="20"/>
                <w:szCs w:val="20"/>
              </w:rPr>
            </w:pPr>
          </w:p>
          <w:p w14:paraId="2062DBF0" w14:textId="77777777" w:rsidR="002A3EAB" w:rsidRDefault="002A3EAB" w:rsidP="002A3EAB">
            <w:pPr>
              <w:jc w:val="right"/>
              <w:rPr>
                <w:sz w:val="20"/>
                <w:szCs w:val="20"/>
              </w:rPr>
            </w:pPr>
          </w:p>
          <w:p w14:paraId="0B9C4C53" w14:textId="77777777" w:rsidR="002A3EAB" w:rsidRDefault="002A3EAB" w:rsidP="002A3EAB">
            <w:pPr>
              <w:jc w:val="right"/>
              <w:rPr>
                <w:sz w:val="20"/>
                <w:szCs w:val="20"/>
              </w:rPr>
            </w:pPr>
          </w:p>
          <w:p w14:paraId="0628C03B" w14:textId="77777777" w:rsidR="002A3EAB" w:rsidRDefault="002A3EAB" w:rsidP="002A3EAB">
            <w:pPr>
              <w:jc w:val="right"/>
              <w:rPr>
                <w:sz w:val="20"/>
                <w:szCs w:val="20"/>
              </w:rPr>
            </w:pPr>
          </w:p>
          <w:p w14:paraId="64635420" w14:textId="77777777" w:rsidR="002A3EAB" w:rsidRDefault="002A3EAB" w:rsidP="002A3EAB">
            <w:pPr>
              <w:jc w:val="right"/>
              <w:rPr>
                <w:sz w:val="20"/>
                <w:szCs w:val="20"/>
              </w:rPr>
            </w:pPr>
          </w:p>
          <w:p w14:paraId="582783B4" w14:textId="519F2E69" w:rsidR="002A3EAB" w:rsidRPr="001E0F15" w:rsidRDefault="002A3EAB" w:rsidP="002A3EAB">
            <w:pPr>
              <w:jc w:val="right"/>
              <w:rPr>
                <w:sz w:val="20"/>
                <w:szCs w:val="20"/>
              </w:rPr>
            </w:pPr>
            <w:r>
              <w:rPr>
                <w:sz w:val="20"/>
                <w:szCs w:val="20"/>
              </w:rPr>
              <w:t>10,000</w:t>
            </w:r>
          </w:p>
        </w:tc>
        <w:tc>
          <w:tcPr>
            <w:tcW w:w="1074" w:type="dxa"/>
          </w:tcPr>
          <w:p w14:paraId="62C4435D" w14:textId="77777777" w:rsidR="002A3EAB" w:rsidRDefault="002A3EAB" w:rsidP="002A3EAB">
            <w:pPr>
              <w:jc w:val="right"/>
              <w:rPr>
                <w:sz w:val="20"/>
                <w:szCs w:val="20"/>
              </w:rPr>
            </w:pPr>
          </w:p>
          <w:p w14:paraId="1E594318" w14:textId="77777777" w:rsidR="002A3EAB" w:rsidRDefault="002A3EAB" w:rsidP="002A3EAB">
            <w:pPr>
              <w:jc w:val="right"/>
              <w:rPr>
                <w:sz w:val="20"/>
                <w:szCs w:val="20"/>
              </w:rPr>
            </w:pPr>
          </w:p>
          <w:p w14:paraId="616FB04E" w14:textId="77777777" w:rsidR="002A3EAB" w:rsidRDefault="002A3EAB" w:rsidP="002A3EAB">
            <w:pPr>
              <w:jc w:val="right"/>
              <w:rPr>
                <w:sz w:val="20"/>
                <w:szCs w:val="20"/>
              </w:rPr>
            </w:pPr>
            <w:r>
              <w:rPr>
                <w:sz w:val="20"/>
                <w:szCs w:val="20"/>
              </w:rPr>
              <w:t>10,000</w:t>
            </w:r>
          </w:p>
          <w:p w14:paraId="14CB9035" w14:textId="77777777" w:rsidR="002A3EAB" w:rsidRDefault="002A3EAB" w:rsidP="002A3EAB">
            <w:pPr>
              <w:jc w:val="right"/>
              <w:rPr>
                <w:sz w:val="20"/>
                <w:szCs w:val="20"/>
              </w:rPr>
            </w:pPr>
          </w:p>
          <w:p w14:paraId="6067FBFF" w14:textId="77777777" w:rsidR="002A3EAB" w:rsidRDefault="002A3EAB" w:rsidP="002A3EAB">
            <w:pPr>
              <w:jc w:val="right"/>
              <w:rPr>
                <w:sz w:val="20"/>
                <w:szCs w:val="20"/>
              </w:rPr>
            </w:pPr>
          </w:p>
          <w:p w14:paraId="103B4F10" w14:textId="77777777" w:rsidR="002A3EAB" w:rsidRDefault="002A3EAB" w:rsidP="002A3EAB">
            <w:pPr>
              <w:jc w:val="right"/>
              <w:rPr>
                <w:sz w:val="20"/>
                <w:szCs w:val="20"/>
              </w:rPr>
            </w:pPr>
          </w:p>
          <w:p w14:paraId="4E54E218" w14:textId="77777777" w:rsidR="002A3EAB" w:rsidRDefault="002A3EAB" w:rsidP="002A3EAB">
            <w:pPr>
              <w:jc w:val="right"/>
              <w:rPr>
                <w:sz w:val="20"/>
                <w:szCs w:val="20"/>
              </w:rPr>
            </w:pPr>
            <w:r>
              <w:rPr>
                <w:sz w:val="20"/>
                <w:szCs w:val="20"/>
              </w:rPr>
              <w:t>10,000</w:t>
            </w:r>
          </w:p>
          <w:p w14:paraId="29727EEC" w14:textId="77777777" w:rsidR="002A3EAB" w:rsidRDefault="002A3EAB" w:rsidP="002A3EAB">
            <w:pPr>
              <w:jc w:val="right"/>
              <w:rPr>
                <w:sz w:val="20"/>
                <w:szCs w:val="20"/>
              </w:rPr>
            </w:pPr>
          </w:p>
          <w:p w14:paraId="287BF329" w14:textId="77777777" w:rsidR="002A3EAB" w:rsidRDefault="002A3EAB" w:rsidP="002A3EAB">
            <w:pPr>
              <w:jc w:val="right"/>
              <w:rPr>
                <w:sz w:val="20"/>
                <w:szCs w:val="20"/>
              </w:rPr>
            </w:pPr>
          </w:p>
          <w:p w14:paraId="362C340D" w14:textId="77777777" w:rsidR="002A3EAB" w:rsidRDefault="002A3EAB" w:rsidP="002A3EAB">
            <w:pPr>
              <w:jc w:val="right"/>
              <w:rPr>
                <w:sz w:val="20"/>
                <w:szCs w:val="20"/>
              </w:rPr>
            </w:pPr>
          </w:p>
          <w:p w14:paraId="58D5AD7D" w14:textId="77777777" w:rsidR="002A3EAB" w:rsidRDefault="002A3EAB" w:rsidP="002A3EAB">
            <w:pPr>
              <w:jc w:val="right"/>
              <w:rPr>
                <w:sz w:val="20"/>
                <w:szCs w:val="20"/>
              </w:rPr>
            </w:pPr>
          </w:p>
          <w:p w14:paraId="186D7B4A" w14:textId="77777777" w:rsidR="002A3EAB" w:rsidRDefault="002A3EAB" w:rsidP="002A3EAB">
            <w:pPr>
              <w:jc w:val="right"/>
              <w:rPr>
                <w:sz w:val="20"/>
                <w:szCs w:val="20"/>
              </w:rPr>
            </w:pPr>
          </w:p>
          <w:p w14:paraId="35FC97A4" w14:textId="3B1F886B" w:rsidR="002A3EAB" w:rsidRPr="001E0F15" w:rsidRDefault="002A3EAB" w:rsidP="002A3EAB">
            <w:pPr>
              <w:jc w:val="right"/>
              <w:rPr>
                <w:sz w:val="20"/>
                <w:szCs w:val="20"/>
              </w:rPr>
            </w:pPr>
            <w:r>
              <w:rPr>
                <w:sz w:val="20"/>
                <w:szCs w:val="20"/>
              </w:rPr>
              <w:t>10,000</w:t>
            </w:r>
          </w:p>
        </w:tc>
        <w:tc>
          <w:tcPr>
            <w:tcW w:w="668" w:type="dxa"/>
          </w:tcPr>
          <w:p w14:paraId="43C15619" w14:textId="77777777" w:rsidR="002A3EAB" w:rsidRDefault="002A3EAB" w:rsidP="002A3EAB">
            <w:pPr>
              <w:jc w:val="center"/>
              <w:rPr>
                <w:sz w:val="20"/>
                <w:szCs w:val="20"/>
              </w:rPr>
            </w:pPr>
          </w:p>
          <w:p w14:paraId="6B10E621" w14:textId="77777777" w:rsidR="002A3EAB" w:rsidRDefault="002A3EAB" w:rsidP="002A3EAB">
            <w:pPr>
              <w:jc w:val="center"/>
              <w:rPr>
                <w:sz w:val="20"/>
                <w:szCs w:val="20"/>
              </w:rPr>
            </w:pPr>
            <w:r>
              <w:rPr>
                <w:sz w:val="20"/>
                <w:szCs w:val="20"/>
              </w:rPr>
              <w:t>D</w:t>
            </w:r>
          </w:p>
          <w:p w14:paraId="02597328" w14:textId="77777777" w:rsidR="002A3EAB" w:rsidRDefault="002A3EAB" w:rsidP="002A3EAB">
            <w:pPr>
              <w:jc w:val="center"/>
              <w:rPr>
                <w:sz w:val="20"/>
                <w:szCs w:val="20"/>
              </w:rPr>
            </w:pPr>
            <w:r>
              <w:rPr>
                <w:sz w:val="20"/>
                <w:szCs w:val="20"/>
              </w:rPr>
              <w:t>D</w:t>
            </w:r>
          </w:p>
          <w:p w14:paraId="0ED8F8CF" w14:textId="177C3ECF" w:rsidR="002A3EAB" w:rsidRPr="001E0F15" w:rsidRDefault="002A3EAB" w:rsidP="002A3EAB">
            <w:pPr>
              <w:jc w:val="center"/>
              <w:rPr>
                <w:sz w:val="20"/>
                <w:szCs w:val="20"/>
              </w:rPr>
            </w:pPr>
          </w:p>
        </w:tc>
        <w:tc>
          <w:tcPr>
            <w:tcW w:w="772" w:type="dxa"/>
          </w:tcPr>
          <w:p w14:paraId="3CA3800D" w14:textId="77777777" w:rsidR="002A3EAB" w:rsidRDefault="002A3EAB" w:rsidP="002A3EAB">
            <w:pPr>
              <w:jc w:val="center"/>
              <w:rPr>
                <w:sz w:val="20"/>
                <w:szCs w:val="20"/>
              </w:rPr>
            </w:pPr>
          </w:p>
          <w:p w14:paraId="6774473E" w14:textId="77777777" w:rsidR="002A3EAB" w:rsidRDefault="002A3EAB" w:rsidP="002A3EAB">
            <w:pPr>
              <w:jc w:val="center"/>
              <w:rPr>
                <w:sz w:val="20"/>
                <w:szCs w:val="20"/>
              </w:rPr>
            </w:pPr>
            <w:r>
              <w:rPr>
                <w:sz w:val="20"/>
                <w:szCs w:val="20"/>
              </w:rPr>
              <w:t>R</w:t>
            </w:r>
          </w:p>
          <w:p w14:paraId="72DE022B" w14:textId="77777777" w:rsidR="002A3EAB" w:rsidRDefault="002A3EAB" w:rsidP="002A3EAB">
            <w:pPr>
              <w:jc w:val="center"/>
              <w:rPr>
                <w:sz w:val="20"/>
                <w:szCs w:val="20"/>
              </w:rPr>
            </w:pPr>
            <w:r>
              <w:rPr>
                <w:sz w:val="20"/>
                <w:szCs w:val="20"/>
              </w:rPr>
              <w:t>R</w:t>
            </w:r>
          </w:p>
          <w:p w14:paraId="6057F9E9" w14:textId="77777777" w:rsidR="002A3EAB" w:rsidRPr="001E0F15" w:rsidRDefault="002A3EAB" w:rsidP="002A3EAB">
            <w:pPr>
              <w:jc w:val="center"/>
              <w:rPr>
                <w:sz w:val="20"/>
                <w:szCs w:val="20"/>
              </w:rPr>
            </w:pPr>
          </w:p>
        </w:tc>
        <w:tc>
          <w:tcPr>
            <w:tcW w:w="1176" w:type="dxa"/>
          </w:tcPr>
          <w:p w14:paraId="4A0613FF" w14:textId="77777777" w:rsidR="002A3EAB" w:rsidRDefault="002A3EAB" w:rsidP="002A3EAB">
            <w:pPr>
              <w:jc w:val="center"/>
              <w:rPr>
                <w:sz w:val="20"/>
                <w:szCs w:val="20"/>
              </w:rPr>
            </w:pPr>
          </w:p>
          <w:p w14:paraId="6639F886" w14:textId="77777777" w:rsidR="002A3EAB" w:rsidRDefault="002A3EAB" w:rsidP="002A3EAB">
            <w:pPr>
              <w:jc w:val="center"/>
              <w:rPr>
                <w:sz w:val="20"/>
                <w:szCs w:val="20"/>
              </w:rPr>
            </w:pPr>
          </w:p>
          <w:p w14:paraId="5900132E" w14:textId="77777777" w:rsidR="002A3EAB" w:rsidRDefault="002A3EAB" w:rsidP="002A3EAB">
            <w:pPr>
              <w:jc w:val="center"/>
              <w:rPr>
                <w:sz w:val="20"/>
                <w:szCs w:val="20"/>
              </w:rPr>
            </w:pPr>
          </w:p>
          <w:p w14:paraId="72ECB821" w14:textId="77777777" w:rsidR="002A3EAB" w:rsidRDefault="002A3EAB" w:rsidP="002A3EAB">
            <w:pPr>
              <w:jc w:val="center"/>
              <w:rPr>
                <w:sz w:val="20"/>
                <w:szCs w:val="20"/>
              </w:rPr>
            </w:pPr>
          </w:p>
          <w:p w14:paraId="7E60C3D1" w14:textId="77777777" w:rsidR="002A3EAB" w:rsidRDefault="002A3EAB" w:rsidP="002A3EAB">
            <w:pPr>
              <w:jc w:val="center"/>
              <w:rPr>
                <w:sz w:val="20"/>
                <w:szCs w:val="20"/>
              </w:rPr>
            </w:pPr>
          </w:p>
          <w:p w14:paraId="19063303" w14:textId="6145369D" w:rsidR="002A3EAB" w:rsidRPr="001E0F15" w:rsidRDefault="002A3EAB" w:rsidP="002A3EAB">
            <w:pPr>
              <w:jc w:val="center"/>
              <w:rPr>
                <w:sz w:val="20"/>
                <w:szCs w:val="20"/>
              </w:rPr>
            </w:pPr>
            <w:r>
              <w:rPr>
                <w:sz w:val="20"/>
                <w:szCs w:val="20"/>
              </w:rPr>
              <w:t>A</w:t>
            </w:r>
          </w:p>
        </w:tc>
        <w:tc>
          <w:tcPr>
            <w:tcW w:w="984" w:type="dxa"/>
          </w:tcPr>
          <w:p w14:paraId="374D1175" w14:textId="77777777" w:rsidR="002A3EAB" w:rsidRDefault="002A3EAB" w:rsidP="002A3EAB">
            <w:pPr>
              <w:jc w:val="center"/>
              <w:rPr>
                <w:sz w:val="20"/>
                <w:szCs w:val="20"/>
              </w:rPr>
            </w:pPr>
          </w:p>
          <w:p w14:paraId="22A388FA" w14:textId="77777777" w:rsidR="002A3EAB" w:rsidRDefault="002A3EAB" w:rsidP="002A3EAB">
            <w:pPr>
              <w:jc w:val="center"/>
              <w:rPr>
                <w:sz w:val="20"/>
                <w:szCs w:val="20"/>
              </w:rPr>
            </w:pPr>
            <w:r>
              <w:rPr>
                <w:sz w:val="20"/>
                <w:szCs w:val="20"/>
              </w:rPr>
              <w:t>F</w:t>
            </w:r>
          </w:p>
          <w:p w14:paraId="76CA9FA1" w14:textId="77777777" w:rsidR="002A3EAB" w:rsidRDefault="002A3EAB" w:rsidP="002A3EAB">
            <w:pPr>
              <w:jc w:val="center"/>
              <w:rPr>
                <w:sz w:val="20"/>
                <w:szCs w:val="20"/>
              </w:rPr>
            </w:pPr>
            <w:r>
              <w:rPr>
                <w:sz w:val="20"/>
                <w:szCs w:val="20"/>
              </w:rPr>
              <w:t>F</w:t>
            </w:r>
          </w:p>
          <w:p w14:paraId="565AE843" w14:textId="77777777" w:rsidR="002A3EAB" w:rsidRDefault="002A3EAB" w:rsidP="002A3EAB">
            <w:pPr>
              <w:jc w:val="center"/>
              <w:rPr>
                <w:sz w:val="20"/>
                <w:szCs w:val="20"/>
              </w:rPr>
            </w:pPr>
          </w:p>
          <w:p w14:paraId="788D2715" w14:textId="77777777" w:rsidR="002A3EAB" w:rsidRDefault="002A3EAB" w:rsidP="002A3EAB">
            <w:pPr>
              <w:jc w:val="center"/>
              <w:rPr>
                <w:sz w:val="20"/>
                <w:szCs w:val="20"/>
              </w:rPr>
            </w:pPr>
          </w:p>
          <w:p w14:paraId="5A213B2D" w14:textId="77777777" w:rsidR="002A3EAB" w:rsidRDefault="002A3EAB" w:rsidP="002A3EAB">
            <w:pPr>
              <w:jc w:val="center"/>
              <w:rPr>
                <w:sz w:val="20"/>
                <w:szCs w:val="20"/>
              </w:rPr>
            </w:pPr>
            <w:r>
              <w:rPr>
                <w:sz w:val="20"/>
                <w:szCs w:val="20"/>
              </w:rPr>
              <w:t>F</w:t>
            </w:r>
          </w:p>
          <w:p w14:paraId="47E81293" w14:textId="77777777" w:rsidR="002A3EAB" w:rsidRDefault="002A3EAB" w:rsidP="002A3EAB">
            <w:pPr>
              <w:jc w:val="center"/>
              <w:rPr>
                <w:sz w:val="20"/>
                <w:szCs w:val="20"/>
              </w:rPr>
            </w:pPr>
            <w:r>
              <w:rPr>
                <w:sz w:val="20"/>
                <w:szCs w:val="20"/>
              </w:rPr>
              <w:t>F</w:t>
            </w:r>
          </w:p>
          <w:p w14:paraId="2D1D7A74" w14:textId="77777777" w:rsidR="002A3EAB" w:rsidRDefault="002A3EAB" w:rsidP="002A3EAB">
            <w:pPr>
              <w:jc w:val="center"/>
              <w:rPr>
                <w:sz w:val="20"/>
                <w:szCs w:val="20"/>
              </w:rPr>
            </w:pPr>
          </w:p>
          <w:p w14:paraId="5EEF80F1" w14:textId="77777777" w:rsidR="002A3EAB" w:rsidRDefault="002A3EAB" w:rsidP="002A3EAB">
            <w:pPr>
              <w:jc w:val="center"/>
              <w:rPr>
                <w:sz w:val="20"/>
                <w:szCs w:val="20"/>
              </w:rPr>
            </w:pPr>
          </w:p>
          <w:p w14:paraId="25327E5C" w14:textId="77777777" w:rsidR="002A3EAB" w:rsidRDefault="002A3EAB" w:rsidP="002A3EAB">
            <w:pPr>
              <w:jc w:val="center"/>
              <w:rPr>
                <w:sz w:val="20"/>
                <w:szCs w:val="20"/>
              </w:rPr>
            </w:pPr>
          </w:p>
          <w:p w14:paraId="1D265CFA" w14:textId="77777777" w:rsidR="002A3EAB" w:rsidRDefault="002A3EAB" w:rsidP="002A3EAB">
            <w:pPr>
              <w:jc w:val="center"/>
              <w:rPr>
                <w:sz w:val="20"/>
                <w:szCs w:val="20"/>
              </w:rPr>
            </w:pPr>
          </w:p>
          <w:p w14:paraId="103BE2C6" w14:textId="63C99638" w:rsidR="002A3EAB" w:rsidRPr="001E0F15" w:rsidRDefault="002A3EAB" w:rsidP="002A3EAB">
            <w:pPr>
              <w:jc w:val="center"/>
              <w:rPr>
                <w:sz w:val="20"/>
                <w:szCs w:val="20"/>
              </w:rPr>
            </w:pPr>
            <w:r>
              <w:rPr>
                <w:sz w:val="20"/>
                <w:szCs w:val="20"/>
              </w:rPr>
              <w:t>N</w:t>
            </w:r>
          </w:p>
        </w:tc>
        <w:tc>
          <w:tcPr>
            <w:tcW w:w="1061" w:type="dxa"/>
          </w:tcPr>
          <w:p w14:paraId="4794D369" w14:textId="77777777" w:rsidR="002A3EAB" w:rsidRDefault="002A3EAB" w:rsidP="002A3EAB">
            <w:pPr>
              <w:jc w:val="center"/>
              <w:rPr>
                <w:sz w:val="20"/>
                <w:szCs w:val="20"/>
              </w:rPr>
            </w:pPr>
          </w:p>
          <w:p w14:paraId="337F40A8" w14:textId="77777777" w:rsidR="002A3EAB" w:rsidRDefault="002A3EAB" w:rsidP="002A3EAB">
            <w:pPr>
              <w:jc w:val="center"/>
              <w:rPr>
                <w:sz w:val="20"/>
                <w:szCs w:val="20"/>
              </w:rPr>
            </w:pPr>
          </w:p>
          <w:p w14:paraId="33E03AE2" w14:textId="77777777" w:rsidR="002A3EAB" w:rsidRDefault="002A3EAB" w:rsidP="002A3EAB">
            <w:pPr>
              <w:jc w:val="center"/>
              <w:rPr>
                <w:sz w:val="20"/>
                <w:szCs w:val="20"/>
              </w:rPr>
            </w:pPr>
          </w:p>
          <w:p w14:paraId="3C3FBF60" w14:textId="77777777" w:rsidR="002A3EAB" w:rsidRDefault="002A3EAB" w:rsidP="002A3EAB">
            <w:pPr>
              <w:jc w:val="center"/>
              <w:rPr>
                <w:sz w:val="20"/>
                <w:szCs w:val="20"/>
              </w:rPr>
            </w:pPr>
          </w:p>
          <w:p w14:paraId="749DA674" w14:textId="77777777" w:rsidR="002A3EAB" w:rsidRDefault="002A3EAB" w:rsidP="002A3EAB">
            <w:pPr>
              <w:jc w:val="center"/>
              <w:rPr>
                <w:sz w:val="20"/>
                <w:szCs w:val="20"/>
              </w:rPr>
            </w:pPr>
          </w:p>
          <w:p w14:paraId="5F07B583" w14:textId="77777777" w:rsidR="002A3EAB" w:rsidRDefault="002A3EAB" w:rsidP="002A3EAB">
            <w:pPr>
              <w:jc w:val="center"/>
              <w:rPr>
                <w:sz w:val="20"/>
                <w:szCs w:val="20"/>
              </w:rPr>
            </w:pPr>
          </w:p>
          <w:p w14:paraId="68A995C9" w14:textId="45CB48B8" w:rsidR="002A3EAB" w:rsidRPr="001E0F15" w:rsidRDefault="002A3EAB" w:rsidP="002A3EAB">
            <w:pPr>
              <w:jc w:val="center"/>
              <w:rPr>
                <w:sz w:val="20"/>
                <w:szCs w:val="20"/>
              </w:rPr>
            </w:pPr>
            <w:r>
              <w:rPr>
                <w:sz w:val="20"/>
                <w:szCs w:val="20"/>
              </w:rPr>
              <w:t>X</w:t>
            </w:r>
          </w:p>
        </w:tc>
        <w:tc>
          <w:tcPr>
            <w:tcW w:w="978" w:type="dxa"/>
          </w:tcPr>
          <w:p w14:paraId="36646154" w14:textId="77777777" w:rsidR="002A3EAB" w:rsidRDefault="002A3EAB" w:rsidP="002A3EAB">
            <w:pPr>
              <w:jc w:val="center"/>
              <w:rPr>
                <w:sz w:val="20"/>
                <w:szCs w:val="20"/>
              </w:rPr>
            </w:pPr>
          </w:p>
          <w:p w14:paraId="06758ABD" w14:textId="77777777" w:rsidR="002A3EAB" w:rsidRDefault="002A3EAB" w:rsidP="002A3EAB">
            <w:pPr>
              <w:jc w:val="center"/>
              <w:rPr>
                <w:sz w:val="20"/>
                <w:szCs w:val="20"/>
              </w:rPr>
            </w:pPr>
          </w:p>
          <w:p w14:paraId="5C388B76" w14:textId="77777777" w:rsidR="002A3EAB" w:rsidRDefault="002A3EAB" w:rsidP="002A3EAB">
            <w:pPr>
              <w:jc w:val="center"/>
              <w:rPr>
                <w:sz w:val="20"/>
                <w:szCs w:val="20"/>
              </w:rPr>
            </w:pPr>
          </w:p>
          <w:p w14:paraId="37C61F73" w14:textId="77777777" w:rsidR="002A3EAB" w:rsidRDefault="002A3EAB" w:rsidP="002A3EAB">
            <w:pPr>
              <w:jc w:val="center"/>
              <w:rPr>
                <w:sz w:val="20"/>
                <w:szCs w:val="20"/>
              </w:rPr>
            </w:pPr>
          </w:p>
          <w:p w14:paraId="66E33F38" w14:textId="77777777" w:rsidR="002A3EAB" w:rsidRDefault="002A3EAB" w:rsidP="002A3EAB">
            <w:pPr>
              <w:jc w:val="center"/>
              <w:rPr>
                <w:sz w:val="20"/>
                <w:szCs w:val="20"/>
              </w:rPr>
            </w:pPr>
          </w:p>
          <w:p w14:paraId="677C905D" w14:textId="77777777" w:rsidR="002A3EAB" w:rsidRDefault="002A3EAB" w:rsidP="002A3EAB">
            <w:pPr>
              <w:jc w:val="center"/>
              <w:rPr>
                <w:sz w:val="20"/>
                <w:szCs w:val="20"/>
              </w:rPr>
            </w:pPr>
            <w:r>
              <w:rPr>
                <w:sz w:val="20"/>
                <w:szCs w:val="20"/>
              </w:rPr>
              <w:t>E</w:t>
            </w:r>
          </w:p>
          <w:p w14:paraId="542B44DF" w14:textId="77777777" w:rsidR="002A3EAB" w:rsidRDefault="002A3EAB" w:rsidP="002A3EAB">
            <w:pPr>
              <w:jc w:val="center"/>
              <w:rPr>
                <w:sz w:val="20"/>
                <w:szCs w:val="20"/>
              </w:rPr>
            </w:pPr>
          </w:p>
          <w:p w14:paraId="7825D6DA" w14:textId="77777777" w:rsidR="002A3EAB" w:rsidRDefault="002A3EAB" w:rsidP="002A3EAB">
            <w:pPr>
              <w:jc w:val="center"/>
              <w:rPr>
                <w:sz w:val="20"/>
                <w:szCs w:val="20"/>
              </w:rPr>
            </w:pPr>
          </w:p>
          <w:p w14:paraId="2A4FF24F" w14:textId="77777777" w:rsidR="002A3EAB" w:rsidRDefault="002A3EAB" w:rsidP="002A3EAB">
            <w:pPr>
              <w:jc w:val="center"/>
              <w:rPr>
                <w:sz w:val="20"/>
                <w:szCs w:val="20"/>
              </w:rPr>
            </w:pPr>
          </w:p>
          <w:p w14:paraId="49BF56B3" w14:textId="77777777" w:rsidR="002A3EAB" w:rsidRDefault="002A3EAB" w:rsidP="002A3EAB">
            <w:pPr>
              <w:jc w:val="center"/>
              <w:rPr>
                <w:sz w:val="20"/>
                <w:szCs w:val="20"/>
              </w:rPr>
            </w:pPr>
          </w:p>
          <w:p w14:paraId="494ECEB8" w14:textId="77777777" w:rsidR="002A3EAB" w:rsidRDefault="002A3EAB" w:rsidP="002A3EAB">
            <w:pPr>
              <w:jc w:val="center"/>
              <w:rPr>
                <w:sz w:val="20"/>
                <w:szCs w:val="20"/>
              </w:rPr>
            </w:pPr>
          </w:p>
          <w:p w14:paraId="07E21246" w14:textId="77777777" w:rsidR="002A3EAB" w:rsidRDefault="002A3EAB" w:rsidP="002A3EAB">
            <w:pPr>
              <w:jc w:val="center"/>
              <w:rPr>
                <w:sz w:val="20"/>
                <w:szCs w:val="20"/>
              </w:rPr>
            </w:pPr>
          </w:p>
          <w:p w14:paraId="7305E018" w14:textId="53AFE45C" w:rsidR="002A3EAB" w:rsidRPr="001E0F15" w:rsidRDefault="002A3EAB" w:rsidP="002A3EAB">
            <w:pPr>
              <w:jc w:val="center"/>
              <w:rPr>
                <w:sz w:val="20"/>
                <w:szCs w:val="20"/>
              </w:rPr>
            </w:pPr>
            <w:r>
              <w:rPr>
                <w:sz w:val="20"/>
                <w:szCs w:val="20"/>
              </w:rPr>
              <w:t>E</w:t>
            </w:r>
          </w:p>
        </w:tc>
      </w:tr>
    </w:tbl>
    <w:p w14:paraId="0486500D" w14:textId="0A6F3C3F" w:rsidR="00B816A6" w:rsidRPr="00C70569" w:rsidRDefault="00BF0D0D" w:rsidP="00B816A6">
      <w:pPr>
        <w:rPr>
          <w:sz w:val="18"/>
          <w:szCs w:val="18"/>
        </w:rPr>
      </w:pPr>
      <w:r>
        <w:t xml:space="preserve">   </w:t>
      </w:r>
      <w:r w:rsidR="00B816A6" w:rsidRPr="00C70569">
        <w:rPr>
          <w:sz w:val="18"/>
          <w:szCs w:val="18"/>
        </w:rPr>
        <w:t>NOTE: Trading Partner and Trading Partner Main Account are required data elements where Federal/Non-Federal Indicator = F</w:t>
      </w:r>
    </w:p>
    <w:p w14:paraId="2FB9BEBE" w14:textId="77777777" w:rsidR="00B816A6" w:rsidRDefault="00B816A6" w:rsidP="00B816A6"/>
    <w:p w14:paraId="03D750F5" w14:textId="443F6057" w:rsidR="00B816A6" w:rsidRDefault="00B816A6" w:rsidP="00B816A6"/>
    <w:tbl>
      <w:tblPr>
        <w:tblStyle w:val="TableGrid"/>
        <w:tblW w:w="0" w:type="auto"/>
        <w:tblLook w:val="04A0" w:firstRow="1" w:lastRow="0" w:firstColumn="1" w:lastColumn="0" w:noHBand="0" w:noVBand="1"/>
      </w:tblPr>
      <w:tblGrid>
        <w:gridCol w:w="715"/>
        <w:gridCol w:w="6390"/>
        <w:gridCol w:w="990"/>
        <w:gridCol w:w="1080"/>
        <w:gridCol w:w="720"/>
        <w:gridCol w:w="776"/>
        <w:gridCol w:w="1039"/>
        <w:gridCol w:w="981"/>
        <w:gridCol w:w="979"/>
      </w:tblGrid>
      <w:tr w:rsidR="00544832" w14:paraId="60DE4E6B" w14:textId="77777777" w:rsidTr="00544832">
        <w:tc>
          <w:tcPr>
            <w:tcW w:w="13670" w:type="dxa"/>
            <w:gridSpan w:val="9"/>
            <w:shd w:val="clear" w:color="auto" w:fill="D5DCE4" w:themeFill="text2" w:themeFillTint="33"/>
          </w:tcPr>
          <w:p w14:paraId="33FF3699" w14:textId="72B1BF2D" w:rsidR="00544832" w:rsidRPr="005814DF" w:rsidRDefault="00544832" w:rsidP="0060245A">
            <w:pPr>
              <w:pStyle w:val="ListParagraph"/>
              <w:numPr>
                <w:ilvl w:val="0"/>
                <w:numId w:val="17"/>
              </w:numPr>
              <w:rPr>
                <w:sz w:val="20"/>
                <w:szCs w:val="20"/>
              </w:rPr>
            </w:pPr>
            <w:r w:rsidRPr="005814DF">
              <w:rPr>
                <w:sz w:val="20"/>
                <w:szCs w:val="20"/>
              </w:rPr>
              <w:t>To record the collection of the receivable posted in transaction 104.</w:t>
            </w:r>
          </w:p>
        </w:tc>
      </w:tr>
      <w:tr w:rsidR="00544832" w14:paraId="09F5F503" w14:textId="77777777" w:rsidTr="00544832">
        <w:tc>
          <w:tcPr>
            <w:tcW w:w="715" w:type="dxa"/>
            <w:shd w:val="clear" w:color="auto" w:fill="D5DCE4" w:themeFill="text2" w:themeFillTint="33"/>
          </w:tcPr>
          <w:p w14:paraId="520301C1" w14:textId="77777777" w:rsidR="00544832" w:rsidRDefault="00544832" w:rsidP="00544832">
            <w:pPr>
              <w:jc w:val="center"/>
              <w:rPr>
                <w:sz w:val="20"/>
                <w:szCs w:val="20"/>
              </w:rPr>
            </w:pPr>
          </w:p>
          <w:p w14:paraId="4B73399C" w14:textId="58672CEB" w:rsidR="00544832" w:rsidRDefault="00544832" w:rsidP="00544832">
            <w:pPr>
              <w:jc w:val="center"/>
            </w:pPr>
            <w:r>
              <w:rPr>
                <w:sz w:val="20"/>
                <w:szCs w:val="20"/>
              </w:rPr>
              <w:t>TC</w:t>
            </w:r>
          </w:p>
        </w:tc>
        <w:tc>
          <w:tcPr>
            <w:tcW w:w="6390" w:type="dxa"/>
            <w:shd w:val="clear" w:color="auto" w:fill="D5DCE4" w:themeFill="text2" w:themeFillTint="33"/>
          </w:tcPr>
          <w:p w14:paraId="1E75EE3D" w14:textId="77777777" w:rsidR="00544832" w:rsidRDefault="00544832" w:rsidP="00544832">
            <w:pPr>
              <w:jc w:val="center"/>
            </w:pPr>
          </w:p>
        </w:tc>
        <w:tc>
          <w:tcPr>
            <w:tcW w:w="990" w:type="dxa"/>
            <w:shd w:val="clear" w:color="auto" w:fill="D5DCE4" w:themeFill="text2" w:themeFillTint="33"/>
          </w:tcPr>
          <w:p w14:paraId="09330B1E" w14:textId="77777777" w:rsidR="00544832" w:rsidRDefault="00544832" w:rsidP="00544832">
            <w:pPr>
              <w:jc w:val="center"/>
              <w:rPr>
                <w:sz w:val="20"/>
                <w:szCs w:val="20"/>
              </w:rPr>
            </w:pPr>
          </w:p>
          <w:p w14:paraId="2D416876" w14:textId="063E25EA" w:rsidR="00544832" w:rsidRDefault="00544832" w:rsidP="00544832">
            <w:pPr>
              <w:jc w:val="center"/>
            </w:pPr>
            <w:r>
              <w:rPr>
                <w:sz w:val="20"/>
                <w:szCs w:val="20"/>
              </w:rPr>
              <w:t>Dr</w:t>
            </w:r>
          </w:p>
        </w:tc>
        <w:tc>
          <w:tcPr>
            <w:tcW w:w="1080" w:type="dxa"/>
            <w:shd w:val="clear" w:color="auto" w:fill="D5DCE4" w:themeFill="text2" w:themeFillTint="33"/>
          </w:tcPr>
          <w:p w14:paraId="19413556" w14:textId="77777777" w:rsidR="00544832" w:rsidRDefault="00544832" w:rsidP="00544832">
            <w:pPr>
              <w:jc w:val="center"/>
              <w:rPr>
                <w:sz w:val="20"/>
                <w:szCs w:val="20"/>
              </w:rPr>
            </w:pPr>
          </w:p>
          <w:p w14:paraId="41514997" w14:textId="75A7E7F9" w:rsidR="00544832" w:rsidRDefault="00544832" w:rsidP="00544832">
            <w:pPr>
              <w:jc w:val="center"/>
            </w:pPr>
            <w:r>
              <w:rPr>
                <w:sz w:val="20"/>
                <w:szCs w:val="20"/>
              </w:rPr>
              <w:t>Cr</w:t>
            </w:r>
          </w:p>
        </w:tc>
        <w:tc>
          <w:tcPr>
            <w:tcW w:w="720" w:type="dxa"/>
            <w:shd w:val="clear" w:color="auto" w:fill="D5DCE4" w:themeFill="text2" w:themeFillTint="33"/>
          </w:tcPr>
          <w:p w14:paraId="6680EDB6" w14:textId="457B4374" w:rsidR="00544832" w:rsidRDefault="00544832" w:rsidP="00544832">
            <w:pPr>
              <w:jc w:val="center"/>
            </w:pPr>
            <w:r>
              <w:rPr>
                <w:sz w:val="20"/>
                <w:szCs w:val="20"/>
              </w:rPr>
              <w:t>BEA Cat</w:t>
            </w:r>
          </w:p>
        </w:tc>
        <w:tc>
          <w:tcPr>
            <w:tcW w:w="776" w:type="dxa"/>
            <w:shd w:val="clear" w:color="auto" w:fill="D5DCE4" w:themeFill="text2" w:themeFillTint="33"/>
          </w:tcPr>
          <w:p w14:paraId="7B2C405F" w14:textId="24D786B2" w:rsidR="00544832" w:rsidRDefault="00544832" w:rsidP="00544832">
            <w:pPr>
              <w:jc w:val="center"/>
            </w:pPr>
            <w:r>
              <w:rPr>
                <w:sz w:val="20"/>
                <w:szCs w:val="20"/>
              </w:rPr>
              <w:t>Direct/ Reim</w:t>
            </w:r>
          </w:p>
        </w:tc>
        <w:tc>
          <w:tcPr>
            <w:tcW w:w="1039" w:type="dxa"/>
            <w:shd w:val="clear" w:color="auto" w:fill="D5DCE4" w:themeFill="text2" w:themeFillTint="33"/>
          </w:tcPr>
          <w:p w14:paraId="6BAE73DF" w14:textId="7B570E10" w:rsidR="00544832" w:rsidRDefault="00544832" w:rsidP="00544832">
            <w:pPr>
              <w:jc w:val="center"/>
            </w:pPr>
            <w:r>
              <w:rPr>
                <w:sz w:val="20"/>
                <w:szCs w:val="20"/>
              </w:rPr>
              <w:t>Custodial/ Non-Cust</w:t>
            </w:r>
          </w:p>
        </w:tc>
        <w:tc>
          <w:tcPr>
            <w:tcW w:w="981" w:type="dxa"/>
            <w:shd w:val="clear" w:color="auto" w:fill="D5DCE4" w:themeFill="text2" w:themeFillTint="33"/>
          </w:tcPr>
          <w:p w14:paraId="1EA0197D" w14:textId="55C36CE1" w:rsidR="00544832" w:rsidRDefault="00544832" w:rsidP="00544832">
            <w:pPr>
              <w:jc w:val="center"/>
            </w:pPr>
            <w:r>
              <w:rPr>
                <w:sz w:val="20"/>
                <w:szCs w:val="20"/>
              </w:rPr>
              <w:t>Fed/ Non-Fed</w:t>
            </w:r>
          </w:p>
        </w:tc>
        <w:tc>
          <w:tcPr>
            <w:tcW w:w="979" w:type="dxa"/>
            <w:shd w:val="clear" w:color="auto" w:fill="D5DCE4" w:themeFill="text2" w:themeFillTint="33"/>
          </w:tcPr>
          <w:p w14:paraId="7EFEA467" w14:textId="30FCA902" w:rsidR="00544832" w:rsidRPr="00544832" w:rsidRDefault="00544832" w:rsidP="00544832">
            <w:pPr>
              <w:jc w:val="center"/>
              <w:rPr>
                <w:sz w:val="20"/>
                <w:szCs w:val="20"/>
              </w:rPr>
            </w:pPr>
            <w:r w:rsidRPr="00544832">
              <w:rPr>
                <w:sz w:val="20"/>
                <w:szCs w:val="20"/>
              </w:rPr>
              <w:t>Entity/ Non-Ent</w:t>
            </w:r>
          </w:p>
        </w:tc>
      </w:tr>
      <w:tr w:rsidR="00544832" w14:paraId="71DE8842" w14:textId="77777777" w:rsidTr="00544832">
        <w:tc>
          <w:tcPr>
            <w:tcW w:w="715" w:type="dxa"/>
          </w:tcPr>
          <w:p w14:paraId="1CAAA1A2" w14:textId="77777777" w:rsidR="00544832" w:rsidRPr="00F23938" w:rsidRDefault="00544832" w:rsidP="00544832">
            <w:pPr>
              <w:jc w:val="center"/>
              <w:rPr>
                <w:sz w:val="20"/>
                <w:szCs w:val="20"/>
              </w:rPr>
            </w:pPr>
            <w:r>
              <w:rPr>
                <w:sz w:val="20"/>
                <w:szCs w:val="20"/>
              </w:rPr>
              <w:t>C186</w:t>
            </w:r>
          </w:p>
          <w:p w14:paraId="59077BF9" w14:textId="77777777" w:rsidR="00544832" w:rsidRDefault="00544832" w:rsidP="00544832">
            <w:pPr>
              <w:jc w:val="center"/>
              <w:rPr>
                <w:sz w:val="20"/>
                <w:szCs w:val="20"/>
              </w:rPr>
            </w:pPr>
          </w:p>
          <w:p w14:paraId="3BC535A7" w14:textId="77777777" w:rsidR="00544832" w:rsidRDefault="00544832" w:rsidP="00544832"/>
        </w:tc>
        <w:tc>
          <w:tcPr>
            <w:tcW w:w="6390" w:type="dxa"/>
          </w:tcPr>
          <w:p w14:paraId="0F2BDB2C" w14:textId="77777777" w:rsidR="00544832" w:rsidRPr="008024DE" w:rsidRDefault="00544832" w:rsidP="00544832">
            <w:pPr>
              <w:rPr>
                <w:sz w:val="20"/>
                <w:szCs w:val="20"/>
              </w:rPr>
            </w:pPr>
            <w:r w:rsidRPr="008024DE">
              <w:rPr>
                <w:sz w:val="20"/>
                <w:szCs w:val="20"/>
              </w:rPr>
              <w:t>Budgetary Entry</w:t>
            </w:r>
          </w:p>
          <w:p w14:paraId="2083E70D" w14:textId="77777777" w:rsidR="00544832" w:rsidRDefault="00544832" w:rsidP="00544832">
            <w:pPr>
              <w:ind w:left="640" w:hanging="640"/>
              <w:rPr>
                <w:sz w:val="20"/>
                <w:szCs w:val="20"/>
              </w:rPr>
            </w:pPr>
            <w:r>
              <w:rPr>
                <w:sz w:val="20"/>
                <w:szCs w:val="20"/>
              </w:rPr>
              <w:t>425200 Reimbursements Earned – Collected from Federal/Non-Federal Exception Sources</w:t>
            </w:r>
          </w:p>
          <w:p w14:paraId="7F439CCF" w14:textId="77777777" w:rsidR="00544832" w:rsidRDefault="00544832" w:rsidP="00544832">
            <w:pPr>
              <w:rPr>
                <w:sz w:val="20"/>
                <w:szCs w:val="20"/>
              </w:rPr>
            </w:pPr>
            <w:r>
              <w:rPr>
                <w:sz w:val="20"/>
                <w:szCs w:val="20"/>
              </w:rPr>
              <w:t xml:space="preserve">     425100 Reimbursements Earned – Receivable</w:t>
            </w:r>
          </w:p>
          <w:p w14:paraId="5FE3AF27" w14:textId="77777777" w:rsidR="00544832" w:rsidRDefault="00544832" w:rsidP="00544832">
            <w:pPr>
              <w:rPr>
                <w:sz w:val="20"/>
                <w:szCs w:val="20"/>
              </w:rPr>
            </w:pPr>
          </w:p>
          <w:p w14:paraId="3CC3520C" w14:textId="77777777" w:rsidR="00544832" w:rsidRPr="008024DE" w:rsidRDefault="00544832" w:rsidP="00544832">
            <w:pPr>
              <w:rPr>
                <w:sz w:val="20"/>
                <w:szCs w:val="20"/>
              </w:rPr>
            </w:pPr>
            <w:r w:rsidRPr="008024DE">
              <w:rPr>
                <w:sz w:val="20"/>
                <w:szCs w:val="20"/>
              </w:rPr>
              <w:t>Proprietary Entry</w:t>
            </w:r>
          </w:p>
          <w:p w14:paraId="2C2F58E6" w14:textId="7E33BB1D" w:rsidR="00544832" w:rsidRDefault="00544832" w:rsidP="00544832">
            <w:pPr>
              <w:rPr>
                <w:sz w:val="20"/>
                <w:szCs w:val="20"/>
              </w:rPr>
            </w:pPr>
            <w:r>
              <w:rPr>
                <w:sz w:val="20"/>
                <w:szCs w:val="20"/>
              </w:rPr>
              <w:t xml:space="preserve">101000 Fund Balance </w:t>
            </w:r>
            <w:r w:rsidR="008037C1">
              <w:rPr>
                <w:sz w:val="20"/>
                <w:szCs w:val="20"/>
              </w:rPr>
              <w:t xml:space="preserve">With </w:t>
            </w:r>
            <w:r>
              <w:rPr>
                <w:sz w:val="20"/>
                <w:szCs w:val="20"/>
              </w:rPr>
              <w:t>Treasury</w:t>
            </w:r>
          </w:p>
          <w:p w14:paraId="2F722E6C" w14:textId="77777777" w:rsidR="00544832" w:rsidRDefault="00544832" w:rsidP="00544832">
            <w:pPr>
              <w:rPr>
                <w:sz w:val="20"/>
                <w:szCs w:val="20"/>
              </w:rPr>
            </w:pPr>
            <w:r>
              <w:rPr>
                <w:sz w:val="20"/>
                <w:szCs w:val="20"/>
              </w:rPr>
              <w:t xml:space="preserve">     131000 Accounts Receivable</w:t>
            </w:r>
          </w:p>
          <w:p w14:paraId="17A81F0A" w14:textId="77777777" w:rsidR="00544832" w:rsidRDefault="00544832" w:rsidP="00544832"/>
        </w:tc>
        <w:tc>
          <w:tcPr>
            <w:tcW w:w="990" w:type="dxa"/>
          </w:tcPr>
          <w:p w14:paraId="4A6BA7EC" w14:textId="77777777" w:rsidR="00544832" w:rsidRDefault="00544832" w:rsidP="00544832">
            <w:pPr>
              <w:jc w:val="right"/>
              <w:rPr>
                <w:sz w:val="20"/>
                <w:szCs w:val="20"/>
              </w:rPr>
            </w:pPr>
          </w:p>
          <w:p w14:paraId="1F15D58A" w14:textId="77777777" w:rsidR="00544832" w:rsidRDefault="00544832" w:rsidP="00544832">
            <w:pPr>
              <w:jc w:val="right"/>
              <w:rPr>
                <w:sz w:val="20"/>
                <w:szCs w:val="20"/>
              </w:rPr>
            </w:pPr>
          </w:p>
          <w:p w14:paraId="23ADC994" w14:textId="77777777" w:rsidR="00544832" w:rsidRDefault="00544832" w:rsidP="00544832">
            <w:pPr>
              <w:jc w:val="right"/>
              <w:rPr>
                <w:sz w:val="20"/>
                <w:szCs w:val="20"/>
              </w:rPr>
            </w:pPr>
            <w:r>
              <w:rPr>
                <w:sz w:val="20"/>
                <w:szCs w:val="20"/>
              </w:rPr>
              <w:t>10,000</w:t>
            </w:r>
          </w:p>
          <w:p w14:paraId="5D1B0051" w14:textId="77777777" w:rsidR="00544832" w:rsidRDefault="00544832" w:rsidP="00544832">
            <w:pPr>
              <w:jc w:val="right"/>
              <w:rPr>
                <w:sz w:val="20"/>
                <w:szCs w:val="20"/>
              </w:rPr>
            </w:pPr>
          </w:p>
          <w:p w14:paraId="6FE7FD30" w14:textId="77777777" w:rsidR="00544832" w:rsidRDefault="00544832" w:rsidP="00544832">
            <w:pPr>
              <w:jc w:val="right"/>
              <w:rPr>
                <w:sz w:val="20"/>
                <w:szCs w:val="20"/>
              </w:rPr>
            </w:pPr>
          </w:p>
          <w:p w14:paraId="31E90B81" w14:textId="77777777" w:rsidR="00544832" w:rsidRDefault="00544832" w:rsidP="00544832">
            <w:pPr>
              <w:jc w:val="right"/>
              <w:rPr>
                <w:sz w:val="20"/>
                <w:szCs w:val="20"/>
              </w:rPr>
            </w:pPr>
          </w:p>
          <w:p w14:paraId="27BB6E2B" w14:textId="546B3173" w:rsidR="00544832" w:rsidRDefault="00544832" w:rsidP="00544832">
            <w:pPr>
              <w:jc w:val="right"/>
            </w:pPr>
            <w:r>
              <w:rPr>
                <w:sz w:val="20"/>
                <w:szCs w:val="20"/>
              </w:rPr>
              <w:t>10,000</w:t>
            </w:r>
          </w:p>
        </w:tc>
        <w:tc>
          <w:tcPr>
            <w:tcW w:w="1080" w:type="dxa"/>
          </w:tcPr>
          <w:p w14:paraId="2F54DD99" w14:textId="77777777" w:rsidR="00544832" w:rsidRDefault="00544832" w:rsidP="00544832">
            <w:pPr>
              <w:jc w:val="right"/>
              <w:rPr>
                <w:sz w:val="20"/>
                <w:szCs w:val="20"/>
              </w:rPr>
            </w:pPr>
          </w:p>
          <w:p w14:paraId="65C601BC" w14:textId="77777777" w:rsidR="00544832" w:rsidRDefault="00544832" w:rsidP="00544832">
            <w:pPr>
              <w:jc w:val="right"/>
              <w:rPr>
                <w:sz w:val="20"/>
                <w:szCs w:val="20"/>
              </w:rPr>
            </w:pPr>
          </w:p>
          <w:p w14:paraId="783D6A40" w14:textId="77777777" w:rsidR="00544832" w:rsidRDefault="00544832" w:rsidP="00544832">
            <w:pPr>
              <w:jc w:val="right"/>
              <w:rPr>
                <w:sz w:val="20"/>
                <w:szCs w:val="20"/>
              </w:rPr>
            </w:pPr>
          </w:p>
          <w:p w14:paraId="67221B19" w14:textId="77777777" w:rsidR="00544832" w:rsidRDefault="00544832" w:rsidP="00544832">
            <w:pPr>
              <w:jc w:val="right"/>
              <w:rPr>
                <w:sz w:val="20"/>
                <w:szCs w:val="20"/>
              </w:rPr>
            </w:pPr>
            <w:r>
              <w:rPr>
                <w:sz w:val="20"/>
                <w:szCs w:val="20"/>
              </w:rPr>
              <w:t>10,000</w:t>
            </w:r>
          </w:p>
          <w:p w14:paraId="2276860B" w14:textId="77777777" w:rsidR="00544832" w:rsidRDefault="00544832" w:rsidP="00544832">
            <w:pPr>
              <w:jc w:val="right"/>
              <w:rPr>
                <w:sz w:val="20"/>
                <w:szCs w:val="20"/>
              </w:rPr>
            </w:pPr>
          </w:p>
          <w:p w14:paraId="3801266B" w14:textId="77777777" w:rsidR="00544832" w:rsidRDefault="00544832" w:rsidP="00544832">
            <w:pPr>
              <w:jc w:val="right"/>
              <w:rPr>
                <w:sz w:val="20"/>
                <w:szCs w:val="20"/>
              </w:rPr>
            </w:pPr>
          </w:p>
          <w:p w14:paraId="1F2BA938" w14:textId="77777777" w:rsidR="00544832" w:rsidRDefault="00544832" w:rsidP="00544832">
            <w:pPr>
              <w:jc w:val="right"/>
              <w:rPr>
                <w:sz w:val="20"/>
                <w:szCs w:val="20"/>
              </w:rPr>
            </w:pPr>
          </w:p>
          <w:p w14:paraId="5C7E2F8D" w14:textId="690794B8" w:rsidR="00544832" w:rsidRDefault="00544832" w:rsidP="00544832">
            <w:pPr>
              <w:jc w:val="right"/>
            </w:pPr>
            <w:r>
              <w:rPr>
                <w:sz w:val="20"/>
                <w:szCs w:val="20"/>
              </w:rPr>
              <w:t>10,000</w:t>
            </w:r>
          </w:p>
        </w:tc>
        <w:tc>
          <w:tcPr>
            <w:tcW w:w="720" w:type="dxa"/>
          </w:tcPr>
          <w:p w14:paraId="62E14CB4" w14:textId="77777777" w:rsidR="00544832" w:rsidRDefault="00544832" w:rsidP="00544832">
            <w:pPr>
              <w:jc w:val="center"/>
              <w:rPr>
                <w:sz w:val="20"/>
                <w:szCs w:val="20"/>
              </w:rPr>
            </w:pPr>
          </w:p>
          <w:p w14:paraId="78488AE0" w14:textId="77777777" w:rsidR="00544832" w:rsidRDefault="00544832" w:rsidP="00544832">
            <w:pPr>
              <w:jc w:val="center"/>
              <w:rPr>
                <w:sz w:val="20"/>
                <w:szCs w:val="20"/>
              </w:rPr>
            </w:pPr>
          </w:p>
          <w:p w14:paraId="1204AC63" w14:textId="77777777" w:rsidR="00544832" w:rsidRDefault="00544832" w:rsidP="00544832">
            <w:pPr>
              <w:jc w:val="center"/>
              <w:rPr>
                <w:sz w:val="20"/>
                <w:szCs w:val="20"/>
              </w:rPr>
            </w:pPr>
            <w:r>
              <w:rPr>
                <w:sz w:val="20"/>
                <w:szCs w:val="20"/>
              </w:rPr>
              <w:t>D</w:t>
            </w:r>
          </w:p>
          <w:p w14:paraId="6FF31C72" w14:textId="585612ED" w:rsidR="00544832" w:rsidRDefault="00544832" w:rsidP="00544832">
            <w:pPr>
              <w:jc w:val="center"/>
            </w:pPr>
            <w:r>
              <w:rPr>
                <w:sz w:val="20"/>
                <w:szCs w:val="20"/>
              </w:rPr>
              <w:t>D</w:t>
            </w:r>
          </w:p>
        </w:tc>
        <w:tc>
          <w:tcPr>
            <w:tcW w:w="776" w:type="dxa"/>
          </w:tcPr>
          <w:p w14:paraId="7920FA71" w14:textId="77777777" w:rsidR="00544832" w:rsidRDefault="00544832" w:rsidP="00544832">
            <w:pPr>
              <w:jc w:val="center"/>
              <w:rPr>
                <w:sz w:val="20"/>
                <w:szCs w:val="20"/>
              </w:rPr>
            </w:pPr>
          </w:p>
          <w:p w14:paraId="0134B3EC" w14:textId="77777777" w:rsidR="00544832" w:rsidRDefault="00544832" w:rsidP="00544832">
            <w:pPr>
              <w:jc w:val="center"/>
              <w:rPr>
                <w:sz w:val="20"/>
                <w:szCs w:val="20"/>
              </w:rPr>
            </w:pPr>
          </w:p>
          <w:p w14:paraId="5DE70361" w14:textId="77777777" w:rsidR="00544832" w:rsidRDefault="00544832" w:rsidP="00544832">
            <w:pPr>
              <w:jc w:val="center"/>
              <w:rPr>
                <w:sz w:val="20"/>
                <w:szCs w:val="20"/>
              </w:rPr>
            </w:pPr>
            <w:r>
              <w:rPr>
                <w:sz w:val="20"/>
                <w:szCs w:val="20"/>
              </w:rPr>
              <w:t>R</w:t>
            </w:r>
          </w:p>
          <w:p w14:paraId="0279853F" w14:textId="77777777" w:rsidR="00544832" w:rsidRDefault="00544832" w:rsidP="00544832">
            <w:pPr>
              <w:jc w:val="center"/>
              <w:rPr>
                <w:sz w:val="20"/>
                <w:szCs w:val="20"/>
              </w:rPr>
            </w:pPr>
            <w:r>
              <w:rPr>
                <w:sz w:val="20"/>
                <w:szCs w:val="20"/>
              </w:rPr>
              <w:t>R</w:t>
            </w:r>
          </w:p>
          <w:p w14:paraId="5C9734A7" w14:textId="77777777" w:rsidR="00544832" w:rsidRDefault="00544832" w:rsidP="00544832">
            <w:pPr>
              <w:jc w:val="center"/>
            </w:pPr>
          </w:p>
        </w:tc>
        <w:tc>
          <w:tcPr>
            <w:tcW w:w="1039" w:type="dxa"/>
          </w:tcPr>
          <w:p w14:paraId="0AF97B23" w14:textId="77777777" w:rsidR="00544832" w:rsidRDefault="00544832" w:rsidP="00544832">
            <w:pPr>
              <w:jc w:val="center"/>
              <w:rPr>
                <w:sz w:val="20"/>
                <w:szCs w:val="20"/>
              </w:rPr>
            </w:pPr>
          </w:p>
          <w:p w14:paraId="1FF59881" w14:textId="77777777" w:rsidR="00544832" w:rsidRDefault="00544832" w:rsidP="00544832">
            <w:pPr>
              <w:jc w:val="center"/>
              <w:rPr>
                <w:sz w:val="20"/>
                <w:szCs w:val="20"/>
              </w:rPr>
            </w:pPr>
          </w:p>
          <w:p w14:paraId="2BE84C78" w14:textId="77777777" w:rsidR="00544832" w:rsidRDefault="00544832" w:rsidP="00544832">
            <w:pPr>
              <w:jc w:val="center"/>
              <w:rPr>
                <w:sz w:val="20"/>
                <w:szCs w:val="20"/>
              </w:rPr>
            </w:pPr>
          </w:p>
          <w:p w14:paraId="09CA6A5B" w14:textId="77777777" w:rsidR="00544832" w:rsidRDefault="00544832" w:rsidP="00544832">
            <w:pPr>
              <w:jc w:val="center"/>
              <w:rPr>
                <w:sz w:val="20"/>
                <w:szCs w:val="20"/>
              </w:rPr>
            </w:pPr>
          </w:p>
          <w:p w14:paraId="355EDD38" w14:textId="77777777" w:rsidR="00544832" w:rsidRDefault="00544832" w:rsidP="00544832">
            <w:pPr>
              <w:jc w:val="center"/>
              <w:rPr>
                <w:sz w:val="20"/>
                <w:szCs w:val="20"/>
              </w:rPr>
            </w:pPr>
          </w:p>
          <w:p w14:paraId="1359795D" w14:textId="77777777" w:rsidR="00544832" w:rsidRDefault="00544832" w:rsidP="00544832">
            <w:pPr>
              <w:jc w:val="center"/>
              <w:rPr>
                <w:sz w:val="20"/>
                <w:szCs w:val="20"/>
              </w:rPr>
            </w:pPr>
          </w:p>
          <w:p w14:paraId="6A918F9B" w14:textId="77777777" w:rsidR="00544832" w:rsidRDefault="00544832" w:rsidP="00544832">
            <w:pPr>
              <w:jc w:val="center"/>
              <w:rPr>
                <w:sz w:val="20"/>
                <w:szCs w:val="20"/>
              </w:rPr>
            </w:pPr>
          </w:p>
          <w:p w14:paraId="2FCBD298" w14:textId="6D3F12F2" w:rsidR="00544832" w:rsidRDefault="00544832" w:rsidP="00544832">
            <w:pPr>
              <w:jc w:val="center"/>
            </w:pPr>
            <w:r>
              <w:rPr>
                <w:sz w:val="20"/>
                <w:szCs w:val="20"/>
              </w:rPr>
              <w:t>A</w:t>
            </w:r>
          </w:p>
        </w:tc>
        <w:tc>
          <w:tcPr>
            <w:tcW w:w="981" w:type="dxa"/>
          </w:tcPr>
          <w:p w14:paraId="27C6CA26" w14:textId="77777777" w:rsidR="00544832" w:rsidRDefault="00544832" w:rsidP="00544832">
            <w:pPr>
              <w:jc w:val="center"/>
              <w:rPr>
                <w:sz w:val="20"/>
                <w:szCs w:val="20"/>
              </w:rPr>
            </w:pPr>
          </w:p>
          <w:p w14:paraId="1045CD94" w14:textId="77777777" w:rsidR="00544832" w:rsidRDefault="00544832" w:rsidP="00544832">
            <w:pPr>
              <w:jc w:val="center"/>
              <w:rPr>
                <w:sz w:val="20"/>
                <w:szCs w:val="20"/>
              </w:rPr>
            </w:pPr>
          </w:p>
          <w:p w14:paraId="60EC5BF7" w14:textId="77777777" w:rsidR="00544832" w:rsidRDefault="00544832" w:rsidP="00544832">
            <w:pPr>
              <w:jc w:val="center"/>
              <w:rPr>
                <w:sz w:val="20"/>
                <w:szCs w:val="20"/>
              </w:rPr>
            </w:pPr>
            <w:r>
              <w:rPr>
                <w:sz w:val="20"/>
                <w:szCs w:val="20"/>
              </w:rPr>
              <w:t>F</w:t>
            </w:r>
          </w:p>
          <w:p w14:paraId="6690EB38" w14:textId="77777777" w:rsidR="00544832" w:rsidRDefault="00544832" w:rsidP="00544832">
            <w:pPr>
              <w:jc w:val="center"/>
              <w:rPr>
                <w:sz w:val="20"/>
                <w:szCs w:val="20"/>
              </w:rPr>
            </w:pPr>
            <w:r>
              <w:rPr>
                <w:sz w:val="20"/>
                <w:szCs w:val="20"/>
              </w:rPr>
              <w:t>F</w:t>
            </w:r>
          </w:p>
          <w:p w14:paraId="609CB109" w14:textId="77777777" w:rsidR="00544832" w:rsidRDefault="00544832" w:rsidP="00544832">
            <w:pPr>
              <w:jc w:val="center"/>
              <w:rPr>
                <w:sz w:val="20"/>
                <w:szCs w:val="20"/>
              </w:rPr>
            </w:pPr>
          </w:p>
          <w:p w14:paraId="7640A379" w14:textId="77777777" w:rsidR="00544832" w:rsidRDefault="00544832" w:rsidP="00544832">
            <w:pPr>
              <w:jc w:val="center"/>
              <w:rPr>
                <w:sz w:val="20"/>
                <w:szCs w:val="20"/>
              </w:rPr>
            </w:pPr>
          </w:p>
          <w:p w14:paraId="28CC46CE" w14:textId="77777777" w:rsidR="00544832" w:rsidRDefault="00544832" w:rsidP="00544832">
            <w:pPr>
              <w:jc w:val="center"/>
              <w:rPr>
                <w:sz w:val="20"/>
                <w:szCs w:val="20"/>
              </w:rPr>
            </w:pPr>
            <w:r>
              <w:rPr>
                <w:sz w:val="20"/>
                <w:szCs w:val="20"/>
              </w:rPr>
              <w:t>G</w:t>
            </w:r>
          </w:p>
          <w:p w14:paraId="395AE896" w14:textId="3FC50B67" w:rsidR="00544832" w:rsidRDefault="00544832" w:rsidP="00544832">
            <w:pPr>
              <w:jc w:val="center"/>
            </w:pPr>
            <w:r>
              <w:rPr>
                <w:sz w:val="20"/>
                <w:szCs w:val="20"/>
              </w:rPr>
              <w:t>F</w:t>
            </w:r>
          </w:p>
        </w:tc>
        <w:tc>
          <w:tcPr>
            <w:tcW w:w="979" w:type="dxa"/>
          </w:tcPr>
          <w:p w14:paraId="03C1D635" w14:textId="77777777" w:rsidR="00544832" w:rsidRPr="00544832" w:rsidRDefault="00544832" w:rsidP="00544832">
            <w:pPr>
              <w:jc w:val="center"/>
              <w:rPr>
                <w:sz w:val="20"/>
                <w:szCs w:val="20"/>
              </w:rPr>
            </w:pPr>
          </w:p>
          <w:p w14:paraId="1B27C843" w14:textId="77777777" w:rsidR="00544832" w:rsidRPr="00544832" w:rsidRDefault="00544832" w:rsidP="00544832">
            <w:pPr>
              <w:jc w:val="center"/>
              <w:rPr>
                <w:sz w:val="20"/>
                <w:szCs w:val="20"/>
              </w:rPr>
            </w:pPr>
          </w:p>
          <w:p w14:paraId="218F27CF" w14:textId="77777777" w:rsidR="00544832" w:rsidRPr="00544832" w:rsidRDefault="00544832" w:rsidP="00544832">
            <w:pPr>
              <w:jc w:val="center"/>
              <w:rPr>
                <w:sz w:val="20"/>
                <w:szCs w:val="20"/>
              </w:rPr>
            </w:pPr>
          </w:p>
          <w:p w14:paraId="41F556A9" w14:textId="77777777" w:rsidR="00544832" w:rsidRPr="00544832" w:rsidRDefault="00544832" w:rsidP="00544832">
            <w:pPr>
              <w:jc w:val="center"/>
              <w:rPr>
                <w:sz w:val="20"/>
                <w:szCs w:val="20"/>
              </w:rPr>
            </w:pPr>
          </w:p>
          <w:p w14:paraId="5F1CA240" w14:textId="2094A6C2" w:rsidR="00544832" w:rsidRDefault="00544832" w:rsidP="00544832">
            <w:pPr>
              <w:jc w:val="center"/>
              <w:rPr>
                <w:sz w:val="20"/>
                <w:szCs w:val="20"/>
              </w:rPr>
            </w:pPr>
          </w:p>
          <w:p w14:paraId="01CE1DEC" w14:textId="77777777" w:rsidR="00544832" w:rsidRPr="00544832" w:rsidRDefault="00544832" w:rsidP="00544832">
            <w:pPr>
              <w:jc w:val="center"/>
              <w:rPr>
                <w:sz w:val="20"/>
                <w:szCs w:val="20"/>
              </w:rPr>
            </w:pPr>
          </w:p>
          <w:p w14:paraId="79AA25EA" w14:textId="77777777" w:rsidR="00544832" w:rsidRPr="00544832" w:rsidRDefault="00544832" w:rsidP="00544832">
            <w:pPr>
              <w:jc w:val="center"/>
              <w:rPr>
                <w:sz w:val="20"/>
                <w:szCs w:val="20"/>
              </w:rPr>
            </w:pPr>
          </w:p>
          <w:p w14:paraId="6F999463" w14:textId="27D010BB" w:rsidR="00544832" w:rsidRPr="00544832" w:rsidRDefault="00544832" w:rsidP="00544832">
            <w:pPr>
              <w:jc w:val="center"/>
              <w:rPr>
                <w:sz w:val="20"/>
                <w:szCs w:val="20"/>
              </w:rPr>
            </w:pPr>
            <w:r w:rsidRPr="00544832">
              <w:rPr>
                <w:sz w:val="20"/>
                <w:szCs w:val="20"/>
              </w:rPr>
              <w:t>E</w:t>
            </w:r>
          </w:p>
        </w:tc>
      </w:tr>
    </w:tbl>
    <w:p w14:paraId="2D9D9AB4" w14:textId="7822A007" w:rsidR="00B816A6" w:rsidRPr="00C70569" w:rsidRDefault="00BF0D0D" w:rsidP="00B816A6">
      <w:pPr>
        <w:rPr>
          <w:sz w:val="18"/>
          <w:szCs w:val="18"/>
        </w:rPr>
      </w:pPr>
      <w:r>
        <w:t xml:space="preserve">   </w:t>
      </w:r>
      <w:r w:rsidR="00B816A6" w:rsidRPr="00C70569">
        <w:rPr>
          <w:sz w:val="18"/>
          <w:szCs w:val="18"/>
        </w:rPr>
        <w:t>NOTE: Trading Partner and Trading Partner Main Account are required data elements where Federal/Non-Federal Indicator = F</w:t>
      </w:r>
    </w:p>
    <w:p w14:paraId="1244C3BC" w14:textId="1FBFA8B8" w:rsidR="00B816A6" w:rsidRDefault="00B816A6" w:rsidP="00B816A6"/>
    <w:p w14:paraId="16B85105" w14:textId="77777777" w:rsidR="00544832" w:rsidRDefault="00544832" w:rsidP="00B816A6"/>
    <w:tbl>
      <w:tblPr>
        <w:tblStyle w:val="TableGrid"/>
        <w:tblW w:w="0" w:type="auto"/>
        <w:tblLook w:val="04A0" w:firstRow="1" w:lastRow="0" w:firstColumn="1" w:lastColumn="0" w:noHBand="0" w:noVBand="1"/>
      </w:tblPr>
      <w:tblGrid>
        <w:gridCol w:w="713"/>
        <w:gridCol w:w="6299"/>
        <w:gridCol w:w="985"/>
        <w:gridCol w:w="1073"/>
        <w:gridCol w:w="718"/>
        <w:gridCol w:w="776"/>
        <w:gridCol w:w="1039"/>
        <w:gridCol w:w="973"/>
        <w:gridCol w:w="1094"/>
      </w:tblGrid>
      <w:tr w:rsidR="00544832" w14:paraId="757C0FA4" w14:textId="77777777" w:rsidTr="00E518C5">
        <w:tc>
          <w:tcPr>
            <w:tcW w:w="13670" w:type="dxa"/>
            <w:gridSpan w:val="9"/>
            <w:shd w:val="clear" w:color="auto" w:fill="D5DCE4" w:themeFill="text2" w:themeFillTint="33"/>
          </w:tcPr>
          <w:p w14:paraId="482CB081" w14:textId="6572592D" w:rsidR="00544832" w:rsidRPr="005814DF" w:rsidRDefault="00544832" w:rsidP="0060245A">
            <w:pPr>
              <w:pStyle w:val="ListParagraph"/>
              <w:numPr>
                <w:ilvl w:val="0"/>
                <w:numId w:val="17"/>
              </w:numPr>
              <w:rPr>
                <w:sz w:val="20"/>
                <w:szCs w:val="20"/>
              </w:rPr>
            </w:pPr>
            <w:r w:rsidRPr="005814DF">
              <w:rPr>
                <w:sz w:val="20"/>
                <w:szCs w:val="20"/>
              </w:rPr>
              <w:t>To record the disbursement for the invoice has been confirmed by Treasury.</w:t>
            </w:r>
          </w:p>
        </w:tc>
      </w:tr>
      <w:tr w:rsidR="00544832" w14:paraId="65BF9A26" w14:textId="77777777" w:rsidTr="00E518C5">
        <w:tc>
          <w:tcPr>
            <w:tcW w:w="715" w:type="dxa"/>
            <w:shd w:val="clear" w:color="auto" w:fill="D5DCE4" w:themeFill="text2" w:themeFillTint="33"/>
          </w:tcPr>
          <w:p w14:paraId="3370EB0F" w14:textId="77777777" w:rsidR="00544832" w:rsidRDefault="00544832" w:rsidP="00544832">
            <w:pPr>
              <w:jc w:val="center"/>
              <w:rPr>
                <w:sz w:val="20"/>
                <w:szCs w:val="20"/>
              </w:rPr>
            </w:pPr>
          </w:p>
          <w:p w14:paraId="0DF66842" w14:textId="77777777" w:rsidR="00544832" w:rsidRDefault="00544832" w:rsidP="00544832">
            <w:pPr>
              <w:jc w:val="center"/>
            </w:pPr>
            <w:r>
              <w:rPr>
                <w:sz w:val="20"/>
                <w:szCs w:val="20"/>
              </w:rPr>
              <w:t>TC</w:t>
            </w:r>
          </w:p>
        </w:tc>
        <w:tc>
          <w:tcPr>
            <w:tcW w:w="6390" w:type="dxa"/>
            <w:shd w:val="clear" w:color="auto" w:fill="D5DCE4" w:themeFill="text2" w:themeFillTint="33"/>
          </w:tcPr>
          <w:p w14:paraId="410A5C3B" w14:textId="77777777" w:rsidR="00544832" w:rsidRDefault="00544832" w:rsidP="00544832">
            <w:pPr>
              <w:jc w:val="center"/>
            </w:pPr>
          </w:p>
        </w:tc>
        <w:tc>
          <w:tcPr>
            <w:tcW w:w="990" w:type="dxa"/>
            <w:shd w:val="clear" w:color="auto" w:fill="D5DCE4" w:themeFill="text2" w:themeFillTint="33"/>
          </w:tcPr>
          <w:p w14:paraId="45811C60" w14:textId="77777777" w:rsidR="00544832" w:rsidRDefault="00544832" w:rsidP="00544832">
            <w:pPr>
              <w:jc w:val="center"/>
              <w:rPr>
                <w:sz w:val="20"/>
                <w:szCs w:val="20"/>
              </w:rPr>
            </w:pPr>
          </w:p>
          <w:p w14:paraId="052A59A8" w14:textId="77777777" w:rsidR="00544832" w:rsidRDefault="00544832" w:rsidP="00544832">
            <w:pPr>
              <w:jc w:val="center"/>
            </w:pPr>
            <w:r>
              <w:rPr>
                <w:sz w:val="20"/>
                <w:szCs w:val="20"/>
              </w:rPr>
              <w:t>Dr</w:t>
            </w:r>
          </w:p>
        </w:tc>
        <w:tc>
          <w:tcPr>
            <w:tcW w:w="1080" w:type="dxa"/>
            <w:shd w:val="clear" w:color="auto" w:fill="D5DCE4" w:themeFill="text2" w:themeFillTint="33"/>
          </w:tcPr>
          <w:p w14:paraId="44BE4026" w14:textId="77777777" w:rsidR="00544832" w:rsidRDefault="00544832" w:rsidP="00544832">
            <w:pPr>
              <w:jc w:val="center"/>
              <w:rPr>
                <w:sz w:val="20"/>
                <w:szCs w:val="20"/>
              </w:rPr>
            </w:pPr>
          </w:p>
          <w:p w14:paraId="51AFBB89" w14:textId="77777777" w:rsidR="00544832" w:rsidRDefault="00544832" w:rsidP="00544832">
            <w:pPr>
              <w:jc w:val="center"/>
            </w:pPr>
            <w:r>
              <w:rPr>
                <w:sz w:val="20"/>
                <w:szCs w:val="20"/>
              </w:rPr>
              <w:t>Cr</w:t>
            </w:r>
          </w:p>
        </w:tc>
        <w:tc>
          <w:tcPr>
            <w:tcW w:w="720" w:type="dxa"/>
            <w:shd w:val="clear" w:color="auto" w:fill="D5DCE4" w:themeFill="text2" w:themeFillTint="33"/>
          </w:tcPr>
          <w:p w14:paraId="5DBA466B" w14:textId="77777777" w:rsidR="00544832" w:rsidRDefault="00544832" w:rsidP="00544832">
            <w:pPr>
              <w:jc w:val="center"/>
            </w:pPr>
            <w:r>
              <w:rPr>
                <w:sz w:val="20"/>
                <w:szCs w:val="20"/>
              </w:rPr>
              <w:t>BEA Cat</w:t>
            </w:r>
          </w:p>
        </w:tc>
        <w:tc>
          <w:tcPr>
            <w:tcW w:w="776" w:type="dxa"/>
            <w:shd w:val="clear" w:color="auto" w:fill="D5DCE4" w:themeFill="text2" w:themeFillTint="33"/>
          </w:tcPr>
          <w:p w14:paraId="4E2C53EE" w14:textId="77777777" w:rsidR="00544832" w:rsidRDefault="00544832" w:rsidP="00544832">
            <w:pPr>
              <w:jc w:val="center"/>
            </w:pPr>
            <w:r>
              <w:rPr>
                <w:sz w:val="20"/>
                <w:szCs w:val="20"/>
              </w:rPr>
              <w:t>Direct/ Reim</w:t>
            </w:r>
          </w:p>
        </w:tc>
        <w:tc>
          <w:tcPr>
            <w:tcW w:w="1039" w:type="dxa"/>
            <w:shd w:val="clear" w:color="auto" w:fill="D5DCE4" w:themeFill="text2" w:themeFillTint="33"/>
          </w:tcPr>
          <w:p w14:paraId="159CC23B" w14:textId="77777777" w:rsidR="00544832" w:rsidRDefault="00544832" w:rsidP="00544832">
            <w:pPr>
              <w:jc w:val="center"/>
            </w:pPr>
            <w:r>
              <w:rPr>
                <w:sz w:val="20"/>
                <w:szCs w:val="20"/>
              </w:rPr>
              <w:t>Custodial/ Non-Cust</w:t>
            </w:r>
          </w:p>
        </w:tc>
        <w:tc>
          <w:tcPr>
            <w:tcW w:w="981" w:type="dxa"/>
            <w:shd w:val="clear" w:color="auto" w:fill="D5DCE4" w:themeFill="text2" w:themeFillTint="33"/>
          </w:tcPr>
          <w:p w14:paraId="39D41312" w14:textId="77777777" w:rsidR="00544832" w:rsidRDefault="00544832" w:rsidP="00544832">
            <w:pPr>
              <w:jc w:val="center"/>
            </w:pPr>
            <w:r>
              <w:rPr>
                <w:sz w:val="20"/>
                <w:szCs w:val="20"/>
              </w:rPr>
              <w:t>Fed/ Non-Fed</w:t>
            </w:r>
          </w:p>
        </w:tc>
        <w:tc>
          <w:tcPr>
            <w:tcW w:w="979" w:type="dxa"/>
            <w:shd w:val="clear" w:color="auto" w:fill="D5DCE4" w:themeFill="text2" w:themeFillTint="33"/>
          </w:tcPr>
          <w:p w14:paraId="17EC77E0" w14:textId="4D82AD2C" w:rsidR="00544832" w:rsidRPr="00544832" w:rsidRDefault="00672D09" w:rsidP="00544832">
            <w:pPr>
              <w:jc w:val="center"/>
              <w:rPr>
                <w:sz w:val="20"/>
                <w:szCs w:val="20"/>
              </w:rPr>
            </w:pPr>
            <w:r>
              <w:rPr>
                <w:sz w:val="20"/>
                <w:szCs w:val="20"/>
              </w:rPr>
              <w:t>Covered/ Uncovered</w:t>
            </w:r>
          </w:p>
        </w:tc>
      </w:tr>
      <w:tr w:rsidR="00544832" w14:paraId="1A3B7DB0" w14:textId="77777777" w:rsidTr="00E518C5">
        <w:tc>
          <w:tcPr>
            <w:tcW w:w="715" w:type="dxa"/>
          </w:tcPr>
          <w:p w14:paraId="0FA40E8E" w14:textId="77777777" w:rsidR="00544832" w:rsidRPr="00F23938" w:rsidRDefault="00544832" w:rsidP="00544832">
            <w:pPr>
              <w:jc w:val="center"/>
              <w:rPr>
                <w:sz w:val="20"/>
                <w:szCs w:val="20"/>
              </w:rPr>
            </w:pPr>
            <w:r>
              <w:rPr>
                <w:sz w:val="20"/>
                <w:szCs w:val="20"/>
              </w:rPr>
              <w:t>B110</w:t>
            </w:r>
          </w:p>
          <w:p w14:paraId="23CF1329" w14:textId="77777777" w:rsidR="00544832" w:rsidRDefault="00544832" w:rsidP="00544832">
            <w:pPr>
              <w:jc w:val="center"/>
              <w:rPr>
                <w:sz w:val="20"/>
                <w:szCs w:val="20"/>
              </w:rPr>
            </w:pPr>
          </w:p>
          <w:p w14:paraId="0D1D0209" w14:textId="77777777" w:rsidR="00544832" w:rsidRDefault="00544832" w:rsidP="00544832"/>
        </w:tc>
        <w:tc>
          <w:tcPr>
            <w:tcW w:w="6390" w:type="dxa"/>
          </w:tcPr>
          <w:p w14:paraId="5A1EE0DD" w14:textId="77777777" w:rsidR="00544832" w:rsidRPr="008024DE" w:rsidRDefault="00544832" w:rsidP="00544832">
            <w:pPr>
              <w:rPr>
                <w:sz w:val="20"/>
                <w:szCs w:val="20"/>
              </w:rPr>
            </w:pPr>
            <w:r w:rsidRPr="008024DE">
              <w:rPr>
                <w:sz w:val="20"/>
                <w:szCs w:val="20"/>
              </w:rPr>
              <w:t>Budgetary Entry</w:t>
            </w:r>
          </w:p>
          <w:p w14:paraId="6DA5575F" w14:textId="77777777" w:rsidR="00544832" w:rsidRDefault="00544832" w:rsidP="00544832">
            <w:pPr>
              <w:rPr>
                <w:sz w:val="20"/>
                <w:szCs w:val="20"/>
              </w:rPr>
            </w:pPr>
            <w:r>
              <w:rPr>
                <w:sz w:val="20"/>
                <w:szCs w:val="20"/>
              </w:rPr>
              <w:t>490100 Delivered Orders – Obligations, Unpaid</w:t>
            </w:r>
          </w:p>
          <w:p w14:paraId="7B15D696" w14:textId="77777777" w:rsidR="00544832" w:rsidRDefault="00544832" w:rsidP="00544832">
            <w:pPr>
              <w:rPr>
                <w:sz w:val="20"/>
                <w:szCs w:val="20"/>
              </w:rPr>
            </w:pPr>
            <w:r>
              <w:rPr>
                <w:sz w:val="20"/>
                <w:szCs w:val="20"/>
              </w:rPr>
              <w:t xml:space="preserve">     490200 Delivered Orders – Obligations, Paid</w:t>
            </w:r>
          </w:p>
          <w:p w14:paraId="0FD63B18" w14:textId="77777777" w:rsidR="00544832" w:rsidRDefault="00544832" w:rsidP="00544832">
            <w:pPr>
              <w:ind w:left="10" w:firstLine="900"/>
              <w:rPr>
                <w:color w:val="FF0000"/>
                <w:sz w:val="20"/>
                <w:szCs w:val="20"/>
              </w:rPr>
            </w:pPr>
            <w:r>
              <w:rPr>
                <w:color w:val="FF0000"/>
                <w:sz w:val="20"/>
                <w:szCs w:val="20"/>
              </w:rPr>
              <w:t>(Apportionment Category = B)</w:t>
            </w:r>
          </w:p>
          <w:p w14:paraId="28A5D246" w14:textId="77777777" w:rsidR="00544832" w:rsidRPr="00F3448F" w:rsidRDefault="00544832" w:rsidP="00544832">
            <w:pPr>
              <w:ind w:left="10" w:firstLine="900"/>
              <w:rPr>
                <w:color w:val="FF0000"/>
                <w:sz w:val="20"/>
                <w:szCs w:val="20"/>
              </w:rPr>
            </w:pPr>
            <w:r>
              <w:rPr>
                <w:color w:val="FF0000"/>
                <w:sz w:val="20"/>
                <w:szCs w:val="20"/>
              </w:rPr>
              <w:t>(Year of Budget Authority = BAL)</w:t>
            </w:r>
          </w:p>
          <w:p w14:paraId="7C809700" w14:textId="77777777" w:rsidR="00544832" w:rsidRDefault="00544832" w:rsidP="00544832">
            <w:pPr>
              <w:rPr>
                <w:sz w:val="20"/>
                <w:szCs w:val="20"/>
              </w:rPr>
            </w:pPr>
          </w:p>
          <w:p w14:paraId="6C2DD774" w14:textId="77777777" w:rsidR="00544832" w:rsidRPr="008024DE" w:rsidRDefault="00544832" w:rsidP="00544832">
            <w:pPr>
              <w:rPr>
                <w:sz w:val="20"/>
                <w:szCs w:val="20"/>
              </w:rPr>
            </w:pPr>
            <w:r w:rsidRPr="008024DE">
              <w:rPr>
                <w:sz w:val="20"/>
                <w:szCs w:val="20"/>
              </w:rPr>
              <w:t>Proprietary Entry</w:t>
            </w:r>
          </w:p>
          <w:p w14:paraId="35AF721B" w14:textId="77777777" w:rsidR="00544832" w:rsidRDefault="00544832" w:rsidP="00544832">
            <w:pPr>
              <w:rPr>
                <w:sz w:val="20"/>
                <w:szCs w:val="20"/>
              </w:rPr>
            </w:pPr>
            <w:r>
              <w:rPr>
                <w:sz w:val="20"/>
                <w:szCs w:val="20"/>
              </w:rPr>
              <w:t>211000 Accounts Payable</w:t>
            </w:r>
          </w:p>
          <w:p w14:paraId="26B93E1E" w14:textId="77777777" w:rsidR="00544832" w:rsidRDefault="00544832" w:rsidP="00544832">
            <w:pPr>
              <w:rPr>
                <w:sz w:val="20"/>
                <w:szCs w:val="20"/>
              </w:rPr>
            </w:pPr>
            <w:r>
              <w:rPr>
                <w:sz w:val="20"/>
                <w:szCs w:val="20"/>
              </w:rPr>
              <w:t xml:space="preserve">     101000 Fund Balance with Treasury</w:t>
            </w:r>
          </w:p>
          <w:p w14:paraId="0D8BB5E0" w14:textId="77777777" w:rsidR="00544832" w:rsidRDefault="00544832" w:rsidP="00544832"/>
        </w:tc>
        <w:tc>
          <w:tcPr>
            <w:tcW w:w="990" w:type="dxa"/>
          </w:tcPr>
          <w:p w14:paraId="6B9ED9CB" w14:textId="77777777" w:rsidR="00544832" w:rsidRDefault="00544832" w:rsidP="00544832">
            <w:pPr>
              <w:jc w:val="right"/>
              <w:rPr>
                <w:sz w:val="20"/>
                <w:szCs w:val="20"/>
              </w:rPr>
            </w:pPr>
          </w:p>
          <w:p w14:paraId="48162A65" w14:textId="77777777" w:rsidR="00544832" w:rsidRDefault="00544832" w:rsidP="00544832">
            <w:pPr>
              <w:jc w:val="right"/>
              <w:rPr>
                <w:sz w:val="20"/>
                <w:szCs w:val="20"/>
              </w:rPr>
            </w:pPr>
            <w:r>
              <w:rPr>
                <w:sz w:val="20"/>
                <w:szCs w:val="20"/>
              </w:rPr>
              <w:t>10,000</w:t>
            </w:r>
          </w:p>
          <w:p w14:paraId="15654307" w14:textId="77777777" w:rsidR="00544832" w:rsidRDefault="00544832" w:rsidP="00544832">
            <w:pPr>
              <w:jc w:val="right"/>
              <w:rPr>
                <w:sz w:val="20"/>
                <w:szCs w:val="20"/>
              </w:rPr>
            </w:pPr>
          </w:p>
          <w:p w14:paraId="68C93151" w14:textId="77777777" w:rsidR="00544832" w:rsidRDefault="00544832" w:rsidP="00544832">
            <w:pPr>
              <w:jc w:val="right"/>
              <w:rPr>
                <w:sz w:val="20"/>
                <w:szCs w:val="20"/>
              </w:rPr>
            </w:pPr>
          </w:p>
          <w:p w14:paraId="0975DF19" w14:textId="77777777" w:rsidR="00544832" w:rsidRDefault="00544832" w:rsidP="00544832">
            <w:pPr>
              <w:jc w:val="right"/>
              <w:rPr>
                <w:sz w:val="20"/>
                <w:szCs w:val="20"/>
              </w:rPr>
            </w:pPr>
          </w:p>
          <w:p w14:paraId="09FC806D" w14:textId="77777777" w:rsidR="00544832" w:rsidRDefault="00544832" w:rsidP="00544832">
            <w:pPr>
              <w:jc w:val="right"/>
              <w:rPr>
                <w:sz w:val="20"/>
                <w:szCs w:val="20"/>
              </w:rPr>
            </w:pPr>
          </w:p>
          <w:p w14:paraId="36D78DDF" w14:textId="77777777" w:rsidR="00544832" w:rsidRDefault="00544832" w:rsidP="00544832">
            <w:pPr>
              <w:jc w:val="right"/>
              <w:rPr>
                <w:sz w:val="20"/>
                <w:szCs w:val="20"/>
              </w:rPr>
            </w:pPr>
          </w:p>
          <w:p w14:paraId="1933E705" w14:textId="066A674D" w:rsidR="00544832" w:rsidRDefault="00544832" w:rsidP="00544832">
            <w:pPr>
              <w:jc w:val="right"/>
            </w:pPr>
            <w:r>
              <w:rPr>
                <w:sz w:val="20"/>
                <w:szCs w:val="20"/>
              </w:rPr>
              <w:t>10,000</w:t>
            </w:r>
          </w:p>
        </w:tc>
        <w:tc>
          <w:tcPr>
            <w:tcW w:w="1080" w:type="dxa"/>
          </w:tcPr>
          <w:p w14:paraId="7D36CDF2" w14:textId="77777777" w:rsidR="00544832" w:rsidRDefault="00544832" w:rsidP="00544832">
            <w:pPr>
              <w:jc w:val="right"/>
              <w:rPr>
                <w:sz w:val="20"/>
                <w:szCs w:val="20"/>
              </w:rPr>
            </w:pPr>
          </w:p>
          <w:p w14:paraId="3A87B3D3" w14:textId="77777777" w:rsidR="00544832" w:rsidRDefault="00544832" w:rsidP="00544832">
            <w:pPr>
              <w:jc w:val="right"/>
              <w:rPr>
                <w:sz w:val="20"/>
                <w:szCs w:val="20"/>
              </w:rPr>
            </w:pPr>
          </w:p>
          <w:p w14:paraId="030A89B0" w14:textId="77777777" w:rsidR="00544832" w:rsidRDefault="00544832" w:rsidP="00544832">
            <w:pPr>
              <w:jc w:val="right"/>
              <w:rPr>
                <w:sz w:val="20"/>
                <w:szCs w:val="20"/>
              </w:rPr>
            </w:pPr>
            <w:r>
              <w:rPr>
                <w:sz w:val="20"/>
                <w:szCs w:val="20"/>
              </w:rPr>
              <w:t>10,000</w:t>
            </w:r>
          </w:p>
          <w:p w14:paraId="4650C4DB" w14:textId="77777777" w:rsidR="00544832" w:rsidRDefault="00544832" w:rsidP="00544832">
            <w:pPr>
              <w:jc w:val="right"/>
              <w:rPr>
                <w:sz w:val="20"/>
                <w:szCs w:val="20"/>
              </w:rPr>
            </w:pPr>
          </w:p>
          <w:p w14:paraId="239CEDF0" w14:textId="77777777" w:rsidR="00544832" w:rsidRDefault="00544832" w:rsidP="00544832">
            <w:pPr>
              <w:jc w:val="right"/>
              <w:rPr>
                <w:sz w:val="20"/>
                <w:szCs w:val="20"/>
              </w:rPr>
            </w:pPr>
          </w:p>
          <w:p w14:paraId="5660DBA4" w14:textId="77777777" w:rsidR="00544832" w:rsidRDefault="00544832" w:rsidP="00544832">
            <w:pPr>
              <w:jc w:val="right"/>
              <w:rPr>
                <w:sz w:val="20"/>
                <w:szCs w:val="20"/>
              </w:rPr>
            </w:pPr>
          </w:p>
          <w:p w14:paraId="5CD6F90B" w14:textId="77777777" w:rsidR="00544832" w:rsidRDefault="00544832" w:rsidP="00544832">
            <w:pPr>
              <w:jc w:val="right"/>
              <w:rPr>
                <w:sz w:val="20"/>
                <w:szCs w:val="20"/>
              </w:rPr>
            </w:pPr>
          </w:p>
          <w:p w14:paraId="3E1D0C5D" w14:textId="77777777" w:rsidR="00544832" w:rsidRDefault="00544832" w:rsidP="00544832">
            <w:pPr>
              <w:jc w:val="right"/>
              <w:rPr>
                <w:sz w:val="20"/>
                <w:szCs w:val="20"/>
              </w:rPr>
            </w:pPr>
          </w:p>
          <w:p w14:paraId="4E73665B" w14:textId="7B701ECD" w:rsidR="00544832" w:rsidRDefault="00544832" w:rsidP="00544832">
            <w:pPr>
              <w:jc w:val="right"/>
            </w:pPr>
            <w:r>
              <w:rPr>
                <w:sz w:val="20"/>
                <w:szCs w:val="20"/>
              </w:rPr>
              <w:t>10,000</w:t>
            </w:r>
          </w:p>
        </w:tc>
        <w:tc>
          <w:tcPr>
            <w:tcW w:w="720" w:type="dxa"/>
          </w:tcPr>
          <w:p w14:paraId="0C019387" w14:textId="77777777" w:rsidR="00544832" w:rsidRDefault="00544832" w:rsidP="00544832">
            <w:pPr>
              <w:jc w:val="center"/>
              <w:rPr>
                <w:sz w:val="20"/>
                <w:szCs w:val="20"/>
              </w:rPr>
            </w:pPr>
          </w:p>
          <w:p w14:paraId="33855525" w14:textId="77777777" w:rsidR="00544832" w:rsidRDefault="00544832" w:rsidP="00544832">
            <w:pPr>
              <w:jc w:val="center"/>
              <w:rPr>
                <w:sz w:val="20"/>
                <w:szCs w:val="20"/>
              </w:rPr>
            </w:pPr>
            <w:r>
              <w:rPr>
                <w:sz w:val="20"/>
                <w:szCs w:val="20"/>
              </w:rPr>
              <w:t>D</w:t>
            </w:r>
          </w:p>
          <w:p w14:paraId="5C9916CF" w14:textId="1D2041A3" w:rsidR="00544832" w:rsidRDefault="00544832" w:rsidP="00544832">
            <w:pPr>
              <w:jc w:val="center"/>
            </w:pPr>
            <w:r>
              <w:rPr>
                <w:sz w:val="20"/>
                <w:szCs w:val="20"/>
              </w:rPr>
              <w:t>D</w:t>
            </w:r>
          </w:p>
        </w:tc>
        <w:tc>
          <w:tcPr>
            <w:tcW w:w="776" w:type="dxa"/>
          </w:tcPr>
          <w:p w14:paraId="7982D1D8" w14:textId="77777777" w:rsidR="00544832" w:rsidRDefault="00544832" w:rsidP="00544832">
            <w:pPr>
              <w:jc w:val="center"/>
              <w:rPr>
                <w:sz w:val="20"/>
                <w:szCs w:val="20"/>
              </w:rPr>
            </w:pPr>
          </w:p>
          <w:p w14:paraId="2AB93E30" w14:textId="77777777" w:rsidR="00544832" w:rsidRDefault="00544832" w:rsidP="00544832">
            <w:pPr>
              <w:jc w:val="center"/>
              <w:rPr>
                <w:sz w:val="20"/>
                <w:szCs w:val="20"/>
              </w:rPr>
            </w:pPr>
            <w:r>
              <w:rPr>
                <w:sz w:val="20"/>
                <w:szCs w:val="20"/>
              </w:rPr>
              <w:t>R</w:t>
            </w:r>
          </w:p>
          <w:p w14:paraId="1F936E83" w14:textId="77777777" w:rsidR="00544832" w:rsidRDefault="00544832" w:rsidP="00544832">
            <w:pPr>
              <w:jc w:val="center"/>
              <w:rPr>
                <w:sz w:val="20"/>
                <w:szCs w:val="20"/>
              </w:rPr>
            </w:pPr>
            <w:r>
              <w:rPr>
                <w:sz w:val="20"/>
                <w:szCs w:val="20"/>
              </w:rPr>
              <w:t>R</w:t>
            </w:r>
          </w:p>
          <w:p w14:paraId="68DA664A" w14:textId="77777777" w:rsidR="00544832" w:rsidRDefault="00544832" w:rsidP="00544832">
            <w:pPr>
              <w:jc w:val="center"/>
            </w:pPr>
          </w:p>
        </w:tc>
        <w:tc>
          <w:tcPr>
            <w:tcW w:w="1039" w:type="dxa"/>
          </w:tcPr>
          <w:p w14:paraId="7A4C1B59" w14:textId="77777777" w:rsidR="00544832" w:rsidRDefault="00544832" w:rsidP="00544832">
            <w:pPr>
              <w:jc w:val="center"/>
              <w:rPr>
                <w:sz w:val="20"/>
                <w:szCs w:val="20"/>
              </w:rPr>
            </w:pPr>
          </w:p>
          <w:p w14:paraId="54C22BFA" w14:textId="77777777" w:rsidR="00544832" w:rsidRDefault="00544832" w:rsidP="00544832">
            <w:pPr>
              <w:jc w:val="center"/>
              <w:rPr>
                <w:sz w:val="20"/>
                <w:szCs w:val="20"/>
              </w:rPr>
            </w:pPr>
          </w:p>
          <w:p w14:paraId="381DFF65" w14:textId="77777777" w:rsidR="00544832" w:rsidRDefault="00544832" w:rsidP="00544832">
            <w:pPr>
              <w:jc w:val="center"/>
              <w:rPr>
                <w:sz w:val="20"/>
                <w:szCs w:val="20"/>
              </w:rPr>
            </w:pPr>
          </w:p>
          <w:p w14:paraId="71DB9CE8" w14:textId="77777777" w:rsidR="00544832" w:rsidRDefault="00544832" w:rsidP="00544832">
            <w:pPr>
              <w:jc w:val="center"/>
              <w:rPr>
                <w:sz w:val="20"/>
                <w:szCs w:val="20"/>
              </w:rPr>
            </w:pPr>
          </w:p>
          <w:p w14:paraId="111F5A9C" w14:textId="77777777" w:rsidR="00544832" w:rsidRDefault="00544832" w:rsidP="00544832">
            <w:pPr>
              <w:jc w:val="center"/>
              <w:rPr>
                <w:sz w:val="20"/>
                <w:szCs w:val="20"/>
              </w:rPr>
            </w:pPr>
          </w:p>
          <w:p w14:paraId="7AE3BC8E" w14:textId="77777777" w:rsidR="00544832" w:rsidRDefault="00544832" w:rsidP="00544832">
            <w:pPr>
              <w:jc w:val="center"/>
              <w:rPr>
                <w:sz w:val="20"/>
                <w:szCs w:val="20"/>
              </w:rPr>
            </w:pPr>
          </w:p>
          <w:p w14:paraId="0DC58209" w14:textId="77777777" w:rsidR="00544832" w:rsidRDefault="00544832" w:rsidP="00544832">
            <w:pPr>
              <w:jc w:val="center"/>
              <w:rPr>
                <w:sz w:val="20"/>
                <w:szCs w:val="20"/>
              </w:rPr>
            </w:pPr>
          </w:p>
          <w:p w14:paraId="22A75720" w14:textId="6D1A3CDA" w:rsidR="00544832" w:rsidRDefault="00544832" w:rsidP="00544832">
            <w:pPr>
              <w:jc w:val="center"/>
            </w:pPr>
            <w:r>
              <w:rPr>
                <w:sz w:val="20"/>
                <w:szCs w:val="20"/>
              </w:rPr>
              <w:t>A</w:t>
            </w:r>
          </w:p>
        </w:tc>
        <w:tc>
          <w:tcPr>
            <w:tcW w:w="981" w:type="dxa"/>
          </w:tcPr>
          <w:p w14:paraId="0CE3826D" w14:textId="77777777" w:rsidR="00544832" w:rsidRDefault="00544832" w:rsidP="00544832">
            <w:pPr>
              <w:jc w:val="center"/>
              <w:rPr>
                <w:sz w:val="20"/>
                <w:szCs w:val="20"/>
              </w:rPr>
            </w:pPr>
          </w:p>
          <w:p w14:paraId="0F0F3A4F" w14:textId="77777777" w:rsidR="00544832" w:rsidRDefault="00544832" w:rsidP="00544832">
            <w:pPr>
              <w:jc w:val="center"/>
              <w:rPr>
                <w:sz w:val="20"/>
                <w:szCs w:val="20"/>
              </w:rPr>
            </w:pPr>
          </w:p>
          <w:p w14:paraId="563CB0B4" w14:textId="77777777" w:rsidR="00544832" w:rsidRDefault="00544832" w:rsidP="00544832">
            <w:pPr>
              <w:jc w:val="center"/>
              <w:rPr>
                <w:sz w:val="20"/>
                <w:szCs w:val="20"/>
              </w:rPr>
            </w:pPr>
          </w:p>
          <w:p w14:paraId="7153D895" w14:textId="77777777" w:rsidR="00544832" w:rsidRDefault="00544832" w:rsidP="00544832">
            <w:pPr>
              <w:jc w:val="center"/>
              <w:rPr>
                <w:sz w:val="20"/>
                <w:szCs w:val="20"/>
              </w:rPr>
            </w:pPr>
          </w:p>
          <w:p w14:paraId="38A8BB40" w14:textId="77777777" w:rsidR="00544832" w:rsidRDefault="00544832" w:rsidP="00544832">
            <w:pPr>
              <w:jc w:val="center"/>
              <w:rPr>
                <w:sz w:val="20"/>
                <w:szCs w:val="20"/>
              </w:rPr>
            </w:pPr>
          </w:p>
          <w:p w14:paraId="3C24481D" w14:textId="77777777" w:rsidR="00544832" w:rsidRDefault="00544832" w:rsidP="00544832">
            <w:pPr>
              <w:jc w:val="center"/>
              <w:rPr>
                <w:sz w:val="20"/>
                <w:szCs w:val="20"/>
              </w:rPr>
            </w:pPr>
          </w:p>
          <w:p w14:paraId="56EF4D69" w14:textId="77777777" w:rsidR="00544832" w:rsidRDefault="00544832" w:rsidP="00544832">
            <w:pPr>
              <w:jc w:val="center"/>
              <w:rPr>
                <w:sz w:val="20"/>
                <w:szCs w:val="20"/>
              </w:rPr>
            </w:pPr>
          </w:p>
          <w:p w14:paraId="35799CEC" w14:textId="77777777" w:rsidR="00544832" w:rsidRDefault="00544832" w:rsidP="00544832">
            <w:pPr>
              <w:jc w:val="center"/>
              <w:rPr>
                <w:sz w:val="20"/>
                <w:szCs w:val="20"/>
              </w:rPr>
            </w:pPr>
            <w:r>
              <w:rPr>
                <w:sz w:val="20"/>
                <w:szCs w:val="20"/>
              </w:rPr>
              <w:t>F</w:t>
            </w:r>
          </w:p>
          <w:p w14:paraId="4548EC8A" w14:textId="1585D32B" w:rsidR="00544832" w:rsidRDefault="00544832" w:rsidP="00544832">
            <w:pPr>
              <w:jc w:val="center"/>
            </w:pPr>
            <w:r>
              <w:rPr>
                <w:sz w:val="20"/>
                <w:szCs w:val="20"/>
              </w:rPr>
              <w:t>G</w:t>
            </w:r>
          </w:p>
        </w:tc>
        <w:tc>
          <w:tcPr>
            <w:tcW w:w="979" w:type="dxa"/>
          </w:tcPr>
          <w:p w14:paraId="19A73D61" w14:textId="77777777" w:rsidR="00544832" w:rsidRPr="00544832" w:rsidRDefault="00544832" w:rsidP="00544832">
            <w:pPr>
              <w:jc w:val="center"/>
              <w:rPr>
                <w:sz w:val="20"/>
                <w:szCs w:val="20"/>
              </w:rPr>
            </w:pPr>
          </w:p>
          <w:p w14:paraId="3FEA8483" w14:textId="77777777" w:rsidR="00544832" w:rsidRPr="00544832" w:rsidRDefault="00544832" w:rsidP="00544832">
            <w:pPr>
              <w:jc w:val="center"/>
              <w:rPr>
                <w:sz w:val="20"/>
                <w:szCs w:val="20"/>
              </w:rPr>
            </w:pPr>
          </w:p>
          <w:p w14:paraId="22EA5A00" w14:textId="77777777" w:rsidR="00544832" w:rsidRPr="00544832" w:rsidRDefault="00544832" w:rsidP="00544832">
            <w:pPr>
              <w:jc w:val="center"/>
              <w:rPr>
                <w:sz w:val="20"/>
                <w:szCs w:val="20"/>
              </w:rPr>
            </w:pPr>
          </w:p>
          <w:p w14:paraId="138B859F" w14:textId="77777777" w:rsidR="00544832" w:rsidRPr="00544832" w:rsidRDefault="00544832" w:rsidP="00544832">
            <w:pPr>
              <w:jc w:val="center"/>
              <w:rPr>
                <w:sz w:val="20"/>
                <w:szCs w:val="20"/>
              </w:rPr>
            </w:pPr>
          </w:p>
          <w:p w14:paraId="6A91F382" w14:textId="77777777" w:rsidR="00544832" w:rsidRDefault="00544832" w:rsidP="00544832">
            <w:pPr>
              <w:jc w:val="center"/>
              <w:rPr>
                <w:sz w:val="20"/>
                <w:szCs w:val="20"/>
              </w:rPr>
            </w:pPr>
          </w:p>
          <w:p w14:paraId="7C37BEC1" w14:textId="77777777" w:rsidR="00544832" w:rsidRPr="00544832" w:rsidRDefault="00544832" w:rsidP="00544832">
            <w:pPr>
              <w:jc w:val="center"/>
              <w:rPr>
                <w:sz w:val="20"/>
                <w:szCs w:val="20"/>
              </w:rPr>
            </w:pPr>
          </w:p>
          <w:p w14:paraId="019DEDF9" w14:textId="77777777" w:rsidR="00544832" w:rsidRPr="00544832" w:rsidRDefault="00544832" w:rsidP="00544832">
            <w:pPr>
              <w:jc w:val="center"/>
              <w:rPr>
                <w:sz w:val="20"/>
                <w:szCs w:val="20"/>
              </w:rPr>
            </w:pPr>
          </w:p>
          <w:p w14:paraId="22BF26AD" w14:textId="009B2295" w:rsidR="00544832" w:rsidRPr="00544832" w:rsidRDefault="00672D09" w:rsidP="00544832">
            <w:pPr>
              <w:jc w:val="center"/>
              <w:rPr>
                <w:sz w:val="20"/>
                <w:szCs w:val="20"/>
              </w:rPr>
            </w:pPr>
            <w:r>
              <w:rPr>
                <w:sz w:val="20"/>
                <w:szCs w:val="20"/>
              </w:rPr>
              <w:t>C</w:t>
            </w:r>
          </w:p>
        </w:tc>
      </w:tr>
    </w:tbl>
    <w:p w14:paraId="6103700E" w14:textId="2D275F7F" w:rsidR="00B816A6" w:rsidRPr="00C70569" w:rsidRDefault="00BF0D0D" w:rsidP="00B816A6">
      <w:pPr>
        <w:rPr>
          <w:sz w:val="18"/>
          <w:szCs w:val="18"/>
        </w:rPr>
      </w:pPr>
      <w:r>
        <w:t xml:space="preserve">   </w:t>
      </w:r>
      <w:r w:rsidR="00B816A6" w:rsidRPr="00C70569">
        <w:rPr>
          <w:sz w:val="18"/>
          <w:szCs w:val="18"/>
        </w:rPr>
        <w:t>NOTE: Trading Partner and Trading Partner Main Account are required data elements where Federal/Non-Federal Indicator = F</w:t>
      </w:r>
    </w:p>
    <w:p w14:paraId="5BEEC4F1" w14:textId="77777777" w:rsidR="00B816A6" w:rsidRDefault="00B816A6" w:rsidP="00B816A6"/>
    <w:p w14:paraId="7206350E" w14:textId="77777777" w:rsidR="00B816A6" w:rsidRDefault="00B816A6" w:rsidP="00B816A6"/>
    <w:p w14:paraId="732E3C50" w14:textId="77777777" w:rsidR="00B816A6" w:rsidRPr="00C70569" w:rsidRDefault="00B816A6" w:rsidP="00B816A6">
      <w:pPr>
        <w:rPr>
          <w:sz w:val="18"/>
          <w:szCs w:val="18"/>
        </w:rPr>
      </w:pPr>
    </w:p>
    <w:p w14:paraId="4FCCCE5C" w14:textId="77777777" w:rsidR="00B816A6" w:rsidRDefault="00B816A6" w:rsidP="00B816A6">
      <w:pPr>
        <w:rPr>
          <w:sz w:val="20"/>
          <w:szCs w:val="20"/>
        </w:rPr>
      </w:pPr>
    </w:p>
    <w:p w14:paraId="7F157EA7" w14:textId="77777777" w:rsidR="00B816A6" w:rsidRDefault="00B816A6" w:rsidP="00B816A6"/>
    <w:p w14:paraId="76A8C7B2" w14:textId="77777777" w:rsidR="00B816A6" w:rsidRDefault="00B816A6" w:rsidP="00B816A6"/>
    <w:p w14:paraId="440201C2" w14:textId="77777777" w:rsidR="00B816A6" w:rsidRDefault="00B816A6" w:rsidP="00B816A6"/>
    <w:p w14:paraId="1C0A4054" w14:textId="77777777" w:rsidR="00B816A6" w:rsidRDefault="00B816A6" w:rsidP="00B816A6"/>
    <w:p w14:paraId="19A559DA" w14:textId="77777777" w:rsidR="00B816A6" w:rsidRDefault="00B816A6" w:rsidP="00B816A6">
      <w:pPr>
        <w:pStyle w:val="Heading1"/>
        <w:rPr>
          <w:rFonts w:ascii="Times New Roman" w:hAnsi="Times New Roman" w:cs="Times New Roman"/>
          <w:sz w:val="24"/>
          <w:szCs w:val="24"/>
        </w:rPr>
      </w:pPr>
      <w:bookmarkStart w:id="44" w:name="_Toc81289818"/>
      <w:bookmarkStart w:id="45" w:name="_Toc106080927"/>
      <w:r>
        <w:rPr>
          <w:rFonts w:ascii="Times New Roman" w:hAnsi="Times New Roman" w:cs="Times New Roman"/>
          <w:sz w:val="24"/>
          <w:szCs w:val="24"/>
        </w:rPr>
        <w:t>Receipt of Reimbursable Agreement to Substitute Indefinite Contract Authority</w:t>
      </w:r>
      <w:bookmarkEnd w:id="44"/>
      <w:bookmarkEnd w:id="45"/>
    </w:p>
    <w:p w14:paraId="56D7F438" w14:textId="19B2EFAD" w:rsidR="00B816A6" w:rsidRPr="00C94099" w:rsidRDefault="00B816A6" w:rsidP="00B816A6">
      <w:pPr>
        <w:rPr>
          <w:sz w:val="20"/>
          <w:szCs w:val="20"/>
        </w:rPr>
      </w:pPr>
      <w:r>
        <w:rPr>
          <w:sz w:val="20"/>
          <w:szCs w:val="20"/>
        </w:rPr>
        <w:t xml:space="preserve">Comments: Record receipt of a reimbursable agreement (RA***33) from DoD/Military Department. This agreement </w:t>
      </w:r>
      <w:r w:rsidR="00794236">
        <w:rPr>
          <w:sz w:val="20"/>
          <w:szCs w:val="20"/>
        </w:rPr>
        <w:t>is</w:t>
      </w:r>
      <w:r>
        <w:rPr>
          <w:sz w:val="20"/>
          <w:szCs w:val="20"/>
        </w:rPr>
        <w:t xml:space="preserve"> used to substitute indefinite contract authority tied to CN21000001.  </w:t>
      </w:r>
      <w:r w:rsidR="00794236">
        <w:rPr>
          <w:sz w:val="20"/>
          <w:szCs w:val="20"/>
        </w:rPr>
        <w:t>R</w:t>
      </w:r>
      <w:r>
        <w:rPr>
          <w:sz w:val="20"/>
          <w:szCs w:val="20"/>
        </w:rPr>
        <w:t xml:space="preserve">eclassification </w:t>
      </w:r>
      <w:r w:rsidR="00794236">
        <w:rPr>
          <w:sz w:val="20"/>
          <w:szCs w:val="20"/>
        </w:rPr>
        <w:t xml:space="preserve">required </w:t>
      </w:r>
      <w:r>
        <w:rPr>
          <w:sz w:val="20"/>
          <w:szCs w:val="20"/>
        </w:rPr>
        <w:t>of BEA Category Code and the Reimbursable Indicator on the obligation from mandatory/direct to discretionary/reimbursable.</w:t>
      </w:r>
    </w:p>
    <w:p w14:paraId="36B5C645" w14:textId="77777777" w:rsidR="007D3BC2" w:rsidRDefault="007D3BC2" w:rsidP="007D3BC2"/>
    <w:tbl>
      <w:tblPr>
        <w:tblStyle w:val="TableGrid"/>
        <w:tblW w:w="0" w:type="auto"/>
        <w:tblLook w:val="04A0" w:firstRow="1" w:lastRow="0" w:firstColumn="1" w:lastColumn="0" w:noHBand="0" w:noVBand="1"/>
      </w:tblPr>
      <w:tblGrid>
        <w:gridCol w:w="690"/>
        <w:gridCol w:w="5965"/>
        <w:gridCol w:w="1260"/>
        <w:gridCol w:w="1710"/>
        <w:gridCol w:w="720"/>
        <w:gridCol w:w="1080"/>
        <w:gridCol w:w="1260"/>
        <w:gridCol w:w="985"/>
      </w:tblGrid>
      <w:tr w:rsidR="007D3BC2" w14:paraId="43E7CFDF" w14:textId="77777777" w:rsidTr="00E518C5">
        <w:tc>
          <w:tcPr>
            <w:tcW w:w="13670" w:type="dxa"/>
            <w:gridSpan w:val="8"/>
            <w:shd w:val="clear" w:color="auto" w:fill="D5DCE4" w:themeFill="text2" w:themeFillTint="33"/>
          </w:tcPr>
          <w:p w14:paraId="7684135D" w14:textId="3E939BBD" w:rsidR="007D3BC2" w:rsidRPr="006932BC" w:rsidRDefault="00BF0D0D" w:rsidP="00BF0D0D">
            <w:pPr>
              <w:rPr>
                <w:sz w:val="20"/>
                <w:szCs w:val="20"/>
              </w:rPr>
            </w:pPr>
            <w:r>
              <w:rPr>
                <w:sz w:val="20"/>
                <w:szCs w:val="20"/>
              </w:rPr>
              <w:t xml:space="preserve">   92</w:t>
            </w:r>
            <w:r w:rsidR="007D3BC2">
              <w:rPr>
                <w:sz w:val="20"/>
                <w:szCs w:val="20"/>
              </w:rPr>
              <w:t>a.</w:t>
            </w:r>
            <w:r w:rsidR="007D3BC2" w:rsidRPr="006932BC">
              <w:rPr>
                <w:sz w:val="20"/>
                <w:szCs w:val="20"/>
              </w:rPr>
              <w:t xml:space="preserve"> To record an upward adjustment to a reimbursable agreement without an advance that was previously anticipated.</w:t>
            </w:r>
          </w:p>
        </w:tc>
      </w:tr>
      <w:tr w:rsidR="007D3BC2" w14:paraId="0FA07AC7" w14:textId="77777777" w:rsidTr="00E518C5">
        <w:tc>
          <w:tcPr>
            <w:tcW w:w="690" w:type="dxa"/>
            <w:shd w:val="clear" w:color="auto" w:fill="D5DCE4" w:themeFill="text2" w:themeFillTint="33"/>
          </w:tcPr>
          <w:p w14:paraId="2F1E65DF" w14:textId="77777777" w:rsidR="007D3BC2" w:rsidRDefault="007D3BC2" w:rsidP="00E518C5">
            <w:pPr>
              <w:jc w:val="center"/>
              <w:rPr>
                <w:sz w:val="20"/>
                <w:szCs w:val="20"/>
              </w:rPr>
            </w:pPr>
          </w:p>
          <w:p w14:paraId="3C36D6E8" w14:textId="77777777" w:rsidR="007D3BC2" w:rsidRDefault="007D3BC2" w:rsidP="00E518C5">
            <w:pPr>
              <w:jc w:val="center"/>
              <w:rPr>
                <w:sz w:val="20"/>
                <w:szCs w:val="20"/>
              </w:rPr>
            </w:pPr>
            <w:r>
              <w:rPr>
                <w:sz w:val="20"/>
                <w:szCs w:val="20"/>
              </w:rPr>
              <w:t>TC</w:t>
            </w:r>
          </w:p>
        </w:tc>
        <w:tc>
          <w:tcPr>
            <w:tcW w:w="5965" w:type="dxa"/>
            <w:shd w:val="clear" w:color="auto" w:fill="D5DCE4" w:themeFill="text2" w:themeFillTint="33"/>
          </w:tcPr>
          <w:p w14:paraId="1EDF5348" w14:textId="77777777" w:rsidR="007D3BC2" w:rsidRDefault="007D3BC2" w:rsidP="00E518C5">
            <w:pPr>
              <w:jc w:val="center"/>
              <w:rPr>
                <w:sz w:val="20"/>
                <w:szCs w:val="20"/>
              </w:rPr>
            </w:pPr>
          </w:p>
        </w:tc>
        <w:tc>
          <w:tcPr>
            <w:tcW w:w="1260" w:type="dxa"/>
            <w:shd w:val="clear" w:color="auto" w:fill="D5DCE4" w:themeFill="text2" w:themeFillTint="33"/>
          </w:tcPr>
          <w:p w14:paraId="788AB231" w14:textId="77777777" w:rsidR="007D3BC2" w:rsidRDefault="007D3BC2" w:rsidP="00E518C5">
            <w:pPr>
              <w:jc w:val="center"/>
              <w:rPr>
                <w:sz w:val="20"/>
                <w:szCs w:val="20"/>
              </w:rPr>
            </w:pPr>
          </w:p>
          <w:p w14:paraId="7BE2F51D" w14:textId="77777777" w:rsidR="007D3BC2" w:rsidRDefault="007D3BC2" w:rsidP="00E518C5">
            <w:pPr>
              <w:jc w:val="center"/>
              <w:rPr>
                <w:sz w:val="20"/>
                <w:szCs w:val="20"/>
              </w:rPr>
            </w:pPr>
            <w:r>
              <w:rPr>
                <w:sz w:val="20"/>
                <w:szCs w:val="20"/>
              </w:rPr>
              <w:t>Dr</w:t>
            </w:r>
          </w:p>
        </w:tc>
        <w:tc>
          <w:tcPr>
            <w:tcW w:w="1710" w:type="dxa"/>
            <w:shd w:val="clear" w:color="auto" w:fill="D5DCE4" w:themeFill="text2" w:themeFillTint="33"/>
          </w:tcPr>
          <w:p w14:paraId="4CE2485B" w14:textId="77777777" w:rsidR="007D3BC2" w:rsidRDefault="007D3BC2" w:rsidP="00E518C5">
            <w:pPr>
              <w:jc w:val="center"/>
              <w:rPr>
                <w:sz w:val="20"/>
                <w:szCs w:val="20"/>
              </w:rPr>
            </w:pPr>
          </w:p>
          <w:p w14:paraId="1FFE976A" w14:textId="77777777" w:rsidR="007D3BC2" w:rsidRDefault="007D3BC2" w:rsidP="00E518C5">
            <w:pPr>
              <w:jc w:val="center"/>
              <w:rPr>
                <w:sz w:val="20"/>
                <w:szCs w:val="20"/>
              </w:rPr>
            </w:pPr>
            <w:r>
              <w:rPr>
                <w:sz w:val="20"/>
                <w:szCs w:val="20"/>
              </w:rPr>
              <w:t>Cr</w:t>
            </w:r>
          </w:p>
        </w:tc>
        <w:tc>
          <w:tcPr>
            <w:tcW w:w="720" w:type="dxa"/>
            <w:shd w:val="clear" w:color="auto" w:fill="D5DCE4" w:themeFill="text2" w:themeFillTint="33"/>
          </w:tcPr>
          <w:p w14:paraId="05037482" w14:textId="77777777" w:rsidR="007D3BC2" w:rsidRDefault="007D3BC2" w:rsidP="00E518C5">
            <w:pPr>
              <w:jc w:val="center"/>
              <w:rPr>
                <w:sz w:val="20"/>
                <w:szCs w:val="20"/>
              </w:rPr>
            </w:pPr>
            <w:r>
              <w:rPr>
                <w:sz w:val="20"/>
                <w:szCs w:val="20"/>
              </w:rPr>
              <w:t>BEA Cat</w:t>
            </w:r>
          </w:p>
        </w:tc>
        <w:tc>
          <w:tcPr>
            <w:tcW w:w="1080" w:type="dxa"/>
            <w:shd w:val="clear" w:color="auto" w:fill="D5DCE4" w:themeFill="text2" w:themeFillTint="33"/>
          </w:tcPr>
          <w:p w14:paraId="70995F23" w14:textId="77777777" w:rsidR="007D3BC2" w:rsidRDefault="007D3BC2" w:rsidP="00E518C5">
            <w:pPr>
              <w:jc w:val="center"/>
              <w:rPr>
                <w:sz w:val="20"/>
                <w:szCs w:val="20"/>
              </w:rPr>
            </w:pPr>
            <w:r>
              <w:rPr>
                <w:sz w:val="20"/>
                <w:szCs w:val="20"/>
              </w:rPr>
              <w:t>Direct/ Reim</w:t>
            </w:r>
          </w:p>
        </w:tc>
        <w:tc>
          <w:tcPr>
            <w:tcW w:w="1260" w:type="dxa"/>
            <w:shd w:val="clear" w:color="auto" w:fill="D5DCE4" w:themeFill="text2" w:themeFillTint="33"/>
          </w:tcPr>
          <w:p w14:paraId="46E3BF98" w14:textId="77777777" w:rsidR="007D3BC2" w:rsidRDefault="007D3BC2" w:rsidP="00E518C5">
            <w:pPr>
              <w:jc w:val="center"/>
              <w:rPr>
                <w:sz w:val="20"/>
                <w:szCs w:val="20"/>
              </w:rPr>
            </w:pPr>
            <w:r>
              <w:rPr>
                <w:sz w:val="20"/>
                <w:szCs w:val="20"/>
              </w:rPr>
              <w:t>Availability Time</w:t>
            </w:r>
          </w:p>
        </w:tc>
        <w:tc>
          <w:tcPr>
            <w:tcW w:w="985" w:type="dxa"/>
            <w:shd w:val="clear" w:color="auto" w:fill="D5DCE4" w:themeFill="text2" w:themeFillTint="33"/>
          </w:tcPr>
          <w:p w14:paraId="2A3A0A0E" w14:textId="77777777" w:rsidR="007D3BC2" w:rsidRDefault="007D3BC2" w:rsidP="00E518C5">
            <w:pPr>
              <w:jc w:val="center"/>
              <w:rPr>
                <w:sz w:val="20"/>
                <w:szCs w:val="20"/>
              </w:rPr>
            </w:pPr>
            <w:r>
              <w:rPr>
                <w:sz w:val="20"/>
                <w:szCs w:val="20"/>
              </w:rPr>
              <w:t>Fed/ Non-Fed</w:t>
            </w:r>
          </w:p>
        </w:tc>
      </w:tr>
      <w:tr w:rsidR="007D3BC2" w14:paraId="48A63549" w14:textId="77777777" w:rsidTr="00E518C5">
        <w:tc>
          <w:tcPr>
            <w:tcW w:w="690" w:type="dxa"/>
          </w:tcPr>
          <w:p w14:paraId="1A92E6E8" w14:textId="77777777" w:rsidR="007D3BC2" w:rsidRDefault="007D3BC2" w:rsidP="00E518C5">
            <w:pPr>
              <w:jc w:val="center"/>
              <w:rPr>
                <w:sz w:val="20"/>
                <w:szCs w:val="20"/>
              </w:rPr>
            </w:pPr>
            <w:r>
              <w:rPr>
                <w:sz w:val="20"/>
                <w:szCs w:val="20"/>
              </w:rPr>
              <w:t>A706</w:t>
            </w:r>
          </w:p>
          <w:p w14:paraId="10B1181E" w14:textId="77777777" w:rsidR="007D3BC2" w:rsidRPr="006932BC" w:rsidRDefault="007D3BC2" w:rsidP="00E518C5">
            <w:pPr>
              <w:rPr>
                <w:sz w:val="20"/>
                <w:szCs w:val="20"/>
              </w:rPr>
            </w:pPr>
          </w:p>
          <w:p w14:paraId="74F6F576" w14:textId="77777777" w:rsidR="007D3BC2" w:rsidRDefault="007D3BC2" w:rsidP="00E518C5">
            <w:pPr>
              <w:rPr>
                <w:sz w:val="20"/>
                <w:szCs w:val="20"/>
              </w:rPr>
            </w:pPr>
          </w:p>
          <w:p w14:paraId="4133A368" w14:textId="77777777" w:rsidR="007D3BC2" w:rsidRDefault="007D3BC2" w:rsidP="00E518C5">
            <w:pPr>
              <w:rPr>
                <w:sz w:val="20"/>
                <w:szCs w:val="20"/>
              </w:rPr>
            </w:pPr>
          </w:p>
          <w:p w14:paraId="7510AA37" w14:textId="77777777" w:rsidR="007D3BC2" w:rsidRDefault="007D3BC2" w:rsidP="00E518C5">
            <w:pPr>
              <w:rPr>
                <w:sz w:val="20"/>
                <w:szCs w:val="20"/>
              </w:rPr>
            </w:pPr>
          </w:p>
          <w:p w14:paraId="1B5EED3A" w14:textId="77777777" w:rsidR="007D3BC2" w:rsidRDefault="007D3BC2" w:rsidP="00E518C5">
            <w:pPr>
              <w:rPr>
                <w:sz w:val="20"/>
                <w:szCs w:val="20"/>
              </w:rPr>
            </w:pPr>
          </w:p>
          <w:p w14:paraId="23BF9D9E" w14:textId="77777777" w:rsidR="007D3BC2" w:rsidRDefault="007D3BC2" w:rsidP="00E518C5">
            <w:pPr>
              <w:rPr>
                <w:sz w:val="20"/>
                <w:szCs w:val="20"/>
              </w:rPr>
            </w:pPr>
          </w:p>
          <w:p w14:paraId="090E7E2F" w14:textId="77777777" w:rsidR="007D3BC2" w:rsidRDefault="007D3BC2" w:rsidP="00E518C5">
            <w:pPr>
              <w:rPr>
                <w:sz w:val="20"/>
                <w:szCs w:val="20"/>
              </w:rPr>
            </w:pPr>
          </w:p>
          <w:p w14:paraId="0C0B8501" w14:textId="77777777" w:rsidR="007D3BC2" w:rsidRDefault="007D3BC2" w:rsidP="00E518C5">
            <w:pPr>
              <w:rPr>
                <w:sz w:val="20"/>
                <w:szCs w:val="20"/>
              </w:rPr>
            </w:pPr>
            <w:r>
              <w:rPr>
                <w:sz w:val="20"/>
                <w:szCs w:val="20"/>
              </w:rPr>
              <w:t>A123</w:t>
            </w:r>
          </w:p>
          <w:p w14:paraId="30FA261F" w14:textId="77777777" w:rsidR="007D3BC2" w:rsidRPr="006932BC" w:rsidRDefault="007D3BC2" w:rsidP="00E518C5">
            <w:pPr>
              <w:rPr>
                <w:sz w:val="20"/>
                <w:szCs w:val="20"/>
              </w:rPr>
            </w:pPr>
          </w:p>
        </w:tc>
        <w:tc>
          <w:tcPr>
            <w:tcW w:w="5965" w:type="dxa"/>
          </w:tcPr>
          <w:p w14:paraId="079533EE" w14:textId="77777777" w:rsidR="007D3BC2" w:rsidRPr="008024DE" w:rsidRDefault="007D3BC2" w:rsidP="00E518C5">
            <w:pPr>
              <w:rPr>
                <w:sz w:val="20"/>
                <w:szCs w:val="20"/>
              </w:rPr>
            </w:pPr>
            <w:r w:rsidRPr="008024DE">
              <w:rPr>
                <w:sz w:val="20"/>
                <w:szCs w:val="20"/>
              </w:rPr>
              <w:t>Budgetary Entry</w:t>
            </w:r>
          </w:p>
          <w:p w14:paraId="01F5DB93" w14:textId="77777777" w:rsidR="007D3BC2" w:rsidRDefault="007D3BC2" w:rsidP="00E518C5">
            <w:pPr>
              <w:ind w:left="870" w:hanging="900"/>
              <w:rPr>
                <w:sz w:val="20"/>
                <w:szCs w:val="20"/>
              </w:rPr>
            </w:pPr>
            <w:r>
              <w:rPr>
                <w:sz w:val="20"/>
                <w:szCs w:val="20"/>
              </w:rPr>
              <w:t>422100 Unfilled Customer Orders Without Advance</w:t>
            </w:r>
          </w:p>
          <w:p w14:paraId="4FF54D06" w14:textId="77777777" w:rsidR="007D3BC2" w:rsidRPr="008024DE" w:rsidRDefault="007D3BC2" w:rsidP="00E518C5">
            <w:pPr>
              <w:ind w:left="870" w:hanging="900"/>
              <w:rPr>
                <w:sz w:val="20"/>
                <w:szCs w:val="20"/>
              </w:rPr>
            </w:pPr>
            <w:r>
              <w:rPr>
                <w:sz w:val="20"/>
                <w:szCs w:val="20"/>
              </w:rPr>
              <w:t xml:space="preserve">     421000 Anticipated Reimbursements</w:t>
            </w:r>
          </w:p>
          <w:p w14:paraId="1098C8FC" w14:textId="77777777" w:rsidR="007D3BC2" w:rsidRPr="008024DE" w:rsidRDefault="007D3BC2" w:rsidP="00E518C5">
            <w:pPr>
              <w:rPr>
                <w:sz w:val="20"/>
                <w:szCs w:val="20"/>
              </w:rPr>
            </w:pPr>
          </w:p>
          <w:p w14:paraId="506321F2" w14:textId="77777777" w:rsidR="007D3BC2" w:rsidRPr="008024DE" w:rsidRDefault="007D3BC2" w:rsidP="00E518C5">
            <w:pPr>
              <w:rPr>
                <w:sz w:val="20"/>
                <w:szCs w:val="20"/>
              </w:rPr>
            </w:pPr>
            <w:r w:rsidRPr="008024DE">
              <w:rPr>
                <w:sz w:val="20"/>
                <w:szCs w:val="20"/>
              </w:rPr>
              <w:t>Proprietary Entry</w:t>
            </w:r>
          </w:p>
          <w:p w14:paraId="061A15D0" w14:textId="77777777" w:rsidR="007D3BC2" w:rsidRPr="008024DE" w:rsidRDefault="007D3BC2" w:rsidP="00E518C5">
            <w:pPr>
              <w:rPr>
                <w:sz w:val="20"/>
                <w:szCs w:val="20"/>
              </w:rPr>
            </w:pPr>
            <w:r w:rsidRPr="008024DE">
              <w:rPr>
                <w:sz w:val="20"/>
                <w:szCs w:val="20"/>
              </w:rPr>
              <w:t>N/A</w:t>
            </w:r>
          </w:p>
          <w:p w14:paraId="31C37852" w14:textId="77777777" w:rsidR="007D3BC2" w:rsidRDefault="007D3BC2" w:rsidP="00E518C5">
            <w:pPr>
              <w:rPr>
                <w:sz w:val="20"/>
                <w:szCs w:val="20"/>
              </w:rPr>
            </w:pPr>
          </w:p>
          <w:p w14:paraId="32EBBEA0" w14:textId="77777777" w:rsidR="007D3BC2" w:rsidRDefault="007D3BC2" w:rsidP="00E518C5">
            <w:pPr>
              <w:jc w:val="center"/>
              <w:rPr>
                <w:sz w:val="20"/>
                <w:szCs w:val="20"/>
              </w:rPr>
            </w:pPr>
            <w:r>
              <w:rPr>
                <w:sz w:val="20"/>
                <w:szCs w:val="20"/>
              </w:rPr>
              <w:t>ALSO POST</w:t>
            </w:r>
          </w:p>
          <w:p w14:paraId="18FCDBFD" w14:textId="77777777" w:rsidR="007D3BC2" w:rsidRPr="008024DE" w:rsidRDefault="007D3BC2" w:rsidP="00E518C5">
            <w:pPr>
              <w:rPr>
                <w:sz w:val="20"/>
                <w:szCs w:val="20"/>
              </w:rPr>
            </w:pPr>
            <w:r w:rsidRPr="008024DE">
              <w:rPr>
                <w:sz w:val="20"/>
                <w:szCs w:val="20"/>
              </w:rPr>
              <w:t>Budgetary Entry</w:t>
            </w:r>
          </w:p>
          <w:p w14:paraId="379046E9" w14:textId="77777777" w:rsidR="007D3BC2" w:rsidRDefault="007D3BC2" w:rsidP="00E518C5">
            <w:pPr>
              <w:ind w:left="870" w:hanging="900"/>
              <w:rPr>
                <w:sz w:val="20"/>
                <w:szCs w:val="20"/>
              </w:rPr>
            </w:pPr>
            <w:r>
              <w:rPr>
                <w:sz w:val="20"/>
                <w:szCs w:val="20"/>
              </w:rPr>
              <w:t>459000 Apportionments – Anticipated Resources – Programs Subject to Apportionment</w:t>
            </w:r>
          </w:p>
          <w:p w14:paraId="34FD35DB" w14:textId="17CB1C55" w:rsidR="007D3BC2" w:rsidRPr="008024DE" w:rsidRDefault="005814DF" w:rsidP="00E518C5">
            <w:pPr>
              <w:ind w:left="870" w:hanging="900"/>
              <w:rPr>
                <w:sz w:val="20"/>
                <w:szCs w:val="20"/>
              </w:rPr>
            </w:pPr>
            <w:r>
              <w:rPr>
                <w:sz w:val="20"/>
                <w:szCs w:val="20"/>
              </w:rPr>
              <w:t xml:space="preserve">     46</w:t>
            </w:r>
            <w:r w:rsidR="007D3BC2">
              <w:rPr>
                <w:sz w:val="20"/>
                <w:szCs w:val="20"/>
              </w:rPr>
              <w:t>1000 A</w:t>
            </w:r>
            <w:r>
              <w:rPr>
                <w:sz w:val="20"/>
                <w:szCs w:val="20"/>
              </w:rPr>
              <w:t>llotments-Realized Resources</w:t>
            </w:r>
          </w:p>
          <w:p w14:paraId="7107EAE5" w14:textId="77777777" w:rsidR="007D3BC2" w:rsidRPr="008024DE" w:rsidRDefault="007D3BC2" w:rsidP="00E518C5">
            <w:pPr>
              <w:rPr>
                <w:sz w:val="20"/>
                <w:szCs w:val="20"/>
              </w:rPr>
            </w:pPr>
          </w:p>
          <w:p w14:paraId="57CB5950" w14:textId="77777777" w:rsidR="007D3BC2" w:rsidRPr="008024DE" w:rsidRDefault="007D3BC2" w:rsidP="00E518C5">
            <w:pPr>
              <w:rPr>
                <w:sz w:val="20"/>
                <w:szCs w:val="20"/>
              </w:rPr>
            </w:pPr>
            <w:r w:rsidRPr="008024DE">
              <w:rPr>
                <w:sz w:val="20"/>
                <w:szCs w:val="20"/>
              </w:rPr>
              <w:t>Proprietary Entry</w:t>
            </w:r>
          </w:p>
          <w:p w14:paraId="1A260548" w14:textId="3CC729B2" w:rsidR="007D3BC2" w:rsidRPr="00A204CC" w:rsidRDefault="007D3BC2" w:rsidP="00E518C5">
            <w:pPr>
              <w:rPr>
                <w:sz w:val="20"/>
                <w:szCs w:val="20"/>
              </w:rPr>
            </w:pPr>
            <w:r>
              <w:rPr>
                <w:sz w:val="20"/>
                <w:szCs w:val="20"/>
              </w:rPr>
              <w:t>N/A</w:t>
            </w:r>
          </w:p>
        </w:tc>
        <w:tc>
          <w:tcPr>
            <w:tcW w:w="1260" w:type="dxa"/>
          </w:tcPr>
          <w:p w14:paraId="3FA5585F" w14:textId="77777777" w:rsidR="007D3BC2" w:rsidRDefault="007D3BC2" w:rsidP="00E518C5">
            <w:pPr>
              <w:jc w:val="right"/>
              <w:rPr>
                <w:sz w:val="20"/>
                <w:szCs w:val="20"/>
              </w:rPr>
            </w:pPr>
          </w:p>
          <w:p w14:paraId="453C1DB6" w14:textId="50BB378A" w:rsidR="007D3BC2" w:rsidRDefault="007D3BC2" w:rsidP="00E518C5">
            <w:pPr>
              <w:jc w:val="right"/>
              <w:rPr>
                <w:sz w:val="20"/>
                <w:szCs w:val="20"/>
              </w:rPr>
            </w:pPr>
            <w:r>
              <w:rPr>
                <w:sz w:val="20"/>
                <w:szCs w:val="20"/>
              </w:rPr>
              <w:t>5,</w:t>
            </w:r>
            <w:r w:rsidR="00C76AED">
              <w:rPr>
                <w:sz w:val="20"/>
                <w:szCs w:val="20"/>
              </w:rPr>
              <w:t>000,</w:t>
            </w:r>
            <w:r>
              <w:rPr>
                <w:sz w:val="20"/>
                <w:szCs w:val="20"/>
              </w:rPr>
              <w:t>000</w:t>
            </w:r>
          </w:p>
          <w:p w14:paraId="2E4CA9DB" w14:textId="77777777" w:rsidR="007D3BC2" w:rsidRDefault="007D3BC2" w:rsidP="00E518C5">
            <w:pPr>
              <w:jc w:val="right"/>
              <w:rPr>
                <w:sz w:val="20"/>
                <w:szCs w:val="20"/>
              </w:rPr>
            </w:pPr>
          </w:p>
          <w:p w14:paraId="4E1D0F20" w14:textId="77777777" w:rsidR="007D3BC2" w:rsidRDefault="007D3BC2" w:rsidP="00E518C5">
            <w:pPr>
              <w:jc w:val="right"/>
              <w:rPr>
                <w:sz w:val="20"/>
                <w:szCs w:val="20"/>
              </w:rPr>
            </w:pPr>
          </w:p>
          <w:p w14:paraId="4BDA0CED" w14:textId="77777777" w:rsidR="007D3BC2" w:rsidRDefault="007D3BC2" w:rsidP="00E518C5">
            <w:pPr>
              <w:jc w:val="right"/>
              <w:rPr>
                <w:sz w:val="20"/>
                <w:szCs w:val="20"/>
              </w:rPr>
            </w:pPr>
          </w:p>
          <w:p w14:paraId="072EB2D3" w14:textId="77777777" w:rsidR="007D3BC2" w:rsidRDefault="007D3BC2" w:rsidP="00E518C5">
            <w:pPr>
              <w:jc w:val="right"/>
              <w:rPr>
                <w:sz w:val="20"/>
                <w:szCs w:val="20"/>
              </w:rPr>
            </w:pPr>
          </w:p>
          <w:p w14:paraId="258EEA26" w14:textId="77777777" w:rsidR="007D3BC2" w:rsidRDefault="007D3BC2" w:rsidP="00E518C5">
            <w:pPr>
              <w:jc w:val="right"/>
              <w:rPr>
                <w:sz w:val="20"/>
                <w:szCs w:val="20"/>
              </w:rPr>
            </w:pPr>
          </w:p>
          <w:p w14:paraId="76B96EB2" w14:textId="77777777" w:rsidR="007D3BC2" w:rsidRDefault="007D3BC2" w:rsidP="00E518C5">
            <w:pPr>
              <w:jc w:val="right"/>
              <w:rPr>
                <w:sz w:val="20"/>
                <w:szCs w:val="20"/>
              </w:rPr>
            </w:pPr>
          </w:p>
          <w:p w14:paraId="42D89A06" w14:textId="77777777" w:rsidR="007D3BC2" w:rsidRDefault="007D3BC2" w:rsidP="00E518C5">
            <w:pPr>
              <w:jc w:val="right"/>
              <w:rPr>
                <w:sz w:val="20"/>
                <w:szCs w:val="20"/>
              </w:rPr>
            </w:pPr>
          </w:p>
          <w:p w14:paraId="0A99BFA9" w14:textId="77777777" w:rsidR="007D3BC2" w:rsidRDefault="007D3BC2" w:rsidP="00E518C5">
            <w:pPr>
              <w:jc w:val="right"/>
              <w:rPr>
                <w:sz w:val="20"/>
                <w:szCs w:val="20"/>
              </w:rPr>
            </w:pPr>
          </w:p>
          <w:p w14:paraId="475A63F3" w14:textId="7FD20752" w:rsidR="007D3BC2" w:rsidRDefault="007D3BC2" w:rsidP="00E518C5">
            <w:pPr>
              <w:jc w:val="right"/>
              <w:rPr>
                <w:sz w:val="20"/>
                <w:szCs w:val="20"/>
              </w:rPr>
            </w:pPr>
            <w:r>
              <w:rPr>
                <w:sz w:val="20"/>
                <w:szCs w:val="20"/>
              </w:rPr>
              <w:t>5,</w:t>
            </w:r>
            <w:r w:rsidR="00C76AED">
              <w:rPr>
                <w:sz w:val="20"/>
                <w:szCs w:val="20"/>
              </w:rPr>
              <w:t>000,</w:t>
            </w:r>
            <w:r>
              <w:rPr>
                <w:sz w:val="20"/>
                <w:szCs w:val="20"/>
              </w:rPr>
              <w:t>000</w:t>
            </w:r>
          </w:p>
        </w:tc>
        <w:tc>
          <w:tcPr>
            <w:tcW w:w="1710" w:type="dxa"/>
          </w:tcPr>
          <w:p w14:paraId="71B94BE6" w14:textId="77777777" w:rsidR="007D3BC2" w:rsidRDefault="007D3BC2" w:rsidP="00E518C5">
            <w:pPr>
              <w:jc w:val="right"/>
              <w:rPr>
                <w:sz w:val="20"/>
                <w:szCs w:val="20"/>
              </w:rPr>
            </w:pPr>
          </w:p>
          <w:p w14:paraId="6CA1A299" w14:textId="77777777" w:rsidR="007D3BC2" w:rsidRDefault="007D3BC2" w:rsidP="00E518C5">
            <w:pPr>
              <w:jc w:val="right"/>
              <w:rPr>
                <w:sz w:val="20"/>
                <w:szCs w:val="20"/>
              </w:rPr>
            </w:pPr>
          </w:p>
          <w:p w14:paraId="0FE7C517" w14:textId="79FE34CF" w:rsidR="007D3BC2" w:rsidRDefault="007D3BC2" w:rsidP="00E518C5">
            <w:pPr>
              <w:jc w:val="right"/>
              <w:rPr>
                <w:sz w:val="20"/>
                <w:szCs w:val="20"/>
              </w:rPr>
            </w:pPr>
            <w:r>
              <w:rPr>
                <w:sz w:val="20"/>
                <w:szCs w:val="20"/>
              </w:rPr>
              <w:t>5,</w:t>
            </w:r>
            <w:r w:rsidR="00C76AED">
              <w:rPr>
                <w:sz w:val="20"/>
                <w:szCs w:val="20"/>
              </w:rPr>
              <w:t>000,</w:t>
            </w:r>
            <w:r>
              <w:rPr>
                <w:sz w:val="20"/>
                <w:szCs w:val="20"/>
              </w:rPr>
              <w:t>000</w:t>
            </w:r>
          </w:p>
          <w:p w14:paraId="4980C06C" w14:textId="77777777" w:rsidR="007D3BC2" w:rsidRDefault="007D3BC2" w:rsidP="00E518C5">
            <w:pPr>
              <w:jc w:val="right"/>
              <w:rPr>
                <w:sz w:val="20"/>
                <w:szCs w:val="20"/>
              </w:rPr>
            </w:pPr>
          </w:p>
          <w:p w14:paraId="6B62CA7F" w14:textId="77777777" w:rsidR="007D3BC2" w:rsidRDefault="007D3BC2" w:rsidP="00E518C5">
            <w:pPr>
              <w:jc w:val="right"/>
              <w:rPr>
                <w:sz w:val="20"/>
                <w:szCs w:val="20"/>
              </w:rPr>
            </w:pPr>
          </w:p>
          <w:p w14:paraId="47FF4D1E" w14:textId="77777777" w:rsidR="007D3BC2" w:rsidRDefault="007D3BC2" w:rsidP="00E518C5">
            <w:pPr>
              <w:jc w:val="right"/>
              <w:rPr>
                <w:sz w:val="20"/>
                <w:szCs w:val="20"/>
              </w:rPr>
            </w:pPr>
          </w:p>
          <w:p w14:paraId="283E4FCB" w14:textId="77777777" w:rsidR="007D3BC2" w:rsidRDefault="007D3BC2" w:rsidP="00E518C5">
            <w:pPr>
              <w:jc w:val="right"/>
              <w:rPr>
                <w:sz w:val="20"/>
                <w:szCs w:val="20"/>
              </w:rPr>
            </w:pPr>
          </w:p>
          <w:p w14:paraId="7987D4B1" w14:textId="77777777" w:rsidR="007D3BC2" w:rsidRDefault="007D3BC2" w:rsidP="00E518C5">
            <w:pPr>
              <w:jc w:val="right"/>
              <w:rPr>
                <w:sz w:val="20"/>
                <w:szCs w:val="20"/>
              </w:rPr>
            </w:pPr>
          </w:p>
          <w:p w14:paraId="6AF7821C" w14:textId="77777777" w:rsidR="007D3BC2" w:rsidRDefault="007D3BC2" w:rsidP="00E518C5">
            <w:pPr>
              <w:jc w:val="right"/>
              <w:rPr>
                <w:sz w:val="20"/>
                <w:szCs w:val="20"/>
              </w:rPr>
            </w:pPr>
          </w:p>
          <w:p w14:paraId="34475718" w14:textId="77777777" w:rsidR="007D3BC2" w:rsidRDefault="007D3BC2" w:rsidP="00E518C5">
            <w:pPr>
              <w:jc w:val="right"/>
              <w:rPr>
                <w:sz w:val="20"/>
                <w:szCs w:val="20"/>
              </w:rPr>
            </w:pPr>
          </w:p>
          <w:p w14:paraId="2FE5155A" w14:textId="77777777" w:rsidR="007D3BC2" w:rsidRDefault="007D3BC2" w:rsidP="00E518C5">
            <w:pPr>
              <w:jc w:val="right"/>
              <w:rPr>
                <w:sz w:val="20"/>
                <w:szCs w:val="20"/>
              </w:rPr>
            </w:pPr>
          </w:p>
          <w:p w14:paraId="0270EB2D" w14:textId="5655BB7A" w:rsidR="007D3BC2" w:rsidRDefault="007D3BC2" w:rsidP="00E518C5">
            <w:pPr>
              <w:jc w:val="right"/>
              <w:rPr>
                <w:sz w:val="20"/>
                <w:szCs w:val="20"/>
              </w:rPr>
            </w:pPr>
            <w:r>
              <w:rPr>
                <w:sz w:val="20"/>
                <w:szCs w:val="20"/>
              </w:rPr>
              <w:t>5,</w:t>
            </w:r>
            <w:r w:rsidR="00C76AED">
              <w:rPr>
                <w:sz w:val="20"/>
                <w:szCs w:val="20"/>
              </w:rPr>
              <w:t>000,</w:t>
            </w:r>
            <w:r>
              <w:rPr>
                <w:sz w:val="20"/>
                <w:szCs w:val="20"/>
              </w:rPr>
              <w:t>000</w:t>
            </w:r>
          </w:p>
        </w:tc>
        <w:tc>
          <w:tcPr>
            <w:tcW w:w="720" w:type="dxa"/>
          </w:tcPr>
          <w:p w14:paraId="40FAC9C8" w14:textId="77777777" w:rsidR="007D3BC2" w:rsidRDefault="007D3BC2" w:rsidP="00E518C5">
            <w:pPr>
              <w:jc w:val="center"/>
              <w:rPr>
                <w:sz w:val="20"/>
                <w:szCs w:val="20"/>
              </w:rPr>
            </w:pPr>
          </w:p>
          <w:p w14:paraId="701BCC7B" w14:textId="77777777" w:rsidR="007D3BC2" w:rsidRDefault="007D3BC2" w:rsidP="00E518C5">
            <w:pPr>
              <w:jc w:val="center"/>
              <w:rPr>
                <w:sz w:val="20"/>
                <w:szCs w:val="20"/>
              </w:rPr>
            </w:pPr>
            <w:r>
              <w:rPr>
                <w:sz w:val="20"/>
                <w:szCs w:val="20"/>
              </w:rPr>
              <w:t>D</w:t>
            </w:r>
          </w:p>
          <w:p w14:paraId="75807ED2" w14:textId="77777777" w:rsidR="007D3BC2" w:rsidRDefault="007D3BC2" w:rsidP="00E518C5">
            <w:pPr>
              <w:jc w:val="center"/>
              <w:rPr>
                <w:sz w:val="20"/>
                <w:szCs w:val="20"/>
              </w:rPr>
            </w:pPr>
            <w:r>
              <w:rPr>
                <w:sz w:val="20"/>
                <w:szCs w:val="20"/>
              </w:rPr>
              <w:t>D</w:t>
            </w:r>
          </w:p>
          <w:p w14:paraId="5D8E2D1B" w14:textId="77777777" w:rsidR="007D3BC2" w:rsidRDefault="007D3BC2" w:rsidP="00E518C5">
            <w:pPr>
              <w:jc w:val="center"/>
              <w:rPr>
                <w:sz w:val="20"/>
                <w:szCs w:val="20"/>
              </w:rPr>
            </w:pPr>
          </w:p>
          <w:p w14:paraId="32655786" w14:textId="77777777" w:rsidR="007D3BC2" w:rsidRDefault="007D3BC2" w:rsidP="00E518C5">
            <w:pPr>
              <w:jc w:val="center"/>
              <w:rPr>
                <w:sz w:val="20"/>
                <w:szCs w:val="20"/>
              </w:rPr>
            </w:pPr>
          </w:p>
          <w:p w14:paraId="74DB8D0A" w14:textId="77777777" w:rsidR="007D3BC2" w:rsidRDefault="007D3BC2" w:rsidP="00E518C5">
            <w:pPr>
              <w:jc w:val="center"/>
              <w:rPr>
                <w:sz w:val="20"/>
                <w:szCs w:val="20"/>
              </w:rPr>
            </w:pPr>
          </w:p>
          <w:p w14:paraId="25BE9EE9" w14:textId="77777777" w:rsidR="007D3BC2" w:rsidRDefault="007D3BC2" w:rsidP="00E518C5">
            <w:pPr>
              <w:jc w:val="center"/>
              <w:rPr>
                <w:sz w:val="20"/>
                <w:szCs w:val="20"/>
              </w:rPr>
            </w:pPr>
          </w:p>
          <w:p w14:paraId="1CE3283D" w14:textId="77777777" w:rsidR="007D3BC2" w:rsidRDefault="007D3BC2" w:rsidP="00E518C5">
            <w:pPr>
              <w:jc w:val="center"/>
              <w:rPr>
                <w:sz w:val="20"/>
                <w:szCs w:val="20"/>
              </w:rPr>
            </w:pPr>
          </w:p>
          <w:p w14:paraId="518B6C99" w14:textId="77777777" w:rsidR="007D3BC2" w:rsidRDefault="007D3BC2" w:rsidP="00E518C5">
            <w:pPr>
              <w:jc w:val="center"/>
              <w:rPr>
                <w:sz w:val="20"/>
                <w:szCs w:val="20"/>
              </w:rPr>
            </w:pPr>
          </w:p>
          <w:p w14:paraId="6CD20B83" w14:textId="77777777" w:rsidR="007D3BC2" w:rsidRDefault="007D3BC2" w:rsidP="00E518C5">
            <w:pPr>
              <w:jc w:val="center"/>
              <w:rPr>
                <w:sz w:val="20"/>
                <w:szCs w:val="20"/>
              </w:rPr>
            </w:pPr>
          </w:p>
          <w:p w14:paraId="511089F0" w14:textId="77777777" w:rsidR="007D3BC2" w:rsidRDefault="007D3BC2" w:rsidP="00E518C5">
            <w:pPr>
              <w:jc w:val="center"/>
              <w:rPr>
                <w:sz w:val="20"/>
                <w:szCs w:val="20"/>
              </w:rPr>
            </w:pPr>
            <w:r>
              <w:rPr>
                <w:sz w:val="20"/>
                <w:szCs w:val="20"/>
              </w:rPr>
              <w:t>D</w:t>
            </w:r>
          </w:p>
          <w:p w14:paraId="0288A504" w14:textId="77777777" w:rsidR="007D3BC2" w:rsidRDefault="007D3BC2" w:rsidP="00E518C5">
            <w:pPr>
              <w:jc w:val="center"/>
              <w:rPr>
                <w:sz w:val="20"/>
                <w:szCs w:val="20"/>
              </w:rPr>
            </w:pPr>
            <w:r>
              <w:rPr>
                <w:sz w:val="20"/>
                <w:szCs w:val="20"/>
              </w:rPr>
              <w:t>D</w:t>
            </w:r>
          </w:p>
          <w:p w14:paraId="4F2F4259" w14:textId="77777777" w:rsidR="007D3BC2" w:rsidRDefault="007D3BC2" w:rsidP="00E518C5">
            <w:pPr>
              <w:jc w:val="center"/>
              <w:rPr>
                <w:sz w:val="20"/>
                <w:szCs w:val="20"/>
              </w:rPr>
            </w:pPr>
          </w:p>
        </w:tc>
        <w:tc>
          <w:tcPr>
            <w:tcW w:w="1080" w:type="dxa"/>
          </w:tcPr>
          <w:p w14:paraId="63113D81" w14:textId="77777777" w:rsidR="007D3BC2" w:rsidRDefault="007D3BC2" w:rsidP="00E518C5">
            <w:pPr>
              <w:jc w:val="center"/>
              <w:rPr>
                <w:sz w:val="20"/>
                <w:szCs w:val="20"/>
              </w:rPr>
            </w:pPr>
          </w:p>
          <w:p w14:paraId="2771614C" w14:textId="77777777" w:rsidR="007D3BC2" w:rsidRDefault="007D3BC2" w:rsidP="00E518C5">
            <w:pPr>
              <w:jc w:val="center"/>
              <w:rPr>
                <w:sz w:val="20"/>
                <w:szCs w:val="20"/>
              </w:rPr>
            </w:pPr>
            <w:r>
              <w:rPr>
                <w:sz w:val="20"/>
                <w:szCs w:val="20"/>
              </w:rPr>
              <w:t>R</w:t>
            </w:r>
          </w:p>
          <w:p w14:paraId="43AE5582" w14:textId="77777777" w:rsidR="007D3BC2" w:rsidRDefault="007D3BC2" w:rsidP="00E518C5">
            <w:pPr>
              <w:jc w:val="center"/>
              <w:rPr>
                <w:sz w:val="20"/>
                <w:szCs w:val="20"/>
              </w:rPr>
            </w:pPr>
            <w:r>
              <w:rPr>
                <w:sz w:val="20"/>
                <w:szCs w:val="20"/>
              </w:rPr>
              <w:t>R</w:t>
            </w:r>
          </w:p>
          <w:p w14:paraId="12133F36" w14:textId="77777777" w:rsidR="007D3BC2" w:rsidRDefault="007D3BC2" w:rsidP="00E518C5">
            <w:pPr>
              <w:jc w:val="center"/>
              <w:rPr>
                <w:sz w:val="20"/>
                <w:szCs w:val="20"/>
              </w:rPr>
            </w:pPr>
          </w:p>
          <w:p w14:paraId="076CAC13" w14:textId="77777777" w:rsidR="007D3BC2" w:rsidRDefault="007D3BC2" w:rsidP="00E518C5">
            <w:pPr>
              <w:jc w:val="center"/>
              <w:rPr>
                <w:sz w:val="20"/>
                <w:szCs w:val="20"/>
              </w:rPr>
            </w:pPr>
          </w:p>
          <w:p w14:paraId="6F1203E1" w14:textId="77777777" w:rsidR="007D3BC2" w:rsidRDefault="007D3BC2" w:rsidP="00E518C5">
            <w:pPr>
              <w:jc w:val="center"/>
              <w:rPr>
                <w:sz w:val="20"/>
                <w:szCs w:val="20"/>
              </w:rPr>
            </w:pPr>
          </w:p>
          <w:p w14:paraId="212BCAAC" w14:textId="77777777" w:rsidR="007D3BC2" w:rsidRDefault="007D3BC2" w:rsidP="00E518C5">
            <w:pPr>
              <w:jc w:val="center"/>
              <w:rPr>
                <w:sz w:val="20"/>
                <w:szCs w:val="20"/>
              </w:rPr>
            </w:pPr>
          </w:p>
          <w:p w14:paraId="280AECBF" w14:textId="77777777" w:rsidR="007D3BC2" w:rsidRDefault="007D3BC2" w:rsidP="00E518C5">
            <w:pPr>
              <w:jc w:val="center"/>
              <w:rPr>
                <w:sz w:val="20"/>
                <w:szCs w:val="20"/>
              </w:rPr>
            </w:pPr>
          </w:p>
          <w:p w14:paraId="46292112" w14:textId="77777777" w:rsidR="007D3BC2" w:rsidRDefault="007D3BC2" w:rsidP="00E518C5">
            <w:pPr>
              <w:jc w:val="center"/>
              <w:rPr>
                <w:sz w:val="20"/>
                <w:szCs w:val="20"/>
              </w:rPr>
            </w:pPr>
          </w:p>
          <w:p w14:paraId="32E68688" w14:textId="77777777" w:rsidR="007D3BC2" w:rsidRDefault="007D3BC2" w:rsidP="00E518C5">
            <w:pPr>
              <w:jc w:val="center"/>
              <w:rPr>
                <w:sz w:val="20"/>
                <w:szCs w:val="20"/>
              </w:rPr>
            </w:pPr>
          </w:p>
          <w:p w14:paraId="50C3E4D3" w14:textId="77777777" w:rsidR="007D3BC2" w:rsidRDefault="007D3BC2" w:rsidP="00E518C5">
            <w:pPr>
              <w:jc w:val="center"/>
              <w:rPr>
                <w:sz w:val="20"/>
                <w:szCs w:val="20"/>
              </w:rPr>
            </w:pPr>
            <w:r>
              <w:rPr>
                <w:sz w:val="20"/>
                <w:szCs w:val="20"/>
              </w:rPr>
              <w:t>R</w:t>
            </w:r>
          </w:p>
          <w:p w14:paraId="062E4F31" w14:textId="77777777" w:rsidR="007D3BC2" w:rsidRDefault="007D3BC2" w:rsidP="00E518C5">
            <w:pPr>
              <w:jc w:val="center"/>
              <w:rPr>
                <w:sz w:val="20"/>
                <w:szCs w:val="20"/>
              </w:rPr>
            </w:pPr>
            <w:r>
              <w:rPr>
                <w:sz w:val="20"/>
                <w:szCs w:val="20"/>
              </w:rPr>
              <w:t>R</w:t>
            </w:r>
          </w:p>
          <w:p w14:paraId="39A0CACA" w14:textId="77777777" w:rsidR="007D3BC2" w:rsidRDefault="007D3BC2" w:rsidP="00E518C5">
            <w:pPr>
              <w:jc w:val="center"/>
              <w:rPr>
                <w:sz w:val="20"/>
                <w:szCs w:val="20"/>
              </w:rPr>
            </w:pPr>
          </w:p>
        </w:tc>
        <w:tc>
          <w:tcPr>
            <w:tcW w:w="1260" w:type="dxa"/>
          </w:tcPr>
          <w:p w14:paraId="689085DE" w14:textId="77777777" w:rsidR="007D3BC2" w:rsidRDefault="007D3BC2" w:rsidP="00E518C5">
            <w:pPr>
              <w:jc w:val="center"/>
              <w:rPr>
                <w:sz w:val="20"/>
                <w:szCs w:val="20"/>
              </w:rPr>
            </w:pPr>
          </w:p>
          <w:p w14:paraId="0B6C715D" w14:textId="77777777" w:rsidR="007D3BC2" w:rsidRDefault="007D3BC2" w:rsidP="00E518C5">
            <w:pPr>
              <w:jc w:val="center"/>
              <w:rPr>
                <w:sz w:val="20"/>
                <w:szCs w:val="20"/>
              </w:rPr>
            </w:pPr>
          </w:p>
          <w:p w14:paraId="5A45BCD9" w14:textId="77777777" w:rsidR="007D3BC2" w:rsidRDefault="007D3BC2" w:rsidP="00E518C5">
            <w:pPr>
              <w:jc w:val="center"/>
              <w:rPr>
                <w:sz w:val="20"/>
                <w:szCs w:val="20"/>
              </w:rPr>
            </w:pPr>
          </w:p>
          <w:p w14:paraId="406AB649" w14:textId="77777777" w:rsidR="007D3BC2" w:rsidRDefault="007D3BC2" w:rsidP="00E518C5">
            <w:pPr>
              <w:jc w:val="center"/>
              <w:rPr>
                <w:sz w:val="20"/>
                <w:szCs w:val="20"/>
              </w:rPr>
            </w:pPr>
          </w:p>
          <w:p w14:paraId="58DFE61C" w14:textId="77777777" w:rsidR="007D3BC2" w:rsidRDefault="007D3BC2" w:rsidP="00E518C5">
            <w:pPr>
              <w:jc w:val="center"/>
              <w:rPr>
                <w:sz w:val="20"/>
                <w:szCs w:val="20"/>
              </w:rPr>
            </w:pPr>
          </w:p>
          <w:p w14:paraId="208BA6FA" w14:textId="77777777" w:rsidR="007D3BC2" w:rsidRDefault="007D3BC2" w:rsidP="00E518C5">
            <w:pPr>
              <w:jc w:val="center"/>
              <w:rPr>
                <w:sz w:val="20"/>
                <w:szCs w:val="20"/>
              </w:rPr>
            </w:pPr>
          </w:p>
          <w:p w14:paraId="28918064" w14:textId="77777777" w:rsidR="007D3BC2" w:rsidRDefault="007D3BC2" w:rsidP="00E518C5">
            <w:pPr>
              <w:jc w:val="center"/>
              <w:rPr>
                <w:sz w:val="20"/>
                <w:szCs w:val="20"/>
              </w:rPr>
            </w:pPr>
          </w:p>
          <w:p w14:paraId="70F73F50" w14:textId="77777777" w:rsidR="007D3BC2" w:rsidRDefault="007D3BC2" w:rsidP="00E518C5">
            <w:pPr>
              <w:jc w:val="center"/>
              <w:rPr>
                <w:sz w:val="20"/>
                <w:szCs w:val="20"/>
              </w:rPr>
            </w:pPr>
          </w:p>
          <w:p w14:paraId="5844C8BC" w14:textId="77777777" w:rsidR="007D3BC2" w:rsidRDefault="007D3BC2" w:rsidP="00E518C5">
            <w:pPr>
              <w:jc w:val="center"/>
              <w:rPr>
                <w:sz w:val="20"/>
                <w:szCs w:val="20"/>
              </w:rPr>
            </w:pPr>
          </w:p>
          <w:p w14:paraId="61D5CB0E" w14:textId="77777777" w:rsidR="007D3BC2" w:rsidRDefault="007D3BC2" w:rsidP="00E518C5">
            <w:pPr>
              <w:jc w:val="center"/>
              <w:rPr>
                <w:sz w:val="20"/>
                <w:szCs w:val="20"/>
              </w:rPr>
            </w:pPr>
          </w:p>
          <w:p w14:paraId="61DBD477" w14:textId="77777777" w:rsidR="007D3BC2" w:rsidRDefault="007D3BC2" w:rsidP="00E518C5">
            <w:pPr>
              <w:jc w:val="center"/>
              <w:rPr>
                <w:sz w:val="20"/>
                <w:szCs w:val="20"/>
              </w:rPr>
            </w:pPr>
            <w:r>
              <w:rPr>
                <w:sz w:val="20"/>
                <w:szCs w:val="20"/>
              </w:rPr>
              <w:t>A</w:t>
            </w:r>
          </w:p>
          <w:p w14:paraId="4972C726" w14:textId="77777777" w:rsidR="007D3BC2" w:rsidRDefault="007D3BC2" w:rsidP="00E518C5">
            <w:pPr>
              <w:jc w:val="center"/>
              <w:rPr>
                <w:sz w:val="20"/>
                <w:szCs w:val="20"/>
              </w:rPr>
            </w:pPr>
            <w:r>
              <w:rPr>
                <w:sz w:val="20"/>
                <w:szCs w:val="20"/>
              </w:rPr>
              <w:t>A</w:t>
            </w:r>
          </w:p>
          <w:p w14:paraId="534EE88D" w14:textId="77777777" w:rsidR="007D3BC2" w:rsidRDefault="007D3BC2" w:rsidP="00E518C5">
            <w:pPr>
              <w:jc w:val="center"/>
              <w:rPr>
                <w:sz w:val="20"/>
                <w:szCs w:val="20"/>
              </w:rPr>
            </w:pPr>
          </w:p>
        </w:tc>
        <w:tc>
          <w:tcPr>
            <w:tcW w:w="985" w:type="dxa"/>
          </w:tcPr>
          <w:p w14:paraId="153C4AB5" w14:textId="77777777" w:rsidR="007D3BC2" w:rsidRDefault="007D3BC2" w:rsidP="00E518C5">
            <w:pPr>
              <w:jc w:val="center"/>
              <w:rPr>
                <w:sz w:val="20"/>
                <w:szCs w:val="20"/>
              </w:rPr>
            </w:pPr>
          </w:p>
          <w:p w14:paraId="450AC14B" w14:textId="77777777" w:rsidR="007D3BC2" w:rsidRDefault="007D3BC2" w:rsidP="00E518C5">
            <w:pPr>
              <w:jc w:val="center"/>
              <w:rPr>
                <w:sz w:val="20"/>
                <w:szCs w:val="20"/>
              </w:rPr>
            </w:pPr>
            <w:r>
              <w:rPr>
                <w:sz w:val="20"/>
                <w:szCs w:val="20"/>
              </w:rPr>
              <w:t>F</w:t>
            </w:r>
          </w:p>
        </w:tc>
      </w:tr>
    </w:tbl>
    <w:p w14:paraId="75D72359" w14:textId="62C03948" w:rsidR="007D3BC2" w:rsidRDefault="007D3BC2" w:rsidP="007D3BC2"/>
    <w:tbl>
      <w:tblPr>
        <w:tblStyle w:val="TableGrid"/>
        <w:tblW w:w="0" w:type="auto"/>
        <w:tblLook w:val="04A0" w:firstRow="1" w:lastRow="0" w:firstColumn="1" w:lastColumn="0" w:noHBand="0" w:noVBand="1"/>
      </w:tblPr>
      <w:tblGrid>
        <w:gridCol w:w="916"/>
        <w:gridCol w:w="7143"/>
        <w:gridCol w:w="1240"/>
        <w:gridCol w:w="1240"/>
        <w:gridCol w:w="893"/>
        <w:gridCol w:w="1066"/>
        <w:gridCol w:w="1172"/>
      </w:tblGrid>
      <w:tr w:rsidR="007D3BC2" w:rsidRPr="00C70569" w14:paraId="45047346" w14:textId="77777777" w:rsidTr="00E518C5">
        <w:tc>
          <w:tcPr>
            <w:tcW w:w="13670" w:type="dxa"/>
            <w:gridSpan w:val="7"/>
            <w:shd w:val="clear" w:color="auto" w:fill="D5DCE4" w:themeFill="text2" w:themeFillTint="33"/>
          </w:tcPr>
          <w:p w14:paraId="43984E66" w14:textId="39CCBD61" w:rsidR="007D3BC2" w:rsidRPr="000E0116" w:rsidRDefault="00BF0D0D" w:rsidP="00BF0D0D">
            <w:pPr>
              <w:rPr>
                <w:sz w:val="20"/>
                <w:szCs w:val="20"/>
              </w:rPr>
            </w:pPr>
            <w:r>
              <w:rPr>
                <w:sz w:val="20"/>
                <w:szCs w:val="20"/>
              </w:rPr>
              <w:t xml:space="preserve">   92</w:t>
            </w:r>
            <w:r w:rsidR="007D3BC2">
              <w:rPr>
                <w:sz w:val="20"/>
                <w:szCs w:val="20"/>
              </w:rPr>
              <w:t xml:space="preserve">b. </w:t>
            </w:r>
            <w:r w:rsidR="007D3BC2" w:rsidRPr="007D3BC2">
              <w:rPr>
                <w:sz w:val="20"/>
                <w:szCs w:val="20"/>
              </w:rPr>
              <w:t>To record the substitution of contract authority by unfilled customer orders.</w:t>
            </w:r>
          </w:p>
        </w:tc>
      </w:tr>
      <w:tr w:rsidR="007D3BC2" w:rsidRPr="00C70569" w14:paraId="1EDB68A8" w14:textId="77777777" w:rsidTr="001B5DAE">
        <w:tc>
          <w:tcPr>
            <w:tcW w:w="916" w:type="dxa"/>
            <w:shd w:val="clear" w:color="auto" w:fill="D5DCE4" w:themeFill="text2" w:themeFillTint="33"/>
          </w:tcPr>
          <w:p w14:paraId="56C72490" w14:textId="77777777" w:rsidR="007D3BC2" w:rsidRPr="000C7D0E" w:rsidRDefault="007D3BC2" w:rsidP="00E518C5">
            <w:pPr>
              <w:jc w:val="center"/>
              <w:rPr>
                <w:sz w:val="20"/>
                <w:szCs w:val="20"/>
              </w:rPr>
            </w:pPr>
          </w:p>
          <w:p w14:paraId="30D283E0" w14:textId="77777777" w:rsidR="007D3BC2" w:rsidRPr="00C70569" w:rsidRDefault="007D3BC2" w:rsidP="00E518C5">
            <w:pPr>
              <w:jc w:val="center"/>
              <w:rPr>
                <w:sz w:val="20"/>
                <w:szCs w:val="20"/>
              </w:rPr>
            </w:pPr>
            <w:r w:rsidRPr="000C7D0E">
              <w:rPr>
                <w:sz w:val="20"/>
                <w:szCs w:val="20"/>
              </w:rPr>
              <w:t>TC</w:t>
            </w:r>
          </w:p>
        </w:tc>
        <w:tc>
          <w:tcPr>
            <w:tcW w:w="7143" w:type="dxa"/>
            <w:shd w:val="clear" w:color="auto" w:fill="D5DCE4" w:themeFill="text2" w:themeFillTint="33"/>
          </w:tcPr>
          <w:p w14:paraId="171A00DE" w14:textId="77777777" w:rsidR="007D3BC2" w:rsidRPr="00C70569" w:rsidRDefault="007D3BC2" w:rsidP="00E518C5">
            <w:pPr>
              <w:jc w:val="center"/>
              <w:rPr>
                <w:sz w:val="20"/>
                <w:szCs w:val="20"/>
              </w:rPr>
            </w:pPr>
          </w:p>
        </w:tc>
        <w:tc>
          <w:tcPr>
            <w:tcW w:w="1240" w:type="dxa"/>
            <w:shd w:val="clear" w:color="auto" w:fill="D5DCE4" w:themeFill="text2" w:themeFillTint="33"/>
          </w:tcPr>
          <w:p w14:paraId="5BA00BFB" w14:textId="77777777" w:rsidR="007D3BC2" w:rsidRPr="000C7D0E" w:rsidRDefault="007D3BC2" w:rsidP="00E518C5">
            <w:pPr>
              <w:jc w:val="center"/>
              <w:rPr>
                <w:sz w:val="20"/>
                <w:szCs w:val="20"/>
              </w:rPr>
            </w:pPr>
          </w:p>
          <w:p w14:paraId="25F87307" w14:textId="77777777" w:rsidR="007D3BC2" w:rsidRPr="00C70569" w:rsidRDefault="007D3BC2" w:rsidP="00E518C5">
            <w:pPr>
              <w:jc w:val="center"/>
              <w:rPr>
                <w:sz w:val="20"/>
                <w:szCs w:val="20"/>
              </w:rPr>
            </w:pPr>
            <w:r w:rsidRPr="000C7D0E">
              <w:rPr>
                <w:sz w:val="20"/>
                <w:szCs w:val="20"/>
              </w:rPr>
              <w:t>Dr</w:t>
            </w:r>
          </w:p>
        </w:tc>
        <w:tc>
          <w:tcPr>
            <w:tcW w:w="1240" w:type="dxa"/>
            <w:shd w:val="clear" w:color="auto" w:fill="D5DCE4" w:themeFill="text2" w:themeFillTint="33"/>
          </w:tcPr>
          <w:p w14:paraId="47619B06" w14:textId="77777777" w:rsidR="007D3BC2" w:rsidRPr="000C7D0E" w:rsidRDefault="007D3BC2" w:rsidP="00E518C5">
            <w:pPr>
              <w:jc w:val="center"/>
              <w:rPr>
                <w:sz w:val="20"/>
                <w:szCs w:val="20"/>
              </w:rPr>
            </w:pPr>
          </w:p>
          <w:p w14:paraId="068519F6" w14:textId="77777777" w:rsidR="007D3BC2" w:rsidRPr="00C70569" w:rsidRDefault="007D3BC2" w:rsidP="00E518C5">
            <w:pPr>
              <w:jc w:val="center"/>
              <w:rPr>
                <w:sz w:val="20"/>
                <w:szCs w:val="20"/>
              </w:rPr>
            </w:pPr>
            <w:r w:rsidRPr="000C7D0E">
              <w:rPr>
                <w:sz w:val="20"/>
                <w:szCs w:val="20"/>
              </w:rPr>
              <w:t>Cr</w:t>
            </w:r>
          </w:p>
        </w:tc>
        <w:tc>
          <w:tcPr>
            <w:tcW w:w="893" w:type="dxa"/>
            <w:shd w:val="clear" w:color="auto" w:fill="D5DCE4" w:themeFill="text2" w:themeFillTint="33"/>
          </w:tcPr>
          <w:p w14:paraId="3B41B19B" w14:textId="77777777" w:rsidR="007D3BC2" w:rsidRPr="00C70569" w:rsidRDefault="007D3BC2" w:rsidP="00E518C5">
            <w:pPr>
              <w:jc w:val="center"/>
              <w:rPr>
                <w:sz w:val="20"/>
                <w:szCs w:val="20"/>
              </w:rPr>
            </w:pPr>
            <w:r w:rsidRPr="000C7D0E">
              <w:rPr>
                <w:sz w:val="20"/>
                <w:szCs w:val="20"/>
              </w:rPr>
              <w:t>BEA Cat</w:t>
            </w:r>
          </w:p>
        </w:tc>
        <w:tc>
          <w:tcPr>
            <w:tcW w:w="1066" w:type="dxa"/>
            <w:shd w:val="clear" w:color="auto" w:fill="D5DCE4" w:themeFill="text2" w:themeFillTint="33"/>
          </w:tcPr>
          <w:p w14:paraId="62476CD6" w14:textId="77777777" w:rsidR="007D3BC2" w:rsidRPr="00C70569" w:rsidRDefault="007D3BC2" w:rsidP="00E518C5">
            <w:pPr>
              <w:jc w:val="center"/>
              <w:rPr>
                <w:sz w:val="20"/>
                <w:szCs w:val="20"/>
              </w:rPr>
            </w:pPr>
            <w:r w:rsidRPr="000C7D0E">
              <w:rPr>
                <w:sz w:val="20"/>
                <w:szCs w:val="20"/>
              </w:rPr>
              <w:t>Direct/ Reim</w:t>
            </w:r>
          </w:p>
        </w:tc>
        <w:tc>
          <w:tcPr>
            <w:tcW w:w="1172" w:type="dxa"/>
            <w:shd w:val="clear" w:color="auto" w:fill="D5DCE4" w:themeFill="text2" w:themeFillTint="33"/>
          </w:tcPr>
          <w:p w14:paraId="69272C4D" w14:textId="77777777" w:rsidR="007D3BC2" w:rsidRPr="00C70569" w:rsidRDefault="007D3BC2" w:rsidP="00E518C5">
            <w:pPr>
              <w:jc w:val="center"/>
              <w:rPr>
                <w:sz w:val="20"/>
                <w:szCs w:val="20"/>
              </w:rPr>
            </w:pPr>
            <w:r>
              <w:rPr>
                <w:sz w:val="20"/>
                <w:szCs w:val="20"/>
              </w:rPr>
              <w:t>Availability Time</w:t>
            </w:r>
          </w:p>
        </w:tc>
      </w:tr>
      <w:tr w:rsidR="001B5DAE" w:rsidRPr="000C7D0E" w14:paraId="38735DB8" w14:textId="77777777" w:rsidTr="001B5DAE">
        <w:tc>
          <w:tcPr>
            <w:tcW w:w="916" w:type="dxa"/>
          </w:tcPr>
          <w:p w14:paraId="3AC2B3F6" w14:textId="4D91BD64" w:rsidR="001B5DAE" w:rsidRPr="005814DF" w:rsidRDefault="005814DF" w:rsidP="001B5DAE">
            <w:pPr>
              <w:jc w:val="center"/>
              <w:rPr>
                <w:sz w:val="20"/>
                <w:szCs w:val="20"/>
              </w:rPr>
            </w:pPr>
            <w:r w:rsidRPr="005814DF">
              <w:rPr>
                <w:sz w:val="20"/>
                <w:szCs w:val="20"/>
              </w:rPr>
              <w:t>A176</w:t>
            </w:r>
          </w:p>
          <w:p w14:paraId="603AAC6A" w14:textId="77777777" w:rsidR="001B5DAE" w:rsidRPr="005814DF" w:rsidRDefault="001B5DAE" w:rsidP="001B5DAE">
            <w:pPr>
              <w:jc w:val="center"/>
              <w:rPr>
                <w:sz w:val="20"/>
                <w:szCs w:val="20"/>
              </w:rPr>
            </w:pPr>
          </w:p>
          <w:p w14:paraId="6022D149" w14:textId="77777777" w:rsidR="001B5DAE" w:rsidRPr="005814DF" w:rsidRDefault="001B5DAE" w:rsidP="001B5DAE">
            <w:pPr>
              <w:jc w:val="center"/>
              <w:rPr>
                <w:sz w:val="20"/>
                <w:szCs w:val="20"/>
              </w:rPr>
            </w:pPr>
          </w:p>
          <w:p w14:paraId="7EA9EACF" w14:textId="77777777" w:rsidR="001B5DAE" w:rsidRPr="005814DF" w:rsidRDefault="001B5DAE" w:rsidP="001B5DAE">
            <w:pPr>
              <w:jc w:val="center"/>
              <w:rPr>
                <w:sz w:val="20"/>
                <w:szCs w:val="20"/>
              </w:rPr>
            </w:pPr>
          </w:p>
          <w:p w14:paraId="7EF80A28" w14:textId="77777777" w:rsidR="001B5DAE" w:rsidRPr="005814DF" w:rsidRDefault="001B5DAE" w:rsidP="001B5DAE">
            <w:pPr>
              <w:jc w:val="center"/>
              <w:rPr>
                <w:sz w:val="20"/>
                <w:szCs w:val="20"/>
              </w:rPr>
            </w:pPr>
          </w:p>
          <w:p w14:paraId="46F553D8" w14:textId="41FACA33" w:rsidR="001B5DAE" w:rsidRPr="005814DF" w:rsidRDefault="001B5DAE" w:rsidP="001B5DAE">
            <w:pPr>
              <w:jc w:val="center"/>
              <w:rPr>
                <w:sz w:val="20"/>
                <w:szCs w:val="20"/>
              </w:rPr>
            </w:pPr>
          </w:p>
          <w:p w14:paraId="4D2BDA72" w14:textId="475AACA8" w:rsidR="001B5DAE" w:rsidRPr="005814DF" w:rsidRDefault="001B5DAE" w:rsidP="001B5DAE">
            <w:pPr>
              <w:jc w:val="center"/>
              <w:rPr>
                <w:sz w:val="20"/>
                <w:szCs w:val="20"/>
              </w:rPr>
            </w:pPr>
          </w:p>
          <w:p w14:paraId="36D7EDC2" w14:textId="77777777" w:rsidR="001B5DAE" w:rsidRPr="005814DF" w:rsidRDefault="001B5DAE" w:rsidP="001B5DAE">
            <w:pPr>
              <w:jc w:val="center"/>
              <w:rPr>
                <w:sz w:val="20"/>
                <w:szCs w:val="20"/>
              </w:rPr>
            </w:pPr>
          </w:p>
          <w:p w14:paraId="624AB0F9" w14:textId="60354E69" w:rsidR="001B5DAE" w:rsidRPr="005814DF" w:rsidRDefault="001B5DAE" w:rsidP="001B5DAE">
            <w:pPr>
              <w:jc w:val="center"/>
              <w:rPr>
                <w:sz w:val="20"/>
                <w:szCs w:val="20"/>
              </w:rPr>
            </w:pPr>
            <w:r w:rsidRPr="005814DF">
              <w:rPr>
                <w:sz w:val="20"/>
                <w:szCs w:val="20"/>
              </w:rPr>
              <w:t>A123 Reversal</w:t>
            </w:r>
          </w:p>
        </w:tc>
        <w:tc>
          <w:tcPr>
            <w:tcW w:w="7143" w:type="dxa"/>
          </w:tcPr>
          <w:p w14:paraId="0EF8D13F" w14:textId="77777777" w:rsidR="001B5DAE" w:rsidRPr="001B5DAE" w:rsidRDefault="001B5DAE" w:rsidP="001B5DAE">
            <w:pPr>
              <w:rPr>
                <w:sz w:val="20"/>
                <w:szCs w:val="20"/>
              </w:rPr>
            </w:pPr>
            <w:r w:rsidRPr="001B5DAE">
              <w:rPr>
                <w:sz w:val="20"/>
                <w:szCs w:val="20"/>
              </w:rPr>
              <w:t>Budgetary Entry</w:t>
            </w:r>
          </w:p>
          <w:p w14:paraId="7A80297C" w14:textId="12CBFDEC" w:rsidR="001B5DAE" w:rsidRPr="001B5DAE" w:rsidRDefault="001B5DAE" w:rsidP="001B5DAE">
            <w:pPr>
              <w:ind w:left="870" w:hanging="900"/>
              <w:rPr>
                <w:sz w:val="20"/>
                <w:szCs w:val="20"/>
              </w:rPr>
            </w:pPr>
            <w:r w:rsidRPr="001B5DAE">
              <w:rPr>
                <w:sz w:val="20"/>
                <w:szCs w:val="20"/>
              </w:rPr>
              <w:t>421100 Anticipated Reimbursements Used for Substitution</w:t>
            </w:r>
            <w:r w:rsidR="008037C1">
              <w:rPr>
                <w:sz w:val="20"/>
                <w:szCs w:val="20"/>
              </w:rPr>
              <w:t xml:space="preserve"> or Liquidation</w:t>
            </w:r>
            <w:r w:rsidRPr="001B5DAE">
              <w:rPr>
                <w:sz w:val="20"/>
                <w:szCs w:val="20"/>
              </w:rPr>
              <w:t xml:space="preserve"> of Contract Authority</w:t>
            </w:r>
          </w:p>
          <w:p w14:paraId="0B2808B1" w14:textId="4AB70163" w:rsidR="001B5DAE" w:rsidRPr="001B5DAE" w:rsidRDefault="00794236" w:rsidP="00794236">
            <w:pPr>
              <w:rPr>
                <w:sz w:val="20"/>
                <w:szCs w:val="20"/>
              </w:rPr>
            </w:pPr>
            <w:r>
              <w:rPr>
                <w:sz w:val="20"/>
                <w:szCs w:val="20"/>
              </w:rPr>
              <w:t xml:space="preserve">     </w:t>
            </w:r>
            <w:r w:rsidR="001B5DAE" w:rsidRPr="001B5DAE">
              <w:rPr>
                <w:sz w:val="20"/>
                <w:szCs w:val="20"/>
              </w:rPr>
              <w:t>413200 Substitution of Contract Authority</w:t>
            </w:r>
          </w:p>
          <w:p w14:paraId="19E21BB6" w14:textId="77777777" w:rsidR="001B5DAE" w:rsidRPr="001B5DAE" w:rsidRDefault="001B5DAE" w:rsidP="001B5DAE">
            <w:pPr>
              <w:rPr>
                <w:sz w:val="20"/>
                <w:szCs w:val="20"/>
              </w:rPr>
            </w:pPr>
          </w:p>
          <w:p w14:paraId="124DCB71" w14:textId="77777777" w:rsidR="001B5DAE" w:rsidRPr="001B5DAE" w:rsidRDefault="001B5DAE" w:rsidP="001B5DAE">
            <w:pPr>
              <w:rPr>
                <w:sz w:val="20"/>
                <w:szCs w:val="20"/>
              </w:rPr>
            </w:pPr>
            <w:r w:rsidRPr="001B5DAE">
              <w:rPr>
                <w:sz w:val="20"/>
                <w:szCs w:val="20"/>
              </w:rPr>
              <w:t>Proprietary Entry</w:t>
            </w:r>
          </w:p>
          <w:p w14:paraId="4D827BFA" w14:textId="77777777" w:rsidR="001B5DAE" w:rsidRPr="001B5DAE" w:rsidRDefault="001B5DAE" w:rsidP="001B5DAE">
            <w:pPr>
              <w:rPr>
                <w:sz w:val="20"/>
                <w:szCs w:val="20"/>
              </w:rPr>
            </w:pPr>
            <w:r w:rsidRPr="001B5DAE">
              <w:rPr>
                <w:sz w:val="20"/>
                <w:szCs w:val="20"/>
              </w:rPr>
              <w:t>N/A</w:t>
            </w:r>
          </w:p>
          <w:p w14:paraId="792BF72A" w14:textId="77777777" w:rsidR="001B5DAE" w:rsidRPr="001B5DAE" w:rsidRDefault="001B5DAE" w:rsidP="001B5DAE">
            <w:pPr>
              <w:jc w:val="center"/>
              <w:rPr>
                <w:sz w:val="20"/>
                <w:szCs w:val="20"/>
              </w:rPr>
            </w:pPr>
            <w:r w:rsidRPr="001B5DAE">
              <w:rPr>
                <w:sz w:val="20"/>
                <w:szCs w:val="20"/>
              </w:rPr>
              <w:t>ALSO POST</w:t>
            </w:r>
          </w:p>
          <w:p w14:paraId="5EC608BE" w14:textId="77777777" w:rsidR="001B5DAE" w:rsidRPr="001B5DAE" w:rsidRDefault="001B5DAE" w:rsidP="001B5DAE">
            <w:pPr>
              <w:rPr>
                <w:sz w:val="20"/>
                <w:szCs w:val="20"/>
              </w:rPr>
            </w:pPr>
            <w:r w:rsidRPr="001B5DAE">
              <w:rPr>
                <w:sz w:val="20"/>
                <w:szCs w:val="20"/>
              </w:rPr>
              <w:t>Budgetary Entry</w:t>
            </w:r>
          </w:p>
          <w:p w14:paraId="6E4A3790" w14:textId="219E35E8" w:rsidR="001B5DAE" w:rsidRPr="001B5DAE" w:rsidRDefault="005814DF" w:rsidP="001B5DAE">
            <w:pPr>
              <w:ind w:left="870" w:hanging="900"/>
              <w:rPr>
                <w:sz w:val="20"/>
                <w:szCs w:val="20"/>
              </w:rPr>
            </w:pPr>
            <w:r>
              <w:rPr>
                <w:sz w:val="20"/>
                <w:szCs w:val="20"/>
              </w:rPr>
              <w:t>46</w:t>
            </w:r>
            <w:r w:rsidR="001B5DAE" w:rsidRPr="001B5DAE">
              <w:rPr>
                <w:sz w:val="20"/>
                <w:szCs w:val="20"/>
              </w:rPr>
              <w:t xml:space="preserve">1000 </w:t>
            </w:r>
            <w:r w:rsidR="008037C1" w:rsidRPr="001B5DAE">
              <w:rPr>
                <w:sz w:val="20"/>
                <w:szCs w:val="20"/>
              </w:rPr>
              <w:t>A</w:t>
            </w:r>
            <w:r w:rsidR="008037C1">
              <w:rPr>
                <w:sz w:val="20"/>
                <w:szCs w:val="20"/>
              </w:rPr>
              <w:t>llotments – Realized Resources</w:t>
            </w:r>
          </w:p>
          <w:p w14:paraId="304287A6" w14:textId="77777777" w:rsidR="001B5DAE" w:rsidRPr="001B5DAE" w:rsidRDefault="001B5DAE" w:rsidP="001B5DAE">
            <w:pPr>
              <w:ind w:left="870" w:hanging="900"/>
              <w:rPr>
                <w:sz w:val="20"/>
                <w:szCs w:val="20"/>
              </w:rPr>
            </w:pPr>
            <w:r w:rsidRPr="001B5DAE">
              <w:rPr>
                <w:sz w:val="20"/>
                <w:szCs w:val="20"/>
              </w:rPr>
              <w:t xml:space="preserve">     459000 Apportionments – Anticipated Resources – Programs Subject to Apportionment</w:t>
            </w:r>
          </w:p>
          <w:p w14:paraId="035ABA5C" w14:textId="77777777" w:rsidR="001B5DAE" w:rsidRPr="001B5DAE" w:rsidRDefault="001B5DAE" w:rsidP="001B5DAE">
            <w:pPr>
              <w:rPr>
                <w:sz w:val="20"/>
                <w:szCs w:val="20"/>
              </w:rPr>
            </w:pPr>
          </w:p>
          <w:p w14:paraId="4AAC00BC" w14:textId="77777777" w:rsidR="001B5DAE" w:rsidRPr="001B5DAE" w:rsidRDefault="001B5DAE" w:rsidP="001B5DAE">
            <w:pPr>
              <w:rPr>
                <w:sz w:val="20"/>
                <w:szCs w:val="20"/>
              </w:rPr>
            </w:pPr>
            <w:r w:rsidRPr="001B5DAE">
              <w:rPr>
                <w:sz w:val="20"/>
                <w:szCs w:val="20"/>
              </w:rPr>
              <w:t>Proprietary Entry</w:t>
            </w:r>
          </w:p>
          <w:p w14:paraId="28FB7262" w14:textId="018C3322" w:rsidR="001B5DAE" w:rsidRPr="001B5DAE" w:rsidRDefault="001B5DAE" w:rsidP="00794236">
            <w:pPr>
              <w:rPr>
                <w:sz w:val="20"/>
                <w:szCs w:val="20"/>
              </w:rPr>
            </w:pPr>
            <w:r w:rsidRPr="001B5DAE">
              <w:rPr>
                <w:sz w:val="20"/>
                <w:szCs w:val="20"/>
              </w:rPr>
              <w:t>N/A</w:t>
            </w:r>
          </w:p>
        </w:tc>
        <w:tc>
          <w:tcPr>
            <w:tcW w:w="1240" w:type="dxa"/>
          </w:tcPr>
          <w:p w14:paraId="21DAFC11" w14:textId="6E8D097E" w:rsidR="001B5DAE" w:rsidRDefault="001B5DAE" w:rsidP="001B5DAE">
            <w:pPr>
              <w:jc w:val="right"/>
              <w:rPr>
                <w:sz w:val="20"/>
                <w:szCs w:val="20"/>
              </w:rPr>
            </w:pPr>
          </w:p>
          <w:p w14:paraId="33B20EDA" w14:textId="77777777" w:rsidR="000573CD" w:rsidRPr="001B5DAE" w:rsidRDefault="000573CD" w:rsidP="001B5DAE">
            <w:pPr>
              <w:jc w:val="right"/>
              <w:rPr>
                <w:sz w:val="20"/>
                <w:szCs w:val="20"/>
              </w:rPr>
            </w:pPr>
          </w:p>
          <w:p w14:paraId="3B15C33C" w14:textId="77777777" w:rsidR="001B5DAE" w:rsidRPr="001B5DAE" w:rsidRDefault="001B5DAE" w:rsidP="001B5DAE">
            <w:pPr>
              <w:jc w:val="right"/>
              <w:rPr>
                <w:sz w:val="20"/>
                <w:szCs w:val="20"/>
              </w:rPr>
            </w:pPr>
            <w:r w:rsidRPr="001B5DAE">
              <w:rPr>
                <w:sz w:val="20"/>
                <w:szCs w:val="20"/>
              </w:rPr>
              <w:t>5,000,000</w:t>
            </w:r>
          </w:p>
          <w:p w14:paraId="3CF6D3B6" w14:textId="77777777" w:rsidR="001B5DAE" w:rsidRPr="001B5DAE" w:rsidRDefault="001B5DAE" w:rsidP="001B5DAE">
            <w:pPr>
              <w:jc w:val="right"/>
              <w:rPr>
                <w:sz w:val="20"/>
                <w:szCs w:val="20"/>
              </w:rPr>
            </w:pPr>
          </w:p>
          <w:p w14:paraId="348C9CE1" w14:textId="77777777" w:rsidR="001B5DAE" w:rsidRPr="001B5DAE" w:rsidRDefault="001B5DAE" w:rsidP="001B5DAE">
            <w:pPr>
              <w:jc w:val="right"/>
              <w:rPr>
                <w:sz w:val="20"/>
                <w:szCs w:val="20"/>
              </w:rPr>
            </w:pPr>
          </w:p>
          <w:p w14:paraId="470F0278" w14:textId="77777777" w:rsidR="001B5DAE" w:rsidRPr="001B5DAE" w:rsidRDefault="001B5DAE" w:rsidP="001B5DAE">
            <w:pPr>
              <w:jc w:val="right"/>
              <w:rPr>
                <w:sz w:val="20"/>
                <w:szCs w:val="20"/>
              </w:rPr>
            </w:pPr>
          </w:p>
          <w:p w14:paraId="16E9DB10" w14:textId="068362AF" w:rsidR="001B5DAE" w:rsidRPr="001B5DAE" w:rsidRDefault="001B5DAE" w:rsidP="001B5DAE">
            <w:pPr>
              <w:jc w:val="right"/>
              <w:rPr>
                <w:sz w:val="20"/>
                <w:szCs w:val="20"/>
              </w:rPr>
            </w:pPr>
          </w:p>
          <w:p w14:paraId="796D797C" w14:textId="77777777" w:rsidR="001B5DAE" w:rsidRPr="001B5DAE" w:rsidRDefault="001B5DAE" w:rsidP="001B5DAE">
            <w:pPr>
              <w:jc w:val="right"/>
              <w:rPr>
                <w:sz w:val="20"/>
                <w:szCs w:val="20"/>
              </w:rPr>
            </w:pPr>
          </w:p>
          <w:p w14:paraId="18D9BEC2" w14:textId="77777777" w:rsidR="001B5DAE" w:rsidRPr="001B5DAE" w:rsidRDefault="001B5DAE" w:rsidP="001B5DAE">
            <w:pPr>
              <w:jc w:val="right"/>
              <w:rPr>
                <w:sz w:val="20"/>
                <w:szCs w:val="20"/>
              </w:rPr>
            </w:pPr>
          </w:p>
          <w:p w14:paraId="65BB0DDF" w14:textId="74B5BD49" w:rsidR="001B5DAE" w:rsidRPr="001B5DAE" w:rsidRDefault="001B5DAE" w:rsidP="001B5DAE">
            <w:pPr>
              <w:jc w:val="right"/>
              <w:rPr>
                <w:sz w:val="20"/>
                <w:szCs w:val="20"/>
              </w:rPr>
            </w:pPr>
            <w:r w:rsidRPr="001B5DAE">
              <w:rPr>
                <w:sz w:val="20"/>
                <w:szCs w:val="20"/>
              </w:rPr>
              <w:t>5,000,000</w:t>
            </w:r>
          </w:p>
        </w:tc>
        <w:tc>
          <w:tcPr>
            <w:tcW w:w="1240" w:type="dxa"/>
          </w:tcPr>
          <w:p w14:paraId="786A32CF" w14:textId="77777777" w:rsidR="001B5DAE" w:rsidRPr="001B5DAE" w:rsidRDefault="001B5DAE" w:rsidP="001B5DAE">
            <w:pPr>
              <w:jc w:val="right"/>
              <w:rPr>
                <w:sz w:val="20"/>
                <w:szCs w:val="20"/>
              </w:rPr>
            </w:pPr>
          </w:p>
          <w:p w14:paraId="4473A4F5" w14:textId="21037E2E" w:rsidR="001B5DAE" w:rsidRDefault="001B5DAE" w:rsidP="001B5DAE">
            <w:pPr>
              <w:jc w:val="right"/>
              <w:rPr>
                <w:sz w:val="20"/>
                <w:szCs w:val="20"/>
              </w:rPr>
            </w:pPr>
          </w:p>
          <w:p w14:paraId="1E0C7411" w14:textId="77777777" w:rsidR="000573CD" w:rsidRPr="001B5DAE" w:rsidRDefault="000573CD" w:rsidP="001B5DAE">
            <w:pPr>
              <w:jc w:val="right"/>
              <w:rPr>
                <w:sz w:val="20"/>
                <w:szCs w:val="20"/>
              </w:rPr>
            </w:pPr>
          </w:p>
          <w:p w14:paraId="06AB8C7A" w14:textId="77777777" w:rsidR="001B5DAE" w:rsidRPr="001B5DAE" w:rsidRDefault="001B5DAE" w:rsidP="001B5DAE">
            <w:pPr>
              <w:jc w:val="right"/>
              <w:rPr>
                <w:sz w:val="20"/>
                <w:szCs w:val="20"/>
              </w:rPr>
            </w:pPr>
            <w:r w:rsidRPr="001B5DAE">
              <w:rPr>
                <w:sz w:val="20"/>
                <w:szCs w:val="20"/>
              </w:rPr>
              <w:t>5,000,000</w:t>
            </w:r>
          </w:p>
          <w:p w14:paraId="4CF6E9D8" w14:textId="77777777" w:rsidR="001B5DAE" w:rsidRPr="001B5DAE" w:rsidRDefault="001B5DAE" w:rsidP="001B5DAE">
            <w:pPr>
              <w:jc w:val="right"/>
              <w:rPr>
                <w:sz w:val="20"/>
                <w:szCs w:val="20"/>
              </w:rPr>
            </w:pPr>
          </w:p>
          <w:p w14:paraId="37572C47" w14:textId="77777777" w:rsidR="001B5DAE" w:rsidRPr="001B5DAE" w:rsidRDefault="001B5DAE" w:rsidP="001B5DAE">
            <w:pPr>
              <w:jc w:val="right"/>
              <w:rPr>
                <w:sz w:val="20"/>
                <w:szCs w:val="20"/>
              </w:rPr>
            </w:pPr>
          </w:p>
          <w:p w14:paraId="1CF811C5" w14:textId="77777777" w:rsidR="001B5DAE" w:rsidRPr="001B5DAE" w:rsidRDefault="001B5DAE" w:rsidP="001B5DAE">
            <w:pPr>
              <w:jc w:val="right"/>
              <w:rPr>
                <w:sz w:val="20"/>
                <w:szCs w:val="20"/>
              </w:rPr>
            </w:pPr>
          </w:p>
          <w:p w14:paraId="5B516D06" w14:textId="6EC17C1E" w:rsidR="001B5DAE" w:rsidRDefault="001B5DAE" w:rsidP="001B5DAE">
            <w:pPr>
              <w:rPr>
                <w:sz w:val="20"/>
                <w:szCs w:val="20"/>
              </w:rPr>
            </w:pPr>
          </w:p>
          <w:p w14:paraId="0FC36CAF" w14:textId="4A962233" w:rsidR="001B5DAE" w:rsidRDefault="001B5DAE" w:rsidP="001B5DAE">
            <w:pPr>
              <w:rPr>
                <w:sz w:val="20"/>
                <w:szCs w:val="20"/>
              </w:rPr>
            </w:pPr>
          </w:p>
          <w:p w14:paraId="7CAACC00" w14:textId="77777777" w:rsidR="001B5DAE" w:rsidRPr="001B5DAE" w:rsidRDefault="001B5DAE" w:rsidP="001B5DAE">
            <w:pPr>
              <w:rPr>
                <w:sz w:val="20"/>
                <w:szCs w:val="20"/>
              </w:rPr>
            </w:pPr>
          </w:p>
          <w:p w14:paraId="5D2F4360" w14:textId="77777777" w:rsidR="001B5DAE" w:rsidRPr="001B5DAE" w:rsidRDefault="001B5DAE" w:rsidP="001B5DAE">
            <w:pPr>
              <w:jc w:val="right"/>
              <w:rPr>
                <w:sz w:val="20"/>
                <w:szCs w:val="20"/>
              </w:rPr>
            </w:pPr>
          </w:p>
          <w:p w14:paraId="45E45719" w14:textId="4746F678" w:rsidR="001B5DAE" w:rsidRPr="001B5DAE" w:rsidRDefault="001B5DAE" w:rsidP="001B5DAE">
            <w:pPr>
              <w:jc w:val="right"/>
              <w:rPr>
                <w:sz w:val="20"/>
                <w:szCs w:val="20"/>
              </w:rPr>
            </w:pPr>
            <w:r w:rsidRPr="001B5DAE">
              <w:rPr>
                <w:sz w:val="20"/>
                <w:szCs w:val="20"/>
              </w:rPr>
              <w:t>5,000,000</w:t>
            </w:r>
          </w:p>
        </w:tc>
        <w:tc>
          <w:tcPr>
            <w:tcW w:w="893" w:type="dxa"/>
          </w:tcPr>
          <w:p w14:paraId="060A124E" w14:textId="77777777" w:rsidR="000573CD" w:rsidRDefault="000573CD" w:rsidP="001B5DAE">
            <w:pPr>
              <w:jc w:val="center"/>
              <w:rPr>
                <w:sz w:val="20"/>
                <w:szCs w:val="20"/>
              </w:rPr>
            </w:pPr>
          </w:p>
          <w:p w14:paraId="5D1F37CD" w14:textId="77777777" w:rsidR="000573CD" w:rsidRDefault="000573CD" w:rsidP="001B5DAE">
            <w:pPr>
              <w:jc w:val="center"/>
              <w:rPr>
                <w:sz w:val="20"/>
                <w:szCs w:val="20"/>
              </w:rPr>
            </w:pPr>
          </w:p>
          <w:p w14:paraId="47D20F6A" w14:textId="13C73A96" w:rsidR="001B5DAE" w:rsidRPr="001B5DAE" w:rsidRDefault="001B5DAE" w:rsidP="001B5DAE">
            <w:pPr>
              <w:jc w:val="center"/>
              <w:rPr>
                <w:sz w:val="20"/>
                <w:szCs w:val="20"/>
              </w:rPr>
            </w:pPr>
            <w:r w:rsidRPr="001B5DAE">
              <w:rPr>
                <w:sz w:val="20"/>
                <w:szCs w:val="20"/>
              </w:rPr>
              <w:t>M</w:t>
            </w:r>
          </w:p>
          <w:p w14:paraId="3DD39686" w14:textId="77777777" w:rsidR="001B5DAE" w:rsidRDefault="001B5DAE" w:rsidP="001B5DAE">
            <w:pPr>
              <w:jc w:val="center"/>
              <w:rPr>
                <w:sz w:val="20"/>
                <w:szCs w:val="20"/>
              </w:rPr>
            </w:pPr>
            <w:r w:rsidRPr="001B5DAE">
              <w:rPr>
                <w:sz w:val="20"/>
                <w:szCs w:val="20"/>
              </w:rPr>
              <w:t>M</w:t>
            </w:r>
          </w:p>
          <w:p w14:paraId="7B87525B" w14:textId="77777777" w:rsidR="00C76AED" w:rsidRDefault="00C76AED" w:rsidP="001B5DAE">
            <w:pPr>
              <w:jc w:val="center"/>
              <w:rPr>
                <w:sz w:val="20"/>
                <w:szCs w:val="20"/>
              </w:rPr>
            </w:pPr>
          </w:p>
          <w:p w14:paraId="6DA60DB9" w14:textId="77777777" w:rsidR="00C76AED" w:rsidRDefault="00C76AED" w:rsidP="001B5DAE">
            <w:pPr>
              <w:jc w:val="center"/>
              <w:rPr>
                <w:sz w:val="20"/>
                <w:szCs w:val="20"/>
              </w:rPr>
            </w:pPr>
          </w:p>
          <w:p w14:paraId="61D2B78C" w14:textId="3F125467" w:rsidR="00C76AED" w:rsidRDefault="00C76AED" w:rsidP="001B5DAE">
            <w:pPr>
              <w:jc w:val="center"/>
              <w:rPr>
                <w:sz w:val="20"/>
                <w:szCs w:val="20"/>
              </w:rPr>
            </w:pPr>
          </w:p>
          <w:p w14:paraId="3D3CC1F1" w14:textId="77777777" w:rsidR="000573CD" w:rsidRDefault="000573CD" w:rsidP="001B5DAE">
            <w:pPr>
              <w:jc w:val="center"/>
              <w:rPr>
                <w:sz w:val="20"/>
                <w:szCs w:val="20"/>
              </w:rPr>
            </w:pPr>
          </w:p>
          <w:p w14:paraId="47140341" w14:textId="77777777" w:rsidR="00C76AED" w:rsidRDefault="00C76AED" w:rsidP="001B5DAE">
            <w:pPr>
              <w:jc w:val="center"/>
              <w:rPr>
                <w:sz w:val="20"/>
                <w:szCs w:val="20"/>
              </w:rPr>
            </w:pPr>
          </w:p>
          <w:p w14:paraId="02D2EA17" w14:textId="77777777" w:rsidR="00C76AED" w:rsidRDefault="00C76AED" w:rsidP="001B5DAE">
            <w:pPr>
              <w:jc w:val="center"/>
              <w:rPr>
                <w:sz w:val="20"/>
                <w:szCs w:val="20"/>
              </w:rPr>
            </w:pPr>
            <w:r>
              <w:rPr>
                <w:sz w:val="20"/>
                <w:szCs w:val="20"/>
              </w:rPr>
              <w:t>M</w:t>
            </w:r>
          </w:p>
          <w:p w14:paraId="6D71ABA2" w14:textId="77777777" w:rsidR="00C76AED" w:rsidRDefault="00C76AED" w:rsidP="001B5DAE">
            <w:pPr>
              <w:jc w:val="center"/>
              <w:rPr>
                <w:sz w:val="20"/>
                <w:szCs w:val="20"/>
              </w:rPr>
            </w:pPr>
          </w:p>
          <w:p w14:paraId="755EC05B" w14:textId="05667435" w:rsidR="00C76AED" w:rsidRPr="001B5DAE" w:rsidRDefault="00C76AED" w:rsidP="001B5DAE">
            <w:pPr>
              <w:jc w:val="center"/>
              <w:rPr>
                <w:sz w:val="20"/>
                <w:szCs w:val="20"/>
              </w:rPr>
            </w:pPr>
            <w:r>
              <w:rPr>
                <w:sz w:val="20"/>
                <w:szCs w:val="20"/>
              </w:rPr>
              <w:t>M</w:t>
            </w:r>
          </w:p>
        </w:tc>
        <w:tc>
          <w:tcPr>
            <w:tcW w:w="1066" w:type="dxa"/>
          </w:tcPr>
          <w:p w14:paraId="61DAE1DB" w14:textId="24226719" w:rsidR="001B5DAE" w:rsidRDefault="001B5DAE" w:rsidP="001B5DAE">
            <w:pPr>
              <w:jc w:val="center"/>
              <w:rPr>
                <w:sz w:val="20"/>
                <w:szCs w:val="20"/>
              </w:rPr>
            </w:pPr>
          </w:p>
          <w:p w14:paraId="56D9F216" w14:textId="77777777" w:rsidR="000573CD" w:rsidRPr="001B5DAE" w:rsidRDefault="000573CD" w:rsidP="001B5DAE">
            <w:pPr>
              <w:jc w:val="center"/>
              <w:rPr>
                <w:sz w:val="20"/>
                <w:szCs w:val="20"/>
              </w:rPr>
            </w:pPr>
          </w:p>
          <w:p w14:paraId="11F81598" w14:textId="02085867" w:rsidR="001B5DAE" w:rsidRPr="001B5DAE" w:rsidRDefault="001B5DAE" w:rsidP="001B5DAE">
            <w:pPr>
              <w:jc w:val="center"/>
              <w:rPr>
                <w:sz w:val="20"/>
                <w:szCs w:val="20"/>
              </w:rPr>
            </w:pPr>
            <w:r w:rsidRPr="001B5DAE">
              <w:rPr>
                <w:sz w:val="20"/>
                <w:szCs w:val="20"/>
              </w:rPr>
              <w:t>D</w:t>
            </w:r>
          </w:p>
          <w:p w14:paraId="6935701F" w14:textId="77777777" w:rsidR="001B5DAE" w:rsidRDefault="001B5DAE" w:rsidP="001B5DAE">
            <w:pPr>
              <w:jc w:val="center"/>
              <w:rPr>
                <w:sz w:val="20"/>
                <w:szCs w:val="20"/>
              </w:rPr>
            </w:pPr>
            <w:r w:rsidRPr="001B5DAE">
              <w:rPr>
                <w:sz w:val="20"/>
                <w:szCs w:val="20"/>
              </w:rPr>
              <w:t>D</w:t>
            </w:r>
          </w:p>
          <w:p w14:paraId="6C85F29B" w14:textId="77777777" w:rsidR="00C76AED" w:rsidRDefault="00C76AED" w:rsidP="001B5DAE">
            <w:pPr>
              <w:jc w:val="center"/>
              <w:rPr>
                <w:sz w:val="20"/>
                <w:szCs w:val="20"/>
              </w:rPr>
            </w:pPr>
          </w:p>
          <w:p w14:paraId="19BEC175" w14:textId="77777777" w:rsidR="00C76AED" w:rsidRDefault="00C76AED" w:rsidP="001B5DAE">
            <w:pPr>
              <w:jc w:val="center"/>
              <w:rPr>
                <w:sz w:val="20"/>
                <w:szCs w:val="20"/>
              </w:rPr>
            </w:pPr>
          </w:p>
          <w:p w14:paraId="38F2D438" w14:textId="2F555663" w:rsidR="00C76AED" w:rsidRDefault="00C76AED" w:rsidP="001B5DAE">
            <w:pPr>
              <w:jc w:val="center"/>
              <w:rPr>
                <w:sz w:val="20"/>
                <w:szCs w:val="20"/>
              </w:rPr>
            </w:pPr>
          </w:p>
          <w:p w14:paraId="77DFD9B9" w14:textId="77777777" w:rsidR="000573CD" w:rsidRDefault="000573CD" w:rsidP="001B5DAE">
            <w:pPr>
              <w:jc w:val="center"/>
              <w:rPr>
                <w:sz w:val="20"/>
                <w:szCs w:val="20"/>
              </w:rPr>
            </w:pPr>
          </w:p>
          <w:p w14:paraId="1F97CC82" w14:textId="77777777" w:rsidR="00C76AED" w:rsidRDefault="00C76AED" w:rsidP="001B5DAE">
            <w:pPr>
              <w:jc w:val="center"/>
              <w:rPr>
                <w:sz w:val="20"/>
                <w:szCs w:val="20"/>
              </w:rPr>
            </w:pPr>
          </w:p>
          <w:p w14:paraId="4DFA1BE0" w14:textId="77777777" w:rsidR="00C76AED" w:rsidRDefault="00C76AED" w:rsidP="001B5DAE">
            <w:pPr>
              <w:jc w:val="center"/>
              <w:rPr>
                <w:sz w:val="20"/>
                <w:szCs w:val="20"/>
              </w:rPr>
            </w:pPr>
            <w:r>
              <w:rPr>
                <w:sz w:val="20"/>
                <w:szCs w:val="20"/>
              </w:rPr>
              <w:t>D</w:t>
            </w:r>
          </w:p>
          <w:p w14:paraId="00180757" w14:textId="77777777" w:rsidR="00C76AED" w:rsidRDefault="00C76AED" w:rsidP="001B5DAE">
            <w:pPr>
              <w:jc w:val="center"/>
              <w:rPr>
                <w:sz w:val="20"/>
                <w:szCs w:val="20"/>
              </w:rPr>
            </w:pPr>
          </w:p>
          <w:p w14:paraId="76FED65F" w14:textId="76B3E618" w:rsidR="00C76AED" w:rsidRPr="001B5DAE" w:rsidRDefault="00C76AED" w:rsidP="001B5DAE">
            <w:pPr>
              <w:jc w:val="center"/>
              <w:rPr>
                <w:sz w:val="20"/>
                <w:szCs w:val="20"/>
              </w:rPr>
            </w:pPr>
            <w:r>
              <w:rPr>
                <w:sz w:val="20"/>
                <w:szCs w:val="20"/>
              </w:rPr>
              <w:t>D</w:t>
            </w:r>
          </w:p>
        </w:tc>
        <w:tc>
          <w:tcPr>
            <w:tcW w:w="1172" w:type="dxa"/>
          </w:tcPr>
          <w:p w14:paraId="40CC7C48" w14:textId="77777777" w:rsidR="001B5DAE" w:rsidRDefault="001B5DAE" w:rsidP="001B5DAE">
            <w:pPr>
              <w:jc w:val="center"/>
              <w:rPr>
                <w:sz w:val="20"/>
                <w:szCs w:val="20"/>
              </w:rPr>
            </w:pPr>
          </w:p>
          <w:p w14:paraId="26E48620" w14:textId="77777777" w:rsidR="001B5DAE" w:rsidRDefault="001B5DAE" w:rsidP="001B5DAE">
            <w:pPr>
              <w:jc w:val="center"/>
              <w:rPr>
                <w:sz w:val="20"/>
                <w:szCs w:val="20"/>
              </w:rPr>
            </w:pPr>
          </w:p>
          <w:p w14:paraId="0E838934" w14:textId="77777777" w:rsidR="001B5DAE" w:rsidRDefault="001B5DAE" w:rsidP="001B5DAE">
            <w:pPr>
              <w:jc w:val="center"/>
              <w:rPr>
                <w:sz w:val="20"/>
                <w:szCs w:val="20"/>
              </w:rPr>
            </w:pPr>
          </w:p>
          <w:p w14:paraId="4D7B0A25" w14:textId="77777777" w:rsidR="001B5DAE" w:rsidRDefault="001B5DAE" w:rsidP="001B5DAE">
            <w:pPr>
              <w:jc w:val="center"/>
              <w:rPr>
                <w:sz w:val="20"/>
                <w:szCs w:val="20"/>
              </w:rPr>
            </w:pPr>
          </w:p>
          <w:p w14:paraId="614EE9D1" w14:textId="77777777" w:rsidR="001B5DAE" w:rsidRDefault="001B5DAE" w:rsidP="001B5DAE">
            <w:pPr>
              <w:jc w:val="center"/>
              <w:rPr>
                <w:sz w:val="20"/>
                <w:szCs w:val="20"/>
              </w:rPr>
            </w:pPr>
          </w:p>
          <w:p w14:paraId="2B14BA1D" w14:textId="77777777" w:rsidR="001B5DAE" w:rsidRDefault="001B5DAE" w:rsidP="001B5DAE">
            <w:pPr>
              <w:jc w:val="center"/>
              <w:rPr>
                <w:sz w:val="20"/>
                <w:szCs w:val="20"/>
              </w:rPr>
            </w:pPr>
          </w:p>
          <w:p w14:paraId="6FCD0A95" w14:textId="77777777" w:rsidR="001B5DAE" w:rsidRDefault="001B5DAE" w:rsidP="001B5DAE">
            <w:pPr>
              <w:jc w:val="center"/>
              <w:rPr>
                <w:sz w:val="20"/>
                <w:szCs w:val="20"/>
              </w:rPr>
            </w:pPr>
          </w:p>
          <w:p w14:paraId="47E47CBE" w14:textId="77777777" w:rsidR="001B5DAE" w:rsidRDefault="001B5DAE" w:rsidP="001B5DAE">
            <w:pPr>
              <w:jc w:val="center"/>
              <w:rPr>
                <w:sz w:val="20"/>
                <w:szCs w:val="20"/>
              </w:rPr>
            </w:pPr>
          </w:p>
          <w:p w14:paraId="51F7CCF2" w14:textId="77777777" w:rsidR="001B5DAE" w:rsidRDefault="001B5DAE" w:rsidP="001B5DAE">
            <w:pPr>
              <w:jc w:val="center"/>
              <w:rPr>
                <w:sz w:val="20"/>
                <w:szCs w:val="20"/>
              </w:rPr>
            </w:pPr>
          </w:p>
          <w:p w14:paraId="43DB45A2" w14:textId="77777777" w:rsidR="001B5DAE" w:rsidRDefault="001B5DAE" w:rsidP="001B5DAE">
            <w:pPr>
              <w:jc w:val="center"/>
              <w:rPr>
                <w:sz w:val="20"/>
                <w:szCs w:val="20"/>
              </w:rPr>
            </w:pPr>
            <w:r>
              <w:rPr>
                <w:sz w:val="20"/>
                <w:szCs w:val="20"/>
              </w:rPr>
              <w:t>A</w:t>
            </w:r>
          </w:p>
          <w:p w14:paraId="15936876" w14:textId="77777777" w:rsidR="001B5DAE" w:rsidRDefault="001B5DAE" w:rsidP="001B5DAE">
            <w:pPr>
              <w:jc w:val="center"/>
              <w:rPr>
                <w:sz w:val="20"/>
                <w:szCs w:val="20"/>
              </w:rPr>
            </w:pPr>
          </w:p>
          <w:p w14:paraId="13AEEAD3" w14:textId="26395296" w:rsidR="001B5DAE" w:rsidRPr="000C7D0E" w:rsidRDefault="001B5DAE" w:rsidP="001B5DAE">
            <w:pPr>
              <w:jc w:val="center"/>
              <w:rPr>
                <w:sz w:val="20"/>
                <w:szCs w:val="20"/>
              </w:rPr>
            </w:pPr>
            <w:r>
              <w:rPr>
                <w:sz w:val="20"/>
                <w:szCs w:val="20"/>
              </w:rPr>
              <w:t>A</w:t>
            </w:r>
          </w:p>
        </w:tc>
      </w:tr>
    </w:tbl>
    <w:p w14:paraId="46BDE642" w14:textId="77777777" w:rsidR="000958A4" w:rsidRDefault="000958A4" w:rsidP="007D3BC2"/>
    <w:tbl>
      <w:tblPr>
        <w:tblStyle w:val="TableGrid"/>
        <w:tblW w:w="0" w:type="auto"/>
        <w:tblLook w:val="04A0" w:firstRow="1" w:lastRow="0" w:firstColumn="1" w:lastColumn="0" w:noHBand="0" w:noVBand="1"/>
      </w:tblPr>
      <w:tblGrid>
        <w:gridCol w:w="1167"/>
        <w:gridCol w:w="5625"/>
        <w:gridCol w:w="1241"/>
        <w:gridCol w:w="1657"/>
        <w:gridCol w:w="712"/>
        <w:gridCol w:w="1057"/>
        <w:gridCol w:w="1253"/>
        <w:gridCol w:w="958"/>
      </w:tblGrid>
      <w:tr w:rsidR="001B5DAE" w14:paraId="2530C375" w14:textId="77777777" w:rsidTr="00E518C5">
        <w:tc>
          <w:tcPr>
            <w:tcW w:w="13670" w:type="dxa"/>
            <w:gridSpan w:val="8"/>
            <w:shd w:val="clear" w:color="auto" w:fill="D5DCE4" w:themeFill="text2" w:themeFillTint="33"/>
          </w:tcPr>
          <w:p w14:paraId="7B23BDAE" w14:textId="0293FDB6" w:rsidR="001B5DAE" w:rsidRPr="006932BC" w:rsidRDefault="00BF0D0D" w:rsidP="00FA72A9">
            <w:pPr>
              <w:ind w:left="50"/>
              <w:rPr>
                <w:sz w:val="20"/>
                <w:szCs w:val="20"/>
              </w:rPr>
            </w:pPr>
            <w:r>
              <w:rPr>
                <w:sz w:val="20"/>
                <w:szCs w:val="20"/>
              </w:rPr>
              <w:t xml:space="preserve">   92c. </w:t>
            </w:r>
            <w:r w:rsidR="001B5DAE" w:rsidRPr="001B5DAE">
              <w:rPr>
                <w:sz w:val="20"/>
                <w:szCs w:val="20"/>
              </w:rPr>
              <w:t>To record the reclassification of undelivered orders due to substitution of contract authority.</w:t>
            </w:r>
            <w:r w:rsidR="001B5DAE" w:rsidRPr="001B5DAE">
              <w:rPr>
                <w:b/>
                <w:color w:val="FF0000"/>
                <w:sz w:val="20"/>
                <w:szCs w:val="20"/>
              </w:rPr>
              <w:t xml:space="preserve"> </w:t>
            </w:r>
          </w:p>
        </w:tc>
      </w:tr>
      <w:tr w:rsidR="001B5DAE" w14:paraId="7E8C68DB" w14:textId="77777777" w:rsidTr="000573CD">
        <w:tc>
          <w:tcPr>
            <w:tcW w:w="1167" w:type="dxa"/>
            <w:shd w:val="clear" w:color="auto" w:fill="D5DCE4" w:themeFill="text2" w:themeFillTint="33"/>
          </w:tcPr>
          <w:p w14:paraId="5AC73419" w14:textId="77777777" w:rsidR="001B5DAE" w:rsidRDefault="001B5DAE" w:rsidP="00E518C5">
            <w:pPr>
              <w:jc w:val="center"/>
              <w:rPr>
                <w:sz w:val="20"/>
                <w:szCs w:val="20"/>
              </w:rPr>
            </w:pPr>
          </w:p>
          <w:p w14:paraId="27267FB2" w14:textId="77777777" w:rsidR="001B5DAE" w:rsidRDefault="001B5DAE" w:rsidP="00E518C5">
            <w:pPr>
              <w:jc w:val="center"/>
              <w:rPr>
                <w:sz w:val="20"/>
                <w:szCs w:val="20"/>
              </w:rPr>
            </w:pPr>
            <w:r>
              <w:rPr>
                <w:sz w:val="20"/>
                <w:szCs w:val="20"/>
              </w:rPr>
              <w:t>TC</w:t>
            </w:r>
          </w:p>
        </w:tc>
        <w:tc>
          <w:tcPr>
            <w:tcW w:w="5625" w:type="dxa"/>
            <w:shd w:val="clear" w:color="auto" w:fill="D5DCE4" w:themeFill="text2" w:themeFillTint="33"/>
          </w:tcPr>
          <w:p w14:paraId="0AFD96A0" w14:textId="77777777" w:rsidR="001B5DAE" w:rsidRDefault="001B5DAE" w:rsidP="00E518C5">
            <w:pPr>
              <w:jc w:val="center"/>
              <w:rPr>
                <w:sz w:val="20"/>
                <w:szCs w:val="20"/>
              </w:rPr>
            </w:pPr>
          </w:p>
        </w:tc>
        <w:tc>
          <w:tcPr>
            <w:tcW w:w="1241" w:type="dxa"/>
            <w:shd w:val="clear" w:color="auto" w:fill="D5DCE4" w:themeFill="text2" w:themeFillTint="33"/>
          </w:tcPr>
          <w:p w14:paraId="3D882C20" w14:textId="77777777" w:rsidR="001B5DAE" w:rsidRDefault="001B5DAE" w:rsidP="00E518C5">
            <w:pPr>
              <w:jc w:val="center"/>
              <w:rPr>
                <w:sz w:val="20"/>
                <w:szCs w:val="20"/>
              </w:rPr>
            </w:pPr>
          </w:p>
          <w:p w14:paraId="2C11A3B7" w14:textId="77777777" w:rsidR="001B5DAE" w:rsidRDefault="001B5DAE" w:rsidP="00E518C5">
            <w:pPr>
              <w:jc w:val="center"/>
              <w:rPr>
                <w:sz w:val="20"/>
                <w:szCs w:val="20"/>
              </w:rPr>
            </w:pPr>
            <w:r>
              <w:rPr>
                <w:sz w:val="20"/>
                <w:szCs w:val="20"/>
              </w:rPr>
              <w:t>Dr</w:t>
            </w:r>
          </w:p>
        </w:tc>
        <w:tc>
          <w:tcPr>
            <w:tcW w:w="1657" w:type="dxa"/>
            <w:shd w:val="clear" w:color="auto" w:fill="D5DCE4" w:themeFill="text2" w:themeFillTint="33"/>
          </w:tcPr>
          <w:p w14:paraId="3BC26006" w14:textId="77777777" w:rsidR="001B5DAE" w:rsidRDefault="001B5DAE" w:rsidP="00E518C5">
            <w:pPr>
              <w:jc w:val="center"/>
              <w:rPr>
                <w:sz w:val="20"/>
                <w:szCs w:val="20"/>
              </w:rPr>
            </w:pPr>
          </w:p>
          <w:p w14:paraId="2AEA9707" w14:textId="77777777" w:rsidR="001B5DAE" w:rsidRDefault="001B5DAE" w:rsidP="00E518C5">
            <w:pPr>
              <w:jc w:val="center"/>
              <w:rPr>
                <w:sz w:val="20"/>
                <w:szCs w:val="20"/>
              </w:rPr>
            </w:pPr>
            <w:r>
              <w:rPr>
                <w:sz w:val="20"/>
                <w:szCs w:val="20"/>
              </w:rPr>
              <w:t>Cr</w:t>
            </w:r>
          </w:p>
        </w:tc>
        <w:tc>
          <w:tcPr>
            <w:tcW w:w="712" w:type="dxa"/>
            <w:shd w:val="clear" w:color="auto" w:fill="D5DCE4" w:themeFill="text2" w:themeFillTint="33"/>
          </w:tcPr>
          <w:p w14:paraId="04B0C103" w14:textId="77777777" w:rsidR="001B5DAE" w:rsidRDefault="001B5DAE" w:rsidP="00E518C5">
            <w:pPr>
              <w:jc w:val="center"/>
              <w:rPr>
                <w:sz w:val="20"/>
                <w:szCs w:val="20"/>
              </w:rPr>
            </w:pPr>
            <w:r>
              <w:rPr>
                <w:sz w:val="20"/>
                <w:szCs w:val="20"/>
              </w:rPr>
              <w:t>BEA Cat</w:t>
            </w:r>
          </w:p>
        </w:tc>
        <w:tc>
          <w:tcPr>
            <w:tcW w:w="1057" w:type="dxa"/>
            <w:shd w:val="clear" w:color="auto" w:fill="D5DCE4" w:themeFill="text2" w:themeFillTint="33"/>
          </w:tcPr>
          <w:p w14:paraId="0BE93EEC" w14:textId="77777777" w:rsidR="001B5DAE" w:rsidRDefault="001B5DAE" w:rsidP="00E518C5">
            <w:pPr>
              <w:jc w:val="center"/>
              <w:rPr>
                <w:sz w:val="20"/>
                <w:szCs w:val="20"/>
              </w:rPr>
            </w:pPr>
            <w:r>
              <w:rPr>
                <w:sz w:val="20"/>
                <w:szCs w:val="20"/>
              </w:rPr>
              <w:t>Direct/ Reim</w:t>
            </w:r>
          </w:p>
        </w:tc>
        <w:tc>
          <w:tcPr>
            <w:tcW w:w="1253" w:type="dxa"/>
            <w:shd w:val="clear" w:color="auto" w:fill="D5DCE4" w:themeFill="text2" w:themeFillTint="33"/>
          </w:tcPr>
          <w:p w14:paraId="0E1FAB5F" w14:textId="77777777" w:rsidR="001B5DAE" w:rsidRDefault="001B5DAE" w:rsidP="00E518C5">
            <w:pPr>
              <w:jc w:val="center"/>
              <w:rPr>
                <w:sz w:val="20"/>
                <w:szCs w:val="20"/>
              </w:rPr>
            </w:pPr>
            <w:r>
              <w:rPr>
                <w:sz w:val="20"/>
                <w:szCs w:val="20"/>
              </w:rPr>
              <w:t>Availability Time</w:t>
            </w:r>
          </w:p>
        </w:tc>
        <w:tc>
          <w:tcPr>
            <w:tcW w:w="958" w:type="dxa"/>
            <w:shd w:val="clear" w:color="auto" w:fill="D5DCE4" w:themeFill="text2" w:themeFillTint="33"/>
          </w:tcPr>
          <w:p w14:paraId="6FFE017F" w14:textId="77777777" w:rsidR="001B5DAE" w:rsidRDefault="001B5DAE" w:rsidP="00E518C5">
            <w:pPr>
              <w:jc w:val="center"/>
              <w:rPr>
                <w:sz w:val="20"/>
                <w:szCs w:val="20"/>
              </w:rPr>
            </w:pPr>
            <w:r>
              <w:rPr>
                <w:sz w:val="20"/>
                <w:szCs w:val="20"/>
              </w:rPr>
              <w:t>Fed/ Non-Fed</w:t>
            </w:r>
          </w:p>
        </w:tc>
      </w:tr>
      <w:tr w:rsidR="000573CD" w14:paraId="48CFC94F" w14:textId="77777777" w:rsidTr="000573CD">
        <w:tc>
          <w:tcPr>
            <w:tcW w:w="1167" w:type="dxa"/>
          </w:tcPr>
          <w:p w14:paraId="2EE34D46" w14:textId="77777777" w:rsidR="000573CD" w:rsidRDefault="000573CD" w:rsidP="000573CD">
            <w:pPr>
              <w:jc w:val="center"/>
              <w:rPr>
                <w:sz w:val="20"/>
                <w:szCs w:val="20"/>
              </w:rPr>
            </w:pPr>
            <w:r>
              <w:rPr>
                <w:sz w:val="20"/>
                <w:szCs w:val="20"/>
              </w:rPr>
              <w:t>DoD WCF Transaction OUSD-078-01</w:t>
            </w:r>
          </w:p>
          <w:p w14:paraId="61184567" w14:textId="77777777" w:rsidR="000573CD" w:rsidRDefault="000573CD" w:rsidP="000573CD">
            <w:pPr>
              <w:jc w:val="center"/>
              <w:rPr>
                <w:sz w:val="20"/>
                <w:szCs w:val="20"/>
              </w:rPr>
            </w:pPr>
          </w:p>
          <w:p w14:paraId="7B2B6B7D" w14:textId="77777777" w:rsidR="000573CD" w:rsidRDefault="000573CD" w:rsidP="000573CD">
            <w:pPr>
              <w:jc w:val="center"/>
              <w:rPr>
                <w:sz w:val="20"/>
                <w:szCs w:val="20"/>
              </w:rPr>
            </w:pPr>
          </w:p>
          <w:p w14:paraId="4BC789E7" w14:textId="77777777" w:rsidR="000573CD" w:rsidRDefault="000573CD" w:rsidP="000573CD">
            <w:pPr>
              <w:jc w:val="center"/>
              <w:rPr>
                <w:sz w:val="20"/>
                <w:szCs w:val="20"/>
              </w:rPr>
            </w:pPr>
          </w:p>
          <w:p w14:paraId="4102478C" w14:textId="77777777" w:rsidR="000573CD" w:rsidRDefault="000573CD" w:rsidP="000573CD">
            <w:pPr>
              <w:jc w:val="center"/>
              <w:rPr>
                <w:sz w:val="20"/>
                <w:szCs w:val="20"/>
              </w:rPr>
            </w:pPr>
          </w:p>
          <w:p w14:paraId="0F7F9D87" w14:textId="77777777" w:rsidR="000573CD" w:rsidRDefault="000573CD" w:rsidP="000573CD">
            <w:pPr>
              <w:jc w:val="center"/>
              <w:rPr>
                <w:sz w:val="20"/>
                <w:szCs w:val="20"/>
              </w:rPr>
            </w:pPr>
          </w:p>
          <w:p w14:paraId="2DCB0B73" w14:textId="77777777" w:rsidR="000573CD" w:rsidRDefault="000573CD" w:rsidP="000573CD">
            <w:pPr>
              <w:jc w:val="center"/>
              <w:rPr>
                <w:sz w:val="20"/>
                <w:szCs w:val="20"/>
              </w:rPr>
            </w:pPr>
          </w:p>
          <w:p w14:paraId="61831896" w14:textId="77777777" w:rsidR="000573CD" w:rsidRDefault="000573CD" w:rsidP="000573CD">
            <w:pPr>
              <w:jc w:val="center"/>
              <w:rPr>
                <w:sz w:val="20"/>
                <w:szCs w:val="20"/>
              </w:rPr>
            </w:pPr>
            <w:r>
              <w:rPr>
                <w:sz w:val="20"/>
                <w:szCs w:val="20"/>
              </w:rPr>
              <w:t>DoD WCF Transaction OUSD-078-01</w:t>
            </w:r>
          </w:p>
          <w:p w14:paraId="42A3F37B" w14:textId="7D531C36" w:rsidR="000573CD" w:rsidRPr="00FA72A9" w:rsidRDefault="000573CD" w:rsidP="000573CD">
            <w:pPr>
              <w:jc w:val="center"/>
              <w:rPr>
                <w:sz w:val="20"/>
                <w:szCs w:val="20"/>
              </w:rPr>
            </w:pPr>
            <w:r>
              <w:rPr>
                <w:sz w:val="20"/>
                <w:szCs w:val="20"/>
              </w:rPr>
              <w:t>Reversal</w:t>
            </w:r>
          </w:p>
        </w:tc>
        <w:tc>
          <w:tcPr>
            <w:tcW w:w="5625" w:type="dxa"/>
          </w:tcPr>
          <w:p w14:paraId="786E4F21" w14:textId="77777777" w:rsidR="000573CD" w:rsidRPr="003E769A" w:rsidRDefault="000573CD" w:rsidP="000573CD">
            <w:pPr>
              <w:rPr>
                <w:sz w:val="20"/>
                <w:szCs w:val="20"/>
              </w:rPr>
            </w:pPr>
            <w:r w:rsidRPr="003E769A">
              <w:rPr>
                <w:sz w:val="20"/>
                <w:szCs w:val="20"/>
              </w:rPr>
              <w:t>Budgetary Entry</w:t>
            </w:r>
          </w:p>
          <w:p w14:paraId="3ADEAD95" w14:textId="77777777" w:rsidR="000573CD" w:rsidRPr="003E769A" w:rsidRDefault="000573CD" w:rsidP="000573CD">
            <w:pPr>
              <w:rPr>
                <w:sz w:val="20"/>
                <w:szCs w:val="20"/>
              </w:rPr>
            </w:pPr>
            <w:r w:rsidRPr="003E769A">
              <w:rPr>
                <w:sz w:val="20"/>
                <w:szCs w:val="20"/>
              </w:rPr>
              <w:t>461000 Allotments-Realized Resources</w:t>
            </w:r>
          </w:p>
          <w:p w14:paraId="0BB60C11" w14:textId="77777777" w:rsidR="000573CD" w:rsidRPr="003E769A" w:rsidRDefault="000573CD" w:rsidP="000573CD">
            <w:pPr>
              <w:rPr>
                <w:sz w:val="20"/>
                <w:szCs w:val="20"/>
              </w:rPr>
            </w:pPr>
            <w:r w:rsidRPr="003E769A">
              <w:rPr>
                <w:sz w:val="20"/>
                <w:szCs w:val="20"/>
              </w:rPr>
              <w:t xml:space="preserve">     480100 Undelivered Orders – Obligations, Unpaid</w:t>
            </w:r>
          </w:p>
          <w:p w14:paraId="61F9A0F8" w14:textId="77777777" w:rsidR="000573CD" w:rsidRPr="003E769A" w:rsidRDefault="000573CD" w:rsidP="000573CD">
            <w:pPr>
              <w:rPr>
                <w:sz w:val="20"/>
                <w:szCs w:val="20"/>
              </w:rPr>
            </w:pPr>
            <w:r w:rsidRPr="003E769A">
              <w:rPr>
                <w:sz w:val="20"/>
                <w:szCs w:val="20"/>
              </w:rPr>
              <w:t xml:space="preserve">              </w:t>
            </w:r>
            <w:r w:rsidRPr="003E769A">
              <w:rPr>
                <w:color w:val="FF0000"/>
                <w:sz w:val="20"/>
                <w:szCs w:val="20"/>
              </w:rPr>
              <w:t xml:space="preserve">    (Apportionment Category = B)</w:t>
            </w:r>
          </w:p>
          <w:p w14:paraId="40A13E28" w14:textId="77777777" w:rsidR="000573CD" w:rsidRPr="003E769A" w:rsidRDefault="000573CD" w:rsidP="000573CD">
            <w:pPr>
              <w:rPr>
                <w:sz w:val="20"/>
                <w:szCs w:val="20"/>
              </w:rPr>
            </w:pPr>
          </w:p>
          <w:p w14:paraId="04DA6C3C" w14:textId="77777777" w:rsidR="000573CD" w:rsidRPr="003E769A" w:rsidRDefault="000573CD" w:rsidP="000573CD">
            <w:pPr>
              <w:rPr>
                <w:sz w:val="20"/>
                <w:szCs w:val="20"/>
              </w:rPr>
            </w:pPr>
            <w:r w:rsidRPr="003E769A">
              <w:rPr>
                <w:sz w:val="20"/>
                <w:szCs w:val="20"/>
              </w:rPr>
              <w:t>Propriety Entry</w:t>
            </w:r>
          </w:p>
          <w:p w14:paraId="4A76FC42" w14:textId="77777777" w:rsidR="000573CD" w:rsidRPr="003E769A" w:rsidRDefault="000573CD" w:rsidP="000573CD">
            <w:pPr>
              <w:rPr>
                <w:sz w:val="20"/>
                <w:szCs w:val="20"/>
              </w:rPr>
            </w:pPr>
            <w:r w:rsidRPr="003E769A">
              <w:rPr>
                <w:sz w:val="20"/>
                <w:szCs w:val="20"/>
              </w:rPr>
              <w:t>N/A</w:t>
            </w:r>
          </w:p>
          <w:p w14:paraId="51B84E3C" w14:textId="77777777" w:rsidR="000573CD" w:rsidRPr="003E769A" w:rsidRDefault="000573CD" w:rsidP="000573CD">
            <w:pPr>
              <w:rPr>
                <w:sz w:val="20"/>
                <w:szCs w:val="20"/>
              </w:rPr>
            </w:pPr>
          </w:p>
          <w:p w14:paraId="269E40F8" w14:textId="77777777" w:rsidR="000573CD" w:rsidRPr="003E769A" w:rsidRDefault="000573CD" w:rsidP="000573CD">
            <w:pPr>
              <w:jc w:val="center"/>
              <w:rPr>
                <w:sz w:val="20"/>
                <w:szCs w:val="20"/>
              </w:rPr>
            </w:pPr>
            <w:r>
              <w:rPr>
                <w:sz w:val="20"/>
                <w:szCs w:val="20"/>
              </w:rPr>
              <w:t>IN ADDITION, POST</w:t>
            </w:r>
          </w:p>
          <w:p w14:paraId="0466CFDF" w14:textId="77777777" w:rsidR="000573CD" w:rsidRDefault="000573CD" w:rsidP="000573CD">
            <w:pPr>
              <w:rPr>
                <w:sz w:val="20"/>
                <w:szCs w:val="20"/>
              </w:rPr>
            </w:pPr>
          </w:p>
          <w:p w14:paraId="202F3686" w14:textId="4B1BCBD0" w:rsidR="000573CD" w:rsidRPr="003E769A" w:rsidRDefault="000573CD" w:rsidP="000573CD">
            <w:pPr>
              <w:rPr>
                <w:sz w:val="20"/>
                <w:szCs w:val="20"/>
              </w:rPr>
            </w:pPr>
            <w:r w:rsidRPr="003E769A">
              <w:rPr>
                <w:sz w:val="20"/>
                <w:szCs w:val="20"/>
              </w:rPr>
              <w:t>Budgetary Entry</w:t>
            </w:r>
          </w:p>
          <w:p w14:paraId="4E4B70A5" w14:textId="77777777" w:rsidR="000573CD" w:rsidRPr="003E769A" w:rsidRDefault="000573CD" w:rsidP="000573CD">
            <w:pPr>
              <w:rPr>
                <w:sz w:val="20"/>
                <w:szCs w:val="20"/>
              </w:rPr>
            </w:pPr>
            <w:r w:rsidRPr="003E769A">
              <w:rPr>
                <w:sz w:val="20"/>
                <w:szCs w:val="20"/>
              </w:rPr>
              <w:t>480100 Undelivered Orders – Obligations, Unpaid</w:t>
            </w:r>
          </w:p>
          <w:p w14:paraId="3F2D4C19" w14:textId="77777777" w:rsidR="000573CD" w:rsidRPr="003E769A" w:rsidRDefault="000573CD" w:rsidP="000573CD">
            <w:pPr>
              <w:rPr>
                <w:sz w:val="20"/>
                <w:szCs w:val="20"/>
              </w:rPr>
            </w:pPr>
            <w:r w:rsidRPr="003E769A">
              <w:rPr>
                <w:sz w:val="20"/>
                <w:szCs w:val="20"/>
              </w:rPr>
              <w:t xml:space="preserve">              </w:t>
            </w:r>
            <w:r w:rsidRPr="003E769A">
              <w:rPr>
                <w:color w:val="FF0000"/>
                <w:sz w:val="20"/>
                <w:szCs w:val="20"/>
              </w:rPr>
              <w:t xml:space="preserve">    (Apportionment Category = B)</w:t>
            </w:r>
          </w:p>
          <w:p w14:paraId="47CD32F9" w14:textId="77777777" w:rsidR="000573CD" w:rsidRPr="003E769A" w:rsidRDefault="000573CD" w:rsidP="000573CD">
            <w:pPr>
              <w:rPr>
                <w:sz w:val="20"/>
                <w:szCs w:val="20"/>
              </w:rPr>
            </w:pPr>
            <w:r w:rsidRPr="003E769A">
              <w:rPr>
                <w:sz w:val="20"/>
                <w:szCs w:val="20"/>
              </w:rPr>
              <w:t xml:space="preserve">     461000 Allotments-Realized Resources</w:t>
            </w:r>
          </w:p>
          <w:p w14:paraId="262956C5" w14:textId="77777777" w:rsidR="000573CD" w:rsidRPr="003E769A" w:rsidRDefault="000573CD" w:rsidP="000573CD">
            <w:pPr>
              <w:rPr>
                <w:sz w:val="20"/>
                <w:szCs w:val="20"/>
              </w:rPr>
            </w:pPr>
          </w:p>
          <w:p w14:paraId="1AF29504" w14:textId="77777777" w:rsidR="000573CD" w:rsidRPr="003E769A" w:rsidRDefault="000573CD" w:rsidP="000573CD">
            <w:pPr>
              <w:rPr>
                <w:sz w:val="20"/>
                <w:szCs w:val="20"/>
              </w:rPr>
            </w:pPr>
            <w:r w:rsidRPr="003E769A">
              <w:rPr>
                <w:sz w:val="20"/>
                <w:szCs w:val="20"/>
              </w:rPr>
              <w:t>Proprietary Entry</w:t>
            </w:r>
          </w:p>
          <w:p w14:paraId="124957B4" w14:textId="674B7EEF" w:rsidR="000573CD" w:rsidRPr="001B5DAE" w:rsidRDefault="000573CD" w:rsidP="000573CD">
            <w:pPr>
              <w:rPr>
                <w:sz w:val="20"/>
                <w:szCs w:val="20"/>
              </w:rPr>
            </w:pPr>
            <w:r w:rsidRPr="003E769A">
              <w:rPr>
                <w:sz w:val="20"/>
                <w:szCs w:val="20"/>
              </w:rPr>
              <w:t>N/A</w:t>
            </w:r>
          </w:p>
        </w:tc>
        <w:tc>
          <w:tcPr>
            <w:tcW w:w="1241" w:type="dxa"/>
          </w:tcPr>
          <w:p w14:paraId="62CB9933" w14:textId="77777777" w:rsidR="000573CD" w:rsidRPr="001B5DAE" w:rsidRDefault="000573CD" w:rsidP="000573CD">
            <w:pPr>
              <w:jc w:val="right"/>
              <w:rPr>
                <w:sz w:val="20"/>
                <w:szCs w:val="20"/>
              </w:rPr>
            </w:pPr>
          </w:p>
          <w:p w14:paraId="37C113E4" w14:textId="77777777" w:rsidR="000573CD" w:rsidRPr="001B5DAE" w:rsidRDefault="000573CD" w:rsidP="000573CD">
            <w:pPr>
              <w:jc w:val="right"/>
              <w:rPr>
                <w:sz w:val="20"/>
                <w:szCs w:val="20"/>
              </w:rPr>
            </w:pPr>
            <w:r w:rsidRPr="001B5DAE">
              <w:rPr>
                <w:sz w:val="20"/>
                <w:szCs w:val="20"/>
              </w:rPr>
              <w:t>5,000,000</w:t>
            </w:r>
          </w:p>
          <w:p w14:paraId="0524EDEB" w14:textId="77777777" w:rsidR="000573CD" w:rsidRPr="001B5DAE" w:rsidRDefault="000573CD" w:rsidP="000573CD">
            <w:pPr>
              <w:jc w:val="right"/>
              <w:rPr>
                <w:sz w:val="20"/>
                <w:szCs w:val="20"/>
              </w:rPr>
            </w:pPr>
          </w:p>
          <w:p w14:paraId="74C80CE9" w14:textId="77777777" w:rsidR="000573CD" w:rsidRPr="001B5DAE" w:rsidRDefault="000573CD" w:rsidP="000573CD">
            <w:pPr>
              <w:jc w:val="right"/>
              <w:rPr>
                <w:sz w:val="20"/>
                <w:szCs w:val="20"/>
              </w:rPr>
            </w:pPr>
          </w:p>
          <w:p w14:paraId="39A43DDB" w14:textId="77777777" w:rsidR="000573CD" w:rsidRPr="001B5DAE" w:rsidRDefault="000573CD" w:rsidP="000573CD">
            <w:pPr>
              <w:jc w:val="right"/>
              <w:rPr>
                <w:sz w:val="20"/>
                <w:szCs w:val="20"/>
              </w:rPr>
            </w:pPr>
          </w:p>
          <w:p w14:paraId="6CE5D418" w14:textId="77777777" w:rsidR="000573CD" w:rsidRPr="001B5DAE" w:rsidRDefault="000573CD" w:rsidP="000573CD">
            <w:pPr>
              <w:jc w:val="right"/>
              <w:rPr>
                <w:sz w:val="20"/>
                <w:szCs w:val="20"/>
              </w:rPr>
            </w:pPr>
          </w:p>
          <w:p w14:paraId="48069F3E" w14:textId="5962A2FB" w:rsidR="000573CD" w:rsidRDefault="000573CD" w:rsidP="000573CD">
            <w:pPr>
              <w:jc w:val="right"/>
              <w:rPr>
                <w:sz w:val="20"/>
                <w:szCs w:val="20"/>
              </w:rPr>
            </w:pPr>
          </w:p>
          <w:p w14:paraId="38136F12" w14:textId="77777777" w:rsidR="000573CD" w:rsidRDefault="000573CD" w:rsidP="000573CD">
            <w:pPr>
              <w:jc w:val="right"/>
              <w:rPr>
                <w:sz w:val="20"/>
                <w:szCs w:val="20"/>
              </w:rPr>
            </w:pPr>
          </w:p>
          <w:p w14:paraId="4117F78C" w14:textId="77777777" w:rsidR="000573CD" w:rsidRPr="001B5DAE" w:rsidRDefault="000573CD" w:rsidP="000573CD">
            <w:pPr>
              <w:jc w:val="right"/>
              <w:rPr>
                <w:sz w:val="20"/>
                <w:szCs w:val="20"/>
              </w:rPr>
            </w:pPr>
          </w:p>
          <w:p w14:paraId="4F809086" w14:textId="77777777" w:rsidR="000573CD" w:rsidRPr="001B5DAE" w:rsidRDefault="000573CD" w:rsidP="000573CD">
            <w:pPr>
              <w:jc w:val="right"/>
              <w:rPr>
                <w:sz w:val="20"/>
                <w:szCs w:val="20"/>
              </w:rPr>
            </w:pPr>
          </w:p>
          <w:p w14:paraId="12353648" w14:textId="77777777" w:rsidR="000573CD" w:rsidRPr="001B5DAE" w:rsidRDefault="000573CD" w:rsidP="000573CD">
            <w:pPr>
              <w:jc w:val="right"/>
              <w:rPr>
                <w:sz w:val="20"/>
                <w:szCs w:val="20"/>
              </w:rPr>
            </w:pPr>
          </w:p>
          <w:p w14:paraId="3786412A" w14:textId="1E701437" w:rsidR="000573CD" w:rsidRPr="001B5DAE" w:rsidRDefault="000573CD" w:rsidP="000573CD">
            <w:pPr>
              <w:jc w:val="right"/>
              <w:rPr>
                <w:sz w:val="20"/>
                <w:szCs w:val="20"/>
              </w:rPr>
            </w:pPr>
            <w:r w:rsidRPr="001B5DAE">
              <w:rPr>
                <w:sz w:val="20"/>
                <w:szCs w:val="20"/>
              </w:rPr>
              <w:t>5,000,000</w:t>
            </w:r>
          </w:p>
        </w:tc>
        <w:tc>
          <w:tcPr>
            <w:tcW w:w="1657" w:type="dxa"/>
          </w:tcPr>
          <w:p w14:paraId="4CC45454" w14:textId="77777777" w:rsidR="000573CD" w:rsidRPr="001B5DAE" w:rsidRDefault="000573CD" w:rsidP="000573CD">
            <w:pPr>
              <w:jc w:val="right"/>
              <w:rPr>
                <w:sz w:val="20"/>
                <w:szCs w:val="20"/>
              </w:rPr>
            </w:pPr>
          </w:p>
          <w:p w14:paraId="22E3E5E5" w14:textId="77777777" w:rsidR="000573CD" w:rsidRPr="001B5DAE" w:rsidRDefault="000573CD" w:rsidP="000573CD">
            <w:pPr>
              <w:jc w:val="right"/>
              <w:rPr>
                <w:sz w:val="20"/>
                <w:szCs w:val="20"/>
              </w:rPr>
            </w:pPr>
          </w:p>
          <w:p w14:paraId="1BF751B1" w14:textId="77777777" w:rsidR="000573CD" w:rsidRPr="001B5DAE" w:rsidRDefault="000573CD" w:rsidP="000573CD">
            <w:pPr>
              <w:jc w:val="right"/>
              <w:rPr>
                <w:sz w:val="20"/>
                <w:szCs w:val="20"/>
              </w:rPr>
            </w:pPr>
            <w:r w:rsidRPr="001B5DAE">
              <w:rPr>
                <w:sz w:val="20"/>
                <w:szCs w:val="20"/>
              </w:rPr>
              <w:t>5,000,000</w:t>
            </w:r>
          </w:p>
          <w:p w14:paraId="7A05C26C" w14:textId="77777777" w:rsidR="000573CD" w:rsidRPr="001B5DAE" w:rsidRDefault="000573CD" w:rsidP="000573CD">
            <w:pPr>
              <w:jc w:val="right"/>
              <w:rPr>
                <w:sz w:val="20"/>
                <w:szCs w:val="20"/>
              </w:rPr>
            </w:pPr>
          </w:p>
          <w:p w14:paraId="4A00A23E" w14:textId="77777777" w:rsidR="000573CD" w:rsidRPr="001B5DAE" w:rsidRDefault="000573CD" w:rsidP="000573CD">
            <w:pPr>
              <w:jc w:val="right"/>
              <w:rPr>
                <w:sz w:val="20"/>
                <w:szCs w:val="20"/>
              </w:rPr>
            </w:pPr>
          </w:p>
          <w:p w14:paraId="155D0BDA" w14:textId="77777777" w:rsidR="000573CD" w:rsidRPr="001B5DAE" w:rsidRDefault="000573CD" w:rsidP="000573CD">
            <w:pPr>
              <w:jc w:val="right"/>
              <w:rPr>
                <w:sz w:val="20"/>
                <w:szCs w:val="20"/>
              </w:rPr>
            </w:pPr>
          </w:p>
          <w:p w14:paraId="2D9C702E" w14:textId="0AA551C7" w:rsidR="000573CD" w:rsidRDefault="000573CD" w:rsidP="000573CD">
            <w:pPr>
              <w:jc w:val="right"/>
              <w:rPr>
                <w:sz w:val="20"/>
                <w:szCs w:val="20"/>
              </w:rPr>
            </w:pPr>
          </w:p>
          <w:p w14:paraId="033EFDB6" w14:textId="77777777" w:rsidR="000573CD" w:rsidRDefault="000573CD" w:rsidP="000573CD">
            <w:pPr>
              <w:jc w:val="right"/>
              <w:rPr>
                <w:sz w:val="20"/>
                <w:szCs w:val="20"/>
              </w:rPr>
            </w:pPr>
          </w:p>
          <w:p w14:paraId="59E0F4E5" w14:textId="77777777" w:rsidR="000573CD" w:rsidRPr="001B5DAE" w:rsidRDefault="000573CD" w:rsidP="000573CD">
            <w:pPr>
              <w:jc w:val="right"/>
              <w:rPr>
                <w:sz w:val="20"/>
                <w:szCs w:val="20"/>
              </w:rPr>
            </w:pPr>
          </w:p>
          <w:p w14:paraId="3C063FEA" w14:textId="77777777" w:rsidR="000573CD" w:rsidRPr="001B5DAE" w:rsidRDefault="000573CD" w:rsidP="000573CD">
            <w:pPr>
              <w:jc w:val="right"/>
              <w:rPr>
                <w:sz w:val="20"/>
                <w:szCs w:val="20"/>
              </w:rPr>
            </w:pPr>
          </w:p>
          <w:p w14:paraId="56CED20B" w14:textId="77777777" w:rsidR="000573CD" w:rsidRPr="001B5DAE" w:rsidRDefault="000573CD" w:rsidP="000573CD">
            <w:pPr>
              <w:jc w:val="right"/>
              <w:rPr>
                <w:sz w:val="20"/>
                <w:szCs w:val="20"/>
              </w:rPr>
            </w:pPr>
          </w:p>
          <w:p w14:paraId="575CC843" w14:textId="5ECD5E27" w:rsidR="000573CD" w:rsidRDefault="000573CD" w:rsidP="000573CD">
            <w:pPr>
              <w:jc w:val="right"/>
              <w:rPr>
                <w:sz w:val="20"/>
                <w:szCs w:val="20"/>
              </w:rPr>
            </w:pPr>
          </w:p>
          <w:p w14:paraId="07A1F156" w14:textId="77777777" w:rsidR="000573CD" w:rsidRPr="001B5DAE" w:rsidRDefault="000573CD" w:rsidP="000573CD">
            <w:pPr>
              <w:jc w:val="right"/>
              <w:rPr>
                <w:sz w:val="20"/>
                <w:szCs w:val="20"/>
              </w:rPr>
            </w:pPr>
          </w:p>
          <w:p w14:paraId="2D808BF7" w14:textId="1D7B8B22" w:rsidR="000573CD" w:rsidRPr="001B5DAE" w:rsidRDefault="000573CD" w:rsidP="000573CD">
            <w:pPr>
              <w:jc w:val="right"/>
              <w:rPr>
                <w:sz w:val="20"/>
                <w:szCs w:val="20"/>
              </w:rPr>
            </w:pPr>
            <w:r w:rsidRPr="001B5DAE">
              <w:rPr>
                <w:sz w:val="20"/>
                <w:szCs w:val="20"/>
              </w:rPr>
              <w:t>5,000,000</w:t>
            </w:r>
          </w:p>
        </w:tc>
        <w:tc>
          <w:tcPr>
            <w:tcW w:w="712" w:type="dxa"/>
          </w:tcPr>
          <w:p w14:paraId="27955432" w14:textId="77777777" w:rsidR="000573CD" w:rsidRPr="001B5DAE" w:rsidRDefault="000573CD" w:rsidP="000573CD">
            <w:pPr>
              <w:jc w:val="center"/>
              <w:rPr>
                <w:sz w:val="20"/>
                <w:szCs w:val="20"/>
              </w:rPr>
            </w:pPr>
          </w:p>
          <w:p w14:paraId="26CBC886" w14:textId="77777777" w:rsidR="000573CD" w:rsidRPr="001B5DAE" w:rsidRDefault="000573CD" w:rsidP="000573CD">
            <w:pPr>
              <w:jc w:val="center"/>
              <w:rPr>
                <w:sz w:val="20"/>
                <w:szCs w:val="20"/>
              </w:rPr>
            </w:pPr>
            <w:r w:rsidRPr="001B5DAE">
              <w:rPr>
                <w:sz w:val="20"/>
                <w:szCs w:val="20"/>
              </w:rPr>
              <w:t>D</w:t>
            </w:r>
          </w:p>
          <w:p w14:paraId="72D885A8" w14:textId="77777777" w:rsidR="000573CD" w:rsidRPr="001B5DAE" w:rsidRDefault="000573CD" w:rsidP="000573CD">
            <w:pPr>
              <w:jc w:val="center"/>
              <w:rPr>
                <w:sz w:val="20"/>
                <w:szCs w:val="20"/>
              </w:rPr>
            </w:pPr>
            <w:r w:rsidRPr="001B5DAE">
              <w:rPr>
                <w:sz w:val="20"/>
                <w:szCs w:val="20"/>
              </w:rPr>
              <w:t>D</w:t>
            </w:r>
          </w:p>
          <w:p w14:paraId="778C7B15" w14:textId="77777777" w:rsidR="000573CD" w:rsidRPr="001B5DAE" w:rsidRDefault="000573CD" w:rsidP="000573CD">
            <w:pPr>
              <w:jc w:val="center"/>
              <w:rPr>
                <w:sz w:val="20"/>
                <w:szCs w:val="20"/>
              </w:rPr>
            </w:pPr>
          </w:p>
          <w:p w14:paraId="635ADAF9" w14:textId="77777777" w:rsidR="000573CD" w:rsidRPr="001B5DAE" w:rsidRDefault="000573CD" w:rsidP="000573CD">
            <w:pPr>
              <w:jc w:val="center"/>
              <w:rPr>
                <w:sz w:val="20"/>
                <w:szCs w:val="20"/>
              </w:rPr>
            </w:pPr>
          </w:p>
          <w:p w14:paraId="2F8F7686" w14:textId="77777777" w:rsidR="000573CD" w:rsidRPr="001B5DAE" w:rsidRDefault="000573CD" w:rsidP="000573CD">
            <w:pPr>
              <w:jc w:val="center"/>
              <w:rPr>
                <w:sz w:val="20"/>
                <w:szCs w:val="20"/>
              </w:rPr>
            </w:pPr>
          </w:p>
          <w:p w14:paraId="2DC2B405" w14:textId="77777777" w:rsidR="000573CD" w:rsidRPr="001B5DAE" w:rsidRDefault="000573CD" w:rsidP="000573CD">
            <w:pPr>
              <w:jc w:val="center"/>
              <w:rPr>
                <w:sz w:val="20"/>
                <w:szCs w:val="20"/>
              </w:rPr>
            </w:pPr>
          </w:p>
          <w:p w14:paraId="2180E648" w14:textId="1AB1EC35" w:rsidR="000573CD" w:rsidRDefault="000573CD" w:rsidP="000573CD">
            <w:pPr>
              <w:jc w:val="center"/>
              <w:rPr>
                <w:sz w:val="20"/>
                <w:szCs w:val="20"/>
              </w:rPr>
            </w:pPr>
          </w:p>
          <w:p w14:paraId="36BF7CAE" w14:textId="77777777" w:rsidR="000573CD" w:rsidRDefault="000573CD" w:rsidP="000573CD">
            <w:pPr>
              <w:jc w:val="center"/>
              <w:rPr>
                <w:sz w:val="20"/>
                <w:szCs w:val="20"/>
              </w:rPr>
            </w:pPr>
          </w:p>
          <w:p w14:paraId="690F100D" w14:textId="77777777" w:rsidR="000573CD" w:rsidRPr="001B5DAE" w:rsidRDefault="000573CD" w:rsidP="000573CD">
            <w:pPr>
              <w:jc w:val="center"/>
              <w:rPr>
                <w:sz w:val="20"/>
                <w:szCs w:val="20"/>
              </w:rPr>
            </w:pPr>
          </w:p>
          <w:p w14:paraId="01E7AFE6" w14:textId="77777777" w:rsidR="000573CD" w:rsidRPr="001B5DAE" w:rsidRDefault="000573CD" w:rsidP="000573CD">
            <w:pPr>
              <w:jc w:val="center"/>
              <w:rPr>
                <w:sz w:val="20"/>
                <w:szCs w:val="20"/>
              </w:rPr>
            </w:pPr>
          </w:p>
          <w:p w14:paraId="3053B09F" w14:textId="14C3A26A" w:rsidR="000573CD" w:rsidRDefault="000573CD" w:rsidP="000573CD">
            <w:pPr>
              <w:jc w:val="center"/>
              <w:rPr>
                <w:sz w:val="20"/>
                <w:szCs w:val="20"/>
              </w:rPr>
            </w:pPr>
            <w:r w:rsidRPr="001B5DAE">
              <w:rPr>
                <w:sz w:val="20"/>
                <w:szCs w:val="20"/>
              </w:rPr>
              <w:t>M</w:t>
            </w:r>
          </w:p>
          <w:p w14:paraId="303A6C63" w14:textId="77777777" w:rsidR="000573CD" w:rsidRPr="001B5DAE" w:rsidRDefault="000573CD" w:rsidP="000573CD">
            <w:pPr>
              <w:jc w:val="center"/>
              <w:rPr>
                <w:sz w:val="20"/>
                <w:szCs w:val="20"/>
              </w:rPr>
            </w:pPr>
          </w:p>
          <w:p w14:paraId="15AB81BC" w14:textId="77777777" w:rsidR="000573CD" w:rsidRPr="001B5DAE" w:rsidRDefault="000573CD" w:rsidP="000573CD">
            <w:pPr>
              <w:jc w:val="center"/>
              <w:rPr>
                <w:sz w:val="20"/>
                <w:szCs w:val="20"/>
              </w:rPr>
            </w:pPr>
            <w:r w:rsidRPr="001B5DAE">
              <w:rPr>
                <w:sz w:val="20"/>
                <w:szCs w:val="20"/>
              </w:rPr>
              <w:t>M</w:t>
            </w:r>
          </w:p>
          <w:p w14:paraId="0A3EB1CE" w14:textId="77777777" w:rsidR="000573CD" w:rsidRPr="001B5DAE" w:rsidRDefault="000573CD" w:rsidP="000573CD">
            <w:pPr>
              <w:jc w:val="center"/>
              <w:rPr>
                <w:sz w:val="20"/>
                <w:szCs w:val="20"/>
              </w:rPr>
            </w:pPr>
          </w:p>
        </w:tc>
        <w:tc>
          <w:tcPr>
            <w:tcW w:w="1057" w:type="dxa"/>
          </w:tcPr>
          <w:p w14:paraId="6F9CB5BA" w14:textId="77777777" w:rsidR="000573CD" w:rsidRPr="001B5DAE" w:rsidRDefault="000573CD" w:rsidP="000573CD">
            <w:pPr>
              <w:jc w:val="center"/>
              <w:rPr>
                <w:sz w:val="20"/>
                <w:szCs w:val="20"/>
              </w:rPr>
            </w:pPr>
          </w:p>
          <w:p w14:paraId="69F495C2" w14:textId="77777777" w:rsidR="000573CD" w:rsidRPr="001B5DAE" w:rsidRDefault="000573CD" w:rsidP="000573CD">
            <w:pPr>
              <w:jc w:val="center"/>
              <w:rPr>
                <w:sz w:val="20"/>
                <w:szCs w:val="20"/>
              </w:rPr>
            </w:pPr>
            <w:r w:rsidRPr="001B5DAE">
              <w:rPr>
                <w:sz w:val="20"/>
                <w:szCs w:val="20"/>
              </w:rPr>
              <w:t>R</w:t>
            </w:r>
          </w:p>
          <w:p w14:paraId="6722109C" w14:textId="77777777" w:rsidR="000573CD" w:rsidRPr="001B5DAE" w:rsidRDefault="000573CD" w:rsidP="000573CD">
            <w:pPr>
              <w:jc w:val="center"/>
              <w:rPr>
                <w:sz w:val="20"/>
                <w:szCs w:val="20"/>
              </w:rPr>
            </w:pPr>
            <w:r w:rsidRPr="001B5DAE">
              <w:rPr>
                <w:sz w:val="20"/>
                <w:szCs w:val="20"/>
              </w:rPr>
              <w:t>R</w:t>
            </w:r>
          </w:p>
          <w:p w14:paraId="20E42869" w14:textId="77777777" w:rsidR="000573CD" w:rsidRPr="001B5DAE" w:rsidRDefault="000573CD" w:rsidP="000573CD">
            <w:pPr>
              <w:jc w:val="center"/>
              <w:rPr>
                <w:sz w:val="20"/>
                <w:szCs w:val="20"/>
              </w:rPr>
            </w:pPr>
          </w:p>
          <w:p w14:paraId="6BEF01A9" w14:textId="77777777" w:rsidR="000573CD" w:rsidRPr="001B5DAE" w:rsidRDefault="000573CD" w:rsidP="000573CD">
            <w:pPr>
              <w:jc w:val="center"/>
              <w:rPr>
                <w:sz w:val="20"/>
                <w:szCs w:val="20"/>
              </w:rPr>
            </w:pPr>
          </w:p>
          <w:p w14:paraId="4B1F8F1B" w14:textId="77777777" w:rsidR="000573CD" w:rsidRPr="001B5DAE" w:rsidRDefault="000573CD" w:rsidP="000573CD">
            <w:pPr>
              <w:jc w:val="center"/>
              <w:rPr>
                <w:sz w:val="20"/>
                <w:szCs w:val="20"/>
              </w:rPr>
            </w:pPr>
          </w:p>
          <w:p w14:paraId="14C1C911" w14:textId="42227BAB" w:rsidR="000573CD" w:rsidRDefault="000573CD" w:rsidP="000573CD">
            <w:pPr>
              <w:jc w:val="center"/>
              <w:rPr>
                <w:sz w:val="20"/>
                <w:szCs w:val="20"/>
              </w:rPr>
            </w:pPr>
          </w:p>
          <w:p w14:paraId="694B44E0" w14:textId="5D5093E8" w:rsidR="000573CD" w:rsidRDefault="000573CD" w:rsidP="000573CD">
            <w:pPr>
              <w:jc w:val="center"/>
              <w:rPr>
                <w:sz w:val="20"/>
                <w:szCs w:val="20"/>
              </w:rPr>
            </w:pPr>
          </w:p>
          <w:p w14:paraId="77470139" w14:textId="77777777" w:rsidR="000573CD" w:rsidRPr="001B5DAE" w:rsidRDefault="000573CD" w:rsidP="000573CD">
            <w:pPr>
              <w:jc w:val="center"/>
              <w:rPr>
                <w:sz w:val="20"/>
                <w:szCs w:val="20"/>
              </w:rPr>
            </w:pPr>
          </w:p>
          <w:p w14:paraId="079E2BF5" w14:textId="77777777" w:rsidR="000573CD" w:rsidRPr="001B5DAE" w:rsidRDefault="000573CD" w:rsidP="000573CD">
            <w:pPr>
              <w:jc w:val="center"/>
              <w:rPr>
                <w:sz w:val="20"/>
                <w:szCs w:val="20"/>
              </w:rPr>
            </w:pPr>
          </w:p>
          <w:p w14:paraId="5A08FCAA" w14:textId="77777777" w:rsidR="000573CD" w:rsidRPr="001B5DAE" w:rsidRDefault="000573CD" w:rsidP="000573CD">
            <w:pPr>
              <w:jc w:val="center"/>
              <w:rPr>
                <w:sz w:val="20"/>
                <w:szCs w:val="20"/>
              </w:rPr>
            </w:pPr>
          </w:p>
          <w:p w14:paraId="25D1FB79" w14:textId="3D61B877" w:rsidR="000573CD" w:rsidRDefault="000573CD" w:rsidP="000573CD">
            <w:pPr>
              <w:jc w:val="center"/>
              <w:rPr>
                <w:sz w:val="20"/>
                <w:szCs w:val="20"/>
              </w:rPr>
            </w:pPr>
            <w:r w:rsidRPr="001B5DAE">
              <w:rPr>
                <w:sz w:val="20"/>
                <w:szCs w:val="20"/>
              </w:rPr>
              <w:t>D</w:t>
            </w:r>
          </w:p>
          <w:p w14:paraId="68EE6FEA" w14:textId="77777777" w:rsidR="000573CD" w:rsidRPr="001B5DAE" w:rsidRDefault="000573CD" w:rsidP="000573CD">
            <w:pPr>
              <w:jc w:val="center"/>
              <w:rPr>
                <w:sz w:val="20"/>
                <w:szCs w:val="20"/>
              </w:rPr>
            </w:pPr>
          </w:p>
          <w:p w14:paraId="03A91226" w14:textId="77777777" w:rsidR="000573CD" w:rsidRPr="001B5DAE" w:rsidRDefault="000573CD" w:rsidP="000573CD">
            <w:pPr>
              <w:jc w:val="center"/>
              <w:rPr>
                <w:sz w:val="20"/>
                <w:szCs w:val="20"/>
              </w:rPr>
            </w:pPr>
            <w:r w:rsidRPr="001B5DAE">
              <w:rPr>
                <w:sz w:val="20"/>
                <w:szCs w:val="20"/>
              </w:rPr>
              <w:t>D</w:t>
            </w:r>
          </w:p>
          <w:p w14:paraId="77C063A8" w14:textId="77777777" w:rsidR="000573CD" w:rsidRPr="001B5DAE" w:rsidRDefault="000573CD" w:rsidP="000573CD">
            <w:pPr>
              <w:jc w:val="center"/>
              <w:rPr>
                <w:sz w:val="20"/>
                <w:szCs w:val="20"/>
              </w:rPr>
            </w:pPr>
          </w:p>
        </w:tc>
        <w:tc>
          <w:tcPr>
            <w:tcW w:w="1253" w:type="dxa"/>
          </w:tcPr>
          <w:p w14:paraId="0829F055" w14:textId="77777777" w:rsidR="000573CD" w:rsidRPr="001B5DAE" w:rsidRDefault="000573CD" w:rsidP="000573CD">
            <w:pPr>
              <w:jc w:val="center"/>
              <w:rPr>
                <w:sz w:val="20"/>
                <w:szCs w:val="20"/>
              </w:rPr>
            </w:pPr>
          </w:p>
          <w:p w14:paraId="4BF5AD04" w14:textId="77777777" w:rsidR="000573CD" w:rsidRPr="001B5DAE" w:rsidRDefault="000573CD" w:rsidP="000573CD">
            <w:pPr>
              <w:jc w:val="center"/>
              <w:rPr>
                <w:sz w:val="20"/>
                <w:szCs w:val="20"/>
              </w:rPr>
            </w:pPr>
            <w:r w:rsidRPr="001B5DAE">
              <w:rPr>
                <w:sz w:val="20"/>
                <w:szCs w:val="20"/>
              </w:rPr>
              <w:t>A</w:t>
            </w:r>
          </w:p>
          <w:p w14:paraId="2AFB5EE0" w14:textId="77777777" w:rsidR="000573CD" w:rsidRPr="001B5DAE" w:rsidRDefault="000573CD" w:rsidP="000573CD">
            <w:pPr>
              <w:jc w:val="center"/>
              <w:rPr>
                <w:sz w:val="20"/>
                <w:szCs w:val="20"/>
              </w:rPr>
            </w:pPr>
          </w:p>
          <w:p w14:paraId="08738AD9" w14:textId="77777777" w:rsidR="000573CD" w:rsidRPr="001B5DAE" w:rsidRDefault="000573CD" w:rsidP="000573CD">
            <w:pPr>
              <w:jc w:val="center"/>
              <w:rPr>
                <w:sz w:val="20"/>
                <w:szCs w:val="20"/>
              </w:rPr>
            </w:pPr>
          </w:p>
          <w:p w14:paraId="53A267A5" w14:textId="77777777" w:rsidR="000573CD" w:rsidRPr="001B5DAE" w:rsidRDefault="000573CD" w:rsidP="000573CD">
            <w:pPr>
              <w:jc w:val="center"/>
              <w:rPr>
                <w:sz w:val="20"/>
                <w:szCs w:val="20"/>
              </w:rPr>
            </w:pPr>
          </w:p>
          <w:p w14:paraId="186F035B" w14:textId="77777777" w:rsidR="000573CD" w:rsidRPr="001B5DAE" w:rsidRDefault="000573CD" w:rsidP="000573CD">
            <w:pPr>
              <w:jc w:val="center"/>
              <w:rPr>
                <w:sz w:val="20"/>
                <w:szCs w:val="20"/>
              </w:rPr>
            </w:pPr>
          </w:p>
          <w:p w14:paraId="75E06870" w14:textId="056ED33D" w:rsidR="000573CD" w:rsidRDefault="000573CD" w:rsidP="000573CD">
            <w:pPr>
              <w:jc w:val="center"/>
              <w:rPr>
                <w:sz w:val="20"/>
                <w:szCs w:val="20"/>
              </w:rPr>
            </w:pPr>
          </w:p>
          <w:p w14:paraId="07AA896E" w14:textId="77777777" w:rsidR="000573CD" w:rsidRPr="001B5DAE" w:rsidRDefault="000573CD" w:rsidP="000573CD">
            <w:pPr>
              <w:jc w:val="center"/>
              <w:rPr>
                <w:sz w:val="20"/>
                <w:szCs w:val="20"/>
              </w:rPr>
            </w:pPr>
          </w:p>
          <w:p w14:paraId="3D137B3C" w14:textId="0CD27587" w:rsidR="000573CD" w:rsidRDefault="000573CD" w:rsidP="000573CD">
            <w:pPr>
              <w:jc w:val="center"/>
              <w:rPr>
                <w:sz w:val="20"/>
                <w:szCs w:val="20"/>
              </w:rPr>
            </w:pPr>
          </w:p>
          <w:p w14:paraId="2F6B9207" w14:textId="77777777" w:rsidR="000573CD" w:rsidRPr="001B5DAE" w:rsidRDefault="000573CD" w:rsidP="000573CD">
            <w:pPr>
              <w:jc w:val="center"/>
              <w:rPr>
                <w:sz w:val="20"/>
                <w:szCs w:val="20"/>
              </w:rPr>
            </w:pPr>
          </w:p>
          <w:p w14:paraId="4CCDD93B" w14:textId="77777777" w:rsidR="000573CD" w:rsidRPr="001B5DAE" w:rsidRDefault="000573CD" w:rsidP="000573CD">
            <w:pPr>
              <w:jc w:val="center"/>
              <w:rPr>
                <w:sz w:val="20"/>
                <w:szCs w:val="20"/>
              </w:rPr>
            </w:pPr>
          </w:p>
          <w:p w14:paraId="1013793D" w14:textId="361BD2A4" w:rsidR="000573CD" w:rsidRDefault="000573CD" w:rsidP="000573CD">
            <w:pPr>
              <w:jc w:val="center"/>
              <w:rPr>
                <w:sz w:val="20"/>
                <w:szCs w:val="20"/>
              </w:rPr>
            </w:pPr>
          </w:p>
          <w:p w14:paraId="646CAA27" w14:textId="77777777" w:rsidR="000573CD" w:rsidRPr="001B5DAE" w:rsidRDefault="000573CD" w:rsidP="000573CD">
            <w:pPr>
              <w:jc w:val="center"/>
              <w:rPr>
                <w:sz w:val="20"/>
                <w:szCs w:val="20"/>
              </w:rPr>
            </w:pPr>
          </w:p>
          <w:p w14:paraId="75EFD4F4" w14:textId="561ED39A" w:rsidR="000573CD" w:rsidRPr="001B5DAE" w:rsidRDefault="000573CD" w:rsidP="000573CD">
            <w:pPr>
              <w:jc w:val="center"/>
              <w:rPr>
                <w:sz w:val="20"/>
                <w:szCs w:val="20"/>
              </w:rPr>
            </w:pPr>
            <w:r w:rsidRPr="001B5DAE">
              <w:rPr>
                <w:sz w:val="20"/>
                <w:szCs w:val="20"/>
              </w:rPr>
              <w:t>A</w:t>
            </w:r>
          </w:p>
        </w:tc>
        <w:tc>
          <w:tcPr>
            <w:tcW w:w="958" w:type="dxa"/>
          </w:tcPr>
          <w:p w14:paraId="5DF55D8A" w14:textId="77777777" w:rsidR="000573CD" w:rsidRDefault="000573CD" w:rsidP="000573CD">
            <w:pPr>
              <w:jc w:val="center"/>
              <w:rPr>
                <w:sz w:val="20"/>
                <w:szCs w:val="20"/>
              </w:rPr>
            </w:pPr>
          </w:p>
          <w:p w14:paraId="345E1FA8" w14:textId="77777777" w:rsidR="000573CD" w:rsidRDefault="000573CD" w:rsidP="000573CD">
            <w:pPr>
              <w:jc w:val="center"/>
              <w:rPr>
                <w:sz w:val="20"/>
                <w:szCs w:val="20"/>
              </w:rPr>
            </w:pPr>
          </w:p>
          <w:p w14:paraId="52B3158A" w14:textId="77777777" w:rsidR="000573CD" w:rsidRDefault="000573CD" w:rsidP="000573CD">
            <w:pPr>
              <w:jc w:val="center"/>
              <w:rPr>
                <w:sz w:val="20"/>
                <w:szCs w:val="20"/>
              </w:rPr>
            </w:pPr>
            <w:r>
              <w:rPr>
                <w:sz w:val="20"/>
                <w:szCs w:val="20"/>
              </w:rPr>
              <w:t>F</w:t>
            </w:r>
          </w:p>
          <w:p w14:paraId="47D9A40F" w14:textId="77777777" w:rsidR="000573CD" w:rsidRDefault="000573CD" w:rsidP="000573CD">
            <w:pPr>
              <w:jc w:val="center"/>
              <w:rPr>
                <w:sz w:val="20"/>
                <w:szCs w:val="20"/>
              </w:rPr>
            </w:pPr>
          </w:p>
          <w:p w14:paraId="298786FC" w14:textId="77777777" w:rsidR="000573CD" w:rsidRDefault="000573CD" w:rsidP="000573CD">
            <w:pPr>
              <w:jc w:val="center"/>
              <w:rPr>
                <w:sz w:val="20"/>
                <w:szCs w:val="20"/>
              </w:rPr>
            </w:pPr>
          </w:p>
          <w:p w14:paraId="5819E18B" w14:textId="77777777" w:rsidR="000573CD" w:rsidRDefault="000573CD" w:rsidP="000573CD">
            <w:pPr>
              <w:jc w:val="center"/>
              <w:rPr>
                <w:sz w:val="20"/>
                <w:szCs w:val="20"/>
              </w:rPr>
            </w:pPr>
          </w:p>
          <w:p w14:paraId="5F8A3FA4" w14:textId="77777777" w:rsidR="000573CD" w:rsidRDefault="000573CD" w:rsidP="000573CD">
            <w:pPr>
              <w:jc w:val="center"/>
              <w:rPr>
                <w:sz w:val="20"/>
                <w:szCs w:val="20"/>
              </w:rPr>
            </w:pPr>
          </w:p>
          <w:p w14:paraId="4D8501EB" w14:textId="0074242E" w:rsidR="000573CD" w:rsidRDefault="000573CD" w:rsidP="000573CD">
            <w:pPr>
              <w:jc w:val="center"/>
              <w:rPr>
                <w:sz w:val="20"/>
                <w:szCs w:val="20"/>
              </w:rPr>
            </w:pPr>
          </w:p>
          <w:p w14:paraId="029CA6CC" w14:textId="77777777" w:rsidR="000573CD" w:rsidRDefault="000573CD" w:rsidP="000573CD">
            <w:pPr>
              <w:jc w:val="center"/>
              <w:rPr>
                <w:sz w:val="20"/>
                <w:szCs w:val="20"/>
              </w:rPr>
            </w:pPr>
          </w:p>
          <w:p w14:paraId="6ED00B02" w14:textId="77777777" w:rsidR="000573CD" w:rsidRDefault="000573CD" w:rsidP="000573CD">
            <w:pPr>
              <w:jc w:val="center"/>
              <w:rPr>
                <w:sz w:val="20"/>
                <w:szCs w:val="20"/>
              </w:rPr>
            </w:pPr>
          </w:p>
          <w:p w14:paraId="2EE5D8F3" w14:textId="77777777" w:rsidR="000573CD" w:rsidRDefault="000573CD" w:rsidP="000573CD">
            <w:pPr>
              <w:jc w:val="center"/>
              <w:rPr>
                <w:sz w:val="20"/>
                <w:szCs w:val="20"/>
              </w:rPr>
            </w:pPr>
          </w:p>
          <w:p w14:paraId="2CE42E45" w14:textId="5251277A" w:rsidR="000573CD" w:rsidRPr="001B5DAE" w:rsidRDefault="000573CD" w:rsidP="000573CD">
            <w:pPr>
              <w:jc w:val="center"/>
              <w:rPr>
                <w:sz w:val="20"/>
                <w:szCs w:val="20"/>
              </w:rPr>
            </w:pPr>
            <w:r>
              <w:rPr>
                <w:sz w:val="20"/>
                <w:szCs w:val="20"/>
              </w:rPr>
              <w:t>F</w:t>
            </w:r>
          </w:p>
        </w:tc>
      </w:tr>
    </w:tbl>
    <w:p w14:paraId="04A43BF7" w14:textId="77777777" w:rsidR="007D3BC2" w:rsidRDefault="007D3BC2" w:rsidP="00B816A6"/>
    <w:p w14:paraId="1C35FB05" w14:textId="77777777" w:rsidR="00B816A6" w:rsidRDefault="00B816A6" w:rsidP="00B816A6"/>
    <w:p w14:paraId="5DEBA98F" w14:textId="77777777" w:rsidR="00B816A6" w:rsidRDefault="00B816A6" w:rsidP="00B816A6"/>
    <w:p w14:paraId="34D4BC60" w14:textId="08087BC4" w:rsidR="000958A4" w:rsidRDefault="000958A4">
      <w:r>
        <w:br w:type="page"/>
      </w:r>
    </w:p>
    <w:p w14:paraId="604B7827" w14:textId="669D68BA" w:rsidR="00B816A6" w:rsidRDefault="00B816A6" w:rsidP="00B816A6">
      <w:pPr>
        <w:pStyle w:val="Heading1"/>
        <w:rPr>
          <w:rFonts w:ascii="Times New Roman" w:hAnsi="Times New Roman" w:cs="Times New Roman"/>
          <w:sz w:val="24"/>
          <w:szCs w:val="24"/>
        </w:rPr>
      </w:pPr>
      <w:bookmarkStart w:id="46" w:name="_Toc81289819"/>
      <w:bookmarkStart w:id="47" w:name="_Toc106080928"/>
      <w:r>
        <w:rPr>
          <w:rFonts w:ascii="Times New Roman" w:hAnsi="Times New Roman" w:cs="Times New Roman"/>
          <w:sz w:val="24"/>
          <w:szCs w:val="24"/>
        </w:rPr>
        <w:t>Receipt of Invoice</w:t>
      </w:r>
      <w:bookmarkEnd w:id="46"/>
      <w:r w:rsidR="005732FF">
        <w:rPr>
          <w:rFonts w:ascii="Times New Roman" w:hAnsi="Times New Roman" w:cs="Times New Roman"/>
          <w:sz w:val="24"/>
          <w:szCs w:val="24"/>
        </w:rPr>
        <w:t xml:space="preserve"> for CN21000001</w:t>
      </w:r>
      <w:bookmarkEnd w:id="47"/>
      <w:r>
        <w:rPr>
          <w:rFonts w:ascii="Times New Roman" w:hAnsi="Times New Roman" w:cs="Times New Roman"/>
          <w:sz w:val="24"/>
          <w:szCs w:val="24"/>
        </w:rPr>
        <w:t xml:space="preserve"> </w:t>
      </w:r>
    </w:p>
    <w:p w14:paraId="4A4D62BC" w14:textId="77777777" w:rsidR="00B816A6" w:rsidRDefault="00B816A6" w:rsidP="00B816A6"/>
    <w:p w14:paraId="15D195B9" w14:textId="77777777" w:rsidR="00B816A6" w:rsidRPr="00C94099" w:rsidRDefault="00B816A6" w:rsidP="00B816A6">
      <w:pPr>
        <w:rPr>
          <w:sz w:val="20"/>
          <w:szCs w:val="20"/>
        </w:rPr>
      </w:pPr>
      <w:r>
        <w:rPr>
          <w:sz w:val="20"/>
          <w:szCs w:val="20"/>
        </w:rPr>
        <w:t>Comments: Record receipt a new invoice for CN21000001 in the amount of $9,095,000.</w:t>
      </w:r>
    </w:p>
    <w:p w14:paraId="2469A25D" w14:textId="3C814BD6" w:rsidR="00B816A6" w:rsidRDefault="00B816A6" w:rsidP="00B816A6"/>
    <w:tbl>
      <w:tblPr>
        <w:tblStyle w:val="TableGrid"/>
        <w:tblW w:w="0" w:type="auto"/>
        <w:tblLook w:val="04A0" w:firstRow="1" w:lastRow="0" w:firstColumn="1" w:lastColumn="0" w:noHBand="0" w:noVBand="1"/>
      </w:tblPr>
      <w:tblGrid>
        <w:gridCol w:w="805"/>
        <w:gridCol w:w="5580"/>
        <w:gridCol w:w="1350"/>
        <w:gridCol w:w="1350"/>
        <w:gridCol w:w="853"/>
        <w:gridCol w:w="772"/>
        <w:gridCol w:w="952"/>
        <w:gridCol w:w="1039"/>
        <w:gridCol w:w="969"/>
      </w:tblGrid>
      <w:tr w:rsidR="00FF4A2C" w:rsidRPr="00FF4A2C" w14:paraId="1CBC9373" w14:textId="77777777" w:rsidTr="0084106E">
        <w:tc>
          <w:tcPr>
            <w:tcW w:w="13670" w:type="dxa"/>
            <w:gridSpan w:val="9"/>
            <w:shd w:val="clear" w:color="auto" w:fill="D5DCE4" w:themeFill="text2" w:themeFillTint="33"/>
          </w:tcPr>
          <w:p w14:paraId="7E1C3F7D" w14:textId="6D45C6DA" w:rsidR="00FF4A2C" w:rsidRPr="00BF0D0D" w:rsidRDefault="00FF4A2C" w:rsidP="0060245A">
            <w:pPr>
              <w:pStyle w:val="ListParagraph"/>
              <w:numPr>
                <w:ilvl w:val="0"/>
                <w:numId w:val="18"/>
              </w:numPr>
              <w:rPr>
                <w:sz w:val="20"/>
                <w:szCs w:val="20"/>
              </w:rPr>
            </w:pPr>
            <w:r w:rsidRPr="00BF0D0D">
              <w:rPr>
                <w:sz w:val="20"/>
                <w:szCs w:val="20"/>
              </w:rPr>
              <w:t>To record the delivery of goods or services and to accrue a liability.</w:t>
            </w:r>
          </w:p>
        </w:tc>
      </w:tr>
      <w:tr w:rsidR="0084106E" w:rsidRPr="00FF4A2C" w14:paraId="163D02A3" w14:textId="77777777" w:rsidTr="0084106E">
        <w:tc>
          <w:tcPr>
            <w:tcW w:w="805" w:type="dxa"/>
            <w:shd w:val="clear" w:color="auto" w:fill="D5DCE4" w:themeFill="text2" w:themeFillTint="33"/>
          </w:tcPr>
          <w:p w14:paraId="10132E7C" w14:textId="77777777" w:rsidR="00FF4A2C" w:rsidRPr="00FF4A2C" w:rsidRDefault="00FF4A2C" w:rsidP="00FF4A2C">
            <w:pPr>
              <w:jc w:val="center"/>
              <w:rPr>
                <w:sz w:val="20"/>
                <w:szCs w:val="20"/>
              </w:rPr>
            </w:pPr>
          </w:p>
          <w:p w14:paraId="09717221" w14:textId="4AEB1706" w:rsidR="00FF4A2C" w:rsidRPr="00FF4A2C" w:rsidRDefault="00FF4A2C" w:rsidP="00FF4A2C">
            <w:pPr>
              <w:jc w:val="center"/>
              <w:rPr>
                <w:sz w:val="20"/>
                <w:szCs w:val="20"/>
              </w:rPr>
            </w:pPr>
            <w:r w:rsidRPr="00FF4A2C">
              <w:rPr>
                <w:sz w:val="20"/>
                <w:szCs w:val="20"/>
              </w:rPr>
              <w:t>TC</w:t>
            </w:r>
          </w:p>
        </w:tc>
        <w:tc>
          <w:tcPr>
            <w:tcW w:w="5580" w:type="dxa"/>
            <w:shd w:val="clear" w:color="auto" w:fill="D5DCE4" w:themeFill="text2" w:themeFillTint="33"/>
          </w:tcPr>
          <w:p w14:paraId="60341D2D" w14:textId="77777777" w:rsidR="00FF4A2C" w:rsidRPr="00FF4A2C" w:rsidRDefault="00FF4A2C" w:rsidP="00FF4A2C">
            <w:pPr>
              <w:jc w:val="center"/>
              <w:rPr>
                <w:sz w:val="20"/>
                <w:szCs w:val="20"/>
              </w:rPr>
            </w:pPr>
          </w:p>
        </w:tc>
        <w:tc>
          <w:tcPr>
            <w:tcW w:w="1350" w:type="dxa"/>
            <w:shd w:val="clear" w:color="auto" w:fill="D5DCE4" w:themeFill="text2" w:themeFillTint="33"/>
          </w:tcPr>
          <w:p w14:paraId="37DF2210" w14:textId="77777777" w:rsidR="00FF4A2C" w:rsidRPr="00FF4A2C" w:rsidRDefault="00FF4A2C" w:rsidP="00FF4A2C">
            <w:pPr>
              <w:jc w:val="center"/>
              <w:rPr>
                <w:sz w:val="20"/>
                <w:szCs w:val="20"/>
              </w:rPr>
            </w:pPr>
          </w:p>
          <w:p w14:paraId="4A50223C" w14:textId="062A9456" w:rsidR="00FF4A2C" w:rsidRPr="00FF4A2C" w:rsidRDefault="00FF4A2C" w:rsidP="00FF4A2C">
            <w:pPr>
              <w:jc w:val="center"/>
              <w:rPr>
                <w:sz w:val="20"/>
                <w:szCs w:val="20"/>
              </w:rPr>
            </w:pPr>
            <w:r w:rsidRPr="00FF4A2C">
              <w:rPr>
                <w:sz w:val="20"/>
                <w:szCs w:val="20"/>
              </w:rPr>
              <w:t>Dr</w:t>
            </w:r>
          </w:p>
        </w:tc>
        <w:tc>
          <w:tcPr>
            <w:tcW w:w="1350" w:type="dxa"/>
            <w:shd w:val="clear" w:color="auto" w:fill="D5DCE4" w:themeFill="text2" w:themeFillTint="33"/>
          </w:tcPr>
          <w:p w14:paraId="2A895686" w14:textId="77777777" w:rsidR="00FF4A2C" w:rsidRPr="00FF4A2C" w:rsidRDefault="00FF4A2C" w:rsidP="00FF4A2C">
            <w:pPr>
              <w:jc w:val="center"/>
              <w:rPr>
                <w:sz w:val="20"/>
                <w:szCs w:val="20"/>
              </w:rPr>
            </w:pPr>
          </w:p>
          <w:p w14:paraId="7F3E3E4C" w14:textId="71C91DC1" w:rsidR="00FF4A2C" w:rsidRPr="00FF4A2C" w:rsidRDefault="00FF4A2C" w:rsidP="00FF4A2C">
            <w:pPr>
              <w:jc w:val="center"/>
              <w:rPr>
                <w:sz w:val="20"/>
                <w:szCs w:val="20"/>
              </w:rPr>
            </w:pPr>
            <w:r w:rsidRPr="00FF4A2C">
              <w:rPr>
                <w:sz w:val="20"/>
                <w:szCs w:val="20"/>
              </w:rPr>
              <w:t>Cr</w:t>
            </w:r>
          </w:p>
        </w:tc>
        <w:tc>
          <w:tcPr>
            <w:tcW w:w="853" w:type="dxa"/>
            <w:shd w:val="clear" w:color="auto" w:fill="D5DCE4" w:themeFill="text2" w:themeFillTint="33"/>
          </w:tcPr>
          <w:p w14:paraId="11E8D609" w14:textId="4B877577" w:rsidR="00FF4A2C" w:rsidRPr="00FF4A2C" w:rsidRDefault="00FF4A2C" w:rsidP="00FF4A2C">
            <w:pPr>
              <w:jc w:val="center"/>
              <w:rPr>
                <w:sz w:val="20"/>
                <w:szCs w:val="20"/>
              </w:rPr>
            </w:pPr>
            <w:r w:rsidRPr="00FF4A2C">
              <w:rPr>
                <w:sz w:val="20"/>
                <w:szCs w:val="20"/>
              </w:rPr>
              <w:t>BEA Cat</w:t>
            </w:r>
          </w:p>
        </w:tc>
        <w:tc>
          <w:tcPr>
            <w:tcW w:w="772" w:type="dxa"/>
            <w:shd w:val="clear" w:color="auto" w:fill="D5DCE4" w:themeFill="text2" w:themeFillTint="33"/>
          </w:tcPr>
          <w:p w14:paraId="2C67C474" w14:textId="26B235EA" w:rsidR="00FF4A2C" w:rsidRPr="00FF4A2C" w:rsidRDefault="00FF4A2C" w:rsidP="00FF4A2C">
            <w:pPr>
              <w:jc w:val="center"/>
              <w:rPr>
                <w:sz w:val="20"/>
                <w:szCs w:val="20"/>
              </w:rPr>
            </w:pPr>
            <w:r w:rsidRPr="00FF4A2C">
              <w:rPr>
                <w:sz w:val="20"/>
                <w:szCs w:val="20"/>
              </w:rPr>
              <w:t>Direct/ Reim</w:t>
            </w:r>
          </w:p>
        </w:tc>
        <w:tc>
          <w:tcPr>
            <w:tcW w:w="952" w:type="dxa"/>
            <w:shd w:val="clear" w:color="auto" w:fill="D5DCE4" w:themeFill="text2" w:themeFillTint="33"/>
          </w:tcPr>
          <w:p w14:paraId="23E85DED" w14:textId="145EF6F1" w:rsidR="00FF4A2C" w:rsidRPr="00FF4A2C" w:rsidRDefault="00FF4A2C" w:rsidP="00FF4A2C">
            <w:pPr>
              <w:jc w:val="center"/>
              <w:rPr>
                <w:sz w:val="20"/>
                <w:szCs w:val="20"/>
              </w:rPr>
            </w:pPr>
            <w:r>
              <w:rPr>
                <w:sz w:val="20"/>
                <w:szCs w:val="20"/>
              </w:rPr>
              <w:t>Fed/ Non-Fed</w:t>
            </w:r>
          </w:p>
        </w:tc>
        <w:tc>
          <w:tcPr>
            <w:tcW w:w="1039" w:type="dxa"/>
            <w:shd w:val="clear" w:color="auto" w:fill="D5DCE4" w:themeFill="text2" w:themeFillTint="33"/>
          </w:tcPr>
          <w:p w14:paraId="24680106" w14:textId="3B8C1B92" w:rsidR="00FF4A2C" w:rsidRPr="00FF4A2C" w:rsidRDefault="00FF4A2C" w:rsidP="00FF4A2C">
            <w:pPr>
              <w:jc w:val="center"/>
              <w:rPr>
                <w:sz w:val="20"/>
                <w:szCs w:val="20"/>
              </w:rPr>
            </w:pPr>
            <w:r>
              <w:rPr>
                <w:sz w:val="20"/>
                <w:szCs w:val="20"/>
              </w:rPr>
              <w:t>Custodial/ Non-Cust</w:t>
            </w:r>
          </w:p>
        </w:tc>
        <w:tc>
          <w:tcPr>
            <w:tcW w:w="969" w:type="dxa"/>
            <w:shd w:val="clear" w:color="auto" w:fill="D5DCE4" w:themeFill="text2" w:themeFillTint="33"/>
          </w:tcPr>
          <w:p w14:paraId="44FC184C" w14:textId="3A94E84C" w:rsidR="00FF4A2C" w:rsidRPr="00FF4A2C" w:rsidRDefault="00FF4A2C" w:rsidP="00FF4A2C">
            <w:pPr>
              <w:jc w:val="center"/>
              <w:rPr>
                <w:sz w:val="20"/>
                <w:szCs w:val="20"/>
              </w:rPr>
            </w:pPr>
            <w:r w:rsidRPr="00FF4A2C">
              <w:rPr>
                <w:sz w:val="20"/>
                <w:szCs w:val="20"/>
              </w:rPr>
              <w:t>Entity/ Non-Ent</w:t>
            </w:r>
          </w:p>
        </w:tc>
      </w:tr>
      <w:tr w:rsidR="0084106E" w:rsidRPr="00FF4A2C" w14:paraId="3D355116" w14:textId="77777777" w:rsidTr="0084106E">
        <w:tc>
          <w:tcPr>
            <w:tcW w:w="805" w:type="dxa"/>
          </w:tcPr>
          <w:p w14:paraId="2068FD91" w14:textId="77777777" w:rsidR="00FF4A2C" w:rsidRDefault="00FF4A2C" w:rsidP="0084106E">
            <w:pPr>
              <w:jc w:val="center"/>
              <w:rPr>
                <w:sz w:val="20"/>
                <w:szCs w:val="20"/>
              </w:rPr>
            </w:pPr>
            <w:r>
              <w:rPr>
                <w:sz w:val="20"/>
                <w:szCs w:val="20"/>
              </w:rPr>
              <w:t>B402</w:t>
            </w:r>
          </w:p>
          <w:p w14:paraId="76D45ABF" w14:textId="77777777" w:rsidR="00FF4A2C" w:rsidRDefault="00FF4A2C" w:rsidP="0084106E">
            <w:pPr>
              <w:jc w:val="center"/>
              <w:rPr>
                <w:sz w:val="20"/>
                <w:szCs w:val="20"/>
              </w:rPr>
            </w:pPr>
          </w:p>
          <w:p w14:paraId="4BAA3EA2" w14:textId="77777777" w:rsidR="00FF4A2C" w:rsidRDefault="00FF4A2C" w:rsidP="0084106E">
            <w:pPr>
              <w:jc w:val="center"/>
              <w:rPr>
                <w:sz w:val="20"/>
                <w:szCs w:val="20"/>
              </w:rPr>
            </w:pPr>
          </w:p>
          <w:p w14:paraId="5D31A065" w14:textId="77777777" w:rsidR="00FF4A2C" w:rsidRDefault="00FF4A2C" w:rsidP="0084106E">
            <w:pPr>
              <w:jc w:val="center"/>
              <w:rPr>
                <w:sz w:val="20"/>
                <w:szCs w:val="20"/>
              </w:rPr>
            </w:pPr>
          </w:p>
          <w:p w14:paraId="53E330D6" w14:textId="77777777" w:rsidR="00FF4A2C" w:rsidRDefault="00FF4A2C" w:rsidP="0084106E">
            <w:pPr>
              <w:jc w:val="center"/>
              <w:rPr>
                <w:sz w:val="20"/>
                <w:szCs w:val="20"/>
              </w:rPr>
            </w:pPr>
          </w:p>
          <w:p w14:paraId="4DD55C08" w14:textId="77777777" w:rsidR="00FF4A2C" w:rsidRDefault="00FF4A2C" w:rsidP="0084106E">
            <w:pPr>
              <w:jc w:val="center"/>
              <w:rPr>
                <w:sz w:val="20"/>
                <w:szCs w:val="20"/>
              </w:rPr>
            </w:pPr>
          </w:p>
          <w:p w14:paraId="0D387407" w14:textId="77777777" w:rsidR="00FF4A2C" w:rsidRDefault="00FF4A2C" w:rsidP="0084106E">
            <w:pPr>
              <w:jc w:val="center"/>
              <w:rPr>
                <w:sz w:val="20"/>
                <w:szCs w:val="20"/>
              </w:rPr>
            </w:pPr>
          </w:p>
          <w:p w14:paraId="49C7F135" w14:textId="77777777" w:rsidR="00FF4A2C" w:rsidRDefault="00FF4A2C" w:rsidP="0084106E">
            <w:pPr>
              <w:jc w:val="center"/>
              <w:rPr>
                <w:sz w:val="20"/>
                <w:szCs w:val="20"/>
              </w:rPr>
            </w:pPr>
          </w:p>
          <w:p w14:paraId="167D4EBB" w14:textId="77777777" w:rsidR="00FF4A2C" w:rsidRDefault="00FF4A2C" w:rsidP="0084106E">
            <w:pPr>
              <w:jc w:val="center"/>
              <w:rPr>
                <w:sz w:val="20"/>
                <w:szCs w:val="20"/>
              </w:rPr>
            </w:pPr>
          </w:p>
          <w:p w14:paraId="6042128E" w14:textId="6C0626F3" w:rsidR="00FF4A2C" w:rsidRDefault="00FF4A2C" w:rsidP="0084106E">
            <w:pPr>
              <w:jc w:val="center"/>
              <w:rPr>
                <w:sz w:val="20"/>
                <w:szCs w:val="20"/>
              </w:rPr>
            </w:pPr>
          </w:p>
          <w:p w14:paraId="43111B1C" w14:textId="77777777" w:rsidR="000573CD" w:rsidRDefault="000573CD" w:rsidP="0084106E">
            <w:pPr>
              <w:jc w:val="center"/>
              <w:rPr>
                <w:sz w:val="20"/>
                <w:szCs w:val="20"/>
              </w:rPr>
            </w:pPr>
          </w:p>
          <w:p w14:paraId="61CEBB62" w14:textId="77777777" w:rsidR="00FF4A2C" w:rsidRDefault="00FF4A2C" w:rsidP="0084106E">
            <w:pPr>
              <w:jc w:val="center"/>
              <w:rPr>
                <w:sz w:val="20"/>
                <w:szCs w:val="20"/>
              </w:rPr>
            </w:pPr>
          </w:p>
          <w:p w14:paraId="3D9AF7B0" w14:textId="52F78AB9" w:rsidR="00FF4A2C" w:rsidRPr="00FF4A2C" w:rsidRDefault="00FF4A2C" w:rsidP="0084106E">
            <w:pPr>
              <w:jc w:val="center"/>
              <w:rPr>
                <w:sz w:val="20"/>
                <w:szCs w:val="20"/>
              </w:rPr>
            </w:pPr>
            <w:r>
              <w:rPr>
                <w:sz w:val="20"/>
                <w:szCs w:val="20"/>
              </w:rPr>
              <w:t>G122</w:t>
            </w:r>
          </w:p>
        </w:tc>
        <w:tc>
          <w:tcPr>
            <w:tcW w:w="5580" w:type="dxa"/>
          </w:tcPr>
          <w:p w14:paraId="7D91B92A" w14:textId="77777777" w:rsidR="00FF4A2C" w:rsidRPr="008024DE" w:rsidRDefault="00FF4A2C" w:rsidP="00FF4A2C">
            <w:pPr>
              <w:rPr>
                <w:sz w:val="20"/>
                <w:szCs w:val="20"/>
              </w:rPr>
            </w:pPr>
            <w:r w:rsidRPr="008024DE">
              <w:rPr>
                <w:sz w:val="20"/>
                <w:szCs w:val="20"/>
              </w:rPr>
              <w:t>Budgetary Entry</w:t>
            </w:r>
          </w:p>
          <w:p w14:paraId="7C0841A2" w14:textId="77777777" w:rsidR="00794236" w:rsidRDefault="00FF4A2C" w:rsidP="00794236">
            <w:pPr>
              <w:rPr>
                <w:sz w:val="20"/>
                <w:szCs w:val="20"/>
              </w:rPr>
            </w:pPr>
            <w:r>
              <w:rPr>
                <w:sz w:val="20"/>
                <w:szCs w:val="20"/>
              </w:rPr>
              <w:t>480100 Undelivered Orders – Obligations, Unpaid</w:t>
            </w:r>
          </w:p>
          <w:p w14:paraId="63CADF1B" w14:textId="77777777" w:rsidR="00794236" w:rsidRPr="001B5DAE" w:rsidRDefault="00794236" w:rsidP="00794236">
            <w:pPr>
              <w:rPr>
                <w:sz w:val="20"/>
                <w:szCs w:val="20"/>
              </w:rPr>
            </w:pPr>
            <w:r>
              <w:rPr>
                <w:sz w:val="20"/>
                <w:szCs w:val="20"/>
              </w:rPr>
              <w:t xml:space="preserve">                 </w:t>
            </w:r>
            <w:r w:rsidRPr="001B5DAE">
              <w:rPr>
                <w:color w:val="FF0000"/>
                <w:sz w:val="20"/>
                <w:szCs w:val="20"/>
              </w:rPr>
              <w:t xml:space="preserve"> (Apportionment Category = B)</w:t>
            </w:r>
          </w:p>
          <w:p w14:paraId="00FA4F5C" w14:textId="77777777" w:rsidR="00FF4A2C" w:rsidRDefault="00FF4A2C" w:rsidP="00FF4A2C">
            <w:pPr>
              <w:ind w:left="870" w:hanging="900"/>
              <w:rPr>
                <w:sz w:val="20"/>
                <w:szCs w:val="20"/>
              </w:rPr>
            </w:pPr>
            <w:r>
              <w:rPr>
                <w:sz w:val="20"/>
                <w:szCs w:val="20"/>
              </w:rPr>
              <w:t xml:space="preserve">     490100 Delivered Orders – Obligations, Unpaid</w:t>
            </w:r>
          </w:p>
          <w:p w14:paraId="1DC33FDC" w14:textId="77777777" w:rsidR="00FF4A2C" w:rsidRPr="00A05E6D" w:rsidRDefault="00FF4A2C" w:rsidP="00FF4A2C">
            <w:pPr>
              <w:ind w:left="870" w:hanging="50"/>
              <w:rPr>
                <w:color w:val="FF0000"/>
                <w:sz w:val="20"/>
                <w:szCs w:val="20"/>
              </w:rPr>
            </w:pPr>
            <w:r w:rsidRPr="00A05E6D">
              <w:rPr>
                <w:color w:val="FF0000"/>
                <w:sz w:val="20"/>
                <w:szCs w:val="20"/>
              </w:rPr>
              <w:t>(Apportionment Category = B)</w:t>
            </w:r>
          </w:p>
          <w:p w14:paraId="6675A0AE" w14:textId="77777777" w:rsidR="00FF4A2C" w:rsidRPr="008024DE" w:rsidRDefault="00FF4A2C" w:rsidP="00FF4A2C">
            <w:pPr>
              <w:rPr>
                <w:sz w:val="20"/>
                <w:szCs w:val="20"/>
              </w:rPr>
            </w:pPr>
          </w:p>
          <w:p w14:paraId="49A21CAC" w14:textId="77777777" w:rsidR="00FF4A2C" w:rsidRPr="008024DE" w:rsidRDefault="00FF4A2C" w:rsidP="00FF4A2C">
            <w:pPr>
              <w:rPr>
                <w:sz w:val="20"/>
                <w:szCs w:val="20"/>
              </w:rPr>
            </w:pPr>
            <w:r w:rsidRPr="008024DE">
              <w:rPr>
                <w:sz w:val="20"/>
                <w:szCs w:val="20"/>
              </w:rPr>
              <w:t>Proprietary Entry</w:t>
            </w:r>
          </w:p>
          <w:p w14:paraId="6B32D264" w14:textId="25297714" w:rsidR="00FF4A2C" w:rsidRDefault="00FF4A2C" w:rsidP="00FF4A2C">
            <w:pPr>
              <w:rPr>
                <w:sz w:val="20"/>
                <w:szCs w:val="20"/>
              </w:rPr>
            </w:pPr>
            <w:r>
              <w:rPr>
                <w:sz w:val="20"/>
                <w:szCs w:val="20"/>
              </w:rPr>
              <w:t xml:space="preserve">152100 Inventory </w:t>
            </w:r>
            <w:r w:rsidR="00E1072B">
              <w:rPr>
                <w:sz w:val="20"/>
                <w:szCs w:val="20"/>
              </w:rPr>
              <w:t>Purchased</w:t>
            </w:r>
            <w:r>
              <w:rPr>
                <w:sz w:val="20"/>
                <w:szCs w:val="20"/>
              </w:rPr>
              <w:t xml:space="preserve"> for Resale</w:t>
            </w:r>
          </w:p>
          <w:p w14:paraId="17BE335A" w14:textId="77777777" w:rsidR="00FF4A2C" w:rsidRDefault="00FF4A2C" w:rsidP="00FF4A2C">
            <w:pPr>
              <w:rPr>
                <w:sz w:val="20"/>
                <w:szCs w:val="20"/>
              </w:rPr>
            </w:pPr>
            <w:r>
              <w:rPr>
                <w:sz w:val="20"/>
                <w:szCs w:val="20"/>
              </w:rPr>
              <w:t xml:space="preserve">     211000 Accounts Payable</w:t>
            </w:r>
          </w:p>
          <w:p w14:paraId="76C4C242" w14:textId="77777777" w:rsidR="00FF4A2C" w:rsidRDefault="00FF4A2C" w:rsidP="00FF4A2C">
            <w:pPr>
              <w:rPr>
                <w:sz w:val="20"/>
                <w:szCs w:val="20"/>
              </w:rPr>
            </w:pPr>
          </w:p>
          <w:p w14:paraId="755D5183" w14:textId="69F84682" w:rsidR="00FF4A2C" w:rsidRDefault="00FF4A2C" w:rsidP="00FF4A2C">
            <w:pPr>
              <w:jc w:val="center"/>
              <w:rPr>
                <w:sz w:val="20"/>
                <w:szCs w:val="20"/>
              </w:rPr>
            </w:pPr>
            <w:r>
              <w:rPr>
                <w:sz w:val="20"/>
                <w:szCs w:val="20"/>
              </w:rPr>
              <w:t>A</w:t>
            </w:r>
            <w:r w:rsidR="0084106E">
              <w:rPr>
                <w:sz w:val="20"/>
                <w:szCs w:val="20"/>
              </w:rPr>
              <w:t>LSO POST</w:t>
            </w:r>
          </w:p>
          <w:p w14:paraId="180D1264" w14:textId="77777777" w:rsidR="00FF4A2C" w:rsidRDefault="00FF4A2C" w:rsidP="00FF4A2C">
            <w:pPr>
              <w:rPr>
                <w:sz w:val="20"/>
                <w:szCs w:val="20"/>
              </w:rPr>
            </w:pPr>
          </w:p>
          <w:p w14:paraId="48874D49" w14:textId="77777777" w:rsidR="00FF4A2C" w:rsidRDefault="00FF4A2C" w:rsidP="00FF4A2C">
            <w:pPr>
              <w:rPr>
                <w:sz w:val="20"/>
                <w:szCs w:val="20"/>
              </w:rPr>
            </w:pPr>
            <w:r>
              <w:rPr>
                <w:sz w:val="20"/>
                <w:szCs w:val="20"/>
              </w:rPr>
              <w:t>Memorandum</w:t>
            </w:r>
          </w:p>
          <w:p w14:paraId="09ACC3E3" w14:textId="77777777" w:rsidR="00FF4A2C" w:rsidRDefault="00FF4A2C" w:rsidP="00FF4A2C">
            <w:pPr>
              <w:rPr>
                <w:sz w:val="20"/>
                <w:szCs w:val="20"/>
              </w:rPr>
            </w:pPr>
            <w:r>
              <w:rPr>
                <w:sz w:val="20"/>
                <w:szCs w:val="20"/>
              </w:rPr>
              <w:t>880300 Purchases of Inventory and Related Property</w:t>
            </w:r>
          </w:p>
          <w:p w14:paraId="43E39130" w14:textId="77777777" w:rsidR="00FF4A2C" w:rsidRDefault="00FF4A2C" w:rsidP="00FF4A2C">
            <w:pPr>
              <w:rPr>
                <w:sz w:val="20"/>
                <w:szCs w:val="20"/>
              </w:rPr>
            </w:pPr>
            <w:r>
              <w:rPr>
                <w:sz w:val="20"/>
                <w:szCs w:val="20"/>
              </w:rPr>
              <w:t xml:space="preserve">     880100 Offset for Purchases of Assets</w:t>
            </w:r>
          </w:p>
          <w:p w14:paraId="7D1CF7EC" w14:textId="77777777" w:rsidR="00FF4A2C" w:rsidRPr="00FF4A2C" w:rsidRDefault="00FF4A2C" w:rsidP="00FF4A2C">
            <w:pPr>
              <w:rPr>
                <w:sz w:val="20"/>
                <w:szCs w:val="20"/>
              </w:rPr>
            </w:pPr>
          </w:p>
        </w:tc>
        <w:tc>
          <w:tcPr>
            <w:tcW w:w="1350" w:type="dxa"/>
          </w:tcPr>
          <w:p w14:paraId="0C45C159" w14:textId="77777777" w:rsidR="00FF4A2C" w:rsidRDefault="00FF4A2C" w:rsidP="0084106E">
            <w:pPr>
              <w:jc w:val="right"/>
              <w:rPr>
                <w:sz w:val="20"/>
                <w:szCs w:val="20"/>
              </w:rPr>
            </w:pPr>
          </w:p>
          <w:p w14:paraId="6B171DD0" w14:textId="77777777" w:rsidR="00FF4A2C" w:rsidRDefault="00FF4A2C" w:rsidP="0084106E">
            <w:pPr>
              <w:jc w:val="right"/>
              <w:rPr>
                <w:sz w:val="20"/>
                <w:szCs w:val="20"/>
              </w:rPr>
            </w:pPr>
            <w:r>
              <w:rPr>
                <w:sz w:val="20"/>
                <w:szCs w:val="20"/>
              </w:rPr>
              <w:t>9,095,000</w:t>
            </w:r>
          </w:p>
          <w:p w14:paraId="70DFB463" w14:textId="77777777" w:rsidR="00FF4A2C" w:rsidRDefault="00FF4A2C" w:rsidP="0084106E">
            <w:pPr>
              <w:jc w:val="right"/>
              <w:rPr>
                <w:sz w:val="20"/>
                <w:szCs w:val="20"/>
              </w:rPr>
            </w:pPr>
          </w:p>
          <w:p w14:paraId="511835AC" w14:textId="77777777" w:rsidR="00FF4A2C" w:rsidRDefault="00FF4A2C" w:rsidP="0084106E">
            <w:pPr>
              <w:jc w:val="right"/>
              <w:rPr>
                <w:sz w:val="20"/>
                <w:szCs w:val="20"/>
              </w:rPr>
            </w:pPr>
          </w:p>
          <w:p w14:paraId="28CFDD21" w14:textId="24F48DEB" w:rsidR="00FF4A2C" w:rsidRDefault="00FF4A2C" w:rsidP="0084106E">
            <w:pPr>
              <w:jc w:val="right"/>
              <w:rPr>
                <w:sz w:val="20"/>
                <w:szCs w:val="20"/>
              </w:rPr>
            </w:pPr>
          </w:p>
          <w:p w14:paraId="54F542F1" w14:textId="77777777" w:rsidR="009768BF" w:rsidRDefault="009768BF" w:rsidP="0084106E">
            <w:pPr>
              <w:jc w:val="right"/>
              <w:rPr>
                <w:sz w:val="20"/>
                <w:szCs w:val="20"/>
              </w:rPr>
            </w:pPr>
          </w:p>
          <w:p w14:paraId="49630611" w14:textId="77777777" w:rsidR="00FF4A2C" w:rsidRDefault="00FF4A2C" w:rsidP="0084106E">
            <w:pPr>
              <w:jc w:val="right"/>
              <w:rPr>
                <w:sz w:val="20"/>
                <w:szCs w:val="20"/>
              </w:rPr>
            </w:pPr>
          </w:p>
          <w:p w14:paraId="76EC9429" w14:textId="77777777" w:rsidR="00FF4A2C" w:rsidRDefault="00FF4A2C" w:rsidP="0084106E">
            <w:pPr>
              <w:jc w:val="right"/>
              <w:rPr>
                <w:sz w:val="20"/>
                <w:szCs w:val="20"/>
              </w:rPr>
            </w:pPr>
            <w:r>
              <w:rPr>
                <w:sz w:val="20"/>
                <w:szCs w:val="20"/>
              </w:rPr>
              <w:t>9,095,000</w:t>
            </w:r>
          </w:p>
          <w:p w14:paraId="6CFCEEDD" w14:textId="77777777" w:rsidR="00FF4A2C" w:rsidRDefault="00FF4A2C" w:rsidP="0084106E">
            <w:pPr>
              <w:jc w:val="right"/>
              <w:rPr>
                <w:sz w:val="20"/>
                <w:szCs w:val="20"/>
              </w:rPr>
            </w:pPr>
          </w:p>
          <w:p w14:paraId="3E648BCC" w14:textId="77777777" w:rsidR="00FF4A2C" w:rsidRDefault="00FF4A2C" w:rsidP="0084106E">
            <w:pPr>
              <w:jc w:val="right"/>
              <w:rPr>
                <w:sz w:val="20"/>
                <w:szCs w:val="20"/>
              </w:rPr>
            </w:pPr>
          </w:p>
          <w:p w14:paraId="3253E029" w14:textId="77777777" w:rsidR="00FF4A2C" w:rsidRDefault="00FF4A2C" w:rsidP="0084106E">
            <w:pPr>
              <w:jc w:val="right"/>
              <w:rPr>
                <w:sz w:val="20"/>
                <w:szCs w:val="20"/>
              </w:rPr>
            </w:pPr>
          </w:p>
          <w:p w14:paraId="56CB5092" w14:textId="77777777" w:rsidR="00FF4A2C" w:rsidRDefault="00FF4A2C" w:rsidP="0084106E">
            <w:pPr>
              <w:jc w:val="right"/>
              <w:rPr>
                <w:sz w:val="20"/>
                <w:szCs w:val="20"/>
              </w:rPr>
            </w:pPr>
          </w:p>
          <w:p w14:paraId="50DEDC69" w14:textId="77777777" w:rsidR="00FF4A2C" w:rsidRDefault="00FF4A2C" w:rsidP="0084106E">
            <w:pPr>
              <w:jc w:val="right"/>
              <w:rPr>
                <w:sz w:val="20"/>
                <w:szCs w:val="20"/>
              </w:rPr>
            </w:pPr>
          </w:p>
          <w:p w14:paraId="5B600288" w14:textId="10BA8D27" w:rsidR="00FF4A2C" w:rsidRPr="00FF4A2C" w:rsidRDefault="00FF4A2C" w:rsidP="0084106E">
            <w:pPr>
              <w:jc w:val="right"/>
              <w:rPr>
                <w:sz w:val="20"/>
                <w:szCs w:val="20"/>
              </w:rPr>
            </w:pPr>
            <w:r>
              <w:rPr>
                <w:sz w:val="20"/>
                <w:szCs w:val="20"/>
              </w:rPr>
              <w:t>9,095,000</w:t>
            </w:r>
          </w:p>
        </w:tc>
        <w:tc>
          <w:tcPr>
            <w:tcW w:w="1350" w:type="dxa"/>
          </w:tcPr>
          <w:p w14:paraId="5FC5BEF3" w14:textId="77777777" w:rsidR="00FF4A2C" w:rsidRDefault="00FF4A2C" w:rsidP="0084106E">
            <w:pPr>
              <w:jc w:val="right"/>
              <w:rPr>
                <w:sz w:val="20"/>
                <w:szCs w:val="20"/>
              </w:rPr>
            </w:pPr>
          </w:p>
          <w:p w14:paraId="403B4971" w14:textId="7C36E4D6" w:rsidR="00FF4A2C" w:rsidRDefault="00FF4A2C" w:rsidP="0084106E">
            <w:pPr>
              <w:jc w:val="right"/>
              <w:rPr>
                <w:sz w:val="20"/>
                <w:szCs w:val="20"/>
              </w:rPr>
            </w:pPr>
          </w:p>
          <w:p w14:paraId="60F5E74B" w14:textId="77777777" w:rsidR="009768BF" w:rsidRDefault="009768BF" w:rsidP="0084106E">
            <w:pPr>
              <w:jc w:val="right"/>
              <w:rPr>
                <w:sz w:val="20"/>
                <w:szCs w:val="20"/>
              </w:rPr>
            </w:pPr>
          </w:p>
          <w:p w14:paraId="3D7D53BC" w14:textId="77777777" w:rsidR="00FF4A2C" w:rsidRDefault="00FF4A2C" w:rsidP="0084106E">
            <w:pPr>
              <w:jc w:val="right"/>
              <w:rPr>
                <w:sz w:val="20"/>
                <w:szCs w:val="20"/>
              </w:rPr>
            </w:pPr>
            <w:r>
              <w:rPr>
                <w:sz w:val="20"/>
                <w:szCs w:val="20"/>
              </w:rPr>
              <w:t>9,095,000</w:t>
            </w:r>
          </w:p>
          <w:p w14:paraId="0C022B6B" w14:textId="77777777" w:rsidR="00FF4A2C" w:rsidRDefault="00FF4A2C" w:rsidP="0084106E">
            <w:pPr>
              <w:jc w:val="right"/>
              <w:rPr>
                <w:sz w:val="20"/>
                <w:szCs w:val="20"/>
              </w:rPr>
            </w:pPr>
          </w:p>
          <w:p w14:paraId="4A484C5C" w14:textId="77777777" w:rsidR="00FF4A2C" w:rsidRDefault="00FF4A2C" w:rsidP="0084106E">
            <w:pPr>
              <w:jc w:val="right"/>
              <w:rPr>
                <w:sz w:val="20"/>
                <w:szCs w:val="20"/>
              </w:rPr>
            </w:pPr>
          </w:p>
          <w:p w14:paraId="52A650DE" w14:textId="77777777" w:rsidR="00FF4A2C" w:rsidRDefault="00FF4A2C" w:rsidP="0084106E">
            <w:pPr>
              <w:jc w:val="right"/>
              <w:rPr>
                <w:sz w:val="20"/>
                <w:szCs w:val="20"/>
              </w:rPr>
            </w:pPr>
          </w:p>
          <w:p w14:paraId="5179409F" w14:textId="77777777" w:rsidR="00FF4A2C" w:rsidRDefault="00FF4A2C" w:rsidP="0084106E">
            <w:pPr>
              <w:jc w:val="right"/>
              <w:rPr>
                <w:sz w:val="20"/>
                <w:szCs w:val="20"/>
              </w:rPr>
            </w:pPr>
          </w:p>
          <w:p w14:paraId="33B0E3C9" w14:textId="77777777" w:rsidR="00FF4A2C" w:rsidRDefault="00FF4A2C" w:rsidP="0084106E">
            <w:pPr>
              <w:jc w:val="right"/>
              <w:rPr>
                <w:sz w:val="20"/>
                <w:szCs w:val="20"/>
              </w:rPr>
            </w:pPr>
            <w:r>
              <w:rPr>
                <w:sz w:val="20"/>
                <w:szCs w:val="20"/>
              </w:rPr>
              <w:t>9,095,000</w:t>
            </w:r>
          </w:p>
          <w:p w14:paraId="241F6F90" w14:textId="77777777" w:rsidR="00FF4A2C" w:rsidRDefault="00FF4A2C" w:rsidP="0084106E">
            <w:pPr>
              <w:jc w:val="right"/>
              <w:rPr>
                <w:sz w:val="20"/>
                <w:szCs w:val="20"/>
              </w:rPr>
            </w:pPr>
          </w:p>
          <w:p w14:paraId="65079D1C" w14:textId="77777777" w:rsidR="00FF4A2C" w:rsidRDefault="00FF4A2C" w:rsidP="0084106E">
            <w:pPr>
              <w:jc w:val="right"/>
              <w:rPr>
                <w:sz w:val="20"/>
                <w:szCs w:val="20"/>
              </w:rPr>
            </w:pPr>
          </w:p>
          <w:p w14:paraId="7023250B" w14:textId="77777777" w:rsidR="00FF4A2C" w:rsidRDefault="00FF4A2C" w:rsidP="0084106E">
            <w:pPr>
              <w:jc w:val="right"/>
              <w:rPr>
                <w:sz w:val="20"/>
                <w:szCs w:val="20"/>
              </w:rPr>
            </w:pPr>
          </w:p>
          <w:p w14:paraId="0F510A17" w14:textId="77777777" w:rsidR="00FF4A2C" w:rsidRDefault="00FF4A2C" w:rsidP="0084106E">
            <w:pPr>
              <w:jc w:val="right"/>
              <w:rPr>
                <w:sz w:val="20"/>
                <w:szCs w:val="20"/>
              </w:rPr>
            </w:pPr>
          </w:p>
          <w:p w14:paraId="32FCC7D5" w14:textId="77777777" w:rsidR="00FF4A2C" w:rsidRDefault="00FF4A2C" w:rsidP="0084106E">
            <w:pPr>
              <w:jc w:val="right"/>
              <w:rPr>
                <w:sz w:val="20"/>
                <w:szCs w:val="20"/>
              </w:rPr>
            </w:pPr>
          </w:p>
          <w:p w14:paraId="0D4E0788" w14:textId="268B080D" w:rsidR="00FF4A2C" w:rsidRPr="00FF4A2C" w:rsidRDefault="00FF4A2C" w:rsidP="0084106E">
            <w:pPr>
              <w:jc w:val="right"/>
              <w:rPr>
                <w:sz w:val="20"/>
                <w:szCs w:val="20"/>
              </w:rPr>
            </w:pPr>
            <w:r>
              <w:rPr>
                <w:sz w:val="20"/>
                <w:szCs w:val="20"/>
              </w:rPr>
              <w:t>9,095,000</w:t>
            </w:r>
          </w:p>
        </w:tc>
        <w:tc>
          <w:tcPr>
            <w:tcW w:w="853" w:type="dxa"/>
          </w:tcPr>
          <w:p w14:paraId="3EC0B41D" w14:textId="77777777" w:rsidR="00FF4A2C" w:rsidRDefault="00FF4A2C" w:rsidP="0084106E">
            <w:pPr>
              <w:jc w:val="center"/>
              <w:rPr>
                <w:sz w:val="20"/>
                <w:szCs w:val="20"/>
              </w:rPr>
            </w:pPr>
          </w:p>
          <w:p w14:paraId="01CA8AC4" w14:textId="19816557" w:rsidR="00FF4A2C" w:rsidRDefault="00FF4A2C" w:rsidP="0084106E">
            <w:pPr>
              <w:jc w:val="center"/>
              <w:rPr>
                <w:sz w:val="20"/>
                <w:szCs w:val="20"/>
              </w:rPr>
            </w:pPr>
            <w:r>
              <w:rPr>
                <w:sz w:val="20"/>
                <w:szCs w:val="20"/>
              </w:rPr>
              <w:t>D</w:t>
            </w:r>
          </w:p>
          <w:p w14:paraId="14197B0C" w14:textId="77777777" w:rsidR="009768BF" w:rsidRDefault="009768BF" w:rsidP="0084106E">
            <w:pPr>
              <w:jc w:val="center"/>
              <w:rPr>
                <w:sz w:val="20"/>
                <w:szCs w:val="20"/>
              </w:rPr>
            </w:pPr>
          </w:p>
          <w:p w14:paraId="0583A402" w14:textId="523A2697" w:rsidR="00FF4A2C" w:rsidRPr="00FF4A2C" w:rsidRDefault="00FF4A2C" w:rsidP="0084106E">
            <w:pPr>
              <w:jc w:val="center"/>
              <w:rPr>
                <w:sz w:val="20"/>
                <w:szCs w:val="20"/>
              </w:rPr>
            </w:pPr>
            <w:r>
              <w:rPr>
                <w:sz w:val="20"/>
                <w:szCs w:val="20"/>
              </w:rPr>
              <w:t>D</w:t>
            </w:r>
          </w:p>
        </w:tc>
        <w:tc>
          <w:tcPr>
            <w:tcW w:w="772" w:type="dxa"/>
          </w:tcPr>
          <w:p w14:paraId="1BE76133" w14:textId="77777777" w:rsidR="00FF4A2C" w:rsidRDefault="00FF4A2C" w:rsidP="0084106E">
            <w:pPr>
              <w:jc w:val="center"/>
              <w:rPr>
                <w:sz w:val="20"/>
                <w:szCs w:val="20"/>
              </w:rPr>
            </w:pPr>
          </w:p>
          <w:p w14:paraId="1688B30D" w14:textId="2CFD4EB6" w:rsidR="00FF4A2C" w:rsidRDefault="00FF4A2C" w:rsidP="0084106E">
            <w:pPr>
              <w:jc w:val="center"/>
              <w:rPr>
                <w:sz w:val="20"/>
                <w:szCs w:val="20"/>
              </w:rPr>
            </w:pPr>
            <w:r>
              <w:rPr>
                <w:sz w:val="20"/>
                <w:szCs w:val="20"/>
              </w:rPr>
              <w:t>R</w:t>
            </w:r>
          </w:p>
          <w:p w14:paraId="0CC17596" w14:textId="77777777" w:rsidR="009768BF" w:rsidRDefault="009768BF" w:rsidP="0084106E">
            <w:pPr>
              <w:jc w:val="center"/>
              <w:rPr>
                <w:sz w:val="20"/>
                <w:szCs w:val="20"/>
              </w:rPr>
            </w:pPr>
          </w:p>
          <w:p w14:paraId="26378BAA" w14:textId="1549C52E" w:rsidR="00FF4A2C" w:rsidRPr="00FF4A2C" w:rsidRDefault="00FF4A2C" w:rsidP="0084106E">
            <w:pPr>
              <w:jc w:val="center"/>
              <w:rPr>
                <w:sz w:val="20"/>
                <w:szCs w:val="20"/>
              </w:rPr>
            </w:pPr>
            <w:r>
              <w:rPr>
                <w:sz w:val="20"/>
                <w:szCs w:val="20"/>
              </w:rPr>
              <w:t>R</w:t>
            </w:r>
          </w:p>
        </w:tc>
        <w:tc>
          <w:tcPr>
            <w:tcW w:w="952" w:type="dxa"/>
          </w:tcPr>
          <w:p w14:paraId="0ABE706D" w14:textId="77777777" w:rsidR="00FF4A2C" w:rsidRDefault="00FF4A2C" w:rsidP="0084106E">
            <w:pPr>
              <w:jc w:val="center"/>
              <w:rPr>
                <w:sz w:val="20"/>
                <w:szCs w:val="20"/>
              </w:rPr>
            </w:pPr>
          </w:p>
          <w:p w14:paraId="31F1D2B0" w14:textId="77777777" w:rsidR="0084106E" w:rsidRDefault="0084106E" w:rsidP="0084106E">
            <w:pPr>
              <w:jc w:val="center"/>
              <w:rPr>
                <w:sz w:val="20"/>
                <w:szCs w:val="20"/>
              </w:rPr>
            </w:pPr>
            <w:r>
              <w:rPr>
                <w:sz w:val="20"/>
                <w:szCs w:val="20"/>
              </w:rPr>
              <w:t>F/N</w:t>
            </w:r>
          </w:p>
          <w:p w14:paraId="37AEDA62" w14:textId="77777777" w:rsidR="0084106E" w:rsidRDefault="0084106E" w:rsidP="0084106E">
            <w:pPr>
              <w:jc w:val="center"/>
              <w:rPr>
                <w:sz w:val="20"/>
                <w:szCs w:val="20"/>
              </w:rPr>
            </w:pPr>
          </w:p>
          <w:p w14:paraId="70121660" w14:textId="030DFCE1" w:rsidR="0084106E" w:rsidRDefault="0084106E" w:rsidP="0084106E">
            <w:pPr>
              <w:jc w:val="center"/>
              <w:rPr>
                <w:sz w:val="20"/>
                <w:szCs w:val="20"/>
              </w:rPr>
            </w:pPr>
          </w:p>
          <w:p w14:paraId="4AAAF5F1" w14:textId="77777777" w:rsidR="009768BF" w:rsidRDefault="009768BF" w:rsidP="0084106E">
            <w:pPr>
              <w:jc w:val="center"/>
              <w:rPr>
                <w:sz w:val="20"/>
                <w:szCs w:val="20"/>
              </w:rPr>
            </w:pPr>
          </w:p>
          <w:p w14:paraId="0FBE7177" w14:textId="77777777" w:rsidR="0084106E" w:rsidRDefault="0084106E" w:rsidP="0084106E">
            <w:pPr>
              <w:jc w:val="center"/>
              <w:rPr>
                <w:sz w:val="20"/>
                <w:szCs w:val="20"/>
              </w:rPr>
            </w:pPr>
          </w:p>
          <w:p w14:paraId="7CEAE13C" w14:textId="77777777" w:rsidR="0084106E" w:rsidRDefault="0084106E" w:rsidP="0084106E">
            <w:pPr>
              <w:jc w:val="center"/>
              <w:rPr>
                <w:sz w:val="20"/>
                <w:szCs w:val="20"/>
              </w:rPr>
            </w:pPr>
          </w:p>
          <w:p w14:paraId="7850B6D6" w14:textId="77777777" w:rsidR="0084106E" w:rsidRDefault="0084106E" w:rsidP="0084106E">
            <w:pPr>
              <w:jc w:val="center"/>
              <w:rPr>
                <w:sz w:val="20"/>
                <w:szCs w:val="20"/>
              </w:rPr>
            </w:pPr>
          </w:p>
          <w:p w14:paraId="025DD431" w14:textId="77777777" w:rsidR="0084106E" w:rsidRDefault="0084106E" w:rsidP="0084106E">
            <w:pPr>
              <w:jc w:val="center"/>
              <w:rPr>
                <w:sz w:val="20"/>
                <w:szCs w:val="20"/>
              </w:rPr>
            </w:pPr>
            <w:r>
              <w:rPr>
                <w:sz w:val="20"/>
                <w:szCs w:val="20"/>
              </w:rPr>
              <w:t>F/N</w:t>
            </w:r>
          </w:p>
          <w:p w14:paraId="4B65B74C" w14:textId="77777777" w:rsidR="0084106E" w:rsidRDefault="0084106E" w:rsidP="0084106E">
            <w:pPr>
              <w:jc w:val="center"/>
              <w:rPr>
                <w:sz w:val="20"/>
                <w:szCs w:val="20"/>
              </w:rPr>
            </w:pPr>
          </w:p>
          <w:p w14:paraId="3A27F9F2" w14:textId="77777777" w:rsidR="0084106E" w:rsidRDefault="0084106E" w:rsidP="0084106E">
            <w:pPr>
              <w:jc w:val="center"/>
              <w:rPr>
                <w:sz w:val="20"/>
                <w:szCs w:val="20"/>
              </w:rPr>
            </w:pPr>
          </w:p>
          <w:p w14:paraId="2A862C71" w14:textId="77777777" w:rsidR="0084106E" w:rsidRDefault="0084106E" w:rsidP="0084106E">
            <w:pPr>
              <w:jc w:val="center"/>
              <w:rPr>
                <w:sz w:val="20"/>
                <w:szCs w:val="20"/>
              </w:rPr>
            </w:pPr>
          </w:p>
          <w:p w14:paraId="2F72A481" w14:textId="77777777" w:rsidR="0084106E" w:rsidRDefault="0084106E" w:rsidP="0084106E">
            <w:pPr>
              <w:jc w:val="center"/>
              <w:rPr>
                <w:sz w:val="20"/>
                <w:szCs w:val="20"/>
              </w:rPr>
            </w:pPr>
          </w:p>
          <w:p w14:paraId="737107D9" w14:textId="77777777" w:rsidR="0084106E" w:rsidRDefault="0084106E" w:rsidP="0084106E">
            <w:pPr>
              <w:jc w:val="center"/>
              <w:rPr>
                <w:sz w:val="20"/>
                <w:szCs w:val="20"/>
              </w:rPr>
            </w:pPr>
            <w:r>
              <w:rPr>
                <w:sz w:val="20"/>
                <w:szCs w:val="20"/>
              </w:rPr>
              <w:t>F/N</w:t>
            </w:r>
          </w:p>
          <w:p w14:paraId="3BF5AF4E" w14:textId="1AB31D33" w:rsidR="0084106E" w:rsidRPr="00FF4A2C" w:rsidRDefault="0084106E" w:rsidP="0084106E">
            <w:pPr>
              <w:jc w:val="center"/>
              <w:rPr>
                <w:sz w:val="20"/>
                <w:szCs w:val="20"/>
              </w:rPr>
            </w:pPr>
            <w:r>
              <w:rPr>
                <w:sz w:val="20"/>
                <w:szCs w:val="20"/>
              </w:rPr>
              <w:t>F/N</w:t>
            </w:r>
          </w:p>
        </w:tc>
        <w:tc>
          <w:tcPr>
            <w:tcW w:w="1039" w:type="dxa"/>
          </w:tcPr>
          <w:p w14:paraId="2E52594A" w14:textId="77777777" w:rsidR="00FF4A2C" w:rsidRDefault="00FF4A2C" w:rsidP="0084106E">
            <w:pPr>
              <w:jc w:val="center"/>
              <w:rPr>
                <w:sz w:val="20"/>
                <w:szCs w:val="20"/>
              </w:rPr>
            </w:pPr>
          </w:p>
          <w:p w14:paraId="1ED9E579" w14:textId="77777777" w:rsidR="0084106E" w:rsidRDefault="0084106E" w:rsidP="0084106E">
            <w:pPr>
              <w:jc w:val="center"/>
              <w:rPr>
                <w:sz w:val="20"/>
                <w:szCs w:val="20"/>
              </w:rPr>
            </w:pPr>
          </w:p>
          <w:p w14:paraId="6504937B" w14:textId="77777777" w:rsidR="0084106E" w:rsidRDefault="0084106E" w:rsidP="0084106E">
            <w:pPr>
              <w:jc w:val="center"/>
              <w:rPr>
                <w:sz w:val="20"/>
                <w:szCs w:val="20"/>
              </w:rPr>
            </w:pPr>
          </w:p>
          <w:p w14:paraId="37E4902F" w14:textId="77777777" w:rsidR="0084106E" w:rsidRDefault="0084106E" w:rsidP="0084106E">
            <w:pPr>
              <w:jc w:val="center"/>
              <w:rPr>
                <w:sz w:val="20"/>
                <w:szCs w:val="20"/>
              </w:rPr>
            </w:pPr>
          </w:p>
          <w:p w14:paraId="6CD51736" w14:textId="67175626" w:rsidR="0084106E" w:rsidRDefault="0084106E" w:rsidP="0084106E">
            <w:pPr>
              <w:jc w:val="center"/>
              <w:rPr>
                <w:sz w:val="20"/>
                <w:szCs w:val="20"/>
              </w:rPr>
            </w:pPr>
          </w:p>
          <w:p w14:paraId="0550D988" w14:textId="77777777" w:rsidR="009768BF" w:rsidRDefault="009768BF" w:rsidP="0084106E">
            <w:pPr>
              <w:jc w:val="center"/>
              <w:rPr>
                <w:sz w:val="20"/>
                <w:szCs w:val="20"/>
              </w:rPr>
            </w:pPr>
          </w:p>
          <w:p w14:paraId="1D6CF321" w14:textId="77777777" w:rsidR="0084106E" w:rsidRDefault="0084106E" w:rsidP="0084106E">
            <w:pPr>
              <w:jc w:val="center"/>
              <w:rPr>
                <w:sz w:val="20"/>
                <w:szCs w:val="20"/>
              </w:rPr>
            </w:pPr>
          </w:p>
          <w:p w14:paraId="396FB11B" w14:textId="77777777" w:rsidR="0084106E" w:rsidRDefault="0084106E" w:rsidP="0084106E">
            <w:pPr>
              <w:jc w:val="center"/>
              <w:rPr>
                <w:sz w:val="20"/>
                <w:szCs w:val="20"/>
              </w:rPr>
            </w:pPr>
          </w:p>
          <w:p w14:paraId="31A7E203" w14:textId="3E96FA96" w:rsidR="0084106E" w:rsidRDefault="0084106E" w:rsidP="0084106E">
            <w:pPr>
              <w:jc w:val="center"/>
              <w:rPr>
                <w:sz w:val="20"/>
                <w:szCs w:val="20"/>
              </w:rPr>
            </w:pPr>
            <w:r>
              <w:rPr>
                <w:sz w:val="20"/>
                <w:szCs w:val="20"/>
              </w:rPr>
              <w:t>A</w:t>
            </w:r>
          </w:p>
          <w:p w14:paraId="26B301EE" w14:textId="77777777" w:rsidR="0084106E" w:rsidRDefault="0084106E" w:rsidP="0084106E">
            <w:pPr>
              <w:jc w:val="center"/>
              <w:rPr>
                <w:sz w:val="20"/>
                <w:szCs w:val="20"/>
              </w:rPr>
            </w:pPr>
          </w:p>
          <w:p w14:paraId="5B53262A" w14:textId="4DB7FEB3" w:rsidR="0084106E" w:rsidRPr="00FF4A2C" w:rsidRDefault="0084106E" w:rsidP="0084106E">
            <w:pPr>
              <w:jc w:val="center"/>
              <w:rPr>
                <w:sz w:val="20"/>
                <w:szCs w:val="20"/>
              </w:rPr>
            </w:pPr>
          </w:p>
        </w:tc>
        <w:tc>
          <w:tcPr>
            <w:tcW w:w="969" w:type="dxa"/>
          </w:tcPr>
          <w:p w14:paraId="668F0B5F" w14:textId="77777777" w:rsidR="00FF4A2C" w:rsidRDefault="00FF4A2C" w:rsidP="0084106E">
            <w:pPr>
              <w:jc w:val="center"/>
              <w:rPr>
                <w:sz w:val="20"/>
                <w:szCs w:val="20"/>
              </w:rPr>
            </w:pPr>
          </w:p>
          <w:p w14:paraId="3B83F6A3" w14:textId="77777777" w:rsidR="0084106E" w:rsidRDefault="0084106E" w:rsidP="0084106E">
            <w:pPr>
              <w:jc w:val="center"/>
              <w:rPr>
                <w:sz w:val="20"/>
                <w:szCs w:val="20"/>
              </w:rPr>
            </w:pPr>
          </w:p>
          <w:p w14:paraId="4C0F621A" w14:textId="77777777" w:rsidR="0084106E" w:rsidRDefault="0084106E" w:rsidP="0084106E">
            <w:pPr>
              <w:jc w:val="center"/>
              <w:rPr>
                <w:sz w:val="20"/>
                <w:szCs w:val="20"/>
              </w:rPr>
            </w:pPr>
          </w:p>
          <w:p w14:paraId="7DF6790C" w14:textId="5120F86B" w:rsidR="0084106E" w:rsidRDefault="0084106E" w:rsidP="0084106E">
            <w:pPr>
              <w:jc w:val="center"/>
              <w:rPr>
                <w:sz w:val="20"/>
                <w:szCs w:val="20"/>
              </w:rPr>
            </w:pPr>
          </w:p>
          <w:p w14:paraId="78E6EF78" w14:textId="77777777" w:rsidR="009768BF" w:rsidRDefault="009768BF" w:rsidP="0084106E">
            <w:pPr>
              <w:jc w:val="center"/>
              <w:rPr>
                <w:sz w:val="20"/>
                <w:szCs w:val="20"/>
              </w:rPr>
            </w:pPr>
          </w:p>
          <w:p w14:paraId="24C287A2" w14:textId="77777777" w:rsidR="0084106E" w:rsidRDefault="0084106E" w:rsidP="0084106E">
            <w:pPr>
              <w:jc w:val="center"/>
              <w:rPr>
                <w:sz w:val="20"/>
                <w:szCs w:val="20"/>
              </w:rPr>
            </w:pPr>
          </w:p>
          <w:p w14:paraId="3D35CDED" w14:textId="77777777" w:rsidR="0084106E" w:rsidRDefault="0084106E" w:rsidP="0084106E">
            <w:pPr>
              <w:jc w:val="center"/>
              <w:rPr>
                <w:sz w:val="20"/>
                <w:szCs w:val="20"/>
              </w:rPr>
            </w:pPr>
          </w:p>
          <w:p w14:paraId="1FEC0981" w14:textId="5BB925E5" w:rsidR="0084106E" w:rsidRPr="00FF4A2C" w:rsidRDefault="0084106E" w:rsidP="0084106E">
            <w:pPr>
              <w:jc w:val="center"/>
              <w:rPr>
                <w:sz w:val="20"/>
                <w:szCs w:val="20"/>
              </w:rPr>
            </w:pPr>
            <w:r>
              <w:rPr>
                <w:sz w:val="20"/>
                <w:szCs w:val="20"/>
              </w:rPr>
              <w:t>E</w:t>
            </w:r>
          </w:p>
        </w:tc>
      </w:tr>
    </w:tbl>
    <w:p w14:paraId="474732C0" w14:textId="56652B99" w:rsidR="00FF4A2C" w:rsidRDefault="00FF4A2C" w:rsidP="00B816A6"/>
    <w:p w14:paraId="02466AC5" w14:textId="50CE6D0A" w:rsidR="00FF4A2C" w:rsidRDefault="00FF4A2C" w:rsidP="00B816A6"/>
    <w:p w14:paraId="1A3A0103" w14:textId="77777777" w:rsidR="00FF4A2C" w:rsidRDefault="00FF4A2C" w:rsidP="00B816A6"/>
    <w:p w14:paraId="60DFD435" w14:textId="77777777" w:rsidR="00B816A6" w:rsidRDefault="00B816A6" w:rsidP="00B816A6">
      <w:pPr>
        <w:rPr>
          <w:sz w:val="18"/>
          <w:szCs w:val="18"/>
        </w:rPr>
      </w:pPr>
      <w:r w:rsidRPr="00C70569">
        <w:t xml:space="preserve"> </w:t>
      </w:r>
    </w:p>
    <w:p w14:paraId="05DCD9D0" w14:textId="77777777" w:rsidR="00B816A6" w:rsidRPr="00C70569" w:rsidRDefault="00B816A6" w:rsidP="00B816A6">
      <w:pPr>
        <w:rPr>
          <w:sz w:val="18"/>
          <w:szCs w:val="18"/>
        </w:rPr>
      </w:pPr>
    </w:p>
    <w:p w14:paraId="049CAAE7" w14:textId="77777777" w:rsidR="00B816A6" w:rsidRDefault="00B816A6" w:rsidP="00B816A6"/>
    <w:p w14:paraId="09550516" w14:textId="77777777" w:rsidR="00B816A6" w:rsidRDefault="00B816A6" w:rsidP="00B816A6"/>
    <w:p w14:paraId="1DB0D411" w14:textId="77777777" w:rsidR="00B816A6" w:rsidRDefault="00B816A6" w:rsidP="00B816A6"/>
    <w:p w14:paraId="23C4570F" w14:textId="77777777" w:rsidR="00B816A6" w:rsidRDefault="00B816A6" w:rsidP="00B816A6"/>
    <w:p w14:paraId="3E4CADD8" w14:textId="77777777" w:rsidR="00B816A6" w:rsidRDefault="00B816A6" w:rsidP="00B816A6">
      <w:pPr>
        <w:rPr>
          <w:b/>
          <w:bCs/>
          <w:kern w:val="32"/>
        </w:rPr>
      </w:pPr>
      <w:r>
        <w:br w:type="page"/>
      </w:r>
    </w:p>
    <w:p w14:paraId="1EB617AE" w14:textId="77777777" w:rsidR="00B816A6" w:rsidRPr="00E90942" w:rsidRDefault="00B816A6" w:rsidP="00B816A6">
      <w:pPr>
        <w:pStyle w:val="Heading1"/>
        <w:rPr>
          <w:rFonts w:ascii="Times New Roman" w:hAnsi="Times New Roman" w:cs="Times New Roman"/>
          <w:sz w:val="24"/>
          <w:szCs w:val="24"/>
        </w:rPr>
      </w:pPr>
      <w:bookmarkStart w:id="48" w:name="_Toc81289820"/>
      <w:bookmarkStart w:id="49" w:name="_Toc106080929"/>
      <w:r w:rsidRPr="00E90942">
        <w:rPr>
          <w:rFonts w:ascii="Times New Roman" w:hAnsi="Times New Roman" w:cs="Times New Roman"/>
          <w:sz w:val="24"/>
          <w:szCs w:val="24"/>
        </w:rPr>
        <w:t xml:space="preserve">Reimbursable Agreement – </w:t>
      </w:r>
      <w:r>
        <w:rPr>
          <w:rFonts w:ascii="Times New Roman" w:hAnsi="Times New Roman" w:cs="Times New Roman"/>
          <w:sz w:val="24"/>
          <w:szCs w:val="24"/>
        </w:rPr>
        <w:t xml:space="preserve">Federal </w:t>
      </w:r>
      <w:r w:rsidRPr="00E90942">
        <w:rPr>
          <w:rFonts w:ascii="Times New Roman" w:hAnsi="Times New Roman" w:cs="Times New Roman"/>
          <w:sz w:val="24"/>
          <w:szCs w:val="24"/>
        </w:rPr>
        <w:t>Customer Order without an Advance</w:t>
      </w:r>
      <w:bookmarkEnd w:id="48"/>
      <w:bookmarkEnd w:id="49"/>
    </w:p>
    <w:p w14:paraId="4AB72A61" w14:textId="5E516B36" w:rsidR="00B816A6" w:rsidRDefault="00B816A6" w:rsidP="00B816A6">
      <w:pPr>
        <w:rPr>
          <w:sz w:val="20"/>
          <w:szCs w:val="20"/>
        </w:rPr>
      </w:pPr>
      <w:r>
        <w:rPr>
          <w:sz w:val="20"/>
          <w:szCs w:val="20"/>
        </w:rPr>
        <w:t>Comments: A reimbursable agreement (RA212300543) is received from a federal customer without advance, aligned to order/contract number CN21000001.  This agreement is used to substitute contract authority.  Per OMB Circular A-11, this requires a reclassification of the BEA Category Code and the Direct/Reimbursable indicator on the obligation from mandatory/direct</w:t>
      </w:r>
      <w:r w:rsidRPr="009534A9">
        <w:rPr>
          <w:sz w:val="20"/>
          <w:szCs w:val="20"/>
        </w:rPr>
        <w:t xml:space="preserve"> </w:t>
      </w:r>
      <w:r>
        <w:rPr>
          <w:sz w:val="20"/>
          <w:szCs w:val="20"/>
        </w:rPr>
        <w:t>to discretionary/reimbursable.</w:t>
      </w:r>
    </w:p>
    <w:p w14:paraId="0FFFA85F" w14:textId="77777777" w:rsidR="00C76AED" w:rsidRDefault="00C76AED" w:rsidP="00C76AED"/>
    <w:tbl>
      <w:tblPr>
        <w:tblStyle w:val="TableGrid"/>
        <w:tblW w:w="0" w:type="auto"/>
        <w:tblLook w:val="04A0" w:firstRow="1" w:lastRow="0" w:firstColumn="1" w:lastColumn="0" w:noHBand="0" w:noVBand="1"/>
      </w:tblPr>
      <w:tblGrid>
        <w:gridCol w:w="690"/>
        <w:gridCol w:w="5965"/>
        <w:gridCol w:w="1260"/>
        <w:gridCol w:w="1710"/>
        <w:gridCol w:w="720"/>
        <w:gridCol w:w="1080"/>
        <w:gridCol w:w="1260"/>
        <w:gridCol w:w="985"/>
      </w:tblGrid>
      <w:tr w:rsidR="00C76AED" w14:paraId="1D717178" w14:textId="77777777" w:rsidTr="00E518C5">
        <w:tc>
          <w:tcPr>
            <w:tcW w:w="13670" w:type="dxa"/>
            <w:gridSpan w:val="8"/>
            <w:shd w:val="clear" w:color="auto" w:fill="D5DCE4" w:themeFill="text2" w:themeFillTint="33"/>
          </w:tcPr>
          <w:p w14:paraId="5DEB0D7E" w14:textId="4CC0D2CF" w:rsidR="00C76AED" w:rsidRPr="006932BC" w:rsidRDefault="00BF0D0D" w:rsidP="00BF0D0D">
            <w:pPr>
              <w:rPr>
                <w:sz w:val="20"/>
                <w:szCs w:val="20"/>
              </w:rPr>
            </w:pPr>
            <w:r>
              <w:rPr>
                <w:sz w:val="20"/>
                <w:szCs w:val="20"/>
              </w:rPr>
              <w:t xml:space="preserve">   94</w:t>
            </w:r>
            <w:r w:rsidR="00C76AED">
              <w:rPr>
                <w:sz w:val="20"/>
                <w:szCs w:val="20"/>
              </w:rPr>
              <w:t>a.</w:t>
            </w:r>
            <w:r w:rsidR="00C76AED" w:rsidRPr="006932BC">
              <w:rPr>
                <w:sz w:val="20"/>
                <w:szCs w:val="20"/>
              </w:rPr>
              <w:t xml:space="preserve"> To record an upward adjustment to a reimbursable agreement without an advance that was previously anticipated.</w:t>
            </w:r>
          </w:p>
        </w:tc>
      </w:tr>
      <w:tr w:rsidR="00C76AED" w14:paraId="253ADFA7" w14:textId="77777777" w:rsidTr="00E518C5">
        <w:tc>
          <w:tcPr>
            <w:tcW w:w="690" w:type="dxa"/>
            <w:shd w:val="clear" w:color="auto" w:fill="D5DCE4" w:themeFill="text2" w:themeFillTint="33"/>
          </w:tcPr>
          <w:p w14:paraId="241AC224" w14:textId="77777777" w:rsidR="00C76AED" w:rsidRDefault="00C76AED" w:rsidP="00E518C5">
            <w:pPr>
              <w:jc w:val="center"/>
              <w:rPr>
                <w:sz w:val="20"/>
                <w:szCs w:val="20"/>
              </w:rPr>
            </w:pPr>
          </w:p>
          <w:p w14:paraId="3196A5BD" w14:textId="77777777" w:rsidR="00C76AED" w:rsidRDefault="00C76AED" w:rsidP="00E518C5">
            <w:pPr>
              <w:jc w:val="center"/>
              <w:rPr>
                <w:sz w:val="20"/>
                <w:szCs w:val="20"/>
              </w:rPr>
            </w:pPr>
            <w:r>
              <w:rPr>
                <w:sz w:val="20"/>
                <w:szCs w:val="20"/>
              </w:rPr>
              <w:t>TC</w:t>
            </w:r>
          </w:p>
        </w:tc>
        <w:tc>
          <w:tcPr>
            <w:tcW w:w="5965" w:type="dxa"/>
            <w:shd w:val="clear" w:color="auto" w:fill="D5DCE4" w:themeFill="text2" w:themeFillTint="33"/>
          </w:tcPr>
          <w:p w14:paraId="7B610226" w14:textId="77777777" w:rsidR="00C76AED" w:rsidRDefault="00C76AED" w:rsidP="00E518C5">
            <w:pPr>
              <w:jc w:val="center"/>
              <w:rPr>
                <w:sz w:val="20"/>
                <w:szCs w:val="20"/>
              </w:rPr>
            </w:pPr>
          </w:p>
        </w:tc>
        <w:tc>
          <w:tcPr>
            <w:tcW w:w="1260" w:type="dxa"/>
            <w:shd w:val="clear" w:color="auto" w:fill="D5DCE4" w:themeFill="text2" w:themeFillTint="33"/>
          </w:tcPr>
          <w:p w14:paraId="539C5860" w14:textId="77777777" w:rsidR="00C76AED" w:rsidRDefault="00C76AED" w:rsidP="00E518C5">
            <w:pPr>
              <w:jc w:val="center"/>
              <w:rPr>
                <w:sz w:val="20"/>
                <w:szCs w:val="20"/>
              </w:rPr>
            </w:pPr>
          </w:p>
          <w:p w14:paraId="2FF73C5C" w14:textId="77777777" w:rsidR="00C76AED" w:rsidRDefault="00C76AED" w:rsidP="00E518C5">
            <w:pPr>
              <w:jc w:val="center"/>
              <w:rPr>
                <w:sz w:val="20"/>
                <w:szCs w:val="20"/>
              </w:rPr>
            </w:pPr>
            <w:r>
              <w:rPr>
                <w:sz w:val="20"/>
                <w:szCs w:val="20"/>
              </w:rPr>
              <w:t>Dr</w:t>
            </w:r>
          </w:p>
        </w:tc>
        <w:tc>
          <w:tcPr>
            <w:tcW w:w="1710" w:type="dxa"/>
            <w:shd w:val="clear" w:color="auto" w:fill="D5DCE4" w:themeFill="text2" w:themeFillTint="33"/>
          </w:tcPr>
          <w:p w14:paraId="3AD354F6" w14:textId="77777777" w:rsidR="00C76AED" w:rsidRDefault="00C76AED" w:rsidP="00E518C5">
            <w:pPr>
              <w:jc w:val="center"/>
              <w:rPr>
                <w:sz w:val="20"/>
                <w:szCs w:val="20"/>
              </w:rPr>
            </w:pPr>
          </w:p>
          <w:p w14:paraId="586F3C67" w14:textId="77777777" w:rsidR="00C76AED" w:rsidRDefault="00C76AED" w:rsidP="00E518C5">
            <w:pPr>
              <w:jc w:val="center"/>
              <w:rPr>
                <w:sz w:val="20"/>
                <w:szCs w:val="20"/>
              </w:rPr>
            </w:pPr>
            <w:r>
              <w:rPr>
                <w:sz w:val="20"/>
                <w:szCs w:val="20"/>
              </w:rPr>
              <w:t>Cr</w:t>
            </w:r>
          </w:p>
        </w:tc>
        <w:tc>
          <w:tcPr>
            <w:tcW w:w="720" w:type="dxa"/>
            <w:shd w:val="clear" w:color="auto" w:fill="D5DCE4" w:themeFill="text2" w:themeFillTint="33"/>
          </w:tcPr>
          <w:p w14:paraId="3E6D2FDB" w14:textId="77777777" w:rsidR="00C76AED" w:rsidRDefault="00C76AED" w:rsidP="00E518C5">
            <w:pPr>
              <w:jc w:val="center"/>
              <w:rPr>
                <w:sz w:val="20"/>
                <w:szCs w:val="20"/>
              </w:rPr>
            </w:pPr>
            <w:r>
              <w:rPr>
                <w:sz w:val="20"/>
                <w:szCs w:val="20"/>
              </w:rPr>
              <w:t>BEA Cat</w:t>
            </w:r>
          </w:p>
        </w:tc>
        <w:tc>
          <w:tcPr>
            <w:tcW w:w="1080" w:type="dxa"/>
            <w:shd w:val="clear" w:color="auto" w:fill="D5DCE4" w:themeFill="text2" w:themeFillTint="33"/>
          </w:tcPr>
          <w:p w14:paraId="7DD1C8BC" w14:textId="77777777" w:rsidR="00C76AED" w:rsidRDefault="00C76AED" w:rsidP="00E518C5">
            <w:pPr>
              <w:jc w:val="center"/>
              <w:rPr>
                <w:sz w:val="20"/>
                <w:szCs w:val="20"/>
              </w:rPr>
            </w:pPr>
            <w:r>
              <w:rPr>
                <w:sz w:val="20"/>
                <w:szCs w:val="20"/>
              </w:rPr>
              <w:t>Direct/ Reim</w:t>
            </w:r>
          </w:p>
        </w:tc>
        <w:tc>
          <w:tcPr>
            <w:tcW w:w="1260" w:type="dxa"/>
            <w:shd w:val="clear" w:color="auto" w:fill="D5DCE4" w:themeFill="text2" w:themeFillTint="33"/>
          </w:tcPr>
          <w:p w14:paraId="740ECEE0" w14:textId="77777777" w:rsidR="00C76AED" w:rsidRDefault="00C76AED" w:rsidP="00E518C5">
            <w:pPr>
              <w:jc w:val="center"/>
              <w:rPr>
                <w:sz w:val="20"/>
                <w:szCs w:val="20"/>
              </w:rPr>
            </w:pPr>
            <w:r>
              <w:rPr>
                <w:sz w:val="20"/>
                <w:szCs w:val="20"/>
              </w:rPr>
              <w:t>Availability Time</w:t>
            </w:r>
          </w:p>
        </w:tc>
        <w:tc>
          <w:tcPr>
            <w:tcW w:w="985" w:type="dxa"/>
            <w:shd w:val="clear" w:color="auto" w:fill="D5DCE4" w:themeFill="text2" w:themeFillTint="33"/>
          </w:tcPr>
          <w:p w14:paraId="77236DDE" w14:textId="77777777" w:rsidR="00C76AED" w:rsidRDefault="00C76AED" w:rsidP="00E518C5">
            <w:pPr>
              <w:jc w:val="center"/>
              <w:rPr>
                <w:sz w:val="20"/>
                <w:szCs w:val="20"/>
              </w:rPr>
            </w:pPr>
            <w:r>
              <w:rPr>
                <w:sz w:val="20"/>
                <w:szCs w:val="20"/>
              </w:rPr>
              <w:t>Fed/ Non-Fed</w:t>
            </w:r>
          </w:p>
        </w:tc>
      </w:tr>
      <w:tr w:rsidR="00C76AED" w14:paraId="38063D8A" w14:textId="77777777" w:rsidTr="00E518C5">
        <w:tc>
          <w:tcPr>
            <w:tcW w:w="690" w:type="dxa"/>
          </w:tcPr>
          <w:p w14:paraId="5EA2C2D6" w14:textId="77777777" w:rsidR="00C76AED" w:rsidRDefault="00C76AED" w:rsidP="00E518C5">
            <w:pPr>
              <w:jc w:val="center"/>
              <w:rPr>
                <w:sz w:val="20"/>
                <w:szCs w:val="20"/>
              </w:rPr>
            </w:pPr>
            <w:r>
              <w:rPr>
                <w:sz w:val="20"/>
                <w:szCs w:val="20"/>
              </w:rPr>
              <w:t>A706</w:t>
            </w:r>
          </w:p>
          <w:p w14:paraId="25197C49" w14:textId="77777777" w:rsidR="00C76AED" w:rsidRPr="006932BC" w:rsidRDefault="00C76AED" w:rsidP="00E518C5">
            <w:pPr>
              <w:rPr>
                <w:sz w:val="20"/>
                <w:szCs w:val="20"/>
              </w:rPr>
            </w:pPr>
          </w:p>
          <w:p w14:paraId="5DC1CF9D" w14:textId="77777777" w:rsidR="00C76AED" w:rsidRDefault="00C76AED" w:rsidP="00E518C5">
            <w:pPr>
              <w:rPr>
                <w:sz w:val="20"/>
                <w:szCs w:val="20"/>
              </w:rPr>
            </w:pPr>
          </w:p>
          <w:p w14:paraId="6F46A4BB" w14:textId="77777777" w:rsidR="00C76AED" w:rsidRDefault="00C76AED" w:rsidP="00E518C5">
            <w:pPr>
              <w:rPr>
                <w:sz w:val="20"/>
                <w:szCs w:val="20"/>
              </w:rPr>
            </w:pPr>
          </w:p>
          <w:p w14:paraId="042A8CF4" w14:textId="77777777" w:rsidR="00C76AED" w:rsidRDefault="00C76AED" w:rsidP="00E518C5">
            <w:pPr>
              <w:rPr>
                <w:sz w:val="20"/>
                <w:szCs w:val="20"/>
              </w:rPr>
            </w:pPr>
          </w:p>
          <w:p w14:paraId="6DCA7C77" w14:textId="77777777" w:rsidR="00C76AED" w:rsidRDefault="00C76AED" w:rsidP="00E518C5">
            <w:pPr>
              <w:rPr>
                <w:sz w:val="20"/>
                <w:szCs w:val="20"/>
              </w:rPr>
            </w:pPr>
          </w:p>
          <w:p w14:paraId="0C15DCA4" w14:textId="77777777" w:rsidR="00C76AED" w:rsidRDefault="00C76AED" w:rsidP="00E518C5">
            <w:pPr>
              <w:rPr>
                <w:sz w:val="20"/>
                <w:szCs w:val="20"/>
              </w:rPr>
            </w:pPr>
          </w:p>
          <w:p w14:paraId="3DBE3959" w14:textId="77777777" w:rsidR="00C76AED" w:rsidRDefault="00C76AED" w:rsidP="00E518C5">
            <w:pPr>
              <w:rPr>
                <w:sz w:val="20"/>
                <w:szCs w:val="20"/>
              </w:rPr>
            </w:pPr>
            <w:r>
              <w:rPr>
                <w:sz w:val="20"/>
                <w:szCs w:val="20"/>
              </w:rPr>
              <w:t>A123</w:t>
            </w:r>
          </w:p>
          <w:p w14:paraId="45AAE6E5" w14:textId="77777777" w:rsidR="00C76AED" w:rsidRPr="006932BC" w:rsidRDefault="00C76AED" w:rsidP="00E518C5">
            <w:pPr>
              <w:rPr>
                <w:sz w:val="20"/>
                <w:szCs w:val="20"/>
              </w:rPr>
            </w:pPr>
          </w:p>
        </w:tc>
        <w:tc>
          <w:tcPr>
            <w:tcW w:w="5965" w:type="dxa"/>
          </w:tcPr>
          <w:p w14:paraId="4868B7AE" w14:textId="77777777" w:rsidR="00C76AED" w:rsidRPr="008024DE" w:rsidRDefault="00C76AED" w:rsidP="00E518C5">
            <w:pPr>
              <w:rPr>
                <w:sz w:val="20"/>
                <w:szCs w:val="20"/>
              </w:rPr>
            </w:pPr>
            <w:r w:rsidRPr="008024DE">
              <w:rPr>
                <w:sz w:val="20"/>
                <w:szCs w:val="20"/>
              </w:rPr>
              <w:t>Budgetary Entry</w:t>
            </w:r>
          </w:p>
          <w:p w14:paraId="745B7BE7" w14:textId="77777777" w:rsidR="00C76AED" w:rsidRDefault="00C76AED" w:rsidP="00E518C5">
            <w:pPr>
              <w:ind w:left="870" w:hanging="900"/>
              <w:rPr>
                <w:sz w:val="20"/>
                <w:szCs w:val="20"/>
              </w:rPr>
            </w:pPr>
            <w:r>
              <w:rPr>
                <w:sz w:val="20"/>
                <w:szCs w:val="20"/>
              </w:rPr>
              <w:t>422100 Unfilled Customer Orders Without Advance</w:t>
            </w:r>
          </w:p>
          <w:p w14:paraId="74AD4A1F" w14:textId="77777777" w:rsidR="00C76AED" w:rsidRPr="008024DE" w:rsidRDefault="00C76AED" w:rsidP="00E518C5">
            <w:pPr>
              <w:ind w:left="870" w:hanging="900"/>
              <w:rPr>
                <w:sz w:val="20"/>
                <w:szCs w:val="20"/>
              </w:rPr>
            </w:pPr>
            <w:r>
              <w:rPr>
                <w:sz w:val="20"/>
                <w:szCs w:val="20"/>
              </w:rPr>
              <w:t xml:space="preserve">     421000 Anticipated Reimbursements</w:t>
            </w:r>
          </w:p>
          <w:p w14:paraId="3701752F" w14:textId="77777777" w:rsidR="00C76AED" w:rsidRPr="008024DE" w:rsidRDefault="00C76AED" w:rsidP="00E518C5">
            <w:pPr>
              <w:rPr>
                <w:sz w:val="20"/>
                <w:szCs w:val="20"/>
              </w:rPr>
            </w:pPr>
          </w:p>
          <w:p w14:paraId="4DF95188" w14:textId="77777777" w:rsidR="00C76AED" w:rsidRPr="008024DE" w:rsidRDefault="00C76AED" w:rsidP="00E518C5">
            <w:pPr>
              <w:rPr>
                <w:sz w:val="20"/>
                <w:szCs w:val="20"/>
              </w:rPr>
            </w:pPr>
            <w:r w:rsidRPr="008024DE">
              <w:rPr>
                <w:sz w:val="20"/>
                <w:szCs w:val="20"/>
              </w:rPr>
              <w:t>Proprietary Entry</w:t>
            </w:r>
          </w:p>
          <w:p w14:paraId="70B9B6DB" w14:textId="77777777" w:rsidR="00C76AED" w:rsidRPr="008024DE" w:rsidRDefault="00C76AED" w:rsidP="00E518C5">
            <w:pPr>
              <w:rPr>
                <w:sz w:val="20"/>
                <w:szCs w:val="20"/>
              </w:rPr>
            </w:pPr>
            <w:r w:rsidRPr="008024DE">
              <w:rPr>
                <w:sz w:val="20"/>
                <w:szCs w:val="20"/>
              </w:rPr>
              <w:t>N/A</w:t>
            </w:r>
          </w:p>
          <w:p w14:paraId="2A73D218" w14:textId="77777777" w:rsidR="00C76AED" w:rsidRDefault="00C76AED" w:rsidP="00E518C5">
            <w:pPr>
              <w:jc w:val="center"/>
              <w:rPr>
                <w:sz w:val="20"/>
                <w:szCs w:val="20"/>
              </w:rPr>
            </w:pPr>
            <w:r>
              <w:rPr>
                <w:sz w:val="20"/>
                <w:szCs w:val="20"/>
              </w:rPr>
              <w:t>ALSO POST</w:t>
            </w:r>
          </w:p>
          <w:p w14:paraId="384FB43E" w14:textId="77777777" w:rsidR="00C76AED" w:rsidRPr="008024DE" w:rsidRDefault="00C76AED" w:rsidP="00E518C5">
            <w:pPr>
              <w:rPr>
                <w:sz w:val="20"/>
                <w:szCs w:val="20"/>
              </w:rPr>
            </w:pPr>
            <w:r w:rsidRPr="008024DE">
              <w:rPr>
                <w:sz w:val="20"/>
                <w:szCs w:val="20"/>
              </w:rPr>
              <w:t>Budgetary Entry</w:t>
            </w:r>
          </w:p>
          <w:p w14:paraId="64C279F9" w14:textId="77777777" w:rsidR="00C76AED" w:rsidRDefault="00C76AED" w:rsidP="00E518C5">
            <w:pPr>
              <w:ind w:left="870" w:hanging="900"/>
              <w:rPr>
                <w:sz w:val="20"/>
                <w:szCs w:val="20"/>
              </w:rPr>
            </w:pPr>
            <w:r>
              <w:rPr>
                <w:sz w:val="20"/>
                <w:szCs w:val="20"/>
              </w:rPr>
              <w:t>459000 Apportionments – Anticipated Resources – Programs Subject to Apportionment</w:t>
            </w:r>
          </w:p>
          <w:p w14:paraId="13CE424A" w14:textId="2B4386A4" w:rsidR="00C76AED" w:rsidRPr="008024DE" w:rsidRDefault="00C76AED" w:rsidP="00E518C5">
            <w:pPr>
              <w:ind w:left="870" w:hanging="900"/>
              <w:rPr>
                <w:sz w:val="20"/>
                <w:szCs w:val="20"/>
              </w:rPr>
            </w:pPr>
            <w:r>
              <w:rPr>
                <w:sz w:val="20"/>
                <w:szCs w:val="20"/>
              </w:rPr>
              <w:t xml:space="preserve">     4</w:t>
            </w:r>
            <w:r w:rsidR="00BF0D0D">
              <w:rPr>
                <w:sz w:val="20"/>
                <w:szCs w:val="20"/>
              </w:rPr>
              <w:t>61000 Allotments-Realized Resources</w:t>
            </w:r>
          </w:p>
          <w:p w14:paraId="6AD1DBE2" w14:textId="77777777" w:rsidR="00C76AED" w:rsidRPr="008024DE" w:rsidRDefault="00C76AED" w:rsidP="00E518C5">
            <w:pPr>
              <w:rPr>
                <w:sz w:val="20"/>
                <w:szCs w:val="20"/>
              </w:rPr>
            </w:pPr>
          </w:p>
          <w:p w14:paraId="0FED667D" w14:textId="77777777" w:rsidR="00C76AED" w:rsidRPr="008024DE" w:rsidRDefault="00C76AED" w:rsidP="00E518C5">
            <w:pPr>
              <w:rPr>
                <w:sz w:val="20"/>
                <w:szCs w:val="20"/>
              </w:rPr>
            </w:pPr>
            <w:r w:rsidRPr="008024DE">
              <w:rPr>
                <w:sz w:val="20"/>
                <w:szCs w:val="20"/>
              </w:rPr>
              <w:t>Proprietary Entry</w:t>
            </w:r>
          </w:p>
          <w:p w14:paraId="011C5112" w14:textId="33D9EAF7" w:rsidR="00C76AED" w:rsidRPr="00A204CC" w:rsidRDefault="00C76AED" w:rsidP="00E518C5">
            <w:pPr>
              <w:rPr>
                <w:sz w:val="20"/>
                <w:szCs w:val="20"/>
              </w:rPr>
            </w:pPr>
            <w:r>
              <w:rPr>
                <w:sz w:val="20"/>
                <w:szCs w:val="20"/>
              </w:rPr>
              <w:t>N/A</w:t>
            </w:r>
          </w:p>
        </w:tc>
        <w:tc>
          <w:tcPr>
            <w:tcW w:w="1260" w:type="dxa"/>
          </w:tcPr>
          <w:p w14:paraId="365ECBAC" w14:textId="77777777" w:rsidR="00C76AED" w:rsidRDefault="00C76AED" w:rsidP="00E518C5">
            <w:pPr>
              <w:jc w:val="right"/>
              <w:rPr>
                <w:sz w:val="20"/>
                <w:szCs w:val="20"/>
              </w:rPr>
            </w:pPr>
          </w:p>
          <w:p w14:paraId="6DB85ECC" w14:textId="1EF23A8A" w:rsidR="00C76AED" w:rsidRDefault="00C76AED" w:rsidP="00E518C5">
            <w:pPr>
              <w:jc w:val="right"/>
              <w:rPr>
                <w:sz w:val="20"/>
                <w:szCs w:val="20"/>
              </w:rPr>
            </w:pPr>
            <w:r>
              <w:rPr>
                <w:sz w:val="20"/>
                <w:szCs w:val="20"/>
              </w:rPr>
              <w:t>5,300,000</w:t>
            </w:r>
          </w:p>
          <w:p w14:paraId="5519B131" w14:textId="77777777" w:rsidR="00C76AED" w:rsidRDefault="00C76AED" w:rsidP="00E518C5">
            <w:pPr>
              <w:jc w:val="right"/>
              <w:rPr>
                <w:sz w:val="20"/>
                <w:szCs w:val="20"/>
              </w:rPr>
            </w:pPr>
          </w:p>
          <w:p w14:paraId="55AF9305" w14:textId="77777777" w:rsidR="00C76AED" w:rsidRDefault="00C76AED" w:rsidP="00E518C5">
            <w:pPr>
              <w:jc w:val="right"/>
              <w:rPr>
                <w:sz w:val="20"/>
                <w:szCs w:val="20"/>
              </w:rPr>
            </w:pPr>
          </w:p>
          <w:p w14:paraId="2FCC0BF5" w14:textId="4CF8495F" w:rsidR="00C76AED" w:rsidRDefault="00C76AED" w:rsidP="00E518C5">
            <w:pPr>
              <w:jc w:val="right"/>
              <w:rPr>
                <w:sz w:val="20"/>
                <w:szCs w:val="20"/>
              </w:rPr>
            </w:pPr>
          </w:p>
          <w:p w14:paraId="6C23A324" w14:textId="77777777" w:rsidR="00BF0D0D" w:rsidRDefault="00BF0D0D" w:rsidP="00E518C5">
            <w:pPr>
              <w:jc w:val="right"/>
              <w:rPr>
                <w:sz w:val="20"/>
                <w:szCs w:val="20"/>
              </w:rPr>
            </w:pPr>
          </w:p>
          <w:p w14:paraId="41F382F5" w14:textId="77777777" w:rsidR="00C76AED" w:rsidRDefault="00C76AED" w:rsidP="00E518C5">
            <w:pPr>
              <w:jc w:val="right"/>
              <w:rPr>
                <w:sz w:val="20"/>
                <w:szCs w:val="20"/>
              </w:rPr>
            </w:pPr>
          </w:p>
          <w:p w14:paraId="35F3B963" w14:textId="77777777" w:rsidR="00C76AED" w:rsidRDefault="00C76AED" w:rsidP="00E518C5">
            <w:pPr>
              <w:jc w:val="right"/>
              <w:rPr>
                <w:sz w:val="20"/>
                <w:szCs w:val="20"/>
              </w:rPr>
            </w:pPr>
          </w:p>
          <w:p w14:paraId="621BD046" w14:textId="77777777" w:rsidR="00C76AED" w:rsidRDefault="00C76AED" w:rsidP="00E518C5">
            <w:pPr>
              <w:jc w:val="right"/>
              <w:rPr>
                <w:sz w:val="20"/>
                <w:szCs w:val="20"/>
              </w:rPr>
            </w:pPr>
          </w:p>
          <w:p w14:paraId="6011E7F1" w14:textId="5B766F77" w:rsidR="00C76AED" w:rsidRDefault="00C76AED" w:rsidP="00E518C5">
            <w:pPr>
              <w:jc w:val="right"/>
              <w:rPr>
                <w:sz w:val="20"/>
                <w:szCs w:val="20"/>
              </w:rPr>
            </w:pPr>
            <w:r>
              <w:rPr>
                <w:sz w:val="20"/>
                <w:szCs w:val="20"/>
              </w:rPr>
              <w:t>5,300,000</w:t>
            </w:r>
          </w:p>
        </w:tc>
        <w:tc>
          <w:tcPr>
            <w:tcW w:w="1710" w:type="dxa"/>
          </w:tcPr>
          <w:p w14:paraId="29FBF293" w14:textId="77777777" w:rsidR="00C76AED" w:rsidRDefault="00C76AED" w:rsidP="00E518C5">
            <w:pPr>
              <w:jc w:val="right"/>
              <w:rPr>
                <w:sz w:val="20"/>
                <w:szCs w:val="20"/>
              </w:rPr>
            </w:pPr>
          </w:p>
          <w:p w14:paraId="4195CC11" w14:textId="77777777" w:rsidR="00C76AED" w:rsidRDefault="00C76AED" w:rsidP="00E518C5">
            <w:pPr>
              <w:jc w:val="right"/>
              <w:rPr>
                <w:sz w:val="20"/>
                <w:szCs w:val="20"/>
              </w:rPr>
            </w:pPr>
          </w:p>
          <w:p w14:paraId="2AC279C6" w14:textId="1BD2E1C8" w:rsidR="00C76AED" w:rsidRDefault="00C76AED" w:rsidP="00E518C5">
            <w:pPr>
              <w:jc w:val="right"/>
              <w:rPr>
                <w:sz w:val="20"/>
                <w:szCs w:val="20"/>
              </w:rPr>
            </w:pPr>
            <w:r>
              <w:rPr>
                <w:sz w:val="20"/>
                <w:szCs w:val="20"/>
              </w:rPr>
              <w:t>5,300,000</w:t>
            </w:r>
          </w:p>
          <w:p w14:paraId="01C6735B" w14:textId="77777777" w:rsidR="00C76AED" w:rsidRDefault="00C76AED" w:rsidP="00E518C5">
            <w:pPr>
              <w:jc w:val="right"/>
              <w:rPr>
                <w:sz w:val="20"/>
                <w:szCs w:val="20"/>
              </w:rPr>
            </w:pPr>
          </w:p>
          <w:p w14:paraId="3544160B" w14:textId="77777777" w:rsidR="00C76AED" w:rsidRDefault="00C76AED" w:rsidP="00E518C5">
            <w:pPr>
              <w:jc w:val="right"/>
              <w:rPr>
                <w:sz w:val="20"/>
                <w:szCs w:val="20"/>
              </w:rPr>
            </w:pPr>
          </w:p>
          <w:p w14:paraId="100E6F61" w14:textId="77777777" w:rsidR="00C76AED" w:rsidRDefault="00C76AED" w:rsidP="00E518C5">
            <w:pPr>
              <w:jc w:val="right"/>
              <w:rPr>
                <w:sz w:val="20"/>
                <w:szCs w:val="20"/>
              </w:rPr>
            </w:pPr>
          </w:p>
          <w:p w14:paraId="14D39C61" w14:textId="77777777" w:rsidR="00C76AED" w:rsidRDefault="00C76AED" w:rsidP="00E518C5">
            <w:pPr>
              <w:jc w:val="right"/>
              <w:rPr>
                <w:sz w:val="20"/>
                <w:szCs w:val="20"/>
              </w:rPr>
            </w:pPr>
          </w:p>
          <w:p w14:paraId="7A0F6614" w14:textId="77777777" w:rsidR="00C76AED" w:rsidRDefault="00C76AED" w:rsidP="00E518C5">
            <w:pPr>
              <w:jc w:val="right"/>
              <w:rPr>
                <w:sz w:val="20"/>
                <w:szCs w:val="20"/>
              </w:rPr>
            </w:pPr>
          </w:p>
          <w:p w14:paraId="3BCBF471" w14:textId="77777777" w:rsidR="00C76AED" w:rsidRDefault="00C76AED" w:rsidP="00E518C5">
            <w:pPr>
              <w:jc w:val="right"/>
              <w:rPr>
                <w:sz w:val="20"/>
                <w:szCs w:val="20"/>
              </w:rPr>
            </w:pPr>
          </w:p>
          <w:p w14:paraId="1A6D718A" w14:textId="77777777" w:rsidR="00C76AED" w:rsidRDefault="00C76AED" w:rsidP="00E518C5">
            <w:pPr>
              <w:jc w:val="right"/>
              <w:rPr>
                <w:sz w:val="20"/>
                <w:szCs w:val="20"/>
              </w:rPr>
            </w:pPr>
          </w:p>
          <w:p w14:paraId="73A9707B" w14:textId="717C5B1B" w:rsidR="00C76AED" w:rsidRDefault="00C76AED" w:rsidP="00E518C5">
            <w:pPr>
              <w:jc w:val="right"/>
              <w:rPr>
                <w:sz w:val="20"/>
                <w:szCs w:val="20"/>
              </w:rPr>
            </w:pPr>
            <w:r>
              <w:rPr>
                <w:sz w:val="20"/>
                <w:szCs w:val="20"/>
              </w:rPr>
              <w:t>5,300,000</w:t>
            </w:r>
          </w:p>
        </w:tc>
        <w:tc>
          <w:tcPr>
            <w:tcW w:w="720" w:type="dxa"/>
          </w:tcPr>
          <w:p w14:paraId="464D051C" w14:textId="77777777" w:rsidR="00C76AED" w:rsidRDefault="00C76AED" w:rsidP="00E518C5">
            <w:pPr>
              <w:jc w:val="center"/>
              <w:rPr>
                <w:sz w:val="20"/>
                <w:szCs w:val="20"/>
              </w:rPr>
            </w:pPr>
          </w:p>
          <w:p w14:paraId="13C9E8B4" w14:textId="77777777" w:rsidR="00C76AED" w:rsidRDefault="00C76AED" w:rsidP="00E518C5">
            <w:pPr>
              <w:jc w:val="center"/>
              <w:rPr>
                <w:sz w:val="20"/>
                <w:szCs w:val="20"/>
              </w:rPr>
            </w:pPr>
            <w:r>
              <w:rPr>
                <w:sz w:val="20"/>
                <w:szCs w:val="20"/>
              </w:rPr>
              <w:t>D</w:t>
            </w:r>
          </w:p>
          <w:p w14:paraId="43F0F996" w14:textId="77777777" w:rsidR="00C76AED" w:rsidRDefault="00C76AED" w:rsidP="00E518C5">
            <w:pPr>
              <w:jc w:val="center"/>
              <w:rPr>
                <w:sz w:val="20"/>
                <w:szCs w:val="20"/>
              </w:rPr>
            </w:pPr>
            <w:r>
              <w:rPr>
                <w:sz w:val="20"/>
                <w:szCs w:val="20"/>
              </w:rPr>
              <w:t>D</w:t>
            </w:r>
          </w:p>
          <w:p w14:paraId="0EA3D22D" w14:textId="77777777" w:rsidR="00C76AED" w:rsidRDefault="00C76AED" w:rsidP="00E518C5">
            <w:pPr>
              <w:jc w:val="center"/>
              <w:rPr>
                <w:sz w:val="20"/>
                <w:szCs w:val="20"/>
              </w:rPr>
            </w:pPr>
          </w:p>
          <w:p w14:paraId="3DC2C44A" w14:textId="77777777" w:rsidR="00C76AED" w:rsidRDefault="00C76AED" w:rsidP="00E518C5">
            <w:pPr>
              <w:jc w:val="center"/>
              <w:rPr>
                <w:sz w:val="20"/>
                <w:szCs w:val="20"/>
              </w:rPr>
            </w:pPr>
          </w:p>
          <w:p w14:paraId="73F130B5" w14:textId="77777777" w:rsidR="00C76AED" w:rsidRDefault="00C76AED" w:rsidP="00E518C5">
            <w:pPr>
              <w:jc w:val="center"/>
              <w:rPr>
                <w:sz w:val="20"/>
                <w:szCs w:val="20"/>
              </w:rPr>
            </w:pPr>
          </w:p>
          <w:p w14:paraId="06E68A31" w14:textId="77777777" w:rsidR="00C76AED" w:rsidRDefault="00C76AED" w:rsidP="00E518C5">
            <w:pPr>
              <w:jc w:val="center"/>
              <w:rPr>
                <w:sz w:val="20"/>
                <w:szCs w:val="20"/>
              </w:rPr>
            </w:pPr>
          </w:p>
          <w:p w14:paraId="7EC65B65" w14:textId="77777777" w:rsidR="00C76AED" w:rsidRDefault="00C76AED" w:rsidP="00E518C5">
            <w:pPr>
              <w:jc w:val="center"/>
              <w:rPr>
                <w:sz w:val="20"/>
                <w:szCs w:val="20"/>
              </w:rPr>
            </w:pPr>
          </w:p>
          <w:p w14:paraId="1AAD278E" w14:textId="77777777" w:rsidR="00C76AED" w:rsidRDefault="00C76AED" w:rsidP="00E518C5">
            <w:pPr>
              <w:jc w:val="center"/>
              <w:rPr>
                <w:sz w:val="20"/>
                <w:szCs w:val="20"/>
              </w:rPr>
            </w:pPr>
          </w:p>
          <w:p w14:paraId="7FD341C8" w14:textId="77777777" w:rsidR="00C76AED" w:rsidRDefault="00C76AED" w:rsidP="00E518C5">
            <w:pPr>
              <w:jc w:val="center"/>
              <w:rPr>
                <w:sz w:val="20"/>
                <w:szCs w:val="20"/>
              </w:rPr>
            </w:pPr>
            <w:r>
              <w:rPr>
                <w:sz w:val="20"/>
                <w:szCs w:val="20"/>
              </w:rPr>
              <w:t>D</w:t>
            </w:r>
          </w:p>
          <w:p w14:paraId="668F95A2" w14:textId="77777777" w:rsidR="00C76AED" w:rsidRDefault="00C76AED" w:rsidP="00E518C5">
            <w:pPr>
              <w:jc w:val="center"/>
              <w:rPr>
                <w:sz w:val="20"/>
                <w:szCs w:val="20"/>
              </w:rPr>
            </w:pPr>
            <w:r>
              <w:rPr>
                <w:sz w:val="20"/>
                <w:szCs w:val="20"/>
              </w:rPr>
              <w:t>D</w:t>
            </w:r>
          </w:p>
          <w:p w14:paraId="2D6C4AFC" w14:textId="77777777" w:rsidR="00C76AED" w:rsidRDefault="00C76AED" w:rsidP="00E518C5">
            <w:pPr>
              <w:jc w:val="center"/>
              <w:rPr>
                <w:sz w:val="20"/>
                <w:szCs w:val="20"/>
              </w:rPr>
            </w:pPr>
          </w:p>
        </w:tc>
        <w:tc>
          <w:tcPr>
            <w:tcW w:w="1080" w:type="dxa"/>
          </w:tcPr>
          <w:p w14:paraId="2E8564F0" w14:textId="77777777" w:rsidR="00C76AED" w:rsidRDefault="00C76AED" w:rsidP="00E518C5">
            <w:pPr>
              <w:jc w:val="center"/>
              <w:rPr>
                <w:sz w:val="20"/>
                <w:szCs w:val="20"/>
              </w:rPr>
            </w:pPr>
          </w:p>
          <w:p w14:paraId="4E7E184A" w14:textId="77777777" w:rsidR="00C76AED" w:rsidRDefault="00C76AED" w:rsidP="00E518C5">
            <w:pPr>
              <w:jc w:val="center"/>
              <w:rPr>
                <w:sz w:val="20"/>
                <w:szCs w:val="20"/>
              </w:rPr>
            </w:pPr>
            <w:r>
              <w:rPr>
                <w:sz w:val="20"/>
                <w:szCs w:val="20"/>
              </w:rPr>
              <w:t>R</w:t>
            </w:r>
          </w:p>
          <w:p w14:paraId="5676A533" w14:textId="77777777" w:rsidR="00C76AED" w:rsidRDefault="00C76AED" w:rsidP="00E518C5">
            <w:pPr>
              <w:jc w:val="center"/>
              <w:rPr>
                <w:sz w:val="20"/>
                <w:szCs w:val="20"/>
              </w:rPr>
            </w:pPr>
            <w:r>
              <w:rPr>
                <w:sz w:val="20"/>
                <w:szCs w:val="20"/>
              </w:rPr>
              <w:t>R</w:t>
            </w:r>
          </w:p>
          <w:p w14:paraId="20AC78F6" w14:textId="77777777" w:rsidR="00C76AED" w:rsidRDefault="00C76AED" w:rsidP="00E518C5">
            <w:pPr>
              <w:jc w:val="center"/>
              <w:rPr>
                <w:sz w:val="20"/>
                <w:szCs w:val="20"/>
              </w:rPr>
            </w:pPr>
          </w:p>
          <w:p w14:paraId="13A92A45" w14:textId="77777777" w:rsidR="00C76AED" w:rsidRDefault="00C76AED" w:rsidP="00E518C5">
            <w:pPr>
              <w:jc w:val="center"/>
              <w:rPr>
                <w:sz w:val="20"/>
                <w:szCs w:val="20"/>
              </w:rPr>
            </w:pPr>
          </w:p>
          <w:p w14:paraId="092EF265" w14:textId="77777777" w:rsidR="00C76AED" w:rsidRDefault="00C76AED" w:rsidP="00E518C5">
            <w:pPr>
              <w:jc w:val="center"/>
              <w:rPr>
                <w:sz w:val="20"/>
                <w:szCs w:val="20"/>
              </w:rPr>
            </w:pPr>
          </w:p>
          <w:p w14:paraId="6915BBAB" w14:textId="77777777" w:rsidR="00C76AED" w:rsidRDefault="00C76AED" w:rsidP="00E518C5">
            <w:pPr>
              <w:jc w:val="center"/>
              <w:rPr>
                <w:sz w:val="20"/>
                <w:szCs w:val="20"/>
              </w:rPr>
            </w:pPr>
          </w:p>
          <w:p w14:paraId="01CD8B0E" w14:textId="77777777" w:rsidR="00C76AED" w:rsidRDefault="00C76AED" w:rsidP="00E518C5">
            <w:pPr>
              <w:jc w:val="center"/>
              <w:rPr>
                <w:sz w:val="20"/>
                <w:szCs w:val="20"/>
              </w:rPr>
            </w:pPr>
          </w:p>
          <w:p w14:paraId="455C5C32" w14:textId="77777777" w:rsidR="00C76AED" w:rsidRDefault="00C76AED" w:rsidP="00E518C5">
            <w:pPr>
              <w:jc w:val="center"/>
              <w:rPr>
                <w:sz w:val="20"/>
                <w:szCs w:val="20"/>
              </w:rPr>
            </w:pPr>
          </w:p>
          <w:p w14:paraId="0349C848" w14:textId="77777777" w:rsidR="00C76AED" w:rsidRDefault="00C76AED" w:rsidP="00E518C5">
            <w:pPr>
              <w:jc w:val="center"/>
              <w:rPr>
                <w:sz w:val="20"/>
                <w:szCs w:val="20"/>
              </w:rPr>
            </w:pPr>
            <w:r>
              <w:rPr>
                <w:sz w:val="20"/>
                <w:szCs w:val="20"/>
              </w:rPr>
              <w:t>R</w:t>
            </w:r>
          </w:p>
          <w:p w14:paraId="40951BAB" w14:textId="77777777" w:rsidR="00C76AED" w:rsidRDefault="00C76AED" w:rsidP="00E518C5">
            <w:pPr>
              <w:jc w:val="center"/>
              <w:rPr>
                <w:sz w:val="20"/>
                <w:szCs w:val="20"/>
              </w:rPr>
            </w:pPr>
            <w:r>
              <w:rPr>
                <w:sz w:val="20"/>
                <w:szCs w:val="20"/>
              </w:rPr>
              <w:t>R</w:t>
            </w:r>
          </w:p>
          <w:p w14:paraId="33533ABA" w14:textId="77777777" w:rsidR="00C76AED" w:rsidRDefault="00C76AED" w:rsidP="00E518C5">
            <w:pPr>
              <w:jc w:val="center"/>
              <w:rPr>
                <w:sz w:val="20"/>
                <w:szCs w:val="20"/>
              </w:rPr>
            </w:pPr>
          </w:p>
        </w:tc>
        <w:tc>
          <w:tcPr>
            <w:tcW w:w="1260" w:type="dxa"/>
          </w:tcPr>
          <w:p w14:paraId="1B00C69E" w14:textId="77777777" w:rsidR="00C76AED" w:rsidRDefault="00C76AED" w:rsidP="00E518C5">
            <w:pPr>
              <w:jc w:val="center"/>
              <w:rPr>
                <w:sz w:val="20"/>
                <w:szCs w:val="20"/>
              </w:rPr>
            </w:pPr>
          </w:p>
          <w:p w14:paraId="07D05519" w14:textId="77777777" w:rsidR="00C76AED" w:rsidRDefault="00C76AED" w:rsidP="00E518C5">
            <w:pPr>
              <w:jc w:val="center"/>
              <w:rPr>
                <w:sz w:val="20"/>
                <w:szCs w:val="20"/>
              </w:rPr>
            </w:pPr>
          </w:p>
          <w:p w14:paraId="5E5D4E50" w14:textId="77777777" w:rsidR="00C76AED" w:rsidRDefault="00C76AED" w:rsidP="00E518C5">
            <w:pPr>
              <w:jc w:val="center"/>
              <w:rPr>
                <w:sz w:val="20"/>
                <w:szCs w:val="20"/>
              </w:rPr>
            </w:pPr>
          </w:p>
          <w:p w14:paraId="3C922FAD" w14:textId="77777777" w:rsidR="00C76AED" w:rsidRDefault="00C76AED" w:rsidP="00E518C5">
            <w:pPr>
              <w:jc w:val="center"/>
              <w:rPr>
                <w:sz w:val="20"/>
                <w:szCs w:val="20"/>
              </w:rPr>
            </w:pPr>
          </w:p>
          <w:p w14:paraId="4F3BC6CE" w14:textId="77777777" w:rsidR="00C76AED" w:rsidRDefault="00C76AED" w:rsidP="00E518C5">
            <w:pPr>
              <w:jc w:val="center"/>
              <w:rPr>
                <w:sz w:val="20"/>
                <w:szCs w:val="20"/>
              </w:rPr>
            </w:pPr>
          </w:p>
          <w:p w14:paraId="08892B9E" w14:textId="77777777" w:rsidR="00C76AED" w:rsidRDefault="00C76AED" w:rsidP="00E518C5">
            <w:pPr>
              <w:jc w:val="center"/>
              <w:rPr>
                <w:sz w:val="20"/>
                <w:szCs w:val="20"/>
              </w:rPr>
            </w:pPr>
          </w:p>
          <w:p w14:paraId="115B08F2" w14:textId="77777777" w:rsidR="00C76AED" w:rsidRDefault="00C76AED" w:rsidP="00E518C5">
            <w:pPr>
              <w:jc w:val="center"/>
              <w:rPr>
                <w:sz w:val="20"/>
                <w:szCs w:val="20"/>
              </w:rPr>
            </w:pPr>
          </w:p>
          <w:p w14:paraId="6C72D665" w14:textId="77777777" w:rsidR="00C76AED" w:rsidRDefault="00C76AED" w:rsidP="00E518C5">
            <w:pPr>
              <w:jc w:val="center"/>
              <w:rPr>
                <w:sz w:val="20"/>
                <w:szCs w:val="20"/>
              </w:rPr>
            </w:pPr>
          </w:p>
          <w:p w14:paraId="0C97E086" w14:textId="77777777" w:rsidR="00C76AED" w:rsidRDefault="00C76AED" w:rsidP="00E518C5">
            <w:pPr>
              <w:jc w:val="center"/>
              <w:rPr>
                <w:sz w:val="20"/>
                <w:szCs w:val="20"/>
              </w:rPr>
            </w:pPr>
          </w:p>
          <w:p w14:paraId="398D23A9" w14:textId="77777777" w:rsidR="00C76AED" w:rsidRDefault="00C76AED" w:rsidP="00E518C5">
            <w:pPr>
              <w:jc w:val="center"/>
              <w:rPr>
                <w:sz w:val="20"/>
                <w:szCs w:val="20"/>
              </w:rPr>
            </w:pPr>
            <w:r>
              <w:rPr>
                <w:sz w:val="20"/>
                <w:szCs w:val="20"/>
              </w:rPr>
              <w:t>A</w:t>
            </w:r>
          </w:p>
          <w:p w14:paraId="769DDFF6" w14:textId="77777777" w:rsidR="00C76AED" w:rsidRDefault="00C76AED" w:rsidP="00E518C5">
            <w:pPr>
              <w:jc w:val="center"/>
              <w:rPr>
                <w:sz w:val="20"/>
                <w:szCs w:val="20"/>
              </w:rPr>
            </w:pPr>
            <w:r>
              <w:rPr>
                <w:sz w:val="20"/>
                <w:szCs w:val="20"/>
              </w:rPr>
              <w:t>A</w:t>
            </w:r>
          </w:p>
          <w:p w14:paraId="21A5CAD8" w14:textId="77777777" w:rsidR="00C76AED" w:rsidRDefault="00C76AED" w:rsidP="00E518C5">
            <w:pPr>
              <w:jc w:val="center"/>
              <w:rPr>
                <w:sz w:val="20"/>
                <w:szCs w:val="20"/>
              </w:rPr>
            </w:pPr>
          </w:p>
        </w:tc>
        <w:tc>
          <w:tcPr>
            <w:tcW w:w="985" w:type="dxa"/>
          </w:tcPr>
          <w:p w14:paraId="7063784A" w14:textId="77777777" w:rsidR="00C76AED" w:rsidRDefault="00C76AED" w:rsidP="00E518C5">
            <w:pPr>
              <w:jc w:val="center"/>
              <w:rPr>
                <w:sz w:val="20"/>
                <w:szCs w:val="20"/>
              </w:rPr>
            </w:pPr>
          </w:p>
          <w:p w14:paraId="330A9516" w14:textId="77777777" w:rsidR="00C76AED" w:rsidRDefault="00C76AED" w:rsidP="00E518C5">
            <w:pPr>
              <w:jc w:val="center"/>
              <w:rPr>
                <w:sz w:val="20"/>
                <w:szCs w:val="20"/>
              </w:rPr>
            </w:pPr>
            <w:r>
              <w:rPr>
                <w:sz w:val="20"/>
                <w:szCs w:val="20"/>
              </w:rPr>
              <w:t>F</w:t>
            </w:r>
          </w:p>
        </w:tc>
      </w:tr>
    </w:tbl>
    <w:p w14:paraId="186C5958" w14:textId="77777777" w:rsidR="009768BF" w:rsidRDefault="009768BF" w:rsidP="00C76AED"/>
    <w:tbl>
      <w:tblPr>
        <w:tblStyle w:val="TableGrid"/>
        <w:tblW w:w="0" w:type="auto"/>
        <w:tblLook w:val="04A0" w:firstRow="1" w:lastRow="0" w:firstColumn="1" w:lastColumn="0" w:noHBand="0" w:noVBand="1"/>
      </w:tblPr>
      <w:tblGrid>
        <w:gridCol w:w="916"/>
        <w:gridCol w:w="7143"/>
        <w:gridCol w:w="1240"/>
        <w:gridCol w:w="1240"/>
        <w:gridCol w:w="893"/>
        <w:gridCol w:w="1066"/>
        <w:gridCol w:w="1172"/>
      </w:tblGrid>
      <w:tr w:rsidR="00C76AED" w:rsidRPr="00C70569" w14:paraId="1A3B2C9F" w14:textId="77777777" w:rsidTr="00E518C5">
        <w:tc>
          <w:tcPr>
            <w:tcW w:w="13670" w:type="dxa"/>
            <w:gridSpan w:val="7"/>
            <w:shd w:val="clear" w:color="auto" w:fill="D5DCE4" w:themeFill="text2" w:themeFillTint="33"/>
          </w:tcPr>
          <w:p w14:paraId="0CDD20AC" w14:textId="1F9099C4" w:rsidR="00C76AED" w:rsidRPr="000E0116" w:rsidRDefault="00BF0D0D" w:rsidP="00BF0D0D">
            <w:pPr>
              <w:rPr>
                <w:sz w:val="20"/>
                <w:szCs w:val="20"/>
              </w:rPr>
            </w:pPr>
            <w:r>
              <w:rPr>
                <w:sz w:val="20"/>
                <w:szCs w:val="20"/>
              </w:rPr>
              <w:t xml:space="preserve">   94</w:t>
            </w:r>
            <w:r w:rsidR="00C76AED">
              <w:rPr>
                <w:sz w:val="20"/>
                <w:szCs w:val="20"/>
              </w:rPr>
              <w:t xml:space="preserve">b. </w:t>
            </w:r>
            <w:r w:rsidR="00C76AED" w:rsidRPr="007D3BC2">
              <w:rPr>
                <w:sz w:val="20"/>
                <w:szCs w:val="20"/>
              </w:rPr>
              <w:t>To record the substitution of contract authority by unfilled customer orders.</w:t>
            </w:r>
          </w:p>
        </w:tc>
      </w:tr>
      <w:tr w:rsidR="00C76AED" w:rsidRPr="00C70569" w14:paraId="65986E12" w14:textId="77777777" w:rsidTr="00E518C5">
        <w:tc>
          <w:tcPr>
            <w:tcW w:w="916" w:type="dxa"/>
            <w:shd w:val="clear" w:color="auto" w:fill="D5DCE4" w:themeFill="text2" w:themeFillTint="33"/>
          </w:tcPr>
          <w:p w14:paraId="6B2B83D6" w14:textId="77777777" w:rsidR="00C76AED" w:rsidRPr="000C7D0E" w:rsidRDefault="00C76AED" w:rsidP="00E518C5">
            <w:pPr>
              <w:jc w:val="center"/>
              <w:rPr>
                <w:sz w:val="20"/>
                <w:szCs w:val="20"/>
              </w:rPr>
            </w:pPr>
          </w:p>
          <w:p w14:paraId="7F6D8BCB" w14:textId="77777777" w:rsidR="00C76AED" w:rsidRPr="00C70569" w:rsidRDefault="00C76AED" w:rsidP="00E518C5">
            <w:pPr>
              <w:jc w:val="center"/>
              <w:rPr>
                <w:sz w:val="20"/>
                <w:szCs w:val="20"/>
              </w:rPr>
            </w:pPr>
            <w:r w:rsidRPr="000C7D0E">
              <w:rPr>
                <w:sz w:val="20"/>
                <w:szCs w:val="20"/>
              </w:rPr>
              <w:t>TC</w:t>
            </w:r>
          </w:p>
        </w:tc>
        <w:tc>
          <w:tcPr>
            <w:tcW w:w="7143" w:type="dxa"/>
            <w:shd w:val="clear" w:color="auto" w:fill="D5DCE4" w:themeFill="text2" w:themeFillTint="33"/>
          </w:tcPr>
          <w:p w14:paraId="2898F00C" w14:textId="77777777" w:rsidR="00C76AED" w:rsidRPr="00C70569" w:rsidRDefault="00C76AED" w:rsidP="00E518C5">
            <w:pPr>
              <w:jc w:val="center"/>
              <w:rPr>
                <w:sz w:val="20"/>
                <w:szCs w:val="20"/>
              </w:rPr>
            </w:pPr>
          </w:p>
        </w:tc>
        <w:tc>
          <w:tcPr>
            <w:tcW w:w="1240" w:type="dxa"/>
            <w:shd w:val="clear" w:color="auto" w:fill="D5DCE4" w:themeFill="text2" w:themeFillTint="33"/>
          </w:tcPr>
          <w:p w14:paraId="0E3DB53C" w14:textId="77777777" w:rsidR="00C76AED" w:rsidRPr="000C7D0E" w:rsidRDefault="00C76AED" w:rsidP="00E518C5">
            <w:pPr>
              <w:jc w:val="center"/>
              <w:rPr>
                <w:sz w:val="20"/>
                <w:szCs w:val="20"/>
              </w:rPr>
            </w:pPr>
          </w:p>
          <w:p w14:paraId="705E6D1A" w14:textId="77777777" w:rsidR="00C76AED" w:rsidRPr="00C70569" w:rsidRDefault="00C76AED" w:rsidP="00E518C5">
            <w:pPr>
              <w:jc w:val="center"/>
              <w:rPr>
                <w:sz w:val="20"/>
                <w:szCs w:val="20"/>
              </w:rPr>
            </w:pPr>
            <w:r w:rsidRPr="000C7D0E">
              <w:rPr>
                <w:sz w:val="20"/>
                <w:szCs w:val="20"/>
              </w:rPr>
              <w:t>Dr</w:t>
            </w:r>
          </w:p>
        </w:tc>
        <w:tc>
          <w:tcPr>
            <w:tcW w:w="1240" w:type="dxa"/>
            <w:shd w:val="clear" w:color="auto" w:fill="D5DCE4" w:themeFill="text2" w:themeFillTint="33"/>
          </w:tcPr>
          <w:p w14:paraId="718C6206" w14:textId="77777777" w:rsidR="00C76AED" w:rsidRPr="000C7D0E" w:rsidRDefault="00C76AED" w:rsidP="00E518C5">
            <w:pPr>
              <w:jc w:val="center"/>
              <w:rPr>
                <w:sz w:val="20"/>
                <w:szCs w:val="20"/>
              </w:rPr>
            </w:pPr>
          </w:p>
          <w:p w14:paraId="31996975" w14:textId="77777777" w:rsidR="00C76AED" w:rsidRPr="00C70569" w:rsidRDefault="00C76AED" w:rsidP="00E518C5">
            <w:pPr>
              <w:jc w:val="center"/>
              <w:rPr>
                <w:sz w:val="20"/>
                <w:szCs w:val="20"/>
              </w:rPr>
            </w:pPr>
            <w:r w:rsidRPr="000C7D0E">
              <w:rPr>
                <w:sz w:val="20"/>
                <w:szCs w:val="20"/>
              </w:rPr>
              <w:t>Cr</w:t>
            </w:r>
          </w:p>
        </w:tc>
        <w:tc>
          <w:tcPr>
            <w:tcW w:w="893" w:type="dxa"/>
            <w:shd w:val="clear" w:color="auto" w:fill="D5DCE4" w:themeFill="text2" w:themeFillTint="33"/>
          </w:tcPr>
          <w:p w14:paraId="656F68EC" w14:textId="77777777" w:rsidR="00C76AED" w:rsidRPr="00C70569" w:rsidRDefault="00C76AED" w:rsidP="00E518C5">
            <w:pPr>
              <w:jc w:val="center"/>
              <w:rPr>
                <w:sz w:val="20"/>
                <w:szCs w:val="20"/>
              </w:rPr>
            </w:pPr>
            <w:r w:rsidRPr="000C7D0E">
              <w:rPr>
                <w:sz w:val="20"/>
                <w:szCs w:val="20"/>
              </w:rPr>
              <w:t>BEA Cat</w:t>
            </w:r>
          </w:p>
        </w:tc>
        <w:tc>
          <w:tcPr>
            <w:tcW w:w="1066" w:type="dxa"/>
            <w:shd w:val="clear" w:color="auto" w:fill="D5DCE4" w:themeFill="text2" w:themeFillTint="33"/>
          </w:tcPr>
          <w:p w14:paraId="7E190125" w14:textId="77777777" w:rsidR="00C76AED" w:rsidRPr="00C70569" w:rsidRDefault="00C76AED" w:rsidP="00E518C5">
            <w:pPr>
              <w:jc w:val="center"/>
              <w:rPr>
                <w:sz w:val="20"/>
                <w:szCs w:val="20"/>
              </w:rPr>
            </w:pPr>
            <w:r w:rsidRPr="000C7D0E">
              <w:rPr>
                <w:sz w:val="20"/>
                <w:szCs w:val="20"/>
              </w:rPr>
              <w:t>Direct/ Reim</w:t>
            </w:r>
          </w:p>
        </w:tc>
        <w:tc>
          <w:tcPr>
            <w:tcW w:w="1172" w:type="dxa"/>
            <w:shd w:val="clear" w:color="auto" w:fill="D5DCE4" w:themeFill="text2" w:themeFillTint="33"/>
          </w:tcPr>
          <w:p w14:paraId="204DD95C" w14:textId="77777777" w:rsidR="00C76AED" w:rsidRPr="00C70569" w:rsidRDefault="00C76AED" w:rsidP="00E518C5">
            <w:pPr>
              <w:jc w:val="center"/>
              <w:rPr>
                <w:sz w:val="20"/>
                <w:szCs w:val="20"/>
              </w:rPr>
            </w:pPr>
            <w:r>
              <w:rPr>
                <w:sz w:val="20"/>
                <w:szCs w:val="20"/>
              </w:rPr>
              <w:t>Availability Time</w:t>
            </w:r>
          </w:p>
        </w:tc>
      </w:tr>
      <w:tr w:rsidR="00C76AED" w:rsidRPr="000C7D0E" w14:paraId="7736456D" w14:textId="77777777" w:rsidTr="00E518C5">
        <w:tc>
          <w:tcPr>
            <w:tcW w:w="916" w:type="dxa"/>
          </w:tcPr>
          <w:p w14:paraId="23C3859A" w14:textId="4EA670BE" w:rsidR="00C76AED" w:rsidRPr="00BF0D0D" w:rsidRDefault="00BF0D0D" w:rsidP="00E518C5">
            <w:pPr>
              <w:jc w:val="center"/>
              <w:rPr>
                <w:sz w:val="20"/>
                <w:szCs w:val="20"/>
              </w:rPr>
            </w:pPr>
            <w:r w:rsidRPr="00BF0D0D">
              <w:rPr>
                <w:sz w:val="20"/>
                <w:szCs w:val="20"/>
              </w:rPr>
              <w:t>A176</w:t>
            </w:r>
          </w:p>
          <w:p w14:paraId="1EE92F5A" w14:textId="77777777" w:rsidR="00C76AED" w:rsidRPr="00BF0D0D" w:rsidRDefault="00C76AED" w:rsidP="00E518C5">
            <w:pPr>
              <w:jc w:val="center"/>
              <w:rPr>
                <w:sz w:val="20"/>
                <w:szCs w:val="20"/>
              </w:rPr>
            </w:pPr>
          </w:p>
          <w:p w14:paraId="72CA5154" w14:textId="77777777" w:rsidR="00C76AED" w:rsidRPr="00BF0D0D" w:rsidRDefault="00C76AED" w:rsidP="00E518C5">
            <w:pPr>
              <w:jc w:val="center"/>
              <w:rPr>
                <w:sz w:val="20"/>
                <w:szCs w:val="20"/>
              </w:rPr>
            </w:pPr>
          </w:p>
          <w:p w14:paraId="569F0836" w14:textId="77777777" w:rsidR="00C76AED" w:rsidRPr="00BF0D0D" w:rsidRDefault="00C76AED" w:rsidP="00E518C5">
            <w:pPr>
              <w:jc w:val="center"/>
              <w:rPr>
                <w:sz w:val="20"/>
                <w:szCs w:val="20"/>
              </w:rPr>
            </w:pPr>
          </w:p>
          <w:p w14:paraId="27014441" w14:textId="77777777" w:rsidR="00C76AED" w:rsidRPr="00BF0D0D" w:rsidRDefault="00C76AED" w:rsidP="00E518C5">
            <w:pPr>
              <w:jc w:val="center"/>
              <w:rPr>
                <w:sz w:val="20"/>
                <w:szCs w:val="20"/>
              </w:rPr>
            </w:pPr>
          </w:p>
          <w:p w14:paraId="76A42A55" w14:textId="77777777" w:rsidR="00C76AED" w:rsidRPr="00BF0D0D" w:rsidRDefault="00C76AED" w:rsidP="00E518C5">
            <w:pPr>
              <w:jc w:val="center"/>
              <w:rPr>
                <w:sz w:val="20"/>
                <w:szCs w:val="20"/>
              </w:rPr>
            </w:pPr>
          </w:p>
          <w:p w14:paraId="12F8EBFA" w14:textId="77777777" w:rsidR="00C76AED" w:rsidRPr="00BF0D0D" w:rsidRDefault="00C76AED" w:rsidP="00E518C5">
            <w:pPr>
              <w:jc w:val="center"/>
              <w:rPr>
                <w:sz w:val="20"/>
                <w:szCs w:val="20"/>
              </w:rPr>
            </w:pPr>
          </w:p>
          <w:p w14:paraId="72819B47" w14:textId="77777777" w:rsidR="00C76AED" w:rsidRPr="00BF0D0D" w:rsidRDefault="00C76AED" w:rsidP="00E518C5">
            <w:pPr>
              <w:jc w:val="center"/>
              <w:rPr>
                <w:sz w:val="20"/>
                <w:szCs w:val="20"/>
              </w:rPr>
            </w:pPr>
            <w:r w:rsidRPr="00BF0D0D">
              <w:rPr>
                <w:sz w:val="20"/>
                <w:szCs w:val="20"/>
              </w:rPr>
              <w:t>A123 Reversal</w:t>
            </w:r>
          </w:p>
        </w:tc>
        <w:tc>
          <w:tcPr>
            <w:tcW w:w="7143" w:type="dxa"/>
          </w:tcPr>
          <w:p w14:paraId="712EDB3E" w14:textId="77777777" w:rsidR="00C76AED" w:rsidRPr="001B5DAE" w:rsidRDefault="00C76AED" w:rsidP="00E518C5">
            <w:pPr>
              <w:rPr>
                <w:sz w:val="20"/>
                <w:szCs w:val="20"/>
              </w:rPr>
            </w:pPr>
            <w:r w:rsidRPr="001B5DAE">
              <w:rPr>
                <w:sz w:val="20"/>
                <w:szCs w:val="20"/>
              </w:rPr>
              <w:t>Budgetary Entry</w:t>
            </w:r>
          </w:p>
          <w:p w14:paraId="427CF02E" w14:textId="6ADC2F17" w:rsidR="009768BF" w:rsidRDefault="00C76AED" w:rsidP="009768BF">
            <w:pPr>
              <w:ind w:left="870" w:hanging="900"/>
              <w:rPr>
                <w:sz w:val="20"/>
                <w:szCs w:val="20"/>
              </w:rPr>
            </w:pPr>
            <w:r w:rsidRPr="001B5DAE">
              <w:rPr>
                <w:sz w:val="20"/>
                <w:szCs w:val="20"/>
              </w:rPr>
              <w:t>421100 Anticipated Reimbursements Used for Substitution</w:t>
            </w:r>
            <w:r w:rsidR="00992307">
              <w:rPr>
                <w:sz w:val="20"/>
                <w:szCs w:val="20"/>
              </w:rPr>
              <w:t xml:space="preserve"> or Liquidation</w:t>
            </w:r>
            <w:r w:rsidRPr="001B5DAE">
              <w:rPr>
                <w:sz w:val="20"/>
                <w:szCs w:val="20"/>
              </w:rPr>
              <w:t xml:space="preserve"> of Contract Authority</w:t>
            </w:r>
          </w:p>
          <w:p w14:paraId="3D2C95F5" w14:textId="3ABC8BD4" w:rsidR="00C76AED" w:rsidRPr="001B5DAE" w:rsidRDefault="009768BF" w:rsidP="009768BF">
            <w:pPr>
              <w:ind w:left="870" w:hanging="900"/>
              <w:rPr>
                <w:sz w:val="20"/>
                <w:szCs w:val="20"/>
              </w:rPr>
            </w:pPr>
            <w:r>
              <w:rPr>
                <w:sz w:val="20"/>
                <w:szCs w:val="20"/>
              </w:rPr>
              <w:t xml:space="preserve">     </w:t>
            </w:r>
            <w:r w:rsidR="00C76AED" w:rsidRPr="001B5DAE">
              <w:rPr>
                <w:sz w:val="20"/>
                <w:szCs w:val="20"/>
              </w:rPr>
              <w:t>413200 Substitution of Contract Authority</w:t>
            </w:r>
          </w:p>
          <w:p w14:paraId="7281A434" w14:textId="77777777" w:rsidR="00C76AED" w:rsidRPr="001B5DAE" w:rsidRDefault="00C76AED" w:rsidP="00E518C5">
            <w:pPr>
              <w:rPr>
                <w:sz w:val="20"/>
                <w:szCs w:val="20"/>
              </w:rPr>
            </w:pPr>
          </w:p>
          <w:p w14:paraId="728554AD" w14:textId="77777777" w:rsidR="00C76AED" w:rsidRPr="001B5DAE" w:rsidRDefault="00C76AED" w:rsidP="00E518C5">
            <w:pPr>
              <w:rPr>
                <w:sz w:val="20"/>
                <w:szCs w:val="20"/>
              </w:rPr>
            </w:pPr>
            <w:r w:rsidRPr="001B5DAE">
              <w:rPr>
                <w:sz w:val="20"/>
                <w:szCs w:val="20"/>
              </w:rPr>
              <w:t>Proprietary Entry</w:t>
            </w:r>
          </w:p>
          <w:p w14:paraId="000E5F5F" w14:textId="77777777" w:rsidR="00C76AED" w:rsidRPr="001B5DAE" w:rsidRDefault="00C76AED" w:rsidP="00E518C5">
            <w:pPr>
              <w:rPr>
                <w:sz w:val="20"/>
                <w:szCs w:val="20"/>
              </w:rPr>
            </w:pPr>
            <w:r w:rsidRPr="001B5DAE">
              <w:rPr>
                <w:sz w:val="20"/>
                <w:szCs w:val="20"/>
              </w:rPr>
              <w:t>N/A</w:t>
            </w:r>
          </w:p>
          <w:p w14:paraId="7B6E2AC1" w14:textId="77777777" w:rsidR="00C76AED" w:rsidRPr="001B5DAE" w:rsidRDefault="00C76AED" w:rsidP="00E518C5">
            <w:pPr>
              <w:jc w:val="center"/>
              <w:rPr>
                <w:sz w:val="20"/>
                <w:szCs w:val="20"/>
              </w:rPr>
            </w:pPr>
            <w:r w:rsidRPr="001B5DAE">
              <w:rPr>
                <w:sz w:val="20"/>
                <w:szCs w:val="20"/>
              </w:rPr>
              <w:t>ALSO POST</w:t>
            </w:r>
          </w:p>
          <w:p w14:paraId="4C6B2087" w14:textId="77777777" w:rsidR="00C76AED" w:rsidRPr="001B5DAE" w:rsidRDefault="00C76AED" w:rsidP="00E518C5">
            <w:pPr>
              <w:rPr>
                <w:sz w:val="20"/>
                <w:szCs w:val="20"/>
              </w:rPr>
            </w:pPr>
            <w:r w:rsidRPr="001B5DAE">
              <w:rPr>
                <w:sz w:val="20"/>
                <w:szCs w:val="20"/>
              </w:rPr>
              <w:t>Budgetary Entry</w:t>
            </w:r>
          </w:p>
          <w:p w14:paraId="44CBC2F8" w14:textId="663C2399" w:rsidR="00C76AED" w:rsidRPr="001B5DAE" w:rsidRDefault="00C76AED" w:rsidP="00E518C5">
            <w:pPr>
              <w:ind w:left="870" w:hanging="900"/>
              <w:rPr>
                <w:sz w:val="20"/>
                <w:szCs w:val="20"/>
              </w:rPr>
            </w:pPr>
            <w:r w:rsidRPr="001B5DAE">
              <w:rPr>
                <w:sz w:val="20"/>
                <w:szCs w:val="20"/>
              </w:rPr>
              <w:t>4</w:t>
            </w:r>
            <w:r w:rsidR="00BF0D0D">
              <w:rPr>
                <w:sz w:val="20"/>
                <w:szCs w:val="20"/>
              </w:rPr>
              <w:t>61000 Allotments-Realized Resources</w:t>
            </w:r>
          </w:p>
          <w:p w14:paraId="58037B76" w14:textId="77777777" w:rsidR="00C76AED" w:rsidRPr="001B5DAE" w:rsidRDefault="00C76AED" w:rsidP="00E518C5">
            <w:pPr>
              <w:ind w:left="870" w:hanging="900"/>
              <w:rPr>
                <w:sz w:val="20"/>
                <w:szCs w:val="20"/>
              </w:rPr>
            </w:pPr>
            <w:r w:rsidRPr="001B5DAE">
              <w:rPr>
                <w:sz w:val="20"/>
                <w:szCs w:val="20"/>
              </w:rPr>
              <w:t xml:space="preserve">     459000 Apportionments – Anticipated Resources – Programs Subject to Apportionment</w:t>
            </w:r>
          </w:p>
          <w:p w14:paraId="18A42FC4" w14:textId="77777777" w:rsidR="00C76AED" w:rsidRPr="001B5DAE" w:rsidRDefault="00C76AED" w:rsidP="00E518C5">
            <w:pPr>
              <w:rPr>
                <w:sz w:val="20"/>
                <w:szCs w:val="20"/>
              </w:rPr>
            </w:pPr>
          </w:p>
          <w:p w14:paraId="6DC93A22" w14:textId="77777777" w:rsidR="00C76AED" w:rsidRPr="001B5DAE" w:rsidRDefault="00C76AED" w:rsidP="00E518C5">
            <w:pPr>
              <w:rPr>
                <w:sz w:val="20"/>
                <w:szCs w:val="20"/>
              </w:rPr>
            </w:pPr>
            <w:r w:rsidRPr="001B5DAE">
              <w:rPr>
                <w:sz w:val="20"/>
                <w:szCs w:val="20"/>
              </w:rPr>
              <w:t>Proprietary Entry</w:t>
            </w:r>
          </w:p>
          <w:p w14:paraId="257D84B8" w14:textId="0B12A78A" w:rsidR="00C76AED" w:rsidRPr="001B5DAE" w:rsidRDefault="00C76AED" w:rsidP="00E518C5">
            <w:pPr>
              <w:rPr>
                <w:sz w:val="20"/>
                <w:szCs w:val="20"/>
              </w:rPr>
            </w:pPr>
            <w:r w:rsidRPr="001B5DAE">
              <w:rPr>
                <w:sz w:val="20"/>
                <w:szCs w:val="20"/>
              </w:rPr>
              <w:t>N/A</w:t>
            </w:r>
          </w:p>
        </w:tc>
        <w:tc>
          <w:tcPr>
            <w:tcW w:w="1240" w:type="dxa"/>
          </w:tcPr>
          <w:p w14:paraId="5B594F39" w14:textId="77777777" w:rsidR="00C76AED" w:rsidRPr="001B5DAE" w:rsidRDefault="00C76AED" w:rsidP="00E518C5">
            <w:pPr>
              <w:jc w:val="right"/>
              <w:rPr>
                <w:sz w:val="20"/>
                <w:szCs w:val="20"/>
              </w:rPr>
            </w:pPr>
          </w:p>
          <w:p w14:paraId="0C412962" w14:textId="1D341A39" w:rsidR="00C76AED" w:rsidRPr="001B5DAE" w:rsidRDefault="00C76AED" w:rsidP="00E518C5">
            <w:pPr>
              <w:jc w:val="right"/>
              <w:rPr>
                <w:sz w:val="20"/>
                <w:szCs w:val="20"/>
              </w:rPr>
            </w:pPr>
            <w:r>
              <w:rPr>
                <w:sz w:val="20"/>
                <w:szCs w:val="20"/>
              </w:rPr>
              <w:t>5,3</w:t>
            </w:r>
            <w:r w:rsidRPr="001B5DAE">
              <w:rPr>
                <w:sz w:val="20"/>
                <w:szCs w:val="20"/>
              </w:rPr>
              <w:t>00,000</w:t>
            </w:r>
          </w:p>
          <w:p w14:paraId="3ADD48C1" w14:textId="77777777" w:rsidR="00C76AED" w:rsidRPr="001B5DAE" w:rsidRDefault="00C76AED" w:rsidP="00E518C5">
            <w:pPr>
              <w:jc w:val="right"/>
              <w:rPr>
                <w:sz w:val="20"/>
                <w:szCs w:val="20"/>
              </w:rPr>
            </w:pPr>
          </w:p>
          <w:p w14:paraId="563CD7C6" w14:textId="77777777" w:rsidR="00C76AED" w:rsidRPr="001B5DAE" w:rsidRDefault="00C76AED" w:rsidP="00E518C5">
            <w:pPr>
              <w:jc w:val="right"/>
              <w:rPr>
                <w:sz w:val="20"/>
                <w:szCs w:val="20"/>
              </w:rPr>
            </w:pPr>
          </w:p>
          <w:p w14:paraId="52FA15D1" w14:textId="77777777" w:rsidR="00C76AED" w:rsidRPr="001B5DAE" w:rsidRDefault="00C76AED" w:rsidP="00E518C5">
            <w:pPr>
              <w:jc w:val="right"/>
              <w:rPr>
                <w:sz w:val="20"/>
                <w:szCs w:val="20"/>
              </w:rPr>
            </w:pPr>
          </w:p>
          <w:p w14:paraId="5F23C56C" w14:textId="77777777" w:rsidR="00C76AED" w:rsidRPr="001B5DAE" w:rsidRDefault="00C76AED" w:rsidP="00E518C5">
            <w:pPr>
              <w:jc w:val="right"/>
              <w:rPr>
                <w:sz w:val="20"/>
                <w:szCs w:val="20"/>
              </w:rPr>
            </w:pPr>
          </w:p>
          <w:p w14:paraId="7A59998C" w14:textId="77777777" w:rsidR="00C76AED" w:rsidRPr="001B5DAE" w:rsidRDefault="00C76AED" w:rsidP="00E518C5">
            <w:pPr>
              <w:jc w:val="right"/>
              <w:rPr>
                <w:sz w:val="20"/>
                <w:szCs w:val="20"/>
              </w:rPr>
            </w:pPr>
          </w:p>
          <w:p w14:paraId="5C2EA7A1" w14:textId="77777777" w:rsidR="00C76AED" w:rsidRPr="001B5DAE" w:rsidRDefault="00C76AED" w:rsidP="00E518C5">
            <w:pPr>
              <w:jc w:val="right"/>
              <w:rPr>
                <w:sz w:val="20"/>
                <w:szCs w:val="20"/>
              </w:rPr>
            </w:pPr>
          </w:p>
          <w:p w14:paraId="04E1C46D" w14:textId="37E3E94C" w:rsidR="00C76AED" w:rsidRPr="001B5DAE" w:rsidRDefault="00C76AED" w:rsidP="00E518C5">
            <w:pPr>
              <w:jc w:val="right"/>
              <w:rPr>
                <w:sz w:val="20"/>
                <w:szCs w:val="20"/>
              </w:rPr>
            </w:pPr>
            <w:r>
              <w:rPr>
                <w:sz w:val="20"/>
                <w:szCs w:val="20"/>
              </w:rPr>
              <w:t>5,3</w:t>
            </w:r>
            <w:r w:rsidRPr="001B5DAE">
              <w:rPr>
                <w:sz w:val="20"/>
                <w:szCs w:val="20"/>
              </w:rPr>
              <w:t>00,000</w:t>
            </w:r>
          </w:p>
        </w:tc>
        <w:tc>
          <w:tcPr>
            <w:tcW w:w="1240" w:type="dxa"/>
          </w:tcPr>
          <w:p w14:paraId="64394384" w14:textId="77777777" w:rsidR="00C76AED" w:rsidRPr="001B5DAE" w:rsidRDefault="00C76AED" w:rsidP="00E518C5">
            <w:pPr>
              <w:jc w:val="right"/>
              <w:rPr>
                <w:sz w:val="20"/>
                <w:szCs w:val="20"/>
              </w:rPr>
            </w:pPr>
          </w:p>
          <w:p w14:paraId="4E8C1CB1" w14:textId="77777777" w:rsidR="009768BF" w:rsidRDefault="009768BF" w:rsidP="00E518C5">
            <w:pPr>
              <w:jc w:val="right"/>
              <w:rPr>
                <w:sz w:val="20"/>
                <w:szCs w:val="20"/>
              </w:rPr>
            </w:pPr>
          </w:p>
          <w:p w14:paraId="594E3668" w14:textId="651AC1DD" w:rsidR="00C76AED" w:rsidRPr="001B5DAE" w:rsidRDefault="00C76AED" w:rsidP="00E518C5">
            <w:pPr>
              <w:jc w:val="right"/>
              <w:rPr>
                <w:sz w:val="20"/>
                <w:szCs w:val="20"/>
              </w:rPr>
            </w:pPr>
            <w:r>
              <w:rPr>
                <w:sz w:val="20"/>
                <w:szCs w:val="20"/>
              </w:rPr>
              <w:t>5,3</w:t>
            </w:r>
            <w:r w:rsidRPr="001B5DAE">
              <w:rPr>
                <w:sz w:val="20"/>
                <w:szCs w:val="20"/>
              </w:rPr>
              <w:t>00,000</w:t>
            </w:r>
          </w:p>
          <w:p w14:paraId="288A29F2" w14:textId="77777777" w:rsidR="00C76AED" w:rsidRPr="001B5DAE" w:rsidRDefault="00C76AED" w:rsidP="00E518C5">
            <w:pPr>
              <w:jc w:val="right"/>
              <w:rPr>
                <w:sz w:val="20"/>
                <w:szCs w:val="20"/>
              </w:rPr>
            </w:pPr>
          </w:p>
          <w:p w14:paraId="5777ED8C" w14:textId="77777777" w:rsidR="00C76AED" w:rsidRPr="001B5DAE" w:rsidRDefault="00C76AED" w:rsidP="00E518C5">
            <w:pPr>
              <w:jc w:val="right"/>
              <w:rPr>
                <w:sz w:val="20"/>
                <w:szCs w:val="20"/>
              </w:rPr>
            </w:pPr>
          </w:p>
          <w:p w14:paraId="083F245B" w14:textId="77777777" w:rsidR="00C76AED" w:rsidRPr="001B5DAE" w:rsidRDefault="00C76AED" w:rsidP="00E518C5">
            <w:pPr>
              <w:jc w:val="right"/>
              <w:rPr>
                <w:sz w:val="20"/>
                <w:szCs w:val="20"/>
              </w:rPr>
            </w:pPr>
          </w:p>
          <w:p w14:paraId="4F3C1FD6" w14:textId="77777777" w:rsidR="00C76AED" w:rsidRDefault="00C76AED" w:rsidP="00E518C5">
            <w:pPr>
              <w:rPr>
                <w:sz w:val="20"/>
                <w:szCs w:val="20"/>
              </w:rPr>
            </w:pPr>
          </w:p>
          <w:p w14:paraId="509E4728" w14:textId="77777777" w:rsidR="00C76AED" w:rsidRDefault="00C76AED" w:rsidP="00E518C5">
            <w:pPr>
              <w:rPr>
                <w:sz w:val="20"/>
                <w:szCs w:val="20"/>
              </w:rPr>
            </w:pPr>
          </w:p>
          <w:p w14:paraId="631CB161" w14:textId="77777777" w:rsidR="00C76AED" w:rsidRPr="001B5DAE" w:rsidRDefault="00C76AED" w:rsidP="00E518C5">
            <w:pPr>
              <w:rPr>
                <w:sz w:val="20"/>
                <w:szCs w:val="20"/>
              </w:rPr>
            </w:pPr>
          </w:p>
          <w:p w14:paraId="5ECDCD00" w14:textId="77777777" w:rsidR="00C76AED" w:rsidRPr="001B5DAE" w:rsidRDefault="00C76AED" w:rsidP="00E518C5">
            <w:pPr>
              <w:jc w:val="right"/>
              <w:rPr>
                <w:sz w:val="20"/>
                <w:szCs w:val="20"/>
              </w:rPr>
            </w:pPr>
          </w:p>
          <w:p w14:paraId="183E4F05" w14:textId="3CA959B0" w:rsidR="00C76AED" w:rsidRPr="001B5DAE" w:rsidRDefault="00C76AED" w:rsidP="00E518C5">
            <w:pPr>
              <w:jc w:val="right"/>
              <w:rPr>
                <w:sz w:val="20"/>
                <w:szCs w:val="20"/>
              </w:rPr>
            </w:pPr>
            <w:r>
              <w:rPr>
                <w:sz w:val="20"/>
                <w:szCs w:val="20"/>
              </w:rPr>
              <w:t>5,3</w:t>
            </w:r>
            <w:r w:rsidRPr="001B5DAE">
              <w:rPr>
                <w:sz w:val="20"/>
                <w:szCs w:val="20"/>
              </w:rPr>
              <w:t>00,000</w:t>
            </w:r>
          </w:p>
        </w:tc>
        <w:tc>
          <w:tcPr>
            <w:tcW w:w="893" w:type="dxa"/>
          </w:tcPr>
          <w:p w14:paraId="296A3A60" w14:textId="77777777" w:rsidR="00C76AED" w:rsidRPr="001B5DAE" w:rsidRDefault="00C76AED" w:rsidP="00E518C5">
            <w:pPr>
              <w:jc w:val="center"/>
              <w:rPr>
                <w:sz w:val="20"/>
                <w:szCs w:val="20"/>
              </w:rPr>
            </w:pPr>
          </w:p>
          <w:p w14:paraId="6B4E3A42" w14:textId="77777777" w:rsidR="00C76AED" w:rsidRPr="001B5DAE" w:rsidRDefault="00C76AED" w:rsidP="00E518C5">
            <w:pPr>
              <w:jc w:val="center"/>
              <w:rPr>
                <w:sz w:val="20"/>
                <w:szCs w:val="20"/>
              </w:rPr>
            </w:pPr>
            <w:r w:rsidRPr="001B5DAE">
              <w:rPr>
                <w:sz w:val="20"/>
                <w:szCs w:val="20"/>
              </w:rPr>
              <w:t>M</w:t>
            </w:r>
          </w:p>
          <w:p w14:paraId="538BE78E" w14:textId="77777777" w:rsidR="00C76AED" w:rsidRDefault="00C76AED" w:rsidP="00E518C5">
            <w:pPr>
              <w:jc w:val="center"/>
              <w:rPr>
                <w:sz w:val="20"/>
                <w:szCs w:val="20"/>
              </w:rPr>
            </w:pPr>
            <w:r w:rsidRPr="001B5DAE">
              <w:rPr>
                <w:sz w:val="20"/>
                <w:szCs w:val="20"/>
              </w:rPr>
              <w:t>M</w:t>
            </w:r>
          </w:p>
          <w:p w14:paraId="16BF7D3C" w14:textId="77777777" w:rsidR="00C76AED" w:rsidRDefault="00C76AED" w:rsidP="00E518C5">
            <w:pPr>
              <w:jc w:val="center"/>
              <w:rPr>
                <w:sz w:val="20"/>
                <w:szCs w:val="20"/>
              </w:rPr>
            </w:pPr>
          </w:p>
          <w:p w14:paraId="743FA09A" w14:textId="77777777" w:rsidR="00C76AED" w:rsidRDefault="00C76AED" w:rsidP="00E518C5">
            <w:pPr>
              <w:jc w:val="center"/>
              <w:rPr>
                <w:sz w:val="20"/>
                <w:szCs w:val="20"/>
              </w:rPr>
            </w:pPr>
          </w:p>
          <w:p w14:paraId="46BDAB16" w14:textId="77777777" w:rsidR="00C76AED" w:rsidRDefault="00C76AED" w:rsidP="00E518C5">
            <w:pPr>
              <w:jc w:val="center"/>
              <w:rPr>
                <w:sz w:val="20"/>
                <w:szCs w:val="20"/>
              </w:rPr>
            </w:pPr>
          </w:p>
          <w:p w14:paraId="778E2E95" w14:textId="77777777" w:rsidR="00C76AED" w:rsidRDefault="00C76AED" w:rsidP="00E518C5">
            <w:pPr>
              <w:jc w:val="center"/>
              <w:rPr>
                <w:sz w:val="20"/>
                <w:szCs w:val="20"/>
              </w:rPr>
            </w:pPr>
          </w:p>
          <w:p w14:paraId="2A0761A3" w14:textId="77777777" w:rsidR="00C76AED" w:rsidRDefault="00C76AED" w:rsidP="00E518C5">
            <w:pPr>
              <w:jc w:val="center"/>
              <w:rPr>
                <w:sz w:val="20"/>
                <w:szCs w:val="20"/>
              </w:rPr>
            </w:pPr>
          </w:p>
          <w:p w14:paraId="3B4C2944" w14:textId="77777777" w:rsidR="00C76AED" w:rsidRDefault="00C76AED" w:rsidP="00E518C5">
            <w:pPr>
              <w:jc w:val="center"/>
              <w:rPr>
                <w:sz w:val="20"/>
                <w:szCs w:val="20"/>
              </w:rPr>
            </w:pPr>
            <w:r>
              <w:rPr>
                <w:sz w:val="20"/>
                <w:szCs w:val="20"/>
              </w:rPr>
              <w:t>M</w:t>
            </w:r>
          </w:p>
          <w:p w14:paraId="52A7F2C5" w14:textId="77777777" w:rsidR="00C76AED" w:rsidRDefault="00C76AED" w:rsidP="00E518C5">
            <w:pPr>
              <w:jc w:val="center"/>
              <w:rPr>
                <w:sz w:val="20"/>
                <w:szCs w:val="20"/>
              </w:rPr>
            </w:pPr>
          </w:p>
          <w:p w14:paraId="1ADF897C" w14:textId="487D0176" w:rsidR="00C76AED" w:rsidRPr="001B5DAE" w:rsidRDefault="00C76AED" w:rsidP="00E518C5">
            <w:pPr>
              <w:jc w:val="center"/>
              <w:rPr>
                <w:sz w:val="20"/>
                <w:szCs w:val="20"/>
              </w:rPr>
            </w:pPr>
            <w:r>
              <w:rPr>
                <w:sz w:val="20"/>
                <w:szCs w:val="20"/>
              </w:rPr>
              <w:t>M</w:t>
            </w:r>
          </w:p>
        </w:tc>
        <w:tc>
          <w:tcPr>
            <w:tcW w:w="1066" w:type="dxa"/>
          </w:tcPr>
          <w:p w14:paraId="0CAA15B1" w14:textId="77777777" w:rsidR="00C76AED" w:rsidRPr="001B5DAE" w:rsidRDefault="00C76AED" w:rsidP="00E518C5">
            <w:pPr>
              <w:jc w:val="center"/>
              <w:rPr>
                <w:sz w:val="20"/>
                <w:szCs w:val="20"/>
              </w:rPr>
            </w:pPr>
          </w:p>
          <w:p w14:paraId="740EF141" w14:textId="77777777" w:rsidR="00C76AED" w:rsidRPr="001B5DAE" w:rsidRDefault="00C76AED" w:rsidP="00E518C5">
            <w:pPr>
              <w:jc w:val="center"/>
              <w:rPr>
                <w:sz w:val="20"/>
                <w:szCs w:val="20"/>
              </w:rPr>
            </w:pPr>
            <w:r w:rsidRPr="001B5DAE">
              <w:rPr>
                <w:sz w:val="20"/>
                <w:szCs w:val="20"/>
              </w:rPr>
              <w:t>D</w:t>
            </w:r>
          </w:p>
          <w:p w14:paraId="51783709" w14:textId="77777777" w:rsidR="00C76AED" w:rsidRDefault="00C76AED" w:rsidP="00E518C5">
            <w:pPr>
              <w:jc w:val="center"/>
              <w:rPr>
                <w:sz w:val="20"/>
                <w:szCs w:val="20"/>
              </w:rPr>
            </w:pPr>
            <w:r w:rsidRPr="001B5DAE">
              <w:rPr>
                <w:sz w:val="20"/>
                <w:szCs w:val="20"/>
              </w:rPr>
              <w:t>D</w:t>
            </w:r>
          </w:p>
          <w:p w14:paraId="64B82840" w14:textId="77777777" w:rsidR="00C76AED" w:rsidRDefault="00C76AED" w:rsidP="00E518C5">
            <w:pPr>
              <w:jc w:val="center"/>
              <w:rPr>
                <w:sz w:val="20"/>
                <w:szCs w:val="20"/>
              </w:rPr>
            </w:pPr>
          </w:p>
          <w:p w14:paraId="2D06492E" w14:textId="77777777" w:rsidR="00C76AED" w:rsidRDefault="00C76AED" w:rsidP="00E518C5">
            <w:pPr>
              <w:jc w:val="center"/>
              <w:rPr>
                <w:sz w:val="20"/>
                <w:szCs w:val="20"/>
              </w:rPr>
            </w:pPr>
          </w:p>
          <w:p w14:paraId="00F3FC66" w14:textId="77777777" w:rsidR="00C76AED" w:rsidRDefault="00C76AED" w:rsidP="00E518C5">
            <w:pPr>
              <w:jc w:val="center"/>
              <w:rPr>
                <w:sz w:val="20"/>
                <w:szCs w:val="20"/>
              </w:rPr>
            </w:pPr>
          </w:p>
          <w:p w14:paraId="2A99E51D" w14:textId="77777777" w:rsidR="00C76AED" w:rsidRDefault="00C76AED" w:rsidP="00E518C5">
            <w:pPr>
              <w:jc w:val="center"/>
              <w:rPr>
                <w:sz w:val="20"/>
                <w:szCs w:val="20"/>
              </w:rPr>
            </w:pPr>
          </w:p>
          <w:p w14:paraId="6A78912F" w14:textId="77777777" w:rsidR="00C76AED" w:rsidRDefault="00C76AED" w:rsidP="00E518C5">
            <w:pPr>
              <w:jc w:val="center"/>
              <w:rPr>
                <w:sz w:val="20"/>
                <w:szCs w:val="20"/>
              </w:rPr>
            </w:pPr>
          </w:p>
          <w:p w14:paraId="03590560" w14:textId="2634DC98" w:rsidR="00C76AED" w:rsidRDefault="00C76AED" w:rsidP="00E518C5">
            <w:pPr>
              <w:jc w:val="center"/>
              <w:rPr>
                <w:sz w:val="20"/>
                <w:szCs w:val="20"/>
              </w:rPr>
            </w:pPr>
            <w:r>
              <w:rPr>
                <w:sz w:val="20"/>
                <w:szCs w:val="20"/>
              </w:rPr>
              <w:t>D</w:t>
            </w:r>
          </w:p>
          <w:p w14:paraId="727EE40E" w14:textId="77777777" w:rsidR="00C76AED" w:rsidRDefault="00C76AED" w:rsidP="00E518C5">
            <w:pPr>
              <w:jc w:val="center"/>
              <w:rPr>
                <w:sz w:val="20"/>
                <w:szCs w:val="20"/>
              </w:rPr>
            </w:pPr>
          </w:p>
          <w:p w14:paraId="45005578" w14:textId="688DCB0B" w:rsidR="00C76AED" w:rsidRPr="001B5DAE" w:rsidRDefault="00C76AED" w:rsidP="00E518C5">
            <w:pPr>
              <w:jc w:val="center"/>
              <w:rPr>
                <w:sz w:val="20"/>
                <w:szCs w:val="20"/>
              </w:rPr>
            </w:pPr>
            <w:r>
              <w:rPr>
                <w:sz w:val="20"/>
                <w:szCs w:val="20"/>
              </w:rPr>
              <w:t>D</w:t>
            </w:r>
          </w:p>
        </w:tc>
        <w:tc>
          <w:tcPr>
            <w:tcW w:w="1172" w:type="dxa"/>
          </w:tcPr>
          <w:p w14:paraId="38DBB622" w14:textId="77777777" w:rsidR="00C76AED" w:rsidRDefault="00C76AED" w:rsidP="00E518C5">
            <w:pPr>
              <w:jc w:val="center"/>
              <w:rPr>
                <w:sz w:val="20"/>
                <w:szCs w:val="20"/>
              </w:rPr>
            </w:pPr>
          </w:p>
          <w:p w14:paraId="5FE71283" w14:textId="77777777" w:rsidR="00C76AED" w:rsidRDefault="00C76AED" w:rsidP="00E518C5">
            <w:pPr>
              <w:jc w:val="center"/>
              <w:rPr>
                <w:sz w:val="20"/>
                <w:szCs w:val="20"/>
              </w:rPr>
            </w:pPr>
          </w:p>
          <w:p w14:paraId="1D4A42F6" w14:textId="77777777" w:rsidR="00C76AED" w:rsidRDefault="00C76AED" w:rsidP="00E518C5">
            <w:pPr>
              <w:jc w:val="center"/>
              <w:rPr>
                <w:sz w:val="20"/>
                <w:szCs w:val="20"/>
              </w:rPr>
            </w:pPr>
          </w:p>
          <w:p w14:paraId="44F78AD8" w14:textId="77777777" w:rsidR="00C76AED" w:rsidRDefault="00C76AED" w:rsidP="00E518C5">
            <w:pPr>
              <w:jc w:val="center"/>
              <w:rPr>
                <w:sz w:val="20"/>
                <w:szCs w:val="20"/>
              </w:rPr>
            </w:pPr>
          </w:p>
          <w:p w14:paraId="67965223" w14:textId="77777777" w:rsidR="00C76AED" w:rsidRDefault="00C76AED" w:rsidP="00E518C5">
            <w:pPr>
              <w:jc w:val="center"/>
              <w:rPr>
                <w:sz w:val="20"/>
                <w:szCs w:val="20"/>
              </w:rPr>
            </w:pPr>
          </w:p>
          <w:p w14:paraId="0CDA0879" w14:textId="77777777" w:rsidR="00C76AED" w:rsidRDefault="00C76AED" w:rsidP="00E518C5">
            <w:pPr>
              <w:jc w:val="center"/>
              <w:rPr>
                <w:sz w:val="20"/>
                <w:szCs w:val="20"/>
              </w:rPr>
            </w:pPr>
          </w:p>
          <w:p w14:paraId="0E49910C" w14:textId="77777777" w:rsidR="00C76AED" w:rsidRDefault="00C76AED" w:rsidP="00E518C5">
            <w:pPr>
              <w:jc w:val="center"/>
              <w:rPr>
                <w:sz w:val="20"/>
                <w:szCs w:val="20"/>
              </w:rPr>
            </w:pPr>
          </w:p>
          <w:p w14:paraId="374E1EF9" w14:textId="77777777" w:rsidR="00C76AED" w:rsidRDefault="00C76AED" w:rsidP="00E518C5">
            <w:pPr>
              <w:jc w:val="center"/>
              <w:rPr>
                <w:sz w:val="20"/>
                <w:szCs w:val="20"/>
              </w:rPr>
            </w:pPr>
          </w:p>
          <w:p w14:paraId="4B071757" w14:textId="77777777" w:rsidR="00C76AED" w:rsidRDefault="00C76AED" w:rsidP="00E518C5">
            <w:pPr>
              <w:jc w:val="center"/>
              <w:rPr>
                <w:sz w:val="20"/>
                <w:szCs w:val="20"/>
              </w:rPr>
            </w:pPr>
            <w:r>
              <w:rPr>
                <w:sz w:val="20"/>
                <w:szCs w:val="20"/>
              </w:rPr>
              <w:t>A</w:t>
            </w:r>
          </w:p>
          <w:p w14:paraId="17F75645" w14:textId="77777777" w:rsidR="00C76AED" w:rsidRDefault="00C76AED" w:rsidP="00E518C5">
            <w:pPr>
              <w:jc w:val="center"/>
              <w:rPr>
                <w:sz w:val="20"/>
                <w:szCs w:val="20"/>
              </w:rPr>
            </w:pPr>
          </w:p>
          <w:p w14:paraId="06B56026" w14:textId="77777777" w:rsidR="00C76AED" w:rsidRPr="000C7D0E" w:rsidRDefault="00C76AED" w:rsidP="00E518C5">
            <w:pPr>
              <w:jc w:val="center"/>
              <w:rPr>
                <w:sz w:val="20"/>
                <w:szCs w:val="20"/>
              </w:rPr>
            </w:pPr>
            <w:r>
              <w:rPr>
                <w:sz w:val="20"/>
                <w:szCs w:val="20"/>
              </w:rPr>
              <w:t>A</w:t>
            </w:r>
          </w:p>
        </w:tc>
      </w:tr>
    </w:tbl>
    <w:p w14:paraId="75DBEE2F" w14:textId="77777777" w:rsidR="00C76AED" w:rsidRDefault="00C76AED" w:rsidP="00C76AED"/>
    <w:tbl>
      <w:tblPr>
        <w:tblStyle w:val="TableGrid"/>
        <w:tblW w:w="0" w:type="auto"/>
        <w:tblLook w:val="04A0" w:firstRow="1" w:lastRow="0" w:firstColumn="1" w:lastColumn="0" w:noHBand="0" w:noVBand="1"/>
      </w:tblPr>
      <w:tblGrid>
        <w:gridCol w:w="1167"/>
        <w:gridCol w:w="5625"/>
        <w:gridCol w:w="1241"/>
        <w:gridCol w:w="1657"/>
        <w:gridCol w:w="712"/>
        <w:gridCol w:w="1057"/>
        <w:gridCol w:w="1253"/>
        <w:gridCol w:w="958"/>
      </w:tblGrid>
      <w:tr w:rsidR="00C76AED" w14:paraId="63C76529" w14:textId="77777777" w:rsidTr="00E518C5">
        <w:tc>
          <w:tcPr>
            <w:tcW w:w="13670" w:type="dxa"/>
            <w:gridSpan w:val="8"/>
            <w:shd w:val="clear" w:color="auto" w:fill="D5DCE4" w:themeFill="text2" w:themeFillTint="33"/>
          </w:tcPr>
          <w:p w14:paraId="114D767D" w14:textId="0FFFC9A0" w:rsidR="00C76AED" w:rsidRPr="006932BC" w:rsidRDefault="00BF0D0D" w:rsidP="00BF0D0D">
            <w:pPr>
              <w:rPr>
                <w:sz w:val="20"/>
                <w:szCs w:val="20"/>
              </w:rPr>
            </w:pPr>
            <w:r>
              <w:rPr>
                <w:sz w:val="20"/>
                <w:szCs w:val="20"/>
              </w:rPr>
              <w:t xml:space="preserve">   94</w:t>
            </w:r>
            <w:r w:rsidR="00C76AED">
              <w:rPr>
                <w:sz w:val="20"/>
                <w:szCs w:val="20"/>
              </w:rPr>
              <w:t>c.</w:t>
            </w:r>
            <w:r w:rsidR="00C76AED" w:rsidRPr="006932BC">
              <w:rPr>
                <w:sz w:val="20"/>
                <w:szCs w:val="20"/>
              </w:rPr>
              <w:t xml:space="preserve">  </w:t>
            </w:r>
            <w:r w:rsidR="00C76AED" w:rsidRPr="001B5DAE">
              <w:rPr>
                <w:sz w:val="20"/>
                <w:szCs w:val="20"/>
              </w:rPr>
              <w:t xml:space="preserve">To record the reclassification of undelivered orders due to substitution of contract authority.  </w:t>
            </w:r>
            <w:r w:rsidR="00C76AED" w:rsidRPr="001B5DAE">
              <w:rPr>
                <w:b/>
                <w:color w:val="FF0000"/>
                <w:sz w:val="20"/>
                <w:szCs w:val="20"/>
              </w:rPr>
              <w:t xml:space="preserve">(TC NEW)  </w:t>
            </w:r>
          </w:p>
        </w:tc>
      </w:tr>
      <w:tr w:rsidR="00C76AED" w14:paraId="171247A4" w14:textId="77777777" w:rsidTr="000573CD">
        <w:tc>
          <w:tcPr>
            <w:tcW w:w="1167" w:type="dxa"/>
            <w:shd w:val="clear" w:color="auto" w:fill="D5DCE4" w:themeFill="text2" w:themeFillTint="33"/>
          </w:tcPr>
          <w:p w14:paraId="7380C83B" w14:textId="77777777" w:rsidR="00C76AED" w:rsidRDefault="00C76AED" w:rsidP="00E518C5">
            <w:pPr>
              <w:jc w:val="center"/>
              <w:rPr>
                <w:sz w:val="20"/>
                <w:szCs w:val="20"/>
              </w:rPr>
            </w:pPr>
          </w:p>
          <w:p w14:paraId="2E8E86AE" w14:textId="77777777" w:rsidR="00C76AED" w:rsidRDefault="00C76AED" w:rsidP="00E518C5">
            <w:pPr>
              <w:jc w:val="center"/>
              <w:rPr>
                <w:sz w:val="20"/>
                <w:szCs w:val="20"/>
              </w:rPr>
            </w:pPr>
            <w:r>
              <w:rPr>
                <w:sz w:val="20"/>
                <w:szCs w:val="20"/>
              </w:rPr>
              <w:t>TC</w:t>
            </w:r>
          </w:p>
        </w:tc>
        <w:tc>
          <w:tcPr>
            <w:tcW w:w="5625" w:type="dxa"/>
            <w:shd w:val="clear" w:color="auto" w:fill="D5DCE4" w:themeFill="text2" w:themeFillTint="33"/>
          </w:tcPr>
          <w:p w14:paraId="2CD195CE" w14:textId="77777777" w:rsidR="00C76AED" w:rsidRDefault="00C76AED" w:rsidP="00E518C5">
            <w:pPr>
              <w:jc w:val="center"/>
              <w:rPr>
                <w:sz w:val="20"/>
                <w:szCs w:val="20"/>
              </w:rPr>
            </w:pPr>
          </w:p>
        </w:tc>
        <w:tc>
          <w:tcPr>
            <w:tcW w:w="1241" w:type="dxa"/>
            <w:shd w:val="clear" w:color="auto" w:fill="D5DCE4" w:themeFill="text2" w:themeFillTint="33"/>
          </w:tcPr>
          <w:p w14:paraId="7F6CDC72" w14:textId="77777777" w:rsidR="00C76AED" w:rsidRDefault="00C76AED" w:rsidP="00E518C5">
            <w:pPr>
              <w:jc w:val="center"/>
              <w:rPr>
                <w:sz w:val="20"/>
                <w:szCs w:val="20"/>
              </w:rPr>
            </w:pPr>
          </w:p>
          <w:p w14:paraId="0E51EEBD" w14:textId="77777777" w:rsidR="00C76AED" w:rsidRDefault="00C76AED" w:rsidP="00E518C5">
            <w:pPr>
              <w:jc w:val="center"/>
              <w:rPr>
                <w:sz w:val="20"/>
                <w:szCs w:val="20"/>
              </w:rPr>
            </w:pPr>
            <w:r>
              <w:rPr>
                <w:sz w:val="20"/>
                <w:szCs w:val="20"/>
              </w:rPr>
              <w:t>Dr</w:t>
            </w:r>
          </w:p>
        </w:tc>
        <w:tc>
          <w:tcPr>
            <w:tcW w:w="1657" w:type="dxa"/>
            <w:shd w:val="clear" w:color="auto" w:fill="D5DCE4" w:themeFill="text2" w:themeFillTint="33"/>
          </w:tcPr>
          <w:p w14:paraId="78407CBB" w14:textId="77777777" w:rsidR="00C76AED" w:rsidRDefault="00C76AED" w:rsidP="00E518C5">
            <w:pPr>
              <w:jc w:val="center"/>
              <w:rPr>
                <w:sz w:val="20"/>
                <w:szCs w:val="20"/>
              </w:rPr>
            </w:pPr>
          </w:p>
          <w:p w14:paraId="5CFE1B5A" w14:textId="77777777" w:rsidR="00C76AED" w:rsidRDefault="00C76AED" w:rsidP="00E518C5">
            <w:pPr>
              <w:jc w:val="center"/>
              <w:rPr>
                <w:sz w:val="20"/>
                <w:szCs w:val="20"/>
              </w:rPr>
            </w:pPr>
            <w:r>
              <w:rPr>
                <w:sz w:val="20"/>
                <w:szCs w:val="20"/>
              </w:rPr>
              <w:t>Cr</w:t>
            </w:r>
          </w:p>
        </w:tc>
        <w:tc>
          <w:tcPr>
            <w:tcW w:w="712" w:type="dxa"/>
            <w:shd w:val="clear" w:color="auto" w:fill="D5DCE4" w:themeFill="text2" w:themeFillTint="33"/>
          </w:tcPr>
          <w:p w14:paraId="1B6C2AA2" w14:textId="77777777" w:rsidR="00C76AED" w:rsidRDefault="00C76AED" w:rsidP="00E518C5">
            <w:pPr>
              <w:jc w:val="center"/>
              <w:rPr>
                <w:sz w:val="20"/>
                <w:szCs w:val="20"/>
              </w:rPr>
            </w:pPr>
            <w:r>
              <w:rPr>
                <w:sz w:val="20"/>
                <w:szCs w:val="20"/>
              </w:rPr>
              <w:t>BEA Cat</w:t>
            </w:r>
          </w:p>
        </w:tc>
        <w:tc>
          <w:tcPr>
            <w:tcW w:w="1057" w:type="dxa"/>
            <w:shd w:val="clear" w:color="auto" w:fill="D5DCE4" w:themeFill="text2" w:themeFillTint="33"/>
          </w:tcPr>
          <w:p w14:paraId="1FAC41A6" w14:textId="77777777" w:rsidR="00C76AED" w:rsidRDefault="00C76AED" w:rsidP="00E518C5">
            <w:pPr>
              <w:jc w:val="center"/>
              <w:rPr>
                <w:sz w:val="20"/>
                <w:szCs w:val="20"/>
              </w:rPr>
            </w:pPr>
            <w:r>
              <w:rPr>
                <w:sz w:val="20"/>
                <w:szCs w:val="20"/>
              </w:rPr>
              <w:t>Direct/ Reim</w:t>
            </w:r>
          </w:p>
        </w:tc>
        <w:tc>
          <w:tcPr>
            <w:tcW w:w="1253" w:type="dxa"/>
            <w:shd w:val="clear" w:color="auto" w:fill="D5DCE4" w:themeFill="text2" w:themeFillTint="33"/>
          </w:tcPr>
          <w:p w14:paraId="2E5F4B02" w14:textId="77777777" w:rsidR="00C76AED" w:rsidRDefault="00C76AED" w:rsidP="00E518C5">
            <w:pPr>
              <w:jc w:val="center"/>
              <w:rPr>
                <w:sz w:val="20"/>
                <w:szCs w:val="20"/>
              </w:rPr>
            </w:pPr>
            <w:r>
              <w:rPr>
                <w:sz w:val="20"/>
                <w:szCs w:val="20"/>
              </w:rPr>
              <w:t>Availability Time</w:t>
            </w:r>
          </w:p>
        </w:tc>
        <w:tc>
          <w:tcPr>
            <w:tcW w:w="958" w:type="dxa"/>
            <w:shd w:val="clear" w:color="auto" w:fill="D5DCE4" w:themeFill="text2" w:themeFillTint="33"/>
          </w:tcPr>
          <w:p w14:paraId="18CD4D11" w14:textId="77777777" w:rsidR="00C76AED" w:rsidRDefault="00C76AED" w:rsidP="00E518C5">
            <w:pPr>
              <w:jc w:val="center"/>
              <w:rPr>
                <w:sz w:val="20"/>
                <w:szCs w:val="20"/>
              </w:rPr>
            </w:pPr>
            <w:r>
              <w:rPr>
                <w:sz w:val="20"/>
                <w:szCs w:val="20"/>
              </w:rPr>
              <w:t>Fed/ Non-Fed</w:t>
            </w:r>
          </w:p>
        </w:tc>
      </w:tr>
      <w:tr w:rsidR="000573CD" w14:paraId="3379134C" w14:textId="77777777" w:rsidTr="000573CD">
        <w:tc>
          <w:tcPr>
            <w:tcW w:w="1167" w:type="dxa"/>
          </w:tcPr>
          <w:p w14:paraId="4E10CEDA" w14:textId="77777777" w:rsidR="000573CD" w:rsidRDefault="000573CD" w:rsidP="000573CD">
            <w:pPr>
              <w:jc w:val="center"/>
              <w:rPr>
                <w:sz w:val="20"/>
                <w:szCs w:val="20"/>
              </w:rPr>
            </w:pPr>
            <w:r>
              <w:rPr>
                <w:sz w:val="20"/>
                <w:szCs w:val="20"/>
              </w:rPr>
              <w:t>DoD WCF Transaction OUSD-078-01</w:t>
            </w:r>
          </w:p>
          <w:p w14:paraId="75DC4EF8" w14:textId="77777777" w:rsidR="000573CD" w:rsidRDefault="000573CD" w:rsidP="000573CD">
            <w:pPr>
              <w:jc w:val="center"/>
              <w:rPr>
                <w:sz w:val="20"/>
                <w:szCs w:val="20"/>
              </w:rPr>
            </w:pPr>
          </w:p>
          <w:p w14:paraId="1FCE6EC4" w14:textId="77777777" w:rsidR="000573CD" w:rsidRDefault="000573CD" w:rsidP="000573CD">
            <w:pPr>
              <w:jc w:val="center"/>
              <w:rPr>
                <w:sz w:val="20"/>
                <w:szCs w:val="20"/>
              </w:rPr>
            </w:pPr>
          </w:p>
          <w:p w14:paraId="4D7C139E" w14:textId="77777777" w:rsidR="000573CD" w:rsidRDefault="000573CD" w:rsidP="000573CD">
            <w:pPr>
              <w:jc w:val="center"/>
              <w:rPr>
                <w:sz w:val="20"/>
                <w:szCs w:val="20"/>
              </w:rPr>
            </w:pPr>
          </w:p>
          <w:p w14:paraId="2C097A01" w14:textId="77777777" w:rsidR="000573CD" w:rsidRDefault="000573CD" w:rsidP="000573CD">
            <w:pPr>
              <w:jc w:val="center"/>
              <w:rPr>
                <w:sz w:val="20"/>
                <w:szCs w:val="20"/>
              </w:rPr>
            </w:pPr>
          </w:p>
          <w:p w14:paraId="7151149A" w14:textId="77777777" w:rsidR="000573CD" w:rsidRDefault="000573CD" w:rsidP="000573CD">
            <w:pPr>
              <w:jc w:val="center"/>
              <w:rPr>
                <w:sz w:val="20"/>
                <w:szCs w:val="20"/>
              </w:rPr>
            </w:pPr>
          </w:p>
          <w:p w14:paraId="4E903AA1" w14:textId="77777777" w:rsidR="000573CD" w:rsidRDefault="000573CD" w:rsidP="004859F3">
            <w:pPr>
              <w:jc w:val="center"/>
              <w:rPr>
                <w:sz w:val="20"/>
                <w:szCs w:val="20"/>
              </w:rPr>
            </w:pPr>
            <w:r>
              <w:rPr>
                <w:sz w:val="20"/>
                <w:szCs w:val="20"/>
              </w:rPr>
              <w:t>DoD WCF Transaction OUSD-078-01</w:t>
            </w:r>
          </w:p>
          <w:p w14:paraId="43289590" w14:textId="0E260570" w:rsidR="000573CD" w:rsidRPr="00FA72A9" w:rsidRDefault="000573CD" w:rsidP="004859F3">
            <w:pPr>
              <w:jc w:val="center"/>
              <w:rPr>
                <w:sz w:val="20"/>
                <w:szCs w:val="20"/>
              </w:rPr>
            </w:pPr>
            <w:r>
              <w:rPr>
                <w:sz w:val="20"/>
                <w:szCs w:val="20"/>
              </w:rPr>
              <w:t>Reversal</w:t>
            </w:r>
          </w:p>
        </w:tc>
        <w:tc>
          <w:tcPr>
            <w:tcW w:w="5625" w:type="dxa"/>
          </w:tcPr>
          <w:p w14:paraId="3E2C30E3" w14:textId="77777777" w:rsidR="000573CD" w:rsidRPr="003E769A" w:rsidRDefault="000573CD" w:rsidP="000573CD">
            <w:pPr>
              <w:rPr>
                <w:sz w:val="20"/>
                <w:szCs w:val="20"/>
              </w:rPr>
            </w:pPr>
            <w:r w:rsidRPr="003E769A">
              <w:rPr>
                <w:sz w:val="20"/>
                <w:szCs w:val="20"/>
              </w:rPr>
              <w:t>Budgetary Entry</w:t>
            </w:r>
          </w:p>
          <w:p w14:paraId="405C4696" w14:textId="77777777" w:rsidR="000573CD" w:rsidRPr="003E769A" w:rsidRDefault="000573CD" w:rsidP="000573CD">
            <w:pPr>
              <w:rPr>
                <w:sz w:val="20"/>
                <w:szCs w:val="20"/>
              </w:rPr>
            </w:pPr>
            <w:r w:rsidRPr="003E769A">
              <w:rPr>
                <w:sz w:val="20"/>
                <w:szCs w:val="20"/>
              </w:rPr>
              <w:t>461000 Allotments-Realized Resources</w:t>
            </w:r>
          </w:p>
          <w:p w14:paraId="2F0CC554" w14:textId="77777777" w:rsidR="000573CD" w:rsidRPr="003E769A" w:rsidRDefault="000573CD" w:rsidP="000573CD">
            <w:pPr>
              <w:rPr>
                <w:sz w:val="20"/>
                <w:szCs w:val="20"/>
              </w:rPr>
            </w:pPr>
            <w:r w:rsidRPr="003E769A">
              <w:rPr>
                <w:sz w:val="20"/>
                <w:szCs w:val="20"/>
              </w:rPr>
              <w:t xml:space="preserve">     480100 Undelivered Orders – Obligations, Unpaid</w:t>
            </w:r>
          </w:p>
          <w:p w14:paraId="17FB0361" w14:textId="77777777" w:rsidR="000573CD" w:rsidRPr="003E769A" w:rsidRDefault="000573CD" w:rsidP="000573CD">
            <w:pPr>
              <w:rPr>
                <w:sz w:val="20"/>
                <w:szCs w:val="20"/>
              </w:rPr>
            </w:pPr>
            <w:r w:rsidRPr="003E769A">
              <w:rPr>
                <w:sz w:val="20"/>
                <w:szCs w:val="20"/>
              </w:rPr>
              <w:t xml:space="preserve">              </w:t>
            </w:r>
            <w:r w:rsidRPr="003E769A">
              <w:rPr>
                <w:color w:val="FF0000"/>
                <w:sz w:val="20"/>
                <w:szCs w:val="20"/>
              </w:rPr>
              <w:t xml:space="preserve">    (Apportionment Category = B)</w:t>
            </w:r>
          </w:p>
          <w:p w14:paraId="13BD6E3E" w14:textId="77777777" w:rsidR="000573CD" w:rsidRPr="003E769A" w:rsidRDefault="000573CD" w:rsidP="000573CD">
            <w:pPr>
              <w:rPr>
                <w:sz w:val="20"/>
                <w:szCs w:val="20"/>
              </w:rPr>
            </w:pPr>
          </w:p>
          <w:p w14:paraId="653AF75E" w14:textId="77777777" w:rsidR="000573CD" w:rsidRPr="003E769A" w:rsidRDefault="000573CD" w:rsidP="000573CD">
            <w:pPr>
              <w:rPr>
                <w:sz w:val="20"/>
                <w:szCs w:val="20"/>
              </w:rPr>
            </w:pPr>
            <w:r w:rsidRPr="003E769A">
              <w:rPr>
                <w:sz w:val="20"/>
                <w:szCs w:val="20"/>
              </w:rPr>
              <w:t>Propriety Entry</w:t>
            </w:r>
          </w:p>
          <w:p w14:paraId="2230CFDB" w14:textId="77777777" w:rsidR="000573CD" w:rsidRPr="003E769A" w:rsidRDefault="000573CD" w:rsidP="000573CD">
            <w:pPr>
              <w:rPr>
                <w:sz w:val="20"/>
                <w:szCs w:val="20"/>
              </w:rPr>
            </w:pPr>
            <w:r w:rsidRPr="003E769A">
              <w:rPr>
                <w:sz w:val="20"/>
                <w:szCs w:val="20"/>
              </w:rPr>
              <w:t>N/A</w:t>
            </w:r>
          </w:p>
          <w:p w14:paraId="45A2BDF4" w14:textId="77777777" w:rsidR="000573CD" w:rsidRPr="003E769A" w:rsidRDefault="000573CD" w:rsidP="000573CD">
            <w:pPr>
              <w:rPr>
                <w:sz w:val="20"/>
                <w:szCs w:val="20"/>
              </w:rPr>
            </w:pPr>
          </w:p>
          <w:p w14:paraId="0F5E18BA" w14:textId="77777777" w:rsidR="000573CD" w:rsidRPr="003E769A" w:rsidRDefault="000573CD" w:rsidP="000573CD">
            <w:pPr>
              <w:jc w:val="center"/>
              <w:rPr>
                <w:sz w:val="20"/>
                <w:szCs w:val="20"/>
              </w:rPr>
            </w:pPr>
            <w:r>
              <w:rPr>
                <w:sz w:val="20"/>
                <w:szCs w:val="20"/>
              </w:rPr>
              <w:t>IN ADDITION, POST</w:t>
            </w:r>
          </w:p>
          <w:p w14:paraId="72199BCB" w14:textId="77777777" w:rsidR="000573CD" w:rsidRPr="003E769A" w:rsidRDefault="000573CD" w:rsidP="000573CD">
            <w:pPr>
              <w:rPr>
                <w:sz w:val="20"/>
                <w:szCs w:val="20"/>
              </w:rPr>
            </w:pPr>
            <w:r w:rsidRPr="003E769A">
              <w:rPr>
                <w:sz w:val="20"/>
                <w:szCs w:val="20"/>
              </w:rPr>
              <w:t>Budgetary Entry</w:t>
            </w:r>
          </w:p>
          <w:p w14:paraId="5B7AA332" w14:textId="77777777" w:rsidR="000573CD" w:rsidRPr="003E769A" w:rsidRDefault="000573CD" w:rsidP="000573CD">
            <w:pPr>
              <w:rPr>
                <w:sz w:val="20"/>
                <w:szCs w:val="20"/>
              </w:rPr>
            </w:pPr>
            <w:r w:rsidRPr="003E769A">
              <w:rPr>
                <w:sz w:val="20"/>
                <w:szCs w:val="20"/>
              </w:rPr>
              <w:t>480100 Undelivered Orders – Obligations, Unpaid</w:t>
            </w:r>
          </w:p>
          <w:p w14:paraId="0AD39719" w14:textId="77777777" w:rsidR="000573CD" w:rsidRPr="003E769A" w:rsidRDefault="000573CD" w:rsidP="000573CD">
            <w:pPr>
              <w:rPr>
                <w:sz w:val="20"/>
                <w:szCs w:val="20"/>
              </w:rPr>
            </w:pPr>
            <w:r w:rsidRPr="003E769A">
              <w:rPr>
                <w:sz w:val="20"/>
                <w:szCs w:val="20"/>
              </w:rPr>
              <w:t xml:space="preserve">              </w:t>
            </w:r>
            <w:r w:rsidRPr="003E769A">
              <w:rPr>
                <w:color w:val="FF0000"/>
                <w:sz w:val="20"/>
                <w:szCs w:val="20"/>
              </w:rPr>
              <w:t xml:space="preserve">    (Apportionment Category = B)</w:t>
            </w:r>
          </w:p>
          <w:p w14:paraId="72585D11" w14:textId="77777777" w:rsidR="000573CD" w:rsidRPr="003E769A" w:rsidRDefault="000573CD" w:rsidP="000573CD">
            <w:pPr>
              <w:rPr>
                <w:sz w:val="20"/>
                <w:szCs w:val="20"/>
              </w:rPr>
            </w:pPr>
            <w:r w:rsidRPr="003E769A">
              <w:rPr>
                <w:sz w:val="20"/>
                <w:szCs w:val="20"/>
              </w:rPr>
              <w:t xml:space="preserve">     461000 Allotments-Realized Resources</w:t>
            </w:r>
          </w:p>
          <w:p w14:paraId="42F73DDA" w14:textId="77777777" w:rsidR="000573CD" w:rsidRPr="003E769A" w:rsidRDefault="000573CD" w:rsidP="000573CD">
            <w:pPr>
              <w:rPr>
                <w:sz w:val="20"/>
                <w:szCs w:val="20"/>
              </w:rPr>
            </w:pPr>
          </w:p>
          <w:p w14:paraId="220CA498" w14:textId="77777777" w:rsidR="000573CD" w:rsidRPr="003E769A" w:rsidRDefault="000573CD" w:rsidP="000573CD">
            <w:pPr>
              <w:rPr>
                <w:sz w:val="20"/>
                <w:szCs w:val="20"/>
              </w:rPr>
            </w:pPr>
            <w:r w:rsidRPr="003E769A">
              <w:rPr>
                <w:sz w:val="20"/>
                <w:szCs w:val="20"/>
              </w:rPr>
              <w:t>Proprietary Entry</w:t>
            </w:r>
          </w:p>
          <w:p w14:paraId="74392D2F" w14:textId="5A13313C" w:rsidR="000573CD" w:rsidRPr="001B5DAE" w:rsidRDefault="000573CD" w:rsidP="000573CD">
            <w:pPr>
              <w:rPr>
                <w:sz w:val="20"/>
                <w:szCs w:val="20"/>
              </w:rPr>
            </w:pPr>
            <w:r w:rsidRPr="003E769A">
              <w:rPr>
                <w:sz w:val="20"/>
                <w:szCs w:val="20"/>
              </w:rPr>
              <w:t>N/A</w:t>
            </w:r>
          </w:p>
        </w:tc>
        <w:tc>
          <w:tcPr>
            <w:tcW w:w="1241" w:type="dxa"/>
          </w:tcPr>
          <w:p w14:paraId="508766AC" w14:textId="77777777" w:rsidR="000573CD" w:rsidRPr="001B5DAE" w:rsidRDefault="000573CD" w:rsidP="000573CD">
            <w:pPr>
              <w:jc w:val="right"/>
              <w:rPr>
                <w:sz w:val="20"/>
                <w:szCs w:val="20"/>
              </w:rPr>
            </w:pPr>
          </w:p>
          <w:p w14:paraId="757AC566" w14:textId="3BF81B7E" w:rsidR="000573CD" w:rsidRPr="001B5DAE" w:rsidRDefault="000573CD" w:rsidP="000573CD">
            <w:pPr>
              <w:jc w:val="right"/>
              <w:rPr>
                <w:sz w:val="20"/>
                <w:szCs w:val="20"/>
              </w:rPr>
            </w:pPr>
            <w:r>
              <w:rPr>
                <w:sz w:val="20"/>
                <w:szCs w:val="20"/>
              </w:rPr>
              <w:t>5,3</w:t>
            </w:r>
            <w:r w:rsidRPr="001B5DAE">
              <w:rPr>
                <w:sz w:val="20"/>
                <w:szCs w:val="20"/>
              </w:rPr>
              <w:t>00,000</w:t>
            </w:r>
          </w:p>
          <w:p w14:paraId="01F3CFFF" w14:textId="77777777" w:rsidR="000573CD" w:rsidRPr="001B5DAE" w:rsidRDefault="000573CD" w:rsidP="000573CD">
            <w:pPr>
              <w:jc w:val="right"/>
              <w:rPr>
                <w:sz w:val="20"/>
                <w:szCs w:val="20"/>
              </w:rPr>
            </w:pPr>
          </w:p>
          <w:p w14:paraId="017F1985" w14:textId="77777777" w:rsidR="000573CD" w:rsidRPr="001B5DAE" w:rsidRDefault="000573CD" w:rsidP="000573CD">
            <w:pPr>
              <w:jc w:val="right"/>
              <w:rPr>
                <w:sz w:val="20"/>
                <w:szCs w:val="20"/>
              </w:rPr>
            </w:pPr>
          </w:p>
          <w:p w14:paraId="0402B96C" w14:textId="77777777" w:rsidR="000573CD" w:rsidRPr="001B5DAE" w:rsidRDefault="000573CD" w:rsidP="000573CD">
            <w:pPr>
              <w:jc w:val="right"/>
              <w:rPr>
                <w:sz w:val="20"/>
                <w:szCs w:val="20"/>
              </w:rPr>
            </w:pPr>
          </w:p>
          <w:p w14:paraId="77900DE3" w14:textId="3E9FDDE4" w:rsidR="000573CD" w:rsidRDefault="000573CD" w:rsidP="000573CD">
            <w:pPr>
              <w:jc w:val="right"/>
              <w:rPr>
                <w:sz w:val="20"/>
                <w:szCs w:val="20"/>
              </w:rPr>
            </w:pPr>
          </w:p>
          <w:p w14:paraId="1610547D" w14:textId="77777777" w:rsidR="000573CD" w:rsidRPr="001B5DAE" w:rsidRDefault="000573CD" w:rsidP="000573CD">
            <w:pPr>
              <w:jc w:val="right"/>
              <w:rPr>
                <w:sz w:val="20"/>
                <w:szCs w:val="20"/>
              </w:rPr>
            </w:pPr>
          </w:p>
          <w:p w14:paraId="6C71AA3D" w14:textId="77777777" w:rsidR="000573CD" w:rsidRDefault="000573CD" w:rsidP="000573CD">
            <w:pPr>
              <w:jc w:val="right"/>
              <w:rPr>
                <w:sz w:val="20"/>
                <w:szCs w:val="20"/>
              </w:rPr>
            </w:pPr>
          </w:p>
          <w:p w14:paraId="5F9CE46A" w14:textId="77777777" w:rsidR="000573CD" w:rsidRPr="001B5DAE" w:rsidRDefault="000573CD" w:rsidP="000573CD">
            <w:pPr>
              <w:jc w:val="right"/>
              <w:rPr>
                <w:sz w:val="20"/>
                <w:szCs w:val="20"/>
              </w:rPr>
            </w:pPr>
          </w:p>
          <w:p w14:paraId="3B57339B" w14:textId="77777777" w:rsidR="000573CD" w:rsidRPr="001B5DAE" w:rsidRDefault="000573CD" w:rsidP="000573CD">
            <w:pPr>
              <w:jc w:val="right"/>
              <w:rPr>
                <w:sz w:val="20"/>
                <w:szCs w:val="20"/>
              </w:rPr>
            </w:pPr>
          </w:p>
          <w:p w14:paraId="1B63A80A" w14:textId="063A067E" w:rsidR="000573CD" w:rsidRPr="001B5DAE" w:rsidRDefault="000573CD" w:rsidP="000573CD">
            <w:pPr>
              <w:jc w:val="right"/>
              <w:rPr>
                <w:sz w:val="20"/>
                <w:szCs w:val="20"/>
              </w:rPr>
            </w:pPr>
            <w:r>
              <w:rPr>
                <w:sz w:val="20"/>
                <w:szCs w:val="20"/>
              </w:rPr>
              <w:t>5,3</w:t>
            </w:r>
            <w:r w:rsidRPr="001B5DAE">
              <w:rPr>
                <w:sz w:val="20"/>
                <w:szCs w:val="20"/>
              </w:rPr>
              <w:t>00,000</w:t>
            </w:r>
          </w:p>
        </w:tc>
        <w:tc>
          <w:tcPr>
            <w:tcW w:w="1657" w:type="dxa"/>
          </w:tcPr>
          <w:p w14:paraId="59323C3B" w14:textId="77777777" w:rsidR="000573CD" w:rsidRPr="001B5DAE" w:rsidRDefault="000573CD" w:rsidP="000573CD">
            <w:pPr>
              <w:jc w:val="right"/>
              <w:rPr>
                <w:sz w:val="20"/>
                <w:szCs w:val="20"/>
              </w:rPr>
            </w:pPr>
          </w:p>
          <w:p w14:paraId="773D90E7" w14:textId="77777777" w:rsidR="000573CD" w:rsidRPr="001B5DAE" w:rsidRDefault="000573CD" w:rsidP="000573CD">
            <w:pPr>
              <w:jc w:val="right"/>
              <w:rPr>
                <w:sz w:val="20"/>
                <w:szCs w:val="20"/>
              </w:rPr>
            </w:pPr>
          </w:p>
          <w:p w14:paraId="0FECD639" w14:textId="1A4B08AF" w:rsidR="000573CD" w:rsidRPr="001B5DAE" w:rsidRDefault="000573CD" w:rsidP="000573CD">
            <w:pPr>
              <w:jc w:val="right"/>
              <w:rPr>
                <w:sz w:val="20"/>
                <w:szCs w:val="20"/>
              </w:rPr>
            </w:pPr>
            <w:r>
              <w:rPr>
                <w:sz w:val="20"/>
                <w:szCs w:val="20"/>
              </w:rPr>
              <w:t>5,3</w:t>
            </w:r>
            <w:r w:rsidRPr="001B5DAE">
              <w:rPr>
                <w:sz w:val="20"/>
                <w:szCs w:val="20"/>
              </w:rPr>
              <w:t>00,000</w:t>
            </w:r>
          </w:p>
          <w:p w14:paraId="0BE2F631" w14:textId="77777777" w:rsidR="000573CD" w:rsidRPr="001B5DAE" w:rsidRDefault="000573CD" w:rsidP="000573CD">
            <w:pPr>
              <w:jc w:val="right"/>
              <w:rPr>
                <w:sz w:val="20"/>
                <w:szCs w:val="20"/>
              </w:rPr>
            </w:pPr>
          </w:p>
          <w:p w14:paraId="1D0B7318" w14:textId="77777777" w:rsidR="000573CD" w:rsidRPr="001B5DAE" w:rsidRDefault="000573CD" w:rsidP="000573CD">
            <w:pPr>
              <w:jc w:val="right"/>
              <w:rPr>
                <w:sz w:val="20"/>
                <w:szCs w:val="20"/>
              </w:rPr>
            </w:pPr>
          </w:p>
          <w:p w14:paraId="5B4B2986" w14:textId="77777777" w:rsidR="000573CD" w:rsidRPr="001B5DAE" w:rsidRDefault="000573CD" w:rsidP="000573CD">
            <w:pPr>
              <w:jc w:val="right"/>
              <w:rPr>
                <w:sz w:val="20"/>
                <w:szCs w:val="20"/>
              </w:rPr>
            </w:pPr>
          </w:p>
          <w:p w14:paraId="6D84D04B" w14:textId="3ACC502F" w:rsidR="000573CD" w:rsidRDefault="000573CD" w:rsidP="000573CD">
            <w:pPr>
              <w:jc w:val="right"/>
              <w:rPr>
                <w:sz w:val="20"/>
                <w:szCs w:val="20"/>
              </w:rPr>
            </w:pPr>
          </w:p>
          <w:p w14:paraId="1B37CC8D" w14:textId="77777777" w:rsidR="000573CD" w:rsidRPr="001B5DAE" w:rsidRDefault="000573CD" w:rsidP="000573CD">
            <w:pPr>
              <w:jc w:val="right"/>
              <w:rPr>
                <w:sz w:val="20"/>
                <w:szCs w:val="20"/>
              </w:rPr>
            </w:pPr>
          </w:p>
          <w:p w14:paraId="46AF0813" w14:textId="77777777" w:rsidR="000573CD" w:rsidRPr="001B5DAE" w:rsidRDefault="000573CD" w:rsidP="000573CD">
            <w:pPr>
              <w:jc w:val="right"/>
              <w:rPr>
                <w:sz w:val="20"/>
                <w:szCs w:val="20"/>
              </w:rPr>
            </w:pPr>
          </w:p>
          <w:p w14:paraId="43D5AC59" w14:textId="23B6D164" w:rsidR="000573CD" w:rsidRDefault="000573CD" w:rsidP="000573CD">
            <w:pPr>
              <w:jc w:val="right"/>
              <w:rPr>
                <w:sz w:val="20"/>
                <w:szCs w:val="20"/>
              </w:rPr>
            </w:pPr>
          </w:p>
          <w:p w14:paraId="378BA8B8" w14:textId="77777777" w:rsidR="000573CD" w:rsidRPr="001B5DAE" w:rsidRDefault="000573CD" w:rsidP="000573CD">
            <w:pPr>
              <w:jc w:val="right"/>
              <w:rPr>
                <w:sz w:val="20"/>
                <w:szCs w:val="20"/>
              </w:rPr>
            </w:pPr>
          </w:p>
          <w:p w14:paraId="7741BE4D" w14:textId="77777777" w:rsidR="000573CD" w:rsidRPr="001B5DAE" w:rsidRDefault="000573CD" w:rsidP="000573CD">
            <w:pPr>
              <w:jc w:val="right"/>
              <w:rPr>
                <w:sz w:val="20"/>
                <w:szCs w:val="20"/>
              </w:rPr>
            </w:pPr>
          </w:p>
          <w:p w14:paraId="302E865C" w14:textId="0A4227A4" w:rsidR="000573CD" w:rsidRPr="001B5DAE" w:rsidRDefault="000573CD" w:rsidP="000573CD">
            <w:pPr>
              <w:jc w:val="right"/>
              <w:rPr>
                <w:sz w:val="20"/>
                <w:szCs w:val="20"/>
              </w:rPr>
            </w:pPr>
            <w:r>
              <w:rPr>
                <w:sz w:val="20"/>
                <w:szCs w:val="20"/>
              </w:rPr>
              <w:t>5,3</w:t>
            </w:r>
            <w:r w:rsidRPr="001B5DAE">
              <w:rPr>
                <w:sz w:val="20"/>
                <w:szCs w:val="20"/>
              </w:rPr>
              <w:t>00,000</w:t>
            </w:r>
          </w:p>
        </w:tc>
        <w:tc>
          <w:tcPr>
            <w:tcW w:w="712" w:type="dxa"/>
          </w:tcPr>
          <w:p w14:paraId="03E550F7" w14:textId="77777777" w:rsidR="000573CD" w:rsidRPr="001B5DAE" w:rsidRDefault="000573CD" w:rsidP="000573CD">
            <w:pPr>
              <w:jc w:val="center"/>
              <w:rPr>
                <w:sz w:val="20"/>
                <w:szCs w:val="20"/>
              </w:rPr>
            </w:pPr>
          </w:p>
          <w:p w14:paraId="0F5FC988" w14:textId="77777777" w:rsidR="000573CD" w:rsidRPr="001B5DAE" w:rsidRDefault="000573CD" w:rsidP="000573CD">
            <w:pPr>
              <w:jc w:val="center"/>
              <w:rPr>
                <w:sz w:val="20"/>
                <w:szCs w:val="20"/>
              </w:rPr>
            </w:pPr>
            <w:r w:rsidRPr="001B5DAE">
              <w:rPr>
                <w:sz w:val="20"/>
                <w:szCs w:val="20"/>
              </w:rPr>
              <w:t>D</w:t>
            </w:r>
          </w:p>
          <w:p w14:paraId="68C329EA" w14:textId="77777777" w:rsidR="000573CD" w:rsidRPr="001B5DAE" w:rsidRDefault="000573CD" w:rsidP="000573CD">
            <w:pPr>
              <w:jc w:val="center"/>
              <w:rPr>
                <w:sz w:val="20"/>
                <w:szCs w:val="20"/>
              </w:rPr>
            </w:pPr>
            <w:r w:rsidRPr="001B5DAE">
              <w:rPr>
                <w:sz w:val="20"/>
                <w:szCs w:val="20"/>
              </w:rPr>
              <w:t>D</w:t>
            </w:r>
          </w:p>
          <w:p w14:paraId="222BE91A" w14:textId="77777777" w:rsidR="000573CD" w:rsidRPr="001B5DAE" w:rsidRDefault="000573CD" w:rsidP="000573CD">
            <w:pPr>
              <w:jc w:val="center"/>
              <w:rPr>
                <w:sz w:val="20"/>
                <w:szCs w:val="20"/>
              </w:rPr>
            </w:pPr>
          </w:p>
          <w:p w14:paraId="099A3DED" w14:textId="77777777" w:rsidR="000573CD" w:rsidRPr="001B5DAE" w:rsidRDefault="000573CD" w:rsidP="000573CD">
            <w:pPr>
              <w:jc w:val="center"/>
              <w:rPr>
                <w:sz w:val="20"/>
                <w:szCs w:val="20"/>
              </w:rPr>
            </w:pPr>
          </w:p>
          <w:p w14:paraId="7D465867" w14:textId="77777777" w:rsidR="000573CD" w:rsidRPr="001B5DAE" w:rsidRDefault="000573CD" w:rsidP="000573CD">
            <w:pPr>
              <w:jc w:val="center"/>
              <w:rPr>
                <w:sz w:val="20"/>
                <w:szCs w:val="20"/>
              </w:rPr>
            </w:pPr>
          </w:p>
          <w:p w14:paraId="0EBA672D" w14:textId="4A30C245" w:rsidR="000573CD" w:rsidRDefault="000573CD" w:rsidP="000573CD">
            <w:pPr>
              <w:jc w:val="center"/>
              <w:rPr>
                <w:sz w:val="20"/>
                <w:szCs w:val="20"/>
              </w:rPr>
            </w:pPr>
          </w:p>
          <w:p w14:paraId="2014D149" w14:textId="77777777" w:rsidR="000573CD" w:rsidRDefault="000573CD" w:rsidP="000573CD">
            <w:pPr>
              <w:jc w:val="center"/>
              <w:rPr>
                <w:sz w:val="20"/>
                <w:szCs w:val="20"/>
              </w:rPr>
            </w:pPr>
          </w:p>
          <w:p w14:paraId="59ADB03D" w14:textId="77777777" w:rsidR="000573CD" w:rsidRPr="001B5DAE" w:rsidRDefault="000573CD" w:rsidP="000573CD">
            <w:pPr>
              <w:jc w:val="center"/>
              <w:rPr>
                <w:sz w:val="20"/>
                <w:szCs w:val="20"/>
              </w:rPr>
            </w:pPr>
          </w:p>
          <w:p w14:paraId="774F0260" w14:textId="77777777" w:rsidR="000573CD" w:rsidRPr="001B5DAE" w:rsidRDefault="000573CD" w:rsidP="000573CD">
            <w:pPr>
              <w:jc w:val="center"/>
              <w:rPr>
                <w:sz w:val="20"/>
                <w:szCs w:val="20"/>
              </w:rPr>
            </w:pPr>
          </w:p>
          <w:p w14:paraId="2D1B247F" w14:textId="683F35EC" w:rsidR="000573CD" w:rsidRDefault="000573CD" w:rsidP="000573CD">
            <w:pPr>
              <w:jc w:val="center"/>
              <w:rPr>
                <w:sz w:val="20"/>
                <w:szCs w:val="20"/>
              </w:rPr>
            </w:pPr>
            <w:r w:rsidRPr="001B5DAE">
              <w:rPr>
                <w:sz w:val="20"/>
                <w:szCs w:val="20"/>
              </w:rPr>
              <w:t>M</w:t>
            </w:r>
          </w:p>
          <w:p w14:paraId="5C048C94" w14:textId="77777777" w:rsidR="000573CD" w:rsidRPr="001B5DAE" w:rsidRDefault="000573CD" w:rsidP="000573CD">
            <w:pPr>
              <w:jc w:val="center"/>
              <w:rPr>
                <w:sz w:val="20"/>
                <w:szCs w:val="20"/>
              </w:rPr>
            </w:pPr>
          </w:p>
          <w:p w14:paraId="0553ED4A" w14:textId="77777777" w:rsidR="000573CD" w:rsidRPr="001B5DAE" w:rsidRDefault="000573CD" w:rsidP="000573CD">
            <w:pPr>
              <w:jc w:val="center"/>
              <w:rPr>
                <w:sz w:val="20"/>
                <w:szCs w:val="20"/>
              </w:rPr>
            </w:pPr>
            <w:r w:rsidRPr="001B5DAE">
              <w:rPr>
                <w:sz w:val="20"/>
                <w:szCs w:val="20"/>
              </w:rPr>
              <w:t>M</w:t>
            </w:r>
          </w:p>
          <w:p w14:paraId="7FC2D87E" w14:textId="77777777" w:rsidR="000573CD" w:rsidRPr="001B5DAE" w:rsidRDefault="000573CD" w:rsidP="000573CD">
            <w:pPr>
              <w:jc w:val="center"/>
              <w:rPr>
                <w:sz w:val="20"/>
                <w:szCs w:val="20"/>
              </w:rPr>
            </w:pPr>
          </w:p>
        </w:tc>
        <w:tc>
          <w:tcPr>
            <w:tcW w:w="1057" w:type="dxa"/>
          </w:tcPr>
          <w:p w14:paraId="70F844D8" w14:textId="77777777" w:rsidR="000573CD" w:rsidRPr="001B5DAE" w:rsidRDefault="000573CD" w:rsidP="000573CD">
            <w:pPr>
              <w:jc w:val="center"/>
              <w:rPr>
                <w:sz w:val="20"/>
                <w:szCs w:val="20"/>
              </w:rPr>
            </w:pPr>
          </w:p>
          <w:p w14:paraId="7F760209" w14:textId="77777777" w:rsidR="000573CD" w:rsidRPr="001B5DAE" w:rsidRDefault="000573CD" w:rsidP="000573CD">
            <w:pPr>
              <w:jc w:val="center"/>
              <w:rPr>
                <w:sz w:val="20"/>
                <w:szCs w:val="20"/>
              </w:rPr>
            </w:pPr>
            <w:r w:rsidRPr="001B5DAE">
              <w:rPr>
                <w:sz w:val="20"/>
                <w:szCs w:val="20"/>
              </w:rPr>
              <w:t>R</w:t>
            </w:r>
          </w:p>
          <w:p w14:paraId="6D38FEF0" w14:textId="77777777" w:rsidR="000573CD" w:rsidRPr="001B5DAE" w:rsidRDefault="000573CD" w:rsidP="000573CD">
            <w:pPr>
              <w:jc w:val="center"/>
              <w:rPr>
                <w:sz w:val="20"/>
                <w:szCs w:val="20"/>
              </w:rPr>
            </w:pPr>
            <w:r w:rsidRPr="001B5DAE">
              <w:rPr>
                <w:sz w:val="20"/>
                <w:szCs w:val="20"/>
              </w:rPr>
              <w:t>R</w:t>
            </w:r>
          </w:p>
          <w:p w14:paraId="3E993E24" w14:textId="77777777" w:rsidR="000573CD" w:rsidRPr="001B5DAE" w:rsidRDefault="000573CD" w:rsidP="000573CD">
            <w:pPr>
              <w:jc w:val="center"/>
              <w:rPr>
                <w:sz w:val="20"/>
                <w:szCs w:val="20"/>
              </w:rPr>
            </w:pPr>
          </w:p>
          <w:p w14:paraId="17F1B5C9" w14:textId="77777777" w:rsidR="000573CD" w:rsidRPr="001B5DAE" w:rsidRDefault="000573CD" w:rsidP="000573CD">
            <w:pPr>
              <w:jc w:val="center"/>
              <w:rPr>
                <w:sz w:val="20"/>
                <w:szCs w:val="20"/>
              </w:rPr>
            </w:pPr>
          </w:p>
          <w:p w14:paraId="2ED7972B" w14:textId="77777777" w:rsidR="000573CD" w:rsidRPr="001B5DAE" w:rsidRDefault="000573CD" w:rsidP="000573CD">
            <w:pPr>
              <w:jc w:val="center"/>
              <w:rPr>
                <w:sz w:val="20"/>
                <w:szCs w:val="20"/>
              </w:rPr>
            </w:pPr>
          </w:p>
          <w:p w14:paraId="1FCF1A79" w14:textId="13C8937F" w:rsidR="000573CD" w:rsidRDefault="000573CD" w:rsidP="000573CD">
            <w:pPr>
              <w:jc w:val="center"/>
              <w:rPr>
                <w:sz w:val="20"/>
                <w:szCs w:val="20"/>
              </w:rPr>
            </w:pPr>
          </w:p>
          <w:p w14:paraId="6737633B" w14:textId="77777777" w:rsidR="000573CD" w:rsidRPr="001B5DAE" w:rsidRDefault="000573CD" w:rsidP="000573CD">
            <w:pPr>
              <w:jc w:val="center"/>
              <w:rPr>
                <w:sz w:val="20"/>
                <w:szCs w:val="20"/>
              </w:rPr>
            </w:pPr>
          </w:p>
          <w:p w14:paraId="52E6AF04" w14:textId="77777777" w:rsidR="000573CD" w:rsidRPr="001B5DAE" w:rsidRDefault="000573CD" w:rsidP="000573CD">
            <w:pPr>
              <w:jc w:val="center"/>
              <w:rPr>
                <w:sz w:val="20"/>
                <w:szCs w:val="20"/>
              </w:rPr>
            </w:pPr>
          </w:p>
          <w:p w14:paraId="76D50B76" w14:textId="77777777" w:rsidR="000573CD" w:rsidRPr="001B5DAE" w:rsidRDefault="000573CD" w:rsidP="000573CD">
            <w:pPr>
              <w:jc w:val="center"/>
              <w:rPr>
                <w:sz w:val="20"/>
                <w:szCs w:val="20"/>
              </w:rPr>
            </w:pPr>
          </w:p>
          <w:p w14:paraId="662593FE" w14:textId="04A80920" w:rsidR="000573CD" w:rsidRDefault="000573CD" w:rsidP="000573CD">
            <w:pPr>
              <w:jc w:val="center"/>
              <w:rPr>
                <w:sz w:val="20"/>
                <w:szCs w:val="20"/>
              </w:rPr>
            </w:pPr>
            <w:r w:rsidRPr="001B5DAE">
              <w:rPr>
                <w:sz w:val="20"/>
                <w:szCs w:val="20"/>
              </w:rPr>
              <w:t>D</w:t>
            </w:r>
          </w:p>
          <w:p w14:paraId="3D72BA23" w14:textId="77777777" w:rsidR="000573CD" w:rsidRPr="001B5DAE" w:rsidRDefault="000573CD" w:rsidP="000573CD">
            <w:pPr>
              <w:jc w:val="center"/>
              <w:rPr>
                <w:sz w:val="20"/>
                <w:szCs w:val="20"/>
              </w:rPr>
            </w:pPr>
          </w:p>
          <w:p w14:paraId="4AAB674A" w14:textId="77777777" w:rsidR="000573CD" w:rsidRPr="001B5DAE" w:rsidRDefault="000573CD" w:rsidP="000573CD">
            <w:pPr>
              <w:jc w:val="center"/>
              <w:rPr>
                <w:sz w:val="20"/>
                <w:szCs w:val="20"/>
              </w:rPr>
            </w:pPr>
            <w:r w:rsidRPr="001B5DAE">
              <w:rPr>
                <w:sz w:val="20"/>
                <w:szCs w:val="20"/>
              </w:rPr>
              <w:t>D</w:t>
            </w:r>
          </w:p>
          <w:p w14:paraId="2CA670EE" w14:textId="77777777" w:rsidR="000573CD" w:rsidRPr="001B5DAE" w:rsidRDefault="000573CD" w:rsidP="000573CD">
            <w:pPr>
              <w:jc w:val="center"/>
              <w:rPr>
                <w:sz w:val="20"/>
                <w:szCs w:val="20"/>
              </w:rPr>
            </w:pPr>
          </w:p>
        </w:tc>
        <w:tc>
          <w:tcPr>
            <w:tcW w:w="1253" w:type="dxa"/>
          </w:tcPr>
          <w:p w14:paraId="08471549" w14:textId="77777777" w:rsidR="000573CD" w:rsidRPr="001B5DAE" w:rsidRDefault="000573CD" w:rsidP="000573CD">
            <w:pPr>
              <w:jc w:val="center"/>
              <w:rPr>
                <w:sz w:val="20"/>
                <w:szCs w:val="20"/>
              </w:rPr>
            </w:pPr>
          </w:p>
          <w:p w14:paraId="2A083530" w14:textId="77777777" w:rsidR="000573CD" w:rsidRPr="001B5DAE" w:rsidRDefault="000573CD" w:rsidP="000573CD">
            <w:pPr>
              <w:jc w:val="center"/>
              <w:rPr>
                <w:sz w:val="20"/>
                <w:szCs w:val="20"/>
              </w:rPr>
            </w:pPr>
            <w:r w:rsidRPr="001B5DAE">
              <w:rPr>
                <w:sz w:val="20"/>
                <w:szCs w:val="20"/>
              </w:rPr>
              <w:t>A</w:t>
            </w:r>
          </w:p>
          <w:p w14:paraId="17ED3799" w14:textId="77777777" w:rsidR="000573CD" w:rsidRPr="001B5DAE" w:rsidRDefault="000573CD" w:rsidP="000573CD">
            <w:pPr>
              <w:jc w:val="center"/>
              <w:rPr>
                <w:sz w:val="20"/>
                <w:szCs w:val="20"/>
              </w:rPr>
            </w:pPr>
          </w:p>
          <w:p w14:paraId="027AB52A" w14:textId="77777777" w:rsidR="000573CD" w:rsidRPr="001B5DAE" w:rsidRDefault="000573CD" w:rsidP="000573CD">
            <w:pPr>
              <w:jc w:val="center"/>
              <w:rPr>
                <w:sz w:val="20"/>
                <w:szCs w:val="20"/>
              </w:rPr>
            </w:pPr>
          </w:p>
          <w:p w14:paraId="3884B1CC" w14:textId="77777777" w:rsidR="000573CD" w:rsidRPr="001B5DAE" w:rsidRDefault="000573CD" w:rsidP="000573CD">
            <w:pPr>
              <w:jc w:val="center"/>
              <w:rPr>
                <w:sz w:val="20"/>
                <w:szCs w:val="20"/>
              </w:rPr>
            </w:pPr>
          </w:p>
          <w:p w14:paraId="55A5B906" w14:textId="77777777" w:rsidR="000573CD" w:rsidRPr="001B5DAE" w:rsidRDefault="000573CD" w:rsidP="000573CD">
            <w:pPr>
              <w:jc w:val="center"/>
              <w:rPr>
                <w:sz w:val="20"/>
                <w:szCs w:val="20"/>
              </w:rPr>
            </w:pPr>
          </w:p>
          <w:p w14:paraId="51B80AD2" w14:textId="2CB239A3" w:rsidR="000573CD" w:rsidRDefault="000573CD" w:rsidP="000573CD">
            <w:pPr>
              <w:jc w:val="center"/>
              <w:rPr>
                <w:sz w:val="20"/>
                <w:szCs w:val="20"/>
              </w:rPr>
            </w:pPr>
          </w:p>
          <w:p w14:paraId="1C840CDB" w14:textId="77777777" w:rsidR="000573CD" w:rsidRDefault="000573CD" w:rsidP="000573CD">
            <w:pPr>
              <w:jc w:val="center"/>
              <w:rPr>
                <w:sz w:val="20"/>
                <w:szCs w:val="20"/>
              </w:rPr>
            </w:pPr>
          </w:p>
          <w:p w14:paraId="10EDFCFC" w14:textId="77777777" w:rsidR="000573CD" w:rsidRPr="001B5DAE" w:rsidRDefault="000573CD" w:rsidP="000573CD">
            <w:pPr>
              <w:jc w:val="center"/>
              <w:rPr>
                <w:sz w:val="20"/>
                <w:szCs w:val="20"/>
              </w:rPr>
            </w:pPr>
          </w:p>
          <w:p w14:paraId="150F17B5" w14:textId="77777777" w:rsidR="000573CD" w:rsidRPr="001B5DAE" w:rsidRDefault="000573CD" w:rsidP="000573CD">
            <w:pPr>
              <w:jc w:val="center"/>
              <w:rPr>
                <w:sz w:val="20"/>
                <w:szCs w:val="20"/>
              </w:rPr>
            </w:pPr>
          </w:p>
          <w:p w14:paraId="7F0D2B27" w14:textId="2A4E79E9" w:rsidR="000573CD" w:rsidRDefault="000573CD" w:rsidP="000573CD">
            <w:pPr>
              <w:jc w:val="center"/>
              <w:rPr>
                <w:sz w:val="20"/>
                <w:szCs w:val="20"/>
              </w:rPr>
            </w:pPr>
          </w:p>
          <w:p w14:paraId="1FA7AF25" w14:textId="77777777" w:rsidR="000573CD" w:rsidRPr="001B5DAE" w:rsidRDefault="000573CD" w:rsidP="000573CD">
            <w:pPr>
              <w:jc w:val="center"/>
              <w:rPr>
                <w:sz w:val="20"/>
                <w:szCs w:val="20"/>
              </w:rPr>
            </w:pPr>
          </w:p>
          <w:p w14:paraId="373D8469" w14:textId="77777777" w:rsidR="000573CD" w:rsidRPr="001B5DAE" w:rsidRDefault="000573CD" w:rsidP="000573CD">
            <w:pPr>
              <w:jc w:val="center"/>
              <w:rPr>
                <w:sz w:val="20"/>
                <w:szCs w:val="20"/>
              </w:rPr>
            </w:pPr>
            <w:r w:rsidRPr="001B5DAE">
              <w:rPr>
                <w:sz w:val="20"/>
                <w:szCs w:val="20"/>
              </w:rPr>
              <w:t>A</w:t>
            </w:r>
          </w:p>
        </w:tc>
        <w:tc>
          <w:tcPr>
            <w:tcW w:w="958" w:type="dxa"/>
          </w:tcPr>
          <w:p w14:paraId="4E0D72C1" w14:textId="77777777" w:rsidR="000573CD" w:rsidRDefault="000573CD" w:rsidP="000573CD">
            <w:pPr>
              <w:jc w:val="center"/>
              <w:rPr>
                <w:sz w:val="20"/>
                <w:szCs w:val="20"/>
              </w:rPr>
            </w:pPr>
          </w:p>
          <w:p w14:paraId="74F8424F" w14:textId="77777777" w:rsidR="000573CD" w:rsidRDefault="000573CD" w:rsidP="000573CD">
            <w:pPr>
              <w:jc w:val="center"/>
              <w:rPr>
                <w:sz w:val="20"/>
                <w:szCs w:val="20"/>
              </w:rPr>
            </w:pPr>
          </w:p>
          <w:p w14:paraId="7314B5A0" w14:textId="77777777" w:rsidR="000573CD" w:rsidRDefault="000573CD" w:rsidP="000573CD">
            <w:pPr>
              <w:jc w:val="center"/>
              <w:rPr>
                <w:sz w:val="20"/>
                <w:szCs w:val="20"/>
              </w:rPr>
            </w:pPr>
            <w:r>
              <w:rPr>
                <w:sz w:val="20"/>
                <w:szCs w:val="20"/>
              </w:rPr>
              <w:t>F</w:t>
            </w:r>
          </w:p>
          <w:p w14:paraId="7C88AEBC" w14:textId="77777777" w:rsidR="000573CD" w:rsidRDefault="000573CD" w:rsidP="000573CD">
            <w:pPr>
              <w:jc w:val="center"/>
              <w:rPr>
                <w:sz w:val="20"/>
                <w:szCs w:val="20"/>
              </w:rPr>
            </w:pPr>
          </w:p>
          <w:p w14:paraId="22A46CFE" w14:textId="77777777" w:rsidR="000573CD" w:rsidRDefault="000573CD" w:rsidP="000573CD">
            <w:pPr>
              <w:jc w:val="center"/>
              <w:rPr>
                <w:sz w:val="20"/>
                <w:szCs w:val="20"/>
              </w:rPr>
            </w:pPr>
          </w:p>
          <w:p w14:paraId="18F60825" w14:textId="77777777" w:rsidR="000573CD" w:rsidRDefault="000573CD" w:rsidP="000573CD">
            <w:pPr>
              <w:jc w:val="center"/>
              <w:rPr>
                <w:sz w:val="20"/>
                <w:szCs w:val="20"/>
              </w:rPr>
            </w:pPr>
          </w:p>
          <w:p w14:paraId="31A32BF0" w14:textId="5EB26146" w:rsidR="000573CD" w:rsidRDefault="000573CD" w:rsidP="000573CD">
            <w:pPr>
              <w:jc w:val="center"/>
              <w:rPr>
                <w:sz w:val="20"/>
                <w:szCs w:val="20"/>
              </w:rPr>
            </w:pPr>
          </w:p>
          <w:p w14:paraId="5BD96E60" w14:textId="77777777" w:rsidR="000573CD" w:rsidRDefault="000573CD" w:rsidP="000573CD">
            <w:pPr>
              <w:jc w:val="center"/>
              <w:rPr>
                <w:sz w:val="20"/>
                <w:szCs w:val="20"/>
              </w:rPr>
            </w:pPr>
          </w:p>
          <w:p w14:paraId="3F6C510F" w14:textId="77777777" w:rsidR="000573CD" w:rsidRDefault="000573CD" w:rsidP="000573CD">
            <w:pPr>
              <w:jc w:val="center"/>
              <w:rPr>
                <w:sz w:val="20"/>
                <w:szCs w:val="20"/>
              </w:rPr>
            </w:pPr>
          </w:p>
          <w:p w14:paraId="396E93C7" w14:textId="77777777" w:rsidR="000573CD" w:rsidRDefault="000573CD" w:rsidP="000573CD">
            <w:pPr>
              <w:jc w:val="center"/>
              <w:rPr>
                <w:sz w:val="20"/>
                <w:szCs w:val="20"/>
              </w:rPr>
            </w:pPr>
          </w:p>
          <w:p w14:paraId="6227FF46" w14:textId="77777777" w:rsidR="000573CD" w:rsidRPr="001B5DAE" w:rsidRDefault="000573CD" w:rsidP="000573CD">
            <w:pPr>
              <w:jc w:val="center"/>
              <w:rPr>
                <w:sz w:val="20"/>
                <w:szCs w:val="20"/>
              </w:rPr>
            </w:pPr>
            <w:r>
              <w:rPr>
                <w:sz w:val="20"/>
                <w:szCs w:val="20"/>
              </w:rPr>
              <w:t>F</w:t>
            </w:r>
          </w:p>
        </w:tc>
      </w:tr>
    </w:tbl>
    <w:p w14:paraId="1175CC55" w14:textId="3236E5BF" w:rsidR="00E518C5" w:rsidRDefault="00E518C5" w:rsidP="00E518C5"/>
    <w:tbl>
      <w:tblPr>
        <w:tblStyle w:val="TableGrid"/>
        <w:tblW w:w="0" w:type="auto"/>
        <w:tblLook w:val="04A0" w:firstRow="1" w:lastRow="0" w:firstColumn="1" w:lastColumn="0" w:noHBand="0" w:noVBand="1"/>
      </w:tblPr>
      <w:tblGrid>
        <w:gridCol w:w="805"/>
        <w:gridCol w:w="5580"/>
        <w:gridCol w:w="1350"/>
        <w:gridCol w:w="1350"/>
        <w:gridCol w:w="853"/>
        <w:gridCol w:w="772"/>
        <w:gridCol w:w="952"/>
        <w:gridCol w:w="1039"/>
        <w:gridCol w:w="969"/>
      </w:tblGrid>
      <w:tr w:rsidR="00E518C5" w:rsidRPr="00FF4A2C" w14:paraId="1EC3062F" w14:textId="77777777" w:rsidTr="00E518C5">
        <w:tc>
          <w:tcPr>
            <w:tcW w:w="13670" w:type="dxa"/>
            <w:gridSpan w:val="9"/>
            <w:shd w:val="clear" w:color="auto" w:fill="D5DCE4" w:themeFill="text2" w:themeFillTint="33"/>
          </w:tcPr>
          <w:p w14:paraId="6F2CA501" w14:textId="78F61A75" w:rsidR="00E518C5" w:rsidRPr="00BF0D0D" w:rsidRDefault="00E518C5" w:rsidP="0060245A">
            <w:pPr>
              <w:pStyle w:val="ListParagraph"/>
              <w:numPr>
                <w:ilvl w:val="0"/>
                <w:numId w:val="19"/>
              </w:numPr>
              <w:rPr>
                <w:sz w:val="20"/>
                <w:szCs w:val="20"/>
              </w:rPr>
            </w:pPr>
            <w:r w:rsidRPr="00BF0D0D">
              <w:rPr>
                <w:sz w:val="20"/>
                <w:szCs w:val="20"/>
              </w:rPr>
              <w:t>To record the delivery of goods or services and to accrue a liability.</w:t>
            </w:r>
          </w:p>
        </w:tc>
      </w:tr>
      <w:tr w:rsidR="00E518C5" w:rsidRPr="00FF4A2C" w14:paraId="7417ADEC" w14:textId="77777777" w:rsidTr="00E518C5">
        <w:tc>
          <w:tcPr>
            <w:tcW w:w="805" w:type="dxa"/>
            <w:shd w:val="clear" w:color="auto" w:fill="D5DCE4" w:themeFill="text2" w:themeFillTint="33"/>
          </w:tcPr>
          <w:p w14:paraId="3AD1056D" w14:textId="77777777" w:rsidR="00E518C5" w:rsidRPr="00FF4A2C" w:rsidRDefault="00E518C5" w:rsidP="00E518C5">
            <w:pPr>
              <w:jc w:val="center"/>
              <w:rPr>
                <w:sz w:val="20"/>
                <w:szCs w:val="20"/>
              </w:rPr>
            </w:pPr>
          </w:p>
          <w:p w14:paraId="7FCA03F4" w14:textId="77777777" w:rsidR="00E518C5" w:rsidRPr="00FF4A2C" w:rsidRDefault="00E518C5" w:rsidP="00E518C5">
            <w:pPr>
              <w:jc w:val="center"/>
              <w:rPr>
                <w:sz w:val="20"/>
                <w:szCs w:val="20"/>
              </w:rPr>
            </w:pPr>
            <w:r w:rsidRPr="00FF4A2C">
              <w:rPr>
                <w:sz w:val="20"/>
                <w:szCs w:val="20"/>
              </w:rPr>
              <w:t>TC</w:t>
            </w:r>
          </w:p>
        </w:tc>
        <w:tc>
          <w:tcPr>
            <w:tcW w:w="5580" w:type="dxa"/>
            <w:shd w:val="clear" w:color="auto" w:fill="D5DCE4" w:themeFill="text2" w:themeFillTint="33"/>
          </w:tcPr>
          <w:p w14:paraId="0406B449" w14:textId="77777777" w:rsidR="00E518C5" w:rsidRPr="00FF4A2C" w:rsidRDefault="00E518C5" w:rsidP="00E518C5">
            <w:pPr>
              <w:jc w:val="center"/>
              <w:rPr>
                <w:sz w:val="20"/>
                <w:szCs w:val="20"/>
              </w:rPr>
            </w:pPr>
          </w:p>
        </w:tc>
        <w:tc>
          <w:tcPr>
            <w:tcW w:w="1350" w:type="dxa"/>
            <w:shd w:val="clear" w:color="auto" w:fill="D5DCE4" w:themeFill="text2" w:themeFillTint="33"/>
          </w:tcPr>
          <w:p w14:paraId="103F05C0" w14:textId="77777777" w:rsidR="00E518C5" w:rsidRPr="00FF4A2C" w:rsidRDefault="00E518C5" w:rsidP="00E518C5">
            <w:pPr>
              <w:jc w:val="center"/>
              <w:rPr>
                <w:sz w:val="20"/>
                <w:szCs w:val="20"/>
              </w:rPr>
            </w:pPr>
          </w:p>
          <w:p w14:paraId="5CCC5730" w14:textId="77777777" w:rsidR="00E518C5" w:rsidRPr="00FF4A2C" w:rsidRDefault="00E518C5" w:rsidP="00E518C5">
            <w:pPr>
              <w:jc w:val="center"/>
              <w:rPr>
                <w:sz w:val="20"/>
                <w:szCs w:val="20"/>
              </w:rPr>
            </w:pPr>
            <w:r w:rsidRPr="00FF4A2C">
              <w:rPr>
                <w:sz w:val="20"/>
                <w:szCs w:val="20"/>
              </w:rPr>
              <w:t>Dr</w:t>
            </w:r>
          </w:p>
        </w:tc>
        <w:tc>
          <w:tcPr>
            <w:tcW w:w="1350" w:type="dxa"/>
            <w:shd w:val="clear" w:color="auto" w:fill="D5DCE4" w:themeFill="text2" w:themeFillTint="33"/>
          </w:tcPr>
          <w:p w14:paraId="2639AE5F" w14:textId="77777777" w:rsidR="00E518C5" w:rsidRPr="00FF4A2C" w:rsidRDefault="00E518C5" w:rsidP="00E518C5">
            <w:pPr>
              <w:jc w:val="center"/>
              <w:rPr>
                <w:sz w:val="20"/>
                <w:szCs w:val="20"/>
              </w:rPr>
            </w:pPr>
          </w:p>
          <w:p w14:paraId="0DE33580" w14:textId="77777777" w:rsidR="00E518C5" w:rsidRPr="00FF4A2C" w:rsidRDefault="00E518C5" w:rsidP="00E518C5">
            <w:pPr>
              <w:jc w:val="center"/>
              <w:rPr>
                <w:sz w:val="20"/>
                <w:szCs w:val="20"/>
              </w:rPr>
            </w:pPr>
            <w:r w:rsidRPr="00FF4A2C">
              <w:rPr>
                <w:sz w:val="20"/>
                <w:szCs w:val="20"/>
              </w:rPr>
              <w:t>Cr</w:t>
            </w:r>
          </w:p>
        </w:tc>
        <w:tc>
          <w:tcPr>
            <w:tcW w:w="853" w:type="dxa"/>
            <w:shd w:val="clear" w:color="auto" w:fill="D5DCE4" w:themeFill="text2" w:themeFillTint="33"/>
          </w:tcPr>
          <w:p w14:paraId="608831CF" w14:textId="77777777" w:rsidR="00E518C5" w:rsidRPr="00FF4A2C" w:rsidRDefault="00E518C5" w:rsidP="00E518C5">
            <w:pPr>
              <w:jc w:val="center"/>
              <w:rPr>
                <w:sz w:val="20"/>
                <w:szCs w:val="20"/>
              </w:rPr>
            </w:pPr>
            <w:r w:rsidRPr="00FF4A2C">
              <w:rPr>
                <w:sz w:val="20"/>
                <w:szCs w:val="20"/>
              </w:rPr>
              <w:t>BEA Cat</w:t>
            </w:r>
          </w:p>
        </w:tc>
        <w:tc>
          <w:tcPr>
            <w:tcW w:w="772" w:type="dxa"/>
            <w:shd w:val="clear" w:color="auto" w:fill="D5DCE4" w:themeFill="text2" w:themeFillTint="33"/>
          </w:tcPr>
          <w:p w14:paraId="63EBC8E2" w14:textId="77777777" w:rsidR="00E518C5" w:rsidRPr="00FF4A2C" w:rsidRDefault="00E518C5" w:rsidP="00E518C5">
            <w:pPr>
              <w:jc w:val="center"/>
              <w:rPr>
                <w:sz w:val="20"/>
                <w:szCs w:val="20"/>
              </w:rPr>
            </w:pPr>
            <w:r w:rsidRPr="00FF4A2C">
              <w:rPr>
                <w:sz w:val="20"/>
                <w:szCs w:val="20"/>
              </w:rPr>
              <w:t>Direct/ Reim</w:t>
            </w:r>
          </w:p>
        </w:tc>
        <w:tc>
          <w:tcPr>
            <w:tcW w:w="952" w:type="dxa"/>
            <w:shd w:val="clear" w:color="auto" w:fill="D5DCE4" w:themeFill="text2" w:themeFillTint="33"/>
          </w:tcPr>
          <w:p w14:paraId="67867B83" w14:textId="77777777" w:rsidR="00E518C5" w:rsidRPr="00FF4A2C" w:rsidRDefault="00E518C5" w:rsidP="00E518C5">
            <w:pPr>
              <w:jc w:val="center"/>
              <w:rPr>
                <w:sz w:val="20"/>
                <w:szCs w:val="20"/>
              </w:rPr>
            </w:pPr>
            <w:r>
              <w:rPr>
                <w:sz w:val="20"/>
                <w:szCs w:val="20"/>
              </w:rPr>
              <w:t>Fed/ Non-Fed</w:t>
            </w:r>
          </w:p>
        </w:tc>
        <w:tc>
          <w:tcPr>
            <w:tcW w:w="1039" w:type="dxa"/>
            <w:shd w:val="clear" w:color="auto" w:fill="D5DCE4" w:themeFill="text2" w:themeFillTint="33"/>
          </w:tcPr>
          <w:p w14:paraId="2D3D42A2" w14:textId="77777777" w:rsidR="00E518C5" w:rsidRPr="00FF4A2C" w:rsidRDefault="00E518C5" w:rsidP="00E518C5">
            <w:pPr>
              <w:jc w:val="center"/>
              <w:rPr>
                <w:sz w:val="20"/>
                <w:szCs w:val="20"/>
              </w:rPr>
            </w:pPr>
            <w:r>
              <w:rPr>
                <w:sz w:val="20"/>
                <w:szCs w:val="20"/>
              </w:rPr>
              <w:t>Custodial/ Non-Cust</w:t>
            </w:r>
          </w:p>
        </w:tc>
        <w:tc>
          <w:tcPr>
            <w:tcW w:w="969" w:type="dxa"/>
            <w:shd w:val="clear" w:color="auto" w:fill="D5DCE4" w:themeFill="text2" w:themeFillTint="33"/>
          </w:tcPr>
          <w:p w14:paraId="223205DD" w14:textId="77777777" w:rsidR="00E518C5" w:rsidRPr="00FF4A2C" w:rsidRDefault="00E518C5" w:rsidP="00E518C5">
            <w:pPr>
              <w:jc w:val="center"/>
              <w:rPr>
                <w:sz w:val="20"/>
                <w:szCs w:val="20"/>
              </w:rPr>
            </w:pPr>
            <w:r w:rsidRPr="00FF4A2C">
              <w:rPr>
                <w:sz w:val="20"/>
                <w:szCs w:val="20"/>
              </w:rPr>
              <w:t>Entity/ Non-Ent</w:t>
            </w:r>
          </w:p>
        </w:tc>
      </w:tr>
      <w:tr w:rsidR="00B3342B" w:rsidRPr="00FF4A2C" w14:paraId="7C164DE0" w14:textId="77777777" w:rsidTr="00E518C5">
        <w:tc>
          <w:tcPr>
            <w:tcW w:w="805" w:type="dxa"/>
          </w:tcPr>
          <w:p w14:paraId="4B78313E" w14:textId="77777777" w:rsidR="00B3342B" w:rsidRDefault="00B3342B" w:rsidP="00B3342B">
            <w:pPr>
              <w:jc w:val="center"/>
              <w:rPr>
                <w:sz w:val="20"/>
                <w:szCs w:val="20"/>
              </w:rPr>
            </w:pPr>
            <w:r>
              <w:rPr>
                <w:sz w:val="20"/>
                <w:szCs w:val="20"/>
              </w:rPr>
              <w:t>B402</w:t>
            </w:r>
          </w:p>
          <w:p w14:paraId="5D05F0C3" w14:textId="77777777" w:rsidR="00B3342B" w:rsidRDefault="00B3342B" w:rsidP="00B3342B">
            <w:pPr>
              <w:jc w:val="center"/>
              <w:rPr>
                <w:sz w:val="20"/>
                <w:szCs w:val="20"/>
              </w:rPr>
            </w:pPr>
          </w:p>
          <w:p w14:paraId="47F24F7E" w14:textId="77777777" w:rsidR="00B3342B" w:rsidRDefault="00B3342B" w:rsidP="00B3342B">
            <w:pPr>
              <w:jc w:val="center"/>
              <w:rPr>
                <w:sz w:val="20"/>
                <w:szCs w:val="20"/>
              </w:rPr>
            </w:pPr>
          </w:p>
          <w:p w14:paraId="35E068C5" w14:textId="77777777" w:rsidR="00B3342B" w:rsidRDefault="00B3342B" w:rsidP="00B3342B">
            <w:pPr>
              <w:jc w:val="center"/>
              <w:rPr>
                <w:sz w:val="20"/>
                <w:szCs w:val="20"/>
              </w:rPr>
            </w:pPr>
          </w:p>
          <w:p w14:paraId="7D2018CA" w14:textId="77777777" w:rsidR="00B3342B" w:rsidRDefault="00B3342B" w:rsidP="00B3342B">
            <w:pPr>
              <w:jc w:val="center"/>
              <w:rPr>
                <w:sz w:val="20"/>
                <w:szCs w:val="20"/>
              </w:rPr>
            </w:pPr>
          </w:p>
          <w:p w14:paraId="53640BAC" w14:textId="77777777" w:rsidR="00B3342B" w:rsidRDefault="00B3342B" w:rsidP="00B3342B">
            <w:pPr>
              <w:jc w:val="center"/>
              <w:rPr>
                <w:sz w:val="20"/>
                <w:szCs w:val="20"/>
              </w:rPr>
            </w:pPr>
          </w:p>
          <w:p w14:paraId="40209CED" w14:textId="77777777" w:rsidR="00B3342B" w:rsidRDefault="00B3342B" w:rsidP="00B3342B">
            <w:pPr>
              <w:jc w:val="center"/>
              <w:rPr>
                <w:sz w:val="20"/>
                <w:szCs w:val="20"/>
              </w:rPr>
            </w:pPr>
          </w:p>
          <w:p w14:paraId="3E3108F7" w14:textId="77777777" w:rsidR="00B3342B" w:rsidRDefault="00B3342B" w:rsidP="00B3342B">
            <w:pPr>
              <w:jc w:val="center"/>
              <w:rPr>
                <w:sz w:val="20"/>
                <w:szCs w:val="20"/>
              </w:rPr>
            </w:pPr>
          </w:p>
          <w:p w14:paraId="7A31AF8A" w14:textId="77777777" w:rsidR="00B3342B" w:rsidRDefault="00B3342B" w:rsidP="00B3342B">
            <w:pPr>
              <w:jc w:val="center"/>
              <w:rPr>
                <w:sz w:val="20"/>
                <w:szCs w:val="20"/>
              </w:rPr>
            </w:pPr>
          </w:p>
          <w:p w14:paraId="64028810" w14:textId="77777777" w:rsidR="00FA72A9" w:rsidRDefault="00FA72A9" w:rsidP="00B3342B">
            <w:pPr>
              <w:jc w:val="center"/>
              <w:rPr>
                <w:sz w:val="20"/>
                <w:szCs w:val="20"/>
              </w:rPr>
            </w:pPr>
          </w:p>
          <w:p w14:paraId="22D5DAA7" w14:textId="77777777" w:rsidR="00B3342B" w:rsidRDefault="00B3342B" w:rsidP="00B3342B">
            <w:pPr>
              <w:jc w:val="center"/>
              <w:rPr>
                <w:sz w:val="20"/>
                <w:szCs w:val="20"/>
              </w:rPr>
            </w:pPr>
          </w:p>
          <w:p w14:paraId="01320BD8" w14:textId="77777777" w:rsidR="00B3342B" w:rsidRPr="00FF4A2C" w:rsidRDefault="00B3342B" w:rsidP="00B3342B">
            <w:pPr>
              <w:jc w:val="center"/>
              <w:rPr>
                <w:sz w:val="20"/>
                <w:szCs w:val="20"/>
              </w:rPr>
            </w:pPr>
            <w:r>
              <w:rPr>
                <w:sz w:val="20"/>
                <w:szCs w:val="20"/>
              </w:rPr>
              <w:t>G122</w:t>
            </w:r>
          </w:p>
        </w:tc>
        <w:tc>
          <w:tcPr>
            <w:tcW w:w="5580" w:type="dxa"/>
          </w:tcPr>
          <w:p w14:paraId="77FD0268" w14:textId="77777777" w:rsidR="00B3342B" w:rsidRPr="008024DE" w:rsidRDefault="00B3342B" w:rsidP="00B3342B">
            <w:pPr>
              <w:rPr>
                <w:sz w:val="20"/>
                <w:szCs w:val="20"/>
              </w:rPr>
            </w:pPr>
            <w:r w:rsidRPr="008024DE">
              <w:rPr>
                <w:sz w:val="20"/>
                <w:szCs w:val="20"/>
              </w:rPr>
              <w:t>Budgetary Entry</w:t>
            </w:r>
          </w:p>
          <w:p w14:paraId="2BA07545" w14:textId="77777777" w:rsidR="009768BF" w:rsidRDefault="00B3342B" w:rsidP="009768BF">
            <w:pPr>
              <w:rPr>
                <w:sz w:val="20"/>
                <w:szCs w:val="20"/>
              </w:rPr>
            </w:pPr>
            <w:r>
              <w:rPr>
                <w:sz w:val="20"/>
                <w:szCs w:val="20"/>
              </w:rPr>
              <w:t>480100 Undelivered Orders – Obligations, Unpaid</w:t>
            </w:r>
          </w:p>
          <w:p w14:paraId="45BFA23F" w14:textId="77777777" w:rsidR="009768BF" w:rsidRPr="001B5DAE" w:rsidRDefault="009768BF" w:rsidP="009768BF">
            <w:pPr>
              <w:rPr>
                <w:sz w:val="20"/>
                <w:szCs w:val="20"/>
              </w:rPr>
            </w:pPr>
            <w:r>
              <w:rPr>
                <w:sz w:val="20"/>
                <w:szCs w:val="20"/>
              </w:rPr>
              <w:t xml:space="preserve">                 </w:t>
            </w:r>
            <w:r w:rsidRPr="001B5DAE">
              <w:rPr>
                <w:color w:val="FF0000"/>
                <w:sz w:val="20"/>
                <w:szCs w:val="20"/>
              </w:rPr>
              <w:t xml:space="preserve"> (Apportionment Category = B)</w:t>
            </w:r>
          </w:p>
          <w:p w14:paraId="2E3B51A2" w14:textId="77777777" w:rsidR="00B3342B" w:rsidRDefault="00B3342B" w:rsidP="00B3342B">
            <w:pPr>
              <w:ind w:left="870" w:hanging="900"/>
              <w:rPr>
                <w:sz w:val="20"/>
                <w:szCs w:val="20"/>
              </w:rPr>
            </w:pPr>
            <w:r>
              <w:rPr>
                <w:sz w:val="20"/>
                <w:szCs w:val="20"/>
              </w:rPr>
              <w:t xml:space="preserve">     490100 Delivered Orders – Obligations, Unpaid</w:t>
            </w:r>
          </w:p>
          <w:p w14:paraId="34B78513" w14:textId="77777777" w:rsidR="00B3342B" w:rsidRPr="00A05E6D" w:rsidRDefault="00B3342B" w:rsidP="00B3342B">
            <w:pPr>
              <w:ind w:left="870" w:hanging="50"/>
              <w:rPr>
                <w:color w:val="FF0000"/>
                <w:sz w:val="20"/>
                <w:szCs w:val="20"/>
              </w:rPr>
            </w:pPr>
            <w:r w:rsidRPr="00A05E6D">
              <w:rPr>
                <w:color w:val="FF0000"/>
                <w:sz w:val="20"/>
                <w:szCs w:val="20"/>
              </w:rPr>
              <w:t>(Apportionment Category = B)</w:t>
            </w:r>
          </w:p>
          <w:p w14:paraId="7F78FFD7" w14:textId="77777777" w:rsidR="00B3342B" w:rsidRPr="008024DE" w:rsidRDefault="00B3342B" w:rsidP="00B3342B">
            <w:pPr>
              <w:rPr>
                <w:sz w:val="20"/>
                <w:szCs w:val="20"/>
              </w:rPr>
            </w:pPr>
          </w:p>
          <w:p w14:paraId="5FFBE86B" w14:textId="77777777" w:rsidR="00B3342B" w:rsidRPr="008024DE" w:rsidRDefault="00B3342B" w:rsidP="00B3342B">
            <w:pPr>
              <w:rPr>
                <w:sz w:val="20"/>
                <w:szCs w:val="20"/>
              </w:rPr>
            </w:pPr>
            <w:r w:rsidRPr="008024DE">
              <w:rPr>
                <w:sz w:val="20"/>
                <w:szCs w:val="20"/>
              </w:rPr>
              <w:t>Proprietary Entry</w:t>
            </w:r>
          </w:p>
          <w:p w14:paraId="5E1040E3" w14:textId="1E51FFDA" w:rsidR="00B3342B" w:rsidRDefault="00B3342B" w:rsidP="00B3342B">
            <w:pPr>
              <w:rPr>
                <w:sz w:val="20"/>
                <w:szCs w:val="20"/>
              </w:rPr>
            </w:pPr>
            <w:r>
              <w:rPr>
                <w:sz w:val="20"/>
                <w:szCs w:val="20"/>
              </w:rPr>
              <w:t>152100 Inventory</w:t>
            </w:r>
            <w:r w:rsidR="00E1072B">
              <w:rPr>
                <w:sz w:val="20"/>
                <w:szCs w:val="20"/>
              </w:rPr>
              <w:t xml:space="preserve"> Purchased</w:t>
            </w:r>
            <w:r>
              <w:rPr>
                <w:sz w:val="20"/>
                <w:szCs w:val="20"/>
              </w:rPr>
              <w:t xml:space="preserve"> for Resale</w:t>
            </w:r>
          </w:p>
          <w:p w14:paraId="30963383" w14:textId="77777777" w:rsidR="00B3342B" w:rsidRDefault="00B3342B" w:rsidP="00B3342B">
            <w:pPr>
              <w:rPr>
                <w:sz w:val="20"/>
                <w:szCs w:val="20"/>
              </w:rPr>
            </w:pPr>
            <w:r>
              <w:rPr>
                <w:sz w:val="20"/>
                <w:szCs w:val="20"/>
              </w:rPr>
              <w:t xml:space="preserve">     211000 Accounts Payable</w:t>
            </w:r>
          </w:p>
          <w:p w14:paraId="0D42E369" w14:textId="77777777" w:rsidR="00B3342B" w:rsidRDefault="00B3342B" w:rsidP="00B3342B">
            <w:pPr>
              <w:rPr>
                <w:sz w:val="20"/>
                <w:szCs w:val="20"/>
              </w:rPr>
            </w:pPr>
          </w:p>
          <w:p w14:paraId="5A1AFD2C" w14:textId="77777777" w:rsidR="00B3342B" w:rsidRDefault="00B3342B" w:rsidP="00B3342B">
            <w:pPr>
              <w:jc w:val="center"/>
              <w:rPr>
                <w:sz w:val="20"/>
                <w:szCs w:val="20"/>
              </w:rPr>
            </w:pPr>
            <w:r>
              <w:rPr>
                <w:sz w:val="20"/>
                <w:szCs w:val="20"/>
              </w:rPr>
              <w:t>ALSO POST</w:t>
            </w:r>
          </w:p>
          <w:p w14:paraId="45A283CE" w14:textId="77777777" w:rsidR="00B3342B" w:rsidRDefault="00B3342B" w:rsidP="00B3342B">
            <w:pPr>
              <w:rPr>
                <w:sz w:val="20"/>
                <w:szCs w:val="20"/>
              </w:rPr>
            </w:pPr>
            <w:r>
              <w:rPr>
                <w:sz w:val="20"/>
                <w:szCs w:val="20"/>
              </w:rPr>
              <w:t>Memorandum</w:t>
            </w:r>
          </w:p>
          <w:p w14:paraId="06A741BE" w14:textId="77777777" w:rsidR="00B3342B" w:rsidRDefault="00B3342B" w:rsidP="00B3342B">
            <w:pPr>
              <w:rPr>
                <w:sz w:val="20"/>
                <w:szCs w:val="20"/>
              </w:rPr>
            </w:pPr>
            <w:r>
              <w:rPr>
                <w:sz w:val="20"/>
                <w:szCs w:val="20"/>
              </w:rPr>
              <w:t>880300 Purchases of Inventory and Related Property</w:t>
            </w:r>
          </w:p>
          <w:p w14:paraId="29AFCD94" w14:textId="77777777" w:rsidR="00B3342B" w:rsidRDefault="00B3342B" w:rsidP="00B3342B">
            <w:pPr>
              <w:rPr>
                <w:sz w:val="20"/>
                <w:szCs w:val="20"/>
              </w:rPr>
            </w:pPr>
            <w:r>
              <w:rPr>
                <w:sz w:val="20"/>
                <w:szCs w:val="20"/>
              </w:rPr>
              <w:t xml:space="preserve">     880100 Offset for Purchases of Assets</w:t>
            </w:r>
          </w:p>
          <w:p w14:paraId="48EEE50B" w14:textId="0F9030E0" w:rsidR="000573CD" w:rsidRPr="00FF4A2C" w:rsidRDefault="000573CD" w:rsidP="00B3342B">
            <w:pPr>
              <w:rPr>
                <w:sz w:val="20"/>
                <w:szCs w:val="20"/>
              </w:rPr>
            </w:pPr>
          </w:p>
        </w:tc>
        <w:tc>
          <w:tcPr>
            <w:tcW w:w="1350" w:type="dxa"/>
          </w:tcPr>
          <w:p w14:paraId="69DDEB92" w14:textId="77777777" w:rsidR="00B3342B" w:rsidRDefault="00B3342B" w:rsidP="00B3342B">
            <w:pPr>
              <w:jc w:val="right"/>
              <w:rPr>
                <w:sz w:val="20"/>
                <w:szCs w:val="20"/>
              </w:rPr>
            </w:pPr>
          </w:p>
          <w:p w14:paraId="01A3292B" w14:textId="77777777" w:rsidR="00B3342B" w:rsidRDefault="00B3342B" w:rsidP="00B3342B">
            <w:pPr>
              <w:jc w:val="right"/>
              <w:rPr>
                <w:sz w:val="20"/>
                <w:szCs w:val="20"/>
              </w:rPr>
            </w:pPr>
            <w:r>
              <w:rPr>
                <w:sz w:val="20"/>
                <w:szCs w:val="20"/>
              </w:rPr>
              <w:t>5,300,000</w:t>
            </w:r>
          </w:p>
          <w:p w14:paraId="6B6F0406" w14:textId="0846B165" w:rsidR="00B3342B" w:rsidRDefault="00B3342B" w:rsidP="00B3342B">
            <w:pPr>
              <w:jc w:val="right"/>
              <w:rPr>
                <w:sz w:val="20"/>
                <w:szCs w:val="20"/>
              </w:rPr>
            </w:pPr>
          </w:p>
          <w:p w14:paraId="1B10263E" w14:textId="77777777" w:rsidR="009768BF" w:rsidRDefault="009768BF" w:rsidP="00B3342B">
            <w:pPr>
              <w:jc w:val="right"/>
              <w:rPr>
                <w:sz w:val="20"/>
                <w:szCs w:val="20"/>
              </w:rPr>
            </w:pPr>
          </w:p>
          <w:p w14:paraId="1CFA5D3C" w14:textId="77777777" w:rsidR="00B3342B" w:rsidRDefault="00B3342B" w:rsidP="00B3342B">
            <w:pPr>
              <w:jc w:val="right"/>
              <w:rPr>
                <w:sz w:val="20"/>
                <w:szCs w:val="20"/>
              </w:rPr>
            </w:pPr>
          </w:p>
          <w:p w14:paraId="4BD779F9" w14:textId="77777777" w:rsidR="00B3342B" w:rsidRDefault="00B3342B" w:rsidP="00B3342B">
            <w:pPr>
              <w:jc w:val="right"/>
              <w:rPr>
                <w:sz w:val="20"/>
                <w:szCs w:val="20"/>
              </w:rPr>
            </w:pPr>
          </w:p>
          <w:p w14:paraId="246F219F" w14:textId="77777777" w:rsidR="00B3342B" w:rsidRDefault="00B3342B" w:rsidP="00B3342B">
            <w:pPr>
              <w:jc w:val="right"/>
              <w:rPr>
                <w:sz w:val="20"/>
                <w:szCs w:val="20"/>
              </w:rPr>
            </w:pPr>
          </w:p>
          <w:p w14:paraId="56699445" w14:textId="77777777" w:rsidR="00B3342B" w:rsidRDefault="00B3342B" w:rsidP="00B3342B">
            <w:pPr>
              <w:jc w:val="right"/>
              <w:rPr>
                <w:sz w:val="20"/>
                <w:szCs w:val="20"/>
              </w:rPr>
            </w:pPr>
            <w:r>
              <w:rPr>
                <w:sz w:val="20"/>
                <w:szCs w:val="20"/>
              </w:rPr>
              <w:t>5,300,000</w:t>
            </w:r>
          </w:p>
          <w:p w14:paraId="2B6A0E28" w14:textId="77777777" w:rsidR="00B3342B" w:rsidRDefault="00B3342B" w:rsidP="00B3342B">
            <w:pPr>
              <w:jc w:val="right"/>
              <w:rPr>
                <w:sz w:val="20"/>
                <w:szCs w:val="20"/>
              </w:rPr>
            </w:pPr>
          </w:p>
          <w:p w14:paraId="1EADEE5F" w14:textId="77777777" w:rsidR="00B3342B" w:rsidRDefault="00B3342B" w:rsidP="00B3342B">
            <w:pPr>
              <w:jc w:val="right"/>
              <w:rPr>
                <w:sz w:val="20"/>
                <w:szCs w:val="20"/>
              </w:rPr>
            </w:pPr>
          </w:p>
          <w:p w14:paraId="119E8430" w14:textId="77777777" w:rsidR="00B3342B" w:rsidRDefault="00B3342B" w:rsidP="00B3342B">
            <w:pPr>
              <w:jc w:val="right"/>
              <w:rPr>
                <w:sz w:val="20"/>
                <w:szCs w:val="20"/>
              </w:rPr>
            </w:pPr>
          </w:p>
          <w:p w14:paraId="3E1A1B75" w14:textId="77777777" w:rsidR="00B3342B" w:rsidRDefault="00B3342B" w:rsidP="00B3342B">
            <w:pPr>
              <w:jc w:val="right"/>
              <w:rPr>
                <w:sz w:val="20"/>
                <w:szCs w:val="20"/>
              </w:rPr>
            </w:pPr>
          </w:p>
          <w:p w14:paraId="07EAC0DB" w14:textId="0A9C2343" w:rsidR="00B3342B" w:rsidRPr="00FF4A2C" w:rsidRDefault="00B3342B" w:rsidP="00B3342B">
            <w:pPr>
              <w:jc w:val="right"/>
              <w:rPr>
                <w:sz w:val="20"/>
                <w:szCs w:val="20"/>
              </w:rPr>
            </w:pPr>
            <w:r>
              <w:rPr>
                <w:sz w:val="20"/>
                <w:szCs w:val="20"/>
              </w:rPr>
              <w:t>5,300,000</w:t>
            </w:r>
          </w:p>
        </w:tc>
        <w:tc>
          <w:tcPr>
            <w:tcW w:w="1350" w:type="dxa"/>
          </w:tcPr>
          <w:p w14:paraId="230166F5" w14:textId="77777777" w:rsidR="00B3342B" w:rsidRDefault="00B3342B" w:rsidP="00B3342B">
            <w:pPr>
              <w:jc w:val="right"/>
              <w:rPr>
                <w:sz w:val="20"/>
                <w:szCs w:val="20"/>
              </w:rPr>
            </w:pPr>
          </w:p>
          <w:p w14:paraId="07D77F87" w14:textId="2B40F8D7" w:rsidR="00B3342B" w:rsidRDefault="00B3342B" w:rsidP="00B3342B">
            <w:pPr>
              <w:jc w:val="right"/>
              <w:rPr>
                <w:sz w:val="20"/>
                <w:szCs w:val="20"/>
              </w:rPr>
            </w:pPr>
          </w:p>
          <w:p w14:paraId="76971290" w14:textId="77777777" w:rsidR="009768BF" w:rsidRDefault="009768BF" w:rsidP="00B3342B">
            <w:pPr>
              <w:jc w:val="right"/>
              <w:rPr>
                <w:sz w:val="20"/>
                <w:szCs w:val="20"/>
              </w:rPr>
            </w:pPr>
          </w:p>
          <w:p w14:paraId="71440C32" w14:textId="77777777" w:rsidR="00B3342B" w:rsidRDefault="00B3342B" w:rsidP="00B3342B">
            <w:pPr>
              <w:jc w:val="right"/>
              <w:rPr>
                <w:sz w:val="20"/>
                <w:szCs w:val="20"/>
              </w:rPr>
            </w:pPr>
            <w:r>
              <w:rPr>
                <w:sz w:val="20"/>
                <w:szCs w:val="20"/>
              </w:rPr>
              <w:t>5,300,000</w:t>
            </w:r>
          </w:p>
          <w:p w14:paraId="5A94D62B" w14:textId="77777777" w:rsidR="00B3342B" w:rsidRDefault="00B3342B" w:rsidP="00B3342B">
            <w:pPr>
              <w:jc w:val="right"/>
              <w:rPr>
                <w:sz w:val="20"/>
                <w:szCs w:val="20"/>
              </w:rPr>
            </w:pPr>
          </w:p>
          <w:p w14:paraId="1AE92124" w14:textId="77777777" w:rsidR="00B3342B" w:rsidRDefault="00B3342B" w:rsidP="00B3342B">
            <w:pPr>
              <w:jc w:val="right"/>
              <w:rPr>
                <w:sz w:val="20"/>
                <w:szCs w:val="20"/>
              </w:rPr>
            </w:pPr>
          </w:p>
          <w:p w14:paraId="7CA91CAB" w14:textId="77777777" w:rsidR="00B3342B" w:rsidRDefault="00B3342B" w:rsidP="00B3342B">
            <w:pPr>
              <w:jc w:val="right"/>
              <w:rPr>
                <w:sz w:val="20"/>
                <w:szCs w:val="20"/>
              </w:rPr>
            </w:pPr>
          </w:p>
          <w:p w14:paraId="7EBDCDF8" w14:textId="77777777" w:rsidR="00B3342B" w:rsidRDefault="00B3342B" w:rsidP="00B3342B">
            <w:pPr>
              <w:jc w:val="right"/>
              <w:rPr>
                <w:sz w:val="20"/>
                <w:szCs w:val="20"/>
              </w:rPr>
            </w:pPr>
          </w:p>
          <w:p w14:paraId="52939B0E" w14:textId="77777777" w:rsidR="00B3342B" w:rsidRDefault="00B3342B" w:rsidP="00B3342B">
            <w:pPr>
              <w:jc w:val="right"/>
              <w:rPr>
                <w:sz w:val="20"/>
                <w:szCs w:val="20"/>
              </w:rPr>
            </w:pPr>
            <w:r>
              <w:rPr>
                <w:sz w:val="20"/>
                <w:szCs w:val="20"/>
              </w:rPr>
              <w:t>5,300,000</w:t>
            </w:r>
          </w:p>
          <w:p w14:paraId="03B03A96" w14:textId="77777777" w:rsidR="00B3342B" w:rsidRDefault="00B3342B" w:rsidP="00B3342B">
            <w:pPr>
              <w:jc w:val="right"/>
              <w:rPr>
                <w:sz w:val="20"/>
                <w:szCs w:val="20"/>
              </w:rPr>
            </w:pPr>
          </w:p>
          <w:p w14:paraId="1AC43F72" w14:textId="77777777" w:rsidR="00B3342B" w:rsidRDefault="00B3342B" w:rsidP="00B3342B">
            <w:pPr>
              <w:jc w:val="right"/>
              <w:rPr>
                <w:sz w:val="20"/>
                <w:szCs w:val="20"/>
              </w:rPr>
            </w:pPr>
          </w:p>
          <w:p w14:paraId="4B3FF95C" w14:textId="77777777" w:rsidR="00B3342B" w:rsidRDefault="00B3342B" w:rsidP="00B3342B">
            <w:pPr>
              <w:jc w:val="right"/>
              <w:rPr>
                <w:sz w:val="20"/>
                <w:szCs w:val="20"/>
              </w:rPr>
            </w:pPr>
          </w:p>
          <w:p w14:paraId="704E0A2C" w14:textId="77777777" w:rsidR="00B3342B" w:rsidRDefault="00B3342B" w:rsidP="00B3342B">
            <w:pPr>
              <w:jc w:val="right"/>
              <w:rPr>
                <w:sz w:val="20"/>
                <w:szCs w:val="20"/>
              </w:rPr>
            </w:pPr>
          </w:p>
          <w:p w14:paraId="6FA740C2" w14:textId="7CE92C52" w:rsidR="00B3342B" w:rsidRPr="00FF4A2C" w:rsidRDefault="00B3342B" w:rsidP="00B3342B">
            <w:pPr>
              <w:jc w:val="right"/>
              <w:rPr>
                <w:sz w:val="20"/>
                <w:szCs w:val="20"/>
              </w:rPr>
            </w:pPr>
            <w:r>
              <w:rPr>
                <w:sz w:val="20"/>
                <w:szCs w:val="20"/>
              </w:rPr>
              <w:t>5,300,000</w:t>
            </w:r>
          </w:p>
        </w:tc>
        <w:tc>
          <w:tcPr>
            <w:tcW w:w="853" w:type="dxa"/>
          </w:tcPr>
          <w:p w14:paraId="7E6C506D" w14:textId="77777777" w:rsidR="00B3342B" w:rsidRDefault="00B3342B" w:rsidP="00B3342B">
            <w:pPr>
              <w:jc w:val="center"/>
              <w:rPr>
                <w:sz w:val="20"/>
                <w:szCs w:val="20"/>
              </w:rPr>
            </w:pPr>
          </w:p>
          <w:p w14:paraId="1C5672D7" w14:textId="0FD14E8B" w:rsidR="00B3342B" w:rsidRDefault="00B3342B" w:rsidP="00B3342B">
            <w:pPr>
              <w:jc w:val="center"/>
              <w:rPr>
                <w:sz w:val="20"/>
                <w:szCs w:val="20"/>
              </w:rPr>
            </w:pPr>
            <w:r>
              <w:rPr>
                <w:sz w:val="20"/>
                <w:szCs w:val="20"/>
              </w:rPr>
              <w:t>D</w:t>
            </w:r>
          </w:p>
          <w:p w14:paraId="6BBEF0B4" w14:textId="77777777" w:rsidR="009768BF" w:rsidRDefault="009768BF" w:rsidP="00B3342B">
            <w:pPr>
              <w:jc w:val="center"/>
              <w:rPr>
                <w:sz w:val="20"/>
                <w:szCs w:val="20"/>
              </w:rPr>
            </w:pPr>
          </w:p>
          <w:p w14:paraId="3B8064B8" w14:textId="77777777" w:rsidR="00B3342B" w:rsidRPr="00FF4A2C" w:rsidRDefault="00B3342B" w:rsidP="00B3342B">
            <w:pPr>
              <w:jc w:val="center"/>
              <w:rPr>
                <w:sz w:val="20"/>
                <w:szCs w:val="20"/>
              </w:rPr>
            </w:pPr>
            <w:r>
              <w:rPr>
                <w:sz w:val="20"/>
                <w:szCs w:val="20"/>
              </w:rPr>
              <w:t>D</w:t>
            </w:r>
          </w:p>
        </w:tc>
        <w:tc>
          <w:tcPr>
            <w:tcW w:w="772" w:type="dxa"/>
          </w:tcPr>
          <w:p w14:paraId="47A4ACAD" w14:textId="77777777" w:rsidR="00B3342B" w:rsidRDefault="00B3342B" w:rsidP="00B3342B">
            <w:pPr>
              <w:jc w:val="center"/>
              <w:rPr>
                <w:sz w:val="20"/>
                <w:szCs w:val="20"/>
              </w:rPr>
            </w:pPr>
          </w:p>
          <w:p w14:paraId="13814DC7" w14:textId="5B4F673C" w:rsidR="00B3342B" w:rsidRDefault="00B3342B" w:rsidP="00B3342B">
            <w:pPr>
              <w:jc w:val="center"/>
              <w:rPr>
                <w:sz w:val="20"/>
                <w:szCs w:val="20"/>
              </w:rPr>
            </w:pPr>
            <w:r>
              <w:rPr>
                <w:sz w:val="20"/>
                <w:szCs w:val="20"/>
              </w:rPr>
              <w:t>R</w:t>
            </w:r>
          </w:p>
          <w:p w14:paraId="103856B8" w14:textId="77777777" w:rsidR="009768BF" w:rsidRDefault="009768BF" w:rsidP="00B3342B">
            <w:pPr>
              <w:jc w:val="center"/>
              <w:rPr>
                <w:sz w:val="20"/>
                <w:szCs w:val="20"/>
              </w:rPr>
            </w:pPr>
          </w:p>
          <w:p w14:paraId="62919878" w14:textId="77777777" w:rsidR="00B3342B" w:rsidRPr="00FF4A2C" w:rsidRDefault="00B3342B" w:rsidP="00B3342B">
            <w:pPr>
              <w:jc w:val="center"/>
              <w:rPr>
                <w:sz w:val="20"/>
                <w:szCs w:val="20"/>
              </w:rPr>
            </w:pPr>
            <w:r>
              <w:rPr>
                <w:sz w:val="20"/>
                <w:szCs w:val="20"/>
              </w:rPr>
              <w:t>R</w:t>
            </w:r>
          </w:p>
        </w:tc>
        <w:tc>
          <w:tcPr>
            <w:tcW w:w="952" w:type="dxa"/>
          </w:tcPr>
          <w:p w14:paraId="069310E2" w14:textId="77777777" w:rsidR="00B3342B" w:rsidRDefault="00B3342B" w:rsidP="00B3342B">
            <w:pPr>
              <w:jc w:val="center"/>
              <w:rPr>
                <w:sz w:val="20"/>
                <w:szCs w:val="20"/>
              </w:rPr>
            </w:pPr>
          </w:p>
          <w:p w14:paraId="52FB670C" w14:textId="77777777" w:rsidR="00B3342B" w:rsidRDefault="00B3342B" w:rsidP="00B3342B">
            <w:pPr>
              <w:jc w:val="center"/>
              <w:rPr>
                <w:sz w:val="20"/>
                <w:szCs w:val="20"/>
              </w:rPr>
            </w:pPr>
            <w:r>
              <w:rPr>
                <w:sz w:val="20"/>
                <w:szCs w:val="20"/>
              </w:rPr>
              <w:t>F/N</w:t>
            </w:r>
          </w:p>
          <w:p w14:paraId="11AD1300" w14:textId="77777777" w:rsidR="00B3342B" w:rsidRDefault="00B3342B" w:rsidP="00B3342B">
            <w:pPr>
              <w:jc w:val="center"/>
              <w:rPr>
                <w:sz w:val="20"/>
                <w:szCs w:val="20"/>
              </w:rPr>
            </w:pPr>
          </w:p>
          <w:p w14:paraId="37BEA019" w14:textId="4E518359" w:rsidR="00B3342B" w:rsidRDefault="00B3342B" w:rsidP="00B3342B">
            <w:pPr>
              <w:jc w:val="center"/>
              <w:rPr>
                <w:sz w:val="20"/>
                <w:szCs w:val="20"/>
              </w:rPr>
            </w:pPr>
          </w:p>
          <w:p w14:paraId="2828D735" w14:textId="77777777" w:rsidR="009768BF" w:rsidRDefault="009768BF" w:rsidP="00B3342B">
            <w:pPr>
              <w:jc w:val="center"/>
              <w:rPr>
                <w:sz w:val="20"/>
                <w:szCs w:val="20"/>
              </w:rPr>
            </w:pPr>
          </w:p>
          <w:p w14:paraId="2710A24B" w14:textId="77777777" w:rsidR="00B3342B" w:rsidRDefault="00B3342B" w:rsidP="00B3342B">
            <w:pPr>
              <w:jc w:val="center"/>
              <w:rPr>
                <w:sz w:val="20"/>
                <w:szCs w:val="20"/>
              </w:rPr>
            </w:pPr>
          </w:p>
          <w:p w14:paraId="442EEE76" w14:textId="77777777" w:rsidR="00B3342B" w:rsidRDefault="00B3342B" w:rsidP="00B3342B">
            <w:pPr>
              <w:jc w:val="center"/>
              <w:rPr>
                <w:sz w:val="20"/>
                <w:szCs w:val="20"/>
              </w:rPr>
            </w:pPr>
          </w:p>
          <w:p w14:paraId="577F0F30" w14:textId="77777777" w:rsidR="00B3342B" w:rsidRDefault="00B3342B" w:rsidP="00B3342B">
            <w:pPr>
              <w:jc w:val="center"/>
              <w:rPr>
                <w:sz w:val="20"/>
                <w:szCs w:val="20"/>
              </w:rPr>
            </w:pPr>
          </w:p>
          <w:p w14:paraId="40769AF9" w14:textId="77777777" w:rsidR="00B3342B" w:rsidRDefault="00B3342B" w:rsidP="00B3342B">
            <w:pPr>
              <w:jc w:val="center"/>
              <w:rPr>
                <w:sz w:val="20"/>
                <w:szCs w:val="20"/>
              </w:rPr>
            </w:pPr>
            <w:r>
              <w:rPr>
                <w:sz w:val="20"/>
                <w:szCs w:val="20"/>
              </w:rPr>
              <w:t>F/N</w:t>
            </w:r>
          </w:p>
          <w:p w14:paraId="212429EF" w14:textId="77777777" w:rsidR="00B3342B" w:rsidRDefault="00B3342B" w:rsidP="00B3342B">
            <w:pPr>
              <w:jc w:val="center"/>
              <w:rPr>
                <w:sz w:val="20"/>
                <w:szCs w:val="20"/>
              </w:rPr>
            </w:pPr>
          </w:p>
          <w:p w14:paraId="02D628A7" w14:textId="77777777" w:rsidR="00B3342B" w:rsidRDefault="00B3342B" w:rsidP="00B3342B">
            <w:pPr>
              <w:jc w:val="center"/>
              <w:rPr>
                <w:sz w:val="20"/>
                <w:szCs w:val="20"/>
              </w:rPr>
            </w:pPr>
          </w:p>
          <w:p w14:paraId="6CE22DFC" w14:textId="77777777" w:rsidR="00B3342B" w:rsidRDefault="00B3342B" w:rsidP="00B3342B">
            <w:pPr>
              <w:jc w:val="center"/>
              <w:rPr>
                <w:sz w:val="20"/>
                <w:szCs w:val="20"/>
              </w:rPr>
            </w:pPr>
          </w:p>
          <w:p w14:paraId="3C0B19E8" w14:textId="77777777" w:rsidR="00B3342B" w:rsidRDefault="00B3342B" w:rsidP="00B3342B">
            <w:pPr>
              <w:jc w:val="center"/>
              <w:rPr>
                <w:sz w:val="20"/>
                <w:szCs w:val="20"/>
              </w:rPr>
            </w:pPr>
            <w:r>
              <w:rPr>
                <w:sz w:val="20"/>
                <w:szCs w:val="20"/>
              </w:rPr>
              <w:t>F/N</w:t>
            </w:r>
          </w:p>
          <w:p w14:paraId="10ED9F58" w14:textId="77777777" w:rsidR="00B3342B" w:rsidRPr="00FF4A2C" w:rsidRDefault="00B3342B" w:rsidP="00B3342B">
            <w:pPr>
              <w:jc w:val="center"/>
              <w:rPr>
                <w:sz w:val="20"/>
                <w:szCs w:val="20"/>
              </w:rPr>
            </w:pPr>
            <w:r>
              <w:rPr>
                <w:sz w:val="20"/>
                <w:szCs w:val="20"/>
              </w:rPr>
              <w:t>F/N</w:t>
            </w:r>
          </w:p>
        </w:tc>
        <w:tc>
          <w:tcPr>
            <w:tcW w:w="1039" w:type="dxa"/>
          </w:tcPr>
          <w:p w14:paraId="0706A014" w14:textId="77777777" w:rsidR="00B3342B" w:rsidRDefault="00B3342B" w:rsidP="00B3342B">
            <w:pPr>
              <w:jc w:val="center"/>
              <w:rPr>
                <w:sz w:val="20"/>
                <w:szCs w:val="20"/>
              </w:rPr>
            </w:pPr>
          </w:p>
          <w:p w14:paraId="2437E015" w14:textId="77777777" w:rsidR="00B3342B" w:rsidRDefault="00B3342B" w:rsidP="00B3342B">
            <w:pPr>
              <w:jc w:val="center"/>
              <w:rPr>
                <w:sz w:val="20"/>
                <w:szCs w:val="20"/>
              </w:rPr>
            </w:pPr>
          </w:p>
          <w:p w14:paraId="0E9C3DAE" w14:textId="77777777" w:rsidR="00B3342B" w:rsidRDefault="00B3342B" w:rsidP="00B3342B">
            <w:pPr>
              <w:jc w:val="center"/>
              <w:rPr>
                <w:sz w:val="20"/>
                <w:szCs w:val="20"/>
              </w:rPr>
            </w:pPr>
          </w:p>
          <w:p w14:paraId="1AF6EA98" w14:textId="5EF986B8" w:rsidR="00B3342B" w:rsidRDefault="00B3342B" w:rsidP="00B3342B">
            <w:pPr>
              <w:jc w:val="center"/>
              <w:rPr>
                <w:sz w:val="20"/>
                <w:szCs w:val="20"/>
              </w:rPr>
            </w:pPr>
          </w:p>
          <w:p w14:paraId="25B22D6B" w14:textId="77777777" w:rsidR="009768BF" w:rsidRDefault="009768BF" w:rsidP="00B3342B">
            <w:pPr>
              <w:jc w:val="center"/>
              <w:rPr>
                <w:sz w:val="20"/>
                <w:szCs w:val="20"/>
              </w:rPr>
            </w:pPr>
          </w:p>
          <w:p w14:paraId="0D928D68" w14:textId="77777777" w:rsidR="00B3342B" w:rsidRDefault="00B3342B" w:rsidP="00B3342B">
            <w:pPr>
              <w:jc w:val="center"/>
              <w:rPr>
                <w:sz w:val="20"/>
                <w:szCs w:val="20"/>
              </w:rPr>
            </w:pPr>
          </w:p>
          <w:p w14:paraId="4A478D7F" w14:textId="77777777" w:rsidR="00B3342B" w:rsidRDefault="00B3342B" w:rsidP="00B3342B">
            <w:pPr>
              <w:jc w:val="center"/>
              <w:rPr>
                <w:sz w:val="20"/>
                <w:szCs w:val="20"/>
              </w:rPr>
            </w:pPr>
          </w:p>
          <w:p w14:paraId="360C1C40" w14:textId="77777777" w:rsidR="00B3342B" w:rsidRDefault="00B3342B" w:rsidP="00B3342B">
            <w:pPr>
              <w:jc w:val="center"/>
              <w:rPr>
                <w:sz w:val="20"/>
                <w:szCs w:val="20"/>
              </w:rPr>
            </w:pPr>
          </w:p>
          <w:p w14:paraId="09A4984C" w14:textId="77777777" w:rsidR="00B3342B" w:rsidRDefault="00B3342B" w:rsidP="00B3342B">
            <w:pPr>
              <w:jc w:val="center"/>
              <w:rPr>
                <w:sz w:val="20"/>
                <w:szCs w:val="20"/>
              </w:rPr>
            </w:pPr>
            <w:r>
              <w:rPr>
                <w:sz w:val="20"/>
                <w:szCs w:val="20"/>
              </w:rPr>
              <w:t>A</w:t>
            </w:r>
          </w:p>
          <w:p w14:paraId="0A73554F" w14:textId="77777777" w:rsidR="00B3342B" w:rsidRDefault="00B3342B" w:rsidP="00B3342B">
            <w:pPr>
              <w:jc w:val="center"/>
              <w:rPr>
                <w:sz w:val="20"/>
                <w:szCs w:val="20"/>
              </w:rPr>
            </w:pPr>
          </w:p>
          <w:p w14:paraId="059C65EF" w14:textId="77777777" w:rsidR="00B3342B" w:rsidRPr="00FF4A2C" w:rsidRDefault="00B3342B" w:rsidP="00B3342B">
            <w:pPr>
              <w:jc w:val="center"/>
              <w:rPr>
                <w:sz w:val="20"/>
                <w:szCs w:val="20"/>
              </w:rPr>
            </w:pPr>
          </w:p>
        </w:tc>
        <w:tc>
          <w:tcPr>
            <w:tcW w:w="969" w:type="dxa"/>
          </w:tcPr>
          <w:p w14:paraId="5BFF3812" w14:textId="77777777" w:rsidR="00B3342B" w:rsidRDefault="00B3342B" w:rsidP="00B3342B">
            <w:pPr>
              <w:jc w:val="center"/>
              <w:rPr>
                <w:sz w:val="20"/>
                <w:szCs w:val="20"/>
              </w:rPr>
            </w:pPr>
          </w:p>
          <w:p w14:paraId="6916F7DB" w14:textId="123DDD26" w:rsidR="00B3342B" w:rsidRDefault="00B3342B" w:rsidP="00B3342B">
            <w:pPr>
              <w:jc w:val="center"/>
              <w:rPr>
                <w:sz w:val="20"/>
                <w:szCs w:val="20"/>
              </w:rPr>
            </w:pPr>
          </w:p>
          <w:p w14:paraId="6A59C25C" w14:textId="77777777" w:rsidR="009768BF" w:rsidRDefault="009768BF" w:rsidP="00B3342B">
            <w:pPr>
              <w:jc w:val="center"/>
              <w:rPr>
                <w:sz w:val="20"/>
                <w:szCs w:val="20"/>
              </w:rPr>
            </w:pPr>
          </w:p>
          <w:p w14:paraId="312F8D49" w14:textId="77777777" w:rsidR="00B3342B" w:rsidRDefault="00B3342B" w:rsidP="00B3342B">
            <w:pPr>
              <w:jc w:val="center"/>
              <w:rPr>
                <w:sz w:val="20"/>
                <w:szCs w:val="20"/>
              </w:rPr>
            </w:pPr>
          </w:p>
          <w:p w14:paraId="084C059C" w14:textId="77777777" w:rsidR="00B3342B" w:rsidRDefault="00B3342B" w:rsidP="00B3342B">
            <w:pPr>
              <w:jc w:val="center"/>
              <w:rPr>
                <w:sz w:val="20"/>
                <w:szCs w:val="20"/>
              </w:rPr>
            </w:pPr>
          </w:p>
          <w:p w14:paraId="677FEE36" w14:textId="77777777" w:rsidR="00B3342B" w:rsidRDefault="00B3342B" w:rsidP="00B3342B">
            <w:pPr>
              <w:jc w:val="center"/>
              <w:rPr>
                <w:sz w:val="20"/>
                <w:szCs w:val="20"/>
              </w:rPr>
            </w:pPr>
          </w:p>
          <w:p w14:paraId="31E284D4" w14:textId="77777777" w:rsidR="00B3342B" w:rsidRDefault="00B3342B" w:rsidP="00B3342B">
            <w:pPr>
              <w:jc w:val="center"/>
              <w:rPr>
                <w:sz w:val="20"/>
                <w:szCs w:val="20"/>
              </w:rPr>
            </w:pPr>
          </w:p>
          <w:p w14:paraId="5A0E927B" w14:textId="77777777" w:rsidR="00B3342B" w:rsidRPr="00FF4A2C" w:rsidRDefault="00B3342B" w:rsidP="00B3342B">
            <w:pPr>
              <w:jc w:val="center"/>
              <w:rPr>
                <w:sz w:val="20"/>
                <w:szCs w:val="20"/>
              </w:rPr>
            </w:pPr>
            <w:r>
              <w:rPr>
                <w:sz w:val="20"/>
                <w:szCs w:val="20"/>
              </w:rPr>
              <w:t>E</w:t>
            </w:r>
          </w:p>
        </w:tc>
      </w:tr>
    </w:tbl>
    <w:p w14:paraId="443A348F" w14:textId="683DB5FD" w:rsidR="00873531" w:rsidRDefault="00BF0D0D" w:rsidP="00BF0D0D">
      <w:pPr>
        <w:rPr>
          <w:sz w:val="18"/>
          <w:szCs w:val="18"/>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227BA379" w14:textId="77777777" w:rsidR="00363A40" w:rsidRPr="00FB5B3B" w:rsidRDefault="00363A40" w:rsidP="00BF0D0D">
      <w:pPr>
        <w:rPr>
          <w:rFonts w:eastAsiaTheme="minorHAnsi"/>
          <w:sz w:val="22"/>
          <w:szCs w:val="22"/>
        </w:rPr>
      </w:pPr>
    </w:p>
    <w:p w14:paraId="01C18793" w14:textId="77777777" w:rsidR="00B816A6" w:rsidRDefault="00B816A6" w:rsidP="00B816A6">
      <w:pPr>
        <w:pStyle w:val="Heading1"/>
        <w:rPr>
          <w:rFonts w:ascii="Times New Roman" w:hAnsi="Times New Roman" w:cs="Times New Roman"/>
          <w:sz w:val="24"/>
          <w:szCs w:val="24"/>
        </w:rPr>
      </w:pPr>
      <w:bookmarkStart w:id="50" w:name="_Toc81289822"/>
      <w:bookmarkStart w:id="51" w:name="_Toc106080930"/>
      <w:r>
        <w:rPr>
          <w:rFonts w:ascii="Times New Roman" w:hAnsi="Times New Roman" w:cs="Times New Roman"/>
          <w:sz w:val="24"/>
          <w:szCs w:val="24"/>
        </w:rPr>
        <w:t>Inventory Issued Against Reimbursable Agreement – Without Advance</w:t>
      </w:r>
      <w:bookmarkEnd w:id="50"/>
      <w:bookmarkEnd w:id="51"/>
    </w:p>
    <w:p w14:paraId="19BB3245" w14:textId="77777777" w:rsidR="00B816A6" w:rsidRPr="00C94099" w:rsidRDefault="00B816A6" w:rsidP="00B816A6">
      <w:pPr>
        <w:rPr>
          <w:sz w:val="20"/>
          <w:szCs w:val="20"/>
        </w:rPr>
      </w:pPr>
      <w:r>
        <w:rPr>
          <w:sz w:val="20"/>
          <w:szCs w:val="20"/>
        </w:rPr>
        <w:t>Comments: Record inventory issued against RA2100009 and RA2200033.</w:t>
      </w:r>
    </w:p>
    <w:p w14:paraId="59F41A05" w14:textId="77777777" w:rsidR="00C02485" w:rsidRPr="00382335" w:rsidRDefault="00C02485" w:rsidP="00C02485"/>
    <w:tbl>
      <w:tblPr>
        <w:tblStyle w:val="TableGrid"/>
        <w:tblW w:w="0" w:type="auto"/>
        <w:tblLayout w:type="fixed"/>
        <w:tblLook w:val="04A0" w:firstRow="1" w:lastRow="0" w:firstColumn="1" w:lastColumn="0" w:noHBand="0" w:noVBand="1"/>
      </w:tblPr>
      <w:tblGrid>
        <w:gridCol w:w="818"/>
        <w:gridCol w:w="6082"/>
        <w:gridCol w:w="1146"/>
        <w:gridCol w:w="1145"/>
        <w:gridCol w:w="656"/>
        <w:gridCol w:w="768"/>
        <w:gridCol w:w="955"/>
        <w:gridCol w:w="1061"/>
        <w:gridCol w:w="1039"/>
      </w:tblGrid>
      <w:tr w:rsidR="00C02485" w:rsidRPr="00382335" w14:paraId="5A42CD2E" w14:textId="77777777" w:rsidTr="00FB38F6">
        <w:tc>
          <w:tcPr>
            <w:tcW w:w="12631" w:type="dxa"/>
            <w:gridSpan w:val="8"/>
            <w:shd w:val="clear" w:color="auto" w:fill="D5DCE4" w:themeFill="text2" w:themeFillTint="33"/>
          </w:tcPr>
          <w:p w14:paraId="04971C85" w14:textId="218A1974" w:rsidR="00C02485" w:rsidRPr="00382335" w:rsidRDefault="00BF0D0D" w:rsidP="00BF0D0D">
            <w:pPr>
              <w:rPr>
                <w:sz w:val="20"/>
                <w:szCs w:val="20"/>
              </w:rPr>
            </w:pPr>
            <w:r>
              <w:rPr>
                <w:sz w:val="20"/>
                <w:szCs w:val="20"/>
              </w:rPr>
              <w:t xml:space="preserve">   96</w:t>
            </w:r>
            <w:r w:rsidR="00C02485">
              <w:rPr>
                <w:sz w:val="20"/>
                <w:szCs w:val="20"/>
              </w:rPr>
              <w:t>a</w:t>
            </w:r>
            <w:r w:rsidR="00C02485" w:rsidRPr="00382335">
              <w:rPr>
                <w:sz w:val="20"/>
                <w:szCs w:val="20"/>
              </w:rPr>
              <w:t>.</w:t>
            </w:r>
            <w:r w:rsidR="00C02485">
              <w:rPr>
                <w:sz w:val="20"/>
                <w:szCs w:val="20"/>
              </w:rPr>
              <w:t xml:space="preserve">  </w:t>
            </w:r>
            <w:r w:rsidR="00C02485" w:rsidRPr="00382335">
              <w:rPr>
                <w:sz w:val="20"/>
                <w:szCs w:val="20"/>
              </w:rPr>
              <w:t>To issue customer billing and record revenue earned in the performing agency for inventory issued.</w:t>
            </w:r>
          </w:p>
        </w:tc>
        <w:tc>
          <w:tcPr>
            <w:tcW w:w="1039" w:type="dxa"/>
            <w:shd w:val="clear" w:color="auto" w:fill="D5DCE4" w:themeFill="text2" w:themeFillTint="33"/>
          </w:tcPr>
          <w:p w14:paraId="342DC09B" w14:textId="77777777" w:rsidR="00C02485" w:rsidRPr="00382335" w:rsidRDefault="00C02485" w:rsidP="00FB38F6">
            <w:pPr>
              <w:rPr>
                <w:sz w:val="20"/>
                <w:szCs w:val="20"/>
              </w:rPr>
            </w:pPr>
          </w:p>
        </w:tc>
      </w:tr>
      <w:tr w:rsidR="00C02485" w:rsidRPr="00382335" w14:paraId="1F7A87D0" w14:textId="77777777" w:rsidTr="00FB38F6">
        <w:tc>
          <w:tcPr>
            <w:tcW w:w="818" w:type="dxa"/>
            <w:shd w:val="clear" w:color="auto" w:fill="D5DCE4" w:themeFill="text2" w:themeFillTint="33"/>
          </w:tcPr>
          <w:p w14:paraId="4FC63381" w14:textId="77777777" w:rsidR="00C02485" w:rsidRPr="00382335" w:rsidRDefault="00C02485" w:rsidP="00FB38F6">
            <w:pPr>
              <w:jc w:val="center"/>
              <w:rPr>
                <w:sz w:val="20"/>
                <w:szCs w:val="20"/>
              </w:rPr>
            </w:pPr>
          </w:p>
          <w:p w14:paraId="01B2B4E2" w14:textId="77777777" w:rsidR="00C02485" w:rsidRPr="00382335" w:rsidRDefault="00C02485" w:rsidP="00FB38F6">
            <w:pPr>
              <w:jc w:val="center"/>
              <w:rPr>
                <w:sz w:val="20"/>
                <w:szCs w:val="20"/>
              </w:rPr>
            </w:pPr>
            <w:r w:rsidRPr="00382335">
              <w:rPr>
                <w:sz w:val="20"/>
                <w:szCs w:val="20"/>
              </w:rPr>
              <w:t>TC</w:t>
            </w:r>
          </w:p>
        </w:tc>
        <w:tc>
          <w:tcPr>
            <w:tcW w:w="6082" w:type="dxa"/>
            <w:shd w:val="clear" w:color="auto" w:fill="D5DCE4" w:themeFill="text2" w:themeFillTint="33"/>
          </w:tcPr>
          <w:p w14:paraId="3FD1ED7C" w14:textId="77777777" w:rsidR="00C02485" w:rsidRPr="00382335" w:rsidRDefault="00C02485" w:rsidP="00FB38F6">
            <w:pPr>
              <w:jc w:val="center"/>
              <w:rPr>
                <w:sz w:val="20"/>
                <w:szCs w:val="20"/>
              </w:rPr>
            </w:pPr>
          </w:p>
        </w:tc>
        <w:tc>
          <w:tcPr>
            <w:tcW w:w="1146" w:type="dxa"/>
            <w:shd w:val="clear" w:color="auto" w:fill="D5DCE4" w:themeFill="text2" w:themeFillTint="33"/>
          </w:tcPr>
          <w:p w14:paraId="73908E67" w14:textId="77777777" w:rsidR="00C02485" w:rsidRPr="00382335" w:rsidRDefault="00C02485" w:rsidP="00FB38F6">
            <w:pPr>
              <w:jc w:val="center"/>
              <w:rPr>
                <w:sz w:val="20"/>
                <w:szCs w:val="20"/>
              </w:rPr>
            </w:pPr>
          </w:p>
          <w:p w14:paraId="0BB40CE4" w14:textId="77777777" w:rsidR="00C02485" w:rsidRPr="00382335" w:rsidRDefault="00C02485" w:rsidP="00FB38F6">
            <w:pPr>
              <w:jc w:val="center"/>
              <w:rPr>
                <w:sz w:val="20"/>
                <w:szCs w:val="20"/>
              </w:rPr>
            </w:pPr>
            <w:r w:rsidRPr="00382335">
              <w:rPr>
                <w:sz w:val="20"/>
                <w:szCs w:val="20"/>
              </w:rPr>
              <w:t>Dr</w:t>
            </w:r>
          </w:p>
        </w:tc>
        <w:tc>
          <w:tcPr>
            <w:tcW w:w="1145" w:type="dxa"/>
            <w:shd w:val="clear" w:color="auto" w:fill="D5DCE4" w:themeFill="text2" w:themeFillTint="33"/>
          </w:tcPr>
          <w:p w14:paraId="155F49E4" w14:textId="77777777" w:rsidR="00C02485" w:rsidRPr="00382335" w:rsidRDefault="00C02485" w:rsidP="00FB38F6">
            <w:pPr>
              <w:jc w:val="center"/>
              <w:rPr>
                <w:sz w:val="20"/>
                <w:szCs w:val="20"/>
              </w:rPr>
            </w:pPr>
          </w:p>
          <w:p w14:paraId="03A2791D" w14:textId="77777777" w:rsidR="00C02485" w:rsidRPr="00382335" w:rsidRDefault="00C02485" w:rsidP="00FB38F6">
            <w:pPr>
              <w:jc w:val="center"/>
              <w:rPr>
                <w:sz w:val="20"/>
                <w:szCs w:val="20"/>
              </w:rPr>
            </w:pPr>
            <w:r w:rsidRPr="00382335">
              <w:rPr>
                <w:sz w:val="20"/>
                <w:szCs w:val="20"/>
              </w:rPr>
              <w:t>Cr</w:t>
            </w:r>
          </w:p>
        </w:tc>
        <w:tc>
          <w:tcPr>
            <w:tcW w:w="656" w:type="dxa"/>
            <w:shd w:val="clear" w:color="auto" w:fill="D5DCE4" w:themeFill="text2" w:themeFillTint="33"/>
          </w:tcPr>
          <w:p w14:paraId="0B0CF361" w14:textId="77777777" w:rsidR="00C02485" w:rsidRPr="00382335" w:rsidRDefault="00C02485" w:rsidP="00FB38F6">
            <w:pPr>
              <w:jc w:val="center"/>
              <w:rPr>
                <w:sz w:val="20"/>
                <w:szCs w:val="20"/>
              </w:rPr>
            </w:pPr>
            <w:r w:rsidRPr="00382335">
              <w:rPr>
                <w:sz w:val="20"/>
                <w:szCs w:val="20"/>
              </w:rPr>
              <w:t>BEA Cat</w:t>
            </w:r>
          </w:p>
        </w:tc>
        <w:tc>
          <w:tcPr>
            <w:tcW w:w="768" w:type="dxa"/>
            <w:shd w:val="clear" w:color="auto" w:fill="D5DCE4" w:themeFill="text2" w:themeFillTint="33"/>
          </w:tcPr>
          <w:p w14:paraId="0AE1794D" w14:textId="77777777" w:rsidR="00C02485" w:rsidRPr="00382335" w:rsidRDefault="00C02485" w:rsidP="00FB38F6">
            <w:pPr>
              <w:jc w:val="center"/>
              <w:rPr>
                <w:sz w:val="20"/>
                <w:szCs w:val="20"/>
              </w:rPr>
            </w:pPr>
            <w:r w:rsidRPr="00382335">
              <w:rPr>
                <w:sz w:val="20"/>
                <w:szCs w:val="20"/>
              </w:rPr>
              <w:t>Direct/ Reim</w:t>
            </w:r>
          </w:p>
        </w:tc>
        <w:tc>
          <w:tcPr>
            <w:tcW w:w="955" w:type="dxa"/>
            <w:shd w:val="clear" w:color="auto" w:fill="D5DCE4" w:themeFill="text2" w:themeFillTint="33"/>
          </w:tcPr>
          <w:p w14:paraId="06F74722" w14:textId="77777777" w:rsidR="00C02485" w:rsidRPr="00382335" w:rsidRDefault="00C02485" w:rsidP="00FB38F6">
            <w:pPr>
              <w:jc w:val="center"/>
              <w:rPr>
                <w:sz w:val="20"/>
                <w:szCs w:val="20"/>
              </w:rPr>
            </w:pPr>
            <w:r w:rsidRPr="00382335">
              <w:rPr>
                <w:sz w:val="20"/>
                <w:szCs w:val="20"/>
              </w:rPr>
              <w:t>Fed/ Non-Fed</w:t>
            </w:r>
          </w:p>
        </w:tc>
        <w:tc>
          <w:tcPr>
            <w:tcW w:w="1061" w:type="dxa"/>
            <w:shd w:val="clear" w:color="auto" w:fill="D5DCE4" w:themeFill="text2" w:themeFillTint="33"/>
          </w:tcPr>
          <w:p w14:paraId="577093C1" w14:textId="77777777" w:rsidR="00C02485" w:rsidRPr="00382335" w:rsidRDefault="00C02485" w:rsidP="00FB38F6">
            <w:pPr>
              <w:jc w:val="center"/>
              <w:rPr>
                <w:sz w:val="20"/>
                <w:szCs w:val="20"/>
              </w:rPr>
            </w:pPr>
            <w:r w:rsidRPr="00382335">
              <w:rPr>
                <w:sz w:val="20"/>
                <w:szCs w:val="20"/>
              </w:rPr>
              <w:t>Exchange/ Non-Exch</w:t>
            </w:r>
          </w:p>
        </w:tc>
        <w:tc>
          <w:tcPr>
            <w:tcW w:w="1039" w:type="dxa"/>
            <w:shd w:val="clear" w:color="auto" w:fill="D5DCE4" w:themeFill="text2" w:themeFillTint="33"/>
          </w:tcPr>
          <w:p w14:paraId="14E139FE" w14:textId="77777777" w:rsidR="00C02485" w:rsidRPr="00382335" w:rsidRDefault="00C02485" w:rsidP="00FB38F6">
            <w:pPr>
              <w:jc w:val="center"/>
              <w:rPr>
                <w:sz w:val="20"/>
                <w:szCs w:val="20"/>
              </w:rPr>
            </w:pPr>
            <w:r w:rsidRPr="00382335">
              <w:rPr>
                <w:sz w:val="20"/>
                <w:szCs w:val="20"/>
              </w:rPr>
              <w:t>Custodial/ Non-Cust</w:t>
            </w:r>
          </w:p>
        </w:tc>
      </w:tr>
      <w:tr w:rsidR="00C02485" w:rsidRPr="00382335" w14:paraId="52F72998" w14:textId="77777777" w:rsidTr="00FB38F6">
        <w:tc>
          <w:tcPr>
            <w:tcW w:w="818" w:type="dxa"/>
          </w:tcPr>
          <w:p w14:paraId="3AB8F56E" w14:textId="77777777" w:rsidR="00C02485" w:rsidRPr="00382335" w:rsidRDefault="00C02485" w:rsidP="00FB38F6">
            <w:pPr>
              <w:jc w:val="center"/>
              <w:rPr>
                <w:sz w:val="20"/>
                <w:szCs w:val="20"/>
              </w:rPr>
            </w:pPr>
            <w:r w:rsidRPr="00382335">
              <w:rPr>
                <w:sz w:val="20"/>
                <w:szCs w:val="20"/>
              </w:rPr>
              <w:t>A714</w:t>
            </w:r>
          </w:p>
          <w:p w14:paraId="64AC3FA5" w14:textId="77777777" w:rsidR="00C02485" w:rsidRPr="00382335" w:rsidRDefault="00C02485" w:rsidP="00FB38F6">
            <w:pPr>
              <w:jc w:val="center"/>
              <w:rPr>
                <w:sz w:val="20"/>
                <w:szCs w:val="20"/>
              </w:rPr>
            </w:pPr>
          </w:p>
          <w:p w14:paraId="3F12901B" w14:textId="77777777" w:rsidR="00C02485" w:rsidRPr="00382335" w:rsidRDefault="00C02485" w:rsidP="00FB38F6">
            <w:pPr>
              <w:jc w:val="center"/>
              <w:rPr>
                <w:sz w:val="20"/>
                <w:szCs w:val="20"/>
              </w:rPr>
            </w:pPr>
          </w:p>
          <w:p w14:paraId="462F3C9E" w14:textId="77777777" w:rsidR="00C02485" w:rsidRPr="00382335" w:rsidRDefault="00C02485" w:rsidP="00FB38F6">
            <w:pPr>
              <w:jc w:val="center"/>
              <w:rPr>
                <w:sz w:val="20"/>
                <w:szCs w:val="20"/>
              </w:rPr>
            </w:pPr>
          </w:p>
          <w:p w14:paraId="1D3546F4" w14:textId="77777777" w:rsidR="00C02485" w:rsidRPr="00382335" w:rsidRDefault="00C02485" w:rsidP="00FB38F6">
            <w:pPr>
              <w:jc w:val="center"/>
              <w:rPr>
                <w:sz w:val="20"/>
                <w:szCs w:val="20"/>
              </w:rPr>
            </w:pPr>
          </w:p>
          <w:p w14:paraId="1FEFB20B" w14:textId="77777777" w:rsidR="00C02485" w:rsidRPr="00382335" w:rsidRDefault="00C02485" w:rsidP="00FB38F6">
            <w:pPr>
              <w:jc w:val="center"/>
              <w:rPr>
                <w:sz w:val="20"/>
                <w:szCs w:val="20"/>
              </w:rPr>
            </w:pPr>
          </w:p>
        </w:tc>
        <w:tc>
          <w:tcPr>
            <w:tcW w:w="6082" w:type="dxa"/>
          </w:tcPr>
          <w:p w14:paraId="498E1AB3" w14:textId="77777777" w:rsidR="00C02485" w:rsidRPr="00382335" w:rsidRDefault="00C02485" w:rsidP="00FB38F6">
            <w:pPr>
              <w:rPr>
                <w:sz w:val="20"/>
                <w:szCs w:val="20"/>
              </w:rPr>
            </w:pPr>
            <w:r w:rsidRPr="00382335">
              <w:rPr>
                <w:sz w:val="20"/>
                <w:szCs w:val="20"/>
              </w:rPr>
              <w:t>Budgetary Entry</w:t>
            </w:r>
          </w:p>
          <w:p w14:paraId="6BA32289" w14:textId="77777777" w:rsidR="00C02485" w:rsidRPr="00382335" w:rsidRDefault="00C02485" w:rsidP="00FB38F6">
            <w:pPr>
              <w:rPr>
                <w:sz w:val="20"/>
                <w:szCs w:val="20"/>
              </w:rPr>
            </w:pPr>
            <w:r w:rsidRPr="00382335">
              <w:rPr>
                <w:sz w:val="20"/>
                <w:szCs w:val="20"/>
              </w:rPr>
              <w:t>425100 Reimbursements Earned – Receivable</w:t>
            </w:r>
          </w:p>
          <w:p w14:paraId="6C70D5FB" w14:textId="4D86CE30" w:rsidR="00C02485" w:rsidRPr="00382335" w:rsidRDefault="00C02485" w:rsidP="00FB38F6">
            <w:pPr>
              <w:rPr>
                <w:sz w:val="20"/>
                <w:szCs w:val="20"/>
              </w:rPr>
            </w:pPr>
            <w:r w:rsidRPr="00382335">
              <w:rPr>
                <w:sz w:val="20"/>
                <w:szCs w:val="20"/>
              </w:rPr>
              <w:t xml:space="preserve">     422100 Unfilled Customer Orders </w:t>
            </w:r>
            <w:r w:rsidR="00992307">
              <w:rPr>
                <w:sz w:val="20"/>
                <w:szCs w:val="20"/>
              </w:rPr>
              <w:t>W</w:t>
            </w:r>
            <w:r w:rsidR="00992307" w:rsidRPr="00382335">
              <w:rPr>
                <w:sz w:val="20"/>
                <w:szCs w:val="20"/>
              </w:rPr>
              <w:t xml:space="preserve">ithout </w:t>
            </w:r>
            <w:r w:rsidRPr="00382335">
              <w:rPr>
                <w:sz w:val="20"/>
                <w:szCs w:val="20"/>
              </w:rPr>
              <w:t>an Advance</w:t>
            </w:r>
          </w:p>
          <w:p w14:paraId="3FCDF3E5" w14:textId="77777777" w:rsidR="00C02485" w:rsidRPr="00382335" w:rsidRDefault="00C02485" w:rsidP="00FB38F6">
            <w:pPr>
              <w:rPr>
                <w:sz w:val="20"/>
                <w:szCs w:val="20"/>
              </w:rPr>
            </w:pPr>
          </w:p>
          <w:p w14:paraId="5B127FD1" w14:textId="77777777" w:rsidR="00C02485" w:rsidRPr="00382335" w:rsidRDefault="00C02485" w:rsidP="00FB38F6">
            <w:pPr>
              <w:rPr>
                <w:sz w:val="20"/>
                <w:szCs w:val="20"/>
              </w:rPr>
            </w:pPr>
            <w:r w:rsidRPr="00382335">
              <w:rPr>
                <w:sz w:val="20"/>
                <w:szCs w:val="20"/>
              </w:rPr>
              <w:t>Proprietary Entry</w:t>
            </w:r>
          </w:p>
          <w:p w14:paraId="6FBE56C8" w14:textId="77777777" w:rsidR="00C02485" w:rsidRPr="00382335" w:rsidRDefault="00C02485" w:rsidP="00FB38F6">
            <w:pPr>
              <w:rPr>
                <w:sz w:val="20"/>
                <w:szCs w:val="20"/>
              </w:rPr>
            </w:pPr>
            <w:r w:rsidRPr="00382335">
              <w:rPr>
                <w:sz w:val="20"/>
                <w:szCs w:val="20"/>
              </w:rPr>
              <w:t>131000 Accounts Receivable</w:t>
            </w:r>
          </w:p>
          <w:p w14:paraId="74141909" w14:textId="77777777" w:rsidR="00C02485" w:rsidRPr="00382335" w:rsidRDefault="00C02485" w:rsidP="00FB38F6">
            <w:pPr>
              <w:rPr>
                <w:sz w:val="20"/>
                <w:szCs w:val="20"/>
              </w:rPr>
            </w:pPr>
            <w:r w:rsidRPr="00382335">
              <w:rPr>
                <w:sz w:val="20"/>
                <w:szCs w:val="20"/>
              </w:rPr>
              <w:t xml:space="preserve">     510000 Revenue from Goods Sold</w:t>
            </w:r>
          </w:p>
          <w:p w14:paraId="42115B24" w14:textId="77777777" w:rsidR="00C02485" w:rsidRPr="00382335" w:rsidRDefault="00C02485" w:rsidP="00FB38F6">
            <w:pPr>
              <w:rPr>
                <w:sz w:val="20"/>
                <w:szCs w:val="20"/>
              </w:rPr>
            </w:pPr>
          </w:p>
        </w:tc>
        <w:tc>
          <w:tcPr>
            <w:tcW w:w="1146" w:type="dxa"/>
          </w:tcPr>
          <w:p w14:paraId="2EE24B12" w14:textId="77777777" w:rsidR="00C02485" w:rsidRPr="00382335" w:rsidRDefault="00C02485" w:rsidP="00FB38F6">
            <w:pPr>
              <w:jc w:val="right"/>
              <w:rPr>
                <w:sz w:val="20"/>
                <w:szCs w:val="20"/>
              </w:rPr>
            </w:pPr>
          </w:p>
          <w:p w14:paraId="3A66C6F5" w14:textId="5A620730" w:rsidR="00C02485" w:rsidRPr="00382335" w:rsidRDefault="00C02485" w:rsidP="00FB38F6">
            <w:pPr>
              <w:jc w:val="right"/>
              <w:rPr>
                <w:sz w:val="20"/>
                <w:szCs w:val="20"/>
              </w:rPr>
            </w:pPr>
            <w:r>
              <w:rPr>
                <w:sz w:val="20"/>
                <w:szCs w:val="20"/>
              </w:rPr>
              <w:t>9,095</w:t>
            </w:r>
            <w:r w:rsidRPr="00382335">
              <w:rPr>
                <w:sz w:val="20"/>
                <w:szCs w:val="20"/>
              </w:rPr>
              <w:t>,000</w:t>
            </w:r>
          </w:p>
          <w:p w14:paraId="13EB818B" w14:textId="77777777" w:rsidR="00C02485" w:rsidRPr="00382335" w:rsidRDefault="00C02485" w:rsidP="00FB38F6">
            <w:pPr>
              <w:jc w:val="right"/>
              <w:rPr>
                <w:sz w:val="20"/>
                <w:szCs w:val="20"/>
              </w:rPr>
            </w:pPr>
          </w:p>
          <w:p w14:paraId="4CD5717C" w14:textId="77777777" w:rsidR="00C02485" w:rsidRPr="00382335" w:rsidRDefault="00C02485" w:rsidP="00FB38F6">
            <w:pPr>
              <w:jc w:val="right"/>
              <w:rPr>
                <w:sz w:val="20"/>
                <w:szCs w:val="20"/>
              </w:rPr>
            </w:pPr>
          </w:p>
          <w:p w14:paraId="336F8088" w14:textId="77777777" w:rsidR="00C02485" w:rsidRPr="00382335" w:rsidRDefault="00C02485" w:rsidP="00FB38F6">
            <w:pPr>
              <w:jc w:val="right"/>
              <w:rPr>
                <w:sz w:val="20"/>
                <w:szCs w:val="20"/>
              </w:rPr>
            </w:pPr>
          </w:p>
          <w:p w14:paraId="57A2BD1E" w14:textId="372DA22A" w:rsidR="00C02485" w:rsidRPr="00382335" w:rsidRDefault="00C02485" w:rsidP="00FB38F6">
            <w:pPr>
              <w:jc w:val="right"/>
              <w:rPr>
                <w:sz w:val="20"/>
                <w:szCs w:val="20"/>
              </w:rPr>
            </w:pPr>
            <w:r>
              <w:rPr>
                <w:sz w:val="20"/>
                <w:szCs w:val="20"/>
              </w:rPr>
              <w:t>9,095</w:t>
            </w:r>
            <w:r w:rsidRPr="00382335">
              <w:rPr>
                <w:sz w:val="20"/>
                <w:szCs w:val="20"/>
              </w:rPr>
              <w:t>,000</w:t>
            </w:r>
          </w:p>
          <w:p w14:paraId="193E0E54" w14:textId="77777777" w:rsidR="00C02485" w:rsidRPr="00382335" w:rsidRDefault="00C02485" w:rsidP="00FB38F6">
            <w:pPr>
              <w:jc w:val="right"/>
              <w:rPr>
                <w:sz w:val="20"/>
                <w:szCs w:val="20"/>
              </w:rPr>
            </w:pPr>
          </w:p>
          <w:p w14:paraId="7CB86B9A" w14:textId="77777777" w:rsidR="00C02485" w:rsidRPr="00382335" w:rsidRDefault="00C02485" w:rsidP="00FB38F6">
            <w:pPr>
              <w:jc w:val="right"/>
              <w:rPr>
                <w:sz w:val="20"/>
                <w:szCs w:val="20"/>
              </w:rPr>
            </w:pPr>
          </w:p>
        </w:tc>
        <w:tc>
          <w:tcPr>
            <w:tcW w:w="1145" w:type="dxa"/>
          </w:tcPr>
          <w:p w14:paraId="4A04F0E6" w14:textId="77777777" w:rsidR="00C02485" w:rsidRPr="00382335" w:rsidRDefault="00C02485" w:rsidP="00FB38F6">
            <w:pPr>
              <w:jc w:val="right"/>
              <w:rPr>
                <w:sz w:val="20"/>
                <w:szCs w:val="20"/>
              </w:rPr>
            </w:pPr>
          </w:p>
          <w:p w14:paraId="3A9A8E6F" w14:textId="77777777" w:rsidR="00C02485" w:rsidRPr="00382335" w:rsidRDefault="00C02485" w:rsidP="00FB38F6">
            <w:pPr>
              <w:jc w:val="right"/>
              <w:rPr>
                <w:sz w:val="20"/>
                <w:szCs w:val="20"/>
              </w:rPr>
            </w:pPr>
          </w:p>
          <w:p w14:paraId="5656FADC" w14:textId="6CA12D11" w:rsidR="00C02485" w:rsidRPr="00382335" w:rsidRDefault="00C02485" w:rsidP="00FB38F6">
            <w:pPr>
              <w:jc w:val="right"/>
              <w:rPr>
                <w:sz w:val="20"/>
                <w:szCs w:val="20"/>
              </w:rPr>
            </w:pPr>
            <w:r>
              <w:rPr>
                <w:sz w:val="20"/>
                <w:szCs w:val="20"/>
              </w:rPr>
              <w:t>9,095</w:t>
            </w:r>
            <w:r w:rsidRPr="00382335">
              <w:rPr>
                <w:sz w:val="20"/>
                <w:szCs w:val="20"/>
              </w:rPr>
              <w:t>,000</w:t>
            </w:r>
          </w:p>
          <w:p w14:paraId="61E2AF26" w14:textId="77777777" w:rsidR="00C02485" w:rsidRPr="00382335" w:rsidRDefault="00C02485" w:rsidP="00FB38F6">
            <w:pPr>
              <w:jc w:val="right"/>
              <w:rPr>
                <w:sz w:val="20"/>
                <w:szCs w:val="20"/>
              </w:rPr>
            </w:pPr>
          </w:p>
          <w:p w14:paraId="50662DDA" w14:textId="77777777" w:rsidR="00C02485" w:rsidRPr="00382335" w:rsidRDefault="00C02485" w:rsidP="00FB38F6">
            <w:pPr>
              <w:jc w:val="right"/>
              <w:rPr>
                <w:sz w:val="20"/>
                <w:szCs w:val="20"/>
              </w:rPr>
            </w:pPr>
          </w:p>
          <w:p w14:paraId="7AF9F75B" w14:textId="77777777" w:rsidR="00C02485" w:rsidRPr="00382335" w:rsidRDefault="00C02485" w:rsidP="00FB38F6">
            <w:pPr>
              <w:jc w:val="right"/>
              <w:rPr>
                <w:sz w:val="20"/>
                <w:szCs w:val="20"/>
              </w:rPr>
            </w:pPr>
          </w:p>
          <w:p w14:paraId="6293653A" w14:textId="536858F4" w:rsidR="00C02485" w:rsidRPr="00382335" w:rsidRDefault="00C02485" w:rsidP="00FB38F6">
            <w:pPr>
              <w:jc w:val="right"/>
              <w:rPr>
                <w:sz w:val="20"/>
                <w:szCs w:val="20"/>
              </w:rPr>
            </w:pPr>
            <w:r>
              <w:rPr>
                <w:sz w:val="20"/>
                <w:szCs w:val="20"/>
              </w:rPr>
              <w:t>9,095</w:t>
            </w:r>
            <w:r w:rsidRPr="00382335">
              <w:rPr>
                <w:sz w:val="20"/>
                <w:szCs w:val="20"/>
              </w:rPr>
              <w:t>,000</w:t>
            </w:r>
          </w:p>
          <w:p w14:paraId="4B9F55FC" w14:textId="77777777" w:rsidR="00C02485" w:rsidRPr="00382335" w:rsidRDefault="00C02485" w:rsidP="00FB38F6">
            <w:pPr>
              <w:jc w:val="right"/>
              <w:rPr>
                <w:sz w:val="20"/>
                <w:szCs w:val="20"/>
              </w:rPr>
            </w:pPr>
          </w:p>
        </w:tc>
        <w:tc>
          <w:tcPr>
            <w:tcW w:w="656" w:type="dxa"/>
          </w:tcPr>
          <w:p w14:paraId="3AB27E50" w14:textId="77777777" w:rsidR="00C02485" w:rsidRPr="00382335" w:rsidRDefault="00C02485" w:rsidP="00FB38F6">
            <w:pPr>
              <w:jc w:val="center"/>
              <w:rPr>
                <w:sz w:val="20"/>
                <w:szCs w:val="20"/>
              </w:rPr>
            </w:pPr>
          </w:p>
          <w:p w14:paraId="6CA48DC3" w14:textId="77777777" w:rsidR="00C02485" w:rsidRPr="00382335" w:rsidRDefault="00C02485" w:rsidP="00FB38F6">
            <w:pPr>
              <w:jc w:val="center"/>
              <w:rPr>
                <w:sz w:val="20"/>
                <w:szCs w:val="20"/>
              </w:rPr>
            </w:pPr>
            <w:r w:rsidRPr="00382335">
              <w:rPr>
                <w:sz w:val="20"/>
                <w:szCs w:val="20"/>
              </w:rPr>
              <w:t>D</w:t>
            </w:r>
          </w:p>
          <w:p w14:paraId="7FDF75B6" w14:textId="77777777" w:rsidR="00C02485" w:rsidRPr="00382335" w:rsidRDefault="00C02485" w:rsidP="00FB38F6">
            <w:pPr>
              <w:jc w:val="center"/>
              <w:rPr>
                <w:sz w:val="20"/>
                <w:szCs w:val="20"/>
              </w:rPr>
            </w:pPr>
            <w:r w:rsidRPr="00382335">
              <w:rPr>
                <w:sz w:val="20"/>
                <w:szCs w:val="20"/>
              </w:rPr>
              <w:t>D</w:t>
            </w:r>
          </w:p>
          <w:p w14:paraId="3AB3BB55" w14:textId="77777777" w:rsidR="00C02485" w:rsidRPr="00382335" w:rsidRDefault="00C02485" w:rsidP="00FB38F6">
            <w:pPr>
              <w:jc w:val="center"/>
              <w:rPr>
                <w:sz w:val="20"/>
                <w:szCs w:val="20"/>
              </w:rPr>
            </w:pPr>
          </w:p>
          <w:p w14:paraId="1C267B3B" w14:textId="77777777" w:rsidR="00C02485" w:rsidRPr="00382335" w:rsidRDefault="00C02485" w:rsidP="00FB38F6">
            <w:pPr>
              <w:jc w:val="center"/>
              <w:rPr>
                <w:sz w:val="20"/>
                <w:szCs w:val="20"/>
              </w:rPr>
            </w:pPr>
          </w:p>
          <w:p w14:paraId="0B5247A0" w14:textId="77777777" w:rsidR="00C02485" w:rsidRPr="00382335" w:rsidRDefault="00C02485" w:rsidP="00FB38F6">
            <w:pPr>
              <w:jc w:val="center"/>
              <w:rPr>
                <w:sz w:val="20"/>
                <w:szCs w:val="20"/>
              </w:rPr>
            </w:pPr>
          </w:p>
        </w:tc>
        <w:tc>
          <w:tcPr>
            <w:tcW w:w="768" w:type="dxa"/>
          </w:tcPr>
          <w:p w14:paraId="6E9279A6" w14:textId="77777777" w:rsidR="00C02485" w:rsidRPr="00382335" w:rsidRDefault="00C02485" w:rsidP="00FB38F6">
            <w:pPr>
              <w:jc w:val="center"/>
              <w:rPr>
                <w:sz w:val="20"/>
                <w:szCs w:val="20"/>
              </w:rPr>
            </w:pPr>
          </w:p>
          <w:p w14:paraId="0451BBD0" w14:textId="77777777" w:rsidR="00C02485" w:rsidRPr="00382335" w:rsidRDefault="00C02485" w:rsidP="00FB38F6">
            <w:pPr>
              <w:jc w:val="center"/>
              <w:rPr>
                <w:sz w:val="20"/>
                <w:szCs w:val="20"/>
              </w:rPr>
            </w:pPr>
            <w:r w:rsidRPr="00382335">
              <w:rPr>
                <w:sz w:val="20"/>
                <w:szCs w:val="20"/>
              </w:rPr>
              <w:t>R</w:t>
            </w:r>
          </w:p>
          <w:p w14:paraId="4E9EBA42" w14:textId="77777777" w:rsidR="00C02485" w:rsidRPr="00382335" w:rsidRDefault="00C02485" w:rsidP="00FB38F6">
            <w:pPr>
              <w:jc w:val="center"/>
              <w:rPr>
                <w:sz w:val="20"/>
                <w:szCs w:val="20"/>
              </w:rPr>
            </w:pPr>
            <w:r w:rsidRPr="00382335">
              <w:rPr>
                <w:sz w:val="20"/>
                <w:szCs w:val="20"/>
              </w:rPr>
              <w:t>R</w:t>
            </w:r>
          </w:p>
          <w:p w14:paraId="3A5C4973" w14:textId="77777777" w:rsidR="00C02485" w:rsidRPr="00382335" w:rsidRDefault="00C02485" w:rsidP="00FB38F6">
            <w:pPr>
              <w:jc w:val="center"/>
              <w:rPr>
                <w:sz w:val="20"/>
                <w:szCs w:val="20"/>
              </w:rPr>
            </w:pPr>
          </w:p>
        </w:tc>
        <w:tc>
          <w:tcPr>
            <w:tcW w:w="955" w:type="dxa"/>
          </w:tcPr>
          <w:p w14:paraId="017A8198" w14:textId="77777777" w:rsidR="00C02485" w:rsidRPr="00382335" w:rsidRDefault="00C02485" w:rsidP="00FB38F6">
            <w:pPr>
              <w:jc w:val="center"/>
              <w:rPr>
                <w:sz w:val="20"/>
                <w:szCs w:val="20"/>
              </w:rPr>
            </w:pPr>
          </w:p>
          <w:p w14:paraId="53CA5C44" w14:textId="77777777" w:rsidR="00C02485" w:rsidRPr="00382335" w:rsidRDefault="00C02485" w:rsidP="00FB38F6">
            <w:pPr>
              <w:jc w:val="center"/>
              <w:rPr>
                <w:sz w:val="20"/>
                <w:szCs w:val="20"/>
              </w:rPr>
            </w:pPr>
            <w:r w:rsidRPr="00382335">
              <w:rPr>
                <w:sz w:val="20"/>
                <w:szCs w:val="20"/>
              </w:rPr>
              <w:t>F</w:t>
            </w:r>
          </w:p>
          <w:p w14:paraId="15427173" w14:textId="77777777" w:rsidR="00C02485" w:rsidRPr="00382335" w:rsidRDefault="00C02485" w:rsidP="00FB38F6">
            <w:pPr>
              <w:jc w:val="center"/>
              <w:rPr>
                <w:sz w:val="20"/>
                <w:szCs w:val="20"/>
              </w:rPr>
            </w:pPr>
            <w:r w:rsidRPr="00382335">
              <w:rPr>
                <w:sz w:val="20"/>
                <w:szCs w:val="20"/>
              </w:rPr>
              <w:t>F</w:t>
            </w:r>
          </w:p>
          <w:p w14:paraId="3107186D" w14:textId="77777777" w:rsidR="00C02485" w:rsidRPr="00382335" w:rsidRDefault="00C02485" w:rsidP="00FB38F6">
            <w:pPr>
              <w:jc w:val="center"/>
              <w:rPr>
                <w:sz w:val="20"/>
                <w:szCs w:val="20"/>
              </w:rPr>
            </w:pPr>
          </w:p>
          <w:p w14:paraId="7840EAA8" w14:textId="77777777" w:rsidR="00C02485" w:rsidRPr="00382335" w:rsidRDefault="00C02485" w:rsidP="00FB38F6">
            <w:pPr>
              <w:jc w:val="center"/>
              <w:rPr>
                <w:sz w:val="20"/>
                <w:szCs w:val="20"/>
              </w:rPr>
            </w:pPr>
          </w:p>
          <w:p w14:paraId="6D771FCC" w14:textId="77777777" w:rsidR="00C02485" w:rsidRPr="00382335" w:rsidRDefault="00C02485" w:rsidP="00FB38F6">
            <w:pPr>
              <w:jc w:val="center"/>
              <w:rPr>
                <w:sz w:val="20"/>
                <w:szCs w:val="20"/>
              </w:rPr>
            </w:pPr>
            <w:r w:rsidRPr="00382335">
              <w:rPr>
                <w:sz w:val="20"/>
                <w:szCs w:val="20"/>
              </w:rPr>
              <w:t>F</w:t>
            </w:r>
          </w:p>
          <w:p w14:paraId="0E0BBD30" w14:textId="77777777" w:rsidR="00C02485" w:rsidRPr="00382335" w:rsidRDefault="00C02485" w:rsidP="00FB38F6">
            <w:pPr>
              <w:jc w:val="center"/>
              <w:rPr>
                <w:sz w:val="20"/>
                <w:szCs w:val="20"/>
              </w:rPr>
            </w:pPr>
            <w:r w:rsidRPr="00382335">
              <w:rPr>
                <w:sz w:val="20"/>
                <w:szCs w:val="20"/>
              </w:rPr>
              <w:t>F</w:t>
            </w:r>
          </w:p>
          <w:p w14:paraId="73659973" w14:textId="77777777" w:rsidR="00C02485" w:rsidRPr="00382335" w:rsidRDefault="00C02485" w:rsidP="00FB38F6">
            <w:pPr>
              <w:jc w:val="center"/>
              <w:rPr>
                <w:sz w:val="20"/>
                <w:szCs w:val="20"/>
              </w:rPr>
            </w:pPr>
          </w:p>
        </w:tc>
        <w:tc>
          <w:tcPr>
            <w:tcW w:w="1061" w:type="dxa"/>
          </w:tcPr>
          <w:p w14:paraId="1BBCC7C4" w14:textId="77777777" w:rsidR="00C02485" w:rsidRPr="00382335" w:rsidRDefault="00C02485" w:rsidP="00FB38F6">
            <w:pPr>
              <w:jc w:val="center"/>
              <w:rPr>
                <w:sz w:val="20"/>
                <w:szCs w:val="20"/>
              </w:rPr>
            </w:pPr>
          </w:p>
          <w:p w14:paraId="34486EC3" w14:textId="77777777" w:rsidR="00C02485" w:rsidRPr="00382335" w:rsidRDefault="00C02485" w:rsidP="00FB38F6">
            <w:pPr>
              <w:jc w:val="center"/>
              <w:rPr>
                <w:sz w:val="20"/>
                <w:szCs w:val="20"/>
              </w:rPr>
            </w:pPr>
          </w:p>
          <w:p w14:paraId="59CE1065" w14:textId="77777777" w:rsidR="00C02485" w:rsidRPr="00382335" w:rsidRDefault="00C02485" w:rsidP="00FB38F6">
            <w:pPr>
              <w:jc w:val="center"/>
              <w:rPr>
                <w:sz w:val="20"/>
                <w:szCs w:val="20"/>
              </w:rPr>
            </w:pPr>
          </w:p>
          <w:p w14:paraId="5157DF90" w14:textId="77777777" w:rsidR="00C02485" w:rsidRPr="00382335" w:rsidRDefault="00C02485" w:rsidP="00FB38F6">
            <w:pPr>
              <w:jc w:val="center"/>
              <w:rPr>
                <w:sz w:val="20"/>
                <w:szCs w:val="20"/>
              </w:rPr>
            </w:pPr>
          </w:p>
          <w:p w14:paraId="33286E3B" w14:textId="77777777" w:rsidR="00C02485" w:rsidRPr="00382335" w:rsidRDefault="00C02485" w:rsidP="00FB38F6">
            <w:pPr>
              <w:jc w:val="center"/>
              <w:rPr>
                <w:sz w:val="20"/>
                <w:szCs w:val="20"/>
              </w:rPr>
            </w:pPr>
          </w:p>
          <w:p w14:paraId="31199BE2" w14:textId="77777777" w:rsidR="00C02485" w:rsidRPr="00382335" w:rsidRDefault="00C02485" w:rsidP="00FB38F6">
            <w:pPr>
              <w:jc w:val="center"/>
              <w:rPr>
                <w:sz w:val="20"/>
                <w:szCs w:val="20"/>
              </w:rPr>
            </w:pPr>
          </w:p>
          <w:p w14:paraId="3E7E0DC2" w14:textId="77777777" w:rsidR="00C02485" w:rsidRPr="00382335" w:rsidRDefault="00C02485" w:rsidP="00FB38F6">
            <w:pPr>
              <w:jc w:val="center"/>
              <w:rPr>
                <w:sz w:val="20"/>
                <w:szCs w:val="20"/>
              </w:rPr>
            </w:pPr>
            <w:r w:rsidRPr="00382335">
              <w:rPr>
                <w:sz w:val="20"/>
                <w:szCs w:val="20"/>
              </w:rPr>
              <w:t>X</w:t>
            </w:r>
          </w:p>
          <w:p w14:paraId="04E2B175" w14:textId="77777777" w:rsidR="00C02485" w:rsidRPr="00382335" w:rsidRDefault="00C02485" w:rsidP="00FB38F6">
            <w:pPr>
              <w:jc w:val="center"/>
              <w:rPr>
                <w:sz w:val="20"/>
                <w:szCs w:val="20"/>
              </w:rPr>
            </w:pPr>
          </w:p>
        </w:tc>
        <w:tc>
          <w:tcPr>
            <w:tcW w:w="1039" w:type="dxa"/>
          </w:tcPr>
          <w:p w14:paraId="07BE9127" w14:textId="77777777" w:rsidR="00C02485" w:rsidRPr="00382335" w:rsidRDefault="00C02485" w:rsidP="00FB38F6">
            <w:pPr>
              <w:jc w:val="center"/>
              <w:rPr>
                <w:sz w:val="20"/>
                <w:szCs w:val="20"/>
              </w:rPr>
            </w:pPr>
          </w:p>
          <w:p w14:paraId="34D328C3" w14:textId="77777777" w:rsidR="00C02485" w:rsidRPr="00382335" w:rsidRDefault="00C02485" w:rsidP="00FB38F6">
            <w:pPr>
              <w:jc w:val="center"/>
              <w:rPr>
                <w:sz w:val="20"/>
                <w:szCs w:val="20"/>
              </w:rPr>
            </w:pPr>
          </w:p>
          <w:p w14:paraId="23CF7F08" w14:textId="77777777" w:rsidR="00C02485" w:rsidRPr="00382335" w:rsidRDefault="00C02485" w:rsidP="00FB38F6">
            <w:pPr>
              <w:jc w:val="center"/>
              <w:rPr>
                <w:sz w:val="20"/>
                <w:szCs w:val="20"/>
              </w:rPr>
            </w:pPr>
          </w:p>
          <w:p w14:paraId="6A49269A" w14:textId="77777777" w:rsidR="00C02485" w:rsidRPr="00382335" w:rsidRDefault="00C02485" w:rsidP="00FB38F6">
            <w:pPr>
              <w:jc w:val="center"/>
              <w:rPr>
                <w:sz w:val="20"/>
                <w:szCs w:val="20"/>
              </w:rPr>
            </w:pPr>
          </w:p>
          <w:p w14:paraId="135AD3D7" w14:textId="77777777" w:rsidR="00C02485" w:rsidRPr="00382335" w:rsidRDefault="00C02485" w:rsidP="00FB38F6">
            <w:pPr>
              <w:jc w:val="center"/>
              <w:rPr>
                <w:sz w:val="20"/>
                <w:szCs w:val="20"/>
              </w:rPr>
            </w:pPr>
          </w:p>
          <w:p w14:paraId="1E7D962E" w14:textId="77777777" w:rsidR="00C02485" w:rsidRPr="00382335" w:rsidRDefault="00C02485" w:rsidP="00FB38F6">
            <w:pPr>
              <w:jc w:val="center"/>
              <w:rPr>
                <w:sz w:val="20"/>
                <w:szCs w:val="20"/>
              </w:rPr>
            </w:pPr>
            <w:r w:rsidRPr="00382335">
              <w:rPr>
                <w:sz w:val="20"/>
                <w:szCs w:val="20"/>
              </w:rPr>
              <w:t>A</w:t>
            </w:r>
          </w:p>
        </w:tc>
      </w:tr>
    </w:tbl>
    <w:p w14:paraId="6F037F9D" w14:textId="1B5BE1BE" w:rsidR="00C02485" w:rsidRPr="00382335" w:rsidRDefault="00BF0D0D" w:rsidP="00C02485">
      <w:pPr>
        <w:rPr>
          <w:sz w:val="18"/>
          <w:szCs w:val="18"/>
        </w:rPr>
      </w:pPr>
      <w:r>
        <w:t xml:space="preserve">   </w:t>
      </w:r>
      <w:r w:rsidR="00C02485" w:rsidRPr="00382335">
        <w:rPr>
          <w:sz w:val="18"/>
          <w:szCs w:val="18"/>
        </w:rPr>
        <w:t>NOTE: Trading Partner and Trading Partner Main Account are required data elements where Federal/Non-Federal Indicator = F</w:t>
      </w:r>
    </w:p>
    <w:p w14:paraId="74438A3D" w14:textId="0F13ED23" w:rsidR="00C02485" w:rsidRDefault="00C02485" w:rsidP="00C02485"/>
    <w:p w14:paraId="0A7D21F9" w14:textId="77777777" w:rsidR="00026C2F" w:rsidRPr="00382335" w:rsidRDefault="00026C2F" w:rsidP="00C02485"/>
    <w:tbl>
      <w:tblPr>
        <w:tblStyle w:val="TableGrid"/>
        <w:tblW w:w="0" w:type="auto"/>
        <w:tblLook w:val="04A0" w:firstRow="1" w:lastRow="0" w:firstColumn="1" w:lastColumn="0" w:noHBand="0" w:noVBand="1"/>
      </w:tblPr>
      <w:tblGrid>
        <w:gridCol w:w="805"/>
        <w:gridCol w:w="7020"/>
        <w:gridCol w:w="1890"/>
        <w:gridCol w:w="1800"/>
        <w:gridCol w:w="990"/>
        <w:gridCol w:w="1165"/>
      </w:tblGrid>
      <w:tr w:rsidR="00C02485" w:rsidRPr="00CC5A76" w14:paraId="48CC2906" w14:textId="77777777" w:rsidTr="00FB38F6">
        <w:tc>
          <w:tcPr>
            <w:tcW w:w="13670" w:type="dxa"/>
            <w:gridSpan w:val="6"/>
            <w:shd w:val="clear" w:color="auto" w:fill="D5DCE4" w:themeFill="text2" w:themeFillTint="33"/>
          </w:tcPr>
          <w:p w14:paraId="7BA01ED7" w14:textId="27AB4D1C" w:rsidR="00C02485" w:rsidRPr="00262B23" w:rsidRDefault="00BF0D0D" w:rsidP="00C02485">
            <w:pPr>
              <w:rPr>
                <w:color w:val="000000" w:themeColor="text1"/>
                <w:sz w:val="20"/>
                <w:szCs w:val="20"/>
              </w:rPr>
            </w:pPr>
            <w:r>
              <w:rPr>
                <w:color w:val="000000" w:themeColor="text1"/>
                <w:sz w:val="20"/>
                <w:szCs w:val="20"/>
              </w:rPr>
              <w:t xml:space="preserve">   96</w:t>
            </w:r>
            <w:r w:rsidR="00C02485">
              <w:rPr>
                <w:color w:val="000000" w:themeColor="text1"/>
                <w:sz w:val="20"/>
                <w:szCs w:val="20"/>
              </w:rPr>
              <w:t xml:space="preserve">b.  </w:t>
            </w:r>
            <w:r w:rsidR="00C02485" w:rsidRPr="00262B23">
              <w:rPr>
                <w:color w:val="000000" w:themeColor="text1"/>
                <w:sz w:val="20"/>
                <w:szCs w:val="20"/>
              </w:rPr>
              <w:t>To record the issuance of inventory.</w:t>
            </w:r>
          </w:p>
        </w:tc>
      </w:tr>
      <w:tr w:rsidR="00C02485" w:rsidRPr="00CC5A76" w14:paraId="05C07368" w14:textId="77777777" w:rsidTr="00C02485">
        <w:tc>
          <w:tcPr>
            <w:tcW w:w="805" w:type="dxa"/>
            <w:shd w:val="clear" w:color="auto" w:fill="D5DCE4" w:themeFill="text2" w:themeFillTint="33"/>
          </w:tcPr>
          <w:p w14:paraId="5B4E9C07" w14:textId="77777777" w:rsidR="00C02485" w:rsidRPr="00CC5A76" w:rsidRDefault="00C02485" w:rsidP="00FB38F6">
            <w:pPr>
              <w:jc w:val="center"/>
              <w:rPr>
                <w:color w:val="000000" w:themeColor="text1"/>
                <w:sz w:val="20"/>
                <w:szCs w:val="20"/>
              </w:rPr>
            </w:pPr>
            <w:r w:rsidRPr="00CC5A76">
              <w:rPr>
                <w:color w:val="000000" w:themeColor="text1"/>
                <w:sz w:val="20"/>
                <w:szCs w:val="20"/>
              </w:rPr>
              <w:t>TC</w:t>
            </w:r>
          </w:p>
        </w:tc>
        <w:tc>
          <w:tcPr>
            <w:tcW w:w="7020" w:type="dxa"/>
            <w:shd w:val="clear" w:color="auto" w:fill="D5DCE4" w:themeFill="text2" w:themeFillTint="33"/>
          </w:tcPr>
          <w:p w14:paraId="71C49201" w14:textId="77777777" w:rsidR="00C02485" w:rsidRPr="00CC5A76" w:rsidRDefault="00C02485" w:rsidP="00FB38F6">
            <w:pPr>
              <w:jc w:val="center"/>
              <w:rPr>
                <w:color w:val="000000" w:themeColor="text1"/>
                <w:sz w:val="20"/>
                <w:szCs w:val="20"/>
              </w:rPr>
            </w:pPr>
          </w:p>
        </w:tc>
        <w:tc>
          <w:tcPr>
            <w:tcW w:w="1890" w:type="dxa"/>
            <w:shd w:val="clear" w:color="auto" w:fill="D5DCE4" w:themeFill="text2" w:themeFillTint="33"/>
          </w:tcPr>
          <w:p w14:paraId="1D222BEC" w14:textId="77777777" w:rsidR="00C02485" w:rsidRPr="00CC5A76" w:rsidRDefault="00C02485" w:rsidP="00FB38F6">
            <w:pPr>
              <w:jc w:val="center"/>
              <w:rPr>
                <w:color w:val="000000" w:themeColor="text1"/>
                <w:sz w:val="20"/>
                <w:szCs w:val="20"/>
              </w:rPr>
            </w:pPr>
            <w:r w:rsidRPr="00CC5A76">
              <w:rPr>
                <w:color w:val="000000" w:themeColor="text1"/>
                <w:sz w:val="20"/>
                <w:szCs w:val="20"/>
              </w:rPr>
              <w:t>Dr</w:t>
            </w:r>
          </w:p>
        </w:tc>
        <w:tc>
          <w:tcPr>
            <w:tcW w:w="1800" w:type="dxa"/>
            <w:shd w:val="clear" w:color="auto" w:fill="D5DCE4" w:themeFill="text2" w:themeFillTint="33"/>
          </w:tcPr>
          <w:p w14:paraId="42FBC471" w14:textId="77777777" w:rsidR="00C02485" w:rsidRPr="00CC5A76" w:rsidRDefault="00C02485" w:rsidP="00FB38F6">
            <w:pPr>
              <w:jc w:val="center"/>
              <w:rPr>
                <w:color w:val="000000" w:themeColor="text1"/>
                <w:sz w:val="20"/>
                <w:szCs w:val="20"/>
              </w:rPr>
            </w:pPr>
            <w:r w:rsidRPr="00CC5A76">
              <w:rPr>
                <w:color w:val="000000" w:themeColor="text1"/>
                <w:sz w:val="20"/>
                <w:szCs w:val="20"/>
              </w:rPr>
              <w:t>Cr</w:t>
            </w:r>
          </w:p>
        </w:tc>
        <w:tc>
          <w:tcPr>
            <w:tcW w:w="990" w:type="dxa"/>
            <w:shd w:val="clear" w:color="auto" w:fill="D5DCE4" w:themeFill="text2" w:themeFillTint="33"/>
          </w:tcPr>
          <w:p w14:paraId="4FABF65F" w14:textId="77777777" w:rsidR="00C02485" w:rsidRPr="00CC5A76" w:rsidRDefault="00C02485" w:rsidP="00FB38F6">
            <w:pPr>
              <w:jc w:val="center"/>
              <w:rPr>
                <w:color w:val="000000" w:themeColor="text1"/>
                <w:sz w:val="20"/>
                <w:szCs w:val="20"/>
              </w:rPr>
            </w:pPr>
            <w:r>
              <w:rPr>
                <w:color w:val="000000" w:themeColor="text1"/>
                <w:sz w:val="20"/>
                <w:szCs w:val="20"/>
              </w:rPr>
              <w:t>Fed/ Non-Fed</w:t>
            </w:r>
          </w:p>
        </w:tc>
        <w:tc>
          <w:tcPr>
            <w:tcW w:w="1165" w:type="dxa"/>
            <w:shd w:val="clear" w:color="auto" w:fill="D5DCE4" w:themeFill="text2" w:themeFillTint="33"/>
          </w:tcPr>
          <w:p w14:paraId="131773C1" w14:textId="77777777" w:rsidR="00C02485" w:rsidRPr="00CC5A76" w:rsidRDefault="00C02485" w:rsidP="00FB38F6">
            <w:pPr>
              <w:jc w:val="center"/>
              <w:rPr>
                <w:color w:val="000000" w:themeColor="text1"/>
                <w:sz w:val="20"/>
                <w:szCs w:val="20"/>
              </w:rPr>
            </w:pPr>
            <w:r>
              <w:rPr>
                <w:color w:val="000000" w:themeColor="text1"/>
                <w:sz w:val="20"/>
                <w:szCs w:val="20"/>
              </w:rPr>
              <w:t>Entity/ Non-Entity</w:t>
            </w:r>
          </w:p>
        </w:tc>
      </w:tr>
      <w:tr w:rsidR="00C02485" w:rsidRPr="00CC5A76" w14:paraId="629BC1DA" w14:textId="77777777" w:rsidTr="00C02485">
        <w:tc>
          <w:tcPr>
            <w:tcW w:w="805" w:type="dxa"/>
          </w:tcPr>
          <w:p w14:paraId="43180A6A" w14:textId="77777777" w:rsidR="00C02485" w:rsidRPr="00CC5A76" w:rsidRDefault="00C02485" w:rsidP="00FB38F6">
            <w:pPr>
              <w:jc w:val="center"/>
              <w:rPr>
                <w:color w:val="000000" w:themeColor="text1"/>
                <w:sz w:val="20"/>
                <w:szCs w:val="20"/>
              </w:rPr>
            </w:pPr>
            <w:r>
              <w:rPr>
                <w:color w:val="000000" w:themeColor="text1"/>
                <w:sz w:val="20"/>
                <w:szCs w:val="20"/>
              </w:rPr>
              <w:t>E408</w:t>
            </w:r>
          </w:p>
        </w:tc>
        <w:tc>
          <w:tcPr>
            <w:tcW w:w="7020" w:type="dxa"/>
          </w:tcPr>
          <w:p w14:paraId="0C544FBD" w14:textId="77777777" w:rsidR="00C02485" w:rsidRPr="00CC5A76" w:rsidRDefault="00C02485" w:rsidP="00FB38F6">
            <w:pPr>
              <w:rPr>
                <w:color w:val="000000" w:themeColor="text1"/>
                <w:sz w:val="20"/>
                <w:szCs w:val="20"/>
              </w:rPr>
            </w:pPr>
            <w:r w:rsidRPr="00CC5A76">
              <w:rPr>
                <w:color w:val="000000" w:themeColor="text1"/>
                <w:sz w:val="20"/>
                <w:szCs w:val="20"/>
              </w:rPr>
              <w:t>Budgetary Entry</w:t>
            </w:r>
          </w:p>
          <w:p w14:paraId="1983C73A" w14:textId="77777777" w:rsidR="00C02485" w:rsidRPr="00CC5A76" w:rsidRDefault="00C02485" w:rsidP="00FB38F6">
            <w:pPr>
              <w:rPr>
                <w:color w:val="000000" w:themeColor="text1"/>
                <w:sz w:val="20"/>
                <w:szCs w:val="20"/>
              </w:rPr>
            </w:pPr>
            <w:r>
              <w:rPr>
                <w:color w:val="000000" w:themeColor="text1"/>
                <w:sz w:val="20"/>
                <w:szCs w:val="20"/>
              </w:rPr>
              <w:t>N/A</w:t>
            </w:r>
          </w:p>
          <w:p w14:paraId="6F7EAD12" w14:textId="77777777" w:rsidR="00C02485" w:rsidRPr="00CC5A76" w:rsidRDefault="00C02485" w:rsidP="00FB38F6">
            <w:pPr>
              <w:rPr>
                <w:color w:val="000000" w:themeColor="text1"/>
                <w:sz w:val="20"/>
                <w:szCs w:val="20"/>
              </w:rPr>
            </w:pPr>
          </w:p>
          <w:p w14:paraId="69C283CC" w14:textId="77777777" w:rsidR="00C02485" w:rsidRPr="00CC5A76" w:rsidRDefault="00C02485" w:rsidP="00FB38F6">
            <w:pPr>
              <w:rPr>
                <w:color w:val="000000" w:themeColor="text1"/>
                <w:sz w:val="20"/>
                <w:szCs w:val="20"/>
              </w:rPr>
            </w:pPr>
            <w:r w:rsidRPr="00CC5A76">
              <w:rPr>
                <w:color w:val="000000" w:themeColor="text1"/>
                <w:sz w:val="20"/>
                <w:szCs w:val="20"/>
              </w:rPr>
              <w:t>Proprietary Entry</w:t>
            </w:r>
          </w:p>
          <w:p w14:paraId="6647177A" w14:textId="77777777" w:rsidR="00C02485" w:rsidRDefault="00C02485" w:rsidP="00FB38F6">
            <w:pPr>
              <w:rPr>
                <w:color w:val="000000" w:themeColor="text1"/>
                <w:sz w:val="20"/>
                <w:szCs w:val="20"/>
              </w:rPr>
            </w:pPr>
            <w:r>
              <w:rPr>
                <w:color w:val="000000" w:themeColor="text1"/>
                <w:sz w:val="20"/>
                <w:szCs w:val="20"/>
              </w:rPr>
              <w:t>650000 Cost of Goods Sold</w:t>
            </w:r>
          </w:p>
          <w:p w14:paraId="505C9283" w14:textId="77777777" w:rsidR="00C02485" w:rsidRDefault="00C02485" w:rsidP="00FB38F6">
            <w:pPr>
              <w:rPr>
                <w:color w:val="000000" w:themeColor="text1"/>
                <w:sz w:val="20"/>
                <w:szCs w:val="20"/>
              </w:rPr>
            </w:pPr>
            <w:r>
              <w:rPr>
                <w:color w:val="000000" w:themeColor="text1"/>
                <w:sz w:val="20"/>
                <w:szCs w:val="20"/>
              </w:rPr>
              <w:t xml:space="preserve">     152100 Inventory Purchased for Resale</w:t>
            </w:r>
          </w:p>
          <w:p w14:paraId="0A6D9AB6" w14:textId="77777777" w:rsidR="00C02485" w:rsidRPr="00CC5A76" w:rsidRDefault="00C02485" w:rsidP="00FB38F6">
            <w:pPr>
              <w:rPr>
                <w:color w:val="000000" w:themeColor="text1"/>
                <w:sz w:val="20"/>
                <w:szCs w:val="20"/>
              </w:rPr>
            </w:pPr>
          </w:p>
        </w:tc>
        <w:tc>
          <w:tcPr>
            <w:tcW w:w="1890" w:type="dxa"/>
          </w:tcPr>
          <w:p w14:paraId="29D4F9E8" w14:textId="77777777" w:rsidR="00C02485" w:rsidRDefault="00C02485" w:rsidP="00FB38F6">
            <w:pPr>
              <w:jc w:val="right"/>
              <w:rPr>
                <w:color w:val="000000" w:themeColor="text1"/>
                <w:sz w:val="20"/>
                <w:szCs w:val="20"/>
              </w:rPr>
            </w:pPr>
          </w:p>
          <w:p w14:paraId="6A83FF30" w14:textId="77777777" w:rsidR="00C02485" w:rsidRDefault="00C02485" w:rsidP="00FB38F6">
            <w:pPr>
              <w:jc w:val="right"/>
              <w:rPr>
                <w:color w:val="000000" w:themeColor="text1"/>
                <w:sz w:val="20"/>
                <w:szCs w:val="20"/>
              </w:rPr>
            </w:pPr>
          </w:p>
          <w:p w14:paraId="64E1C055" w14:textId="77777777" w:rsidR="00C02485" w:rsidRDefault="00C02485" w:rsidP="00FB38F6">
            <w:pPr>
              <w:jc w:val="right"/>
              <w:rPr>
                <w:color w:val="000000" w:themeColor="text1"/>
                <w:sz w:val="20"/>
                <w:szCs w:val="20"/>
              </w:rPr>
            </w:pPr>
          </w:p>
          <w:p w14:paraId="439C6C4C" w14:textId="77777777" w:rsidR="00C02485" w:rsidRPr="00CC5A76" w:rsidRDefault="00C02485" w:rsidP="00FB38F6">
            <w:pPr>
              <w:jc w:val="right"/>
              <w:rPr>
                <w:color w:val="000000" w:themeColor="text1"/>
                <w:sz w:val="20"/>
                <w:szCs w:val="20"/>
              </w:rPr>
            </w:pPr>
          </w:p>
          <w:p w14:paraId="62F37D45" w14:textId="421382BA" w:rsidR="00C02485" w:rsidRPr="00CC5A76" w:rsidRDefault="00C02485" w:rsidP="00FB38F6">
            <w:pPr>
              <w:jc w:val="right"/>
              <w:rPr>
                <w:color w:val="000000" w:themeColor="text1"/>
                <w:sz w:val="20"/>
                <w:szCs w:val="20"/>
              </w:rPr>
            </w:pPr>
            <w:r>
              <w:rPr>
                <w:color w:val="000000" w:themeColor="text1"/>
                <w:sz w:val="20"/>
                <w:szCs w:val="20"/>
              </w:rPr>
              <w:t>9.095</w:t>
            </w:r>
            <w:r w:rsidRPr="00CC5A76">
              <w:rPr>
                <w:color w:val="000000" w:themeColor="text1"/>
                <w:sz w:val="20"/>
                <w:szCs w:val="20"/>
              </w:rPr>
              <w:t>,000</w:t>
            </w:r>
          </w:p>
        </w:tc>
        <w:tc>
          <w:tcPr>
            <w:tcW w:w="1800" w:type="dxa"/>
          </w:tcPr>
          <w:p w14:paraId="32199BDB" w14:textId="77777777" w:rsidR="00C02485" w:rsidRPr="00CC5A76" w:rsidRDefault="00C02485" w:rsidP="00FB38F6">
            <w:pPr>
              <w:jc w:val="right"/>
              <w:rPr>
                <w:color w:val="000000" w:themeColor="text1"/>
                <w:sz w:val="20"/>
                <w:szCs w:val="20"/>
              </w:rPr>
            </w:pPr>
          </w:p>
          <w:p w14:paraId="1B7CE798" w14:textId="77777777" w:rsidR="00C02485" w:rsidRDefault="00C02485" w:rsidP="00FB38F6">
            <w:pPr>
              <w:jc w:val="right"/>
              <w:rPr>
                <w:color w:val="000000" w:themeColor="text1"/>
                <w:sz w:val="20"/>
                <w:szCs w:val="20"/>
              </w:rPr>
            </w:pPr>
          </w:p>
          <w:p w14:paraId="21CD6D31" w14:textId="77777777" w:rsidR="00C02485" w:rsidRDefault="00C02485" w:rsidP="00FB38F6">
            <w:pPr>
              <w:jc w:val="right"/>
              <w:rPr>
                <w:color w:val="000000" w:themeColor="text1"/>
                <w:sz w:val="20"/>
                <w:szCs w:val="20"/>
              </w:rPr>
            </w:pPr>
          </w:p>
          <w:p w14:paraId="60E2A267" w14:textId="77777777" w:rsidR="00C02485" w:rsidRDefault="00C02485" w:rsidP="00FB38F6">
            <w:pPr>
              <w:jc w:val="right"/>
              <w:rPr>
                <w:color w:val="000000" w:themeColor="text1"/>
                <w:sz w:val="20"/>
                <w:szCs w:val="20"/>
              </w:rPr>
            </w:pPr>
          </w:p>
          <w:p w14:paraId="717D2CB2" w14:textId="77777777" w:rsidR="00C02485" w:rsidRPr="00CC5A76" w:rsidRDefault="00C02485" w:rsidP="00FB38F6">
            <w:pPr>
              <w:jc w:val="right"/>
              <w:rPr>
                <w:color w:val="000000" w:themeColor="text1"/>
                <w:sz w:val="20"/>
                <w:szCs w:val="20"/>
              </w:rPr>
            </w:pPr>
          </w:p>
          <w:p w14:paraId="6A289C5A" w14:textId="6A2028A8" w:rsidR="00C02485" w:rsidRPr="00CC5A76" w:rsidRDefault="00C02485" w:rsidP="00FB38F6">
            <w:pPr>
              <w:jc w:val="right"/>
              <w:rPr>
                <w:color w:val="000000" w:themeColor="text1"/>
                <w:sz w:val="20"/>
                <w:szCs w:val="20"/>
              </w:rPr>
            </w:pPr>
            <w:r>
              <w:rPr>
                <w:color w:val="000000" w:themeColor="text1"/>
                <w:sz w:val="20"/>
                <w:szCs w:val="20"/>
              </w:rPr>
              <w:t>9,095</w:t>
            </w:r>
            <w:r w:rsidRPr="00CC5A76">
              <w:rPr>
                <w:color w:val="000000" w:themeColor="text1"/>
                <w:sz w:val="20"/>
                <w:szCs w:val="20"/>
              </w:rPr>
              <w:t>,000</w:t>
            </w:r>
          </w:p>
        </w:tc>
        <w:tc>
          <w:tcPr>
            <w:tcW w:w="990" w:type="dxa"/>
          </w:tcPr>
          <w:p w14:paraId="330313EB" w14:textId="77777777" w:rsidR="00C02485" w:rsidRDefault="00C02485" w:rsidP="00FB38F6">
            <w:pPr>
              <w:jc w:val="center"/>
              <w:rPr>
                <w:color w:val="000000" w:themeColor="text1"/>
                <w:sz w:val="20"/>
                <w:szCs w:val="20"/>
              </w:rPr>
            </w:pPr>
          </w:p>
          <w:p w14:paraId="181FF571" w14:textId="77777777" w:rsidR="00C02485" w:rsidRDefault="00C02485" w:rsidP="00FB38F6">
            <w:pPr>
              <w:jc w:val="center"/>
              <w:rPr>
                <w:color w:val="000000" w:themeColor="text1"/>
                <w:sz w:val="20"/>
                <w:szCs w:val="20"/>
              </w:rPr>
            </w:pPr>
          </w:p>
          <w:p w14:paraId="1D17A614" w14:textId="77777777" w:rsidR="00C02485" w:rsidRDefault="00C02485" w:rsidP="00FB38F6">
            <w:pPr>
              <w:jc w:val="center"/>
              <w:rPr>
                <w:color w:val="000000" w:themeColor="text1"/>
                <w:sz w:val="20"/>
                <w:szCs w:val="20"/>
              </w:rPr>
            </w:pPr>
          </w:p>
          <w:p w14:paraId="2F4AFF52" w14:textId="77777777" w:rsidR="00C02485" w:rsidRDefault="00C02485" w:rsidP="00FB38F6">
            <w:pPr>
              <w:jc w:val="center"/>
              <w:rPr>
                <w:color w:val="000000" w:themeColor="text1"/>
                <w:sz w:val="20"/>
                <w:szCs w:val="20"/>
              </w:rPr>
            </w:pPr>
          </w:p>
          <w:p w14:paraId="6B31AD26" w14:textId="77777777" w:rsidR="00C02485" w:rsidRPr="00CC5A76" w:rsidRDefault="00C02485" w:rsidP="00FB38F6">
            <w:pPr>
              <w:jc w:val="center"/>
              <w:rPr>
                <w:color w:val="000000" w:themeColor="text1"/>
                <w:sz w:val="20"/>
                <w:szCs w:val="20"/>
              </w:rPr>
            </w:pPr>
            <w:r>
              <w:rPr>
                <w:color w:val="000000" w:themeColor="text1"/>
                <w:sz w:val="20"/>
                <w:szCs w:val="20"/>
              </w:rPr>
              <w:t>N</w:t>
            </w:r>
          </w:p>
          <w:p w14:paraId="6BCC8C21" w14:textId="77777777" w:rsidR="00C02485" w:rsidRDefault="00C02485" w:rsidP="00FB38F6">
            <w:pPr>
              <w:jc w:val="center"/>
              <w:rPr>
                <w:color w:val="000000" w:themeColor="text1"/>
                <w:sz w:val="20"/>
                <w:szCs w:val="20"/>
              </w:rPr>
            </w:pPr>
          </w:p>
          <w:p w14:paraId="2128BB9C" w14:textId="77777777" w:rsidR="00C02485" w:rsidRPr="00CC5A76" w:rsidRDefault="00C02485" w:rsidP="00FB38F6">
            <w:pPr>
              <w:jc w:val="center"/>
              <w:rPr>
                <w:color w:val="000000" w:themeColor="text1"/>
                <w:sz w:val="20"/>
                <w:szCs w:val="20"/>
              </w:rPr>
            </w:pPr>
          </w:p>
        </w:tc>
        <w:tc>
          <w:tcPr>
            <w:tcW w:w="1165" w:type="dxa"/>
          </w:tcPr>
          <w:p w14:paraId="32B21F9F" w14:textId="77777777" w:rsidR="00C02485" w:rsidRDefault="00C02485" w:rsidP="00FB38F6">
            <w:pPr>
              <w:jc w:val="center"/>
              <w:rPr>
                <w:color w:val="000000" w:themeColor="text1"/>
                <w:sz w:val="20"/>
                <w:szCs w:val="20"/>
              </w:rPr>
            </w:pPr>
          </w:p>
          <w:p w14:paraId="7673E954" w14:textId="77777777" w:rsidR="00C02485" w:rsidRDefault="00C02485" w:rsidP="00FB38F6">
            <w:pPr>
              <w:jc w:val="center"/>
              <w:rPr>
                <w:color w:val="000000" w:themeColor="text1"/>
                <w:sz w:val="20"/>
                <w:szCs w:val="20"/>
              </w:rPr>
            </w:pPr>
          </w:p>
          <w:p w14:paraId="57CB4229" w14:textId="77777777" w:rsidR="00C02485" w:rsidRDefault="00C02485" w:rsidP="00FB38F6">
            <w:pPr>
              <w:jc w:val="center"/>
              <w:rPr>
                <w:color w:val="000000" w:themeColor="text1"/>
                <w:sz w:val="20"/>
                <w:szCs w:val="20"/>
              </w:rPr>
            </w:pPr>
          </w:p>
          <w:p w14:paraId="2BB60878" w14:textId="77777777" w:rsidR="00C02485" w:rsidRDefault="00C02485" w:rsidP="00FB38F6">
            <w:pPr>
              <w:jc w:val="center"/>
              <w:rPr>
                <w:color w:val="000000" w:themeColor="text1"/>
                <w:sz w:val="20"/>
                <w:szCs w:val="20"/>
              </w:rPr>
            </w:pPr>
          </w:p>
          <w:p w14:paraId="016FBAD0" w14:textId="77777777" w:rsidR="00C02485" w:rsidRDefault="00C02485" w:rsidP="00FB38F6">
            <w:pPr>
              <w:jc w:val="center"/>
              <w:rPr>
                <w:color w:val="000000" w:themeColor="text1"/>
                <w:sz w:val="20"/>
                <w:szCs w:val="20"/>
              </w:rPr>
            </w:pPr>
          </w:p>
          <w:p w14:paraId="365E8186" w14:textId="77777777" w:rsidR="00C02485" w:rsidRPr="00CC5A76" w:rsidRDefault="00C02485" w:rsidP="00FB38F6">
            <w:pPr>
              <w:jc w:val="center"/>
              <w:rPr>
                <w:color w:val="000000" w:themeColor="text1"/>
                <w:sz w:val="20"/>
                <w:szCs w:val="20"/>
              </w:rPr>
            </w:pPr>
            <w:r>
              <w:rPr>
                <w:color w:val="000000" w:themeColor="text1"/>
                <w:sz w:val="20"/>
                <w:szCs w:val="20"/>
              </w:rPr>
              <w:t>E</w:t>
            </w:r>
          </w:p>
        </w:tc>
      </w:tr>
    </w:tbl>
    <w:p w14:paraId="0C68BB24" w14:textId="77777777" w:rsidR="00C02485" w:rsidRDefault="00C02485" w:rsidP="00C02485"/>
    <w:p w14:paraId="35F8168A" w14:textId="764BB687" w:rsidR="007158A3" w:rsidRDefault="007158A3">
      <w:r>
        <w:br w:type="page"/>
      </w:r>
    </w:p>
    <w:p w14:paraId="52E28803" w14:textId="39524DAA" w:rsidR="007158A3" w:rsidRDefault="007158A3" w:rsidP="007158A3">
      <w:pPr>
        <w:pStyle w:val="Heading1"/>
        <w:rPr>
          <w:rFonts w:ascii="Times New Roman" w:hAnsi="Times New Roman" w:cs="Times New Roman"/>
          <w:sz w:val="24"/>
          <w:szCs w:val="24"/>
        </w:rPr>
      </w:pPr>
      <w:bookmarkStart w:id="52" w:name="_Toc106080931"/>
      <w:r>
        <w:rPr>
          <w:rFonts w:ascii="Times New Roman" w:hAnsi="Times New Roman" w:cs="Times New Roman"/>
          <w:sz w:val="24"/>
          <w:szCs w:val="24"/>
        </w:rPr>
        <w:t>Inventory Issued Against Reimbursable Agreement – Without Advance</w:t>
      </w:r>
      <w:bookmarkEnd w:id="52"/>
    </w:p>
    <w:p w14:paraId="5788CCFB" w14:textId="7C0084C3" w:rsidR="007158A3" w:rsidRPr="00C94099" w:rsidRDefault="007158A3" w:rsidP="007158A3">
      <w:pPr>
        <w:rPr>
          <w:sz w:val="20"/>
          <w:szCs w:val="20"/>
        </w:rPr>
      </w:pPr>
      <w:r>
        <w:rPr>
          <w:sz w:val="20"/>
          <w:szCs w:val="20"/>
        </w:rPr>
        <w:t>Comments: Record inventory issued against RA2300543.</w:t>
      </w:r>
    </w:p>
    <w:p w14:paraId="256FDD96" w14:textId="77777777" w:rsidR="007158A3" w:rsidRPr="00382335" w:rsidRDefault="007158A3" w:rsidP="00C02485"/>
    <w:tbl>
      <w:tblPr>
        <w:tblStyle w:val="TableGrid"/>
        <w:tblW w:w="0" w:type="auto"/>
        <w:tblLayout w:type="fixed"/>
        <w:tblLook w:val="04A0" w:firstRow="1" w:lastRow="0" w:firstColumn="1" w:lastColumn="0" w:noHBand="0" w:noVBand="1"/>
      </w:tblPr>
      <w:tblGrid>
        <w:gridCol w:w="818"/>
        <w:gridCol w:w="6082"/>
        <w:gridCol w:w="1146"/>
        <w:gridCol w:w="1145"/>
        <w:gridCol w:w="656"/>
        <w:gridCol w:w="768"/>
        <w:gridCol w:w="955"/>
        <w:gridCol w:w="1061"/>
        <w:gridCol w:w="1039"/>
      </w:tblGrid>
      <w:tr w:rsidR="00C02485" w:rsidRPr="00382335" w14:paraId="340F3FD9" w14:textId="77777777" w:rsidTr="00FB38F6">
        <w:tc>
          <w:tcPr>
            <w:tcW w:w="12631" w:type="dxa"/>
            <w:gridSpan w:val="8"/>
            <w:shd w:val="clear" w:color="auto" w:fill="D5DCE4" w:themeFill="text2" w:themeFillTint="33"/>
          </w:tcPr>
          <w:p w14:paraId="09856AED" w14:textId="595F2BA7" w:rsidR="00C02485" w:rsidRPr="00382335" w:rsidRDefault="00BF0D0D" w:rsidP="00FB38F6">
            <w:pPr>
              <w:rPr>
                <w:sz w:val="20"/>
                <w:szCs w:val="20"/>
              </w:rPr>
            </w:pPr>
            <w:r>
              <w:rPr>
                <w:sz w:val="20"/>
                <w:szCs w:val="20"/>
              </w:rPr>
              <w:t xml:space="preserve">   97a. </w:t>
            </w:r>
            <w:r w:rsidR="00C02485" w:rsidRPr="00382335">
              <w:rPr>
                <w:sz w:val="20"/>
                <w:szCs w:val="20"/>
              </w:rPr>
              <w:t>To issue customer billing and record revenue earned in the performing agency for inventory issued.</w:t>
            </w:r>
          </w:p>
        </w:tc>
        <w:tc>
          <w:tcPr>
            <w:tcW w:w="1039" w:type="dxa"/>
            <w:shd w:val="clear" w:color="auto" w:fill="D5DCE4" w:themeFill="text2" w:themeFillTint="33"/>
          </w:tcPr>
          <w:p w14:paraId="5E63C1D0" w14:textId="77777777" w:rsidR="00C02485" w:rsidRPr="00382335" w:rsidRDefault="00C02485" w:rsidP="00FB38F6">
            <w:pPr>
              <w:rPr>
                <w:sz w:val="20"/>
                <w:szCs w:val="20"/>
              </w:rPr>
            </w:pPr>
          </w:p>
        </w:tc>
      </w:tr>
      <w:tr w:rsidR="00C02485" w:rsidRPr="00382335" w14:paraId="0BE89B3B" w14:textId="77777777" w:rsidTr="00FB38F6">
        <w:tc>
          <w:tcPr>
            <w:tcW w:w="818" w:type="dxa"/>
            <w:shd w:val="clear" w:color="auto" w:fill="D5DCE4" w:themeFill="text2" w:themeFillTint="33"/>
          </w:tcPr>
          <w:p w14:paraId="48114844" w14:textId="77777777" w:rsidR="00C02485" w:rsidRPr="00382335" w:rsidRDefault="00C02485" w:rsidP="00FB38F6">
            <w:pPr>
              <w:jc w:val="center"/>
              <w:rPr>
                <w:sz w:val="20"/>
                <w:szCs w:val="20"/>
              </w:rPr>
            </w:pPr>
          </w:p>
          <w:p w14:paraId="5A0E29C6" w14:textId="77777777" w:rsidR="00C02485" w:rsidRPr="00382335" w:rsidRDefault="00C02485" w:rsidP="00FB38F6">
            <w:pPr>
              <w:jc w:val="center"/>
              <w:rPr>
                <w:sz w:val="20"/>
                <w:szCs w:val="20"/>
              </w:rPr>
            </w:pPr>
            <w:r w:rsidRPr="00382335">
              <w:rPr>
                <w:sz w:val="20"/>
                <w:szCs w:val="20"/>
              </w:rPr>
              <w:t>TC</w:t>
            </w:r>
          </w:p>
        </w:tc>
        <w:tc>
          <w:tcPr>
            <w:tcW w:w="6082" w:type="dxa"/>
            <w:shd w:val="clear" w:color="auto" w:fill="D5DCE4" w:themeFill="text2" w:themeFillTint="33"/>
          </w:tcPr>
          <w:p w14:paraId="6C657F4C" w14:textId="77777777" w:rsidR="00C02485" w:rsidRPr="00382335" w:rsidRDefault="00C02485" w:rsidP="00FB38F6">
            <w:pPr>
              <w:jc w:val="center"/>
              <w:rPr>
                <w:sz w:val="20"/>
                <w:szCs w:val="20"/>
              </w:rPr>
            </w:pPr>
          </w:p>
        </w:tc>
        <w:tc>
          <w:tcPr>
            <w:tcW w:w="1146" w:type="dxa"/>
            <w:shd w:val="clear" w:color="auto" w:fill="D5DCE4" w:themeFill="text2" w:themeFillTint="33"/>
          </w:tcPr>
          <w:p w14:paraId="0CD175CE" w14:textId="77777777" w:rsidR="00C02485" w:rsidRPr="00382335" w:rsidRDefault="00C02485" w:rsidP="00FB38F6">
            <w:pPr>
              <w:jc w:val="center"/>
              <w:rPr>
                <w:sz w:val="20"/>
                <w:szCs w:val="20"/>
              </w:rPr>
            </w:pPr>
          </w:p>
          <w:p w14:paraId="5AA12897" w14:textId="77777777" w:rsidR="00C02485" w:rsidRPr="00382335" w:rsidRDefault="00C02485" w:rsidP="00FB38F6">
            <w:pPr>
              <w:jc w:val="center"/>
              <w:rPr>
                <w:sz w:val="20"/>
                <w:szCs w:val="20"/>
              </w:rPr>
            </w:pPr>
            <w:r w:rsidRPr="00382335">
              <w:rPr>
                <w:sz w:val="20"/>
                <w:szCs w:val="20"/>
              </w:rPr>
              <w:t>Dr</w:t>
            </w:r>
          </w:p>
        </w:tc>
        <w:tc>
          <w:tcPr>
            <w:tcW w:w="1145" w:type="dxa"/>
            <w:shd w:val="clear" w:color="auto" w:fill="D5DCE4" w:themeFill="text2" w:themeFillTint="33"/>
          </w:tcPr>
          <w:p w14:paraId="739F1101" w14:textId="77777777" w:rsidR="00C02485" w:rsidRPr="00382335" w:rsidRDefault="00C02485" w:rsidP="00FB38F6">
            <w:pPr>
              <w:jc w:val="center"/>
              <w:rPr>
                <w:sz w:val="20"/>
                <w:szCs w:val="20"/>
              </w:rPr>
            </w:pPr>
          </w:p>
          <w:p w14:paraId="385C3FA3" w14:textId="77777777" w:rsidR="00C02485" w:rsidRPr="00382335" w:rsidRDefault="00C02485" w:rsidP="00FB38F6">
            <w:pPr>
              <w:jc w:val="center"/>
              <w:rPr>
                <w:sz w:val="20"/>
                <w:szCs w:val="20"/>
              </w:rPr>
            </w:pPr>
            <w:r w:rsidRPr="00382335">
              <w:rPr>
                <w:sz w:val="20"/>
                <w:szCs w:val="20"/>
              </w:rPr>
              <w:t>Cr</w:t>
            </w:r>
          </w:p>
        </w:tc>
        <w:tc>
          <w:tcPr>
            <w:tcW w:w="656" w:type="dxa"/>
            <w:shd w:val="clear" w:color="auto" w:fill="D5DCE4" w:themeFill="text2" w:themeFillTint="33"/>
          </w:tcPr>
          <w:p w14:paraId="460215D3" w14:textId="77777777" w:rsidR="00C02485" w:rsidRPr="00382335" w:rsidRDefault="00C02485" w:rsidP="00FB38F6">
            <w:pPr>
              <w:jc w:val="center"/>
              <w:rPr>
                <w:sz w:val="20"/>
                <w:szCs w:val="20"/>
              </w:rPr>
            </w:pPr>
            <w:r w:rsidRPr="00382335">
              <w:rPr>
                <w:sz w:val="20"/>
                <w:szCs w:val="20"/>
              </w:rPr>
              <w:t>BEA Cat</w:t>
            </w:r>
          </w:p>
        </w:tc>
        <w:tc>
          <w:tcPr>
            <w:tcW w:w="768" w:type="dxa"/>
            <w:shd w:val="clear" w:color="auto" w:fill="D5DCE4" w:themeFill="text2" w:themeFillTint="33"/>
          </w:tcPr>
          <w:p w14:paraId="590C0FAD" w14:textId="77777777" w:rsidR="00C02485" w:rsidRPr="00382335" w:rsidRDefault="00C02485" w:rsidP="00FB38F6">
            <w:pPr>
              <w:jc w:val="center"/>
              <w:rPr>
                <w:sz w:val="20"/>
                <w:szCs w:val="20"/>
              </w:rPr>
            </w:pPr>
            <w:r w:rsidRPr="00382335">
              <w:rPr>
                <w:sz w:val="20"/>
                <w:szCs w:val="20"/>
              </w:rPr>
              <w:t>Direct/ Reim</w:t>
            </w:r>
          </w:p>
        </w:tc>
        <w:tc>
          <w:tcPr>
            <w:tcW w:w="955" w:type="dxa"/>
            <w:shd w:val="clear" w:color="auto" w:fill="D5DCE4" w:themeFill="text2" w:themeFillTint="33"/>
          </w:tcPr>
          <w:p w14:paraId="3EC23963" w14:textId="77777777" w:rsidR="00C02485" w:rsidRPr="00382335" w:rsidRDefault="00C02485" w:rsidP="00FB38F6">
            <w:pPr>
              <w:jc w:val="center"/>
              <w:rPr>
                <w:sz w:val="20"/>
                <w:szCs w:val="20"/>
              </w:rPr>
            </w:pPr>
            <w:r w:rsidRPr="00382335">
              <w:rPr>
                <w:sz w:val="20"/>
                <w:szCs w:val="20"/>
              </w:rPr>
              <w:t>Fed/ Non-Fed</w:t>
            </w:r>
          </w:p>
        </w:tc>
        <w:tc>
          <w:tcPr>
            <w:tcW w:w="1061" w:type="dxa"/>
            <w:shd w:val="clear" w:color="auto" w:fill="D5DCE4" w:themeFill="text2" w:themeFillTint="33"/>
          </w:tcPr>
          <w:p w14:paraId="3C206721" w14:textId="77777777" w:rsidR="00C02485" w:rsidRPr="00382335" w:rsidRDefault="00C02485" w:rsidP="00FB38F6">
            <w:pPr>
              <w:jc w:val="center"/>
              <w:rPr>
                <w:sz w:val="20"/>
                <w:szCs w:val="20"/>
              </w:rPr>
            </w:pPr>
            <w:r w:rsidRPr="00382335">
              <w:rPr>
                <w:sz w:val="20"/>
                <w:szCs w:val="20"/>
              </w:rPr>
              <w:t>Exchange/ Non-Exch</w:t>
            </w:r>
          </w:p>
        </w:tc>
        <w:tc>
          <w:tcPr>
            <w:tcW w:w="1039" w:type="dxa"/>
            <w:shd w:val="clear" w:color="auto" w:fill="D5DCE4" w:themeFill="text2" w:themeFillTint="33"/>
          </w:tcPr>
          <w:p w14:paraId="42212080" w14:textId="77777777" w:rsidR="00C02485" w:rsidRPr="00382335" w:rsidRDefault="00C02485" w:rsidP="00FB38F6">
            <w:pPr>
              <w:jc w:val="center"/>
              <w:rPr>
                <w:sz w:val="20"/>
                <w:szCs w:val="20"/>
              </w:rPr>
            </w:pPr>
            <w:r w:rsidRPr="00382335">
              <w:rPr>
                <w:sz w:val="20"/>
                <w:szCs w:val="20"/>
              </w:rPr>
              <w:t>Custodial/ Non-Cust</w:t>
            </w:r>
          </w:p>
        </w:tc>
      </w:tr>
      <w:tr w:rsidR="00C02485" w:rsidRPr="00382335" w14:paraId="33231C1E" w14:textId="77777777" w:rsidTr="00FB38F6">
        <w:tc>
          <w:tcPr>
            <w:tcW w:w="818" w:type="dxa"/>
          </w:tcPr>
          <w:p w14:paraId="7597D9E8" w14:textId="77777777" w:rsidR="00C02485" w:rsidRPr="00382335" w:rsidRDefault="00C02485" w:rsidP="00FB38F6">
            <w:pPr>
              <w:jc w:val="center"/>
              <w:rPr>
                <w:sz w:val="20"/>
                <w:szCs w:val="20"/>
              </w:rPr>
            </w:pPr>
            <w:r w:rsidRPr="00382335">
              <w:rPr>
                <w:sz w:val="20"/>
                <w:szCs w:val="20"/>
              </w:rPr>
              <w:t>A714</w:t>
            </w:r>
          </w:p>
          <w:p w14:paraId="5D8F9151" w14:textId="77777777" w:rsidR="00C02485" w:rsidRPr="00382335" w:rsidRDefault="00C02485" w:rsidP="00FB38F6">
            <w:pPr>
              <w:jc w:val="center"/>
              <w:rPr>
                <w:sz w:val="20"/>
                <w:szCs w:val="20"/>
              </w:rPr>
            </w:pPr>
          </w:p>
          <w:p w14:paraId="67C6A9F7" w14:textId="77777777" w:rsidR="00C02485" w:rsidRPr="00382335" w:rsidRDefault="00C02485" w:rsidP="00FB38F6">
            <w:pPr>
              <w:jc w:val="center"/>
              <w:rPr>
                <w:sz w:val="20"/>
                <w:szCs w:val="20"/>
              </w:rPr>
            </w:pPr>
          </w:p>
          <w:p w14:paraId="4B7344E4" w14:textId="77777777" w:rsidR="00C02485" w:rsidRPr="00382335" w:rsidRDefault="00C02485" w:rsidP="00FB38F6">
            <w:pPr>
              <w:jc w:val="center"/>
              <w:rPr>
                <w:sz w:val="20"/>
                <w:szCs w:val="20"/>
              </w:rPr>
            </w:pPr>
          </w:p>
          <w:p w14:paraId="2026C8B4" w14:textId="77777777" w:rsidR="00C02485" w:rsidRPr="00382335" w:rsidRDefault="00C02485" w:rsidP="00FB38F6">
            <w:pPr>
              <w:jc w:val="center"/>
              <w:rPr>
                <w:sz w:val="20"/>
                <w:szCs w:val="20"/>
              </w:rPr>
            </w:pPr>
          </w:p>
          <w:p w14:paraId="0AEE6E1F" w14:textId="77777777" w:rsidR="00C02485" w:rsidRPr="00382335" w:rsidRDefault="00C02485" w:rsidP="00FB38F6">
            <w:pPr>
              <w:jc w:val="center"/>
              <w:rPr>
                <w:sz w:val="20"/>
                <w:szCs w:val="20"/>
              </w:rPr>
            </w:pPr>
          </w:p>
        </w:tc>
        <w:tc>
          <w:tcPr>
            <w:tcW w:w="6082" w:type="dxa"/>
          </w:tcPr>
          <w:p w14:paraId="78034EBC" w14:textId="77777777" w:rsidR="00C02485" w:rsidRPr="00382335" w:rsidRDefault="00C02485" w:rsidP="00FB38F6">
            <w:pPr>
              <w:rPr>
                <w:sz w:val="20"/>
                <w:szCs w:val="20"/>
              </w:rPr>
            </w:pPr>
            <w:r w:rsidRPr="00382335">
              <w:rPr>
                <w:sz w:val="20"/>
                <w:szCs w:val="20"/>
              </w:rPr>
              <w:t>Budgetary Entry</w:t>
            </w:r>
          </w:p>
          <w:p w14:paraId="31F07A55" w14:textId="77777777" w:rsidR="00C02485" w:rsidRPr="00382335" w:rsidRDefault="00C02485" w:rsidP="00FB38F6">
            <w:pPr>
              <w:rPr>
                <w:sz w:val="20"/>
                <w:szCs w:val="20"/>
              </w:rPr>
            </w:pPr>
            <w:r w:rsidRPr="00382335">
              <w:rPr>
                <w:sz w:val="20"/>
                <w:szCs w:val="20"/>
              </w:rPr>
              <w:t>425100 Reimbursements Earned – Receivable</w:t>
            </w:r>
          </w:p>
          <w:p w14:paraId="7191E86A" w14:textId="47A0D729" w:rsidR="00C02485" w:rsidRPr="00382335" w:rsidRDefault="00C02485" w:rsidP="00FB38F6">
            <w:pPr>
              <w:rPr>
                <w:sz w:val="20"/>
                <w:szCs w:val="20"/>
              </w:rPr>
            </w:pPr>
            <w:r w:rsidRPr="00382335">
              <w:rPr>
                <w:sz w:val="20"/>
                <w:szCs w:val="20"/>
              </w:rPr>
              <w:t xml:space="preserve">     422100 Unfilled Customer Orders </w:t>
            </w:r>
            <w:r w:rsidR="00992307">
              <w:rPr>
                <w:sz w:val="20"/>
                <w:szCs w:val="20"/>
              </w:rPr>
              <w:t>W</w:t>
            </w:r>
            <w:r w:rsidR="00992307" w:rsidRPr="00382335">
              <w:rPr>
                <w:sz w:val="20"/>
                <w:szCs w:val="20"/>
              </w:rPr>
              <w:t xml:space="preserve">ithout </w:t>
            </w:r>
            <w:r w:rsidRPr="00382335">
              <w:rPr>
                <w:sz w:val="20"/>
                <w:szCs w:val="20"/>
              </w:rPr>
              <w:t>an Advance</w:t>
            </w:r>
          </w:p>
          <w:p w14:paraId="058E2D09" w14:textId="77777777" w:rsidR="00C02485" w:rsidRPr="00382335" w:rsidRDefault="00C02485" w:rsidP="00FB38F6">
            <w:pPr>
              <w:rPr>
                <w:sz w:val="20"/>
                <w:szCs w:val="20"/>
              </w:rPr>
            </w:pPr>
          </w:p>
          <w:p w14:paraId="3A6275EE" w14:textId="77777777" w:rsidR="00C02485" w:rsidRPr="00382335" w:rsidRDefault="00C02485" w:rsidP="00FB38F6">
            <w:pPr>
              <w:rPr>
                <w:sz w:val="20"/>
                <w:szCs w:val="20"/>
              </w:rPr>
            </w:pPr>
            <w:r w:rsidRPr="00382335">
              <w:rPr>
                <w:sz w:val="20"/>
                <w:szCs w:val="20"/>
              </w:rPr>
              <w:t>Proprietary Entry</w:t>
            </w:r>
          </w:p>
          <w:p w14:paraId="6E53061F" w14:textId="77777777" w:rsidR="00C02485" w:rsidRPr="00382335" w:rsidRDefault="00C02485" w:rsidP="00FB38F6">
            <w:pPr>
              <w:rPr>
                <w:sz w:val="20"/>
                <w:szCs w:val="20"/>
              </w:rPr>
            </w:pPr>
            <w:r w:rsidRPr="00382335">
              <w:rPr>
                <w:sz w:val="20"/>
                <w:szCs w:val="20"/>
              </w:rPr>
              <w:t>131000 Accounts Receivable</w:t>
            </w:r>
          </w:p>
          <w:p w14:paraId="021ECB3A" w14:textId="77777777" w:rsidR="00C02485" w:rsidRPr="00382335" w:rsidRDefault="00C02485" w:rsidP="00FB38F6">
            <w:pPr>
              <w:rPr>
                <w:sz w:val="20"/>
                <w:szCs w:val="20"/>
              </w:rPr>
            </w:pPr>
            <w:r w:rsidRPr="00382335">
              <w:rPr>
                <w:sz w:val="20"/>
                <w:szCs w:val="20"/>
              </w:rPr>
              <w:t xml:space="preserve">     510000 Revenue from Goods Sold</w:t>
            </w:r>
          </w:p>
          <w:p w14:paraId="72671C33" w14:textId="77777777" w:rsidR="00C02485" w:rsidRPr="00382335" w:rsidRDefault="00C02485" w:rsidP="00FB38F6">
            <w:pPr>
              <w:rPr>
                <w:sz w:val="20"/>
                <w:szCs w:val="20"/>
              </w:rPr>
            </w:pPr>
          </w:p>
        </w:tc>
        <w:tc>
          <w:tcPr>
            <w:tcW w:w="1146" w:type="dxa"/>
          </w:tcPr>
          <w:p w14:paraId="78B1D034" w14:textId="77777777" w:rsidR="00C02485" w:rsidRPr="00382335" w:rsidRDefault="00C02485" w:rsidP="00FB38F6">
            <w:pPr>
              <w:jc w:val="right"/>
              <w:rPr>
                <w:sz w:val="20"/>
                <w:szCs w:val="20"/>
              </w:rPr>
            </w:pPr>
          </w:p>
          <w:p w14:paraId="588D5F96" w14:textId="41255380" w:rsidR="00C02485" w:rsidRPr="00382335" w:rsidRDefault="00C02485" w:rsidP="00FB38F6">
            <w:pPr>
              <w:jc w:val="right"/>
              <w:rPr>
                <w:sz w:val="20"/>
                <w:szCs w:val="20"/>
              </w:rPr>
            </w:pPr>
            <w:r>
              <w:rPr>
                <w:sz w:val="20"/>
                <w:szCs w:val="20"/>
              </w:rPr>
              <w:t>5,300</w:t>
            </w:r>
            <w:r w:rsidRPr="00382335">
              <w:rPr>
                <w:sz w:val="20"/>
                <w:szCs w:val="20"/>
              </w:rPr>
              <w:t>,000</w:t>
            </w:r>
          </w:p>
          <w:p w14:paraId="4298F1B5" w14:textId="77777777" w:rsidR="00C02485" w:rsidRPr="00382335" w:rsidRDefault="00C02485" w:rsidP="00FB38F6">
            <w:pPr>
              <w:jc w:val="right"/>
              <w:rPr>
                <w:sz w:val="20"/>
                <w:szCs w:val="20"/>
              </w:rPr>
            </w:pPr>
          </w:p>
          <w:p w14:paraId="007D7C08" w14:textId="77777777" w:rsidR="00C02485" w:rsidRPr="00382335" w:rsidRDefault="00C02485" w:rsidP="00FB38F6">
            <w:pPr>
              <w:jc w:val="right"/>
              <w:rPr>
                <w:sz w:val="20"/>
                <w:szCs w:val="20"/>
              </w:rPr>
            </w:pPr>
          </w:p>
          <w:p w14:paraId="690BF920" w14:textId="77777777" w:rsidR="00C02485" w:rsidRPr="00382335" w:rsidRDefault="00C02485" w:rsidP="00FB38F6">
            <w:pPr>
              <w:jc w:val="right"/>
              <w:rPr>
                <w:sz w:val="20"/>
                <w:szCs w:val="20"/>
              </w:rPr>
            </w:pPr>
          </w:p>
          <w:p w14:paraId="0B611FA4" w14:textId="77752BDD" w:rsidR="00C02485" w:rsidRPr="00382335" w:rsidRDefault="00C02485" w:rsidP="00FB38F6">
            <w:pPr>
              <w:jc w:val="right"/>
              <w:rPr>
                <w:sz w:val="20"/>
                <w:szCs w:val="20"/>
              </w:rPr>
            </w:pPr>
            <w:r>
              <w:rPr>
                <w:sz w:val="20"/>
                <w:szCs w:val="20"/>
              </w:rPr>
              <w:t>5,300</w:t>
            </w:r>
            <w:r w:rsidRPr="00382335">
              <w:rPr>
                <w:sz w:val="20"/>
                <w:szCs w:val="20"/>
              </w:rPr>
              <w:t>,000</w:t>
            </w:r>
          </w:p>
          <w:p w14:paraId="28077B72" w14:textId="77777777" w:rsidR="00C02485" w:rsidRPr="00382335" w:rsidRDefault="00C02485" w:rsidP="00FB38F6">
            <w:pPr>
              <w:jc w:val="right"/>
              <w:rPr>
                <w:sz w:val="20"/>
                <w:szCs w:val="20"/>
              </w:rPr>
            </w:pPr>
          </w:p>
          <w:p w14:paraId="421785FA" w14:textId="77777777" w:rsidR="00C02485" w:rsidRPr="00382335" w:rsidRDefault="00C02485" w:rsidP="00FB38F6">
            <w:pPr>
              <w:jc w:val="right"/>
              <w:rPr>
                <w:sz w:val="20"/>
                <w:szCs w:val="20"/>
              </w:rPr>
            </w:pPr>
          </w:p>
        </w:tc>
        <w:tc>
          <w:tcPr>
            <w:tcW w:w="1145" w:type="dxa"/>
          </w:tcPr>
          <w:p w14:paraId="1B7B9F30" w14:textId="77777777" w:rsidR="00C02485" w:rsidRPr="00382335" w:rsidRDefault="00C02485" w:rsidP="00FB38F6">
            <w:pPr>
              <w:jc w:val="right"/>
              <w:rPr>
                <w:sz w:val="20"/>
                <w:szCs w:val="20"/>
              </w:rPr>
            </w:pPr>
          </w:p>
          <w:p w14:paraId="7096C655" w14:textId="77777777" w:rsidR="00C02485" w:rsidRPr="00382335" w:rsidRDefault="00C02485" w:rsidP="00FB38F6">
            <w:pPr>
              <w:jc w:val="right"/>
              <w:rPr>
                <w:sz w:val="20"/>
                <w:szCs w:val="20"/>
              </w:rPr>
            </w:pPr>
          </w:p>
          <w:p w14:paraId="6343992C" w14:textId="391E4AA1" w:rsidR="00C02485" w:rsidRPr="00382335" w:rsidRDefault="00C02485" w:rsidP="00FB38F6">
            <w:pPr>
              <w:jc w:val="right"/>
              <w:rPr>
                <w:sz w:val="20"/>
                <w:szCs w:val="20"/>
              </w:rPr>
            </w:pPr>
            <w:r>
              <w:rPr>
                <w:sz w:val="20"/>
                <w:szCs w:val="20"/>
              </w:rPr>
              <w:t>5,300</w:t>
            </w:r>
            <w:r w:rsidRPr="00382335">
              <w:rPr>
                <w:sz w:val="20"/>
                <w:szCs w:val="20"/>
              </w:rPr>
              <w:t>,000</w:t>
            </w:r>
          </w:p>
          <w:p w14:paraId="33581536" w14:textId="77777777" w:rsidR="00C02485" w:rsidRPr="00382335" w:rsidRDefault="00C02485" w:rsidP="00FB38F6">
            <w:pPr>
              <w:jc w:val="right"/>
              <w:rPr>
                <w:sz w:val="20"/>
                <w:szCs w:val="20"/>
              </w:rPr>
            </w:pPr>
          </w:p>
          <w:p w14:paraId="5532857E" w14:textId="77777777" w:rsidR="00C02485" w:rsidRPr="00382335" w:rsidRDefault="00C02485" w:rsidP="00FB38F6">
            <w:pPr>
              <w:jc w:val="right"/>
              <w:rPr>
                <w:sz w:val="20"/>
                <w:szCs w:val="20"/>
              </w:rPr>
            </w:pPr>
          </w:p>
          <w:p w14:paraId="0E381A8D" w14:textId="77777777" w:rsidR="00C02485" w:rsidRPr="00382335" w:rsidRDefault="00C02485" w:rsidP="00FB38F6">
            <w:pPr>
              <w:jc w:val="right"/>
              <w:rPr>
                <w:sz w:val="20"/>
                <w:szCs w:val="20"/>
              </w:rPr>
            </w:pPr>
          </w:p>
          <w:p w14:paraId="195F5CA8" w14:textId="5B6BB84A" w:rsidR="00C02485" w:rsidRPr="00382335" w:rsidRDefault="00C02485" w:rsidP="00FB38F6">
            <w:pPr>
              <w:jc w:val="right"/>
              <w:rPr>
                <w:sz w:val="20"/>
                <w:szCs w:val="20"/>
              </w:rPr>
            </w:pPr>
            <w:r>
              <w:rPr>
                <w:sz w:val="20"/>
                <w:szCs w:val="20"/>
              </w:rPr>
              <w:t>5,300</w:t>
            </w:r>
            <w:r w:rsidRPr="00382335">
              <w:rPr>
                <w:sz w:val="20"/>
                <w:szCs w:val="20"/>
              </w:rPr>
              <w:t>,000</w:t>
            </w:r>
          </w:p>
          <w:p w14:paraId="7A724CCE" w14:textId="77777777" w:rsidR="00C02485" w:rsidRPr="00382335" w:rsidRDefault="00C02485" w:rsidP="00FB38F6">
            <w:pPr>
              <w:jc w:val="right"/>
              <w:rPr>
                <w:sz w:val="20"/>
                <w:szCs w:val="20"/>
              </w:rPr>
            </w:pPr>
          </w:p>
        </w:tc>
        <w:tc>
          <w:tcPr>
            <w:tcW w:w="656" w:type="dxa"/>
          </w:tcPr>
          <w:p w14:paraId="0DF96862" w14:textId="77777777" w:rsidR="00C02485" w:rsidRPr="00382335" w:rsidRDefault="00C02485" w:rsidP="00FB38F6">
            <w:pPr>
              <w:jc w:val="center"/>
              <w:rPr>
                <w:sz w:val="20"/>
                <w:szCs w:val="20"/>
              </w:rPr>
            </w:pPr>
          </w:p>
          <w:p w14:paraId="342640A8" w14:textId="77777777" w:rsidR="00C02485" w:rsidRPr="00382335" w:rsidRDefault="00C02485" w:rsidP="00FB38F6">
            <w:pPr>
              <w:jc w:val="center"/>
              <w:rPr>
                <w:sz w:val="20"/>
                <w:szCs w:val="20"/>
              </w:rPr>
            </w:pPr>
            <w:r w:rsidRPr="00382335">
              <w:rPr>
                <w:sz w:val="20"/>
                <w:szCs w:val="20"/>
              </w:rPr>
              <w:t>D</w:t>
            </w:r>
          </w:p>
          <w:p w14:paraId="3A8B4AB1" w14:textId="77777777" w:rsidR="00C02485" w:rsidRPr="00382335" w:rsidRDefault="00C02485" w:rsidP="00FB38F6">
            <w:pPr>
              <w:jc w:val="center"/>
              <w:rPr>
                <w:sz w:val="20"/>
                <w:szCs w:val="20"/>
              </w:rPr>
            </w:pPr>
            <w:r w:rsidRPr="00382335">
              <w:rPr>
                <w:sz w:val="20"/>
                <w:szCs w:val="20"/>
              </w:rPr>
              <w:t>D</w:t>
            </w:r>
          </w:p>
          <w:p w14:paraId="0CBD4417" w14:textId="77777777" w:rsidR="00C02485" w:rsidRPr="00382335" w:rsidRDefault="00C02485" w:rsidP="00FB38F6">
            <w:pPr>
              <w:jc w:val="center"/>
              <w:rPr>
                <w:sz w:val="20"/>
                <w:szCs w:val="20"/>
              </w:rPr>
            </w:pPr>
          </w:p>
          <w:p w14:paraId="53E9ED63" w14:textId="77777777" w:rsidR="00C02485" w:rsidRPr="00382335" w:rsidRDefault="00C02485" w:rsidP="00FB38F6">
            <w:pPr>
              <w:jc w:val="center"/>
              <w:rPr>
                <w:sz w:val="20"/>
                <w:szCs w:val="20"/>
              </w:rPr>
            </w:pPr>
          </w:p>
          <w:p w14:paraId="5044D04C" w14:textId="77777777" w:rsidR="00C02485" w:rsidRPr="00382335" w:rsidRDefault="00C02485" w:rsidP="00FB38F6">
            <w:pPr>
              <w:jc w:val="center"/>
              <w:rPr>
                <w:sz w:val="20"/>
                <w:szCs w:val="20"/>
              </w:rPr>
            </w:pPr>
          </w:p>
        </w:tc>
        <w:tc>
          <w:tcPr>
            <w:tcW w:w="768" w:type="dxa"/>
          </w:tcPr>
          <w:p w14:paraId="7AF7CB92" w14:textId="77777777" w:rsidR="00C02485" w:rsidRPr="00382335" w:rsidRDefault="00C02485" w:rsidP="00FB38F6">
            <w:pPr>
              <w:jc w:val="center"/>
              <w:rPr>
                <w:sz w:val="20"/>
                <w:szCs w:val="20"/>
              </w:rPr>
            </w:pPr>
          </w:p>
          <w:p w14:paraId="0F49A9B0" w14:textId="77777777" w:rsidR="00C02485" w:rsidRPr="00382335" w:rsidRDefault="00C02485" w:rsidP="00FB38F6">
            <w:pPr>
              <w:jc w:val="center"/>
              <w:rPr>
                <w:sz w:val="20"/>
                <w:szCs w:val="20"/>
              </w:rPr>
            </w:pPr>
            <w:r w:rsidRPr="00382335">
              <w:rPr>
                <w:sz w:val="20"/>
                <w:szCs w:val="20"/>
              </w:rPr>
              <w:t>R</w:t>
            </w:r>
          </w:p>
          <w:p w14:paraId="17FF6BFA" w14:textId="77777777" w:rsidR="00C02485" w:rsidRPr="00382335" w:rsidRDefault="00C02485" w:rsidP="00FB38F6">
            <w:pPr>
              <w:jc w:val="center"/>
              <w:rPr>
                <w:sz w:val="20"/>
                <w:szCs w:val="20"/>
              </w:rPr>
            </w:pPr>
            <w:r w:rsidRPr="00382335">
              <w:rPr>
                <w:sz w:val="20"/>
                <w:szCs w:val="20"/>
              </w:rPr>
              <w:t>R</w:t>
            </w:r>
          </w:p>
          <w:p w14:paraId="3CDE21A6" w14:textId="77777777" w:rsidR="00C02485" w:rsidRPr="00382335" w:rsidRDefault="00C02485" w:rsidP="00FB38F6">
            <w:pPr>
              <w:jc w:val="center"/>
              <w:rPr>
                <w:sz w:val="20"/>
                <w:szCs w:val="20"/>
              </w:rPr>
            </w:pPr>
          </w:p>
        </w:tc>
        <w:tc>
          <w:tcPr>
            <w:tcW w:w="955" w:type="dxa"/>
          </w:tcPr>
          <w:p w14:paraId="30BDB040" w14:textId="77777777" w:rsidR="00C02485" w:rsidRPr="00382335" w:rsidRDefault="00C02485" w:rsidP="00FB38F6">
            <w:pPr>
              <w:jc w:val="center"/>
              <w:rPr>
                <w:sz w:val="20"/>
                <w:szCs w:val="20"/>
              </w:rPr>
            </w:pPr>
          </w:p>
          <w:p w14:paraId="781F6402" w14:textId="77777777" w:rsidR="00C02485" w:rsidRPr="00382335" w:rsidRDefault="00C02485" w:rsidP="00FB38F6">
            <w:pPr>
              <w:jc w:val="center"/>
              <w:rPr>
                <w:sz w:val="20"/>
                <w:szCs w:val="20"/>
              </w:rPr>
            </w:pPr>
            <w:r w:rsidRPr="00382335">
              <w:rPr>
                <w:sz w:val="20"/>
                <w:szCs w:val="20"/>
              </w:rPr>
              <w:t>F</w:t>
            </w:r>
          </w:p>
          <w:p w14:paraId="674C9BFB" w14:textId="77777777" w:rsidR="00C02485" w:rsidRPr="00382335" w:rsidRDefault="00C02485" w:rsidP="00FB38F6">
            <w:pPr>
              <w:jc w:val="center"/>
              <w:rPr>
                <w:sz w:val="20"/>
                <w:szCs w:val="20"/>
              </w:rPr>
            </w:pPr>
            <w:r w:rsidRPr="00382335">
              <w:rPr>
                <w:sz w:val="20"/>
                <w:szCs w:val="20"/>
              </w:rPr>
              <w:t>F</w:t>
            </w:r>
          </w:p>
          <w:p w14:paraId="0108E4BF" w14:textId="77777777" w:rsidR="00C02485" w:rsidRPr="00382335" w:rsidRDefault="00C02485" w:rsidP="00FB38F6">
            <w:pPr>
              <w:jc w:val="center"/>
              <w:rPr>
                <w:sz w:val="20"/>
                <w:szCs w:val="20"/>
              </w:rPr>
            </w:pPr>
          </w:p>
          <w:p w14:paraId="4D3C30D4" w14:textId="77777777" w:rsidR="00C02485" w:rsidRPr="00382335" w:rsidRDefault="00C02485" w:rsidP="00FB38F6">
            <w:pPr>
              <w:jc w:val="center"/>
              <w:rPr>
                <w:sz w:val="20"/>
                <w:szCs w:val="20"/>
              </w:rPr>
            </w:pPr>
          </w:p>
          <w:p w14:paraId="192A0CC3" w14:textId="77777777" w:rsidR="00C02485" w:rsidRPr="00382335" w:rsidRDefault="00C02485" w:rsidP="00FB38F6">
            <w:pPr>
              <w:jc w:val="center"/>
              <w:rPr>
                <w:sz w:val="20"/>
                <w:szCs w:val="20"/>
              </w:rPr>
            </w:pPr>
            <w:r w:rsidRPr="00382335">
              <w:rPr>
                <w:sz w:val="20"/>
                <w:szCs w:val="20"/>
              </w:rPr>
              <w:t>F</w:t>
            </w:r>
          </w:p>
          <w:p w14:paraId="7D384850" w14:textId="77777777" w:rsidR="00C02485" w:rsidRPr="00382335" w:rsidRDefault="00C02485" w:rsidP="00FB38F6">
            <w:pPr>
              <w:jc w:val="center"/>
              <w:rPr>
                <w:sz w:val="20"/>
                <w:szCs w:val="20"/>
              </w:rPr>
            </w:pPr>
            <w:r w:rsidRPr="00382335">
              <w:rPr>
                <w:sz w:val="20"/>
                <w:szCs w:val="20"/>
              </w:rPr>
              <w:t>F</w:t>
            </w:r>
          </w:p>
          <w:p w14:paraId="733B1D18" w14:textId="77777777" w:rsidR="00C02485" w:rsidRPr="00382335" w:rsidRDefault="00C02485" w:rsidP="00FB38F6">
            <w:pPr>
              <w:jc w:val="center"/>
              <w:rPr>
                <w:sz w:val="20"/>
                <w:szCs w:val="20"/>
              </w:rPr>
            </w:pPr>
          </w:p>
        </w:tc>
        <w:tc>
          <w:tcPr>
            <w:tcW w:w="1061" w:type="dxa"/>
          </w:tcPr>
          <w:p w14:paraId="3DD8219F" w14:textId="77777777" w:rsidR="00C02485" w:rsidRPr="00382335" w:rsidRDefault="00C02485" w:rsidP="00FB38F6">
            <w:pPr>
              <w:jc w:val="center"/>
              <w:rPr>
                <w:sz w:val="20"/>
                <w:szCs w:val="20"/>
              </w:rPr>
            </w:pPr>
          </w:p>
          <w:p w14:paraId="278EAD00" w14:textId="77777777" w:rsidR="00C02485" w:rsidRPr="00382335" w:rsidRDefault="00C02485" w:rsidP="00FB38F6">
            <w:pPr>
              <w:jc w:val="center"/>
              <w:rPr>
                <w:sz w:val="20"/>
                <w:szCs w:val="20"/>
              </w:rPr>
            </w:pPr>
          </w:p>
          <w:p w14:paraId="278FA37B" w14:textId="77777777" w:rsidR="00C02485" w:rsidRPr="00382335" w:rsidRDefault="00C02485" w:rsidP="00FB38F6">
            <w:pPr>
              <w:jc w:val="center"/>
              <w:rPr>
                <w:sz w:val="20"/>
                <w:szCs w:val="20"/>
              </w:rPr>
            </w:pPr>
          </w:p>
          <w:p w14:paraId="4C7F6E4A" w14:textId="77777777" w:rsidR="00C02485" w:rsidRPr="00382335" w:rsidRDefault="00C02485" w:rsidP="00FB38F6">
            <w:pPr>
              <w:jc w:val="center"/>
              <w:rPr>
                <w:sz w:val="20"/>
                <w:szCs w:val="20"/>
              </w:rPr>
            </w:pPr>
          </w:p>
          <w:p w14:paraId="4FB6E719" w14:textId="77777777" w:rsidR="00C02485" w:rsidRPr="00382335" w:rsidRDefault="00C02485" w:rsidP="00FB38F6">
            <w:pPr>
              <w:jc w:val="center"/>
              <w:rPr>
                <w:sz w:val="20"/>
                <w:szCs w:val="20"/>
              </w:rPr>
            </w:pPr>
          </w:p>
          <w:p w14:paraId="36CC783C" w14:textId="77777777" w:rsidR="00C02485" w:rsidRPr="00382335" w:rsidRDefault="00C02485" w:rsidP="00FB38F6">
            <w:pPr>
              <w:jc w:val="center"/>
              <w:rPr>
                <w:sz w:val="20"/>
                <w:szCs w:val="20"/>
              </w:rPr>
            </w:pPr>
          </w:p>
          <w:p w14:paraId="5D2D5A94" w14:textId="77777777" w:rsidR="00C02485" w:rsidRPr="00382335" w:rsidRDefault="00C02485" w:rsidP="00FB38F6">
            <w:pPr>
              <w:jc w:val="center"/>
              <w:rPr>
                <w:sz w:val="20"/>
                <w:szCs w:val="20"/>
              </w:rPr>
            </w:pPr>
            <w:r w:rsidRPr="00382335">
              <w:rPr>
                <w:sz w:val="20"/>
                <w:szCs w:val="20"/>
              </w:rPr>
              <w:t>X</w:t>
            </w:r>
          </w:p>
          <w:p w14:paraId="2FF8D63B" w14:textId="77777777" w:rsidR="00C02485" w:rsidRPr="00382335" w:rsidRDefault="00C02485" w:rsidP="00FB38F6">
            <w:pPr>
              <w:jc w:val="center"/>
              <w:rPr>
                <w:sz w:val="20"/>
                <w:szCs w:val="20"/>
              </w:rPr>
            </w:pPr>
          </w:p>
        </w:tc>
        <w:tc>
          <w:tcPr>
            <w:tcW w:w="1039" w:type="dxa"/>
          </w:tcPr>
          <w:p w14:paraId="783F4F93" w14:textId="77777777" w:rsidR="00C02485" w:rsidRPr="00382335" w:rsidRDefault="00C02485" w:rsidP="00FB38F6">
            <w:pPr>
              <w:jc w:val="center"/>
              <w:rPr>
                <w:sz w:val="20"/>
                <w:szCs w:val="20"/>
              </w:rPr>
            </w:pPr>
          </w:p>
          <w:p w14:paraId="2FDCB8CF" w14:textId="77777777" w:rsidR="00C02485" w:rsidRPr="00382335" w:rsidRDefault="00C02485" w:rsidP="00FB38F6">
            <w:pPr>
              <w:jc w:val="center"/>
              <w:rPr>
                <w:sz w:val="20"/>
                <w:szCs w:val="20"/>
              </w:rPr>
            </w:pPr>
          </w:p>
          <w:p w14:paraId="41AAA129" w14:textId="77777777" w:rsidR="00C02485" w:rsidRPr="00382335" w:rsidRDefault="00C02485" w:rsidP="00FB38F6">
            <w:pPr>
              <w:jc w:val="center"/>
              <w:rPr>
                <w:sz w:val="20"/>
                <w:szCs w:val="20"/>
              </w:rPr>
            </w:pPr>
          </w:p>
          <w:p w14:paraId="49F57211" w14:textId="77777777" w:rsidR="00C02485" w:rsidRPr="00382335" w:rsidRDefault="00C02485" w:rsidP="00FB38F6">
            <w:pPr>
              <w:jc w:val="center"/>
              <w:rPr>
                <w:sz w:val="20"/>
                <w:szCs w:val="20"/>
              </w:rPr>
            </w:pPr>
          </w:p>
          <w:p w14:paraId="6825DDA6" w14:textId="77777777" w:rsidR="00C02485" w:rsidRPr="00382335" w:rsidRDefault="00C02485" w:rsidP="00FB38F6">
            <w:pPr>
              <w:jc w:val="center"/>
              <w:rPr>
                <w:sz w:val="20"/>
                <w:szCs w:val="20"/>
              </w:rPr>
            </w:pPr>
          </w:p>
          <w:p w14:paraId="0FB52397" w14:textId="77777777" w:rsidR="00C02485" w:rsidRPr="00382335" w:rsidRDefault="00C02485" w:rsidP="00FB38F6">
            <w:pPr>
              <w:jc w:val="center"/>
              <w:rPr>
                <w:sz w:val="20"/>
                <w:szCs w:val="20"/>
              </w:rPr>
            </w:pPr>
            <w:r w:rsidRPr="00382335">
              <w:rPr>
                <w:sz w:val="20"/>
                <w:szCs w:val="20"/>
              </w:rPr>
              <w:t>A</w:t>
            </w:r>
          </w:p>
        </w:tc>
      </w:tr>
    </w:tbl>
    <w:p w14:paraId="64FA7094" w14:textId="63F005C7" w:rsidR="00C02485" w:rsidRPr="00382335" w:rsidRDefault="00BF0D0D" w:rsidP="00C02485">
      <w:pPr>
        <w:rPr>
          <w:sz w:val="18"/>
          <w:szCs w:val="18"/>
        </w:rPr>
      </w:pPr>
      <w:r>
        <w:t xml:space="preserve">   </w:t>
      </w:r>
      <w:r w:rsidR="00C02485" w:rsidRPr="00382335">
        <w:rPr>
          <w:sz w:val="18"/>
          <w:szCs w:val="18"/>
        </w:rPr>
        <w:t>NOTE: Trading Partner and Trading Partner Main Account are required data elements where Federal/Non-Federal Indicator = F</w:t>
      </w:r>
    </w:p>
    <w:p w14:paraId="76BDDB1E" w14:textId="6428F733" w:rsidR="00C02485" w:rsidRDefault="00C02485" w:rsidP="00C02485"/>
    <w:p w14:paraId="12A04E80" w14:textId="77777777" w:rsidR="00026C2F" w:rsidRPr="00382335" w:rsidRDefault="00026C2F" w:rsidP="00C02485"/>
    <w:tbl>
      <w:tblPr>
        <w:tblStyle w:val="TableGrid"/>
        <w:tblW w:w="0" w:type="auto"/>
        <w:tblLook w:val="04A0" w:firstRow="1" w:lastRow="0" w:firstColumn="1" w:lastColumn="0" w:noHBand="0" w:noVBand="1"/>
      </w:tblPr>
      <w:tblGrid>
        <w:gridCol w:w="805"/>
        <w:gridCol w:w="7020"/>
        <w:gridCol w:w="1890"/>
        <w:gridCol w:w="1800"/>
        <w:gridCol w:w="990"/>
        <w:gridCol w:w="1165"/>
      </w:tblGrid>
      <w:tr w:rsidR="00C02485" w:rsidRPr="00CC5A76" w14:paraId="535C34BF" w14:textId="77777777" w:rsidTr="00FB38F6">
        <w:tc>
          <w:tcPr>
            <w:tcW w:w="13670" w:type="dxa"/>
            <w:gridSpan w:val="6"/>
            <w:shd w:val="clear" w:color="auto" w:fill="D5DCE4" w:themeFill="text2" w:themeFillTint="33"/>
          </w:tcPr>
          <w:p w14:paraId="6C8C09AD" w14:textId="7E9597D7" w:rsidR="00C02485" w:rsidRPr="00262B23" w:rsidRDefault="00BF0D0D" w:rsidP="00FB38F6">
            <w:pPr>
              <w:rPr>
                <w:color w:val="000000" w:themeColor="text1"/>
                <w:sz w:val="20"/>
                <w:szCs w:val="20"/>
              </w:rPr>
            </w:pPr>
            <w:r>
              <w:rPr>
                <w:color w:val="000000" w:themeColor="text1"/>
                <w:sz w:val="20"/>
                <w:szCs w:val="20"/>
              </w:rPr>
              <w:t xml:space="preserve">   97</w:t>
            </w:r>
            <w:r w:rsidR="00C02485">
              <w:rPr>
                <w:color w:val="000000" w:themeColor="text1"/>
                <w:sz w:val="20"/>
                <w:szCs w:val="20"/>
              </w:rPr>
              <w:t xml:space="preserve">b.  </w:t>
            </w:r>
            <w:r w:rsidR="00C02485" w:rsidRPr="00262B23">
              <w:rPr>
                <w:color w:val="000000" w:themeColor="text1"/>
                <w:sz w:val="20"/>
                <w:szCs w:val="20"/>
              </w:rPr>
              <w:t>To record the issuance of inventory.</w:t>
            </w:r>
          </w:p>
        </w:tc>
      </w:tr>
      <w:tr w:rsidR="00C02485" w:rsidRPr="00CC5A76" w14:paraId="4C07AD10" w14:textId="77777777" w:rsidTr="00FB38F6">
        <w:tc>
          <w:tcPr>
            <w:tcW w:w="805" w:type="dxa"/>
            <w:shd w:val="clear" w:color="auto" w:fill="D5DCE4" w:themeFill="text2" w:themeFillTint="33"/>
          </w:tcPr>
          <w:p w14:paraId="136069D1" w14:textId="77777777" w:rsidR="00C02485" w:rsidRPr="00CC5A76" w:rsidRDefault="00C02485" w:rsidP="00FB38F6">
            <w:pPr>
              <w:jc w:val="center"/>
              <w:rPr>
                <w:color w:val="000000" w:themeColor="text1"/>
                <w:sz w:val="20"/>
                <w:szCs w:val="20"/>
              </w:rPr>
            </w:pPr>
            <w:r w:rsidRPr="00CC5A76">
              <w:rPr>
                <w:color w:val="000000" w:themeColor="text1"/>
                <w:sz w:val="20"/>
                <w:szCs w:val="20"/>
              </w:rPr>
              <w:t>TC</w:t>
            </w:r>
          </w:p>
        </w:tc>
        <w:tc>
          <w:tcPr>
            <w:tcW w:w="7020" w:type="dxa"/>
            <w:shd w:val="clear" w:color="auto" w:fill="D5DCE4" w:themeFill="text2" w:themeFillTint="33"/>
          </w:tcPr>
          <w:p w14:paraId="74C83603" w14:textId="77777777" w:rsidR="00C02485" w:rsidRPr="00CC5A76" w:rsidRDefault="00C02485" w:rsidP="00FB38F6">
            <w:pPr>
              <w:jc w:val="center"/>
              <w:rPr>
                <w:color w:val="000000" w:themeColor="text1"/>
                <w:sz w:val="20"/>
                <w:szCs w:val="20"/>
              </w:rPr>
            </w:pPr>
          </w:p>
        </w:tc>
        <w:tc>
          <w:tcPr>
            <w:tcW w:w="1890" w:type="dxa"/>
            <w:shd w:val="clear" w:color="auto" w:fill="D5DCE4" w:themeFill="text2" w:themeFillTint="33"/>
          </w:tcPr>
          <w:p w14:paraId="3FCD0F0B" w14:textId="77777777" w:rsidR="00C02485" w:rsidRPr="00CC5A76" w:rsidRDefault="00C02485" w:rsidP="00FB38F6">
            <w:pPr>
              <w:jc w:val="center"/>
              <w:rPr>
                <w:color w:val="000000" w:themeColor="text1"/>
                <w:sz w:val="20"/>
                <w:szCs w:val="20"/>
              </w:rPr>
            </w:pPr>
            <w:r w:rsidRPr="00CC5A76">
              <w:rPr>
                <w:color w:val="000000" w:themeColor="text1"/>
                <w:sz w:val="20"/>
                <w:szCs w:val="20"/>
              </w:rPr>
              <w:t>Dr</w:t>
            </w:r>
          </w:p>
        </w:tc>
        <w:tc>
          <w:tcPr>
            <w:tcW w:w="1800" w:type="dxa"/>
            <w:shd w:val="clear" w:color="auto" w:fill="D5DCE4" w:themeFill="text2" w:themeFillTint="33"/>
          </w:tcPr>
          <w:p w14:paraId="38C6FFE0" w14:textId="77777777" w:rsidR="00C02485" w:rsidRPr="00CC5A76" w:rsidRDefault="00C02485" w:rsidP="00FB38F6">
            <w:pPr>
              <w:jc w:val="center"/>
              <w:rPr>
                <w:color w:val="000000" w:themeColor="text1"/>
                <w:sz w:val="20"/>
                <w:szCs w:val="20"/>
              </w:rPr>
            </w:pPr>
            <w:r w:rsidRPr="00CC5A76">
              <w:rPr>
                <w:color w:val="000000" w:themeColor="text1"/>
                <w:sz w:val="20"/>
                <w:szCs w:val="20"/>
              </w:rPr>
              <w:t>Cr</w:t>
            </w:r>
          </w:p>
        </w:tc>
        <w:tc>
          <w:tcPr>
            <w:tcW w:w="990" w:type="dxa"/>
            <w:shd w:val="clear" w:color="auto" w:fill="D5DCE4" w:themeFill="text2" w:themeFillTint="33"/>
          </w:tcPr>
          <w:p w14:paraId="4552F6E9" w14:textId="77777777" w:rsidR="00C02485" w:rsidRPr="00CC5A76" w:rsidRDefault="00C02485" w:rsidP="00FB38F6">
            <w:pPr>
              <w:jc w:val="center"/>
              <w:rPr>
                <w:color w:val="000000" w:themeColor="text1"/>
                <w:sz w:val="20"/>
                <w:szCs w:val="20"/>
              </w:rPr>
            </w:pPr>
            <w:r>
              <w:rPr>
                <w:color w:val="000000" w:themeColor="text1"/>
                <w:sz w:val="20"/>
                <w:szCs w:val="20"/>
              </w:rPr>
              <w:t>Fed/ Non-Fed</w:t>
            </w:r>
          </w:p>
        </w:tc>
        <w:tc>
          <w:tcPr>
            <w:tcW w:w="1165" w:type="dxa"/>
            <w:shd w:val="clear" w:color="auto" w:fill="D5DCE4" w:themeFill="text2" w:themeFillTint="33"/>
          </w:tcPr>
          <w:p w14:paraId="1AD72DE0" w14:textId="77777777" w:rsidR="00C02485" w:rsidRPr="00CC5A76" w:rsidRDefault="00C02485" w:rsidP="00FB38F6">
            <w:pPr>
              <w:jc w:val="center"/>
              <w:rPr>
                <w:color w:val="000000" w:themeColor="text1"/>
                <w:sz w:val="20"/>
                <w:szCs w:val="20"/>
              </w:rPr>
            </w:pPr>
            <w:r>
              <w:rPr>
                <w:color w:val="000000" w:themeColor="text1"/>
                <w:sz w:val="20"/>
                <w:szCs w:val="20"/>
              </w:rPr>
              <w:t>Entity/ Non-Entity</w:t>
            </w:r>
          </w:p>
        </w:tc>
      </w:tr>
      <w:tr w:rsidR="00C02485" w:rsidRPr="00CC5A76" w14:paraId="5F5477F1" w14:textId="77777777" w:rsidTr="00FB38F6">
        <w:tc>
          <w:tcPr>
            <w:tcW w:w="805" w:type="dxa"/>
          </w:tcPr>
          <w:p w14:paraId="5D870B9D" w14:textId="77777777" w:rsidR="00C02485" w:rsidRPr="00CC5A76" w:rsidRDefault="00C02485" w:rsidP="00FB38F6">
            <w:pPr>
              <w:jc w:val="center"/>
              <w:rPr>
                <w:color w:val="000000" w:themeColor="text1"/>
                <w:sz w:val="20"/>
                <w:szCs w:val="20"/>
              </w:rPr>
            </w:pPr>
            <w:r>
              <w:rPr>
                <w:color w:val="000000" w:themeColor="text1"/>
                <w:sz w:val="20"/>
                <w:szCs w:val="20"/>
              </w:rPr>
              <w:t>E408</w:t>
            </w:r>
          </w:p>
        </w:tc>
        <w:tc>
          <w:tcPr>
            <w:tcW w:w="7020" w:type="dxa"/>
          </w:tcPr>
          <w:p w14:paraId="20D566D8" w14:textId="77777777" w:rsidR="00C02485" w:rsidRPr="00CC5A76" w:rsidRDefault="00C02485" w:rsidP="00FB38F6">
            <w:pPr>
              <w:rPr>
                <w:color w:val="000000" w:themeColor="text1"/>
                <w:sz w:val="20"/>
                <w:szCs w:val="20"/>
              </w:rPr>
            </w:pPr>
            <w:r w:rsidRPr="00CC5A76">
              <w:rPr>
                <w:color w:val="000000" w:themeColor="text1"/>
                <w:sz w:val="20"/>
                <w:szCs w:val="20"/>
              </w:rPr>
              <w:t>Budgetary Entry</w:t>
            </w:r>
          </w:p>
          <w:p w14:paraId="35D73A05" w14:textId="77777777" w:rsidR="00C02485" w:rsidRPr="00CC5A76" w:rsidRDefault="00C02485" w:rsidP="00FB38F6">
            <w:pPr>
              <w:rPr>
                <w:color w:val="000000" w:themeColor="text1"/>
                <w:sz w:val="20"/>
                <w:szCs w:val="20"/>
              </w:rPr>
            </w:pPr>
            <w:r>
              <w:rPr>
                <w:color w:val="000000" w:themeColor="text1"/>
                <w:sz w:val="20"/>
                <w:szCs w:val="20"/>
              </w:rPr>
              <w:t>N/A</w:t>
            </w:r>
          </w:p>
          <w:p w14:paraId="1CD9AB95" w14:textId="77777777" w:rsidR="00C02485" w:rsidRPr="00CC5A76" w:rsidRDefault="00C02485" w:rsidP="00FB38F6">
            <w:pPr>
              <w:rPr>
                <w:color w:val="000000" w:themeColor="text1"/>
                <w:sz w:val="20"/>
                <w:szCs w:val="20"/>
              </w:rPr>
            </w:pPr>
          </w:p>
          <w:p w14:paraId="65983DD5" w14:textId="77777777" w:rsidR="00C02485" w:rsidRPr="00CC5A76" w:rsidRDefault="00C02485" w:rsidP="00FB38F6">
            <w:pPr>
              <w:rPr>
                <w:color w:val="000000" w:themeColor="text1"/>
                <w:sz w:val="20"/>
                <w:szCs w:val="20"/>
              </w:rPr>
            </w:pPr>
            <w:r w:rsidRPr="00CC5A76">
              <w:rPr>
                <w:color w:val="000000" w:themeColor="text1"/>
                <w:sz w:val="20"/>
                <w:szCs w:val="20"/>
              </w:rPr>
              <w:t>Proprietary Entry</w:t>
            </w:r>
          </w:p>
          <w:p w14:paraId="1C88F1E4" w14:textId="77777777" w:rsidR="00C02485" w:rsidRDefault="00C02485" w:rsidP="00FB38F6">
            <w:pPr>
              <w:rPr>
                <w:color w:val="000000" w:themeColor="text1"/>
                <w:sz w:val="20"/>
                <w:szCs w:val="20"/>
              </w:rPr>
            </w:pPr>
            <w:r>
              <w:rPr>
                <w:color w:val="000000" w:themeColor="text1"/>
                <w:sz w:val="20"/>
                <w:szCs w:val="20"/>
              </w:rPr>
              <w:t>650000 Cost of Goods Sold</w:t>
            </w:r>
          </w:p>
          <w:p w14:paraId="4CB485AE" w14:textId="77777777" w:rsidR="00C02485" w:rsidRDefault="00C02485" w:rsidP="00FB38F6">
            <w:pPr>
              <w:rPr>
                <w:color w:val="000000" w:themeColor="text1"/>
                <w:sz w:val="20"/>
                <w:szCs w:val="20"/>
              </w:rPr>
            </w:pPr>
            <w:r>
              <w:rPr>
                <w:color w:val="000000" w:themeColor="text1"/>
                <w:sz w:val="20"/>
                <w:szCs w:val="20"/>
              </w:rPr>
              <w:t xml:space="preserve">     152100 Inventory Purchased for Resale</w:t>
            </w:r>
          </w:p>
          <w:p w14:paraId="4479337C" w14:textId="77777777" w:rsidR="00C02485" w:rsidRPr="00CC5A76" w:rsidRDefault="00C02485" w:rsidP="00FB38F6">
            <w:pPr>
              <w:rPr>
                <w:color w:val="000000" w:themeColor="text1"/>
                <w:sz w:val="20"/>
                <w:szCs w:val="20"/>
              </w:rPr>
            </w:pPr>
          </w:p>
        </w:tc>
        <w:tc>
          <w:tcPr>
            <w:tcW w:w="1890" w:type="dxa"/>
          </w:tcPr>
          <w:p w14:paraId="78B8FCA0" w14:textId="77777777" w:rsidR="00C02485" w:rsidRDefault="00C02485" w:rsidP="00FB38F6">
            <w:pPr>
              <w:jc w:val="right"/>
              <w:rPr>
                <w:color w:val="000000" w:themeColor="text1"/>
                <w:sz w:val="20"/>
                <w:szCs w:val="20"/>
              </w:rPr>
            </w:pPr>
          </w:p>
          <w:p w14:paraId="6BC08B7F" w14:textId="77777777" w:rsidR="00C02485" w:rsidRDefault="00C02485" w:rsidP="00FB38F6">
            <w:pPr>
              <w:jc w:val="right"/>
              <w:rPr>
                <w:color w:val="000000" w:themeColor="text1"/>
                <w:sz w:val="20"/>
                <w:szCs w:val="20"/>
              </w:rPr>
            </w:pPr>
          </w:p>
          <w:p w14:paraId="54B46D43" w14:textId="77777777" w:rsidR="00C02485" w:rsidRDefault="00C02485" w:rsidP="00FB38F6">
            <w:pPr>
              <w:jc w:val="right"/>
              <w:rPr>
                <w:color w:val="000000" w:themeColor="text1"/>
                <w:sz w:val="20"/>
                <w:szCs w:val="20"/>
              </w:rPr>
            </w:pPr>
          </w:p>
          <w:p w14:paraId="28D0935C" w14:textId="77777777" w:rsidR="00C02485" w:rsidRPr="00CC5A76" w:rsidRDefault="00C02485" w:rsidP="00FB38F6">
            <w:pPr>
              <w:jc w:val="right"/>
              <w:rPr>
                <w:color w:val="000000" w:themeColor="text1"/>
                <w:sz w:val="20"/>
                <w:szCs w:val="20"/>
              </w:rPr>
            </w:pPr>
          </w:p>
          <w:p w14:paraId="64B1F91A" w14:textId="6E49B0CF" w:rsidR="00C02485" w:rsidRPr="00CC5A76" w:rsidRDefault="00C02485" w:rsidP="00FB38F6">
            <w:pPr>
              <w:jc w:val="right"/>
              <w:rPr>
                <w:color w:val="000000" w:themeColor="text1"/>
                <w:sz w:val="20"/>
                <w:szCs w:val="20"/>
              </w:rPr>
            </w:pPr>
            <w:r>
              <w:rPr>
                <w:color w:val="000000" w:themeColor="text1"/>
                <w:sz w:val="20"/>
                <w:szCs w:val="20"/>
              </w:rPr>
              <w:t>5,300</w:t>
            </w:r>
            <w:r w:rsidRPr="00CC5A76">
              <w:rPr>
                <w:color w:val="000000" w:themeColor="text1"/>
                <w:sz w:val="20"/>
                <w:szCs w:val="20"/>
              </w:rPr>
              <w:t>,000</w:t>
            </w:r>
          </w:p>
        </w:tc>
        <w:tc>
          <w:tcPr>
            <w:tcW w:w="1800" w:type="dxa"/>
          </w:tcPr>
          <w:p w14:paraId="1AAE3BA1" w14:textId="77777777" w:rsidR="00C02485" w:rsidRPr="00CC5A76" w:rsidRDefault="00C02485" w:rsidP="00FB38F6">
            <w:pPr>
              <w:jc w:val="right"/>
              <w:rPr>
                <w:color w:val="000000" w:themeColor="text1"/>
                <w:sz w:val="20"/>
                <w:szCs w:val="20"/>
              </w:rPr>
            </w:pPr>
          </w:p>
          <w:p w14:paraId="29325985" w14:textId="77777777" w:rsidR="00C02485" w:rsidRDefault="00C02485" w:rsidP="00FB38F6">
            <w:pPr>
              <w:jc w:val="right"/>
              <w:rPr>
                <w:color w:val="000000" w:themeColor="text1"/>
                <w:sz w:val="20"/>
                <w:szCs w:val="20"/>
              </w:rPr>
            </w:pPr>
          </w:p>
          <w:p w14:paraId="0BA1087B" w14:textId="77777777" w:rsidR="00C02485" w:rsidRDefault="00C02485" w:rsidP="00FB38F6">
            <w:pPr>
              <w:jc w:val="right"/>
              <w:rPr>
                <w:color w:val="000000" w:themeColor="text1"/>
                <w:sz w:val="20"/>
                <w:szCs w:val="20"/>
              </w:rPr>
            </w:pPr>
          </w:p>
          <w:p w14:paraId="3BCEFCE6" w14:textId="77777777" w:rsidR="00C02485" w:rsidRDefault="00C02485" w:rsidP="00FB38F6">
            <w:pPr>
              <w:jc w:val="right"/>
              <w:rPr>
                <w:color w:val="000000" w:themeColor="text1"/>
                <w:sz w:val="20"/>
                <w:szCs w:val="20"/>
              </w:rPr>
            </w:pPr>
          </w:p>
          <w:p w14:paraId="0EC8CF76" w14:textId="77777777" w:rsidR="00C02485" w:rsidRPr="00CC5A76" w:rsidRDefault="00C02485" w:rsidP="00FB38F6">
            <w:pPr>
              <w:jc w:val="right"/>
              <w:rPr>
                <w:color w:val="000000" w:themeColor="text1"/>
                <w:sz w:val="20"/>
                <w:szCs w:val="20"/>
              </w:rPr>
            </w:pPr>
          </w:p>
          <w:p w14:paraId="48CB956B" w14:textId="079FCE27" w:rsidR="00C02485" w:rsidRPr="00CC5A76" w:rsidRDefault="00C02485" w:rsidP="00FB38F6">
            <w:pPr>
              <w:jc w:val="right"/>
              <w:rPr>
                <w:color w:val="000000" w:themeColor="text1"/>
                <w:sz w:val="20"/>
                <w:szCs w:val="20"/>
              </w:rPr>
            </w:pPr>
            <w:r>
              <w:rPr>
                <w:color w:val="000000" w:themeColor="text1"/>
                <w:sz w:val="20"/>
                <w:szCs w:val="20"/>
              </w:rPr>
              <w:t>5,300</w:t>
            </w:r>
            <w:r w:rsidRPr="00CC5A76">
              <w:rPr>
                <w:color w:val="000000" w:themeColor="text1"/>
                <w:sz w:val="20"/>
                <w:szCs w:val="20"/>
              </w:rPr>
              <w:t>,000</w:t>
            </w:r>
          </w:p>
        </w:tc>
        <w:tc>
          <w:tcPr>
            <w:tcW w:w="990" w:type="dxa"/>
          </w:tcPr>
          <w:p w14:paraId="45300283" w14:textId="77777777" w:rsidR="00C02485" w:rsidRDefault="00C02485" w:rsidP="00FB38F6">
            <w:pPr>
              <w:jc w:val="center"/>
              <w:rPr>
                <w:color w:val="000000" w:themeColor="text1"/>
                <w:sz w:val="20"/>
                <w:szCs w:val="20"/>
              </w:rPr>
            </w:pPr>
          </w:p>
          <w:p w14:paraId="5DDD30DB" w14:textId="77777777" w:rsidR="00C02485" w:rsidRDefault="00C02485" w:rsidP="00FB38F6">
            <w:pPr>
              <w:jc w:val="center"/>
              <w:rPr>
                <w:color w:val="000000" w:themeColor="text1"/>
                <w:sz w:val="20"/>
                <w:szCs w:val="20"/>
              </w:rPr>
            </w:pPr>
          </w:p>
          <w:p w14:paraId="09A83686" w14:textId="77777777" w:rsidR="00C02485" w:rsidRDefault="00C02485" w:rsidP="00FB38F6">
            <w:pPr>
              <w:jc w:val="center"/>
              <w:rPr>
                <w:color w:val="000000" w:themeColor="text1"/>
                <w:sz w:val="20"/>
                <w:szCs w:val="20"/>
              </w:rPr>
            </w:pPr>
          </w:p>
          <w:p w14:paraId="15407AEA" w14:textId="77777777" w:rsidR="00C02485" w:rsidRDefault="00C02485" w:rsidP="00FB38F6">
            <w:pPr>
              <w:jc w:val="center"/>
              <w:rPr>
                <w:color w:val="000000" w:themeColor="text1"/>
                <w:sz w:val="20"/>
                <w:szCs w:val="20"/>
              </w:rPr>
            </w:pPr>
          </w:p>
          <w:p w14:paraId="65B81A61" w14:textId="77777777" w:rsidR="00C02485" w:rsidRPr="00CC5A76" w:rsidRDefault="00C02485" w:rsidP="00FB38F6">
            <w:pPr>
              <w:jc w:val="center"/>
              <w:rPr>
                <w:color w:val="000000" w:themeColor="text1"/>
                <w:sz w:val="20"/>
                <w:szCs w:val="20"/>
              </w:rPr>
            </w:pPr>
            <w:r>
              <w:rPr>
                <w:color w:val="000000" w:themeColor="text1"/>
                <w:sz w:val="20"/>
                <w:szCs w:val="20"/>
              </w:rPr>
              <w:t>N</w:t>
            </w:r>
          </w:p>
          <w:p w14:paraId="62D8DDFE" w14:textId="77777777" w:rsidR="00C02485" w:rsidRDefault="00C02485" w:rsidP="00FB38F6">
            <w:pPr>
              <w:jc w:val="center"/>
              <w:rPr>
                <w:color w:val="000000" w:themeColor="text1"/>
                <w:sz w:val="20"/>
                <w:szCs w:val="20"/>
              </w:rPr>
            </w:pPr>
          </w:p>
          <w:p w14:paraId="34C9428C" w14:textId="77777777" w:rsidR="00C02485" w:rsidRPr="00CC5A76" w:rsidRDefault="00C02485" w:rsidP="00FB38F6">
            <w:pPr>
              <w:jc w:val="center"/>
              <w:rPr>
                <w:color w:val="000000" w:themeColor="text1"/>
                <w:sz w:val="20"/>
                <w:szCs w:val="20"/>
              </w:rPr>
            </w:pPr>
          </w:p>
        </w:tc>
        <w:tc>
          <w:tcPr>
            <w:tcW w:w="1165" w:type="dxa"/>
          </w:tcPr>
          <w:p w14:paraId="280AD691" w14:textId="77777777" w:rsidR="00C02485" w:rsidRDefault="00C02485" w:rsidP="00FB38F6">
            <w:pPr>
              <w:jc w:val="center"/>
              <w:rPr>
                <w:color w:val="000000" w:themeColor="text1"/>
                <w:sz w:val="20"/>
                <w:szCs w:val="20"/>
              </w:rPr>
            </w:pPr>
          </w:p>
          <w:p w14:paraId="42D64D1F" w14:textId="77777777" w:rsidR="00C02485" w:rsidRDefault="00C02485" w:rsidP="00FB38F6">
            <w:pPr>
              <w:jc w:val="center"/>
              <w:rPr>
                <w:color w:val="000000" w:themeColor="text1"/>
                <w:sz w:val="20"/>
                <w:szCs w:val="20"/>
              </w:rPr>
            </w:pPr>
          </w:p>
          <w:p w14:paraId="32596CF0" w14:textId="77777777" w:rsidR="00C02485" w:rsidRDefault="00C02485" w:rsidP="00FB38F6">
            <w:pPr>
              <w:jc w:val="center"/>
              <w:rPr>
                <w:color w:val="000000" w:themeColor="text1"/>
                <w:sz w:val="20"/>
                <w:szCs w:val="20"/>
              </w:rPr>
            </w:pPr>
          </w:p>
          <w:p w14:paraId="2BB50263" w14:textId="77777777" w:rsidR="00C02485" w:rsidRDefault="00C02485" w:rsidP="00FB38F6">
            <w:pPr>
              <w:jc w:val="center"/>
              <w:rPr>
                <w:color w:val="000000" w:themeColor="text1"/>
                <w:sz w:val="20"/>
                <w:szCs w:val="20"/>
              </w:rPr>
            </w:pPr>
          </w:p>
          <w:p w14:paraId="5A296994" w14:textId="77777777" w:rsidR="00C02485" w:rsidRDefault="00C02485" w:rsidP="00FB38F6">
            <w:pPr>
              <w:jc w:val="center"/>
              <w:rPr>
                <w:color w:val="000000" w:themeColor="text1"/>
                <w:sz w:val="20"/>
                <w:szCs w:val="20"/>
              </w:rPr>
            </w:pPr>
          </w:p>
          <w:p w14:paraId="01C435E6" w14:textId="77777777" w:rsidR="00C02485" w:rsidRPr="00CC5A76" w:rsidRDefault="00C02485" w:rsidP="00FB38F6">
            <w:pPr>
              <w:jc w:val="center"/>
              <w:rPr>
                <w:color w:val="000000" w:themeColor="text1"/>
                <w:sz w:val="20"/>
                <w:szCs w:val="20"/>
              </w:rPr>
            </w:pPr>
            <w:r>
              <w:rPr>
                <w:color w:val="000000" w:themeColor="text1"/>
                <w:sz w:val="20"/>
                <w:szCs w:val="20"/>
              </w:rPr>
              <w:t>E</w:t>
            </w:r>
          </w:p>
        </w:tc>
      </w:tr>
    </w:tbl>
    <w:p w14:paraId="468A4C04" w14:textId="77777777" w:rsidR="00C02485" w:rsidRDefault="00C02485" w:rsidP="00C02485"/>
    <w:p w14:paraId="4067E7BC" w14:textId="670B26DC" w:rsidR="00B3342B" w:rsidRDefault="00B3342B" w:rsidP="00B816A6"/>
    <w:p w14:paraId="7348BC0F" w14:textId="77777777" w:rsidR="00B816A6" w:rsidRDefault="00B816A6" w:rsidP="00B816A6"/>
    <w:p w14:paraId="48637E77" w14:textId="77777777" w:rsidR="00B816A6" w:rsidRDefault="00B816A6" w:rsidP="00B816A6">
      <w:pPr>
        <w:rPr>
          <w:sz w:val="20"/>
          <w:szCs w:val="20"/>
        </w:rPr>
      </w:pPr>
      <w:r>
        <w:rPr>
          <w:sz w:val="20"/>
          <w:szCs w:val="20"/>
        </w:rPr>
        <w:br w:type="page"/>
      </w:r>
    </w:p>
    <w:p w14:paraId="0FC0497F" w14:textId="77777777" w:rsidR="00B816A6" w:rsidRDefault="00B816A6" w:rsidP="00B816A6">
      <w:pPr>
        <w:pStyle w:val="Heading1"/>
        <w:rPr>
          <w:rFonts w:ascii="Times New Roman" w:hAnsi="Times New Roman" w:cs="Times New Roman"/>
          <w:sz w:val="24"/>
          <w:szCs w:val="24"/>
        </w:rPr>
      </w:pPr>
      <w:bookmarkStart w:id="53" w:name="_Toc81289823"/>
      <w:bookmarkStart w:id="54" w:name="_Toc106080932"/>
      <w:r>
        <w:rPr>
          <w:rFonts w:ascii="Times New Roman" w:hAnsi="Times New Roman" w:cs="Times New Roman"/>
          <w:sz w:val="24"/>
          <w:szCs w:val="24"/>
        </w:rPr>
        <w:t>Collection of Receivable against Reimbursable Agreement</w:t>
      </w:r>
      <w:bookmarkEnd w:id="53"/>
      <w:bookmarkEnd w:id="54"/>
      <w:r>
        <w:rPr>
          <w:rFonts w:ascii="Times New Roman" w:hAnsi="Times New Roman" w:cs="Times New Roman"/>
          <w:sz w:val="24"/>
          <w:szCs w:val="24"/>
        </w:rPr>
        <w:t xml:space="preserve"> </w:t>
      </w:r>
    </w:p>
    <w:p w14:paraId="5ED04029" w14:textId="77777777" w:rsidR="00B816A6" w:rsidRDefault="00B816A6" w:rsidP="00B816A6"/>
    <w:p w14:paraId="763A597B" w14:textId="5CCFAC37" w:rsidR="00B816A6" w:rsidRPr="00C94099" w:rsidRDefault="00FF0DD5" w:rsidP="00B816A6">
      <w:pPr>
        <w:rPr>
          <w:sz w:val="20"/>
          <w:szCs w:val="20"/>
        </w:rPr>
      </w:pPr>
      <w:r>
        <w:rPr>
          <w:sz w:val="20"/>
          <w:szCs w:val="20"/>
        </w:rPr>
        <w:t>Comment</w:t>
      </w:r>
      <w:r w:rsidR="00B816A6">
        <w:rPr>
          <w:sz w:val="20"/>
          <w:szCs w:val="20"/>
        </w:rPr>
        <w:t>: Record collection of receivable against RA2100009 for goods provided.</w:t>
      </w:r>
    </w:p>
    <w:p w14:paraId="3787B5CD" w14:textId="77777777" w:rsidR="00B816A6" w:rsidRDefault="00B816A6" w:rsidP="00B816A6"/>
    <w:tbl>
      <w:tblPr>
        <w:tblStyle w:val="TableGrid"/>
        <w:tblW w:w="13675" w:type="dxa"/>
        <w:tblLook w:val="04A0" w:firstRow="1" w:lastRow="0" w:firstColumn="1" w:lastColumn="0" w:noHBand="0" w:noVBand="1"/>
      </w:tblPr>
      <w:tblGrid>
        <w:gridCol w:w="650"/>
        <w:gridCol w:w="6012"/>
        <w:gridCol w:w="1617"/>
        <w:gridCol w:w="1528"/>
        <w:gridCol w:w="899"/>
        <w:gridCol w:w="900"/>
        <w:gridCol w:w="1080"/>
        <w:gridCol w:w="989"/>
      </w:tblGrid>
      <w:tr w:rsidR="00B816A6" w14:paraId="44B60D88" w14:textId="77777777" w:rsidTr="00B816A6">
        <w:tc>
          <w:tcPr>
            <w:tcW w:w="13675" w:type="dxa"/>
            <w:gridSpan w:val="8"/>
            <w:shd w:val="clear" w:color="auto" w:fill="D5DCE4" w:themeFill="text2" w:themeFillTint="33"/>
          </w:tcPr>
          <w:p w14:paraId="6C564586" w14:textId="7D718D7C" w:rsidR="00B816A6" w:rsidRPr="00336C5C" w:rsidRDefault="00026C2F" w:rsidP="00336C5C">
            <w:pPr>
              <w:rPr>
                <w:sz w:val="20"/>
                <w:szCs w:val="20"/>
              </w:rPr>
            </w:pPr>
            <w:r>
              <w:rPr>
                <w:sz w:val="20"/>
                <w:szCs w:val="20"/>
              </w:rPr>
              <w:t xml:space="preserve">   98. </w:t>
            </w:r>
            <w:r w:rsidR="00FF0DD5" w:rsidRPr="00336C5C">
              <w:rPr>
                <w:sz w:val="20"/>
                <w:szCs w:val="20"/>
              </w:rPr>
              <w:t>To record the collection of receivables in the performing agency for reimbursable services against RA2100009.</w:t>
            </w:r>
          </w:p>
        </w:tc>
      </w:tr>
      <w:tr w:rsidR="00B816A6" w14:paraId="284E1D92" w14:textId="77777777" w:rsidTr="00FF0DD5">
        <w:tc>
          <w:tcPr>
            <w:tcW w:w="625" w:type="dxa"/>
            <w:shd w:val="clear" w:color="auto" w:fill="D5DCE4" w:themeFill="text2" w:themeFillTint="33"/>
          </w:tcPr>
          <w:p w14:paraId="1731EAF5" w14:textId="77777777" w:rsidR="00B816A6" w:rsidRDefault="00B816A6" w:rsidP="00B816A6">
            <w:pPr>
              <w:jc w:val="center"/>
              <w:rPr>
                <w:sz w:val="20"/>
                <w:szCs w:val="20"/>
              </w:rPr>
            </w:pPr>
          </w:p>
          <w:p w14:paraId="710F7698" w14:textId="77777777" w:rsidR="00B816A6" w:rsidRDefault="00B816A6" w:rsidP="00B816A6">
            <w:pPr>
              <w:jc w:val="center"/>
              <w:rPr>
                <w:sz w:val="20"/>
                <w:szCs w:val="20"/>
              </w:rPr>
            </w:pPr>
            <w:r>
              <w:rPr>
                <w:sz w:val="20"/>
                <w:szCs w:val="20"/>
              </w:rPr>
              <w:t>TC</w:t>
            </w:r>
          </w:p>
        </w:tc>
        <w:tc>
          <w:tcPr>
            <w:tcW w:w="6030" w:type="dxa"/>
            <w:shd w:val="clear" w:color="auto" w:fill="D5DCE4" w:themeFill="text2" w:themeFillTint="33"/>
          </w:tcPr>
          <w:p w14:paraId="79458AE5" w14:textId="77777777" w:rsidR="00B816A6" w:rsidRDefault="00B816A6" w:rsidP="00B816A6">
            <w:pPr>
              <w:jc w:val="center"/>
              <w:rPr>
                <w:sz w:val="20"/>
                <w:szCs w:val="20"/>
              </w:rPr>
            </w:pPr>
          </w:p>
        </w:tc>
        <w:tc>
          <w:tcPr>
            <w:tcW w:w="1620" w:type="dxa"/>
            <w:shd w:val="clear" w:color="auto" w:fill="D5DCE4" w:themeFill="text2" w:themeFillTint="33"/>
          </w:tcPr>
          <w:p w14:paraId="7BEE5FC2" w14:textId="77777777" w:rsidR="00B816A6" w:rsidRDefault="00B816A6" w:rsidP="00B816A6">
            <w:pPr>
              <w:jc w:val="center"/>
              <w:rPr>
                <w:sz w:val="20"/>
                <w:szCs w:val="20"/>
              </w:rPr>
            </w:pPr>
          </w:p>
          <w:p w14:paraId="02DC9D53" w14:textId="77777777" w:rsidR="00B816A6" w:rsidRDefault="00B816A6" w:rsidP="00B816A6">
            <w:pPr>
              <w:jc w:val="center"/>
              <w:rPr>
                <w:sz w:val="20"/>
                <w:szCs w:val="20"/>
              </w:rPr>
            </w:pPr>
            <w:r>
              <w:rPr>
                <w:sz w:val="20"/>
                <w:szCs w:val="20"/>
              </w:rPr>
              <w:t>Dr</w:t>
            </w:r>
          </w:p>
        </w:tc>
        <w:tc>
          <w:tcPr>
            <w:tcW w:w="1530" w:type="dxa"/>
            <w:shd w:val="clear" w:color="auto" w:fill="D5DCE4" w:themeFill="text2" w:themeFillTint="33"/>
          </w:tcPr>
          <w:p w14:paraId="648C38C4" w14:textId="77777777" w:rsidR="00B816A6" w:rsidRDefault="00B816A6" w:rsidP="00B816A6">
            <w:pPr>
              <w:jc w:val="center"/>
              <w:rPr>
                <w:sz w:val="20"/>
                <w:szCs w:val="20"/>
              </w:rPr>
            </w:pPr>
          </w:p>
          <w:p w14:paraId="726A9935" w14:textId="77777777" w:rsidR="00B816A6" w:rsidRDefault="00B816A6" w:rsidP="00B816A6">
            <w:pPr>
              <w:jc w:val="center"/>
              <w:rPr>
                <w:sz w:val="20"/>
                <w:szCs w:val="20"/>
              </w:rPr>
            </w:pPr>
            <w:r>
              <w:rPr>
                <w:sz w:val="20"/>
                <w:szCs w:val="20"/>
              </w:rPr>
              <w:t>Cr</w:t>
            </w:r>
          </w:p>
        </w:tc>
        <w:tc>
          <w:tcPr>
            <w:tcW w:w="900" w:type="dxa"/>
            <w:shd w:val="clear" w:color="auto" w:fill="D5DCE4" w:themeFill="text2" w:themeFillTint="33"/>
          </w:tcPr>
          <w:p w14:paraId="7E848D92" w14:textId="77777777" w:rsidR="00B816A6" w:rsidRDefault="00B816A6" w:rsidP="00B816A6">
            <w:pPr>
              <w:jc w:val="center"/>
              <w:rPr>
                <w:sz w:val="20"/>
                <w:szCs w:val="20"/>
              </w:rPr>
            </w:pPr>
            <w:r>
              <w:rPr>
                <w:sz w:val="20"/>
                <w:szCs w:val="20"/>
              </w:rPr>
              <w:t>BEA Cat</w:t>
            </w:r>
          </w:p>
        </w:tc>
        <w:tc>
          <w:tcPr>
            <w:tcW w:w="900" w:type="dxa"/>
            <w:shd w:val="clear" w:color="auto" w:fill="D5DCE4" w:themeFill="text2" w:themeFillTint="33"/>
          </w:tcPr>
          <w:p w14:paraId="3E381C0A" w14:textId="77777777" w:rsidR="00B816A6" w:rsidRDefault="00B816A6" w:rsidP="00B816A6">
            <w:pPr>
              <w:jc w:val="center"/>
              <w:rPr>
                <w:sz w:val="20"/>
                <w:szCs w:val="20"/>
              </w:rPr>
            </w:pPr>
            <w:r>
              <w:rPr>
                <w:sz w:val="20"/>
                <w:szCs w:val="20"/>
              </w:rPr>
              <w:t>Direct/ Reim</w:t>
            </w:r>
          </w:p>
        </w:tc>
        <w:tc>
          <w:tcPr>
            <w:tcW w:w="1080" w:type="dxa"/>
            <w:shd w:val="clear" w:color="auto" w:fill="D5DCE4" w:themeFill="text2" w:themeFillTint="33"/>
          </w:tcPr>
          <w:p w14:paraId="09988B2C" w14:textId="77777777" w:rsidR="00B816A6" w:rsidRDefault="00B816A6" w:rsidP="00B816A6">
            <w:pPr>
              <w:jc w:val="center"/>
              <w:rPr>
                <w:sz w:val="20"/>
                <w:szCs w:val="20"/>
              </w:rPr>
            </w:pPr>
            <w:r>
              <w:rPr>
                <w:sz w:val="20"/>
                <w:szCs w:val="20"/>
              </w:rPr>
              <w:t>Custodial/ Non-Cust</w:t>
            </w:r>
          </w:p>
        </w:tc>
        <w:tc>
          <w:tcPr>
            <w:tcW w:w="990" w:type="dxa"/>
            <w:shd w:val="clear" w:color="auto" w:fill="D5DCE4" w:themeFill="text2" w:themeFillTint="33"/>
          </w:tcPr>
          <w:p w14:paraId="3C1FBACD" w14:textId="77777777" w:rsidR="00B816A6" w:rsidRDefault="00B816A6" w:rsidP="00B816A6">
            <w:pPr>
              <w:jc w:val="center"/>
              <w:rPr>
                <w:sz w:val="20"/>
                <w:szCs w:val="20"/>
              </w:rPr>
            </w:pPr>
            <w:r>
              <w:rPr>
                <w:sz w:val="20"/>
                <w:szCs w:val="20"/>
              </w:rPr>
              <w:t>Fed/ Non-Fed</w:t>
            </w:r>
          </w:p>
        </w:tc>
      </w:tr>
      <w:tr w:rsidR="00B816A6" w14:paraId="64A3C774" w14:textId="77777777" w:rsidTr="00FF0DD5">
        <w:tc>
          <w:tcPr>
            <w:tcW w:w="625" w:type="dxa"/>
          </w:tcPr>
          <w:p w14:paraId="57D12E5F" w14:textId="77777777" w:rsidR="00B816A6" w:rsidRPr="00A204CC" w:rsidRDefault="00B816A6" w:rsidP="00B816A6">
            <w:pPr>
              <w:jc w:val="center"/>
              <w:rPr>
                <w:sz w:val="20"/>
                <w:szCs w:val="20"/>
              </w:rPr>
            </w:pPr>
            <w:r>
              <w:rPr>
                <w:sz w:val="20"/>
                <w:szCs w:val="20"/>
              </w:rPr>
              <w:t>C186</w:t>
            </w:r>
          </w:p>
        </w:tc>
        <w:tc>
          <w:tcPr>
            <w:tcW w:w="6030" w:type="dxa"/>
          </w:tcPr>
          <w:p w14:paraId="0EECE588" w14:textId="77777777" w:rsidR="00B816A6" w:rsidRPr="008024DE" w:rsidRDefault="00B816A6" w:rsidP="00B816A6">
            <w:pPr>
              <w:rPr>
                <w:sz w:val="20"/>
                <w:szCs w:val="20"/>
              </w:rPr>
            </w:pPr>
            <w:r w:rsidRPr="008024DE">
              <w:rPr>
                <w:sz w:val="20"/>
                <w:szCs w:val="20"/>
              </w:rPr>
              <w:t>Budgetary Entry</w:t>
            </w:r>
          </w:p>
          <w:p w14:paraId="312E3EEA" w14:textId="667F68FD" w:rsidR="00B816A6" w:rsidRDefault="00B816A6" w:rsidP="00B816A6">
            <w:pPr>
              <w:rPr>
                <w:sz w:val="20"/>
                <w:szCs w:val="20"/>
              </w:rPr>
            </w:pPr>
            <w:r>
              <w:rPr>
                <w:sz w:val="20"/>
                <w:szCs w:val="20"/>
              </w:rPr>
              <w:t>425200 Reimbursements Earned – Collected</w:t>
            </w:r>
            <w:r w:rsidR="00992307">
              <w:rPr>
                <w:sz w:val="20"/>
                <w:szCs w:val="20"/>
              </w:rPr>
              <w:t xml:space="preserve"> From Federal/Non-Federal Exception Sources</w:t>
            </w:r>
          </w:p>
          <w:p w14:paraId="56306CCD" w14:textId="77777777" w:rsidR="00B816A6" w:rsidRPr="00F3448F" w:rsidRDefault="00B816A6" w:rsidP="00B816A6">
            <w:pPr>
              <w:rPr>
                <w:color w:val="FF0000"/>
                <w:sz w:val="20"/>
                <w:szCs w:val="20"/>
              </w:rPr>
            </w:pPr>
            <w:r>
              <w:rPr>
                <w:sz w:val="20"/>
                <w:szCs w:val="20"/>
              </w:rPr>
              <w:t xml:space="preserve">     425100 Reimbursements Earned – Receivable </w:t>
            </w:r>
          </w:p>
          <w:p w14:paraId="1ACACD7D" w14:textId="77777777" w:rsidR="00B816A6" w:rsidRDefault="00B816A6" w:rsidP="00B816A6">
            <w:pPr>
              <w:rPr>
                <w:sz w:val="20"/>
                <w:szCs w:val="20"/>
              </w:rPr>
            </w:pPr>
          </w:p>
          <w:p w14:paraId="713A0627" w14:textId="77777777" w:rsidR="00B816A6" w:rsidRPr="008024DE" w:rsidRDefault="00B816A6" w:rsidP="00B816A6">
            <w:pPr>
              <w:rPr>
                <w:sz w:val="20"/>
                <w:szCs w:val="20"/>
              </w:rPr>
            </w:pPr>
            <w:r w:rsidRPr="008024DE">
              <w:rPr>
                <w:sz w:val="20"/>
                <w:szCs w:val="20"/>
              </w:rPr>
              <w:t>Proprietary Entry</w:t>
            </w:r>
          </w:p>
          <w:p w14:paraId="5A0B0CE3" w14:textId="77777777" w:rsidR="00B816A6" w:rsidRDefault="00B816A6" w:rsidP="00B816A6">
            <w:pPr>
              <w:rPr>
                <w:sz w:val="20"/>
                <w:szCs w:val="20"/>
              </w:rPr>
            </w:pPr>
            <w:r>
              <w:rPr>
                <w:sz w:val="20"/>
                <w:szCs w:val="20"/>
              </w:rPr>
              <w:t>101000 Fund Balance with Treasury</w:t>
            </w:r>
          </w:p>
          <w:p w14:paraId="74FA5114" w14:textId="77777777" w:rsidR="00B816A6" w:rsidRDefault="00B816A6" w:rsidP="00B816A6">
            <w:pPr>
              <w:rPr>
                <w:sz w:val="20"/>
                <w:szCs w:val="20"/>
              </w:rPr>
            </w:pPr>
            <w:r>
              <w:rPr>
                <w:sz w:val="20"/>
                <w:szCs w:val="20"/>
              </w:rPr>
              <w:t xml:space="preserve">     131000 Accounts Receivable</w:t>
            </w:r>
          </w:p>
          <w:p w14:paraId="42056CB1" w14:textId="77777777" w:rsidR="00B816A6" w:rsidRPr="00A204CC" w:rsidRDefault="00B816A6" w:rsidP="00B816A6">
            <w:pPr>
              <w:rPr>
                <w:sz w:val="20"/>
                <w:szCs w:val="20"/>
              </w:rPr>
            </w:pPr>
          </w:p>
        </w:tc>
        <w:tc>
          <w:tcPr>
            <w:tcW w:w="1620" w:type="dxa"/>
          </w:tcPr>
          <w:p w14:paraId="6527A907" w14:textId="77777777" w:rsidR="00B816A6" w:rsidRDefault="00B816A6" w:rsidP="00B816A6">
            <w:pPr>
              <w:jc w:val="right"/>
              <w:rPr>
                <w:sz w:val="20"/>
                <w:szCs w:val="20"/>
              </w:rPr>
            </w:pPr>
          </w:p>
          <w:p w14:paraId="3D8C4C82" w14:textId="77777777" w:rsidR="00B816A6" w:rsidRDefault="00B816A6" w:rsidP="00B816A6">
            <w:pPr>
              <w:jc w:val="right"/>
              <w:rPr>
                <w:sz w:val="20"/>
                <w:szCs w:val="20"/>
              </w:rPr>
            </w:pPr>
            <w:r>
              <w:rPr>
                <w:sz w:val="20"/>
                <w:szCs w:val="20"/>
              </w:rPr>
              <w:t>9,095,000</w:t>
            </w:r>
          </w:p>
          <w:p w14:paraId="4A5FDE55" w14:textId="77777777" w:rsidR="00B816A6" w:rsidRDefault="00B816A6" w:rsidP="00B816A6">
            <w:pPr>
              <w:jc w:val="right"/>
              <w:rPr>
                <w:sz w:val="20"/>
                <w:szCs w:val="20"/>
              </w:rPr>
            </w:pPr>
          </w:p>
          <w:p w14:paraId="5AE14B2E" w14:textId="77777777" w:rsidR="00B816A6" w:rsidRDefault="00B816A6" w:rsidP="00B816A6">
            <w:pPr>
              <w:jc w:val="right"/>
              <w:rPr>
                <w:sz w:val="20"/>
                <w:szCs w:val="20"/>
              </w:rPr>
            </w:pPr>
          </w:p>
          <w:p w14:paraId="100DF78F" w14:textId="77777777" w:rsidR="00B816A6" w:rsidRDefault="00B816A6" w:rsidP="00B816A6">
            <w:pPr>
              <w:jc w:val="right"/>
              <w:rPr>
                <w:sz w:val="20"/>
                <w:szCs w:val="20"/>
              </w:rPr>
            </w:pPr>
          </w:p>
          <w:p w14:paraId="02DEE63F" w14:textId="77777777" w:rsidR="00B816A6" w:rsidRDefault="00B816A6" w:rsidP="00B816A6">
            <w:pPr>
              <w:jc w:val="right"/>
              <w:rPr>
                <w:sz w:val="20"/>
                <w:szCs w:val="20"/>
              </w:rPr>
            </w:pPr>
            <w:r>
              <w:rPr>
                <w:sz w:val="20"/>
                <w:szCs w:val="20"/>
              </w:rPr>
              <w:t>9,095,000</w:t>
            </w:r>
          </w:p>
        </w:tc>
        <w:tc>
          <w:tcPr>
            <w:tcW w:w="1530" w:type="dxa"/>
          </w:tcPr>
          <w:p w14:paraId="3C33A254" w14:textId="77777777" w:rsidR="00B816A6" w:rsidRDefault="00B816A6" w:rsidP="00B816A6">
            <w:pPr>
              <w:jc w:val="right"/>
              <w:rPr>
                <w:sz w:val="20"/>
                <w:szCs w:val="20"/>
              </w:rPr>
            </w:pPr>
          </w:p>
          <w:p w14:paraId="23E74723" w14:textId="77777777" w:rsidR="00B816A6" w:rsidRDefault="00B816A6" w:rsidP="00B816A6">
            <w:pPr>
              <w:jc w:val="right"/>
              <w:rPr>
                <w:sz w:val="20"/>
                <w:szCs w:val="20"/>
              </w:rPr>
            </w:pPr>
          </w:p>
          <w:p w14:paraId="7AA0D34B" w14:textId="77777777" w:rsidR="00B816A6" w:rsidRDefault="00B816A6" w:rsidP="00B816A6">
            <w:pPr>
              <w:jc w:val="right"/>
              <w:rPr>
                <w:sz w:val="20"/>
                <w:szCs w:val="20"/>
              </w:rPr>
            </w:pPr>
            <w:r>
              <w:rPr>
                <w:sz w:val="20"/>
                <w:szCs w:val="20"/>
              </w:rPr>
              <w:t>9,095,000</w:t>
            </w:r>
          </w:p>
          <w:p w14:paraId="06D6CC53" w14:textId="77777777" w:rsidR="00B816A6" w:rsidRDefault="00B816A6" w:rsidP="00B816A6">
            <w:pPr>
              <w:jc w:val="right"/>
              <w:rPr>
                <w:sz w:val="20"/>
                <w:szCs w:val="20"/>
              </w:rPr>
            </w:pPr>
          </w:p>
          <w:p w14:paraId="79694B2A" w14:textId="77777777" w:rsidR="00B816A6" w:rsidRDefault="00B816A6" w:rsidP="00B816A6">
            <w:pPr>
              <w:jc w:val="right"/>
              <w:rPr>
                <w:sz w:val="20"/>
                <w:szCs w:val="20"/>
              </w:rPr>
            </w:pPr>
          </w:p>
          <w:p w14:paraId="5775813E" w14:textId="77777777" w:rsidR="00B816A6" w:rsidRDefault="00B816A6" w:rsidP="00B816A6">
            <w:pPr>
              <w:jc w:val="right"/>
              <w:rPr>
                <w:sz w:val="20"/>
                <w:szCs w:val="20"/>
              </w:rPr>
            </w:pPr>
          </w:p>
          <w:p w14:paraId="51EC1272" w14:textId="77777777" w:rsidR="00B816A6" w:rsidRDefault="00B816A6" w:rsidP="00B816A6">
            <w:pPr>
              <w:jc w:val="right"/>
              <w:rPr>
                <w:sz w:val="20"/>
                <w:szCs w:val="20"/>
              </w:rPr>
            </w:pPr>
            <w:r>
              <w:rPr>
                <w:sz w:val="20"/>
                <w:szCs w:val="20"/>
              </w:rPr>
              <w:t>9,095,000</w:t>
            </w:r>
          </w:p>
        </w:tc>
        <w:tc>
          <w:tcPr>
            <w:tcW w:w="900" w:type="dxa"/>
          </w:tcPr>
          <w:p w14:paraId="688C80F8" w14:textId="77777777" w:rsidR="00B816A6" w:rsidRDefault="00B816A6" w:rsidP="00B816A6">
            <w:pPr>
              <w:jc w:val="center"/>
              <w:rPr>
                <w:sz w:val="20"/>
                <w:szCs w:val="20"/>
              </w:rPr>
            </w:pPr>
          </w:p>
          <w:p w14:paraId="713C96F6" w14:textId="77777777" w:rsidR="00B816A6" w:rsidRDefault="00B816A6" w:rsidP="00B816A6">
            <w:pPr>
              <w:jc w:val="center"/>
              <w:rPr>
                <w:sz w:val="20"/>
                <w:szCs w:val="20"/>
              </w:rPr>
            </w:pPr>
            <w:r>
              <w:rPr>
                <w:sz w:val="20"/>
                <w:szCs w:val="20"/>
              </w:rPr>
              <w:t>D</w:t>
            </w:r>
          </w:p>
          <w:p w14:paraId="3C7858A6" w14:textId="77777777" w:rsidR="00B816A6" w:rsidRDefault="00B816A6" w:rsidP="00B816A6">
            <w:pPr>
              <w:jc w:val="center"/>
              <w:rPr>
                <w:sz w:val="20"/>
                <w:szCs w:val="20"/>
              </w:rPr>
            </w:pPr>
            <w:r>
              <w:rPr>
                <w:sz w:val="20"/>
                <w:szCs w:val="20"/>
              </w:rPr>
              <w:t>D</w:t>
            </w:r>
          </w:p>
        </w:tc>
        <w:tc>
          <w:tcPr>
            <w:tcW w:w="900" w:type="dxa"/>
          </w:tcPr>
          <w:p w14:paraId="6FEDA6C1" w14:textId="77777777" w:rsidR="00B816A6" w:rsidRDefault="00B816A6" w:rsidP="00B816A6">
            <w:pPr>
              <w:jc w:val="center"/>
              <w:rPr>
                <w:sz w:val="20"/>
                <w:szCs w:val="20"/>
              </w:rPr>
            </w:pPr>
          </w:p>
          <w:p w14:paraId="0B231AC6" w14:textId="77777777" w:rsidR="00B816A6" w:rsidRDefault="00B816A6" w:rsidP="00B816A6">
            <w:pPr>
              <w:jc w:val="center"/>
              <w:rPr>
                <w:sz w:val="20"/>
                <w:szCs w:val="20"/>
              </w:rPr>
            </w:pPr>
            <w:r>
              <w:rPr>
                <w:sz w:val="20"/>
                <w:szCs w:val="20"/>
              </w:rPr>
              <w:t>R</w:t>
            </w:r>
          </w:p>
          <w:p w14:paraId="5CC6DDB1" w14:textId="77777777" w:rsidR="00B816A6" w:rsidRDefault="00B816A6" w:rsidP="00B816A6">
            <w:pPr>
              <w:jc w:val="center"/>
              <w:rPr>
                <w:sz w:val="20"/>
                <w:szCs w:val="20"/>
              </w:rPr>
            </w:pPr>
            <w:r>
              <w:rPr>
                <w:sz w:val="20"/>
                <w:szCs w:val="20"/>
              </w:rPr>
              <w:t>R</w:t>
            </w:r>
          </w:p>
          <w:p w14:paraId="5433BF3E" w14:textId="77777777" w:rsidR="00B816A6" w:rsidRDefault="00B816A6" w:rsidP="00B816A6">
            <w:pPr>
              <w:jc w:val="center"/>
              <w:rPr>
                <w:sz w:val="20"/>
                <w:szCs w:val="20"/>
              </w:rPr>
            </w:pPr>
          </w:p>
        </w:tc>
        <w:tc>
          <w:tcPr>
            <w:tcW w:w="1080" w:type="dxa"/>
          </w:tcPr>
          <w:p w14:paraId="603C9599" w14:textId="77777777" w:rsidR="00B816A6" w:rsidRDefault="00B816A6" w:rsidP="00B816A6">
            <w:pPr>
              <w:jc w:val="center"/>
              <w:rPr>
                <w:sz w:val="20"/>
                <w:szCs w:val="20"/>
              </w:rPr>
            </w:pPr>
          </w:p>
          <w:p w14:paraId="0F43F3E3" w14:textId="77777777" w:rsidR="00B816A6" w:rsidRDefault="00B816A6" w:rsidP="00B816A6">
            <w:pPr>
              <w:jc w:val="center"/>
              <w:rPr>
                <w:sz w:val="20"/>
                <w:szCs w:val="20"/>
              </w:rPr>
            </w:pPr>
          </w:p>
          <w:p w14:paraId="3CF0151F" w14:textId="77777777" w:rsidR="00B816A6" w:rsidRDefault="00B816A6" w:rsidP="00B816A6">
            <w:pPr>
              <w:jc w:val="center"/>
              <w:rPr>
                <w:sz w:val="20"/>
                <w:szCs w:val="20"/>
              </w:rPr>
            </w:pPr>
          </w:p>
          <w:p w14:paraId="61670EF1" w14:textId="77777777" w:rsidR="00B816A6" w:rsidRDefault="00B816A6" w:rsidP="00B816A6">
            <w:pPr>
              <w:jc w:val="center"/>
              <w:rPr>
                <w:sz w:val="20"/>
                <w:szCs w:val="20"/>
              </w:rPr>
            </w:pPr>
          </w:p>
          <w:p w14:paraId="49B514BC" w14:textId="77777777" w:rsidR="00B816A6" w:rsidRDefault="00B816A6" w:rsidP="00B816A6">
            <w:pPr>
              <w:jc w:val="center"/>
              <w:rPr>
                <w:sz w:val="20"/>
                <w:szCs w:val="20"/>
              </w:rPr>
            </w:pPr>
          </w:p>
          <w:p w14:paraId="42E93A54" w14:textId="77777777" w:rsidR="00B816A6" w:rsidRDefault="00B816A6" w:rsidP="00B816A6">
            <w:pPr>
              <w:jc w:val="center"/>
              <w:rPr>
                <w:sz w:val="20"/>
                <w:szCs w:val="20"/>
              </w:rPr>
            </w:pPr>
          </w:p>
          <w:p w14:paraId="086F6DAE" w14:textId="77777777" w:rsidR="00B816A6" w:rsidRDefault="00B816A6" w:rsidP="00B816A6">
            <w:pPr>
              <w:jc w:val="center"/>
              <w:rPr>
                <w:sz w:val="20"/>
                <w:szCs w:val="20"/>
              </w:rPr>
            </w:pPr>
            <w:r>
              <w:rPr>
                <w:sz w:val="20"/>
                <w:szCs w:val="20"/>
              </w:rPr>
              <w:t>A</w:t>
            </w:r>
          </w:p>
        </w:tc>
        <w:tc>
          <w:tcPr>
            <w:tcW w:w="990" w:type="dxa"/>
          </w:tcPr>
          <w:p w14:paraId="35CF526D" w14:textId="77777777" w:rsidR="00B816A6" w:rsidRDefault="00B816A6" w:rsidP="00B816A6">
            <w:pPr>
              <w:jc w:val="center"/>
              <w:rPr>
                <w:sz w:val="20"/>
                <w:szCs w:val="20"/>
              </w:rPr>
            </w:pPr>
          </w:p>
          <w:p w14:paraId="6D99EB7F" w14:textId="77777777" w:rsidR="00B816A6" w:rsidRDefault="00B816A6" w:rsidP="00B816A6">
            <w:pPr>
              <w:jc w:val="center"/>
              <w:rPr>
                <w:sz w:val="20"/>
                <w:szCs w:val="20"/>
              </w:rPr>
            </w:pPr>
            <w:r>
              <w:rPr>
                <w:sz w:val="20"/>
                <w:szCs w:val="20"/>
              </w:rPr>
              <w:t>F</w:t>
            </w:r>
          </w:p>
          <w:p w14:paraId="44EC676A" w14:textId="77777777" w:rsidR="00B816A6" w:rsidRDefault="00B816A6" w:rsidP="00B816A6">
            <w:pPr>
              <w:jc w:val="center"/>
              <w:rPr>
                <w:sz w:val="20"/>
                <w:szCs w:val="20"/>
              </w:rPr>
            </w:pPr>
            <w:r>
              <w:rPr>
                <w:sz w:val="20"/>
                <w:szCs w:val="20"/>
              </w:rPr>
              <w:t>F</w:t>
            </w:r>
          </w:p>
          <w:p w14:paraId="3C482626" w14:textId="77777777" w:rsidR="00B816A6" w:rsidRDefault="00B816A6" w:rsidP="00B816A6">
            <w:pPr>
              <w:jc w:val="center"/>
              <w:rPr>
                <w:sz w:val="20"/>
                <w:szCs w:val="20"/>
              </w:rPr>
            </w:pPr>
          </w:p>
          <w:p w14:paraId="36EC5513" w14:textId="77777777" w:rsidR="00B816A6" w:rsidRDefault="00B816A6" w:rsidP="00B816A6">
            <w:pPr>
              <w:jc w:val="center"/>
              <w:rPr>
                <w:sz w:val="20"/>
                <w:szCs w:val="20"/>
              </w:rPr>
            </w:pPr>
          </w:p>
          <w:p w14:paraId="23888881" w14:textId="77777777" w:rsidR="00B816A6" w:rsidRDefault="00B816A6" w:rsidP="00B816A6">
            <w:pPr>
              <w:jc w:val="center"/>
              <w:rPr>
                <w:sz w:val="20"/>
                <w:szCs w:val="20"/>
              </w:rPr>
            </w:pPr>
            <w:r>
              <w:rPr>
                <w:sz w:val="20"/>
                <w:szCs w:val="20"/>
              </w:rPr>
              <w:t>G</w:t>
            </w:r>
          </w:p>
          <w:p w14:paraId="47E98518" w14:textId="77777777" w:rsidR="00B816A6" w:rsidRDefault="00B816A6" w:rsidP="00B816A6">
            <w:pPr>
              <w:jc w:val="center"/>
              <w:rPr>
                <w:sz w:val="20"/>
                <w:szCs w:val="20"/>
              </w:rPr>
            </w:pPr>
            <w:r>
              <w:rPr>
                <w:sz w:val="20"/>
                <w:szCs w:val="20"/>
              </w:rPr>
              <w:t>F</w:t>
            </w:r>
          </w:p>
        </w:tc>
      </w:tr>
    </w:tbl>
    <w:p w14:paraId="7A278FE5" w14:textId="77777777" w:rsidR="00B816A6" w:rsidRPr="00C70569" w:rsidRDefault="00B816A6" w:rsidP="00B816A6">
      <w:pPr>
        <w:rPr>
          <w:sz w:val="18"/>
          <w:szCs w:val="18"/>
        </w:rPr>
      </w:pPr>
      <w:r w:rsidRPr="00C70569">
        <w:t xml:space="preserve">   </w:t>
      </w:r>
      <w:r>
        <w:tab/>
        <w:t xml:space="preserve">  </w:t>
      </w:r>
      <w:r w:rsidRPr="00C70569">
        <w:rPr>
          <w:sz w:val="18"/>
          <w:szCs w:val="18"/>
        </w:rPr>
        <w:t>NOTE: Trading Partner and Trading Partner Main Account are required data elements where Federal/Non-Federal Indicator = F</w:t>
      </w:r>
    </w:p>
    <w:p w14:paraId="5AC82D77" w14:textId="77777777" w:rsidR="00B816A6" w:rsidRDefault="00B816A6" w:rsidP="00B816A6"/>
    <w:p w14:paraId="4C851003" w14:textId="41EABFCD" w:rsidR="00B816A6" w:rsidRPr="00C94099" w:rsidRDefault="00FF0DD5" w:rsidP="00B816A6">
      <w:pPr>
        <w:rPr>
          <w:sz w:val="20"/>
          <w:szCs w:val="20"/>
        </w:rPr>
      </w:pPr>
      <w:r>
        <w:rPr>
          <w:sz w:val="20"/>
          <w:szCs w:val="20"/>
        </w:rPr>
        <w:t>Comment</w:t>
      </w:r>
      <w:r w:rsidR="00B816A6">
        <w:rPr>
          <w:sz w:val="20"/>
          <w:szCs w:val="20"/>
        </w:rPr>
        <w:t>: Record collection of receivable against RA2300543 for goods provided.</w:t>
      </w:r>
    </w:p>
    <w:p w14:paraId="27C41E81" w14:textId="77777777" w:rsidR="00B816A6" w:rsidRDefault="00B816A6" w:rsidP="00B816A6"/>
    <w:tbl>
      <w:tblPr>
        <w:tblStyle w:val="TableGrid"/>
        <w:tblW w:w="13675" w:type="dxa"/>
        <w:tblLook w:val="04A0" w:firstRow="1" w:lastRow="0" w:firstColumn="1" w:lastColumn="0" w:noHBand="0" w:noVBand="1"/>
      </w:tblPr>
      <w:tblGrid>
        <w:gridCol w:w="715"/>
        <w:gridCol w:w="5940"/>
        <w:gridCol w:w="1620"/>
        <w:gridCol w:w="1530"/>
        <w:gridCol w:w="900"/>
        <w:gridCol w:w="900"/>
        <w:gridCol w:w="1080"/>
        <w:gridCol w:w="990"/>
      </w:tblGrid>
      <w:tr w:rsidR="00B816A6" w14:paraId="1F83A972" w14:textId="77777777" w:rsidTr="00B816A6">
        <w:tc>
          <w:tcPr>
            <w:tcW w:w="13675" w:type="dxa"/>
            <w:gridSpan w:val="8"/>
            <w:shd w:val="clear" w:color="auto" w:fill="D5DCE4" w:themeFill="text2" w:themeFillTint="33"/>
          </w:tcPr>
          <w:p w14:paraId="29D3056B" w14:textId="2B6CB2AD" w:rsidR="00B816A6" w:rsidRPr="00544B0D" w:rsidRDefault="00026C2F" w:rsidP="00544B0D">
            <w:pPr>
              <w:rPr>
                <w:sz w:val="20"/>
                <w:szCs w:val="20"/>
              </w:rPr>
            </w:pPr>
            <w:r>
              <w:rPr>
                <w:sz w:val="20"/>
                <w:szCs w:val="20"/>
              </w:rPr>
              <w:t xml:space="preserve">   99. </w:t>
            </w:r>
            <w:r w:rsidR="00FF0DD5" w:rsidRPr="00544B0D">
              <w:rPr>
                <w:sz w:val="20"/>
                <w:szCs w:val="20"/>
              </w:rPr>
              <w:t>To record the collection of receivables in the performing agency for reimbursable services against RA2300543.</w:t>
            </w:r>
          </w:p>
        </w:tc>
      </w:tr>
      <w:tr w:rsidR="00B816A6" w14:paraId="2A4097E2" w14:textId="77777777" w:rsidTr="00FF0DD5">
        <w:tc>
          <w:tcPr>
            <w:tcW w:w="715" w:type="dxa"/>
            <w:shd w:val="clear" w:color="auto" w:fill="D5DCE4" w:themeFill="text2" w:themeFillTint="33"/>
          </w:tcPr>
          <w:p w14:paraId="19085082" w14:textId="77777777" w:rsidR="00B816A6" w:rsidRDefault="00B816A6" w:rsidP="00B816A6">
            <w:pPr>
              <w:jc w:val="center"/>
              <w:rPr>
                <w:sz w:val="20"/>
                <w:szCs w:val="20"/>
              </w:rPr>
            </w:pPr>
          </w:p>
          <w:p w14:paraId="6F0559C0" w14:textId="77777777" w:rsidR="00B816A6" w:rsidRDefault="00B816A6" w:rsidP="00B816A6">
            <w:pPr>
              <w:jc w:val="center"/>
              <w:rPr>
                <w:sz w:val="20"/>
                <w:szCs w:val="20"/>
              </w:rPr>
            </w:pPr>
            <w:r>
              <w:rPr>
                <w:sz w:val="20"/>
                <w:szCs w:val="20"/>
              </w:rPr>
              <w:t>TC</w:t>
            </w:r>
          </w:p>
        </w:tc>
        <w:tc>
          <w:tcPr>
            <w:tcW w:w="5940" w:type="dxa"/>
            <w:shd w:val="clear" w:color="auto" w:fill="D5DCE4" w:themeFill="text2" w:themeFillTint="33"/>
          </w:tcPr>
          <w:p w14:paraId="3B510260" w14:textId="77777777" w:rsidR="00B816A6" w:rsidRDefault="00B816A6" w:rsidP="00B816A6">
            <w:pPr>
              <w:jc w:val="center"/>
              <w:rPr>
                <w:sz w:val="20"/>
                <w:szCs w:val="20"/>
              </w:rPr>
            </w:pPr>
          </w:p>
        </w:tc>
        <w:tc>
          <w:tcPr>
            <w:tcW w:w="1620" w:type="dxa"/>
            <w:shd w:val="clear" w:color="auto" w:fill="D5DCE4" w:themeFill="text2" w:themeFillTint="33"/>
          </w:tcPr>
          <w:p w14:paraId="2DD4FECF" w14:textId="77777777" w:rsidR="00B816A6" w:rsidRDefault="00B816A6" w:rsidP="00B816A6">
            <w:pPr>
              <w:jc w:val="center"/>
              <w:rPr>
                <w:sz w:val="20"/>
                <w:szCs w:val="20"/>
              </w:rPr>
            </w:pPr>
          </w:p>
          <w:p w14:paraId="5F400E2F" w14:textId="77777777" w:rsidR="00B816A6" w:rsidRDefault="00B816A6" w:rsidP="00B816A6">
            <w:pPr>
              <w:jc w:val="center"/>
              <w:rPr>
                <w:sz w:val="20"/>
                <w:szCs w:val="20"/>
              </w:rPr>
            </w:pPr>
            <w:r>
              <w:rPr>
                <w:sz w:val="20"/>
                <w:szCs w:val="20"/>
              </w:rPr>
              <w:t>Dr</w:t>
            </w:r>
          </w:p>
        </w:tc>
        <w:tc>
          <w:tcPr>
            <w:tcW w:w="1530" w:type="dxa"/>
            <w:shd w:val="clear" w:color="auto" w:fill="D5DCE4" w:themeFill="text2" w:themeFillTint="33"/>
          </w:tcPr>
          <w:p w14:paraId="376D09C0" w14:textId="77777777" w:rsidR="00B816A6" w:rsidRDefault="00B816A6" w:rsidP="00B816A6">
            <w:pPr>
              <w:jc w:val="center"/>
              <w:rPr>
                <w:sz w:val="20"/>
                <w:szCs w:val="20"/>
              </w:rPr>
            </w:pPr>
          </w:p>
          <w:p w14:paraId="6D1BDB12" w14:textId="77777777" w:rsidR="00B816A6" w:rsidRDefault="00B816A6" w:rsidP="00B816A6">
            <w:pPr>
              <w:jc w:val="center"/>
              <w:rPr>
                <w:sz w:val="20"/>
                <w:szCs w:val="20"/>
              </w:rPr>
            </w:pPr>
            <w:r>
              <w:rPr>
                <w:sz w:val="20"/>
                <w:szCs w:val="20"/>
              </w:rPr>
              <w:t>Cr</w:t>
            </w:r>
          </w:p>
        </w:tc>
        <w:tc>
          <w:tcPr>
            <w:tcW w:w="900" w:type="dxa"/>
            <w:shd w:val="clear" w:color="auto" w:fill="D5DCE4" w:themeFill="text2" w:themeFillTint="33"/>
          </w:tcPr>
          <w:p w14:paraId="60B036F3" w14:textId="77777777" w:rsidR="00B816A6" w:rsidRDefault="00B816A6" w:rsidP="00B816A6">
            <w:pPr>
              <w:jc w:val="center"/>
              <w:rPr>
                <w:sz w:val="20"/>
                <w:szCs w:val="20"/>
              </w:rPr>
            </w:pPr>
            <w:r>
              <w:rPr>
                <w:sz w:val="20"/>
                <w:szCs w:val="20"/>
              </w:rPr>
              <w:t>BEA Cat</w:t>
            </w:r>
          </w:p>
        </w:tc>
        <w:tc>
          <w:tcPr>
            <w:tcW w:w="900" w:type="dxa"/>
            <w:shd w:val="clear" w:color="auto" w:fill="D5DCE4" w:themeFill="text2" w:themeFillTint="33"/>
          </w:tcPr>
          <w:p w14:paraId="6338FA64" w14:textId="77777777" w:rsidR="00B816A6" w:rsidRDefault="00B816A6" w:rsidP="00B816A6">
            <w:pPr>
              <w:jc w:val="center"/>
              <w:rPr>
                <w:sz w:val="20"/>
                <w:szCs w:val="20"/>
              </w:rPr>
            </w:pPr>
            <w:r>
              <w:rPr>
                <w:sz w:val="20"/>
                <w:szCs w:val="20"/>
              </w:rPr>
              <w:t>Direct/ Reim</w:t>
            </w:r>
          </w:p>
        </w:tc>
        <w:tc>
          <w:tcPr>
            <w:tcW w:w="1080" w:type="dxa"/>
            <w:shd w:val="clear" w:color="auto" w:fill="D5DCE4" w:themeFill="text2" w:themeFillTint="33"/>
          </w:tcPr>
          <w:p w14:paraId="1BEAC0AC" w14:textId="77777777" w:rsidR="00B816A6" w:rsidRDefault="00B816A6" w:rsidP="00B816A6">
            <w:pPr>
              <w:jc w:val="center"/>
              <w:rPr>
                <w:sz w:val="20"/>
                <w:szCs w:val="20"/>
              </w:rPr>
            </w:pPr>
            <w:r>
              <w:rPr>
                <w:sz w:val="20"/>
                <w:szCs w:val="20"/>
              </w:rPr>
              <w:t>Custodial/ Non-Cust</w:t>
            </w:r>
          </w:p>
        </w:tc>
        <w:tc>
          <w:tcPr>
            <w:tcW w:w="990" w:type="dxa"/>
            <w:shd w:val="clear" w:color="auto" w:fill="D5DCE4" w:themeFill="text2" w:themeFillTint="33"/>
          </w:tcPr>
          <w:p w14:paraId="17EE4102" w14:textId="77777777" w:rsidR="00B816A6" w:rsidRDefault="00B816A6" w:rsidP="00B816A6">
            <w:pPr>
              <w:jc w:val="center"/>
              <w:rPr>
                <w:sz w:val="20"/>
                <w:szCs w:val="20"/>
              </w:rPr>
            </w:pPr>
            <w:r>
              <w:rPr>
                <w:sz w:val="20"/>
                <w:szCs w:val="20"/>
              </w:rPr>
              <w:t>Fed/ Non-Fed</w:t>
            </w:r>
          </w:p>
        </w:tc>
      </w:tr>
      <w:tr w:rsidR="00B816A6" w14:paraId="7E5CC613" w14:textId="77777777" w:rsidTr="00FF0DD5">
        <w:tc>
          <w:tcPr>
            <w:tcW w:w="715" w:type="dxa"/>
          </w:tcPr>
          <w:p w14:paraId="0B0F8EC0" w14:textId="77777777" w:rsidR="00B816A6" w:rsidRPr="00A204CC" w:rsidRDefault="00B816A6" w:rsidP="00B816A6">
            <w:pPr>
              <w:jc w:val="center"/>
              <w:rPr>
                <w:sz w:val="20"/>
                <w:szCs w:val="20"/>
              </w:rPr>
            </w:pPr>
            <w:r>
              <w:rPr>
                <w:sz w:val="20"/>
                <w:szCs w:val="20"/>
              </w:rPr>
              <w:t>C186</w:t>
            </w:r>
          </w:p>
        </w:tc>
        <w:tc>
          <w:tcPr>
            <w:tcW w:w="5940" w:type="dxa"/>
          </w:tcPr>
          <w:p w14:paraId="6EE40076" w14:textId="77777777" w:rsidR="00B816A6" w:rsidRPr="008024DE" w:rsidRDefault="00B816A6" w:rsidP="00B816A6">
            <w:pPr>
              <w:rPr>
                <w:sz w:val="20"/>
                <w:szCs w:val="20"/>
              </w:rPr>
            </w:pPr>
            <w:r w:rsidRPr="008024DE">
              <w:rPr>
                <w:sz w:val="20"/>
                <w:szCs w:val="20"/>
              </w:rPr>
              <w:t>Budgetary Entry</w:t>
            </w:r>
          </w:p>
          <w:p w14:paraId="3BF2AF38" w14:textId="74C0C307" w:rsidR="00B816A6" w:rsidRDefault="00B816A6" w:rsidP="00B816A6">
            <w:pPr>
              <w:rPr>
                <w:sz w:val="20"/>
                <w:szCs w:val="20"/>
              </w:rPr>
            </w:pPr>
            <w:r>
              <w:rPr>
                <w:sz w:val="20"/>
                <w:szCs w:val="20"/>
              </w:rPr>
              <w:t>425200 Reimbursements Earned – Collected</w:t>
            </w:r>
            <w:r w:rsidR="00992307">
              <w:rPr>
                <w:sz w:val="20"/>
                <w:szCs w:val="20"/>
              </w:rPr>
              <w:t xml:space="preserve"> From Federal/Non-Federal Exception Sources</w:t>
            </w:r>
          </w:p>
          <w:p w14:paraId="6838D706" w14:textId="77777777" w:rsidR="00B816A6" w:rsidRPr="00F3448F" w:rsidRDefault="00B816A6" w:rsidP="00B816A6">
            <w:pPr>
              <w:rPr>
                <w:color w:val="FF0000"/>
                <w:sz w:val="20"/>
                <w:szCs w:val="20"/>
              </w:rPr>
            </w:pPr>
            <w:r>
              <w:rPr>
                <w:sz w:val="20"/>
                <w:szCs w:val="20"/>
              </w:rPr>
              <w:t xml:space="preserve">     425100 Reimbursements Earned – Receivable </w:t>
            </w:r>
          </w:p>
          <w:p w14:paraId="679DFFA8" w14:textId="77777777" w:rsidR="00B816A6" w:rsidRDefault="00B816A6" w:rsidP="00B816A6">
            <w:pPr>
              <w:rPr>
                <w:sz w:val="20"/>
                <w:szCs w:val="20"/>
              </w:rPr>
            </w:pPr>
          </w:p>
          <w:p w14:paraId="3365C140" w14:textId="77777777" w:rsidR="00B816A6" w:rsidRPr="008024DE" w:rsidRDefault="00B816A6" w:rsidP="00B816A6">
            <w:pPr>
              <w:rPr>
                <w:sz w:val="20"/>
                <w:szCs w:val="20"/>
              </w:rPr>
            </w:pPr>
            <w:r w:rsidRPr="008024DE">
              <w:rPr>
                <w:sz w:val="20"/>
                <w:szCs w:val="20"/>
              </w:rPr>
              <w:t>Proprietary Entry</w:t>
            </w:r>
          </w:p>
          <w:p w14:paraId="61B37955" w14:textId="77777777" w:rsidR="00B816A6" w:rsidRDefault="00B816A6" w:rsidP="00B816A6">
            <w:pPr>
              <w:rPr>
                <w:sz w:val="20"/>
                <w:szCs w:val="20"/>
              </w:rPr>
            </w:pPr>
            <w:r>
              <w:rPr>
                <w:sz w:val="20"/>
                <w:szCs w:val="20"/>
              </w:rPr>
              <w:t>101000 Fund Balance with Treasury</w:t>
            </w:r>
          </w:p>
          <w:p w14:paraId="3D429DDA" w14:textId="77777777" w:rsidR="00B816A6" w:rsidRDefault="00B816A6" w:rsidP="00B816A6">
            <w:pPr>
              <w:rPr>
                <w:sz w:val="20"/>
                <w:szCs w:val="20"/>
              </w:rPr>
            </w:pPr>
            <w:r>
              <w:rPr>
                <w:sz w:val="20"/>
                <w:szCs w:val="20"/>
              </w:rPr>
              <w:t xml:space="preserve">     131000 Accounts Receivable</w:t>
            </w:r>
          </w:p>
          <w:p w14:paraId="3FAE8438" w14:textId="77777777" w:rsidR="00B816A6" w:rsidRPr="00A204CC" w:rsidRDefault="00B816A6" w:rsidP="00B816A6">
            <w:pPr>
              <w:rPr>
                <w:sz w:val="20"/>
                <w:szCs w:val="20"/>
              </w:rPr>
            </w:pPr>
          </w:p>
        </w:tc>
        <w:tc>
          <w:tcPr>
            <w:tcW w:w="1620" w:type="dxa"/>
          </w:tcPr>
          <w:p w14:paraId="251331E3" w14:textId="77777777" w:rsidR="00B816A6" w:rsidRDefault="00B816A6" w:rsidP="00B816A6">
            <w:pPr>
              <w:jc w:val="right"/>
              <w:rPr>
                <w:sz w:val="20"/>
                <w:szCs w:val="20"/>
              </w:rPr>
            </w:pPr>
          </w:p>
          <w:p w14:paraId="6C6D8743" w14:textId="77777777" w:rsidR="00B816A6" w:rsidRDefault="00B816A6" w:rsidP="00B816A6">
            <w:pPr>
              <w:jc w:val="right"/>
              <w:rPr>
                <w:sz w:val="20"/>
                <w:szCs w:val="20"/>
              </w:rPr>
            </w:pPr>
            <w:r>
              <w:rPr>
                <w:sz w:val="20"/>
                <w:szCs w:val="20"/>
              </w:rPr>
              <w:t>5,300,000</w:t>
            </w:r>
          </w:p>
          <w:p w14:paraId="40EAFF37" w14:textId="77777777" w:rsidR="00B816A6" w:rsidRDefault="00B816A6" w:rsidP="00B816A6">
            <w:pPr>
              <w:jc w:val="right"/>
              <w:rPr>
                <w:sz w:val="20"/>
                <w:szCs w:val="20"/>
              </w:rPr>
            </w:pPr>
          </w:p>
          <w:p w14:paraId="124DADC9" w14:textId="77777777" w:rsidR="00B816A6" w:rsidRDefault="00B816A6" w:rsidP="00B816A6">
            <w:pPr>
              <w:jc w:val="right"/>
              <w:rPr>
                <w:sz w:val="20"/>
                <w:szCs w:val="20"/>
              </w:rPr>
            </w:pPr>
          </w:p>
          <w:p w14:paraId="4910B277" w14:textId="77777777" w:rsidR="00B816A6" w:rsidRDefault="00B816A6" w:rsidP="00B816A6">
            <w:pPr>
              <w:jc w:val="right"/>
              <w:rPr>
                <w:sz w:val="20"/>
                <w:szCs w:val="20"/>
              </w:rPr>
            </w:pPr>
          </w:p>
          <w:p w14:paraId="209B4CC9" w14:textId="77777777" w:rsidR="00B816A6" w:rsidRDefault="00B816A6" w:rsidP="00B816A6">
            <w:pPr>
              <w:jc w:val="right"/>
              <w:rPr>
                <w:sz w:val="20"/>
                <w:szCs w:val="20"/>
              </w:rPr>
            </w:pPr>
            <w:r>
              <w:rPr>
                <w:sz w:val="20"/>
                <w:szCs w:val="20"/>
              </w:rPr>
              <w:t>5,300,000</w:t>
            </w:r>
          </w:p>
        </w:tc>
        <w:tc>
          <w:tcPr>
            <w:tcW w:w="1530" w:type="dxa"/>
          </w:tcPr>
          <w:p w14:paraId="00DD6E6D" w14:textId="77777777" w:rsidR="00B816A6" w:rsidRDefault="00B816A6" w:rsidP="00B816A6">
            <w:pPr>
              <w:jc w:val="right"/>
              <w:rPr>
                <w:sz w:val="20"/>
                <w:szCs w:val="20"/>
              </w:rPr>
            </w:pPr>
          </w:p>
          <w:p w14:paraId="49E1EFF0" w14:textId="77777777" w:rsidR="00B816A6" w:rsidRDefault="00B816A6" w:rsidP="00B816A6">
            <w:pPr>
              <w:jc w:val="right"/>
              <w:rPr>
                <w:sz w:val="20"/>
                <w:szCs w:val="20"/>
              </w:rPr>
            </w:pPr>
          </w:p>
          <w:p w14:paraId="7BBEA7B2" w14:textId="77777777" w:rsidR="00B816A6" w:rsidRDefault="00B816A6" w:rsidP="00B816A6">
            <w:pPr>
              <w:jc w:val="right"/>
              <w:rPr>
                <w:sz w:val="20"/>
                <w:szCs w:val="20"/>
              </w:rPr>
            </w:pPr>
            <w:r>
              <w:rPr>
                <w:sz w:val="20"/>
                <w:szCs w:val="20"/>
              </w:rPr>
              <w:t>5,300,000</w:t>
            </w:r>
          </w:p>
          <w:p w14:paraId="5C345757" w14:textId="77777777" w:rsidR="00B816A6" w:rsidRDefault="00B816A6" w:rsidP="00B816A6">
            <w:pPr>
              <w:jc w:val="right"/>
              <w:rPr>
                <w:sz w:val="20"/>
                <w:szCs w:val="20"/>
              </w:rPr>
            </w:pPr>
          </w:p>
          <w:p w14:paraId="5F079239" w14:textId="77777777" w:rsidR="00B816A6" w:rsidRDefault="00B816A6" w:rsidP="00B816A6">
            <w:pPr>
              <w:jc w:val="right"/>
              <w:rPr>
                <w:sz w:val="20"/>
                <w:szCs w:val="20"/>
              </w:rPr>
            </w:pPr>
          </w:p>
          <w:p w14:paraId="40818AF2" w14:textId="77777777" w:rsidR="00B816A6" w:rsidRDefault="00B816A6" w:rsidP="00B816A6">
            <w:pPr>
              <w:jc w:val="right"/>
              <w:rPr>
                <w:sz w:val="20"/>
                <w:szCs w:val="20"/>
              </w:rPr>
            </w:pPr>
          </w:p>
          <w:p w14:paraId="44BC3184" w14:textId="77777777" w:rsidR="00B816A6" w:rsidRDefault="00B816A6" w:rsidP="00B816A6">
            <w:pPr>
              <w:jc w:val="right"/>
              <w:rPr>
                <w:sz w:val="20"/>
                <w:szCs w:val="20"/>
              </w:rPr>
            </w:pPr>
            <w:r>
              <w:rPr>
                <w:sz w:val="20"/>
                <w:szCs w:val="20"/>
              </w:rPr>
              <w:t>5,300,000</w:t>
            </w:r>
          </w:p>
        </w:tc>
        <w:tc>
          <w:tcPr>
            <w:tcW w:w="900" w:type="dxa"/>
          </w:tcPr>
          <w:p w14:paraId="02C4795C" w14:textId="77777777" w:rsidR="00B816A6" w:rsidRDefault="00B816A6" w:rsidP="00B816A6">
            <w:pPr>
              <w:jc w:val="center"/>
              <w:rPr>
                <w:sz w:val="20"/>
                <w:szCs w:val="20"/>
              </w:rPr>
            </w:pPr>
          </w:p>
          <w:p w14:paraId="4670812F" w14:textId="77777777" w:rsidR="00B816A6" w:rsidRDefault="00B816A6" w:rsidP="00B816A6">
            <w:pPr>
              <w:jc w:val="center"/>
              <w:rPr>
                <w:sz w:val="20"/>
                <w:szCs w:val="20"/>
              </w:rPr>
            </w:pPr>
            <w:r>
              <w:rPr>
                <w:sz w:val="20"/>
                <w:szCs w:val="20"/>
              </w:rPr>
              <w:t>D</w:t>
            </w:r>
          </w:p>
          <w:p w14:paraId="6518BBD8" w14:textId="77777777" w:rsidR="00B816A6" w:rsidRDefault="00B816A6" w:rsidP="00B816A6">
            <w:pPr>
              <w:jc w:val="center"/>
              <w:rPr>
                <w:sz w:val="20"/>
                <w:szCs w:val="20"/>
              </w:rPr>
            </w:pPr>
            <w:r>
              <w:rPr>
                <w:sz w:val="20"/>
                <w:szCs w:val="20"/>
              </w:rPr>
              <w:t>D</w:t>
            </w:r>
          </w:p>
        </w:tc>
        <w:tc>
          <w:tcPr>
            <w:tcW w:w="900" w:type="dxa"/>
          </w:tcPr>
          <w:p w14:paraId="00EB412A" w14:textId="77777777" w:rsidR="00B816A6" w:rsidRDefault="00B816A6" w:rsidP="00B816A6">
            <w:pPr>
              <w:jc w:val="center"/>
              <w:rPr>
                <w:sz w:val="20"/>
                <w:szCs w:val="20"/>
              </w:rPr>
            </w:pPr>
          </w:p>
          <w:p w14:paraId="5C2F86C1" w14:textId="77777777" w:rsidR="00B816A6" w:rsidRDefault="00B816A6" w:rsidP="00B816A6">
            <w:pPr>
              <w:jc w:val="center"/>
              <w:rPr>
                <w:sz w:val="20"/>
                <w:szCs w:val="20"/>
              </w:rPr>
            </w:pPr>
            <w:r>
              <w:rPr>
                <w:sz w:val="20"/>
                <w:szCs w:val="20"/>
              </w:rPr>
              <w:t>R</w:t>
            </w:r>
          </w:p>
          <w:p w14:paraId="2651712F" w14:textId="77777777" w:rsidR="00B816A6" w:rsidRDefault="00B816A6" w:rsidP="00B816A6">
            <w:pPr>
              <w:jc w:val="center"/>
              <w:rPr>
                <w:sz w:val="20"/>
                <w:szCs w:val="20"/>
              </w:rPr>
            </w:pPr>
            <w:r>
              <w:rPr>
                <w:sz w:val="20"/>
                <w:szCs w:val="20"/>
              </w:rPr>
              <w:t>R</w:t>
            </w:r>
          </w:p>
          <w:p w14:paraId="1D6FD990" w14:textId="77777777" w:rsidR="00B816A6" w:rsidRDefault="00B816A6" w:rsidP="00B816A6">
            <w:pPr>
              <w:jc w:val="center"/>
              <w:rPr>
                <w:sz w:val="20"/>
                <w:szCs w:val="20"/>
              </w:rPr>
            </w:pPr>
          </w:p>
        </w:tc>
        <w:tc>
          <w:tcPr>
            <w:tcW w:w="1080" w:type="dxa"/>
          </w:tcPr>
          <w:p w14:paraId="66FA39B5" w14:textId="77777777" w:rsidR="00B816A6" w:rsidRDefault="00B816A6" w:rsidP="00B816A6">
            <w:pPr>
              <w:jc w:val="center"/>
              <w:rPr>
                <w:sz w:val="20"/>
                <w:szCs w:val="20"/>
              </w:rPr>
            </w:pPr>
          </w:p>
          <w:p w14:paraId="2884D123" w14:textId="77777777" w:rsidR="00B816A6" w:rsidRDefault="00B816A6" w:rsidP="00B816A6">
            <w:pPr>
              <w:jc w:val="center"/>
              <w:rPr>
                <w:sz w:val="20"/>
                <w:szCs w:val="20"/>
              </w:rPr>
            </w:pPr>
          </w:p>
          <w:p w14:paraId="0A57F346" w14:textId="77777777" w:rsidR="00B816A6" w:rsidRDefault="00B816A6" w:rsidP="00B816A6">
            <w:pPr>
              <w:jc w:val="center"/>
              <w:rPr>
                <w:sz w:val="20"/>
                <w:szCs w:val="20"/>
              </w:rPr>
            </w:pPr>
          </w:p>
          <w:p w14:paraId="6B1C89D0" w14:textId="77777777" w:rsidR="00B816A6" w:rsidRDefault="00B816A6" w:rsidP="00B816A6">
            <w:pPr>
              <w:jc w:val="center"/>
              <w:rPr>
                <w:sz w:val="20"/>
                <w:szCs w:val="20"/>
              </w:rPr>
            </w:pPr>
          </w:p>
          <w:p w14:paraId="40DFD20B" w14:textId="77777777" w:rsidR="00B816A6" w:rsidRDefault="00B816A6" w:rsidP="00B816A6">
            <w:pPr>
              <w:jc w:val="center"/>
              <w:rPr>
                <w:sz w:val="20"/>
                <w:szCs w:val="20"/>
              </w:rPr>
            </w:pPr>
          </w:p>
          <w:p w14:paraId="6589D5F9" w14:textId="77777777" w:rsidR="00B816A6" w:rsidRDefault="00B816A6" w:rsidP="00B816A6">
            <w:pPr>
              <w:jc w:val="center"/>
              <w:rPr>
                <w:sz w:val="20"/>
                <w:szCs w:val="20"/>
              </w:rPr>
            </w:pPr>
          </w:p>
          <w:p w14:paraId="73E29376" w14:textId="77777777" w:rsidR="00B816A6" w:rsidRDefault="00B816A6" w:rsidP="00B816A6">
            <w:pPr>
              <w:jc w:val="center"/>
              <w:rPr>
                <w:sz w:val="20"/>
                <w:szCs w:val="20"/>
              </w:rPr>
            </w:pPr>
            <w:r>
              <w:rPr>
                <w:sz w:val="20"/>
                <w:szCs w:val="20"/>
              </w:rPr>
              <w:t>A</w:t>
            </w:r>
          </w:p>
        </w:tc>
        <w:tc>
          <w:tcPr>
            <w:tcW w:w="990" w:type="dxa"/>
          </w:tcPr>
          <w:p w14:paraId="5640062F" w14:textId="77777777" w:rsidR="00B816A6" w:rsidRDefault="00B816A6" w:rsidP="00B816A6">
            <w:pPr>
              <w:jc w:val="center"/>
              <w:rPr>
                <w:sz w:val="20"/>
                <w:szCs w:val="20"/>
              </w:rPr>
            </w:pPr>
          </w:p>
          <w:p w14:paraId="713A1DB3" w14:textId="77777777" w:rsidR="00B816A6" w:rsidRDefault="00B816A6" w:rsidP="00B816A6">
            <w:pPr>
              <w:jc w:val="center"/>
              <w:rPr>
                <w:sz w:val="20"/>
                <w:szCs w:val="20"/>
              </w:rPr>
            </w:pPr>
            <w:r>
              <w:rPr>
                <w:sz w:val="20"/>
                <w:szCs w:val="20"/>
              </w:rPr>
              <w:t>F</w:t>
            </w:r>
          </w:p>
          <w:p w14:paraId="5D925A0E" w14:textId="77777777" w:rsidR="00B816A6" w:rsidRDefault="00B816A6" w:rsidP="00B816A6">
            <w:pPr>
              <w:jc w:val="center"/>
              <w:rPr>
                <w:sz w:val="20"/>
                <w:szCs w:val="20"/>
              </w:rPr>
            </w:pPr>
            <w:r>
              <w:rPr>
                <w:sz w:val="20"/>
                <w:szCs w:val="20"/>
              </w:rPr>
              <w:t>F</w:t>
            </w:r>
          </w:p>
          <w:p w14:paraId="5295B901" w14:textId="77777777" w:rsidR="00B816A6" w:rsidRDefault="00B816A6" w:rsidP="00B816A6">
            <w:pPr>
              <w:jc w:val="center"/>
              <w:rPr>
                <w:sz w:val="20"/>
                <w:szCs w:val="20"/>
              </w:rPr>
            </w:pPr>
          </w:p>
          <w:p w14:paraId="54E7471C" w14:textId="77777777" w:rsidR="00B816A6" w:rsidRDefault="00B816A6" w:rsidP="00B816A6">
            <w:pPr>
              <w:jc w:val="center"/>
              <w:rPr>
                <w:sz w:val="20"/>
                <w:szCs w:val="20"/>
              </w:rPr>
            </w:pPr>
          </w:p>
          <w:p w14:paraId="479FDEA7" w14:textId="77777777" w:rsidR="00B816A6" w:rsidRDefault="00B816A6" w:rsidP="00B816A6">
            <w:pPr>
              <w:jc w:val="center"/>
              <w:rPr>
                <w:sz w:val="20"/>
                <w:szCs w:val="20"/>
              </w:rPr>
            </w:pPr>
            <w:r>
              <w:rPr>
                <w:sz w:val="20"/>
                <w:szCs w:val="20"/>
              </w:rPr>
              <w:t>G</w:t>
            </w:r>
          </w:p>
          <w:p w14:paraId="5B2D9292" w14:textId="77777777" w:rsidR="00B816A6" w:rsidRDefault="00B816A6" w:rsidP="00B816A6">
            <w:pPr>
              <w:jc w:val="center"/>
              <w:rPr>
                <w:sz w:val="20"/>
                <w:szCs w:val="20"/>
              </w:rPr>
            </w:pPr>
            <w:r>
              <w:rPr>
                <w:sz w:val="20"/>
                <w:szCs w:val="20"/>
              </w:rPr>
              <w:t>F</w:t>
            </w:r>
          </w:p>
        </w:tc>
      </w:tr>
    </w:tbl>
    <w:p w14:paraId="4827BB57" w14:textId="77777777" w:rsidR="00B816A6" w:rsidRPr="00C70569" w:rsidRDefault="00B816A6" w:rsidP="00B816A6">
      <w:pPr>
        <w:rPr>
          <w:sz w:val="18"/>
          <w:szCs w:val="18"/>
        </w:rPr>
      </w:pPr>
      <w:r w:rsidRPr="00C70569">
        <w:t xml:space="preserve">   </w:t>
      </w:r>
      <w:r>
        <w:tab/>
        <w:t xml:space="preserve">  </w:t>
      </w:r>
      <w:r w:rsidRPr="00C70569">
        <w:rPr>
          <w:sz w:val="18"/>
          <w:szCs w:val="18"/>
        </w:rPr>
        <w:t>NOTE: Trading Partner and Trading Partner Main Account are required data elements where Federal/Non-Federal Indicator = F</w:t>
      </w:r>
    </w:p>
    <w:p w14:paraId="374ADCEF" w14:textId="77777777" w:rsidR="00B816A6" w:rsidRDefault="00B816A6" w:rsidP="00B816A6"/>
    <w:p w14:paraId="4E0A9EFB" w14:textId="77777777" w:rsidR="00B816A6" w:rsidRDefault="00B816A6" w:rsidP="00B816A6"/>
    <w:p w14:paraId="0881DB14" w14:textId="77777777" w:rsidR="00B816A6" w:rsidRDefault="00B816A6" w:rsidP="00B816A6"/>
    <w:p w14:paraId="78BE4436" w14:textId="77777777" w:rsidR="00B816A6" w:rsidRDefault="00B816A6" w:rsidP="00B816A6">
      <w:r>
        <w:br w:type="page"/>
      </w:r>
    </w:p>
    <w:p w14:paraId="364BC36E" w14:textId="77777777" w:rsidR="00B816A6" w:rsidRDefault="00B816A6" w:rsidP="00B816A6">
      <w:pPr>
        <w:pStyle w:val="Heading1"/>
        <w:rPr>
          <w:rFonts w:ascii="Times New Roman" w:hAnsi="Times New Roman" w:cs="Times New Roman"/>
          <w:sz w:val="24"/>
          <w:szCs w:val="24"/>
        </w:rPr>
      </w:pPr>
      <w:bookmarkStart w:id="55" w:name="_Toc81289824"/>
      <w:bookmarkStart w:id="56" w:name="_Toc106080933"/>
      <w:r>
        <w:rPr>
          <w:rFonts w:ascii="Times New Roman" w:hAnsi="Times New Roman" w:cs="Times New Roman"/>
          <w:sz w:val="24"/>
          <w:szCs w:val="24"/>
        </w:rPr>
        <w:t>Confirmed Disbursements</w:t>
      </w:r>
      <w:bookmarkEnd w:id="55"/>
      <w:bookmarkEnd w:id="56"/>
      <w:r>
        <w:rPr>
          <w:rFonts w:ascii="Times New Roman" w:hAnsi="Times New Roman" w:cs="Times New Roman"/>
          <w:sz w:val="24"/>
          <w:szCs w:val="24"/>
        </w:rPr>
        <w:t xml:space="preserve"> </w:t>
      </w:r>
    </w:p>
    <w:p w14:paraId="6FDD99E1" w14:textId="1016E65A" w:rsidR="00B816A6" w:rsidRDefault="00B816A6" w:rsidP="00B816A6"/>
    <w:p w14:paraId="598FD553" w14:textId="77777777" w:rsidR="006D5BC6" w:rsidRDefault="006D5BC6" w:rsidP="00B816A6"/>
    <w:tbl>
      <w:tblPr>
        <w:tblStyle w:val="TableGrid"/>
        <w:tblW w:w="13675" w:type="dxa"/>
        <w:tblLook w:val="04A0" w:firstRow="1" w:lastRow="0" w:firstColumn="1" w:lastColumn="0" w:noHBand="0" w:noVBand="1"/>
      </w:tblPr>
      <w:tblGrid>
        <w:gridCol w:w="715"/>
        <w:gridCol w:w="5940"/>
        <w:gridCol w:w="1620"/>
        <w:gridCol w:w="1530"/>
        <w:gridCol w:w="900"/>
        <w:gridCol w:w="900"/>
        <w:gridCol w:w="1080"/>
        <w:gridCol w:w="990"/>
      </w:tblGrid>
      <w:tr w:rsidR="00B816A6" w14:paraId="7FD57043" w14:textId="77777777" w:rsidTr="00B816A6">
        <w:tc>
          <w:tcPr>
            <w:tcW w:w="13675" w:type="dxa"/>
            <w:gridSpan w:val="8"/>
            <w:shd w:val="clear" w:color="auto" w:fill="D5DCE4" w:themeFill="text2" w:themeFillTint="33"/>
          </w:tcPr>
          <w:p w14:paraId="23654A05" w14:textId="050C46B0" w:rsidR="00B816A6" w:rsidRPr="00026C2F" w:rsidRDefault="00B816A6" w:rsidP="0060245A">
            <w:pPr>
              <w:pStyle w:val="ListParagraph"/>
              <w:numPr>
                <w:ilvl w:val="0"/>
                <w:numId w:val="20"/>
              </w:numPr>
              <w:ind w:left="610" w:hanging="450"/>
              <w:rPr>
                <w:sz w:val="20"/>
                <w:szCs w:val="20"/>
              </w:rPr>
            </w:pPr>
            <w:r w:rsidRPr="00026C2F">
              <w:rPr>
                <w:sz w:val="20"/>
                <w:szCs w:val="20"/>
              </w:rPr>
              <w:t xml:space="preserve">To record </w:t>
            </w:r>
            <w:r w:rsidR="0085225E" w:rsidRPr="00026C2F">
              <w:rPr>
                <w:sz w:val="20"/>
                <w:szCs w:val="20"/>
              </w:rPr>
              <w:t>confirmed disbursement from prior fiscal year,</w:t>
            </w:r>
            <w:r w:rsidR="0085225E" w:rsidRPr="00026C2F">
              <w:rPr>
                <w:color w:val="FF0000"/>
                <w:sz w:val="20"/>
                <w:szCs w:val="20"/>
              </w:rPr>
              <w:t xml:space="preserve"> </w:t>
            </w:r>
            <w:r w:rsidR="0085225E" w:rsidRPr="00026C2F">
              <w:rPr>
                <w:sz w:val="20"/>
                <w:szCs w:val="20"/>
              </w:rPr>
              <w:t xml:space="preserve">transaction </w:t>
            </w:r>
            <w:r w:rsidR="008A1D7F" w:rsidRPr="00026C2F">
              <w:rPr>
                <w:sz w:val="20"/>
                <w:szCs w:val="20"/>
              </w:rPr>
              <w:t>45</w:t>
            </w:r>
            <w:r w:rsidR="0085225E" w:rsidRPr="00026C2F">
              <w:rPr>
                <w:sz w:val="20"/>
                <w:szCs w:val="20"/>
              </w:rPr>
              <w:t xml:space="preserve"> (invoice ABC00003999).  For the upward adjustment portion, see transactions </w:t>
            </w:r>
            <w:r w:rsidR="00956FE0" w:rsidRPr="00026C2F">
              <w:rPr>
                <w:sz w:val="20"/>
                <w:szCs w:val="20"/>
              </w:rPr>
              <w:t>104</w:t>
            </w:r>
            <w:r w:rsidR="0085225E" w:rsidRPr="00026C2F">
              <w:rPr>
                <w:sz w:val="20"/>
                <w:szCs w:val="20"/>
              </w:rPr>
              <w:t xml:space="preserve"> through 1</w:t>
            </w:r>
            <w:r w:rsidR="00956FE0" w:rsidRPr="00026C2F">
              <w:rPr>
                <w:sz w:val="20"/>
                <w:szCs w:val="20"/>
              </w:rPr>
              <w:t>08</w:t>
            </w:r>
            <w:r w:rsidR="0085225E" w:rsidRPr="00026C2F">
              <w:rPr>
                <w:sz w:val="20"/>
                <w:szCs w:val="20"/>
              </w:rPr>
              <w:t xml:space="preserve">.  For this invoice was reduced by $300, </w:t>
            </w:r>
            <w:r w:rsidR="00956FE0" w:rsidRPr="00026C2F">
              <w:rPr>
                <w:sz w:val="20"/>
                <w:szCs w:val="20"/>
              </w:rPr>
              <w:t>see transaction 103</w:t>
            </w:r>
            <w:r w:rsidR="0085225E" w:rsidRPr="00026C2F">
              <w:rPr>
                <w:sz w:val="20"/>
                <w:szCs w:val="20"/>
              </w:rPr>
              <w:t>.</w:t>
            </w:r>
          </w:p>
        </w:tc>
      </w:tr>
      <w:tr w:rsidR="00B816A6" w14:paraId="5FE4713F" w14:textId="77777777" w:rsidTr="0085225E">
        <w:tc>
          <w:tcPr>
            <w:tcW w:w="715" w:type="dxa"/>
            <w:shd w:val="clear" w:color="auto" w:fill="D5DCE4" w:themeFill="text2" w:themeFillTint="33"/>
          </w:tcPr>
          <w:p w14:paraId="3A40C15C" w14:textId="77777777" w:rsidR="00B816A6" w:rsidRDefault="00B816A6" w:rsidP="00B816A6">
            <w:pPr>
              <w:jc w:val="center"/>
              <w:rPr>
                <w:sz w:val="20"/>
                <w:szCs w:val="20"/>
              </w:rPr>
            </w:pPr>
          </w:p>
          <w:p w14:paraId="6146CC8C" w14:textId="77777777" w:rsidR="00B816A6" w:rsidRDefault="00B816A6" w:rsidP="00B816A6">
            <w:pPr>
              <w:jc w:val="center"/>
              <w:rPr>
                <w:sz w:val="20"/>
                <w:szCs w:val="20"/>
              </w:rPr>
            </w:pPr>
            <w:r>
              <w:rPr>
                <w:sz w:val="20"/>
                <w:szCs w:val="20"/>
              </w:rPr>
              <w:t>TC</w:t>
            </w:r>
          </w:p>
        </w:tc>
        <w:tc>
          <w:tcPr>
            <w:tcW w:w="5940" w:type="dxa"/>
            <w:shd w:val="clear" w:color="auto" w:fill="D5DCE4" w:themeFill="text2" w:themeFillTint="33"/>
          </w:tcPr>
          <w:p w14:paraId="742206CD" w14:textId="77777777" w:rsidR="00B816A6" w:rsidRDefault="00B816A6" w:rsidP="00B816A6">
            <w:pPr>
              <w:jc w:val="center"/>
              <w:rPr>
                <w:sz w:val="20"/>
                <w:szCs w:val="20"/>
              </w:rPr>
            </w:pPr>
          </w:p>
        </w:tc>
        <w:tc>
          <w:tcPr>
            <w:tcW w:w="1620" w:type="dxa"/>
            <w:shd w:val="clear" w:color="auto" w:fill="D5DCE4" w:themeFill="text2" w:themeFillTint="33"/>
          </w:tcPr>
          <w:p w14:paraId="586BCE8C" w14:textId="77777777" w:rsidR="00B816A6" w:rsidRDefault="00B816A6" w:rsidP="00B816A6">
            <w:pPr>
              <w:jc w:val="center"/>
              <w:rPr>
                <w:sz w:val="20"/>
                <w:szCs w:val="20"/>
              </w:rPr>
            </w:pPr>
          </w:p>
          <w:p w14:paraId="3ADFB63D" w14:textId="77777777" w:rsidR="00B816A6" w:rsidRDefault="00B816A6" w:rsidP="00B816A6">
            <w:pPr>
              <w:jc w:val="center"/>
              <w:rPr>
                <w:sz w:val="20"/>
                <w:szCs w:val="20"/>
              </w:rPr>
            </w:pPr>
            <w:r>
              <w:rPr>
                <w:sz w:val="20"/>
                <w:szCs w:val="20"/>
              </w:rPr>
              <w:t>Dr</w:t>
            </w:r>
          </w:p>
        </w:tc>
        <w:tc>
          <w:tcPr>
            <w:tcW w:w="1530" w:type="dxa"/>
            <w:shd w:val="clear" w:color="auto" w:fill="D5DCE4" w:themeFill="text2" w:themeFillTint="33"/>
          </w:tcPr>
          <w:p w14:paraId="335F12C9" w14:textId="77777777" w:rsidR="00B816A6" w:rsidRDefault="00B816A6" w:rsidP="00B816A6">
            <w:pPr>
              <w:jc w:val="center"/>
              <w:rPr>
                <w:sz w:val="20"/>
                <w:szCs w:val="20"/>
              </w:rPr>
            </w:pPr>
          </w:p>
          <w:p w14:paraId="61606D94" w14:textId="77777777" w:rsidR="00B816A6" w:rsidRDefault="00B816A6" w:rsidP="00B816A6">
            <w:pPr>
              <w:jc w:val="center"/>
              <w:rPr>
                <w:sz w:val="20"/>
                <w:szCs w:val="20"/>
              </w:rPr>
            </w:pPr>
            <w:r>
              <w:rPr>
                <w:sz w:val="20"/>
                <w:szCs w:val="20"/>
              </w:rPr>
              <w:t>Cr</w:t>
            </w:r>
          </w:p>
        </w:tc>
        <w:tc>
          <w:tcPr>
            <w:tcW w:w="900" w:type="dxa"/>
            <w:shd w:val="clear" w:color="auto" w:fill="D5DCE4" w:themeFill="text2" w:themeFillTint="33"/>
          </w:tcPr>
          <w:p w14:paraId="4B58A852" w14:textId="77777777" w:rsidR="00B816A6" w:rsidRDefault="00B816A6" w:rsidP="00B816A6">
            <w:pPr>
              <w:jc w:val="center"/>
              <w:rPr>
                <w:sz w:val="20"/>
                <w:szCs w:val="20"/>
              </w:rPr>
            </w:pPr>
            <w:r>
              <w:rPr>
                <w:sz w:val="20"/>
                <w:szCs w:val="20"/>
              </w:rPr>
              <w:t>BEA Cat</w:t>
            </w:r>
          </w:p>
        </w:tc>
        <w:tc>
          <w:tcPr>
            <w:tcW w:w="900" w:type="dxa"/>
            <w:shd w:val="clear" w:color="auto" w:fill="D5DCE4" w:themeFill="text2" w:themeFillTint="33"/>
          </w:tcPr>
          <w:p w14:paraId="233E3EA9" w14:textId="77777777" w:rsidR="00B816A6" w:rsidRDefault="00B816A6" w:rsidP="00B816A6">
            <w:pPr>
              <w:jc w:val="center"/>
              <w:rPr>
                <w:sz w:val="20"/>
                <w:szCs w:val="20"/>
              </w:rPr>
            </w:pPr>
            <w:r>
              <w:rPr>
                <w:sz w:val="20"/>
                <w:szCs w:val="20"/>
              </w:rPr>
              <w:t>Direct/ Reim</w:t>
            </w:r>
          </w:p>
        </w:tc>
        <w:tc>
          <w:tcPr>
            <w:tcW w:w="1080" w:type="dxa"/>
            <w:shd w:val="clear" w:color="auto" w:fill="D5DCE4" w:themeFill="text2" w:themeFillTint="33"/>
          </w:tcPr>
          <w:p w14:paraId="25F6B050" w14:textId="77777777" w:rsidR="00B816A6" w:rsidRDefault="00B816A6" w:rsidP="00B816A6">
            <w:pPr>
              <w:jc w:val="center"/>
              <w:rPr>
                <w:sz w:val="20"/>
                <w:szCs w:val="20"/>
              </w:rPr>
            </w:pPr>
            <w:r>
              <w:rPr>
                <w:sz w:val="20"/>
                <w:szCs w:val="20"/>
              </w:rPr>
              <w:t>Custodial/ Non-Cust</w:t>
            </w:r>
          </w:p>
        </w:tc>
        <w:tc>
          <w:tcPr>
            <w:tcW w:w="990" w:type="dxa"/>
            <w:shd w:val="clear" w:color="auto" w:fill="D5DCE4" w:themeFill="text2" w:themeFillTint="33"/>
          </w:tcPr>
          <w:p w14:paraId="03D6BB84" w14:textId="77777777" w:rsidR="00B816A6" w:rsidRDefault="00B816A6" w:rsidP="00B816A6">
            <w:pPr>
              <w:jc w:val="center"/>
              <w:rPr>
                <w:sz w:val="20"/>
                <w:szCs w:val="20"/>
              </w:rPr>
            </w:pPr>
            <w:r>
              <w:rPr>
                <w:sz w:val="20"/>
                <w:szCs w:val="20"/>
              </w:rPr>
              <w:t>Fed/ Non-Fed</w:t>
            </w:r>
          </w:p>
        </w:tc>
      </w:tr>
      <w:tr w:rsidR="00B816A6" w14:paraId="7B072E98" w14:textId="77777777" w:rsidTr="0085225E">
        <w:tc>
          <w:tcPr>
            <w:tcW w:w="715" w:type="dxa"/>
          </w:tcPr>
          <w:p w14:paraId="59D963DD" w14:textId="77777777" w:rsidR="00B816A6" w:rsidRPr="00A204CC" w:rsidRDefault="00B816A6" w:rsidP="00B816A6">
            <w:pPr>
              <w:jc w:val="center"/>
              <w:rPr>
                <w:sz w:val="20"/>
                <w:szCs w:val="20"/>
              </w:rPr>
            </w:pPr>
            <w:r>
              <w:rPr>
                <w:sz w:val="20"/>
                <w:szCs w:val="20"/>
              </w:rPr>
              <w:t>B110</w:t>
            </w:r>
          </w:p>
        </w:tc>
        <w:tc>
          <w:tcPr>
            <w:tcW w:w="5940" w:type="dxa"/>
          </w:tcPr>
          <w:p w14:paraId="03D8F74C" w14:textId="77777777" w:rsidR="00B816A6" w:rsidRPr="008024DE" w:rsidRDefault="00B816A6" w:rsidP="00B816A6">
            <w:pPr>
              <w:rPr>
                <w:sz w:val="20"/>
                <w:szCs w:val="20"/>
              </w:rPr>
            </w:pPr>
            <w:r w:rsidRPr="008024DE">
              <w:rPr>
                <w:sz w:val="20"/>
                <w:szCs w:val="20"/>
              </w:rPr>
              <w:t>Budgetary Entry</w:t>
            </w:r>
          </w:p>
          <w:p w14:paraId="3D076466" w14:textId="77777777" w:rsidR="009768BF" w:rsidRDefault="00B816A6" w:rsidP="009768BF">
            <w:pPr>
              <w:rPr>
                <w:sz w:val="20"/>
                <w:szCs w:val="20"/>
              </w:rPr>
            </w:pPr>
            <w:r>
              <w:rPr>
                <w:sz w:val="20"/>
                <w:szCs w:val="20"/>
              </w:rPr>
              <w:t>490100 Delivered Orders – Obligations Unpaid</w:t>
            </w:r>
          </w:p>
          <w:p w14:paraId="5FA384AE" w14:textId="77777777" w:rsidR="009768BF" w:rsidRPr="001B5DAE" w:rsidRDefault="009768BF" w:rsidP="009768BF">
            <w:pPr>
              <w:rPr>
                <w:sz w:val="20"/>
                <w:szCs w:val="20"/>
              </w:rPr>
            </w:pPr>
            <w:r>
              <w:rPr>
                <w:sz w:val="20"/>
                <w:szCs w:val="20"/>
              </w:rPr>
              <w:t xml:space="preserve">                 </w:t>
            </w:r>
            <w:r w:rsidRPr="001B5DAE">
              <w:rPr>
                <w:color w:val="FF0000"/>
                <w:sz w:val="20"/>
                <w:szCs w:val="20"/>
              </w:rPr>
              <w:t xml:space="preserve"> (Apportionment Category = B)</w:t>
            </w:r>
          </w:p>
          <w:p w14:paraId="008E0316" w14:textId="77777777" w:rsidR="00B816A6" w:rsidRDefault="00B816A6" w:rsidP="00B816A6">
            <w:pPr>
              <w:rPr>
                <w:sz w:val="20"/>
                <w:szCs w:val="20"/>
              </w:rPr>
            </w:pPr>
            <w:r>
              <w:rPr>
                <w:sz w:val="20"/>
                <w:szCs w:val="20"/>
              </w:rPr>
              <w:t xml:space="preserve">     490200 Delivered Orders – Obligations, Paid </w:t>
            </w:r>
          </w:p>
          <w:p w14:paraId="63190D53" w14:textId="77777777" w:rsidR="00B816A6" w:rsidRDefault="00B816A6" w:rsidP="00B816A6">
            <w:pPr>
              <w:ind w:firstLine="910"/>
              <w:rPr>
                <w:color w:val="FF0000"/>
                <w:sz w:val="20"/>
                <w:szCs w:val="20"/>
              </w:rPr>
            </w:pPr>
            <w:r w:rsidRPr="007947A4">
              <w:rPr>
                <w:color w:val="FF0000"/>
                <w:sz w:val="20"/>
                <w:szCs w:val="20"/>
              </w:rPr>
              <w:t>(Apportionment Category = B)</w:t>
            </w:r>
          </w:p>
          <w:p w14:paraId="53211B0B" w14:textId="77777777" w:rsidR="00B816A6" w:rsidRPr="007947A4" w:rsidRDefault="00B816A6" w:rsidP="00B816A6">
            <w:pPr>
              <w:ind w:firstLine="910"/>
              <w:rPr>
                <w:color w:val="FF0000"/>
                <w:sz w:val="20"/>
                <w:szCs w:val="20"/>
              </w:rPr>
            </w:pPr>
            <w:r>
              <w:rPr>
                <w:color w:val="FF0000"/>
                <w:sz w:val="20"/>
                <w:szCs w:val="20"/>
              </w:rPr>
              <w:t>(Year of Budget Authority = BAL)</w:t>
            </w:r>
          </w:p>
          <w:p w14:paraId="38175DE6" w14:textId="77777777" w:rsidR="00B816A6" w:rsidRDefault="00B816A6" w:rsidP="00B816A6">
            <w:pPr>
              <w:rPr>
                <w:sz w:val="20"/>
                <w:szCs w:val="20"/>
              </w:rPr>
            </w:pPr>
          </w:p>
          <w:p w14:paraId="7379FF6B" w14:textId="77777777" w:rsidR="00B816A6" w:rsidRPr="008024DE" w:rsidRDefault="00B816A6" w:rsidP="00B816A6">
            <w:pPr>
              <w:rPr>
                <w:sz w:val="20"/>
                <w:szCs w:val="20"/>
              </w:rPr>
            </w:pPr>
            <w:r w:rsidRPr="008024DE">
              <w:rPr>
                <w:sz w:val="20"/>
                <w:szCs w:val="20"/>
              </w:rPr>
              <w:t>Proprietary Entry</w:t>
            </w:r>
          </w:p>
          <w:p w14:paraId="2A4894EC" w14:textId="77777777" w:rsidR="00B816A6" w:rsidRDefault="00B816A6" w:rsidP="00B816A6">
            <w:pPr>
              <w:rPr>
                <w:sz w:val="20"/>
                <w:szCs w:val="20"/>
              </w:rPr>
            </w:pPr>
            <w:r>
              <w:rPr>
                <w:sz w:val="20"/>
                <w:szCs w:val="20"/>
              </w:rPr>
              <w:t>211000 Accounts Payable</w:t>
            </w:r>
          </w:p>
          <w:p w14:paraId="3E9B5C81" w14:textId="006B23EE" w:rsidR="00B816A6" w:rsidRDefault="00B816A6" w:rsidP="00B816A6">
            <w:pPr>
              <w:rPr>
                <w:sz w:val="20"/>
                <w:szCs w:val="20"/>
              </w:rPr>
            </w:pPr>
            <w:r>
              <w:rPr>
                <w:sz w:val="20"/>
                <w:szCs w:val="20"/>
              </w:rPr>
              <w:t xml:space="preserve">     101000 Fund Balance </w:t>
            </w:r>
            <w:r w:rsidR="00311E97">
              <w:rPr>
                <w:sz w:val="20"/>
                <w:szCs w:val="20"/>
              </w:rPr>
              <w:t xml:space="preserve">With </w:t>
            </w:r>
            <w:r>
              <w:rPr>
                <w:sz w:val="20"/>
                <w:szCs w:val="20"/>
              </w:rPr>
              <w:t>Treasury</w:t>
            </w:r>
          </w:p>
          <w:p w14:paraId="56229E51" w14:textId="299119E6" w:rsidR="006D5BC6" w:rsidRPr="00A204CC" w:rsidRDefault="006D5BC6" w:rsidP="00B816A6">
            <w:pPr>
              <w:rPr>
                <w:sz w:val="20"/>
                <w:szCs w:val="20"/>
              </w:rPr>
            </w:pPr>
          </w:p>
        </w:tc>
        <w:tc>
          <w:tcPr>
            <w:tcW w:w="1620" w:type="dxa"/>
          </w:tcPr>
          <w:p w14:paraId="0920751A" w14:textId="77777777" w:rsidR="00B816A6" w:rsidRDefault="00B816A6" w:rsidP="00B816A6">
            <w:pPr>
              <w:jc w:val="right"/>
              <w:rPr>
                <w:sz w:val="20"/>
                <w:szCs w:val="20"/>
              </w:rPr>
            </w:pPr>
          </w:p>
          <w:p w14:paraId="3D391A99" w14:textId="77777777" w:rsidR="00B816A6" w:rsidRDefault="00B816A6" w:rsidP="00B816A6">
            <w:pPr>
              <w:jc w:val="right"/>
              <w:rPr>
                <w:sz w:val="20"/>
                <w:szCs w:val="20"/>
              </w:rPr>
            </w:pPr>
            <w:r>
              <w:rPr>
                <w:sz w:val="20"/>
                <w:szCs w:val="20"/>
              </w:rPr>
              <w:t>999,700</w:t>
            </w:r>
          </w:p>
          <w:p w14:paraId="52BE233E" w14:textId="77777777" w:rsidR="00B816A6" w:rsidRDefault="00B816A6" w:rsidP="00B816A6">
            <w:pPr>
              <w:jc w:val="right"/>
              <w:rPr>
                <w:sz w:val="20"/>
                <w:szCs w:val="20"/>
              </w:rPr>
            </w:pPr>
          </w:p>
          <w:p w14:paraId="635ADC2F" w14:textId="0CBE3E74" w:rsidR="00B816A6" w:rsidRDefault="00B816A6" w:rsidP="00B816A6">
            <w:pPr>
              <w:jc w:val="right"/>
              <w:rPr>
                <w:sz w:val="20"/>
                <w:szCs w:val="20"/>
              </w:rPr>
            </w:pPr>
          </w:p>
          <w:p w14:paraId="796E9937" w14:textId="77777777" w:rsidR="009768BF" w:rsidRDefault="009768BF" w:rsidP="00B816A6">
            <w:pPr>
              <w:jc w:val="right"/>
              <w:rPr>
                <w:sz w:val="20"/>
                <w:szCs w:val="20"/>
              </w:rPr>
            </w:pPr>
          </w:p>
          <w:p w14:paraId="2FBDEF09" w14:textId="77777777" w:rsidR="00B816A6" w:rsidRDefault="00B816A6" w:rsidP="00B816A6">
            <w:pPr>
              <w:jc w:val="right"/>
              <w:rPr>
                <w:sz w:val="20"/>
                <w:szCs w:val="20"/>
              </w:rPr>
            </w:pPr>
          </w:p>
          <w:p w14:paraId="2487FEB1" w14:textId="77777777" w:rsidR="00B816A6" w:rsidRDefault="00B816A6" w:rsidP="00B816A6">
            <w:pPr>
              <w:jc w:val="right"/>
              <w:rPr>
                <w:sz w:val="20"/>
                <w:szCs w:val="20"/>
              </w:rPr>
            </w:pPr>
          </w:p>
          <w:p w14:paraId="10429EA6" w14:textId="77777777" w:rsidR="00B816A6" w:rsidRDefault="00B816A6" w:rsidP="00B816A6">
            <w:pPr>
              <w:jc w:val="right"/>
              <w:rPr>
                <w:sz w:val="20"/>
                <w:szCs w:val="20"/>
              </w:rPr>
            </w:pPr>
          </w:p>
          <w:p w14:paraId="66CD11AE" w14:textId="77777777" w:rsidR="00B816A6" w:rsidRDefault="00B816A6" w:rsidP="00B816A6">
            <w:pPr>
              <w:jc w:val="right"/>
              <w:rPr>
                <w:sz w:val="20"/>
                <w:szCs w:val="20"/>
              </w:rPr>
            </w:pPr>
            <w:r>
              <w:rPr>
                <w:sz w:val="20"/>
                <w:szCs w:val="20"/>
              </w:rPr>
              <w:t>999,700</w:t>
            </w:r>
          </w:p>
        </w:tc>
        <w:tc>
          <w:tcPr>
            <w:tcW w:w="1530" w:type="dxa"/>
          </w:tcPr>
          <w:p w14:paraId="642C3612" w14:textId="77777777" w:rsidR="00B816A6" w:rsidRDefault="00B816A6" w:rsidP="00B816A6">
            <w:pPr>
              <w:jc w:val="right"/>
              <w:rPr>
                <w:sz w:val="20"/>
                <w:szCs w:val="20"/>
              </w:rPr>
            </w:pPr>
          </w:p>
          <w:p w14:paraId="0F234608" w14:textId="7468AAD7" w:rsidR="00B816A6" w:rsidRDefault="00B816A6" w:rsidP="00B816A6">
            <w:pPr>
              <w:jc w:val="right"/>
              <w:rPr>
                <w:sz w:val="20"/>
                <w:szCs w:val="20"/>
              </w:rPr>
            </w:pPr>
          </w:p>
          <w:p w14:paraId="6E6EF92E" w14:textId="77777777" w:rsidR="009768BF" w:rsidRDefault="009768BF" w:rsidP="00B816A6">
            <w:pPr>
              <w:jc w:val="right"/>
              <w:rPr>
                <w:sz w:val="20"/>
                <w:szCs w:val="20"/>
              </w:rPr>
            </w:pPr>
          </w:p>
          <w:p w14:paraId="57424D30" w14:textId="77777777" w:rsidR="00B816A6" w:rsidRDefault="00B816A6" w:rsidP="00B816A6">
            <w:pPr>
              <w:jc w:val="right"/>
              <w:rPr>
                <w:sz w:val="20"/>
                <w:szCs w:val="20"/>
              </w:rPr>
            </w:pPr>
            <w:r>
              <w:rPr>
                <w:sz w:val="20"/>
                <w:szCs w:val="20"/>
              </w:rPr>
              <w:t>999,700</w:t>
            </w:r>
          </w:p>
          <w:p w14:paraId="259811B1" w14:textId="77777777" w:rsidR="00B816A6" w:rsidRDefault="00B816A6" w:rsidP="00B816A6">
            <w:pPr>
              <w:jc w:val="right"/>
              <w:rPr>
                <w:sz w:val="20"/>
                <w:szCs w:val="20"/>
              </w:rPr>
            </w:pPr>
          </w:p>
          <w:p w14:paraId="55EB7251" w14:textId="77777777" w:rsidR="00B816A6" w:rsidRDefault="00B816A6" w:rsidP="00B816A6">
            <w:pPr>
              <w:jc w:val="right"/>
              <w:rPr>
                <w:sz w:val="20"/>
                <w:szCs w:val="20"/>
              </w:rPr>
            </w:pPr>
          </w:p>
          <w:p w14:paraId="448D5E0C" w14:textId="77777777" w:rsidR="00B816A6" w:rsidRDefault="00B816A6" w:rsidP="00B816A6">
            <w:pPr>
              <w:jc w:val="right"/>
              <w:rPr>
                <w:sz w:val="20"/>
                <w:szCs w:val="20"/>
              </w:rPr>
            </w:pPr>
          </w:p>
          <w:p w14:paraId="7E5DDD47" w14:textId="77777777" w:rsidR="00B816A6" w:rsidRDefault="00B816A6" w:rsidP="00B816A6">
            <w:pPr>
              <w:jc w:val="right"/>
              <w:rPr>
                <w:sz w:val="20"/>
                <w:szCs w:val="20"/>
              </w:rPr>
            </w:pPr>
          </w:p>
          <w:p w14:paraId="71FEF4B6" w14:textId="77777777" w:rsidR="00B816A6" w:rsidRDefault="00B816A6" w:rsidP="00B816A6">
            <w:pPr>
              <w:jc w:val="right"/>
              <w:rPr>
                <w:sz w:val="20"/>
                <w:szCs w:val="20"/>
              </w:rPr>
            </w:pPr>
          </w:p>
          <w:p w14:paraId="5CFED723" w14:textId="77777777" w:rsidR="00B816A6" w:rsidRDefault="00B816A6" w:rsidP="00B816A6">
            <w:pPr>
              <w:jc w:val="right"/>
              <w:rPr>
                <w:sz w:val="20"/>
                <w:szCs w:val="20"/>
              </w:rPr>
            </w:pPr>
            <w:r>
              <w:rPr>
                <w:sz w:val="20"/>
                <w:szCs w:val="20"/>
              </w:rPr>
              <w:t>999,700</w:t>
            </w:r>
          </w:p>
        </w:tc>
        <w:tc>
          <w:tcPr>
            <w:tcW w:w="900" w:type="dxa"/>
          </w:tcPr>
          <w:p w14:paraId="37903EA5" w14:textId="77777777" w:rsidR="00B816A6" w:rsidRDefault="00B816A6" w:rsidP="00B816A6">
            <w:pPr>
              <w:jc w:val="center"/>
              <w:rPr>
                <w:sz w:val="20"/>
                <w:szCs w:val="20"/>
              </w:rPr>
            </w:pPr>
          </w:p>
          <w:p w14:paraId="33C00D1E" w14:textId="3D553BC4" w:rsidR="00B816A6" w:rsidRDefault="00B816A6" w:rsidP="00B816A6">
            <w:pPr>
              <w:jc w:val="center"/>
              <w:rPr>
                <w:sz w:val="20"/>
                <w:szCs w:val="20"/>
              </w:rPr>
            </w:pPr>
            <w:r>
              <w:rPr>
                <w:sz w:val="20"/>
                <w:szCs w:val="20"/>
              </w:rPr>
              <w:t>D</w:t>
            </w:r>
          </w:p>
          <w:p w14:paraId="09E29A42" w14:textId="77777777" w:rsidR="009768BF" w:rsidRDefault="009768BF" w:rsidP="00B816A6">
            <w:pPr>
              <w:jc w:val="center"/>
              <w:rPr>
                <w:sz w:val="20"/>
                <w:szCs w:val="20"/>
              </w:rPr>
            </w:pPr>
          </w:p>
          <w:p w14:paraId="69C4152F" w14:textId="77777777" w:rsidR="00B816A6" w:rsidRDefault="00B816A6" w:rsidP="00B816A6">
            <w:pPr>
              <w:jc w:val="center"/>
              <w:rPr>
                <w:sz w:val="20"/>
                <w:szCs w:val="20"/>
              </w:rPr>
            </w:pPr>
            <w:r>
              <w:rPr>
                <w:sz w:val="20"/>
                <w:szCs w:val="20"/>
              </w:rPr>
              <w:t>D</w:t>
            </w:r>
          </w:p>
        </w:tc>
        <w:tc>
          <w:tcPr>
            <w:tcW w:w="900" w:type="dxa"/>
          </w:tcPr>
          <w:p w14:paraId="226D8B63" w14:textId="77777777" w:rsidR="00B816A6" w:rsidRDefault="00B816A6" w:rsidP="00B816A6">
            <w:pPr>
              <w:jc w:val="center"/>
              <w:rPr>
                <w:sz w:val="20"/>
                <w:szCs w:val="20"/>
              </w:rPr>
            </w:pPr>
          </w:p>
          <w:p w14:paraId="5F890A3D" w14:textId="71E78396" w:rsidR="00B816A6" w:rsidRDefault="00B816A6" w:rsidP="00B816A6">
            <w:pPr>
              <w:jc w:val="center"/>
              <w:rPr>
                <w:sz w:val="20"/>
                <w:szCs w:val="20"/>
              </w:rPr>
            </w:pPr>
            <w:r>
              <w:rPr>
                <w:sz w:val="20"/>
                <w:szCs w:val="20"/>
              </w:rPr>
              <w:t>R</w:t>
            </w:r>
          </w:p>
          <w:p w14:paraId="59B005DB" w14:textId="77777777" w:rsidR="009768BF" w:rsidRDefault="009768BF" w:rsidP="00B816A6">
            <w:pPr>
              <w:jc w:val="center"/>
              <w:rPr>
                <w:sz w:val="20"/>
                <w:szCs w:val="20"/>
              </w:rPr>
            </w:pPr>
          </w:p>
          <w:p w14:paraId="275AA59F" w14:textId="77777777" w:rsidR="00B816A6" w:rsidRDefault="00B816A6" w:rsidP="00B816A6">
            <w:pPr>
              <w:jc w:val="center"/>
              <w:rPr>
                <w:sz w:val="20"/>
                <w:szCs w:val="20"/>
              </w:rPr>
            </w:pPr>
            <w:r>
              <w:rPr>
                <w:sz w:val="20"/>
                <w:szCs w:val="20"/>
              </w:rPr>
              <w:t>R</w:t>
            </w:r>
          </w:p>
        </w:tc>
        <w:tc>
          <w:tcPr>
            <w:tcW w:w="1080" w:type="dxa"/>
          </w:tcPr>
          <w:p w14:paraId="5B9087F9" w14:textId="77777777" w:rsidR="00B816A6" w:rsidRDefault="00B816A6" w:rsidP="00B816A6">
            <w:pPr>
              <w:jc w:val="center"/>
              <w:rPr>
                <w:sz w:val="20"/>
                <w:szCs w:val="20"/>
              </w:rPr>
            </w:pPr>
          </w:p>
          <w:p w14:paraId="52BD32AC" w14:textId="77777777" w:rsidR="00B816A6" w:rsidRDefault="00B816A6" w:rsidP="00B816A6">
            <w:pPr>
              <w:jc w:val="center"/>
              <w:rPr>
                <w:sz w:val="20"/>
                <w:szCs w:val="20"/>
              </w:rPr>
            </w:pPr>
          </w:p>
          <w:p w14:paraId="3F4DDACF" w14:textId="1550DFB3" w:rsidR="00B816A6" w:rsidRDefault="00B816A6" w:rsidP="00B816A6">
            <w:pPr>
              <w:jc w:val="center"/>
              <w:rPr>
                <w:sz w:val="20"/>
                <w:szCs w:val="20"/>
              </w:rPr>
            </w:pPr>
          </w:p>
          <w:p w14:paraId="5AA283BB" w14:textId="77777777" w:rsidR="009768BF" w:rsidRDefault="009768BF" w:rsidP="00B816A6">
            <w:pPr>
              <w:jc w:val="center"/>
              <w:rPr>
                <w:sz w:val="20"/>
                <w:szCs w:val="20"/>
              </w:rPr>
            </w:pPr>
          </w:p>
          <w:p w14:paraId="28D00760" w14:textId="77777777" w:rsidR="00B816A6" w:rsidRDefault="00B816A6" w:rsidP="00B816A6">
            <w:pPr>
              <w:jc w:val="center"/>
              <w:rPr>
                <w:sz w:val="20"/>
                <w:szCs w:val="20"/>
              </w:rPr>
            </w:pPr>
          </w:p>
          <w:p w14:paraId="4FB7AEFD" w14:textId="77777777" w:rsidR="00B816A6" w:rsidRDefault="00B816A6" w:rsidP="00B816A6">
            <w:pPr>
              <w:jc w:val="center"/>
              <w:rPr>
                <w:sz w:val="20"/>
                <w:szCs w:val="20"/>
              </w:rPr>
            </w:pPr>
          </w:p>
          <w:p w14:paraId="54C0F3D4" w14:textId="77777777" w:rsidR="00B816A6" w:rsidRDefault="00B816A6" w:rsidP="00B816A6">
            <w:pPr>
              <w:jc w:val="center"/>
              <w:rPr>
                <w:sz w:val="20"/>
                <w:szCs w:val="20"/>
              </w:rPr>
            </w:pPr>
          </w:p>
          <w:p w14:paraId="0956F6A4" w14:textId="77777777" w:rsidR="00B816A6" w:rsidRDefault="00B816A6" w:rsidP="00B816A6">
            <w:pPr>
              <w:jc w:val="center"/>
              <w:rPr>
                <w:sz w:val="20"/>
                <w:szCs w:val="20"/>
              </w:rPr>
            </w:pPr>
          </w:p>
          <w:p w14:paraId="6840B742" w14:textId="77777777" w:rsidR="00B816A6" w:rsidRDefault="00B816A6" w:rsidP="00B816A6">
            <w:pPr>
              <w:jc w:val="center"/>
              <w:rPr>
                <w:sz w:val="20"/>
                <w:szCs w:val="20"/>
              </w:rPr>
            </w:pPr>
            <w:r>
              <w:rPr>
                <w:sz w:val="20"/>
                <w:szCs w:val="20"/>
              </w:rPr>
              <w:t>A</w:t>
            </w:r>
          </w:p>
        </w:tc>
        <w:tc>
          <w:tcPr>
            <w:tcW w:w="990" w:type="dxa"/>
          </w:tcPr>
          <w:p w14:paraId="15C35C56" w14:textId="77777777" w:rsidR="00B816A6" w:rsidRDefault="00B816A6" w:rsidP="00B816A6">
            <w:pPr>
              <w:jc w:val="center"/>
              <w:rPr>
                <w:sz w:val="20"/>
                <w:szCs w:val="20"/>
              </w:rPr>
            </w:pPr>
          </w:p>
          <w:p w14:paraId="02B9FE4D" w14:textId="77777777" w:rsidR="00B816A6" w:rsidRDefault="00B816A6" w:rsidP="00B816A6">
            <w:pPr>
              <w:jc w:val="center"/>
              <w:rPr>
                <w:sz w:val="20"/>
                <w:szCs w:val="20"/>
              </w:rPr>
            </w:pPr>
          </w:p>
          <w:p w14:paraId="345D8626" w14:textId="683A8F4F" w:rsidR="00B816A6" w:rsidRDefault="00B816A6" w:rsidP="00B816A6">
            <w:pPr>
              <w:jc w:val="center"/>
              <w:rPr>
                <w:sz w:val="20"/>
                <w:szCs w:val="20"/>
              </w:rPr>
            </w:pPr>
          </w:p>
          <w:p w14:paraId="2998A6C3" w14:textId="77777777" w:rsidR="009768BF" w:rsidRDefault="009768BF" w:rsidP="00B816A6">
            <w:pPr>
              <w:jc w:val="center"/>
              <w:rPr>
                <w:sz w:val="20"/>
                <w:szCs w:val="20"/>
              </w:rPr>
            </w:pPr>
          </w:p>
          <w:p w14:paraId="02F01FCD" w14:textId="77777777" w:rsidR="00B816A6" w:rsidRDefault="00B816A6" w:rsidP="00B816A6">
            <w:pPr>
              <w:jc w:val="center"/>
              <w:rPr>
                <w:sz w:val="20"/>
                <w:szCs w:val="20"/>
              </w:rPr>
            </w:pPr>
          </w:p>
          <w:p w14:paraId="5100A43C" w14:textId="77777777" w:rsidR="00B816A6" w:rsidRDefault="00B816A6" w:rsidP="00B816A6">
            <w:pPr>
              <w:jc w:val="center"/>
              <w:rPr>
                <w:sz w:val="20"/>
                <w:szCs w:val="20"/>
              </w:rPr>
            </w:pPr>
          </w:p>
          <w:p w14:paraId="20A96473" w14:textId="77777777" w:rsidR="00B816A6" w:rsidRDefault="00B816A6" w:rsidP="00B816A6">
            <w:pPr>
              <w:jc w:val="center"/>
              <w:rPr>
                <w:sz w:val="20"/>
                <w:szCs w:val="20"/>
              </w:rPr>
            </w:pPr>
          </w:p>
          <w:p w14:paraId="1D7F414F" w14:textId="77777777" w:rsidR="00B816A6" w:rsidRDefault="00B816A6" w:rsidP="00B816A6">
            <w:pPr>
              <w:jc w:val="center"/>
              <w:rPr>
                <w:sz w:val="20"/>
                <w:szCs w:val="20"/>
              </w:rPr>
            </w:pPr>
          </w:p>
          <w:p w14:paraId="35F929A6" w14:textId="77777777" w:rsidR="00B816A6" w:rsidRDefault="00B816A6" w:rsidP="00B816A6">
            <w:pPr>
              <w:jc w:val="center"/>
              <w:rPr>
                <w:sz w:val="20"/>
                <w:szCs w:val="20"/>
              </w:rPr>
            </w:pPr>
            <w:r>
              <w:rPr>
                <w:sz w:val="20"/>
                <w:szCs w:val="20"/>
              </w:rPr>
              <w:t>N</w:t>
            </w:r>
          </w:p>
          <w:p w14:paraId="32BF96C1" w14:textId="77777777" w:rsidR="00B816A6" w:rsidRDefault="00B816A6" w:rsidP="00B816A6">
            <w:pPr>
              <w:jc w:val="center"/>
              <w:rPr>
                <w:sz w:val="20"/>
                <w:szCs w:val="20"/>
              </w:rPr>
            </w:pPr>
            <w:r>
              <w:rPr>
                <w:sz w:val="20"/>
                <w:szCs w:val="20"/>
              </w:rPr>
              <w:t>G</w:t>
            </w:r>
          </w:p>
        </w:tc>
      </w:tr>
    </w:tbl>
    <w:p w14:paraId="7E5C28AF" w14:textId="2E4CD9EA" w:rsidR="00B816A6" w:rsidRDefault="00B816A6" w:rsidP="00B816A6">
      <w:pPr>
        <w:rPr>
          <w:sz w:val="20"/>
          <w:szCs w:val="20"/>
        </w:rPr>
      </w:pPr>
    </w:p>
    <w:p w14:paraId="5550BCEC" w14:textId="77777777" w:rsidR="006D5BC6" w:rsidRDefault="006D5BC6" w:rsidP="00B816A6">
      <w:pPr>
        <w:rPr>
          <w:sz w:val="20"/>
          <w:szCs w:val="20"/>
        </w:rPr>
      </w:pPr>
    </w:p>
    <w:tbl>
      <w:tblPr>
        <w:tblStyle w:val="TableGrid"/>
        <w:tblW w:w="13675" w:type="dxa"/>
        <w:tblLook w:val="04A0" w:firstRow="1" w:lastRow="0" w:firstColumn="1" w:lastColumn="0" w:noHBand="0" w:noVBand="1"/>
      </w:tblPr>
      <w:tblGrid>
        <w:gridCol w:w="715"/>
        <w:gridCol w:w="5940"/>
        <w:gridCol w:w="1620"/>
        <w:gridCol w:w="1530"/>
        <w:gridCol w:w="900"/>
        <w:gridCol w:w="900"/>
        <w:gridCol w:w="1080"/>
        <w:gridCol w:w="990"/>
      </w:tblGrid>
      <w:tr w:rsidR="00B816A6" w14:paraId="5509D66C" w14:textId="77777777" w:rsidTr="00B816A6">
        <w:tc>
          <w:tcPr>
            <w:tcW w:w="13675" w:type="dxa"/>
            <w:gridSpan w:val="8"/>
            <w:shd w:val="clear" w:color="auto" w:fill="D5DCE4" w:themeFill="text2" w:themeFillTint="33"/>
          </w:tcPr>
          <w:p w14:paraId="2648E1C4" w14:textId="522C5202" w:rsidR="00B816A6" w:rsidRPr="00026C2F" w:rsidRDefault="00B816A6" w:rsidP="0060245A">
            <w:pPr>
              <w:pStyle w:val="ListParagraph"/>
              <w:numPr>
                <w:ilvl w:val="0"/>
                <w:numId w:val="20"/>
              </w:numPr>
              <w:ind w:left="520" w:hanging="450"/>
              <w:rPr>
                <w:sz w:val="20"/>
                <w:szCs w:val="20"/>
              </w:rPr>
            </w:pPr>
            <w:r w:rsidRPr="00026C2F">
              <w:rPr>
                <w:sz w:val="20"/>
                <w:szCs w:val="20"/>
              </w:rPr>
              <w:t xml:space="preserve">To record </w:t>
            </w:r>
            <w:r w:rsidR="0085225E" w:rsidRPr="00026C2F">
              <w:rPr>
                <w:sz w:val="20"/>
                <w:szCs w:val="20"/>
              </w:rPr>
              <w:t>confirmed disbursement for invoice ABC00054932.</w:t>
            </w:r>
          </w:p>
        </w:tc>
      </w:tr>
      <w:tr w:rsidR="00B816A6" w14:paraId="0F287FC7" w14:textId="77777777" w:rsidTr="0085225E">
        <w:tc>
          <w:tcPr>
            <w:tcW w:w="715" w:type="dxa"/>
            <w:shd w:val="clear" w:color="auto" w:fill="D5DCE4" w:themeFill="text2" w:themeFillTint="33"/>
          </w:tcPr>
          <w:p w14:paraId="7573CC3E" w14:textId="77777777" w:rsidR="00B816A6" w:rsidRDefault="00B816A6" w:rsidP="00B816A6">
            <w:pPr>
              <w:jc w:val="center"/>
              <w:rPr>
                <w:sz w:val="20"/>
                <w:szCs w:val="20"/>
              </w:rPr>
            </w:pPr>
          </w:p>
          <w:p w14:paraId="766F4CA6" w14:textId="77777777" w:rsidR="00B816A6" w:rsidRDefault="00B816A6" w:rsidP="00B816A6">
            <w:pPr>
              <w:jc w:val="center"/>
              <w:rPr>
                <w:sz w:val="20"/>
                <w:szCs w:val="20"/>
              </w:rPr>
            </w:pPr>
            <w:r>
              <w:rPr>
                <w:sz w:val="20"/>
                <w:szCs w:val="20"/>
              </w:rPr>
              <w:t>TC</w:t>
            </w:r>
          </w:p>
        </w:tc>
        <w:tc>
          <w:tcPr>
            <w:tcW w:w="5940" w:type="dxa"/>
            <w:shd w:val="clear" w:color="auto" w:fill="D5DCE4" w:themeFill="text2" w:themeFillTint="33"/>
          </w:tcPr>
          <w:p w14:paraId="26DC6C53" w14:textId="77777777" w:rsidR="00B816A6" w:rsidRDefault="00B816A6" w:rsidP="00B816A6">
            <w:pPr>
              <w:jc w:val="center"/>
              <w:rPr>
                <w:sz w:val="20"/>
                <w:szCs w:val="20"/>
              </w:rPr>
            </w:pPr>
          </w:p>
        </w:tc>
        <w:tc>
          <w:tcPr>
            <w:tcW w:w="1620" w:type="dxa"/>
            <w:shd w:val="clear" w:color="auto" w:fill="D5DCE4" w:themeFill="text2" w:themeFillTint="33"/>
          </w:tcPr>
          <w:p w14:paraId="713474E8" w14:textId="77777777" w:rsidR="00B816A6" w:rsidRDefault="00B816A6" w:rsidP="00B816A6">
            <w:pPr>
              <w:jc w:val="center"/>
              <w:rPr>
                <w:sz w:val="20"/>
                <w:szCs w:val="20"/>
              </w:rPr>
            </w:pPr>
          </w:p>
          <w:p w14:paraId="0475D070" w14:textId="77777777" w:rsidR="00B816A6" w:rsidRDefault="00B816A6" w:rsidP="00B816A6">
            <w:pPr>
              <w:jc w:val="center"/>
              <w:rPr>
                <w:sz w:val="20"/>
                <w:szCs w:val="20"/>
              </w:rPr>
            </w:pPr>
            <w:r>
              <w:rPr>
                <w:sz w:val="20"/>
                <w:szCs w:val="20"/>
              </w:rPr>
              <w:t>Dr</w:t>
            </w:r>
          </w:p>
        </w:tc>
        <w:tc>
          <w:tcPr>
            <w:tcW w:w="1530" w:type="dxa"/>
            <w:shd w:val="clear" w:color="auto" w:fill="D5DCE4" w:themeFill="text2" w:themeFillTint="33"/>
          </w:tcPr>
          <w:p w14:paraId="36C9F862" w14:textId="77777777" w:rsidR="00B816A6" w:rsidRDefault="00B816A6" w:rsidP="00B816A6">
            <w:pPr>
              <w:jc w:val="center"/>
              <w:rPr>
                <w:sz w:val="20"/>
                <w:szCs w:val="20"/>
              </w:rPr>
            </w:pPr>
          </w:p>
          <w:p w14:paraId="7D4A9B11" w14:textId="77777777" w:rsidR="00B816A6" w:rsidRDefault="00B816A6" w:rsidP="00B816A6">
            <w:pPr>
              <w:jc w:val="center"/>
              <w:rPr>
                <w:sz w:val="20"/>
                <w:szCs w:val="20"/>
              </w:rPr>
            </w:pPr>
            <w:r>
              <w:rPr>
                <w:sz w:val="20"/>
                <w:szCs w:val="20"/>
              </w:rPr>
              <w:t>Cr</w:t>
            </w:r>
          </w:p>
        </w:tc>
        <w:tc>
          <w:tcPr>
            <w:tcW w:w="900" w:type="dxa"/>
            <w:shd w:val="clear" w:color="auto" w:fill="D5DCE4" w:themeFill="text2" w:themeFillTint="33"/>
          </w:tcPr>
          <w:p w14:paraId="322BE8B7" w14:textId="77777777" w:rsidR="00B816A6" w:rsidRDefault="00B816A6" w:rsidP="00B816A6">
            <w:pPr>
              <w:jc w:val="center"/>
              <w:rPr>
                <w:sz w:val="20"/>
                <w:szCs w:val="20"/>
              </w:rPr>
            </w:pPr>
            <w:r>
              <w:rPr>
                <w:sz w:val="20"/>
                <w:szCs w:val="20"/>
              </w:rPr>
              <w:t>BEA Cat</w:t>
            </w:r>
          </w:p>
        </w:tc>
        <w:tc>
          <w:tcPr>
            <w:tcW w:w="900" w:type="dxa"/>
            <w:shd w:val="clear" w:color="auto" w:fill="D5DCE4" w:themeFill="text2" w:themeFillTint="33"/>
          </w:tcPr>
          <w:p w14:paraId="598B92F7" w14:textId="77777777" w:rsidR="00B816A6" w:rsidRDefault="00B816A6" w:rsidP="00B816A6">
            <w:pPr>
              <w:jc w:val="center"/>
              <w:rPr>
                <w:sz w:val="20"/>
                <w:szCs w:val="20"/>
              </w:rPr>
            </w:pPr>
            <w:r>
              <w:rPr>
                <w:sz w:val="20"/>
                <w:szCs w:val="20"/>
              </w:rPr>
              <w:t>Direct/ Reim</w:t>
            </w:r>
          </w:p>
        </w:tc>
        <w:tc>
          <w:tcPr>
            <w:tcW w:w="1080" w:type="dxa"/>
            <w:shd w:val="clear" w:color="auto" w:fill="D5DCE4" w:themeFill="text2" w:themeFillTint="33"/>
          </w:tcPr>
          <w:p w14:paraId="5A91E971" w14:textId="77777777" w:rsidR="00B816A6" w:rsidRDefault="00B816A6" w:rsidP="00B816A6">
            <w:pPr>
              <w:jc w:val="center"/>
              <w:rPr>
                <w:sz w:val="20"/>
                <w:szCs w:val="20"/>
              </w:rPr>
            </w:pPr>
            <w:r>
              <w:rPr>
                <w:sz w:val="20"/>
                <w:szCs w:val="20"/>
              </w:rPr>
              <w:t>Custodial/ Non-Cust</w:t>
            </w:r>
          </w:p>
        </w:tc>
        <w:tc>
          <w:tcPr>
            <w:tcW w:w="990" w:type="dxa"/>
            <w:shd w:val="clear" w:color="auto" w:fill="D5DCE4" w:themeFill="text2" w:themeFillTint="33"/>
          </w:tcPr>
          <w:p w14:paraId="2AB57A7B" w14:textId="77777777" w:rsidR="00B816A6" w:rsidRDefault="00B816A6" w:rsidP="00B816A6">
            <w:pPr>
              <w:jc w:val="center"/>
              <w:rPr>
                <w:sz w:val="20"/>
                <w:szCs w:val="20"/>
              </w:rPr>
            </w:pPr>
            <w:r>
              <w:rPr>
                <w:sz w:val="20"/>
                <w:szCs w:val="20"/>
              </w:rPr>
              <w:t>Fed/ Non-Fed</w:t>
            </w:r>
          </w:p>
        </w:tc>
      </w:tr>
      <w:tr w:rsidR="00B816A6" w14:paraId="5F388A73" w14:textId="77777777" w:rsidTr="0085225E">
        <w:tc>
          <w:tcPr>
            <w:tcW w:w="715" w:type="dxa"/>
          </w:tcPr>
          <w:p w14:paraId="1FBAA686" w14:textId="77777777" w:rsidR="00B816A6" w:rsidRPr="00A204CC" w:rsidRDefault="00B816A6" w:rsidP="00B816A6">
            <w:pPr>
              <w:jc w:val="center"/>
              <w:rPr>
                <w:sz w:val="20"/>
                <w:szCs w:val="20"/>
              </w:rPr>
            </w:pPr>
            <w:r>
              <w:rPr>
                <w:sz w:val="20"/>
                <w:szCs w:val="20"/>
              </w:rPr>
              <w:t>B110</w:t>
            </w:r>
          </w:p>
        </w:tc>
        <w:tc>
          <w:tcPr>
            <w:tcW w:w="5940" w:type="dxa"/>
          </w:tcPr>
          <w:p w14:paraId="5693231E" w14:textId="77777777" w:rsidR="00B816A6" w:rsidRPr="008024DE" w:rsidRDefault="00B816A6" w:rsidP="00B816A6">
            <w:pPr>
              <w:rPr>
                <w:sz w:val="20"/>
                <w:szCs w:val="20"/>
              </w:rPr>
            </w:pPr>
            <w:r w:rsidRPr="008024DE">
              <w:rPr>
                <w:sz w:val="20"/>
                <w:szCs w:val="20"/>
              </w:rPr>
              <w:t>Budgetary Entry</w:t>
            </w:r>
          </w:p>
          <w:p w14:paraId="7EE5C426" w14:textId="77777777" w:rsidR="009768BF" w:rsidRDefault="00B816A6" w:rsidP="009768BF">
            <w:pPr>
              <w:rPr>
                <w:sz w:val="20"/>
                <w:szCs w:val="20"/>
              </w:rPr>
            </w:pPr>
            <w:r>
              <w:rPr>
                <w:sz w:val="20"/>
                <w:szCs w:val="20"/>
              </w:rPr>
              <w:t>490100 Delivered Orders – Obligations Unpaid</w:t>
            </w:r>
          </w:p>
          <w:p w14:paraId="4FA2E70E" w14:textId="77777777" w:rsidR="009768BF" w:rsidRPr="001B5DAE" w:rsidRDefault="009768BF" w:rsidP="009768BF">
            <w:pPr>
              <w:rPr>
                <w:sz w:val="20"/>
                <w:szCs w:val="20"/>
              </w:rPr>
            </w:pPr>
            <w:r>
              <w:rPr>
                <w:sz w:val="20"/>
                <w:szCs w:val="20"/>
              </w:rPr>
              <w:t xml:space="preserve">                 </w:t>
            </w:r>
            <w:r w:rsidRPr="001B5DAE">
              <w:rPr>
                <w:color w:val="FF0000"/>
                <w:sz w:val="20"/>
                <w:szCs w:val="20"/>
              </w:rPr>
              <w:t xml:space="preserve"> (Apportionment Category = B)</w:t>
            </w:r>
          </w:p>
          <w:p w14:paraId="3C1A095E" w14:textId="77777777" w:rsidR="00B816A6" w:rsidRDefault="00B816A6" w:rsidP="00B816A6">
            <w:pPr>
              <w:rPr>
                <w:sz w:val="20"/>
                <w:szCs w:val="20"/>
              </w:rPr>
            </w:pPr>
            <w:r>
              <w:rPr>
                <w:sz w:val="20"/>
                <w:szCs w:val="20"/>
              </w:rPr>
              <w:t xml:space="preserve">     490200 Delivered Orders – Obligations, Paid </w:t>
            </w:r>
          </w:p>
          <w:p w14:paraId="4DE61D76" w14:textId="77777777" w:rsidR="00B816A6" w:rsidRDefault="00B816A6" w:rsidP="00B816A6">
            <w:pPr>
              <w:ind w:firstLine="910"/>
              <w:rPr>
                <w:color w:val="FF0000"/>
                <w:sz w:val="20"/>
                <w:szCs w:val="20"/>
              </w:rPr>
            </w:pPr>
            <w:r w:rsidRPr="007947A4">
              <w:rPr>
                <w:color w:val="FF0000"/>
                <w:sz w:val="20"/>
                <w:szCs w:val="20"/>
              </w:rPr>
              <w:t>(Apportionment Category = B)</w:t>
            </w:r>
          </w:p>
          <w:p w14:paraId="10050832" w14:textId="77777777" w:rsidR="00B816A6" w:rsidRPr="007947A4" w:rsidRDefault="00B816A6" w:rsidP="00B816A6">
            <w:pPr>
              <w:ind w:firstLine="910"/>
              <w:rPr>
                <w:color w:val="FF0000"/>
                <w:sz w:val="20"/>
                <w:szCs w:val="20"/>
              </w:rPr>
            </w:pPr>
            <w:r>
              <w:rPr>
                <w:color w:val="FF0000"/>
                <w:sz w:val="20"/>
                <w:szCs w:val="20"/>
              </w:rPr>
              <w:t>(Year of Budget Authority = BAL)</w:t>
            </w:r>
          </w:p>
          <w:p w14:paraId="2C180EDA" w14:textId="77777777" w:rsidR="00B816A6" w:rsidRDefault="00B816A6" w:rsidP="00B816A6">
            <w:pPr>
              <w:rPr>
                <w:sz w:val="20"/>
                <w:szCs w:val="20"/>
              </w:rPr>
            </w:pPr>
          </w:p>
          <w:p w14:paraId="31FE8CE0" w14:textId="77777777" w:rsidR="00B816A6" w:rsidRPr="008024DE" w:rsidRDefault="00B816A6" w:rsidP="00B816A6">
            <w:pPr>
              <w:rPr>
                <w:sz w:val="20"/>
                <w:szCs w:val="20"/>
              </w:rPr>
            </w:pPr>
            <w:r w:rsidRPr="008024DE">
              <w:rPr>
                <w:sz w:val="20"/>
                <w:szCs w:val="20"/>
              </w:rPr>
              <w:t>Proprietary Entry</w:t>
            </w:r>
          </w:p>
          <w:p w14:paraId="0D6F3263" w14:textId="77777777" w:rsidR="00B816A6" w:rsidRDefault="00B816A6" w:rsidP="00B816A6">
            <w:pPr>
              <w:rPr>
                <w:sz w:val="20"/>
                <w:szCs w:val="20"/>
              </w:rPr>
            </w:pPr>
            <w:r>
              <w:rPr>
                <w:sz w:val="20"/>
                <w:szCs w:val="20"/>
              </w:rPr>
              <w:t>211000 Accounts Payable</w:t>
            </w:r>
          </w:p>
          <w:p w14:paraId="4A75A50B" w14:textId="294E0162" w:rsidR="00B816A6" w:rsidRDefault="00B816A6" w:rsidP="00B816A6">
            <w:pPr>
              <w:rPr>
                <w:sz w:val="20"/>
                <w:szCs w:val="20"/>
              </w:rPr>
            </w:pPr>
            <w:r>
              <w:rPr>
                <w:sz w:val="20"/>
                <w:szCs w:val="20"/>
              </w:rPr>
              <w:t xml:space="preserve">     101000 Fund Balance </w:t>
            </w:r>
            <w:r w:rsidR="00311E97">
              <w:rPr>
                <w:sz w:val="20"/>
                <w:szCs w:val="20"/>
              </w:rPr>
              <w:t xml:space="preserve">With </w:t>
            </w:r>
            <w:r>
              <w:rPr>
                <w:sz w:val="20"/>
                <w:szCs w:val="20"/>
              </w:rPr>
              <w:t>Treasury</w:t>
            </w:r>
          </w:p>
          <w:p w14:paraId="7E591473" w14:textId="348AC35D" w:rsidR="006D5BC6" w:rsidRPr="00A204CC" w:rsidRDefault="006D5BC6" w:rsidP="00B816A6">
            <w:pPr>
              <w:rPr>
                <w:sz w:val="20"/>
                <w:szCs w:val="20"/>
              </w:rPr>
            </w:pPr>
          </w:p>
        </w:tc>
        <w:tc>
          <w:tcPr>
            <w:tcW w:w="1620" w:type="dxa"/>
          </w:tcPr>
          <w:p w14:paraId="3A727F62" w14:textId="77777777" w:rsidR="00B816A6" w:rsidRDefault="00B816A6" w:rsidP="00B816A6">
            <w:pPr>
              <w:jc w:val="right"/>
              <w:rPr>
                <w:sz w:val="20"/>
                <w:szCs w:val="20"/>
              </w:rPr>
            </w:pPr>
          </w:p>
          <w:p w14:paraId="558D92F7" w14:textId="77777777" w:rsidR="00B816A6" w:rsidRDefault="00B816A6" w:rsidP="00B816A6">
            <w:pPr>
              <w:jc w:val="right"/>
              <w:rPr>
                <w:sz w:val="20"/>
                <w:szCs w:val="20"/>
              </w:rPr>
            </w:pPr>
            <w:r>
              <w:rPr>
                <w:sz w:val="20"/>
                <w:szCs w:val="20"/>
              </w:rPr>
              <w:t>9,095,000</w:t>
            </w:r>
          </w:p>
          <w:p w14:paraId="334BE8B2" w14:textId="77777777" w:rsidR="00B816A6" w:rsidRDefault="00B816A6" w:rsidP="00B816A6">
            <w:pPr>
              <w:jc w:val="right"/>
              <w:rPr>
                <w:sz w:val="20"/>
                <w:szCs w:val="20"/>
              </w:rPr>
            </w:pPr>
          </w:p>
          <w:p w14:paraId="022ABBC6" w14:textId="133AD55B" w:rsidR="00B816A6" w:rsidRDefault="00B816A6" w:rsidP="00B816A6">
            <w:pPr>
              <w:jc w:val="right"/>
              <w:rPr>
                <w:sz w:val="20"/>
                <w:szCs w:val="20"/>
              </w:rPr>
            </w:pPr>
          </w:p>
          <w:p w14:paraId="5317BD74" w14:textId="77777777" w:rsidR="009768BF" w:rsidRDefault="009768BF" w:rsidP="00B816A6">
            <w:pPr>
              <w:jc w:val="right"/>
              <w:rPr>
                <w:sz w:val="20"/>
                <w:szCs w:val="20"/>
              </w:rPr>
            </w:pPr>
          </w:p>
          <w:p w14:paraId="3C725CDE" w14:textId="77777777" w:rsidR="00B816A6" w:rsidRDefault="00B816A6" w:rsidP="00B816A6">
            <w:pPr>
              <w:jc w:val="right"/>
              <w:rPr>
                <w:sz w:val="20"/>
                <w:szCs w:val="20"/>
              </w:rPr>
            </w:pPr>
          </w:p>
          <w:p w14:paraId="0A618480" w14:textId="77777777" w:rsidR="00B816A6" w:rsidRDefault="00B816A6" w:rsidP="00B816A6">
            <w:pPr>
              <w:jc w:val="right"/>
              <w:rPr>
                <w:sz w:val="20"/>
                <w:szCs w:val="20"/>
              </w:rPr>
            </w:pPr>
          </w:p>
          <w:p w14:paraId="5A24D06E" w14:textId="77777777" w:rsidR="00B816A6" w:rsidRDefault="00B816A6" w:rsidP="00B816A6">
            <w:pPr>
              <w:jc w:val="right"/>
              <w:rPr>
                <w:sz w:val="20"/>
                <w:szCs w:val="20"/>
              </w:rPr>
            </w:pPr>
          </w:p>
          <w:p w14:paraId="515CF310" w14:textId="77777777" w:rsidR="00B816A6" w:rsidRDefault="00B816A6" w:rsidP="00B816A6">
            <w:pPr>
              <w:jc w:val="right"/>
              <w:rPr>
                <w:sz w:val="20"/>
                <w:szCs w:val="20"/>
              </w:rPr>
            </w:pPr>
            <w:r>
              <w:rPr>
                <w:sz w:val="20"/>
                <w:szCs w:val="20"/>
              </w:rPr>
              <w:t>9,095,000</w:t>
            </w:r>
          </w:p>
        </w:tc>
        <w:tc>
          <w:tcPr>
            <w:tcW w:w="1530" w:type="dxa"/>
          </w:tcPr>
          <w:p w14:paraId="75E58440" w14:textId="77777777" w:rsidR="00B816A6" w:rsidRDefault="00B816A6" w:rsidP="00B816A6">
            <w:pPr>
              <w:jc w:val="right"/>
              <w:rPr>
                <w:sz w:val="20"/>
                <w:szCs w:val="20"/>
              </w:rPr>
            </w:pPr>
          </w:p>
          <w:p w14:paraId="010F8A7B" w14:textId="175C21E4" w:rsidR="00B816A6" w:rsidRDefault="00B816A6" w:rsidP="00B816A6">
            <w:pPr>
              <w:jc w:val="right"/>
              <w:rPr>
                <w:sz w:val="20"/>
                <w:szCs w:val="20"/>
              </w:rPr>
            </w:pPr>
          </w:p>
          <w:p w14:paraId="448CDAC8" w14:textId="77777777" w:rsidR="009768BF" w:rsidRDefault="009768BF" w:rsidP="00B816A6">
            <w:pPr>
              <w:jc w:val="right"/>
              <w:rPr>
                <w:sz w:val="20"/>
                <w:szCs w:val="20"/>
              </w:rPr>
            </w:pPr>
          </w:p>
          <w:p w14:paraId="4C4054A5" w14:textId="77777777" w:rsidR="00B816A6" w:rsidRDefault="00B816A6" w:rsidP="00B816A6">
            <w:pPr>
              <w:jc w:val="right"/>
              <w:rPr>
                <w:sz w:val="20"/>
                <w:szCs w:val="20"/>
              </w:rPr>
            </w:pPr>
            <w:r>
              <w:rPr>
                <w:sz w:val="20"/>
                <w:szCs w:val="20"/>
              </w:rPr>
              <w:t>9,095,000</w:t>
            </w:r>
          </w:p>
          <w:p w14:paraId="5AFC0E1D" w14:textId="77777777" w:rsidR="00B816A6" w:rsidRDefault="00B816A6" w:rsidP="00B816A6">
            <w:pPr>
              <w:jc w:val="right"/>
              <w:rPr>
                <w:sz w:val="20"/>
                <w:szCs w:val="20"/>
              </w:rPr>
            </w:pPr>
          </w:p>
          <w:p w14:paraId="12B6617A" w14:textId="77777777" w:rsidR="00B816A6" w:rsidRDefault="00B816A6" w:rsidP="00B816A6">
            <w:pPr>
              <w:jc w:val="right"/>
              <w:rPr>
                <w:sz w:val="20"/>
                <w:szCs w:val="20"/>
              </w:rPr>
            </w:pPr>
          </w:p>
          <w:p w14:paraId="79C65138" w14:textId="77777777" w:rsidR="00B816A6" w:rsidRDefault="00B816A6" w:rsidP="00B816A6">
            <w:pPr>
              <w:jc w:val="right"/>
              <w:rPr>
                <w:sz w:val="20"/>
                <w:szCs w:val="20"/>
              </w:rPr>
            </w:pPr>
          </w:p>
          <w:p w14:paraId="4826D19F" w14:textId="77777777" w:rsidR="00B816A6" w:rsidRDefault="00B816A6" w:rsidP="00B816A6">
            <w:pPr>
              <w:jc w:val="right"/>
              <w:rPr>
                <w:sz w:val="20"/>
                <w:szCs w:val="20"/>
              </w:rPr>
            </w:pPr>
          </w:p>
          <w:p w14:paraId="14449968" w14:textId="77777777" w:rsidR="00B816A6" w:rsidRDefault="00B816A6" w:rsidP="00B816A6">
            <w:pPr>
              <w:jc w:val="right"/>
              <w:rPr>
                <w:sz w:val="20"/>
                <w:szCs w:val="20"/>
              </w:rPr>
            </w:pPr>
          </w:p>
          <w:p w14:paraId="26BDD9B0" w14:textId="77777777" w:rsidR="00B816A6" w:rsidRDefault="00B816A6" w:rsidP="00B816A6">
            <w:pPr>
              <w:jc w:val="right"/>
              <w:rPr>
                <w:sz w:val="20"/>
                <w:szCs w:val="20"/>
              </w:rPr>
            </w:pPr>
            <w:r>
              <w:rPr>
                <w:sz w:val="20"/>
                <w:szCs w:val="20"/>
              </w:rPr>
              <w:t>9,095,000</w:t>
            </w:r>
          </w:p>
        </w:tc>
        <w:tc>
          <w:tcPr>
            <w:tcW w:w="900" w:type="dxa"/>
          </w:tcPr>
          <w:p w14:paraId="5C550389" w14:textId="77777777" w:rsidR="00B816A6" w:rsidRDefault="00B816A6" w:rsidP="00B816A6">
            <w:pPr>
              <w:jc w:val="center"/>
              <w:rPr>
                <w:sz w:val="20"/>
                <w:szCs w:val="20"/>
              </w:rPr>
            </w:pPr>
          </w:p>
          <w:p w14:paraId="44758D5D" w14:textId="5DB1DB67" w:rsidR="00B816A6" w:rsidRDefault="00B816A6" w:rsidP="00B816A6">
            <w:pPr>
              <w:jc w:val="center"/>
              <w:rPr>
                <w:sz w:val="20"/>
                <w:szCs w:val="20"/>
              </w:rPr>
            </w:pPr>
            <w:r>
              <w:rPr>
                <w:sz w:val="20"/>
                <w:szCs w:val="20"/>
              </w:rPr>
              <w:t>D</w:t>
            </w:r>
          </w:p>
          <w:p w14:paraId="0B3AD796" w14:textId="77777777" w:rsidR="009768BF" w:rsidRDefault="009768BF" w:rsidP="00B816A6">
            <w:pPr>
              <w:jc w:val="center"/>
              <w:rPr>
                <w:sz w:val="20"/>
                <w:szCs w:val="20"/>
              </w:rPr>
            </w:pPr>
          </w:p>
          <w:p w14:paraId="6CBD0685" w14:textId="77777777" w:rsidR="00B816A6" w:rsidRDefault="00B816A6" w:rsidP="00B816A6">
            <w:pPr>
              <w:jc w:val="center"/>
              <w:rPr>
                <w:sz w:val="20"/>
                <w:szCs w:val="20"/>
              </w:rPr>
            </w:pPr>
            <w:r>
              <w:rPr>
                <w:sz w:val="20"/>
                <w:szCs w:val="20"/>
              </w:rPr>
              <w:t>D</w:t>
            </w:r>
          </w:p>
        </w:tc>
        <w:tc>
          <w:tcPr>
            <w:tcW w:w="900" w:type="dxa"/>
          </w:tcPr>
          <w:p w14:paraId="2AAFFF13" w14:textId="77777777" w:rsidR="00B816A6" w:rsidRDefault="00B816A6" w:rsidP="00B816A6">
            <w:pPr>
              <w:jc w:val="center"/>
              <w:rPr>
                <w:sz w:val="20"/>
                <w:szCs w:val="20"/>
              </w:rPr>
            </w:pPr>
          </w:p>
          <w:p w14:paraId="3CD93EF7" w14:textId="143421E1" w:rsidR="00B816A6" w:rsidRDefault="00B816A6" w:rsidP="00B816A6">
            <w:pPr>
              <w:jc w:val="center"/>
              <w:rPr>
                <w:sz w:val="20"/>
                <w:szCs w:val="20"/>
              </w:rPr>
            </w:pPr>
            <w:r>
              <w:rPr>
                <w:sz w:val="20"/>
                <w:szCs w:val="20"/>
              </w:rPr>
              <w:t>R</w:t>
            </w:r>
          </w:p>
          <w:p w14:paraId="2F0474E1" w14:textId="77777777" w:rsidR="009768BF" w:rsidRDefault="009768BF" w:rsidP="00B816A6">
            <w:pPr>
              <w:jc w:val="center"/>
              <w:rPr>
                <w:sz w:val="20"/>
                <w:szCs w:val="20"/>
              </w:rPr>
            </w:pPr>
          </w:p>
          <w:p w14:paraId="75515302" w14:textId="77777777" w:rsidR="00B816A6" w:rsidRDefault="00B816A6" w:rsidP="00B816A6">
            <w:pPr>
              <w:jc w:val="center"/>
              <w:rPr>
                <w:sz w:val="20"/>
                <w:szCs w:val="20"/>
              </w:rPr>
            </w:pPr>
            <w:r>
              <w:rPr>
                <w:sz w:val="20"/>
                <w:szCs w:val="20"/>
              </w:rPr>
              <w:t>R</w:t>
            </w:r>
          </w:p>
        </w:tc>
        <w:tc>
          <w:tcPr>
            <w:tcW w:w="1080" w:type="dxa"/>
          </w:tcPr>
          <w:p w14:paraId="4BEA664B" w14:textId="77777777" w:rsidR="00B816A6" w:rsidRDefault="00B816A6" w:rsidP="00B816A6">
            <w:pPr>
              <w:jc w:val="center"/>
              <w:rPr>
                <w:sz w:val="20"/>
                <w:szCs w:val="20"/>
              </w:rPr>
            </w:pPr>
          </w:p>
          <w:p w14:paraId="7A631ABE" w14:textId="77777777" w:rsidR="00B816A6" w:rsidRDefault="00B816A6" w:rsidP="00B816A6">
            <w:pPr>
              <w:jc w:val="center"/>
              <w:rPr>
                <w:sz w:val="20"/>
                <w:szCs w:val="20"/>
              </w:rPr>
            </w:pPr>
          </w:p>
          <w:p w14:paraId="4705E083" w14:textId="09B0322F" w:rsidR="00B816A6" w:rsidRDefault="00B816A6" w:rsidP="00B816A6">
            <w:pPr>
              <w:jc w:val="center"/>
              <w:rPr>
                <w:sz w:val="20"/>
                <w:szCs w:val="20"/>
              </w:rPr>
            </w:pPr>
          </w:p>
          <w:p w14:paraId="4781F104" w14:textId="77777777" w:rsidR="009768BF" w:rsidRDefault="009768BF" w:rsidP="00B816A6">
            <w:pPr>
              <w:jc w:val="center"/>
              <w:rPr>
                <w:sz w:val="20"/>
                <w:szCs w:val="20"/>
              </w:rPr>
            </w:pPr>
          </w:p>
          <w:p w14:paraId="4782D43C" w14:textId="77777777" w:rsidR="00B816A6" w:rsidRDefault="00B816A6" w:rsidP="00B816A6">
            <w:pPr>
              <w:jc w:val="center"/>
              <w:rPr>
                <w:sz w:val="20"/>
                <w:szCs w:val="20"/>
              </w:rPr>
            </w:pPr>
          </w:p>
          <w:p w14:paraId="0114E90D" w14:textId="77777777" w:rsidR="00B816A6" w:rsidRDefault="00B816A6" w:rsidP="00B816A6">
            <w:pPr>
              <w:jc w:val="center"/>
              <w:rPr>
                <w:sz w:val="20"/>
                <w:szCs w:val="20"/>
              </w:rPr>
            </w:pPr>
          </w:p>
          <w:p w14:paraId="1A3D56BD" w14:textId="77777777" w:rsidR="00B816A6" w:rsidRDefault="00B816A6" w:rsidP="00B816A6">
            <w:pPr>
              <w:jc w:val="center"/>
              <w:rPr>
                <w:sz w:val="20"/>
                <w:szCs w:val="20"/>
              </w:rPr>
            </w:pPr>
          </w:p>
          <w:p w14:paraId="3E356149" w14:textId="77777777" w:rsidR="00B816A6" w:rsidRDefault="00B816A6" w:rsidP="00B816A6">
            <w:pPr>
              <w:jc w:val="center"/>
              <w:rPr>
                <w:sz w:val="20"/>
                <w:szCs w:val="20"/>
              </w:rPr>
            </w:pPr>
          </w:p>
          <w:p w14:paraId="20E1FD95" w14:textId="77777777" w:rsidR="00B816A6" w:rsidRDefault="00B816A6" w:rsidP="00B816A6">
            <w:pPr>
              <w:jc w:val="center"/>
              <w:rPr>
                <w:sz w:val="20"/>
                <w:szCs w:val="20"/>
              </w:rPr>
            </w:pPr>
            <w:r>
              <w:rPr>
                <w:sz w:val="20"/>
                <w:szCs w:val="20"/>
              </w:rPr>
              <w:t>A</w:t>
            </w:r>
          </w:p>
        </w:tc>
        <w:tc>
          <w:tcPr>
            <w:tcW w:w="990" w:type="dxa"/>
          </w:tcPr>
          <w:p w14:paraId="18CA0703" w14:textId="77777777" w:rsidR="00B816A6" w:rsidRDefault="00B816A6" w:rsidP="00B816A6">
            <w:pPr>
              <w:jc w:val="center"/>
              <w:rPr>
                <w:sz w:val="20"/>
                <w:szCs w:val="20"/>
              </w:rPr>
            </w:pPr>
          </w:p>
          <w:p w14:paraId="197BB551" w14:textId="77777777" w:rsidR="00B816A6" w:rsidRDefault="00B816A6" w:rsidP="00B816A6">
            <w:pPr>
              <w:jc w:val="center"/>
              <w:rPr>
                <w:sz w:val="20"/>
                <w:szCs w:val="20"/>
              </w:rPr>
            </w:pPr>
          </w:p>
          <w:p w14:paraId="39E792E2" w14:textId="360E6DA2" w:rsidR="00B816A6" w:rsidRDefault="00B816A6" w:rsidP="00B816A6">
            <w:pPr>
              <w:jc w:val="center"/>
              <w:rPr>
                <w:sz w:val="20"/>
                <w:szCs w:val="20"/>
              </w:rPr>
            </w:pPr>
          </w:p>
          <w:p w14:paraId="6290C035" w14:textId="77777777" w:rsidR="009768BF" w:rsidRDefault="009768BF" w:rsidP="00B816A6">
            <w:pPr>
              <w:jc w:val="center"/>
              <w:rPr>
                <w:sz w:val="20"/>
                <w:szCs w:val="20"/>
              </w:rPr>
            </w:pPr>
          </w:p>
          <w:p w14:paraId="03FAB342" w14:textId="77777777" w:rsidR="00B816A6" w:rsidRDefault="00B816A6" w:rsidP="00B816A6">
            <w:pPr>
              <w:jc w:val="center"/>
              <w:rPr>
                <w:sz w:val="20"/>
                <w:szCs w:val="20"/>
              </w:rPr>
            </w:pPr>
          </w:p>
          <w:p w14:paraId="43BBA592" w14:textId="77777777" w:rsidR="00B816A6" w:rsidRDefault="00B816A6" w:rsidP="00B816A6">
            <w:pPr>
              <w:jc w:val="center"/>
              <w:rPr>
                <w:sz w:val="20"/>
                <w:szCs w:val="20"/>
              </w:rPr>
            </w:pPr>
          </w:p>
          <w:p w14:paraId="10CBAD88" w14:textId="77777777" w:rsidR="00B816A6" w:rsidRDefault="00B816A6" w:rsidP="00B816A6">
            <w:pPr>
              <w:jc w:val="center"/>
              <w:rPr>
                <w:sz w:val="20"/>
                <w:szCs w:val="20"/>
              </w:rPr>
            </w:pPr>
          </w:p>
          <w:p w14:paraId="70CCE590" w14:textId="77777777" w:rsidR="00B816A6" w:rsidRDefault="00B816A6" w:rsidP="00B816A6">
            <w:pPr>
              <w:jc w:val="center"/>
              <w:rPr>
                <w:sz w:val="20"/>
                <w:szCs w:val="20"/>
              </w:rPr>
            </w:pPr>
          </w:p>
          <w:p w14:paraId="7F8FB720" w14:textId="77777777" w:rsidR="00B816A6" w:rsidRDefault="00B816A6" w:rsidP="00B816A6">
            <w:pPr>
              <w:jc w:val="center"/>
              <w:rPr>
                <w:sz w:val="20"/>
                <w:szCs w:val="20"/>
              </w:rPr>
            </w:pPr>
            <w:r>
              <w:rPr>
                <w:sz w:val="20"/>
                <w:szCs w:val="20"/>
              </w:rPr>
              <w:t>N</w:t>
            </w:r>
          </w:p>
          <w:p w14:paraId="47714388" w14:textId="77777777" w:rsidR="00B816A6" w:rsidRDefault="00B816A6" w:rsidP="00B816A6">
            <w:pPr>
              <w:jc w:val="center"/>
              <w:rPr>
                <w:sz w:val="20"/>
                <w:szCs w:val="20"/>
              </w:rPr>
            </w:pPr>
            <w:r>
              <w:rPr>
                <w:sz w:val="20"/>
                <w:szCs w:val="20"/>
              </w:rPr>
              <w:t>G</w:t>
            </w:r>
          </w:p>
        </w:tc>
      </w:tr>
    </w:tbl>
    <w:p w14:paraId="3E638EC2" w14:textId="2D96C800" w:rsidR="00B816A6" w:rsidRDefault="00B816A6" w:rsidP="00B816A6"/>
    <w:p w14:paraId="0C836A2A" w14:textId="73FB91ED" w:rsidR="006D5BC6" w:rsidRDefault="006D5BC6">
      <w:r>
        <w:br w:type="page"/>
      </w:r>
    </w:p>
    <w:p w14:paraId="1D0167E2" w14:textId="77777777" w:rsidR="006D5BC6" w:rsidRDefault="006D5BC6" w:rsidP="00B816A6"/>
    <w:tbl>
      <w:tblPr>
        <w:tblStyle w:val="TableGrid"/>
        <w:tblW w:w="13675" w:type="dxa"/>
        <w:tblLook w:val="04A0" w:firstRow="1" w:lastRow="0" w:firstColumn="1" w:lastColumn="0" w:noHBand="0" w:noVBand="1"/>
      </w:tblPr>
      <w:tblGrid>
        <w:gridCol w:w="715"/>
        <w:gridCol w:w="5940"/>
        <w:gridCol w:w="1620"/>
        <w:gridCol w:w="1530"/>
        <w:gridCol w:w="900"/>
        <w:gridCol w:w="900"/>
        <w:gridCol w:w="1080"/>
        <w:gridCol w:w="990"/>
      </w:tblGrid>
      <w:tr w:rsidR="003968C1" w:rsidRPr="005E18DF" w14:paraId="313D13FF" w14:textId="77777777" w:rsidTr="00B816A6">
        <w:tc>
          <w:tcPr>
            <w:tcW w:w="13675" w:type="dxa"/>
            <w:gridSpan w:val="8"/>
            <w:shd w:val="clear" w:color="auto" w:fill="D5DCE4" w:themeFill="text2" w:themeFillTint="33"/>
          </w:tcPr>
          <w:p w14:paraId="1F2D8B13" w14:textId="14ADF894" w:rsidR="00B816A6" w:rsidRPr="00B46168" w:rsidRDefault="00B46168" w:rsidP="0060245A">
            <w:pPr>
              <w:pStyle w:val="ListParagraph"/>
              <w:numPr>
                <w:ilvl w:val="0"/>
                <w:numId w:val="20"/>
              </w:numPr>
              <w:ind w:left="520"/>
              <w:rPr>
                <w:sz w:val="20"/>
                <w:szCs w:val="20"/>
              </w:rPr>
            </w:pPr>
            <w:r>
              <w:rPr>
                <w:sz w:val="20"/>
                <w:szCs w:val="20"/>
              </w:rPr>
              <w:t xml:space="preserve"> To </w:t>
            </w:r>
            <w:r w:rsidR="00B816A6" w:rsidRPr="00B46168">
              <w:rPr>
                <w:sz w:val="20"/>
                <w:szCs w:val="20"/>
              </w:rPr>
              <w:t xml:space="preserve">record </w:t>
            </w:r>
            <w:r w:rsidR="0085225E" w:rsidRPr="00B46168">
              <w:rPr>
                <w:sz w:val="20"/>
                <w:szCs w:val="20"/>
              </w:rPr>
              <w:t xml:space="preserve">confirmed disbursement for invoice TI23005693 from transaction </w:t>
            </w:r>
            <w:r w:rsidR="008A1D7F" w:rsidRPr="00B46168">
              <w:rPr>
                <w:sz w:val="20"/>
                <w:szCs w:val="20"/>
              </w:rPr>
              <w:t>113</w:t>
            </w:r>
          </w:p>
        </w:tc>
      </w:tr>
      <w:tr w:rsidR="00B816A6" w14:paraId="5511DF5D" w14:textId="77777777" w:rsidTr="0085225E">
        <w:tc>
          <w:tcPr>
            <w:tcW w:w="715" w:type="dxa"/>
            <w:shd w:val="clear" w:color="auto" w:fill="D5DCE4" w:themeFill="text2" w:themeFillTint="33"/>
          </w:tcPr>
          <w:p w14:paraId="0F34EB0A" w14:textId="77777777" w:rsidR="00B816A6" w:rsidRDefault="00B816A6" w:rsidP="00B816A6">
            <w:pPr>
              <w:jc w:val="center"/>
              <w:rPr>
                <w:sz w:val="20"/>
                <w:szCs w:val="20"/>
              </w:rPr>
            </w:pPr>
          </w:p>
          <w:p w14:paraId="7C29AA75" w14:textId="77777777" w:rsidR="00B816A6" w:rsidRDefault="00B816A6" w:rsidP="00B816A6">
            <w:pPr>
              <w:jc w:val="center"/>
              <w:rPr>
                <w:sz w:val="20"/>
                <w:szCs w:val="20"/>
              </w:rPr>
            </w:pPr>
            <w:r>
              <w:rPr>
                <w:sz w:val="20"/>
                <w:szCs w:val="20"/>
              </w:rPr>
              <w:t>TC</w:t>
            </w:r>
          </w:p>
        </w:tc>
        <w:tc>
          <w:tcPr>
            <w:tcW w:w="5940" w:type="dxa"/>
            <w:shd w:val="clear" w:color="auto" w:fill="D5DCE4" w:themeFill="text2" w:themeFillTint="33"/>
          </w:tcPr>
          <w:p w14:paraId="657D43D0" w14:textId="77777777" w:rsidR="00B816A6" w:rsidRDefault="00B816A6" w:rsidP="00B816A6">
            <w:pPr>
              <w:jc w:val="center"/>
              <w:rPr>
                <w:sz w:val="20"/>
                <w:szCs w:val="20"/>
              </w:rPr>
            </w:pPr>
          </w:p>
        </w:tc>
        <w:tc>
          <w:tcPr>
            <w:tcW w:w="1620" w:type="dxa"/>
            <w:shd w:val="clear" w:color="auto" w:fill="D5DCE4" w:themeFill="text2" w:themeFillTint="33"/>
          </w:tcPr>
          <w:p w14:paraId="119F5F67" w14:textId="77777777" w:rsidR="00B816A6" w:rsidRDefault="00B816A6" w:rsidP="00B816A6">
            <w:pPr>
              <w:jc w:val="center"/>
              <w:rPr>
                <w:sz w:val="20"/>
                <w:szCs w:val="20"/>
              </w:rPr>
            </w:pPr>
          </w:p>
          <w:p w14:paraId="2A1BA7EB" w14:textId="77777777" w:rsidR="00B816A6" w:rsidRDefault="00B816A6" w:rsidP="00B816A6">
            <w:pPr>
              <w:jc w:val="center"/>
              <w:rPr>
                <w:sz w:val="20"/>
                <w:szCs w:val="20"/>
              </w:rPr>
            </w:pPr>
            <w:r>
              <w:rPr>
                <w:sz w:val="20"/>
                <w:szCs w:val="20"/>
              </w:rPr>
              <w:t>Dr</w:t>
            </w:r>
          </w:p>
        </w:tc>
        <w:tc>
          <w:tcPr>
            <w:tcW w:w="1530" w:type="dxa"/>
            <w:shd w:val="clear" w:color="auto" w:fill="D5DCE4" w:themeFill="text2" w:themeFillTint="33"/>
          </w:tcPr>
          <w:p w14:paraId="0205B060" w14:textId="77777777" w:rsidR="00B816A6" w:rsidRDefault="00B816A6" w:rsidP="00B816A6">
            <w:pPr>
              <w:jc w:val="center"/>
              <w:rPr>
                <w:sz w:val="20"/>
                <w:szCs w:val="20"/>
              </w:rPr>
            </w:pPr>
          </w:p>
          <w:p w14:paraId="2F4C09B9" w14:textId="77777777" w:rsidR="00B816A6" w:rsidRDefault="00B816A6" w:rsidP="00B816A6">
            <w:pPr>
              <w:jc w:val="center"/>
              <w:rPr>
                <w:sz w:val="20"/>
                <w:szCs w:val="20"/>
              </w:rPr>
            </w:pPr>
            <w:r>
              <w:rPr>
                <w:sz w:val="20"/>
                <w:szCs w:val="20"/>
              </w:rPr>
              <w:t>Cr</w:t>
            </w:r>
          </w:p>
        </w:tc>
        <w:tc>
          <w:tcPr>
            <w:tcW w:w="900" w:type="dxa"/>
            <w:shd w:val="clear" w:color="auto" w:fill="D5DCE4" w:themeFill="text2" w:themeFillTint="33"/>
          </w:tcPr>
          <w:p w14:paraId="131DD68E" w14:textId="77777777" w:rsidR="00B816A6" w:rsidRDefault="00B816A6" w:rsidP="00B816A6">
            <w:pPr>
              <w:jc w:val="center"/>
              <w:rPr>
                <w:sz w:val="20"/>
                <w:szCs w:val="20"/>
              </w:rPr>
            </w:pPr>
            <w:r>
              <w:rPr>
                <w:sz w:val="20"/>
                <w:szCs w:val="20"/>
              </w:rPr>
              <w:t>BEA Cat</w:t>
            </w:r>
          </w:p>
        </w:tc>
        <w:tc>
          <w:tcPr>
            <w:tcW w:w="900" w:type="dxa"/>
            <w:shd w:val="clear" w:color="auto" w:fill="D5DCE4" w:themeFill="text2" w:themeFillTint="33"/>
          </w:tcPr>
          <w:p w14:paraId="7ABCAF9E" w14:textId="77777777" w:rsidR="00B816A6" w:rsidRDefault="00B816A6" w:rsidP="00B816A6">
            <w:pPr>
              <w:jc w:val="center"/>
              <w:rPr>
                <w:sz w:val="20"/>
                <w:szCs w:val="20"/>
              </w:rPr>
            </w:pPr>
            <w:r>
              <w:rPr>
                <w:sz w:val="20"/>
                <w:szCs w:val="20"/>
              </w:rPr>
              <w:t>Direct/ Reim</w:t>
            </w:r>
          </w:p>
        </w:tc>
        <w:tc>
          <w:tcPr>
            <w:tcW w:w="1080" w:type="dxa"/>
            <w:shd w:val="clear" w:color="auto" w:fill="D5DCE4" w:themeFill="text2" w:themeFillTint="33"/>
          </w:tcPr>
          <w:p w14:paraId="33AA3CC8" w14:textId="77777777" w:rsidR="00B816A6" w:rsidRDefault="00B816A6" w:rsidP="00B816A6">
            <w:pPr>
              <w:jc w:val="center"/>
              <w:rPr>
                <w:sz w:val="20"/>
                <w:szCs w:val="20"/>
              </w:rPr>
            </w:pPr>
            <w:r>
              <w:rPr>
                <w:sz w:val="20"/>
                <w:szCs w:val="20"/>
              </w:rPr>
              <w:t>Custodial/ Non-Cust</w:t>
            </w:r>
          </w:p>
        </w:tc>
        <w:tc>
          <w:tcPr>
            <w:tcW w:w="990" w:type="dxa"/>
            <w:shd w:val="clear" w:color="auto" w:fill="D5DCE4" w:themeFill="text2" w:themeFillTint="33"/>
          </w:tcPr>
          <w:p w14:paraId="24EA8C37" w14:textId="77777777" w:rsidR="00B816A6" w:rsidRDefault="00B816A6" w:rsidP="00B816A6">
            <w:pPr>
              <w:jc w:val="center"/>
              <w:rPr>
                <w:sz w:val="20"/>
                <w:szCs w:val="20"/>
              </w:rPr>
            </w:pPr>
            <w:r>
              <w:rPr>
                <w:sz w:val="20"/>
                <w:szCs w:val="20"/>
              </w:rPr>
              <w:t>Fed/ Non-Fed</w:t>
            </w:r>
          </w:p>
        </w:tc>
      </w:tr>
      <w:tr w:rsidR="00B816A6" w14:paraId="3F52719E" w14:textId="77777777" w:rsidTr="0085225E">
        <w:tc>
          <w:tcPr>
            <w:tcW w:w="715" w:type="dxa"/>
          </w:tcPr>
          <w:p w14:paraId="29B2D445" w14:textId="77777777" w:rsidR="00B816A6" w:rsidRPr="00A204CC" w:rsidRDefault="00B816A6" w:rsidP="00B816A6">
            <w:pPr>
              <w:jc w:val="center"/>
              <w:rPr>
                <w:sz w:val="20"/>
                <w:szCs w:val="20"/>
              </w:rPr>
            </w:pPr>
            <w:r>
              <w:rPr>
                <w:sz w:val="20"/>
                <w:szCs w:val="20"/>
              </w:rPr>
              <w:t>B110</w:t>
            </w:r>
          </w:p>
        </w:tc>
        <w:tc>
          <w:tcPr>
            <w:tcW w:w="5940" w:type="dxa"/>
          </w:tcPr>
          <w:p w14:paraId="4C861A9B" w14:textId="77777777" w:rsidR="00B816A6" w:rsidRPr="008024DE" w:rsidRDefault="00B816A6" w:rsidP="00B816A6">
            <w:pPr>
              <w:rPr>
                <w:sz w:val="20"/>
                <w:szCs w:val="20"/>
              </w:rPr>
            </w:pPr>
            <w:r w:rsidRPr="008024DE">
              <w:rPr>
                <w:sz w:val="20"/>
                <w:szCs w:val="20"/>
              </w:rPr>
              <w:t>Budgetary Entry</w:t>
            </w:r>
          </w:p>
          <w:p w14:paraId="3C462F7D" w14:textId="77777777" w:rsidR="009768BF" w:rsidRDefault="00B816A6" w:rsidP="009768BF">
            <w:pPr>
              <w:rPr>
                <w:sz w:val="20"/>
                <w:szCs w:val="20"/>
              </w:rPr>
            </w:pPr>
            <w:r>
              <w:rPr>
                <w:sz w:val="20"/>
                <w:szCs w:val="20"/>
              </w:rPr>
              <w:t>490100 Delivered Orders – Obligations Unpaid</w:t>
            </w:r>
          </w:p>
          <w:p w14:paraId="6B989FDB" w14:textId="77777777" w:rsidR="009768BF" w:rsidRPr="001B5DAE" w:rsidRDefault="009768BF" w:rsidP="009768BF">
            <w:pPr>
              <w:rPr>
                <w:sz w:val="20"/>
                <w:szCs w:val="20"/>
              </w:rPr>
            </w:pPr>
            <w:r>
              <w:rPr>
                <w:sz w:val="20"/>
                <w:szCs w:val="20"/>
              </w:rPr>
              <w:t xml:space="preserve">                 </w:t>
            </w:r>
            <w:r w:rsidRPr="001B5DAE">
              <w:rPr>
                <w:color w:val="FF0000"/>
                <w:sz w:val="20"/>
                <w:szCs w:val="20"/>
              </w:rPr>
              <w:t xml:space="preserve"> (Apportionment Category = B)</w:t>
            </w:r>
          </w:p>
          <w:p w14:paraId="4ED02F68" w14:textId="77777777" w:rsidR="00B816A6" w:rsidRDefault="00B816A6" w:rsidP="00B816A6">
            <w:pPr>
              <w:rPr>
                <w:sz w:val="20"/>
                <w:szCs w:val="20"/>
              </w:rPr>
            </w:pPr>
            <w:r>
              <w:rPr>
                <w:sz w:val="20"/>
                <w:szCs w:val="20"/>
              </w:rPr>
              <w:t xml:space="preserve">     490200 Delivered Orders – Obligations, Paid </w:t>
            </w:r>
          </w:p>
          <w:p w14:paraId="23B78CF6" w14:textId="77777777" w:rsidR="00B816A6" w:rsidRDefault="00B816A6" w:rsidP="00B816A6">
            <w:pPr>
              <w:ind w:firstLine="910"/>
              <w:rPr>
                <w:color w:val="FF0000"/>
                <w:sz w:val="20"/>
                <w:szCs w:val="20"/>
              </w:rPr>
            </w:pPr>
            <w:r w:rsidRPr="007947A4">
              <w:rPr>
                <w:color w:val="FF0000"/>
                <w:sz w:val="20"/>
                <w:szCs w:val="20"/>
              </w:rPr>
              <w:t>(Apportionment Category = B)</w:t>
            </w:r>
          </w:p>
          <w:p w14:paraId="53A78D96" w14:textId="77777777" w:rsidR="00B816A6" w:rsidRPr="007947A4" w:rsidRDefault="00B816A6" w:rsidP="00B816A6">
            <w:pPr>
              <w:ind w:firstLine="910"/>
              <w:rPr>
                <w:color w:val="FF0000"/>
                <w:sz w:val="20"/>
                <w:szCs w:val="20"/>
              </w:rPr>
            </w:pPr>
            <w:r>
              <w:rPr>
                <w:color w:val="FF0000"/>
                <w:sz w:val="20"/>
                <w:szCs w:val="20"/>
              </w:rPr>
              <w:t>(Year of Budget Authority = BAL)</w:t>
            </w:r>
          </w:p>
          <w:p w14:paraId="5DEF93A0" w14:textId="77777777" w:rsidR="00B816A6" w:rsidRDefault="00B816A6" w:rsidP="00B816A6">
            <w:pPr>
              <w:rPr>
                <w:sz w:val="20"/>
                <w:szCs w:val="20"/>
              </w:rPr>
            </w:pPr>
          </w:p>
          <w:p w14:paraId="4AFF3CB0" w14:textId="77777777" w:rsidR="00B816A6" w:rsidRPr="008024DE" w:rsidRDefault="00B816A6" w:rsidP="00B816A6">
            <w:pPr>
              <w:rPr>
                <w:sz w:val="20"/>
                <w:szCs w:val="20"/>
              </w:rPr>
            </w:pPr>
            <w:r w:rsidRPr="008024DE">
              <w:rPr>
                <w:sz w:val="20"/>
                <w:szCs w:val="20"/>
              </w:rPr>
              <w:t>Proprietary Entry</w:t>
            </w:r>
          </w:p>
          <w:p w14:paraId="3CC8046E" w14:textId="77777777" w:rsidR="00B816A6" w:rsidRDefault="00B816A6" w:rsidP="00B816A6">
            <w:pPr>
              <w:rPr>
                <w:sz w:val="20"/>
                <w:szCs w:val="20"/>
              </w:rPr>
            </w:pPr>
            <w:r>
              <w:rPr>
                <w:sz w:val="20"/>
                <w:szCs w:val="20"/>
              </w:rPr>
              <w:t>211000 Accounts Payable</w:t>
            </w:r>
          </w:p>
          <w:p w14:paraId="05BBDE59" w14:textId="3097CE9E" w:rsidR="00B816A6" w:rsidRDefault="00B816A6" w:rsidP="00B816A6">
            <w:pPr>
              <w:rPr>
                <w:sz w:val="20"/>
                <w:szCs w:val="20"/>
              </w:rPr>
            </w:pPr>
            <w:r>
              <w:rPr>
                <w:sz w:val="20"/>
                <w:szCs w:val="20"/>
              </w:rPr>
              <w:t xml:space="preserve">     101000 Fund Balance </w:t>
            </w:r>
            <w:r w:rsidR="00311E97">
              <w:rPr>
                <w:sz w:val="20"/>
                <w:szCs w:val="20"/>
              </w:rPr>
              <w:t xml:space="preserve">With </w:t>
            </w:r>
            <w:r>
              <w:rPr>
                <w:sz w:val="20"/>
                <w:szCs w:val="20"/>
              </w:rPr>
              <w:t>Treasury</w:t>
            </w:r>
          </w:p>
          <w:p w14:paraId="2CAA8F17" w14:textId="6C048DAC" w:rsidR="006D5BC6" w:rsidRPr="00A204CC" w:rsidRDefault="006D5BC6" w:rsidP="00B816A6">
            <w:pPr>
              <w:rPr>
                <w:sz w:val="20"/>
                <w:szCs w:val="20"/>
              </w:rPr>
            </w:pPr>
          </w:p>
        </w:tc>
        <w:tc>
          <w:tcPr>
            <w:tcW w:w="1620" w:type="dxa"/>
          </w:tcPr>
          <w:p w14:paraId="26402CD7" w14:textId="77777777" w:rsidR="00B816A6" w:rsidRDefault="00B816A6" w:rsidP="00B816A6">
            <w:pPr>
              <w:jc w:val="right"/>
              <w:rPr>
                <w:sz w:val="20"/>
                <w:szCs w:val="20"/>
              </w:rPr>
            </w:pPr>
          </w:p>
          <w:p w14:paraId="0704F286" w14:textId="77777777" w:rsidR="00B816A6" w:rsidRDefault="00B816A6" w:rsidP="00B816A6">
            <w:pPr>
              <w:jc w:val="right"/>
              <w:rPr>
                <w:sz w:val="20"/>
                <w:szCs w:val="20"/>
              </w:rPr>
            </w:pPr>
            <w:r>
              <w:rPr>
                <w:sz w:val="20"/>
                <w:szCs w:val="20"/>
              </w:rPr>
              <w:t>5,300,000</w:t>
            </w:r>
          </w:p>
          <w:p w14:paraId="63D8BDEB" w14:textId="77777777" w:rsidR="00B816A6" w:rsidRDefault="00B816A6" w:rsidP="00B816A6">
            <w:pPr>
              <w:jc w:val="right"/>
              <w:rPr>
                <w:sz w:val="20"/>
                <w:szCs w:val="20"/>
              </w:rPr>
            </w:pPr>
          </w:p>
          <w:p w14:paraId="0CFAC5E7" w14:textId="3DD62FE5" w:rsidR="00B816A6" w:rsidRDefault="00B816A6" w:rsidP="00B816A6">
            <w:pPr>
              <w:jc w:val="right"/>
              <w:rPr>
                <w:sz w:val="20"/>
                <w:szCs w:val="20"/>
              </w:rPr>
            </w:pPr>
          </w:p>
          <w:p w14:paraId="5CF841ED" w14:textId="77777777" w:rsidR="009768BF" w:rsidRDefault="009768BF" w:rsidP="00B816A6">
            <w:pPr>
              <w:jc w:val="right"/>
              <w:rPr>
                <w:sz w:val="20"/>
                <w:szCs w:val="20"/>
              </w:rPr>
            </w:pPr>
          </w:p>
          <w:p w14:paraId="0B86E71E" w14:textId="77777777" w:rsidR="00B816A6" w:rsidRDefault="00B816A6" w:rsidP="00B816A6">
            <w:pPr>
              <w:jc w:val="right"/>
              <w:rPr>
                <w:sz w:val="20"/>
                <w:szCs w:val="20"/>
              </w:rPr>
            </w:pPr>
          </w:p>
          <w:p w14:paraId="515D2637" w14:textId="77777777" w:rsidR="00B816A6" w:rsidRDefault="00B816A6" w:rsidP="00B816A6">
            <w:pPr>
              <w:jc w:val="right"/>
              <w:rPr>
                <w:sz w:val="20"/>
                <w:szCs w:val="20"/>
              </w:rPr>
            </w:pPr>
          </w:p>
          <w:p w14:paraId="7D8FEE48" w14:textId="77777777" w:rsidR="00B816A6" w:rsidRDefault="00B816A6" w:rsidP="00B816A6">
            <w:pPr>
              <w:jc w:val="right"/>
              <w:rPr>
                <w:sz w:val="20"/>
                <w:szCs w:val="20"/>
              </w:rPr>
            </w:pPr>
          </w:p>
          <w:p w14:paraId="15B54C5A" w14:textId="77777777" w:rsidR="00B816A6" w:rsidRDefault="00B816A6" w:rsidP="00B816A6">
            <w:pPr>
              <w:jc w:val="right"/>
              <w:rPr>
                <w:sz w:val="20"/>
                <w:szCs w:val="20"/>
              </w:rPr>
            </w:pPr>
            <w:r>
              <w:rPr>
                <w:sz w:val="20"/>
                <w:szCs w:val="20"/>
              </w:rPr>
              <w:t>5,300,000</w:t>
            </w:r>
          </w:p>
        </w:tc>
        <w:tc>
          <w:tcPr>
            <w:tcW w:w="1530" w:type="dxa"/>
          </w:tcPr>
          <w:p w14:paraId="673EC679" w14:textId="77777777" w:rsidR="00B816A6" w:rsidRDefault="00B816A6" w:rsidP="00B816A6">
            <w:pPr>
              <w:jc w:val="right"/>
              <w:rPr>
                <w:sz w:val="20"/>
                <w:szCs w:val="20"/>
              </w:rPr>
            </w:pPr>
          </w:p>
          <w:p w14:paraId="6E510F7C" w14:textId="1AA101EE" w:rsidR="00B816A6" w:rsidRDefault="00B816A6" w:rsidP="00B816A6">
            <w:pPr>
              <w:jc w:val="right"/>
              <w:rPr>
                <w:sz w:val="20"/>
                <w:szCs w:val="20"/>
              </w:rPr>
            </w:pPr>
          </w:p>
          <w:p w14:paraId="2DD3CC52" w14:textId="77777777" w:rsidR="009768BF" w:rsidRDefault="009768BF" w:rsidP="00B816A6">
            <w:pPr>
              <w:jc w:val="right"/>
              <w:rPr>
                <w:sz w:val="20"/>
                <w:szCs w:val="20"/>
              </w:rPr>
            </w:pPr>
          </w:p>
          <w:p w14:paraId="36CBE7BB" w14:textId="77777777" w:rsidR="00B816A6" w:rsidRDefault="00B816A6" w:rsidP="00B816A6">
            <w:pPr>
              <w:jc w:val="right"/>
              <w:rPr>
                <w:sz w:val="20"/>
                <w:szCs w:val="20"/>
              </w:rPr>
            </w:pPr>
            <w:r>
              <w:rPr>
                <w:sz w:val="20"/>
                <w:szCs w:val="20"/>
              </w:rPr>
              <w:t>5,300,000</w:t>
            </w:r>
          </w:p>
          <w:p w14:paraId="4785C920" w14:textId="77777777" w:rsidR="00B816A6" w:rsidRDefault="00B816A6" w:rsidP="00B816A6">
            <w:pPr>
              <w:jc w:val="right"/>
              <w:rPr>
                <w:sz w:val="20"/>
                <w:szCs w:val="20"/>
              </w:rPr>
            </w:pPr>
          </w:p>
          <w:p w14:paraId="7281A272" w14:textId="77777777" w:rsidR="00B816A6" w:rsidRDefault="00B816A6" w:rsidP="00B816A6">
            <w:pPr>
              <w:jc w:val="right"/>
              <w:rPr>
                <w:sz w:val="20"/>
                <w:szCs w:val="20"/>
              </w:rPr>
            </w:pPr>
          </w:p>
          <w:p w14:paraId="7241D6BD" w14:textId="77777777" w:rsidR="00B816A6" w:rsidRDefault="00B816A6" w:rsidP="00B816A6">
            <w:pPr>
              <w:jc w:val="right"/>
              <w:rPr>
                <w:sz w:val="20"/>
                <w:szCs w:val="20"/>
              </w:rPr>
            </w:pPr>
          </w:p>
          <w:p w14:paraId="62D7FD14" w14:textId="77777777" w:rsidR="00B816A6" w:rsidRDefault="00B816A6" w:rsidP="00B816A6">
            <w:pPr>
              <w:jc w:val="right"/>
              <w:rPr>
                <w:sz w:val="20"/>
                <w:szCs w:val="20"/>
              </w:rPr>
            </w:pPr>
          </w:p>
          <w:p w14:paraId="1314E22D" w14:textId="77777777" w:rsidR="00B816A6" w:rsidRDefault="00B816A6" w:rsidP="00B816A6">
            <w:pPr>
              <w:jc w:val="right"/>
              <w:rPr>
                <w:sz w:val="20"/>
                <w:szCs w:val="20"/>
              </w:rPr>
            </w:pPr>
          </w:p>
          <w:p w14:paraId="2335A022" w14:textId="77777777" w:rsidR="00B816A6" w:rsidRDefault="00B816A6" w:rsidP="00B816A6">
            <w:pPr>
              <w:jc w:val="right"/>
              <w:rPr>
                <w:sz w:val="20"/>
                <w:szCs w:val="20"/>
              </w:rPr>
            </w:pPr>
            <w:r>
              <w:rPr>
                <w:sz w:val="20"/>
                <w:szCs w:val="20"/>
              </w:rPr>
              <w:t>5,300,000</w:t>
            </w:r>
          </w:p>
        </w:tc>
        <w:tc>
          <w:tcPr>
            <w:tcW w:w="900" w:type="dxa"/>
          </w:tcPr>
          <w:p w14:paraId="5B4CEC47" w14:textId="77777777" w:rsidR="00B816A6" w:rsidRDefault="00B816A6" w:rsidP="00B816A6">
            <w:pPr>
              <w:jc w:val="center"/>
              <w:rPr>
                <w:sz w:val="20"/>
                <w:szCs w:val="20"/>
              </w:rPr>
            </w:pPr>
          </w:p>
          <w:p w14:paraId="311134EA" w14:textId="7ED1BC64" w:rsidR="00B816A6" w:rsidRDefault="00B816A6" w:rsidP="00B816A6">
            <w:pPr>
              <w:jc w:val="center"/>
              <w:rPr>
                <w:sz w:val="20"/>
                <w:szCs w:val="20"/>
              </w:rPr>
            </w:pPr>
            <w:r>
              <w:rPr>
                <w:sz w:val="20"/>
                <w:szCs w:val="20"/>
              </w:rPr>
              <w:t>D</w:t>
            </w:r>
          </w:p>
          <w:p w14:paraId="4F353D5E" w14:textId="77777777" w:rsidR="009768BF" w:rsidRDefault="009768BF" w:rsidP="00B816A6">
            <w:pPr>
              <w:jc w:val="center"/>
              <w:rPr>
                <w:sz w:val="20"/>
                <w:szCs w:val="20"/>
              </w:rPr>
            </w:pPr>
          </w:p>
          <w:p w14:paraId="7C27B5AB" w14:textId="77777777" w:rsidR="00B816A6" w:rsidRDefault="00B816A6" w:rsidP="00B816A6">
            <w:pPr>
              <w:jc w:val="center"/>
              <w:rPr>
                <w:sz w:val="20"/>
                <w:szCs w:val="20"/>
              </w:rPr>
            </w:pPr>
            <w:r>
              <w:rPr>
                <w:sz w:val="20"/>
                <w:szCs w:val="20"/>
              </w:rPr>
              <w:t>D</w:t>
            </w:r>
          </w:p>
        </w:tc>
        <w:tc>
          <w:tcPr>
            <w:tcW w:w="900" w:type="dxa"/>
          </w:tcPr>
          <w:p w14:paraId="1A7157F6" w14:textId="77777777" w:rsidR="00B816A6" w:rsidRDefault="00B816A6" w:rsidP="00B816A6">
            <w:pPr>
              <w:jc w:val="center"/>
              <w:rPr>
                <w:sz w:val="20"/>
                <w:szCs w:val="20"/>
              </w:rPr>
            </w:pPr>
          </w:p>
          <w:p w14:paraId="09482F25" w14:textId="11497B57" w:rsidR="00B816A6" w:rsidRDefault="00B816A6" w:rsidP="00B816A6">
            <w:pPr>
              <w:jc w:val="center"/>
              <w:rPr>
                <w:sz w:val="20"/>
                <w:szCs w:val="20"/>
              </w:rPr>
            </w:pPr>
            <w:r>
              <w:rPr>
                <w:sz w:val="20"/>
                <w:szCs w:val="20"/>
              </w:rPr>
              <w:t>R</w:t>
            </w:r>
          </w:p>
          <w:p w14:paraId="4B0D6A82" w14:textId="77777777" w:rsidR="009768BF" w:rsidRDefault="009768BF" w:rsidP="00B816A6">
            <w:pPr>
              <w:jc w:val="center"/>
              <w:rPr>
                <w:sz w:val="20"/>
                <w:szCs w:val="20"/>
              </w:rPr>
            </w:pPr>
          </w:p>
          <w:p w14:paraId="31454974" w14:textId="77777777" w:rsidR="00B816A6" w:rsidRDefault="00B816A6" w:rsidP="00B816A6">
            <w:pPr>
              <w:jc w:val="center"/>
              <w:rPr>
                <w:sz w:val="20"/>
                <w:szCs w:val="20"/>
              </w:rPr>
            </w:pPr>
            <w:r>
              <w:rPr>
                <w:sz w:val="20"/>
                <w:szCs w:val="20"/>
              </w:rPr>
              <w:t>R</w:t>
            </w:r>
          </w:p>
        </w:tc>
        <w:tc>
          <w:tcPr>
            <w:tcW w:w="1080" w:type="dxa"/>
          </w:tcPr>
          <w:p w14:paraId="4A1FA4A8" w14:textId="77777777" w:rsidR="00B816A6" w:rsidRDefault="00B816A6" w:rsidP="00B816A6">
            <w:pPr>
              <w:jc w:val="center"/>
              <w:rPr>
                <w:sz w:val="20"/>
                <w:szCs w:val="20"/>
              </w:rPr>
            </w:pPr>
          </w:p>
          <w:p w14:paraId="3AFC9FBE" w14:textId="77777777" w:rsidR="00B816A6" w:rsidRDefault="00B816A6" w:rsidP="00B816A6">
            <w:pPr>
              <w:jc w:val="center"/>
              <w:rPr>
                <w:sz w:val="20"/>
                <w:szCs w:val="20"/>
              </w:rPr>
            </w:pPr>
          </w:p>
          <w:p w14:paraId="08890648" w14:textId="18CF3666" w:rsidR="00B816A6" w:rsidRDefault="00B816A6" w:rsidP="00B816A6">
            <w:pPr>
              <w:jc w:val="center"/>
              <w:rPr>
                <w:sz w:val="20"/>
                <w:szCs w:val="20"/>
              </w:rPr>
            </w:pPr>
          </w:p>
          <w:p w14:paraId="60669403" w14:textId="77777777" w:rsidR="009768BF" w:rsidRDefault="009768BF" w:rsidP="00B816A6">
            <w:pPr>
              <w:jc w:val="center"/>
              <w:rPr>
                <w:sz w:val="20"/>
                <w:szCs w:val="20"/>
              </w:rPr>
            </w:pPr>
          </w:p>
          <w:p w14:paraId="0BC2ABDC" w14:textId="77777777" w:rsidR="00B816A6" w:rsidRDefault="00B816A6" w:rsidP="00B816A6">
            <w:pPr>
              <w:jc w:val="center"/>
              <w:rPr>
                <w:sz w:val="20"/>
                <w:szCs w:val="20"/>
              </w:rPr>
            </w:pPr>
          </w:p>
          <w:p w14:paraId="4647D723" w14:textId="77777777" w:rsidR="00B816A6" w:rsidRDefault="00B816A6" w:rsidP="00B816A6">
            <w:pPr>
              <w:jc w:val="center"/>
              <w:rPr>
                <w:sz w:val="20"/>
                <w:szCs w:val="20"/>
              </w:rPr>
            </w:pPr>
          </w:p>
          <w:p w14:paraId="4D1526BE" w14:textId="77777777" w:rsidR="00B816A6" w:rsidRDefault="00B816A6" w:rsidP="00B816A6">
            <w:pPr>
              <w:jc w:val="center"/>
              <w:rPr>
                <w:sz w:val="20"/>
                <w:szCs w:val="20"/>
              </w:rPr>
            </w:pPr>
          </w:p>
          <w:p w14:paraId="3F7C165F" w14:textId="77777777" w:rsidR="00B816A6" w:rsidRDefault="00B816A6" w:rsidP="00B816A6">
            <w:pPr>
              <w:jc w:val="center"/>
              <w:rPr>
                <w:sz w:val="20"/>
                <w:szCs w:val="20"/>
              </w:rPr>
            </w:pPr>
          </w:p>
          <w:p w14:paraId="16732211" w14:textId="77777777" w:rsidR="00B816A6" w:rsidRDefault="00B816A6" w:rsidP="00B816A6">
            <w:pPr>
              <w:jc w:val="center"/>
              <w:rPr>
                <w:sz w:val="20"/>
                <w:szCs w:val="20"/>
              </w:rPr>
            </w:pPr>
            <w:r>
              <w:rPr>
                <w:sz w:val="20"/>
                <w:szCs w:val="20"/>
              </w:rPr>
              <w:t>A</w:t>
            </w:r>
          </w:p>
        </w:tc>
        <w:tc>
          <w:tcPr>
            <w:tcW w:w="990" w:type="dxa"/>
          </w:tcPr>
          <w:p w14:paraId="59EE9AB3" w14:textId="77777777" w:rsidR="00B816A6" w:rsidRDefault="00B816A6" w:rsidP="00B816A6">
            <w:pPr>
              <w:jc w:val="center"/>
              <w:rPr>
                <w:sz w:val="20"/>
                <w:szCs w:val="20"/>
              </w:rPr>
            </w:pPr>
          </w:p>
          <w:p w14:paraId="31B1AB88" w14:textId="77777777" w:rsidR="00B816A6" w:rsidRDefault="00B816A6" w:rsidP="00B816A6">
            <w:pPr>
              <w:jc w:val="center"/>
              <w:rPr>
                <w:sz w:val="20"/>
                <w:szCs w:val="20"/>
              </w:rPr>
            </w:pPr>
          </w:p>
          <w:p w14:paraId="080E4678" w14:textId="101FC020" w:rsidR="00B816A6" w:rsidRDefault="00B816A6" w:rsidP="00B816A6">
            <w:pPr>
              <w:jc w:val="center"/>
              <w:rPr>
                <w:sz w:val="20"/>
                <w:szCs w:val="20"/>
              </w:rPr>
            </w:pPr>
          </w:p>
          <w:p w14:paraId="2D1A49BE" w14:textId="77777777" w:rsidR="009768BF" w:rsidRDefault="009768BF" w:rsidP="00B816A6">
            <w:pPr>
              <w:jc w:val="center"/>
              <w:rPr>
                <w:sz w:val="20"/>
                <w:szCs w:val="20"/>
              </w:rPr>
            </w:pPr>
          </w:p>
          <w:p w14:paraId="26B216B4" w14:textId="77777777" w:rsidR="00B816A6" w:rsidRDefault="00B816A6" w:rsidP="00B816A6">
            <w:pPr>
              <w:jc w:val="center"/>
              <w:rPr>
                <w:sz w:val="20"/>
                <w:szCs w:val="20"/>
              </w:rPr>
            </w:pPr>
          </w:p>
          <w:p w14:paraId="191DB835" w14:textId="77777777" w:rsidR="00B816A6" w:rsidRDefault="00B816A6" w:rsidP="00B816A6">
            <w:pPr>
              <w:jc w:val="center"/>
              <w:rPr>
                <w:sz w:val="20"/>
                <w:szCs w:val="20"/>
              </w:rPr>
            </w:pPr>
          </w:p>
          <w:p w14:paraId="2430814D" w14:textId="77777777" w:rsidR="00B816A6" w:rsidRDefault="00B816A6" w:rsidP="00B816A6">
            <w:pPr>
              <w:jc w:val="center"/>
              <w:rPr>
                <w:sz w:val="20"/>
                <w:szCs w:val="20"/>
              </w:rPr>
            </w:pPr>
          </w:p>
          <w:p w14:paraId="73DD3BB7" w14:textId="77777777" w:rsidR="00B816A6" w:rsidRDefault="00B816A6" w:rsidP="00B816A6">
            <w:pPr>
              <w:jc w:val="center"/>
              <w:rPr>
                <w:sz w:val="20"/>
                <w:szCs w:val="20"/>
              </w:rPr>
            </w:pPr>
          </w:p>
          <w:p w14:paraId="0948C608" w14:textId="77777777" w:rsidR="00B816A6" w:rsidRDefault="00B816A6" w:rsidP="00B816A6">
            <w:pPr>
              <w:jc w:val="center"/>
              <w:rPr>
                <w:sz w:val="20"/>
                <w:szCs w:val="20"/>
              </w:rPr>
            </w:pPr>
            <w:r>
              <w:rPr>
                <w:sz w:val="20"/>
                <w:szCs w:val="20"/>
              </w:rPr>
              <w:t>N</w:t>
            </w:r>
          </w:p>
          <w:p w14:paraId="47E1DFC5" w14:textId="77777777" w:rsidR="00B816A6" w:rsidRDefault="00B816A6" w:rsidP="00B816A6">
            <w:pPr>
              <w:jc w:val="center"/>
              <w:rPr>
                <w:sz w:val="20"/>
                <w:szCs w:val="20"/>
              </w:rPr>
            </w:pPr>
            <w:r>
              <w:rPr>
                <w:sz w:val="20"/>
                <w:szCs w:val="20"/>
              </w:rPr>
              <w:t>G</w:t>
            </w:r>
          </w:p>
        </w:tc>
      </w:tr>
    </w:tbl>
    <w:p w14:paraId="58DD8733" w14:textId="77777777" w:rsidR="00B816A6" w:rsidRDefault="00B816A6" w:rsidP="00B816A6">
      <w:pPr>
        <w:rPr>
          <w:sz w:val="18"/>
          <w:szCs w:val="18"/>
        </w:rPr>
      </w:pPr>
    </w:p>
    <w:p w14:paraId="45989056" w14:textId="77777777" w:rsidR="00B816A6" w:rsidRDefault="00B816A6" w:rsidP="00B816A6">
      <w:pPr>
        <w:rPr>
          <w:sz w:val="20"/>
          <w:szCs w:val="20"/>
        </w:rPr>
      </w:pPr>
    </w:p>
    <w:p w14:paraId="7AB94582" w14:textId="77777777" w:rsidR="00B816A6" w:rsidRDefault="00B816A6" w:rsidP="00B816A6"/>
    <w:tbl>
      <w:tblPr>
        <w:tblStyle w:val="TableGrid"/>
        <w:tblW w:w="13675" w:type="dxa"/>
        <w:tblLook w:val="04A0" w:firstRow="1" w:lastRow="0" w:firstColumn="1" w:lastColumn="0" w:noHBand="0" w:noVBand="1"/>
      </w:tblPr>
      <w:tblGrid>
        <w:gridCol w:w="895"/>
        <w:gridCol w:w="5760"/>
        <w:gridCol w:w="1620"/>
        <w:gridCol w:w="1530"/>
        <w:gridCol w:w="900"/>
        <w:gridCol w:w="900"/>
        <w:gridCol w:w="1080"/>
        <w:gridCol w:w="990"/>
      </w:tblGrid>
      <w:tr w:rsidR="00B816A6" w14:paraId="644F83D4" w14:textId="77777777" w:rsidTr="00B816A6">
        <w:tc>
          <w:tcPr>
            <w:tcW w:w="13675" w:type="dxa"/>
            <w:gridSpan w:val="8"/>
            <w:shd w:val="clear" w:color="auto" w:fill="D5DCE4" w:themeFill="text2" w:themeFillTint="33"/>
          </w:tcPr>
          <w:p w14:paraId="30AC7D4B" w14:textId="00141D7A" w:rsidR="00B816A6" w:rsidRPr="006A5B8C" w:rsidRDefault="00B816A6" w:rsidP="0060245A">
            <w:pPr>
              <w:pStyle w:val="ListParagraph"/>
              <w:numPr>
                <w:ilvl w:val="0"/>
                <w:numId w:val="20"/>
              </w:numPr>
              <w:ind w:hanging="560"/>
              <w:rPr>
                <w:sz w:val="20"/>
                <w:szCs w:val="20"/>
              </w:rPr>
            </w:pPr>
            <w:r w:rsidRPr="006A5B8C">
              <w:rPr>
                <w:sz w:val="20"/>
                <w:szCs w:val="20"/>
              </w:rPr>
              <w:t xml:space="preserve">To record </w:t>
            </w:r>
            <w:r w:rsidR="006D5BC6">
              <w:rPr>
                <w:sz w:val="20"/>
                <w:szCs w:val="20"/>
              </w:rPr>
              <w:t>c</w:t>
            </w:r>
            <w:r w:rsidR="006D5BC6" w:rsidRPr="006D5BC6">
              <w:rPr>
                <w:sz w:val="20"/>
                <w:szCs w:val="20"/>
              </w:rPr>
              <w:t xml:space="preserve">onfirmed disbursement for invoice 32030632-4 from </w:t>
            </w:r>
            <w:r w:rsidR="006D5BC6">
              <w:rPr>
                <w:sz w:val="20"/>
                <w:szCs w:val="20"/>
              </w:rPr>
              <w:t>prior fiscal year</w:t>
            </w:r>
            <w:r w:rsidR="006D5BC6" w:rsidRPr="003968C1">
              <w:rPr>
                <w:sz w:val="20"/>
                <w:szCs w:val="20"/>
              </w:rPr>
              <w:t xml:space="preserve">, transaction </w:t>
            </w:r>
            <w:r w:rsidR="00535A57" w:rsidRPr="003968C1">
              <w:rPr>
                <w:sz w:val="20"/>
                <w:szCs w:val="20"/>
              </w:rPr>
              <w:t>47</w:t>
            </w:r>
            <w:r w:rsidR="006D5BC6" w:rsidRPr="006D5BC6">
              <w:rPr>
                <w:sz w:val="20"/>
                <w:szCs w:val="20"/>
              </w:rPr>
              <w:t>.</w:t>
            </w:r>
          </w:p>
        </w:tc>
      </w:tr>
      <w:tr w:rsidR="00B816A6" w14:paraId="1434C731" w14:textId="77777777" w:rsidTr="00B816A6">
        <w:tc>
          <w:tcPr>
            <w:tcW w:w="895" w:type="dxa"/>
            <w:shd w:val="clear" w:color="auto" w:fill="D5DCE4" w:themeFill="text2" w:themeFillTint="33"/>
          </w:tcPr>
          <w:p w14:paraId="59815732" w14:textId="77777777" w:rsidR="00B816A6" w:rsidRDefault="00B816A6" w:rsidP="00B816A6">
            <w:pPr>
              <w:jc w:val="center"/>
              <w:rPr>
                <w:sz w:val="20"/>
                <w:szCs w:val="20"/>
              </w:rPr>
            </w:pPr>
          </w:p>
          <w:p w14:paraId="51FB0AAE" w14:textId="77777777" w:rsidR="00B816A6" w:rsidRDefault="00B816A6" w:rsidP="00B816A6">
            <w:pPr>
              <w:jc w:val="center"/>
              <w:rPr>
                <w:sz w:val="20"/>
                <w:szCs w:val="20"/>
              </w:rPr>
            </w:pPr>
            <w:r>
              <w:rPr>
                <w:sz w:val="20"/>
                <w:szCs w:val="20"/>
              </w:rPr>
              <w:t>TC</w:t>
            </w:r>
          </w:p>
        </w:tc>
        <w:tc>
          <w:tcPr>
            <w:tcW w:w="5760" w:type="dxa"/>
            <w:shd w:val="clear" w:color="auto" w:fill="D5DCE4" w:themeFill="text2" w:themeFillTint="33"/>
          </w:tcPr>
          <w:p w14:paraId="26D5962C" w14:textId="77777777" w:rsidR="00B816A6" w:rsidRDefault="00B816A6" w:rsidP="00B816A6">
            <w:pPr>
              <w:jc w:val="center"/>
              <w:rPr>
                <w:sz w:val="20"/>
                <w:szCs w:val="20"/>
              </w:rPr>
            </w:pPr>
          </w:p>
        </w:tc>
        <w:tc>
          <w:tcPr>
            <w:tcW w:w="1620" w:type="dxa"/>
            <w:shd w:val="clear" w:color="auto" w:fill="D5DCE4" w:themeFill="text2" w:themeFillTint="33"/>
          </w:tcPr>
          <w:p w14:paraId="6AEECB1B" w14:textId="77777777" w:rsidR="00B816A6" w:rsidRDefault="00B816A6" w:rsidP="00B816A6">
            <w:pPr>
              <w:jc w:val="center"/>
              <w:rPr>
                <w:sz w:val="20"/>
                <w:szCs w:val="20"/>
              </w:rPr>
            </w:pPr>
          </w:p>
          <w:p w14:paraId="65F2C2B1" w14:textId="77777777" w:rsidR="00B816A6" w:rsidRDefault="00B816A6" w:rsidP="00B816A6">
            <w:pPr>
              <w:jc w:val="center"/>
              <w:rPr>
                <w:sz w:val="20"/>
                <w:szCs w:val="20"/>
              </w:rPr>
            </w:pPr>
            <w:r>
              <w:rPr>
                <w:sz w:val="20"/>
                <w:szCs w:val="20"/>
              </w:rPr>
              <w:t>Dr</w:t>
            </w:r>
          </w:p>
        </w:tc>
        <w:tc>
          <w:tcPr>
            <w:tcW w:w="1530" w:type="dxa"/>
            <w:shd w:val="clear" w:color="auto" w:fill="D5DCE4" w:themeFill="text2" w:themeFillTint="33"/>
          </w:tcPr>
          <w:p w14:paraId="2D23F21E" w14:textId="77777777" w:rsidR="00B816A6" w:rsidRDefault="00B816A6" w:rsidP="00B816A6">
            <w:pPr>
              <w:jc w:val="center"/>
              <w:rPr>
                <w:sz w:val="20"/>
                <w:szCs w:val="20"/>
              </w:rPr>
            </w:pPr>
          </w:p>
          <w:p w14:paraId="570C3F5D" w14:textId="77777777" w:rsidR="00B816A6" w:rsidRDefault="00B816A6" w:rsidP="00B816A6">
            <w:pPr>
              <w:jc w:val="center"/>
              <w:rPr>
                <w:sz w:val="20"/>
                <w:szCs w:val="20"/>
              </w:rPr>
            </w:pPr>
            <w:r>
              <w:rPr>
                <w:sz w:val="20"/>
                <w:szCs w:val="20"/>
              </w:rPr>
              <w:t>Cr</w:t>
            </w:r>
          </w:p>
        </w:tc>
        <w:tc>
          <w:tcPr>
            <w:tcW w:w="900" w:type="dxa"/>
            <w:shd w:val="clear" w:color="auto" w:fill="D5DCE4" w:themeFill="text2" w:themeFillTint="33"/>
          </w:tcPr>
          <w:p w14:paraId="0BE7C428" w14:textId="77777777" w:rsidR="00B816A6" w:rsidRDefault="00B816A6" w:rsidP="00B816A6">
            <w:pPr>
              <w:jc w:val="center"/>
              <w:rPr>
                <w:sz w:val="20"/>
                <w:szCs w:val="20"/>
              </w:rPr>
            </w:pPr>
            <w:r>
              <w:rPr>
                <w:sz w:val="20"/>
                <w:szCs w:val="20"/>
              </w:rPr>
              <w:t>BEA Cat</w:t>
            </w:r>
          </w:p>
        </w:tc>
        <w:tc>
          <w:tcPr>
            <w:tcW w:w="900" w:type="dxa"/>
            <w:shd w:val="clear" w:color="auto" w:fill="D5DCE4" w:themeFill="text2" w:themeFillTint="33"/>
          </w:tcPr>
          <w:p w14:paraId="555CDF30" w14:textId="77777777" w:rsidR="00B816A6" w:rsidRDefault="00B816A6" w:rsidP="00B816A6">
            <w:pPr>
              <w:jc w:val="center"/>
              <w:rPr>
                <w:sz w:val="20"/>
                <w:szCs w:val="20"/>
              </w:rPr>
            </w:pPr>
            <w:r>
              <w:rPr>
                <w:sz w:val="20"/>
                <w:szCs w:val="20"/>
              </w:rPr>
              <w:t>Direct/ Reim</w:t>
            </w:r>
          </w:p>
        </w:tc>
        <w:tc>
          <w:tcPr>
            <w:tcW w:w="1080" w:type="dxa"/>
            <w:shd w:val="clear" w:color="auto" w:fill="D5DCE4" w:themeFill="text2" w:themeFillTint="33"/>
          </w:tcPr>
          <w:p w14:paraId="66EB182A" w14:textId="77777777" w:rsidR="00B816A6" w:rsidRDefault="00B816A6" w:rsidP="00B816A6">
            <w:pPr>
              <w:jc w:val="center"/>
              <w:rPr>
                <w:sz w:val="20"/>
                <w:szCs w:val="20"/>
              </w:rPr>
            </w:pPr>
            <w:r>
              <w:rPr>
                <w:sz w:val="20"/>
                <w:szCs w:val="20"/>
              </w:rPr>
              <w:t>Custodial/ Non-Cust</w:t>
            </w:r>
          </w:p>
        </w:tc>
        <w:tc>
          <w:tcPr>
            <w:tcW w:w="990" w:type="dxa"/>
            <w:shd w:val="clear" w:color="auto" w:fill="D5DCE4" w:themeFill="text2" w:themeFillTint="33"/>
          </w:tcPr>
          <w:p w14:paraId="640AFA64" w14:textId="77777777" w:rsidR="00B816A6" w:rsidRDefault="00B816A6" w:rsidP="00B816A6">
            <w:pPr>
              <w:jc w:val="center"/>
              <w:rPr>
                <w:sz w:val="20"/>
                <w:szCs w:val="20"/>
              </w:rPr>
            </w:pPr>
            <w:r>
              <w:rPr>
                <w:sz w:val="20"/>
                <w:szCs w:val="20"/>
              </w:rPr>
              <w:t>Fed/ Non-Fed</w:t>
            </w:r>
          </w:p>
        </w:tc>
      </w:tr>
      <w:tr w:rsidR="00B816A6" w14:paraId="646C3BFD" w14:textId="77777777" w:rsidTr="00B816A6">
        <w:tc>
          <w:tcPr>
            <w:tcW w:w="895" w:type="dxa"/>
          </w:tcPr>
          <w:p w14:paraId="47CA55C0" w14:textId="77777777" w:rsidR="00B816A6" w:rsidRPr="00A204CC" w:rsidRDefault="00B816A6" w:rsidP="00B816A6">
            <w:pPr>
              <w:jc w:val="center"/>
              <w:rPr>
                <w:sz w:val="20"/>
                <w:szCs w:val="20"/>
              </w:rPr>
            </w:pPr>
            <w:r>
              <w:rPr>
                <w:sz w:val="20"/>
                <w:szCs w:val="20"/>
              </w:rPr>
              <w:t>B110</w:t>
            </w:r>
          </w:p>
        </w:tc>
        <w:tc>
          <w:tcPr>
            <w:tcW w:w="5760" w:type="dxa"/>
          </w:tcPr>
          <w:p w14:paraId="3848945F" w14:textId="77777777" w:rsidR="00B816A6" w:rsidRPr="008024DE" w:rsidRDefault="00B816A6" w:rsidP="00B816A6">
            <w:pPr>
              <w:rPr>
                <w:sz w:val="20"/>
                <w:szCs w:val="20"/>
              </w:rPr>
            </w:pPr>
            <w:r w:rsidRPr="008024DE">
              <w:rPr>
                <w:sz w:val="20"/>
                <w:szCs w:val="20"/>
              </w:rPr>
              <w:t>Budgetary Entry</w:t>
            </w:r>
          </w:p>
          <w:p w14:paraId="1FDC20D8" w14:textId="77777777" w:rsidR="009768BF" w:rsidRDefault="00B816A6" w:rsidP="009768BF">
            <w:pPr>
              <w:rPr>
                <w:sz w:val="20"/>
                <w:szCs w:val="20"/>
              </w:rPr>
            </w:pPr>
            <w:r>
              <w:rPr>
                <w:sz w:val="20"/>
                <w:szCs w:val="20"/>
              </w:rPr>
              <w:t>490100 Delivered Orders – Obligations Unpaid</w:t>
            </w:r>
          </w:p>
          <w:p w14:paraId="5AE4D263" w14:textId="77777777" w:rsidR="009768BF" w:rsidRPr="001B5DAE" w:rsidRDefault="009768BF" w:rsidP="009768BF">
            <w:pPr>
              <w:rPr>
                <w:sz w:val="20"/>
                <w:szCs w:val="20"/>
              </w:rPr>
            </w:pPr>
            <w:r>
              <w:rPr>
                <w:sz w:val="20"/>
                <w:szCs w:val="20"/>
              </w:rPr>
              <w:t xml:space="preserve">                 </w:t>
            </w:r>
            <w:r w:rsidRPr="001B5DAE">
              <w:rPr>
                <w:color w:val="FF0000"/>
                <w:sz w:val="20"/>
                <w:szCs w:val="20"/>
              </w:rPr>
              <w:t xml:space="preserve"> (Apportionment Category = B)</w:t>
            </w:r>
          </w:p>
          <w:p w14:paraId="29F73192" w14:textId="77777777" w:rsidR="00B816A6" w:rsidRDefault="00B816A6" w:rsidP="00B816A6">
            <w:pPr>
              <w:rPr>
                <w:sz w:val="20"/>
                <w:szCs w:val="20"/>
              </w:rPr>
            </w:pPr>
            <w:r>
              <w:rPr>
                <w:sz w:val="20"/>
                <w:szCs w:val="20"/>
              </w:rPr>
              <w:t xml:space="preserve">     490200 Delivered Orders – Obligations, Paid </w:t>
            </w:r>
          </w:p>
          <w:p w14:paraId="0B356C15" w14:textId="77777777" w:rsidR="00B816A6" w:rsidRDefault="00B816A6" w:rsidP="00B816A6">
            <w:pPr>
              <w:ind w:firstLine="910"/>
              <w:rPr>
                <w:color w:val="FF0000"/>
                <w:sz w:val="20"/>
                <w:szCs w:val="20"/>
              </w:rPr>
            </w:pPr>
            <w:r w:rsidRPr="007947A4">
              <w:rPr>
                <w:color w:val="FF0000"/>
                <w:sz w:val="20"/>
                <w:szCs w:val="20"/>
              </w:rPr>
              <w:t>(Apportionment Category = B)</w:t>
            </w:r>
          </w:p>
          <w:p w14:paraId="1B802464" w14:textId="77777777" w:rsidR="00B816A6" w:rsidRPr="007947A4" w:rsidRDefault="00B816A6" w:rsidP="00B816A6">
            <w:pPr>
              <w:ind w:firstLine="910"/>
              <w:rPr>
                <w:color w:val="FF0000"/>
                <w:sz w:val="20"/>
                <w:szCs w:val="20"/>
              </w:rPr>
            </w:pPr>
            <w:r>
              <w:rPr>
                <w:color w:val="FF0000"/>
                <w:sz w:val="20"/>
                <w:szCs w:val="20"/>
              </w:rPr>
              <w:t>(Year of Budget Authority = BAL)</w:t>
            </w:r>
          </w:p>
          <w:p w14:paraId="1E00E41A" w14:textId="77777777" w:rsidR="00B816A6" w:rsidRDefault="00B816A6" w:rsidP="00B816A6">
            <w:pPr>
              <w:rPr>
                <w:sz w:val="20"/>
                <w:szCs w:val="20"/>
              </w:rPr>
            </w:pPr>
          </w:p>
          <w:p w14:paraId="233B6FC5" w14:textId="77777777" w:rsidR="00B816A6" w:rsidRPr="008024DE" w:rsidRDefault="00B816A6" w:rsidP="00B816A6">
            <w:pPr>
              <w:rPr>
                <w:sz w:val="20"/>
                <w:szCs w:val="20"/>
              </w:rPr>
            </w:pPr>
            <w:r w:rsidRPr="008024DE">
              <w:rPr>
                <w:sz w:val="20"/>
                <w:szCs w:val="20"/>
              </w:rPr>
              <w:t>Proprietary Entry</w:t>
            </w:r>
          </w:p>
          <w:p w14:paraId="3A3BA67E" w14:textId="77777777" w:rsidR="00B816A6" w:rsidRDefault="00B816A6" w:rsidP="00B816A6">
            <w:pPr>
              <w:rPr>
                <w:sz w:val="20"/>
                <w:szCs w:val="20"/>
              </w:rPr>
            </w:pPr>
            <w:r>
              <w:rPr>
                <w:sz w:val="20"/>
                <w:szCs w:val="20"/>
              </w:rPr>
              <w:t>211000 Accounts Payable</w:t>
            </w:r>
          </w:p>
          <w:p w14:paraId="1D6F0605" w14:textId="4ADE4359" w:rsidR="00B816A6" w:rsidRDefault="00B816A6" w:rsidP="00B816A6">
            <w:pPr>
              <w:rPr>
                <w:sz w:val="20"/>
                <w:szCs w:val="20"/>
              </w:rPr>
            </w:pPr>
            <w:r>
              <w:rPr>
                <w:sz w:val="20"/>
                <w:szCs w:val="20"/>
              </w:rPr>
              <w:t xml:space="preserve">     101000 Fund Balance </w:t>
            </w:r>
            <w:r w:rsidR="00311E97">
              <w:rPr>
                <w:sz w:val="20"/>
                <w:szCs w:val="20"/>
              </w:rPr>
              <w:t xml:space="preserve">With </w:t>
            </w:r>
            <w:r>
              <w:rPr>
                <w:sz w:val="20"/>
                <w:szCs w:val="20"/>
              </w:rPr>
              <w:t>Treasury</w:t>
            </w:r>
          </w:p>
          <w:p w14:paraId="4746A3EA" w14:textId="77777777" w:rsidR="00B816A6" w:rsidRPr="00A204CC" w:rsidRDefault="00B816A6" w:rsidP="00B816A6">
            <w:pPr>
              <w:rPr>
                <w:sz w:val="20"/>
                <w:szCs w:val="20"/>
              </w:rPr>
            </w:pPr>
          </w:p>
        </w:tc>
        <w:tc>
          <w:tcPr>
            <w:tcW w:w="1620" w:type="dxa"/>
          </w:tcPr>
          <w:p w14:paraId="7C0B2763" w14:textId="77777777" w:rsidR="00B816A6" w:rsidRDefault="00B816A6" w:rsidP="00B816A6">
            <w:pPr>
              <w:jc w:val="right"/>
              <w:rPr>
                <w:sz w:val="20"/>
                <w:szCs w:val="20"/>
              </w:rPr>
            </w:pPr>
          </w:p>
          <w:p w14:paraId="52F309EF" w14:textId="77777777" w:rsidR="00B816A6" w:rsidRDefault="00B816A6" w:rsidP="00B816A6">
            <w:pPr>
              <w:jc w:val="right"/>
              <w:rPr>
                <w:sz w:val="20"/>
                <w:szCs w:val="20"/>
              </w:rPr>
            </w:pPr>
            <w:r>
              <w:rPr>
                <w:sz w:val="20"/>
                <w:szCs w:val="20"/>
              </w:rPr>
              <w:t>1,000,000</w:t>
            </w:r>
          </w:p>
          <w:p w14:paraId="50D0F129" w14:textId="77777777" w:rsidR="00B816A6" w:rsidRDefault="00B816A6" w:rsidP="00B816A6">
            <w:pPr>
              <w:jc w:val="right"/>
              <w:rPr>
                <w:sz w:val="20"/>
                <w:szCs w:val="20"/>
              </w:rPr>
            </w:pPr>
          </w:p>
          <w:p w14:paraId="7AC09BD7" w14:textId="50DBEC24" w:rsidR="00B816A6" w:rsidRDefault="00B816A6" w:rsidP="00B816A6">
            <w:pPr>
              <w:jc w:val="right"/>
              <w:rPr>
                <w:sz w:val="20"/>
                <w:szCs w:val="20"/>
              </w:rPr>
            </w:pPr>
          </w:p>
          <w:p w14:paraId="1FFF051C" w14:textId="77777777" w:rsidR="009768BF" w:rsidRDefault="009768BF" w:rsidP="00B816A6">
            <w:pPr>
              <w:jc w:val="right"/>
              <w:rPr>
                <w:sz w:val="20"/>
                <w:szCs w:val="20"/>
              </w:rPr>
            </w:pPr>
          </w:p>
          <w:p w14:paraId="4A27812A" w14:textId="77777777" w:rsidR="00B816A6" w:rsidRDefault="00B816A6" w:rsidP="00B816A6">
            <w:pPr>
              <w:jc w:val="right"/>
              <w:rPr>
                <w:sz w:val="20"/>
                <w:szCs w:val="20"/>
              </w:rPr>
            </w:pPr>
          </w:p>
          <w:p w14:paraId="6892FE0C" w14:textId="77777777" w:rsidR="00B816A6" w:rsidRDefault="00B816A6" w:rsidP="00B816A6">
            <w:pPr>
              <w:jc w:val="right"/>
              <w:rPr>
                <w:sz w:val="20"/>
                <w:szCs w:val="20"/>
              </w:rPr>
            </w:pPr>
          </w:p>
          <w:p w14:paraId="6A2911BC" w14:textId="77777777" w:rsidR="00B816A6" w:rsidRDefault="00B816A6" w:rsidP="00B816A6">
            <w:pPr>
              <w:jc w:val="right"/>
              <w:rPr>
                <w:sz w:val="20"/>
                <w:szCs w:val="20"/>
              </w:rPr>
            </w:pPr>
          </w:p>
          <w:p w14:paraId="449A5168" w14:textId="77777777" w:rsidR="00B816A6" w:rsidRDefault="00B816A6" w:rsidP="00B816A6">
            <w:pPr>
              <w:jc w:val="right"/>
              <w:rPr>
                <w:sz w:val="20"/>
                <w:szCs w:val="20"/>
              </w:rPr>
            </w:pPr>
            <w:r>
              <w:rPr>
                <w:sz w:val="20"/>
                <w:szCs w:val="20"/>
              </w:rPr>
              <w:t>1,000,000</w:t>
            </w:r>
          </w:p>
        </w:tc>
        <w:tc>
          <w:tcPr>
            <w:tcW w:w="1530" w:type="dxa"/>
          </w:tcPr>
          <w:p w14:paraId="6F31E323" w14:textId="77777777" w:rsidR="00B816A6" w:rsidRDefault="00B816A6" w:rsidP="00B816A6">
            <w:pPr>
              <w:jc w:val="right"/>
              <w:rPr>
                <w:sz w:val="20"/>
                <w:szCs w:val="20"/>
              </w:rPr>
            </w:pPr>
          </w:p>
          <w:p w14:paraId="67E3A62E" w14:textId="305763C3" w:rsidR="00B816A6" w:rsidRDefault="00B816A6" w:rsidP="00B816A6">
            <w:pPr>
              <w:jc w:val="right"/>
              <w:rPr>
                <w:sz w:val="20"/>
                <w:szCs w:val="20"/>
              </w:rPr>
            </w:pPr>
          </w:p>
          <w:p w14:paraId="239B0B8E" w14:textId="77777777" w:rsidR="009768BF" w:rsidRDefault="009768BF" w:rsidP="00B816A6">
            <w:pPr>
              <w:jc w:val="right"/>
              <w:rPr>
                <w:sz w:val="20"/>
                <w:szCs w:val="20"/>
              </w:rPr>
            </w:pPr>
          </w:p>
          <w:p w14:paraId="236B2547" w14:textId="77777777" w:rsidR="00B816A6" w:rsidRDefault="00B816A6" w:rsidP="00B816A6">
            <w:pPr>
              <w:jc w:val="right"/>
              <w:rPr>
                <w:sz w:val="20"/>
                <w:szCs w:val="20"/>
              </w:rPr>
            </w:pPr>
            <w:r>
              <w:rPr>
                <w:sz w:val="20"/>
                <w:szCs w:val="20"/>
              </w:rPr>
              <w:t>1,000,000</w:t>
            </w:r>
          </w:p>
          <w:p w14:paraId="6081E437" w14:textId="77777777" w:rsidR="00B816A6" w:rsidRDefault="00B816A6" w:rsidP="00B816A6">
            <w:pPr>
              <w:jc w:val="right"/>
              <w:rPr>
                <w:sz w:val="20"/>
                <w:szCs w:val="20"/>
              </w:rPr>
            </w:pPr>
          </w:p>
          <w:p w14:paraId="721D007F" w14:textId="77777777" w:rsidR="00B816A6" w:rsidRDefault="00B816A6" w:rsidP="00B816A6">
            <w:pPr>
              <w:jc w:val="right"/>
              <w:rPr>
                <w:sz w:val="20"/>
                <w:szCs w:val="20"/>
              </w:rPr>
            </w:pPr>
          </w:p>
          <w:p w14:paraId="5DA90544" w14:textId="77777777" w:rsidR="00B816A6" w:rsidRDefault="00B816A6" w:rsidP="00B816A6">
            <w:pPr>
              <w:jc w:val="right"/>
              <w:rPr>
                <w:sz w:val="20"/>
                <w:szCs w:val="20"/>
              </w:rPr>
            </w:pPr>
          </w:p>
          <w:p w14:paraId="383BE8BB" w14:textId="77777777" w:rsidR="00B816A6" w:rsidRDefault="00B816A6" w:rsidP="00B816A6">
            <w:pPr>
              <w:jc w:val="right"/>
              <w:rPr>
                <w:sz w:val="20"/>
                <w:szCs w:val="20"/>
              </w:rPr>
            </w:pPr>
          </w:p>
          <w:p w14:paraId="6D5C1E67" w14:textId="77777777" w:rsidR="00B816A6" w:rsidRDefault="00B816A6" w:rsidP="00B816A6">
            <w:pPr>
              <w:jc w:val="right"/>
              <w:rPr>
                <w:sz w:val="20"/>
                <w:szCs w:val="20"/>
              </w:rPr>
            </w:pPr>
          </w:p>
          <w:p w14:paraId="020758C5" w14:textId="77777777" w:rsidR="00B816A6" w:rsidRDefault="00B816A6" w:rsidP="00B816A6">
            <w:pPr>
              <w:jc w:val="right"/>
              <w:rPr>
                <w:sz w:val="20"/>
                <w:szCs w:val="20"/>
              </w:rPr>
            </w:pPr>
            <w:r>
              <w:rPr>
                <w:sz w:val="20"/>
                <w:szCs w:val="20"/>
              </w:rPr>
              <w:t>1,000,000</w:t>
            </w:r>
          </w:p>
        </w:tc>
        <w:tc>
          <w:tcPr>
            <w:tcW w:w="900" w:type="dxa"/>
          </w:tcPr>
          <w:p w14:paraId="6EE54113" w14:textId="77777777" w:rsidR="00B816A6" w:rsidRDefault="00B816A6" w:rsidP="00B816A6">
            <w:pPr>
              <w:jc w:val="center"/>
              <w:rPr>
                <w:sz w:val="20"/>
                <w:szCs w:val="20"/>
              </w:rPr>
            </w:pPr>
          </w:p>
          <w:p w14:paraId="6BFE68FE" w14:textId="49A93148" w:rsidR="00B816A6" w:rsidRDefault="00B816A6" w:rsidP="00B816A6">
            <w:pPr>
              <w:jc w:val="center"/>
              <w:rPr>
                <w:sz w:val="20"/>
                <w:szCs w:val="20"/>
              </w:rPr>
            </w:pPr>
            <w:r>
              <w:rPr>
                <w:sz w:val="20"/>
                <w:szCs w:val="20"/>
              </w:rPr>
              <w:t>D</w:t>
            </w:r>
          </w:p>
          <w:p w14:paraId="7AD486A5" w14:textId="77777777" w:rsidR="009768BF" w:rsidRDefault="009768BF" w:rsidP="00B816A6">
            <w:pPr>
              <w:jc w:val="center"/>
              <w:rPr>
                <w:sz w:val="20"/>
                <w:szCs w:val="20"/>
              </w:rPr>
            </w:pPr>
          </w:p>
          <w:p w14:paraId="1A0EC931" w14:textId="77777777" w:rsidR="00B816A6" w:rsidRDefault="00B816A6" w:rsidP="00B816A6">
            <w:pPr>
              <w:jc w:val="center"/>
              <w:rPr>
                <w:sz w:val="20"/>
                <w:szCs w:val="20"/>
              </w:rPr>
            </w:pPr>
            <w:r>
              <w:rPr>
                <w:sz w:val="20"/>
                <w:szCs w:val="20"/>
              </w:rPr>
              <w:t>D</w:t>
            </w:r>
          </w:p>
        </w:tc>
        <w:tc>
          <w:tcPr>
            <w:tcW w:w="900" w:type="dxa"/>
          </w:tcPr>
          <w:p w14:paraId="44492C73" w14:textId="77777777" w:rsidR="00B816A6" w:rsidRDefault="00B816A6" w:rsidP="00B816A6">
            <w:pPr>
              <w:jc w:val="center"/>
              <w:rPr>
                <w:sz w:val="20"/>
                <w:szCs w:val="20"/>
              </w:rPr>
            </w:pPr>
          </w:p>
          <w:p w14:paraId="463B14D7" w14:textId="557D1E67" w:rsidR="00B816A6" w:rsidRDefault="00B816A6" w:rsidP="00B816A6">
            <w:pPr>
              <w:jc w:val="center"/>
              <w:rPr>
                <w:sz w:val="20"/>
                <w:szCs w:val="20"/>
              </w:rPr>
            </w:pPr>
            <w:r>
              <w:rPr>
                <w:sz w:val="20"/>
                <w:szCs w:val="20"/>
              </w:rPr>
              <w:t>R</w:t>
            </w:r>
          </w:p>
          <w:p w14:paraId="3C04395F" w14:textId="77777777" w:rsidR="009768BF" w:rsidRDefault="009768BF" w:rsidP="00B816A6">
            <w:pPr>
              <w:jc w:val="center"/>
              <w:rPr>
                <w:sz w:val="20"/>
                <w:szCs w:val="20"/>
              </w:rPr>
            </w:pPr>
          </w:p>
          <w:p w14:paraId="639B4682" w14:textId="77777777" w:rsidR="00B816A6" w:rsidRDefault="00B816A6" w:rsidP="00B816A6">
            <w:pPr>
              <w:jc w:val="center"/>
              <w:rPr>
                <w:sz w:val="20"/>
                <w:szCs w:val="20"/>
              </w:rPr>
            </w:pPr>
            <w:r>
              <w:rPr>
                <w:sz w:val="20"/>
                <w:szCs w:val="20"/>
              </w:rPr>
              <w:t>R</w:t>
            </w:r>
          </w:p>
        </w:tc>
        <w:tc>
          <w:tcPr>
            <w:tcW w:w="1080" w:type="dxa"/>
          </w:tcPr>
          <w:p w14:paraId="56ECD13A" w14:textId="77777777" w:rsidR="00B816A6" w:rsidRDefault="00B816A6" w:rsidP="00B816A6">
            <w:pPr>
              <w:jc w:val="center"/>
              <w:rPr>
                <w:sz w:val="20"/>
                <w:szCs w:val="20"/>
              </w:rPr>
            </w:pPr>
          </w:p>
          <w:p w14:paraId="56237C67" w14:textId="2172719B" w:rsidR="00B816A6" w:rsidRDefault="00B816A6" w:rsidP="00B816A6">
            <w:pPr>
              <w:jc w:val="center"/>
              <w:rPr>
                <w:sz w:val="20"/>
                <w:szCs w:val="20"/>
              </w:rPr>
            </w:pPr>
          </w:p>
          <w:p w14:paraId="3E7D1E60" w14:textId="77777777" w:rsidR="009768BF" w:rsidRDefault="009768BF" w:rsidP="00B816A6">
            <w:pPr>
              <w:jc w:val="center"/>
              <w:rPr>
                <w:sz w:val="20"/>
                <w:szCs w:val="20"/>
              </w:rPr>
            </w:pPr>
          </w:p>
          <w:p w14:paraId="2A686F8F" w14:textId="77777777" w:rsidR="00B816A6" w:rsidRDefault="00B816A6" w:rsidP="00B816A6">
            <w:pPr>
              <w:jc w:val="center"/>
              <w:rPr>
                <w:sz w:val="20"/>
                <w:szCs w:val="20"/>
              </w:rPr>
            </w:pPr>
          </w:p>
          <w:p w14:paraId="038C8942" w14:textId="77777777" w:rsidR="00B816A6" w:rsidRDefault="00B816A6" w:rsidP="00B816A6">
            <w:pPr>
              <w:jc w:val="center"/>
              <w:rPr>
                <w:sz w:val="20"/>
                <w:szCs w:val="20"/>
              </w:rPr>
            </w:pPr>
          </w:p>
          <w:p w14:paraId="417A6751" w14:textId="77777777" w:rsidR="00B816A6" w:rsidRDefault="00B816A6" w:rsidP="00B816A6">
            <w:pPr>
              <w:jc w:val="center"/>
              <w:rPr>
                <w:sz w:val="20"/>
                <w:szCs w:val="20"/>
              </w:rPr>
            </w:pPr>
          </w:p>
          <w:p w14:paraId="0FDA6D10" w14:textId="77777777" w:rsidR="00B816A6" w:rsidRDefault="00B816A6" w:rsidP="00B816A6">
            <w:pPr>
              <w:jc w:val="center"/>
              <w:rPr>
                <w:sz w:val="20"/>
                <w:szCs w:val="20"/>
              </w:rPr>
            </w:pPr>
          </w:p>
          <w:p w14:paraId="4996C219" w14:textId="77777777" w:rsidR="00B816A6" w:rsidRDefault="00B816A6" w:rsidP="00B816A6">
            <w:pPr>
              <w:jc w:val="center"/>
              <w:rPr>
                <w:sz w:val="20"/>
                <w:szCs w:val="20"/>
              </w:rPr>
            </w:pPr>
          </w:p>
          <w:p w14:paraId="37A11745" w14:textId="77777777" w:rsidR="00B816A6" w:rsidRDefault="00B816A6" w:rsidP="00B816A6">
            <w:pPr>
              <w:jc w:val="center"/>
              <w:rPr>
                <w:sz w:val="20"/>
                <w:szCs w:val="20"/>
              </w:rPr>
            </w:pPr>
            <w:r>
              <w:rPr>
                <w:sz w:val="20"/>
                <w:szCs w:val="20"/>
              </w:rPr>
              <w:t>A</w:t>
            </w:r>
          </w:p>
        </w:tc>
        <w:tc>
          <w:tcPr>
            <w:tcW w:w="990" w:type="dxa"/>
          </w:tcPr>
          <w:p w14:paraId="3A0671E8" w14:textId="77777777" w:rsidR="00B816A6" w:rsidRDefault="00B816A6" w:rsidP="00B816A6">
            <w:pPr>
              <w:jc w:val="center"/>
              <w:rPr>
                <w:sz w:val="20"/>
                <w:szCs w:val="20"/>
              </w:rPr>
            </w:pPr>
          </w:p>
          <w:p w14:paraId="244CA1D5" w14:textId="177966C5" w:rsidR="00B816A6" w:rsidRDefault="00B816A6" w:rsidP="00B816A6">
            <w:pPr>
              <w:jc w:val="center"/>
              <w:rPr>
                <w:sz w:val="20"/>
                <w:szCs w:val="20"/>
              </w:rPr>
            </w:pPr>
          </w:p>
          <w:p w14:paraId="276847A5" w14:textId="77777777" w:rsidR="009768BF" w:rsidRDefault="009768BF" w:rsidP="00B816A6">
            <w:pPr>
              <w:jc w:val="center"/>
              <w:rPr>
                <w:sz w:val="20"/>
                <w:szCs w:val="20"/>
              </w:rPr>
            </w:pPr>
          </w:p>
          <w:p w14:paraId="2AE925F9" w14:textId="77777777" w:rsidR="00B816A6" w:rsidRDefault="00B816A6" w:rsidP="00B816A6">
            <w:pPr>
              <w:jc w:val="center"/>
              <w:rPr>
                <w:sz w:val="20"/>
                <w:szCs w:val="20"/>
              </w:rPr>
            </w:pPr>
          </w:p>
          <w:p w14:paraId="4D6280C5" w14:textId="77777777" w:rsidR="00B816A6" w:rsidRDefault="00B816A6" w:rsidP="00B816A6">
            <w:pPr>
              <w:jc w:val="center"/>
              <w:rPr>
                <w:sz w:val="20"/>
                <w:szCs w:val="20"/>
              </w:rPr>
            </w:pPr>
          </w:p>
          <w:p w14:paraId="56F2F210" w14:textId="77777777" w:rsidR="00B816A6" w:rsidRDefault="00B816A6" w:rsidP="00B816A6">
            <w:pPr>
              <w:jc w:val="center"/>
              <w:rPr>
                <w:sz w:val="20"/>
                <w:szCs w:val="20"/>
              </w:rPr>
            </w:pPr>
          </w:p>
          <w:p w14:paraId="413D2A40" w14:textId="77777777" w:rsidR="00B816A6" w:rsidRDefault="00B816A6" w:rsidP="00B816A6">
            <w:pPr>
              <w:jc w:val="center"/>
              <w:rPr>
                <w:sz w:val="20"/>
                <w:szCs w:val="20"/>
              </w:rPr>
            </w:pPr>
          </w:p>
          <w:p w14:paraId="628ABC4E" w14:textId="77777777" w:rsidR="00B816A6" w:rsidRDefault="00B816A6" w:rsidP="00B816A6">
            <w:pPr>
              <w:jc w:val="center"/>
              <w:rPr>
                <w:sz w:val="20"/>
                <w:szCs w:val="20"/>
              </w:rPr>
            </w:pPr>
          </w:p>
          <w:p w14:paraId="7F66DB1E" w14:textId="77777777" w:rsidR="00B816A6" w:rsidRDefault="00B816A6" w:rsidP="00B816A6">
            <w:pPr>
              <w:jc w:val="center"/>
              <w:rPr>
                <w:sz w:val="20"/>
                <w:szCs w:val="20"/>
              </w:rPr>
            </w:pPr>
            <w:r>
              <w:rPr>
                <w:sz w:val="20"/>
                <w:szCs w:val="20"/>
              </w:rPr>
              <w:t>N</w:t>
            </w:r>
          </w:p>
          <w:p w14:paraId="27F1057C" w14:textId="77777777" w:rsidR="00B816A6" w:rsidRDefault="00B816A6" w:rsidP="00B816A6">
            <w:pPr>
              <w:jc w:val="center"/>
              <w:rPr>
                <w:sz w:val="20"/>
                <w:szCs w:val="20"/>
              </w:rPr>
            </w:pPr>
            <w:r>
              <w:rPr>
                <w:sz w:val="20"/>
                <w:szCs w:val="20"/>
              </w:rPr>
              <w:t>G</w:t>
            </w:r>
          </w:p>
        </w:tc>
      </w:tr>
    </w:tbl>
    <w:p w14:paraId="27463FDD" w14:textId="77777777" w:rsidR="00B816A6" w:rsidRDefault="00B816A6" w:rsidP="00B816A6">
      <w:pPr>
        <w:rPr>
          <w:sz w:val="18"/>
          <w:szCs w:val="18"/>
        </w:rPr>
      </w:pPr>
    </w:p>
    <w:p w14:paraId="4D0CCACA" w14:textId="6A714780" w:rsidR="004E48DC" w:rsidRDefault="004E48DC">
      <w:r>
        <w:br w:type="page"/>
      </w:r>
    </w:p>
    <w:p w14:paraId="1BAA0F11" w14:textId="67B2951B" w:rsidR="004E48DC" w:rsidRDefault="004E48DC" w:rsidP="004E48DC">
      <w:pPr>
        <w:pStyle w:val="Heading1"/>
        <w:rPr>
          <w:rFonts w:ascii="Times New Roman" w:hAnsi="Times New Roman" w:cs="Times New Roman"/>
          <w:sz w:val="24"/>
          <w:szCs w:val="24"/>
        </w:rPr>
      </w:pPr>
      <w:bookmarkStart w:id="57" w:name="_Toc106080934"/>
      <w:r>
        <w:rPr>
          <w:rFonts w:ascii="Times New Roman" w:hAnsi="Times New Roman" w:cs="Times New Roman"/>
          <w:sz w:val="24"/>
          <w:szCs w:val="24"/>
        </w:rPr>
        <w:t xml:space="preserve">Return Remaining Balance </w:t>
      </w:r>
      <w:r w:rsidR="00CF2AC1">
        <w:rPr>
          <w:rFonts w:ascii="Times New Roman" w:hAnsi="Times New Roman" w:cs="Times New Roman"/>
          <w:sz w:val="24"/>
          <w:szCs w:val="24"/>
        </w:rPr>
        <w:t xml:space="preserve">of Advance Received in Prior Fiscal Year </w:t>
      </w:r>
      <w:r>
        <w:rPr>
          <w:rFonts w:ascii="Times New Roman" w:hAnsi="Times New Roman" w:cs="Times New Roman"/>
          <w:sz w:val="24"/>
          <w:szCs w:val="24"/>
        </w:rPr>
        <w:t>on Reimbursable A</w:t>
      </w:r>
      <w:r w:rsidR="00CF2AC1">
        <w:rPr>
          <w:rFonts w:ascii="Times New Roman" w:hAnsi="Times New Roman" w:cs="Times New Roman"/>
          <w:sz w:val="24"/>
          <w:szCs w:val="24"/>
        </w:rPr>
        <w:t>greement</w:t>
      </w:r>
      <w:bookmarkEnd w:id="57"/>
    </w:p>
    <w:p w14:paraId="3BD089C0" w14:textId="23C181F4" w:rsidR="004E48DC" w:rsidRPr="004E48DC" w:rsidRDefault="004E48DC" w:rsidP="00B816A6">
      <w:pPr>
        <w:rPr>
          <w:sz w:val="20"/>
          <w:szCs w:val="20"/>
        </w:rPr>
      </w:pPr>
    </w:p>
    <w:p w14:paraId="2DBCF2F1" w14:textId="44737A76" w:rsidR="004E48DC" w:rsidRPr="004E48DC" w:rsidRDefault="004E48DC" w:rsidP="004E48DC">
      <w:pPr>
        <w:rPr>
          <w:sz w:val="20"/>
          <w:szCs w:val="20"/>
        </w:rPr>
      </w:pPr>
      <w:r w:rsidRPr="004E48DC">
        <w:rPr>
          <w:sz w:val="20"/>
          <w:szCs w:val="20"/>
        </w:rPr>
        <w:t xml:space="preserve">Comments: It has been determined that the remaining balance in </w:t>
      </w:r>
      <w:r w:rsidR="007E1F3A">
        <w:rPr>
          <w:sz w:val="20"/>
          <w:szCs w:val="20"/>
        </w:rPr>
        <w:t xml:space="preserve">account </w:t>
      </w:r>
      <w:r w:rsidRPr="004E48DC">
        <w:rPr>
          <w:sz w:val="20"/>
          <w:szCs w:val="20"/>
        </w:rPr>
        <w:t>4222</w:t>
      </w:r>
      <w:r>
        <w:rPr>
          <w:sz w:val="20"/>
          <w:szCs w:val="20"/>
        </w:rPr>
        <w:t>00</w:t>
      </w:r>
      <w:r w:rsidRPr="004E48DC">
        <w:rPr>
          <w:sz w:val="20"/>
          <w:szCs w:val="20"/>
        </w:rPr>
        <w:t xml:space="preserve"> </w:t>
      </w:r>
      <w:r w:rsidR="007E1F3A">
        <w:rPr>
          <w:sz w:val="20"/>
          <w:szCs w:val="20"/>
        </w:rPr>
        <w:t>for services has</w:t>
      </w:r>
      <w:r w:rsidRPr="004E48DC">
        <w:rPr>
          <w:sz w:val="20"/>
          <w:szCs w:val="20"/>
        </w:rPr>
        <w:t xml:space="preserve"> been provided.   Therefore, the WCF must return the remaining balance of $528</w:t>
      </w:r>
      <w:r w:rsidRPr="00001324">
        <w:rPr>
          <w:sz w:val="20"/>
          <w:szCs w:val="20"/>
        </w:rPr>
        <w:t>,125 (</w:t>
      </w:r>
      <w:r w:rsidR="00956FE0" w:rsidRPr="00001324">
        <w:rPr>
          <w:sz w:val="20"/>
          <w:szCs w:val="20"/>
        </w:rPr>
        <w:t>see Prior-Year End Post Closing Adjusted Trial Balance</w:t>
      </w:r>
      <w:r w:rsidRPr="00001324">
        <w:rPr>
          <w:sz w:val="20"/>
          <w:szCs w:val="20"/>
        </w:rPr>
        <w:t xml:space="preserve">) to the ordering fund </w:t>
      </w:r>
      <w:r w:rsidRPr="004E48DC">
        <w:rPr>
          <w:sz w:val="20"/>
          <w:szCs w:val="20"/>
        </w:rPr>
        <w:t>and record an obligation and outlay. OMB requires the use of object class 44</w:t>
      </w:r>
      <w:r w:rsidR="007E1F3A">
        <w:rPr>
          <w:sz w:val="20"/>
          <w:szCs w:val="20"/>
        </w:rPr>
        <w:t>0</w:t>
      </w:r>
      <w:r w:rsidRPr="004E48DC">
        <w:rPr>
          <w:sz w:val="20"/>
          <w:szCs w:val="20"/>
        </w:rPr>
        <w:t>.</w:t>
      </w:r>
    </w:p>
    <w:p w14:paraId="1E7830B7" w14:textId="063C7E63" w:rsidR="004E48DC" w:rsidRDefault="004E48DC" w:rsidP="00B816A6">
      <w:pPr>
        <w:rPr>
          <w:sz w:val="20"/>
          <w:szCs w:val="20"/>
        </w:rPr>
      </w:pPr>
    </w:p>
    <w:tbl>
      <w:tblPr>
        <w:tblStyle w:val="TableGrid"/>
        <w:tblW w:w="0" w:type="auto"/>
        <w:tblLook w:val="04A0" w:firstRow="1" w:lastRow="0" w:firstColumn="1" w:lastColumn="0" w:noHBand="0" w:noVBand="1"/>
      </w:tblPr>
      <w:tblGrid>
        <w:gridCol w:w="713"/>
        <w:gridCol w:w="6842"/>
        <w:gridCol w:w="1530"/>
        <w:gridCol w:w="1530"/>
        <w:gridCol w:w="900"/>
        <w:gridCol w:w="983"/>
        <w:gridCol w:w="1172"/>
      </w:tblGrid>
      <w:tr w:rsidR="003768BD" w14:paraId="39EE9BD8" w14:textId="77777777" w:rsidTr="00FB38F6">
        <w:tc>
          <w:tcPr>
            <w:tcW w:w="13670" w:type="dxa"/>
            <w:gridSpan w:val="7"/>
          </w:tcPr>
          <w:p w14:paraId="0FEAB356" w14:textId="0F732654" w:rsidR="003768BD" w:rsidRDefault="00B46168" w:rsidP="003768BD">
            <w:pPr>
              <w:rPr>
                <w:sz w:val="20"/>
                <w:szCs w:val="20"/>
              </w:rPr>
            </w:pPr>
            <w:r>
              <w:rPr>
                <w:sz w:val="20"/>
                <w:szCs w:val="20"/>
              </w:rPr>
              <w:t xml:space="preserve">  104a. </w:t>
            </w:r>
            <w:r w:rsidR="003768BD" w:rsidRPr="00825B77">
              <w:rPr>
                <w:sz w:val="20"/>
                <w:szCs w:val="20"/>
              </w:rPr>
              <w:t>To reduce an unfilled customer order with advance from a prior-year reimbursable while maintaining a resource to support the obligation and outlay.</w:t>
            </w:r>
          </w:p>
        </w:tc>
      </w:tr>
      <w:tr w:rsidR="003768BD" w14:paraId="74B59B90" w14:textId="77777777" w:rsidTr="003768BD">
        <w:tc>
          <w:tcPr>
            <w:tcW w:w="713" w:type="dxa"/>
          </w:tcPr>
          <w:p w14:paraId="7D1C2D20" w14:textId="77777777" w:rsidR="003768BD" w:rsidRDefault="003768BD" w:rsidP="003768BD">
            <w:pPr>
              <w:jc w:val="center"/>
              <w:rPr>
                <w:sz w:val="20"/>
                <w:szCs w:val="20"/>
              </w:rPr>
            </w:pPr>
          </w:p>
          <w:p w14:paraId="11DD90C0" w14:textId="3CFC25F4" w:rsidR="003768BD" w:rsidRDefault="003768BD" w:rsidP="003768BD">
            <w:pPr>
              <w:jc w:val="center"/>
              <w:rPr>
                <w:sz w:val="20"/>
                <w:szCs w:val="20"/>
              </w:rPr>
            </w:pPr>
            <w:r>
              <w:rPr>
                <w:sz w:val="20"/>
                <w:szCs w:val="20"/>
              </w:rPr>
              <w:t>TC</w:t>
            </w:r>
          </w:p>
        </w:tc>
        <w:tc>
          <w:tcPr>
            <w:tcW w:w="6842" w:type="dxa"/>
          </w:tcPr>
          <w:p w14:paraId="7C06E313" w14:textId="77777777" w:rsidR="003768BD" w:rsidRDefault="003768BD" w:rsidP="003768BD">
            <w:pPr>
              <w:jc w:val="center"/>
              <w:rPr>
                <w:sz w:val="20"/>
                <w:szCs w:val="20"/>
              </w:rPr>
            </w:pPr>
          </w:p>
        </w:tc>
        <w:tc>
          <w:tcPr>
            <w:tcW w:w="1530" w:type="dxa"/>
          </w:tcPr>
          <w:p w14:paraId="3048C8E6" w14:textId="77777777" w:rsidR="003768BD" w:rsidRDefault="003768BD" w:rsidP="003768BD">
            <w:pPr>
              <w:jc w:val="center"/>
              <w:rPr>
                <w:sz w:val="20"/>
                <w:szCs w:val="20"/>
              </w:rPr>
            </w:pPr>
          </w:p>
          <w:p w14:paraId="2F423B20" w14:textId="734FEF6D" w:rsidR="003768BD" w:rsidRDefault="003768BD" w:rsidP="003768BD">
            <w:pPr>
              <w:jc w:val="center"/>
              <w:rPr>
                <w:sz w:val="20"/>
                <w:szCs w:val="20"/>
              </w:rPr>
            </w:pPr>
            <w:r>
              <w:rPr>
                <w:sz w:val="20"/>
                <w:szCs w:val="20"/>
              </w:rPr>
              <w:t>Dr</w:t>
            </w:r>
          </w:p>
        </w:tc>
        <w:tc>
          <w:tcPr>
            <w:tcW w:w="1530" w:type="dxa"/>
          </w:tcPr>
          <w:p w14:paraId="5CA11A90" w14:textId="77777777" w:rsidR="003768BD" w:rsidRDefault="003768BD" w:rsidP="003768BD">
            <w:pPr>
              <w:jc w:val="center"/>
              <w:rPr>
                <w:sz w:val="20"/>
                <w:szCs w:val="20"/>
              </w:rPr>
            </w:pPr>
          </w:p>
          <w:p w14:paraId="1AE311C5" w14:textId="2B84EACB" w:rsidR="003768BD" w:rsidRDefault="003768BD" w:rsidP="003768BD">
            <w:pPr>
              <w:jc w:val="center"/>
              <w:rPr>
                <w:sz w:val="20"/>
                <w:szCs w:val="20"/>
              </w:rPr>
            </w:pPr>
            <w:r>
              <w:rPr>
                <w:sz w:val="20"/>
                <w:szCs w:val="20"/>
              </w:rPr>
              <w:t>Cr</w:t>
            </w:r>
          </w:p>
        </w:tc>
        <w:tc>
          <w:tcPr>
            <w:tcW w:w="900" w:type="dxa"/>
          </w:tcPr>
          <w:p w14:paraId="142D6F90" w14:textId="2530377A" w:rsidR="003768BD" w:rsidRDefault="003768BD" w:rsidP="003768BD">
            <w:pPr>
              <w:jc w:val="center"/>
              <w:rPr>
                <w:sz w:val="20"/>
                <w:szCs w:val="20"/>
              </w:rPr>
            </w:pPr>
            <w:r>
              <w:rPr>
                <w:sz w:val="20"/>
                <w:szCs w:val="20"/>
              </w:rPr>
              <w:t>BEA Cat</w:t>
            </w:r>
          </w:p>
        </w:tc>
        <w:tc>
          <w:tcPr>
            <w:tcW w:w="983" w:type="dxa"/>
          </w:tcPr>
          <w:p w14:paraId="2E1D953F" w14:textId="45CD12F8" w:rsidR="003768BD" w:rsidRDefault="003768BD" w:rsidP="003768BD">
            <w:pPr>
              <w:jc w:val="center"/>
              <w:rPr>
                <w:sz w:val="20"/>
                <w:szCs w:val="20"/>
              </w:rPr>
            </w:pPr>
            <w:r>
              <w:rPr>
                <w:sz w:val="20"/>
                <w:szCs w:val="20"/>
              </w:rPr>
              <w:t>Direct/ Reim</w:t>
            </w:r>
          </w:p>
        </w:tc>
        <w:tc>
          <w:tcPr>
            <w:tcW w:w="1172" w:type="dxa"/>
          </w:tcPr>
          <w:p w14:paraId="31B4C490" w14:textId="77777777" w:rsidR="003768BD" w:rsidRDefault="003768BD" w:rsidP="003768BD">
            <w:pPr>
              <w:jc w:val="center"/>
              <w:rPr>
                <w:sz w:val="20"/>
                <w:szCs w:val="20"/>
              </w:rPr>
            </w:pPr>
            <w:r>
              <w:rPr>
                <w:sz w:val="20"/>
                <w:szCs w:val="20"/>
              </w:rPr>
              <w:t>Fed/</w:t>
            </w:r>
          </w:p>
          <w:p w14:paraId="3FF352A0" w14:textId="6E8CFC37" w:rsidR="003768BD" w:rsidRDefault="003768BD" w:rsidP="003768BD">
            <w:pPr>
              <w:jc w:val="center"/>
              <w:rPr>
                <w:sz w:val="20"/>
                <w:szCs w:val="20"/>
              </w:rPr>
            </w:pPr>
            <w:r>
              <w:rPr>
                <w:sz w:val="20"/>
                <w:szCs w:val="20"/>
              </w:rPr>
              <w:t xml:space="preserve"> Non-Fed</w:t>
            </w:r>
          </w:p>
        </w:tc>
      </w:tr>
      <w:tr w:rsidR="003768BD" w14:paraId="1EFE65D2" w14:textId="77777777" w:rsidTr="003768BD">
        <w:tc>
          <w:tcPr>
            <w:tcW w:w="713" w:type="dxa"/>
          </w:tcPr>
          <w:p w14:paraId="761DE28A" w14:textId="39C1A633" w:rsidR="003768BD" w:rsidRDefault="003768BD" w:rsidP="003768BD">
            <w:pPr>
              <w:jc w:val="center"/>
              <w:rPr>
                <w:sz w:val="20"/>
                <w:szCs w:val="20"/>
              </w:rPr>
            </w:pPr>
            <w:r>
              <w:rPr>
                <w:sz w:val="20"/>
                <w:szCs w:val="20"/>
              </w:rPr>
              <w:t>B610</w:t>
            </w:r>
          </w:p>
        </w:tc>
        <w:tc>
          <w:tcPr>
            <w:tcW w:w="6842" w:type="dxa"/>
          </w:tcPr>
          <w:p w14:paraId="5511D2F6" w14:textId="77777777" w:rsidR="003768BD" w:rsidRDefault="003768BD" w:rsidP="003768BD">
            <w:pPr>
              <w:rPr>
                <w:sz w:val="20"/>
                <w:szCs w:val="20"/>
              </w:rPr>
            </w:pPr>
            <w:r>
              <w:rPr>
                <w:sz w:val="20"/>
                <w:szCs w:val="20"/>
              </w:rPr>
              <w:t>Budgetary Entry</w:t>
            </w:r>
          </w:p>
          <w:p w14:paraId="27D6F871" w14:textId="7A928374" w:rsidR="003768BD" w:rsidRPr="00825B77" w:rsidRDefault="003768BD" w:rsidP="003768BD">
            <w:pPr>
              <w:rPr>
                <w:sz w:val="20"/>
                <w:szCs w:val="20"/>
              </w:rPr>
            </w:pPr>
            <w:r>
              <w:rPr>
                <w:sz w:val="20"/>
                <w:szCs w:val="20"/>
              </w:rPr>
              <w:t>42530</w:t>
            </w:r>
            <w:r w:rsidRPr="00825B77">
              <w:rPr>
                <w:sz w:val="20"/>
                <w:szCs w:val="20"/>
              </w:rPr>
              <w:t>0 Prior</w:t>
            </w:r>
            <w:r>
              <w:rPr>
                <w:sz w:val="20"/>
                <w:szCs w:val="20"/>
              </w:rPr>
              <w:t xml:space="preserve">-Year Unfilled Customer Orders </w:t>
            </w:r>
            <w:r w:rsidR="00311E97">
              <w:rPr>
                <w:sz w:val="20"/>
                <w:szCs w:val="20"/>
              </w:rPr>
              <w:t>With</w:t>
            </w:r>
            <w:r w:rsidR="00F55BCE">
              <w:rPr>
                <w:sz w:val="20"/>
                <w:szCs w:val="20"/>
              </w:rPr>
              <w:t xml:space="preserve"> </w:t>
            </w:r>
            <w:r w:rsidRPr="00825B77">
              <w:rPr>
                <w:sz w:val="20"/>
                <w:szCs w:val="20"/>
              </w:rPr>
              <w:t>Advance - Refunds Paid</w:t>
            </w:r>
          </w:p>
          <w:p w14:paraId="7D05CF0E" w14:textId="1701C6CE" w:rsidR="003768BD" w:rsidRPr="00825B77" w:rsidRDefault="003768BD" w:rsidP="003768BD">
            <w:pPr>
              <w:rPr>
                <w:sz w:val="20"/>
                <w:szCs w:val="20"/>
              </w:rPr>
            </w:pPr>
            <w:r w:rsidRPr="00825B77">
              <w:rPr>
                <w:sz w:val="20"/>
                <w:szCs w:val="20"/>
              </w:rPr>
              <w:t xml:space="preserve">     422200 </w:t>
            </w:r>
            <w:r>
              <w:rPr>
                <w:sz w:val="20"/>
                <w:szCs w:val="20"/>
              </w:rPr>
              <w:t>Unfilled Customer Orders</w:t>
            </w:r>
            <w:r w:rsidR="00F55BCE">
              <w:rPr>
                <w:sz w:val="20"/>
                <w:szCs w:val="20"/>
              </w:rPr>
              <w:t xml:space="preserve"> </w:t>
            </w:r>
            <w:r w:rsidR="00311E97">
              <w:rPr>
                <w:sz w:val="20"/>
                <w:szCs w:val="20"/>
              </w:rPr>
              <w:t>With</w:t>
            </w:r>
            <w:r w:rsidR="00F55BCE">
              <w:rPr>
                <w:sz w:val="20"/>
                <w:szCs w:val="20"/>
              </w:rPr>
              <w:t xml:space="preserve"> </w:t>
            </w:r>
            <w:r>
              <w:rPr>
                <w:sz w:val="20"/>
                <w:szCs w:val="20"/>
              </w:rPr>
              <w:t>Advance</w:t>
            </w:r>
          </w:p>
          <w:p w14:paraId="62E53B47" w14:textId="77777777" w:rsidR="003768BD" w:rsidRDefault="003768BD" w:rsidP="003768BD">
            <w:pPr>
              <w:rPr>
                <w:sz w:val="20"/>
                <w:szCs w:val="20"/>
              </w:rPr>
            </w:pPr>
          </w:p>
          <w:p w14:paraId="0F2001EA" w14:textId="77777777" w:rsidR="003768BD" w:rsidRDefault="003768BD" w:rsidP="003768BD">
            <w:pPr>
              <w:rPr>
                <w:sz w:val="20"/>
                <w:szCs w:val="20"/>
              </w:rPr>
            </w:pPr>
            <w:r>
              <w:rPr>
                <w:sz w:val="20"/>
                <w:szCs w:val="20"/>
              </w:rPr>
              <w:t>Proprietary Entry</w:t>
            </w:r>
          </w:p>
          <w:p w14:paraId="7388B274" w14:textId="329DF625" w:rsidR="003768BD" w:rsidRDefault="003768BD" w:rsidP="003768BD">
            <w:pPr>
              <w:rPr>
                <w:sz w:val="20"/>
                <w:szCs w:val="20"/>
              </w:rPr>
            </w:pPr>
            <w:r>
              <w:rPr>
                <w:sz w:val="20"/>
                <w:szCs w:val="20"/>
              </w:rPr>
              <w:t>N/A</w:t>
            </w:r>
          </w:p>
        </w:tc>
        <w:tc>
          <w:tcPr>
            <w:tcW w:w="1530" w:type="dxa"/>
          </w:tcPr>
          <w:p w14:paraId="79DCF05A" w14:textId="77777777" w:rsidR="003768BD" w:rsidRDefault="003768BD" w:rsidP="003768BD">
            <w:pPr>
              <w:jc w:val="right"/>
              <w:rPr>
                <w:sz w:val="20"/>
                <w:szCs w:val="20"/>
              </w:rPr>
            </w:pPr>
          </w:p>
          <w:p w14:paraId="69E86F66" w14:textId="77777777" w:rsidR="003768BD" w:rsidRDefault="003768BD" w:rsidP="003768BD">
            <w:pPr>
              <w:jc w:val="right"/>
              <w:rPr>
                <w:sz w:val="20"/>
                <w:szCs w:val="20"/>
              </w:rPr>
            </w:pPr>
            <w:r>
              <w:rPr>
                <w:sz w:val="20"/>
                <w:szCs w:val="20"/>
              </w:rPr>
              <w:t>528,125</w:t>
            </w:r>
          </w:p>
          <w:p w14:paraId="5E3302C0" w14:textId="111190B0" w:rsidR="003768BD" w:rsidRDefault="003768BD" w:rsidP="003768BD">
            <w:pPr>
              <w:jc w:val="right"/>
              <w:rPr>
                <w:sz w:val="20"/>
                <w:szCs w:val="20"/>
              </w:rPr>
            </w:pPr>
          </w:p>
        </w:tc>
        <w:tc>
          <w:tcPr>
            <w:tcW w:w="1530" w:type="dxa"/>
          </w:tcPr>
          <w:p w14:paraId="65C0CEF0" w14:textId="77777777" w:rsidR="003768BD" w:rsidRDefault="003768BD" w:rsidP="003768BD">
            <w:pPr>
              <w:jc w:val="right"/>
              <w:rPr>
                <w:sz w:val="20"/>
                <w:szCs w:val="20"/>
              </w:rPr>
            </w:pPr>
          </w:p>
          <w:p w14:paraId="2DF840F6" w14:textId="77777777" w:rsidR="003768BD" w:rsidRDefault="003768BD" w:rsidP="003768BD">
            <w:pPr>
              <w:jc w:val="right"/>
              <w:rPr>
                <w:sz w:val="20"/>
                <w:szCs w:val="20"/>
              </w:rPr>
            </w:pPr>
          </w:p>
          <w:p w14:paraId="52FAE002" w14:textId="77777777" w:rsidR="003768BD" w:rsidRDefault="003768BD" w:rsidP="003768BD">
            <w:pPr>
              <w:jc w:val="right"/>
              <w:rPr>
                <w:sz w:val="20"/>
                <w:szCs w:val="20"/>
              </w:rPr>
            </w:pPr>
            <w:r>
              <w:rPr>
                <w:sz w:val="20"/>
                <w:szCs w:val="20"/>
              </w:rPr>
              <w:t>528,125</w:t>
            </w:r>
          </w:p>
          <w:p w14:paraId="65FD6E44" w14:textId="497CC769" w:rsidR="003768BD" w:rsidRDefault="003768BD" w:rsidP="003768BD">
            <w:pPr>
              <w:jc w:val="right"/>
              <w:rPr>
                <w:sz w:val="20"/>
                <w:szCs w:val="20"/>
              </w:rPr>
            </w:pPr>
          </w:p>
        </w:tc>
        <w:tc>
          <w:tcPr>
            <w:tcW w:w="900" w:type="dxa"/>
          </w:tcPr>
          <w:p w14:paraId="1DC7F9AD" w14:textId="77777777" w:rsidR="003768BD" w:rsidRDefault="003768BD" w:rsidP="003768BD">
            <w:pPr>
              <w:jc w:val="center"/>
              <w:rPr>
                <w:sz w:val="20"/>
                <w:szCs w:val="20"/>
              </w:rPr>
            </w:pPr>
          </w:p>
          <w:p w14:paraId="53AB0B2F" w14:textId="77777777" w:rsidR="003768BD" w:rsidRDefault="003768BD" w:rsidP="003768BD">
            <w:pPr>
              <w:jc w:val="center"/>
              <w:rPr>
                <w:sz w:val="20"/>
                <w:szCs w:val="20"/>
              </w:rPr>
            </w:pPr>
            <w:r>
              <w:rPr>
                <w:sz w:val="20"/>
                <w:szCs w:val="20"/>
              </w:rPr>
              <w:t>D</w:t>
            </w:r>
          </w:p>
          <w:p w14:paraId="467C23D5" w14:textId="7F0E3649" w:rsidR="003768BD" w:rsidRDefault="003768BD" w:rsidP="003768BD">
            <w:pPr>
              <w:jc w:val="center"/>
              <w:rPr>
                <w:sz w:val="20"/>
                <w:szCs w:val="20"/>
              </w:rPr>
            </w:pPr>
            <w:r>
              <w:rPr>
                <w:sz w:val="20"/>
                <w:szCs w:val="20"/>
              </w:rPr>
              <w:t>D</w:t>
            </w:r>
          </w:p>
        </w:tc>
        <w:tc>
          <w:tcPr>
            <w:tcW w:w="983" w:type="dxa"/>
          </w:tcPr>
          <w:p w14:paraId="483C0CE3" w14:textId="77777777" w:rsidR="003768BD" w:rsidRDefault="003768BD" w:rsidP="003768BD">
            <w:pPr>
              <w:jc w:val="center"/>
              <w:rPr>
                <w:sz w:val="20"/>
                <w:szCs w:val="20"/>
              </w:rPr>
            </w:pPr>
          </w:p>
          <w:p w14:paraId="56977E95" w14:textId="77777777" w:rsidR="003768BD" w:rsidRDefault="003768BD" w:rsidP="003768BD">
            <w:pPr>
              <w:jc w:val="center"/>
              <w:rPr>
                <w:sz w:val="20"/>
                <w:szCs w:val="20"/>
              </w:rPr>
            </w:pPr>
            <w:r>
              <w:rPr>
                <w:sz w:val="20"/>
                <w:szCs w:val="20"/>
              </w:rPr>
              <w:t>R</w:t>
            </w:r>
          </w:p>
          <w:p w14:paraId="23778942" w14:textId="065D336A" w:rsidR="003768BD" w:rsidRDefault="003768BD" w:rsidP="003768BD">
            <w:pPr>
              <w:jc w:val="center"/>
              <w:rPr>
                <w:sz w:val="20"/>
                <w:szCs w:val="20"/>
              </w:rPr>
            </w:pPr>
            <w:r>
              <w:rPr>
                <w:sz w:val="20"/>
                <w:szCs w:val="20"/>
              </w:rPr>
              <w:t>R</w:t>
            </w:r>
          </w:p>
        </w:tc>
        <w:tc>
          <w:tcPr>
            <w:tcW w:w="1172" w:type="dxa"/>
          </w:tcPr>
          <w:p w14:paraId="7C348A2C" w14:textId="77777777" w:rsidR="003768BD" w:rsidRDefault="003768BD" w:rsidP="003768BD">
            <w:pPr>
              <w:jc w:val="center"/>
              <w:rPr>
                <w:sz w:val="20"/>
                <w:szCs w:val="20"/>
              </w:rPr>
            </w:pPr>
          </w:p>
          <w:p w14:paraId="55A7A7BD" w14:textId="77777777" w:rsidR="003768BD" w:rsidRDefault="003768BD" w:rsidP="003768BD">
            <w:pPr>
              <w:jc w:val="center"/>
              <w:rPr>
                <w:sz w:val="20"/>
                <w:szCs w:val="20"/>
              </w:rPr>
            </w:pPr>
            <w:r>
              <w:rPr>
                <w:sz w:val="20"/>
                <w:szCs w:val="20"/>
              </w:rPr>
              <w:t>F/N</w:t>
            </w:r>
          </w:p>
          <w:p w14:paraId="2E1400AA" w14:textId="77777777" w:rsidR="003768BD" w:rsidRDefault="003768BD" w:rsidP="003768BD">
            <w:pPr>
              <w:jc w:val="center"/>
              <w:rPr>
                <w:sz w:val="20"/>
                <w:szCs w:val="20"/>
              </w:rPr>
            </w:pPr>
            <w:r>
              <w:rPr>
                <w:sz w:val="20"/>
                <w:szCs w:val="20"/>
              </w:rPr>
              <w:t>F/N</w:t>
            </w:r>
          </w:p>
          <w:p w14:paraId="3BD96B83" w14:textId="72226F48" w:rsidR="003768BD" w:rsidRDefault="003768BD" w:rsidP="003768BD">
            <w:pPr>
              <w:jc w:val="center"/>
              <w:rPr>
                <w:sz w:val="20"/>
                <w:szCs w:val="20"/>
              </w:rPr>
            </w:pPr>
          </w:p>
        </w:tc>
      </w:tr>
    </w:tbl>
    <w:p w14:paraId="605A78D3" w14:textId="77777777" w:rsidR="00873531" w:rsidRPr="00FB5B3B" w:rsidRDefault="00873531" w:rsidP="00873531">
      <w:pPr>
        <w:ind w:left="720"/>
        <w:rPr>
          <w:rFonts w:eastAsiaTheme="minorHAnsi"/>
          <w:sz w:val="22"/>
          <w:szCs w:val="22"/>
        </w:rPr>
      </w:pPr>
      <w:r>
        <w:rPr>
          <w:sz w:val="18"/>
          <w:szCs w:val="18"/>
        </w:rPr>
        <w:t xml:space="preserve">NOTE: </w:t>
      </w:r>
      <w:r w:rsidRPr="00FB5B3B">
        <w:rPr>
          <w:sz w:val="18"/>
          <w:szCs w:val="18"/>
        </w:rPr>
        <w:t>Federal/Non-Federal attribute is driven by vendor (Federal or commercial customer). Trading Partner and Trading Partner Main Account are required data elements where Federal/Non-Federal Indicator = F</w:t>
      </w:r>
    </w:p>
    <w:p w14:paraId="430DD63C" w14:textId="4BCE8F10" w:rsidR="00825B77" w:rsidRDefault="00825B77" w:rsidP="00B816A6">
      <w:pPr>
        <w:rPr>
          <w:sz w:val="20"/>
          <w:szCs w:val="20"/>
        </w:rPr>
      </w:pPr>
    </w:p>
    <w:tbl>
      <w:tblPr>
        <w:tblStyle w:val="TableGrid"/>
        <w:tblW w:w="0" w:type="auto"/>
        <w:tblLook w:val="04A0" w:firstRow="1" w:lastRow="0" w:firstColumn="1" w:lastColumn="0" w:noHBand="0" w:noVBand="1"/>
      </w:tblPr>
      <w:tblGrid>
        <w:gridCol w:w="715"/>
        <w:gridCol w:w="4950"/>
        <w:gridCol w:w="1260"/>
        <w:gridCol w:w="1239"/>
        <w:gridCol w:w="616"/>
        <w:gridCol w:w="772"/>
        <w:gridCol w:w="1172"/>
        <w:gridCol w:w="932"/>
        <w:gridCol w:w="1039"/>
        <w:gridCol w:w="975"/>
      </w:tblGrid>
      <w:tr w:rsidR="00825B77" w14:paraId="7E66D94E" w14:textId="77777777" w:rsidTr="00825B77">
        <w:tc>
          <w:tcPr>
            <w:tcW w:w="13670" w:type="dxa"/>
            <w:gridSpan w:val="10"/>
            <w:shd w:val="clear" w:color="auto" w:fill="D5DCE4" w:themeFill="text2" w:themeFillTint="33"/>
          </w:tcPr>
          <w:p w14:paraId="5EA516C1" w14:textId="694DADAF" w:rsidR="00825B77" w:rsidRPr="00825B77" w:rsidRDefault="00B46168" w:rsidP="003768BD">
            <w:pPr>
              <w:autoSpaceDE w:val="0"/>
              <w:autoSpaceDN w:val="0"/>
              <w:adjustRightInd w:val="0"/>
              <w:rPr>
                <w:sz w:val="20"/>
                <w:szCs w:val="20"/>
              </w:rPr>
            </w:pPr>
            <w:r>
              <w:rPr>
                <w:sz w:val="20"/>
                <w:szCs w:val="20"/>
              </w:rPr>
              <w:t xml:space="preserve">  104b. </w:t>
            </w:r>
            <w:r w:rsidR="003768BD">
              <w:rPr>
                <w:sz w:val="20"/>
                <w:szCs w:val="20"/>
              </w:rPr>
              <w:t xml:space="preserve">Also post TC A712 </w:t>
            </w:r>
            <w:r w:rsidR="003768BD" w:rsidRPr="003768BD">
              <w:rPr>
                <w:sz w:val="20"/>
                <w:szCs w:val="20"/>
              </w:rPr>
              <w:t>to record the refund of an advance to the ordering entity for the completion of a prior-year reimbursable order.</w:t>
            </w:r>
          </w:p>
        </w:tc>
      </w:tr>
      <w:tr w:rsidR="00825B77" w14:paraId="76CF9583" w14:textId="77777777" w:rsidTr="00825B77">
        <w:tc>
          <w:tcPr>
            <w:tcW w:w="715" w:type="dxa"/>
            <w:shd w:val="clear" w:color="auto" w:fill="D5DCE4" w:themeFill="text2" w:themeFillTint="33"/>
          </w:tcPr>
          <w:p w14:paraId="1E667B2C" w14:textId="77777777" w:rsidR="00825B77" w:rsidRDefault="00825B77" w:rsidP="00825B77">
            <w:pPr>
              <w:jc w:val="center"/>
              <w:rPr>
                <w:sz w:val="20"/>
                <w:szCs w:val="20"/>
              </w:rPr>
            </w:pPr>
          </w:p>
          <w:p w14:paraId="4AAB7474" w14:textId="5C901462" w:rsidR="00825B77" w:rsidRDefault="00825B77" w:rsidP="00825B77">
            <w:pPr>
              <w:jc w:val="center"/>
              <w:rPr>
                <w:sz w:val="20"/>
                <w:szCs w:val="20"/>
              </w:rPr>
            </w:pPr>
            <w:r>
              <w:rPr>
                <w:sz w:val="20"/>
                <w:szCs w:val="20"/>
              </w:rPr>
              <w:t>TC</w:t>
            </w:r>
          </w:p>
        </w:tc>
        <w:tc>
          <w:tcPr>
            <w:tcW w:w="4950" w:type="dxa"/>
            <w:shd w:val="clear" w:color="auto" w:fill="D5DCE4" w:themeFill="text2" w:themeFillTint="33"/>
          </w:tcPr>
          <w:p w14:paraId="2E9F6E5E" w14:textId="77777777" w:rsidR="00825B77" w:rsidRDefault="00825B77" w:rsidP="00825B77">
            <w:pPr>
              <w:jc w:val="center"/>
              <w:rPr>
                <w:sz w:val="20"/>
                <w:szCs w:val="20"/>
              </w:rPr>
            </w:pPr>
          </w:p>
        </w:tc>
        <w:tc>
          <w:tcPr>
            <w:tcW w:w="1260" w:type="dxa"/>
            <w:shd w:val="clear" w:color="auto" w:fill="D5DCE4" w:themeFill="text2" w:themeFillTint="33"/>
          </w:tcPr>
          <w:p w14:paraId="1E6AE5CB" w14:textId="77777777" w:rsidR="00825B77" w:rsidRDefault="00825B77" w:rsidP="00825B77">
            <w:pPr>
              <w:jc w:val="center"/>
              <w:rPr>
                <w:sz w:val="20"/>
                <w:szCs w:val="20"/>
              </w:rPr>
            </w:pPr>
          </w:p>
          <w:p w14:paraId="3559D907" w14:textId="05FE6FB2" w:rsidR="00825B77" w:rsidRDefault="00825B77" w:rsidP="00825B77">
            <w:pPr>
              <w:jc w:val="center"/>
              <w:rPr>
                <w:sz w:val="20"/>
                <w:szCs w:val="20"/>
              </w:rPr>
            </w:pPr>
            <w:r>
              <w:rPr>
                <w:sz w:val="20"/>
                <w:szCs w:val="20"/>
              </w:rPr>
              <w:t>Dr</w:t>
            </w:r>
          </w:p>
        </w:tc>
        <w:tc>
          <w:tcPr>
            <w:tcW w:w="1239" w:type="dxa"/>
            <w:shd w:val="clear" w:color="auto" w:fill="D5DCE4" w:themeFill="text2" w:themeFillTint="33"/>
          </w:tcPr>
          <w:p w14:paraId="0D0FB611" w14:textId="77777777" w:rsidR="00825B77" w:rsidRDefault="00825B77" w:rsidP="00825B77">
            <w:pPr>
              <w:jc w:val="center"/>
              <w:rPr>
                <w:sz w:val="20"/>
                <w:szCs w:val="20"/>
              </w:rPr>
            </w:pPr>
          </w:p>
          <w:p w14:paraId="52E7A2F4" w14:textId="2EC858B5" w:rsidR="00825B77" w:rsidRDefault="00825B77" w:rsidP="00825B77">
            <w:pPr>
              <w:jc w:val="center"/>
              <w:rPr>
                <w:sz w:val="20"/>
                <w:szCs w:val="20"/>
              </w:rPr>
            </w:pPr>
            <w:r>
              <w:rPr>
                <w:sz w:val="20"/>
                <w:szCs w:val="20"/>
              </w:rPr>
              <w:t>Cr</w:t>
            </w:r>
          </w:p>
        </w:tc>
        <w:tc>
          <w:tcPr>
            <w:tcW w:w="616" w:type="dxa"/>
            <w:shd w:val="clear" w:color="auto" w:fill="D5DCE4" w:themeFill="text2" w:themeFillTint="33"/>
          </w:tcPr>
          <w:p w14:paraId="1B635A70" w14:textId="56FFE9E0" w:rsidR="00825B77" w:rsidRDefault="00825B77" w:rsidP="00825B77">
            <w:pPr>
              <w:jc w:val="center"/>
              <w:rPr>
                <w:sz w:val="20"/>
                <w:szCs w:val="20"/>
              </w:rPr>
            </w:pPr>
            <w:r>
              <w:rPr>
                <w:sz w:val="20"/>
                <w:szCs w:val="20"/>
              </w:rPr>
              <w:t>BEA Cat</w:t>
            </w:r>
          </w:p>
        </w:tc>
        <w:tc>
          <w:tcPr>
            <w:tcW w:w="772" w:type="dxa"/>
            <w:shd w:val="clear" w:color="auto" w:fill="D5DCE4" w:themeFill="text2" w:themeFillTint="33"/>
          </w:tcPr>
          <w:p w14:paraId="4D912E76" w14:textId="32BC1336" w:rsidR="00825B77" w:rsidRDefault="00825B77" w:rsidP="00825B77">
            <w:pPr>
              <w:jc w:val="center"/>
              <w:rPr>
                <w:sz w:val="20"/>
                <w:szCs w:val="20"/>
              </w:rPr>
            </w:pPr>
            <w:r>
              <w:rPr>
                <w:sz w:val="20"/>
                <w:szCs w:val="20"/>
              </w:rPr>
              <w:t>Direct/ Reim</w:t>
            </w:r>
          </w:p>
        </w:tc>
        <w:tc>
          <w:tcPr>
            <w:tcW w:w="1172" w:type="dxa"/>
            <w:shd w:val="clear" w:color="auto" w:fill="D5DCE4" w:themeFill="text2" w:themeFillTint="33"/>
          </w:tcPr>
          <w:p w14:paraId="55B05269" w14:textId="1A01339C" w:rsidR="00825B77" w:rsidRDefault="00825B77" w:rsidP="00825B77">
            <w:pPr>
              <w:jc w:val="center"/>
              <w:rPr>
                <w:sz w:val="20"/>
                <w:szCs w:val="20"/>
              </w:rPr>
            </w:pPr>
            <w:r>
              <w:rPr>
                <w:sz w:val="20"/>
                <w:szCs w:val="20"/>
              </w:rPr>
              <w:t>Availability Time</w:t>
            </w:r>
          </w:p>
        </w:tc>
        <w:tc>
          <w:tcPr>
            <w:tcW w:w="932" w:type="dxa"/>
            <w:shd w:val="clear" w:color="auto" w:fill="D5DCE4" w:themeFill="text2" w:themeFillTint="33"/>
          </w:tcPr>
          <w:p w14:paraId="68567569" w14:textId="6A7F6EAF" w:rsidR="00825B77" w:rsidRDefault="00825B77" w:rsidP="00825B77">
            <w:pPr>
              <w:jc w:val="center"/>
              <w:rPr>
                <w:sz w:val="20"/>
                <w:szCs w:val="20"/>
              </w:rPr>
            </w:pPr>
            <w:r>
              <w:rPr>
                <w:sz w:val="20"/>
                <w:szCs w:val="20"/>
              </w:rPr>
              <w:t>Fed/ Non-Fed</w:t>
            </w:r>
          </w:p>
        </w:tc>
        <w:tc>
          <w:tcPr>
            <w:tcW w:w="1039" w:type="dxa"/>
            <w:shd w:val="clear" w:color="auto" w:fill="D5DCE4" w:themeFill="text2" w:themeFillTint="33"/>
          </w:tcPr>
          <w:p w14:paraId="57E3333B" w14:textId="0D53F3C6" w:rsidR="00825B77" w:rsidRDefault="003768BD" w:rsidP="00825B77">
            <w:pPr>
              <w:jc w:val="center"/>
              <w:rPr>
                <w:sz w:val="20"/>
                <w:szCs w:val="20"/>
              </w:rPr>
            </w:pPr>
            <w:r>
              <w:rPr>
                <w:sz w:val="20"/>
                <w:szCs w:val="20"/>
              </w:rPr>
              <w:t>Covered/ Non-Cov</w:t>
            </w:r>
          </w:p>
        </w:tc>
        <w:tc>
          <w:tcPr>
            <w:tcW w:w="975" w:type="dxa"/>
            <w:shd w:val="clear" w:color="auto" w:fill="D5DCE4" w:themeFill="text2" w:themeFillTint="33"/>
          </w:tcPr>
          <w:p w14:paraId="42314277" w14:textId="1B6DAB64" w:rsidR="00825B77" w:rsidRDefault="00825B77" w:rsidP="00825B77">
            <w:pPr>
              <w:jc w:val="center"/>
              <w:rPr>
                <w:sz w:val="20"/>
                <w:szCs w:val="20"/>
              </w:rPr>
            </w:pPr>
            <w:r>
              <w:rPr>
                <w:sz w:val="20"/>
                <w:szCs w:val="20"/>
              </w:rPr>
              <w:t>Entity/ Non-Ent</w:t>
            </w:r>
          </w:p>
        </w:tc>
      </w:tr>
      <w:tr w:rsidR="00825B77" w14:paraId="4AF9DD5D" w14:textId="77777777" w:rsidTr="00825B77">
        <w:tc>
          <w:tcPr>
            <w:tcW w:w="715" w:type="dxa"/>
          </w:tcPr>
          <w:p w14:paraId="788493F1" w14:textId="77777777" w:rsidR="00825B77" w:rsidRDefault="003768BD" w:rsidP="003768BD">
            <w:pPr>
              <w:jc w:val="center"/>
              <w:rPr>
                <w:sz w:val="20"/>
                <w:szCs w:val="20"/>
              </w:rPr>
            </w:pPr>
            <w:r>
              <w:rPr>
                <w:sz w:val="20"/>
                <w:szCs w:val="20"/>
              </w:rPr>
              <w:t>A712</w:t>
            </w:r>
          </w:p>
          <w:p w14:paraId="14A7AAF8" w14:textId="0E4497EA" w:rsidR="003768BD" w:rsidRDefault="003768BD" w:rsidP="003768BD">
            <w:pPr>
              <w:jc w:val="center"/>
              <w:rPr>
                <w:sz w:val="20"/>
                <w:szCs w:val="20"/>
              </w:rPr>
            </w:pPr>
          </w:p>
        </w:tc>
        <w:tc>
          <w:tcPr>
            <w:tcW w:w="4950" w:type="dxa"/>
          </w:tcPr>
          <w:p w14:paraId="6B2F925E" w14:textId="77777777" w:rsidR="00825B77" w:rsidRDefault="003768BD" w:rsidP="00825B77">
            <w:pPr>
              <w:rPr>
                <w:sz w:val="20"/>
                <w:szCs w:val="20"/>
              </w:rPr>
            </w:pPr>
            <w:r>
              <w:rPr>
                <w:sz w:val="20"/>
                <w:szCs w:val="20"/>
              </w:rPr>
              <w:t>Budgetary Entry</w:t>
            </w:r>
          </w:p>
          <w:p w14:paraId="3FCC8BC5" w14:textId="194E66D8" w:rsidR="003768BD" w:rsidRDefault="003768BD" w:rsidP="00825B77">
            <w:pPr>
              <w:rPr>
                <w:sz w:val="20"/>
                <w:szCs w:val="20"/>
              </w:rPr>
            </w:pPr>
            <w:r>
              <w:rPr>
                <w:sz w:val="20"/>
                <w:szCs w:val="20"/>
              </w:rPr>
              <w:t xml:space="preserve">461000 </w:t>
            </w:r>
            <w:r w:rsidR="009768BF">
              <w:rPr>
                <w:sz w:val="20"/>
                <w:szCs w:val="20"/>
              </w:rPr>
              <w:t>Allotments – Realized Resources</w:t>
            </w:r>
          </w:p>
          <w:p w14:paraId="26EAB292" w14:textId="56E8DE1B" w:rsidR="009768BF" w:rsidRDefault="003768BD" w:rsidP="009768BF">
            <w:pPr>
              <w:rPr>
                <w:sz w:val="20"/>
                <w:szCs w:val="20"/>
              </w:rPr>
            </w:pPr>
            <w:r>
              <w:rPr>
                <w:sz w:val="20"/>
                <w:szCs w:val="20"/>
              </w:rPr>
              <w:t xml:space="preserve">     490200 </w:t>
            </w:r>
            <w:r w:rsidR="009768BF">
              <w:rPr>
                <w:sz w:val="20"/>
                <w:szCs w:val="20"/>
              </w:rPr>
              <w:t>Delivered Orders-Obligations, Paid</w:t>
            </w:r>
          </w:p>
          <w:p w14:paraId="17EE6A11" w14:textId="3D3E40B3" w:rsidR="008D7225" w:rsidRDefault="009768BF" w:rsidP="008D7225">
            <w:pPr>
              <w:ind w:firstLine="910"/>
              <w:rPr>
                <w:color w:val="FF0000"/>
                <w:sz w:val="20"/>
                <w:szCs w:val="20"/>
              </w:rPr>
            </w:pPr>
            <w:r w:rsidRPr="001B5DAE">
              <w:rPr>
                <w:color w:val="FF0000"/>
                <w:sz w:val="20"/>
                <w:szCs w:val="20"/>
              </w:rPr>
              <w:t>(Apportionment Category = B)</w:t>
            </w:r>
            <w:r w:rsidR="008D7225">
              <w:rPr>
                <w:color w:val="FF0000"/>
                <w:sz w:val="20"/>
                <w:szCs w:val="20"/>
              </w:rPr>
              <w:t xml:space="preserve"> </w:t>
            </w:r>
          </w:p>
          <w:p w14:paraId="3067CFD0" w14:textId="77777777" w:rsidR="008D7225" w:rsidRPr="007947A4" w:rsidRDefault="008D7225" w:rsidP="008D7225">
            <w:pPr>
              <w:ind w:firstLine="910"/>
              <w:rPr>
                <w:color w:val="FF0000"/>
                <w:sz w:val="20"/>
                <w:szCs w:val="20"/>
              </w:rPr>
            </w:pPr>
            <w:r>
              <w:rPr>
                <w:color w:val="FF0000"/>
                <w:sz w:val="20"/>
                <w:szCs w:val="20"/>
              </w:rPr>
              <w:t>(Year of Budget Authority = BAL)</w:t>
            </w:r>
          </w:p>
          <w:p w14:paraId="47649158" w14:textId="77777777" w:rsidR="003768BD" w:rsidRDefault="003768BD" w:rsidP="00825B77">
            <w:pPr>
              <w:rPr>
                <w:sz w:val="20"/>
                <w:szCs w:val="20"/>
              </w:rPr>
            </w:pPr>
          </w:p>
          <w:p w14:paraId="5F19B526" w14:textId="77777777" w:rsidR="003768BD" w:rsidRDefault="003768BD" w:rsidP="00825B77">
            <w:pPr>
              <w:rPr>
                <w:sz w:val="20"/>
                <w:szCs w:val="20"/>
              </w:rPr>
            </w:pPr>
            <w:r>
              <w:rPr>
                <w:sz w:val="20"/>
                <w:szCs w:val="20"/>
              </w:rPr>
              <w:t>Proprietary Entry</w:t>
            </w:r>
          </w:p>
          <w:p w14:paraId="20EBA2B8" w14:textId="15839332" w:rsidR="003768BD" w:rsidRDefault="003768BD" w:rsidP="00825B77">
            <w:pPr>
              <w:rPr>
                <w:sz w:val="20"/>
                <w:szCs w:val="20"/>
              </w:rPr>
            </w:pPr>
            <w:r>
              <w:rPr>
                <w:sz w:val="20"/>
                <w:szCs w:val="20"/>
              </w:rPr>
              <w:t xml:space="preserve">231000 </w:t>
            </w:r>
            <w:r w:rsidR="009768BF">
              <w:rPr>
                <w:sz w:val="20"/>
                <w:szCs w:val="20"/>
              </w:rPr>
              <w:t>Liability for Advances and Prepayments</w:t>
            </w:r>
          </w:p>
          <w:p w14:paraId="26D9D657" w14:textId="3A34869B" w:rsidR="003768BD" w:rsidRDefault="003768BD" w:rsidP="00825B77">
            <w:pPr>
              <w:rPr>
                <w:sz w:val="20"/>
                <w:szCs w:val="20"/>
              </w:rPr>
            </w:pPr>
            <w:r>
              <w:rPr>
                <w:sz w:val="20"/>
                <w:szCs w:val="20"/>
              </w:rPr>
              <w:t xml:space="preserve">     101000 Fund Balance </w:t>
            </w:r>
            <w:r w:rsidR="00311E97">
              <w:rPr>
                <w:sz w:val="20"/>
                <w:szCs w:val="20"/>
              </w:rPr>
              <w:t xml:space="preserve">With </w:t>
            </w:r>
            <w:r>
              <w:rPr>
                <w:sz w:val="20"/>
                <w:szCs w:val="20"/>
              </w:rPr>
              <w:t>Treasury</w:t>
            </w:r>
          </w:p>
          <w:p w14:paraId="7F56A09D" w14:textId="27FC9BA4" w:rsidR="003768BD" w:rsidRDefault="003768BD" w:rsidP="00825B77">
            <w:pPr>
              <w:rPr>
                <w:sz w:val="20"/>
                <w:szCs w:val="20"/>
              </w:rPr>
            </w:pPr>
          </w:p>
        </w:tc>
        <w:tc>
          <w:tcPr>
            <w:tcW w:w="1260" w:type="dxa"/>
          </w:tcPr>
          <w:p w14:paraId="48D8C525" w14:textId="77777777" w:rsidR="00825B77" w:rsidRDefault="00825B77" w:rsidP="003768BD">
            <w:pPr>
              <w:jc w:val="right"/>
              <w:rPr>
                <w:sz w:val="20"/>
                <w:szCs w:val="20"/>
              </w:rPr>
            </w:pPr>
          </w:p>
          <w:p w14:paraId="01A5AEB3" w14:textId="77777777" w:rsidR="003768BD" w:rsidRDefault="003768BD" w:rsidP="003768BD">
            <w:pPr>
              <w:jc w:val="right"/>
              <w:rPr>
                <w:sz w:val="20"/>
                <w:szCs w:val="20"/>
              </w:rPr>
            </w:pPr>
            <w:r>
              <w:rPr>
                <w:sz w:val="20"/>
                <w:szCs w:val="20"/>
              </w:rPr>
              <w:t>528,125</w:t>
            </w:r>
          </w:p>
          <w:p w14:paraId="654F27DF" w14:textId="77777777" w:rsidR="003768BD" w:rsidRDefault="003768BD" w:rsidP="003768BD">
            <w:pPr>
              <w:jc w:val="right"/>
              <w:rPr>
                <w:sz w:val="20"/>
                <w:szCs w:val="20"/>
              </w:rPr>
            </w:pPr>
          </w:p>
          <w:p w14:paraId="5C2E5518" w14:textId="70FAC31F" w:rsidR="003768BD" w:rsidRDefault="003768BD" w:rsidP="003768BD">
            <w:pPr>
              <w:jc w:val="right"/>
              <w:rPr>
                <w:sz w:val="20"/>
                <w:szCs w:val="20"/>
              </w:rPr>
            </w:pPr>
          </w:p>
          <w:p w14:paraId="5F1C7040" w14:textId="5616B66A" w:rsidR="009768BF" w:rsidRDefault="009768BF" w:rsidP="003768BD">
            <w:pPr>
              <w:jc w:val="right"/>
              <w:rPr>
                <w:sz w:val="20"/>
                <w:szCs w:val="20"/>
              </w:rPr>
            </w:pPr>
          </w:p>
          <w:p w14:paraId="71BA3DA4" w14:textId="77777777" w:rsidR="00BE2A24" w:rsidRDefault="00BE2A24" w:rsidP="003768BD">
            <w:pPr>
              <w:jc w:val="right"/>
              <w:rPr>
                <w:sz w:val="20"/>
                <w:szCs w:val="20"/>
              </w:rPr>
            </w:pPr>
          </w:p>
          <w:p w14:paraId="45DA24E6" w14:textId="77777777" w:rsidR="003768BD" w:rsidRDefault="003768BD" w:rsidP="003768BD">
            <w:pPr>
              <w:jc w:val="right"/>
              <w:rPr>
                <w:sz w:val="20"/>
                <w:szCs w:val="20"/>
              </w:rPr>
            </w:pPr>
          </w:p>
          <w:p w14:paraId="13F943DD" w14:textId="77777777" w:rsidR="003768BD" w:rsidRDefault="003768BD" w:rsidP="003768BD">
            <w:pPr>
              <w:jc w:val="right"/>
              <w:rPr>
                <w:sz w:val="20"/>
                <w:szCs w:val="20"/>
              </w:rPr>
            </w:pPr>
            <w:r>
              <w:rPr>
                <w:sz w:val="20"/>
                <w:szCs w:val="20"/>
              </w:rPr>
              <w:t>528,125</w:t>
            </w:r>
          </w:p>
          <w:p w14:paraId="395CB3E7" w14:textId="25DC6AC8" w:rsidR="003768BD" w:rsidRDefault="003768BD" w:rsidP="003768BD">
            <w:pPr>
              <w:jc w:val="right"/>
              <w:rPr>
                <w:sz w:val="20"/>
                <w:szCs w:val="20"/>
              </w:rPr>
            </w:pPr>
          </w:p>
        </w:tc>
        <w:tc>
          <w:tcPr>
            <w:tcW w:w="1239" w:type="dxa"/>
          </w:tcPr>
          <w:p w14:paraId="3B33E79D" w14:textId="77777777" w:rsidR="00825B77" w:rsidRDefault="00825B77" w:rsidP="003768BD">
            <w:pPr>
              <w:jc w:val="right"/>
              <w:rPr>
                <w:sz w:val="20"/>
                <w:szCs w:val="20"/>
              </w:rPr>
            </w:pPr>
          </w:p>
          <w:p w14:paraId="3BCBE881" w14:textId="77777777" w:rsidR="003768BD" w:rsidRDefault="003768BD" w:rsidP="003768BD">
            <w:pPr>
              <w:jc w:val="right"/>
              <w:rPr>
                <w:sz w:val="20"/>
                <w:szCs w:val="20"/>
              </w:rPr>
            </w:pPr>
          </w:p>
          <w:p w14:paraId="56C90CB8" w14:textId="77777777" w:rsidR="003768BD" w:rsidRDefault="003768BD" w:rsidP="003768BD">
            <w:pPr>
              <w:jc w:val="right"/>
              <w:rPr>
                <w:sz w:val="20"/>
                <w:szCs w:val="20"/>
              </w:rPr>
            </w:pPr>
            <w:r>
              <w:rPr>
                <w:sz w:val="20"/>
                <w:szCs w:val="20"/>
              </w:rPr>
              <w:t>528,125</w:t>
            </w:r>
          </w:p>
          <w:p w14:paraId="57DACFDE" w14:textId="77777777" w:rsidR="003768BD" w:rsidRDefault="003768BD" w:rsidP="003768BD">
            <w:pPr>
              <w:jc w:val="right"/>
              <w:rPr>
                <w:sz w:val="20"/>
                <w:szCs w:val="20"/>
              </w:rPr>
            </w:pPr>
          </w:p>
          <w:p w14:paraId="02CC490A" w14:textId="1AEE443C" w:rsidR="003768BD" w:rsidRDefault="003768BD" w:rsidP="003768BD">
            <w:pPr>
              <w:jc w:val="right"/>
              <w:rPr>
                <w:sz w:val="20"/>
                <w:szCs w:val="20"/>
              </w:rPr>
            </w:pPr>
          </w:p>
          <w:p w14:paraId="286D2591" w14:textId="77777777" w:rsidR="00BE2A24" w:rsidRDefault="00BE2A24" w:rsidP="003768BD">
            <w:pPr>
              <w:jc w:val="right"/>
              <w:rPr>
                <w:sz w:val="20"/>
                <w:szCs w:val="20"/>
              </w:rPr>
            </w:pPr>
          </w:p>
          <w:p w14:paraId="2D596178" w14:textId="77777777" w:rsidR="009768BF" w:rsidRDefault="009768BF" w:rsidP="003768BD">
            <w:pPr>
              <w:jc w:val="right"/>
              <w:rPr>
                <w:sz w:val="20"/>
                <w:szCs w:val="20"/>
              </w:rPr>
            </w:pPr>
          </w:p>
          <w:p w14:paraId="18A005F4" w14:textId="77777777" w:rsidR="003768BD" w:rsidRDefault="003768BD" w:rsidP="003768BD">
            <w:pPr>
              <w:jc w:val="right"/>
              <w:rPr>
                <w:sz w:val="20"/>
                <w:szCs w:val="20"/>
              </w:rPr>
            </w:pPr>
          </w:p>
          <w:p w14:paraId="346E6AFA" w14:textId="4AEE0917" w:rsidR="003768BD" w:rsidRDefault="003768BD" w:rsidP="003768BD">
            <w:pPr>
              <w:jc w:val="right"/>
              <w:rPr>
                <w:sz w:val="20"/>
                <w:szCs w:val="20"/>
              </w:rPr>
            </w:pPr>
            <w:r>
              <w:rPr>
                <w:sz w:val="20"/>
                <w:szCs w:val="20"/>
              </w:rPr>
              <w:t>528,125</w:t>
            </w:r>
          </w:p>
        </w:tc>
        <w:tc>
          <w:tcPr>
            <w:tcW w:w="616" w:type="dxa"/>
          </w:tcPr>
          <w:p w14:paraId="0EEA667E" w14:textId="77777777" w:rsidR="00825B77" w:rsidRDefault="00825B77" w:rsidP="003768BD">
            <w:pPr>
              <w:jc w:val="center"/>
              <w:rPr>
                <w:sz w:val="20"/>
                <w:szCs w:val="20"/>
              </w:rPr>
            </w:pPr>
          </w:p>
          <w:p w14:paraId="1E9E03F6" w14:textId="77777777" w:rsidR="003768BD" w:rsidRDefault="003768BD" w:rsidP="003768BD">
            <w:pPr>
              <w:jc w:val="center"/>
              <w:rPr>
                <w:sz w:val="20"/>
                <w:szCs w:val="20"/>
              </w:rPr>
            </w:pPr>
            <w:r>
              <w:rPr>
                <w:sz w:val="20"/>
                <w:szCs w:val="20"/>
              </w:rPr>
              <w:t>D</w:t>
            </w:r>
          </w:p>
          <w:p w14:paraId="0B0ACC4B" w14:textId="2B699F6B" w:rsidR="003768BD" w:rsidRDefault="003768BD" w:rsidP="003768BD">
            <w:pPr>
              <w:jc w:val="center"/>
              <w:rPr>
                <w:sz w:val="20"/>
                <w:szCs w:val="20"/>
              </w:rPr>
            </w:pPr>
            <w:r>
              <w:rPr>
                <w:sz w:val="20"/>
                <w:szCs w:val="20"/>
              </w:rPr>
              <w:t>D</w:t>
            </w:r>
          </w:p>
        </w:tc>
        <w:tc>
          <w:tcPr>
            <w:tcW w:w="772" w:type="dxa"/>
          </w:tcPr>
          <w:p w14:paraId="2EC82D32" w14:textId="77777777" w:rsidR="00825B77" w:rsidRDefault="00825B77" w:rsidP="003768BD">
            <w:pPr>
              <w:jc w:val="center"/>
              <w:rPr>
                <w:sz w:val="20"/>
                <w:szCs w:val="20"/>
              </w:rPr>
            </w:pPr>
          </w:p>
          <w:p w14:paraId="1A4F8E62" w14:textId="77777777" w:rsidR="003768BD" w:rsidRDefault="003768BD" w:rsidP="003768BD">
            <w:pPr>
              <w:jc w:val="center"/>
              <w:rPr>
                <w:sz w:val="20"/>
                <w:szCs w:val="20"/>
              </w:rPr>
            </w:pPr>
            <w:r>
              <w:rPr>
                <w:sz w:val="20"/>
                <w:szCs w:val="20"/>
              </w:rPr>
              <w:t>R</w:t>
            </w:r>
          </w:p>
          <w:p w14:paraId="023D69E9" w14:textId="77777777" w:rsidR="003768BD" w:rsidRDefault="003768BD" w:rsidP="003768BD">
            <w:pPr>
              <w:jc w:val="center"/>
              <w:rPr>
                <w:sz w:val="20"/>
                <w:szCs w:val="20"/>
              </w:rPr>
            </w:pPr>
            <w:r>
              <w:rPr>
                <w:sz w:val="20"/>
                <w:szCs w:val="20"/>
              </w:rPr>
              <w:t>R</w:t>
            </w:r>
          </w:p>
          <w:p w14:paraId="384C1A0F" w14:textId="3A73A994" w:rsidR="003768BD" w:rsidRDefault="003768BD" w:rsidP="003768BD">
            <w:pPr>
              <w:jc w:val="center"/>
              <w:rPr>
                <w:sz w:val="20"/>
                <w:szCs w:val="20"/>
              </w:rPr>
            </w:pPr>
          </w:p>
        </w:tc>
        <w:tc>
          <w:tcPr>
            <w:tcW w:w="1172" w:type="dxa"/>
          </w:tcPr>
          <w:p w14:paraId="418600B1" w14:textId="77777777" w:rsidR="00825B77" w:rsidRDefault="00825B77" w:rsidP="003768BD">
            <w:pPr>
              <w:jc w:val="center"/>
              <w:rPr>
                <w:sz w:val="20"/>
                <w:szCs w:val="20"/>
              </w:rPr>
            </w:pPr>
          </w:p>
          <w:p w14:paraId="5A908FDC" w14:textId="5C742C17" w:rsidR="003768BD" w:rsidRDefault="003768BD" w:rsidP="003768BD">
            <w:pPr>
              <w:jc w:val="center"/>
              <w:rPr>
                <w:sz w:val="20"/>
                <w:szCs w:val="20"/>
              </w:rPr>
            </w:pPr>
            <w:r>
              <w:rPr>
                <w:sz w:val="20"/>
                <w:szCs w:val="20"/>
              </w:rPr>
              <w:t>A</w:t>
            </w:r>
          </w:p>
        </w:tc>
        <w:tc>
          <w:tcPr>
            <w:tcW w:w="932" w:type="dxa"/>
          </w:tcPr>
          <w:p w14:paraId="15009AE7" w14:textId="77777777" w:rsidR="00825B77" w:rsidRDefault="00825B77" w:rsidP="003768BD">
            <w:pPr>
              <w:jc w:val="center"/>
              <w:rPr>
                <w:sz w:val="20"/>
                <w:szCs w:val="20"/>
              </w:rPr>
            </w:pPr>
          </w:p>
          <w:p w14:paraId="5E572E54" w14:textId="77777777" w:rsidR="003768BD" w:rsidRDefault="003768BD" w:rsidP="003768BD">
            <w:pPr>
              <w:jc w:val="center"/>
              <w:rPr>
                <w:sz w:val="20"/>
                <w:szCs w:val="20"/>
              </w:rPr>
            </w:pPr>
          </w:p>
          <w:p w14:paraId="629DFB1F" w14:textId="77777777" w:rsidR="003768BD" w:rsidRDefault="003768BD" w:rsidP="003768BD">
            <w:pPr>
              <w:jc w:val="center"/>
              <w:rPr>
                <w:sz w:val="20"/>
                <w:szCs w:val="20"/>
              </w:rPr>
            </w:pPr>
          </w:p>
          <w:p w14:paraId="3C74F102" w14:textId="77777777" w:rsidR="003768BD" w:rsidRDefault="003768BD" w:rsidP="003768BD">
            <w:pPr>
              <w:jc w:val="center"/>
              <w:rPr>
                <w:sz w:val="20"/>
                <w:szCs w:val="20"/>
              </w:rPr>
            </w:pPr>
          </w:p>
          <w:p w14:paraId="67E95269" w14:textId="30C0882F" w:rsidR="003768BD" w:rsidRDefault="003768BD" w:rsidP="003768BD">
            <w:pPr>
              <w:jc w:val="center"/>
              <w:rPr>
                <w:sz w:val="20"/>
                <w:szCs w:val="20"/>
              </w:rPr>
            </w:pPr>
          </w:p>
          <w:p w14:paraId="65355394" w14:textId="77777777" w:rsidR="00BE2A24" w:rsidRDefault="00BE2A24" w:rsidP="003768BD">
            <w:pPr>
              <w:jc w:val="center"/>
              <w:rPr>
                <w:sz w:val="20"/>
                <w:szCs w:val="20"/>
              </w:rPr>
            </w:pPr>
          </w:p>
          <w:p w14:paraId="342A20CE" w14:textId="77777777" w:rsidR="009768BF" w:rsidRDefault="009768BF" w:rsidP="003768BD">
            <w:pPr>
              <w:jc w:val="center"/>
              <w:rPr>
                <w:sz w:val="20"/>
                <w:szCs w:val="20"/>
              </w:rPr>
            </w:pPr>
          </w:p>
          <w:p w14:paraId="76B1DB30" w14:textId="77777777" w:rsidR="003768BD" w:rsidRDefault="003768BD" w:rsidP="003768BD">
            <w:pPr>
              <w:jc w:val="center"/>
              <w:rPr>
                <w:sz w:val="20"/>
                <w:szCs w:val="20"/>
              </w:rPr>
            </w:pPr>
            <w:r>
              <w:rPr>
                <w:sz w:val="20"/>
                <w:szCs w:val="20"/>
              </w:rPr>
              <w:t>F/N</w:t>
            </w:r>
          </w:p>
          <w:p w14:paraId="76EBBFAA" w14:textId="3930FBED" w:rsidR="003768BD" w:rsidRDefault="003768BD" w:rsidP="003768BD">
            <w:pPr>
              <w:jc w:val="center"/>
              <w:rPr>
                <w:sz w:val="20"/>
                <w:szCs w:val="20"/>
              </w:rPr>
            </w:pPr>
            <w:r>
              <w:rPr>
                <w:sz w:val="20"/>
                <w:szCs w:val="20"/>
              </w:rPr>
              <w:t>G</w:t>
            </w:r>
          </w:p>
        </w:tc>
        <w:tc>
          <w:tcPr>
            <w:tcW w:w="1039" w:type="dxa"/>
          </w:tcPr>
          <w:p w14:paraId="0FA8BDDF" w14:textId="77777777" w:rsidR="00825B77" w:rsidRDefault="00825B77" w:rsidP="003768BD">
            <w:pPr>
              <w:jc w:val="center"/>
              <w:rPr>
                <w:sz w:val="20"/>
                <w:szCs w:val="20"/>
              </w:rPr>
            </w:pPr>
          </w:p>
          <w:p w14:paraId="35EC472A" w14:textId="77777777" w:rsidR="003768BD" w:rsidRDefault="003768BD" w:rsidP="003768BD">
            <w:pPr>
              <w:jc w:val="center"/>
              <w:rPr>
                <w:sz w:val="20"/>
                <w:szCs w:val="20"/>
              </w:rPr>
            </w:pPr>
          </w:p>
          <w:p w14:paraId="2FA189B7" w14:textId="77777777" w:rsidR="003768BD" w:rsidRDefault="003768BD" w:rsidP="003768BD">
            <w:pPr>
              <w:jc w:val="center"/>
              <w:rPr>
                <w:sz w:val="20"/>
                <w:szCs w:val="20"/>
              </w:rPr>
            </w:pPr>
          </w:p>
          <w:p w14:paraId="41E784C3" w14:textId="0955EF04" w:rsidR="003768BD" w:rsidRDefault="003768BD" w:rsidP="003768BD">
            <w:pPr>
              <w:jc w:val="center"/>
              <w:rPr>
                <w:sz w:val="20"/>
                <w:szCs w:val="20"/>
              </w:rPr>
            </w:pPr>
          </w:p>
          <w:p w14:paraId="40BF2CAB" w14:textId="4BA3EBAD" w:rsidR="00BE2A24" w:rsidRDefault="00BE2A24" w:rsidP="003768BD">
            <w:pPr>
              <w:jc w:val="center"/>
              <w:rPr>
                <w:sz w:val="20"/>
                <w:szCs w:val="20"/>
              </w:rPr>
            </w:pPr>
          </w:p>
          <w:p w14:paraId="3323B403" w14:textId="77777777" w:rsidR="009768BF" w:rsidRDefault="009768BF" w:rsidP="003768BD">
            <w:pPr>
              <w:jc w:val="center"/>
              <w:rPr>
                <w:sz w:val="20"/>
                <w:szCs w:val="20"/>
              </w:rPr>
            </w:pPr>
          </w:p>
          <w:p w14:paraId="12F5989B" w14:textId="77777777" w:rsidR="003768BD" w:rsidRDefault="003768BD" w:rsidP="003768BD">
            <w:pPr>
              <w:jc w:val="center"/>
              <w:rPr>
                <w:sz w:val="20"/>
                <w:szCs w:val="20"/>
              </w:rPr>
            </w:pPr>
          </w:p>
          <w:p w14:paraId="4D24C74E" w14:textId="0CDE6726" w:rsidR="003768BD" w:rsidRDefault="003768BD" w:rsidP="003768BD">
            <w:pPr>
              <w:jc w:val="center"/>
              <w:rPr>
                <w:sz w:val="20"/>
                <w:szCs w:val="20"/>
              </w:rPr>
            </w:pPr>
            <w:r>
              <w:rPr>
                <w:sz w:val="20"/>
                <w:szCs w:val="20"/>
              </w:rPr>
              <w:t>C</w:t>
            </w:r>
          </w:p>
        </w:tc>
        <w:tc>
          <w:tcPr>
            <w:tcW w:w="975" w:type="dxa"/>
          </w:tcPr>
          <w:p w14:paraId="3AF789D0" w14:textId="77777777" w:rsidR="00825B77" w:rsidRDefault="00825B77" w:rsidP="003768BD">
            <w:pPr>
              <w:jc w:val="center"/>
              <w:rPr>
                <w:sz w:val="20"/>
                <w:szCs w:val="20"/>
              </w:rPr>
            </w:pPr>
          </w:p>
          <w:p w14:paraId="01949BFA" w14:textId="77777777" w:rsidR="003768BD" w:rsidRDefault="003768BD" w:rsidP="003768BD">
            <w:pPr>
              <w:jc w:val="center"/>
              <w:rPr>
                <w:sz w:val="20"/>
                <w:szCs w:val="20"/>
              </w:rPr>
            </w:pPr>
          </w:p>
          <w:p w14:paraId="45183C2B" w14:textId="77777777" w:rsidR="003768BD" w:rsidRDefault="003768BD" w:rsidP="003768BD">
            <w:pPr>
              <w:jc w:val="center"/>
              <w:rPr>
                <w:sz w:val="20"/>
                <w:szCs w:val="20"/>
              </w:rPr>
            </w:pPr>
          </w:p>
          <w:p w14:paraId="3F0B589C" w14:textId="63F8289F" w:rsidR="003768BD" w:rsidRDefault="003768BD" w:rsidP="003768BD">
            <w:pPr>
              <w:jc w:val="center"/>
              <w:rPr>
                <w:sz w:val="20"/>
                <w:szCs w:val="20"/>
              </w:rPr>
            </w:pPr>
          </w:p>
          <w:p w14:paraId="1371F47F" w14:textId="77777777" w:rsidR="00BE2A24" w:rsidRDefault="00BE2A24" w:rsidP="003768BD">
            <w:pPr>
              <w:jc w:val="center"/>
              <w:rPr>
                <w:sz w:val="20"/>
                <w:szCs w:val="20"/>
              </w:rPr>
            </w:pPr>
          </w:p>
          <w:p w14:paraId="35EBAE30" w14:textId="77777777" w:rsidR="009768BF" w:rsidRDefault="009768BF" w:rsidP="003768BD">
            <w:pPr>
              <w:jc w:val="center"/>
              <w:rPr>
                <w:sz w:val="20"/>
                <w:szCs w:val="20"/>
              </w:rPr>
            </w:pPr>
          </w:p>
          <w:p w14:paraId="6E6FDC21" w14:textId="77777777" w:rsidR="003768BD" w:rsidRDefault="003768BD" w:rsidP="003768BD">
            <w:pPr>
              <w:jc w:val="center"/>
              <w:rPr>
                <w:sz w:val="20"/>
                <w:szCs w:val="20"/>
              </w:rPr>
            </w:pPr>
          </w:p>
          <w:p w14:paraId="069BF3E4" w14:textId="77777777" w:rsidR="003768BD" w:rsidRDefault="003768BD" w:rsidP="003768BD">
            <w:pPr>
              <w:jc w:val="center"/>
              <w:rPr>
                <w:sz w:val="20"/>
                <w:szCs w:val="20"/>
              </w:rPr>
            </w:pPr>
          </w:p>
          <w:p w14:paraId="16FEE091" w14:textId="277B4974" w:rsidR="003768BD" w:rsidRDefault="003768BD" w:rsidP="003768BD">
            <w:pPr>
              <w:jc w:val="center"/>
              <w:rPr>
                <w:sz w:val="20"/>
                <w:szCs w:val="20"/>
              </w:rPr>
            </w:pPr>
            <w:r>
              <w:rPr>
                <w:sz w:val="20"/>
                <w:szCs w:val="20"/>
              </w:rPr>
              <w:t>E</w:t>
            </w:r>
          </w:p>
        </w:tc>
      </w:tr>
    </w:tbl>
    <w:p w14:paraId="59D1235F" w14:textId="77777777" w:rsidR="00873531" w:rsidRPr="00FB5B3B" w:rsidRDefault="00873531" w:rsidP="00873531">
      <w:pPr>
        <w:ind w:left="720"/>
        <w:rPr>
          <w:rFonts w:eastAsiaTheme="minorHAnsi"/>
          <w:sz w:val="22"/>
          <w:szCs w:val="22"/>
        </w:rPr>
      </w:pPr>
      <w:r>
        <w:rPr>
          <w:sz w:val="18"/>
          <w:szCs w:val="18"/>
        </w:rPr>
        <w:t xml:space="preserve">NOTE: </w:t>
      </w:r>
      <w:r w:rsidRPr="00FB5B3B">
        <w:rPr>
          <w:sz w:val="18"/>
          <w:szCs w:val="18"/>
        </w:rPr>
        <w:t>Federal/Non-Federal attribute is driven by vendor (Federal or commercial customer). Trading Partner and Trading Partner Main Account are required data elements where Federal/Non-Federal Indicator = F</w:t>
      </w:r>
    </w:p>
    <w:p w14:paraId="438DC377" w14:textId="77777777" w:rsidR="007E1F3A" w:rsidRDefault="007E1F3A" w:rsidP="00B816A6">
      <w:pPr>
        <w:rPr>
          <w:sz w:val="20"/>
          <w:szCs w:val="20"/>
        </w:rPr>
      </w:pPr>
    </w:p>
    <w:tbl>
      <w:tblPr>
        <w:tblStyle w:val="TableGrid"/>
        <w:tblW w:w="0" w:type="auto"/>
        <w:tblLook w:val="04A0" w:firstRow="1" w:lastRow="0" w:firstColumn="1" w:lastColumn="0" w:noHBand="0" w:noVBand="1"/>
      </w:tblPr>
      <w:tblGrid>
        <w:gridCol w:w="715"/>
        <w:gridCol w:w="6030"/>
        <w:gridCol w:w="1440"/>
        <w:gridCol w:w="1440"/>
        <w:gridCol w:w="900"/>
        <w:gridCol w:w="983"/>
        <w:gridCol w:w="1177"/>
        <w:gridCol w:w="985"/>
      </w:tblGrid>
      <w:tr w:rsidR="00414341" w14:paraId="38214977" w14:textId="77777777" w:rsidTr="0047319C">
        <w:tc>
          <w:tcPr>
            <w:tcW w:w="13670" w:type="dxa"/>
            <w:gridSpan w:val="8"/>
            <w:shd w:val="clear" w:color="auto" w:fill="D5DCE4" w:themeFill="text2" w:themeFillTint="33"/>
          </w:tcPr>
          <w:p w14:paraId="685BA7B5" w14:textId="261F2349" w:rsidR="0047319C" w:rsidRPr="00B46168" w:rsidRDefault="0047319C" w:rsidP="0060245A">
            <w:pPr>
              <w:pStyle w:val="ListParagraph"/>
              <w:numPr>
                <w:ilvl w:val="0"/>
                <w:numId w:val="21"/>
              </w:numPr>
              <w:ind w:hanging="560"/>
              <w:rPr>
                <w:sz w:val="20"/>
                <w:szCs w:val="20"/>
              </w:rPr>
            </w:pPr>
            <w:r w:rsidRPr="00B46168">
              <w:rPr>
                <w:sz w:val="20"/>
                <w:szCs w:val="20"/>
              </w:rPr>
              <w:t xml:space="preserve">During review of unfilled customer agreements, it was determined the services were provided and the unfilled customers were removed.  </w:t>
            </w:r>
          </w:p>
          <w:p w14:paraId="36CED72A" w14:textId="3AFB5952" w:rsidR="00414341" w:rsidRPr="003968C1" w:rsidRDefault="0047319C" w:rsidP="00544B0D">
            <w:pPr>
              <w:ind w:left="520"/>
              <w:rPr>
                <w:sz w:val="20"/>
                <w:szCs w:val="20"/>
              </w:rPr>
            </w:pPr>
            <w:r w:rsidRPr="003968C1">
              <w:rPr>
                <w:sz w:val="20"/>
                <w:szCs w:val="20"/>
              </w:rPr>
              <w:t xml:space="preserve">(refer to prior FY TCs </w:t>
            </w:r>
            <w:r w:rsidR="00815479" w:rsidRPr="003968C1">
              <w:rPr>
                <w:sz w:val="20"/>
                <w:szCs w:val="20"/>
              </w:rPr>
              <w:t>54a</w:t>
            </w:r>
            <w:r w:rsidRPr="003968C1">
              <w:rPr>
                <w:sz w:val="20"/>
                <w:szCs w:val="20"/>
              </w:rPr>
              <w:t xml:space="preserve"> and </w:t>
            </w:r>
            <w:r w:rsidR="00815479" w:rsidRPr="003968C1">
              <w:rPr>
                <w:sz w:val="20"/>
                <w:szCs w:val="20"/>
              </w:rPr>
              <w:t>59  $75,000,000 minus $67,079,125 balance of $7,921,875 leaving a balance of $2,500,000</w:t>
            </w:r>
            <w:r w:rsidRPr="003968C1">
              <w:rPr>
                <w:sz w:val="20"/>
                <w:szCs w:val="20"/>
              </w:rPr>
              <w:t>)</w:t>
            </w:r>
          </w:p>
        </w:tc>
      </w:tr>
      <w:tr w:rsidR="00414341" w14:paraId="350520E6" w14:textId="77777777" w:rsidTr="0047319C">
        <w:tc>
          <w:tcPr>
            <w:tcW w:w="715" w:type="dxa"/>
            <w:shd w:val="clear" w:color="auto" w:fill="D5DCE4" w:themeFill="text2" w:themeFillTint="33"/>
          </w:tcPr>
          <w:p w14:paraId="27001B8E" w14:textId="77777777" w:rsidR="00414341" w:rsidRDefault="00414341" w:rsidP="00414341">
            <w:pPr>
              <w:jc w:val="center"/>
              <w:rPr>
                <w:sz w:val="20"/>
                <w:szCs w:val="20"/>
              </w:rPr>
            </w:pPr>
          </w:p>
          <w:p w14:paraId="700C2096" w14:textId="4A2DDD2B" w:rsidR="00414341" w:rsidRDefault="00414341" w:rsidP="00414341">
            <w:pPr>
              <w:jc w:val="center"/>
              <w:rPr>
                <w:sz w:val="20"/>
                <w:szCs w:val="20"/>
              </w:rPr>
            </w:pPr>
            <w:r>
              <w:rPr>
                <w:sz w:val="20"/>
                <w:szCs w:val="20"/>
              </w:rPr>
              <w:t>TC</w:t>
            </w:r>
          </w:p>
        </w:tc>
        <w:tc>
          <w:tcPr>
            <w:tcW w:w="6030" w:type="dxa"/>
            <w:shd w:val="clear" w:color="auto" w:fill="D5DCE4" w:themeFill="text2" w:themeFillTint="33"/>
          </w:tcPr>
          <w:p w14:paraId="1C4B09D7" w14:textId="77777777" w:rsidR="00414341" w:rsidRDefault="00414341" w:rsidP="00414341">
            <w:pPr>
              <w:jc w:val="center"/>
              <w:rPr>
                <w:sz w:val="20"/>
                <w:szCs w:val="20"/>
              </w:rPr>
            </w:pPr>
          </w:p>
        </w:tc>
        <w:tc>
          <w:tcPr>
            <w:tcW w:w="1440" w:type="dxa"/>
            <w:shd w:val="clear" w:color="auto" w:fill="D5DCE4" w:themeFill="text2" w:themeFillTint="33"/>
          </w:tcPr>
          <w:p w14:paraId="5C8A9881" w14:textId="77777777" w:rsidR="00414341" w:rsidRDefault="00414341" w:rsidP="00414341">
            <w:pPr>
              <w:jc w:val="center"/>
              <w:rPr>
                <w:sz w:val="20"/>
                <w:szCs w:val="20"/>
              </w:rPr>
            </w:pPr>
          </w:p>
          <w:p w14:paraId="05C52D97" w14:textId="4C097D8E" w:rsidR="00414341" w:rsidRDefault="00414341" w:rsidP="00414341">
            <w:pPr>
              <w:jc w:val="center"/>
              <w:rPr>
                <w:sz w:val="20"/>
                <w:szCs w:val="20"/>
              </w:rPr>
            </w:pPr>
            <w:r>
              <w:rPr>
                <w:sz w:val="20"/>
                <w:szCs w:val="20"/>
              </w:rPr>
              <w:t>Dr</w:t>
            </w:r>
          </w:p>
        </w:tc>
        <w:tc>
          <w:tcPr>
            <w:tcW w:w="1440" w:type="dxa"/>
            <w:shd w:val="clear" w:color="auto" w:fill="D5DCE4" w:themeFill="text2" w:themeFillTint="33"/>
          </w:tcPr>
          <w:p w14:paraId="2322919F" w14:textId="77777777" w:rsidR="00414341" w:rsidRDefault="00414341" w:rsidP="00414341">
            <w:pPr>
              <w:jc w:val="center"/>
              <w:rPr>
                <w:sz w:val="20"/>
                <w:szCs w:val="20"/>
              </w:rPr>
            </w:pPr>
          </w:p>
          <w:p w14:paraId="78729AF8" w14:textId="00393CDC" w:rsidR="00414341" w:rsidRDefault="00414341" w:rsidP="00414341">
            <w:pPr>
              <w:jc w:val="center"/>
              <w:rPr>
                <w:sz w:val="20"/>
                <w:szCs w:val="20"/>
              </w:rPr>
            </w:pPr>
            <w:r>
              <w:rPr>
                <w:sz w:val="20"/>
                <w:szCs w:val="20"/>
              </w:rPr>
              <w:t>Cr</w:t>
            </w:r>
          </w:p>
        </w:tc>
        <w:tc>
          <w:tcPr>
            <w:tcW w:w="900" w:type="dxa"/>
            <w:shd w:val="clear" w:color="auto" w:fill="D5DCE4" w:themeFill="text2" w:themeFillTint="33"/>
          </w:tcPr>
          <w:p w14:paraId="5FB0273C" w14:textId="2EE06AF6" w:rsidR="00414341" w:rsidRDefault="00414341" w:rsidP="00414341">
            <w:pPr>
              <w:jc w:val="center"/>
              <w:rPr>
                <w:sz w:val="20"/>
                <w:szCs w:val="20"/>
              </w:rPr>
            </w:pPr>
            <w:r>
              <w:rPr>
                <w:sz w:val="20"/>
                <w:szCs w:val="20"/>
              </w:rPr>
              <w:t>BEA Cat</w:t>
            </w:r>
          </w:p>
        </w:tc>
        <w:tc>
          <w:tcPr>
            <w:tcW w:w="983" w:type="dxa"/>
            <w:shd w:val="clear" w:color="auto" w:fill="D5DCE4" w:themeFill="text2" w:themeFillTint="33"/>
          </w:tcPr>
          <w:p w14:paraId="03DE0E7B" w14:textId="72742B31" w:rsidR="00414341" w:rsidRDefault="00414341" w:rsidP="00414341">
            <w:pPr>
              <w:jc w:val="center"/>
              <w:rPr>
                <w:sz w:val="20"/>
                <w:szCs w:val="20"/>
              </w:rPr>
            </w:pPr>
            <w:r>
              <w:rPr>
                <w:sz w:val="20"/>
                <w:szCs w:val="20"/>
              </w:rPr>
              <w:t>Direct/ Reim</w:t>
            </w:r>
          </w:p>
        </w:tc>
        <w:tc>
          <w:tcPr>
            <w:tcW w:w="1177" w:type="dxa"/>
            <w:shd w:val="clear" w:color="auto" w:fill="D5DCE4" w:themeFill="text2" w:themeFillTint="33"/>
          </w:tcPr>
          <w:p w14:paraId="78DE2473" w14:textId="4B83DA02" w:rsidR="00414341" w:rsidRDefault="00414341" w:rsidP="00414341">
            <w:pPr>
              <w:jc w:val="center"/>
              <w:rPr>
                <w:sz w:val="20"/>
                <w:szCs w:val="20"/>
              </w:rPr>
            </w:pPr>
            <w:r>
              <w:rPr>
                <w:sz w:val="20"/>
                <w:szCs w:val="20"/>
              </w:rPr>
              <w:t>Availability Time</w:t>
            </w:r>
          </w:p>
        </w:tc>
        <w:tc>
          <w:tcPr>
            <w:tcW w:w="985" w:type="dxa"/>
            <w:shd w:val="clear" w:color="auto" w:fill="D5DCE4" w:themeFill="text2" w:themeFillTint="33"/>
          </w:tcPr>
          <w:p w14:paraId="74B9B663" w14:textId="77777777" w:rsidR="00414341" w:rsidRDefault="00414341" w:rsidP="00414341">
            <w:pPr>
              <w:jc w:val="center"/>
              <w:rPr>
                <w:sz w:val="20"/>
                <w:szCs w:val="20"/>
              </w:rPr>
            </w:pPr>
            <w:r>
              <w:rPr>
                <w:sz w:val="20"/>
                <w:szCs w:val="20"/>
              </w:rPr>
              <w:t>Fed/</w:t>
            </w:r>
          </w:p>
          <w:p w14:paraId="7D295093" w14:textId="206A6503" w:rsidR="00414341" w:rsidRDefault="00414341" w:rsidP="00414341">
            <w:pPr>
              <w:jc w:val="center"/>
              <w:rPr>
                <w:sz w:val="20"/>
                <w:szCs w:val="20"/>
              </w:rPr>
            </w:pPr>
            <w:r>
              <w:rPr>
                <w:sz w:val="20"/>
                <w:szCs w:val="20"/>
              </w:rPr>
              <w:t>Non-Fed</w:t>
            </w:r>
          </w:p>
        </w:tc>
      </w:tr>
      <w:tr w:rsidR="00414341" w14:paraId="4CA8244F" w14:textId="77777777" w:rsidTr="00414341">
        <w:tc>
          <w:tcPr>
            <w:tcW w:w="715" w:type="dxa"/>
          </w:tcPr>
          <w:p w14:paraId="20CBD705" w14:textId="662ACB8E" w:rsidR="0047319C" w:rsidRDefault="00096D03" w:rsidP="0047319C">
            <w:pPr>
              <w:jc w:val="center"/>
              <w:rPr>
                <w:sz w:val="20"/>
                <w:szCs w:val="20"/>
              </w:rPr>
            </w:pPr>
            <w:r>
              <w:rPr>
                <w:sz w:val="20"/>
                <w:szCs w:val="20"/>
              </w:rPr>
              <w:t>D103</w:t>
            </w:r>
          </w:p>
        </w:tc>
        <w:tc>
          <w:tcPr>
            <w:tcW w:w="6030" w:type="dxa"/>
          </w:tcPr>
          <w:p w14:paraId="392F90F7" w14:textId="77777777" w:rsidR="00414341" w:rsidRDefault="0047319C" w:rsidP="00B816A6">
            <w:pPr>
              <w:rPr>
                <w:sz w:val="20"/>
                <w:szCs w:val="20"/>
              </w:rPr>
            </w:pPr>
            <w:r>
              <w:rPr>
                <w:sz w:val="20"/>
                <w:szCs w:val="20"/>
              </w:rPr>
              <w:t>Budgetary Entry</w:t>
            </w:r>
          </w:p>
          <w:p w14:paraId="02115D31" w14:textId="6266DB20" w:rsidR="0047319C" w:rsidRDefault="0047319C" w:rsidP="00B816A6">
            <w:pPr>
              <w:rPr>
                <w:sz w:val="20"/>
                <w:szCs w:val="20"/>
              </w:rPr>
            </w:pPr>
            <w:r>
              <w:rPr>
                <w:sz w:val="20"/>
                <w:szCs w:val="20"/>
              </w:rPr>
              <w:t>461000 Allotments – Realized Resources</w:t>
            </w:r>
          </w:p>
          <w:p w14:paraId="40B257CB" w14:textId="0C1CC3E0" w:rsidR="0047319C" w:rsidRDefault="0047319C" w:rsidP="00B816A6">
            <w:pPr>
              <w:rPr>
                <w:sz w:val="20"/>
                <w:szCs w:val="20"/>
              </w:rPr>
            </w:pPr>
            <w:r>
              <w:rPr>
                <w:sz w:val="20"/>
                <w:szCs w:val="20"/>
              </w:rPr>
              <w:t xml:space="preserve">     422100 Unfilled Customer Orders </w:t>
            </w:r>
            <w:r w:rsidR="00311E97">
              <w:rPr>
                <w:sz w:val="20"/>
                <w:szCs w:val="20"/>
              </w:rPr>
              <w:t xml:space="preserve">Without </w:t>
            </w:r>
            <w:r>
              <w:rPr>
                <w:sz w:val="20"/>
                <w:szCs w:val="20"/>
              </w:rPr>
              <w:t>Advance</w:t>
            </w:r>
          </w:p>
          <w:p w14:paraId="6069CF93" w14:textId="77777777" w:rsidR="0047319C" w:rsidRDefault="0047319C" w:rsidP="00B816A6">
            <w:pPr>
              <w:rPr>
                <w:sz w:val="20"/>
                <w:szCs w:val="20"/>
              </w:rPr>
            </w:pPr>
            <w:r>
              <w:rPr>
                <w:sz w:val="20"/>
                <w:szCs w:val="20"/>
              </w:rPr>
              <w:t>Proprietary Entry</w:t>
            </w:r>
          </w:p>
          <w:p w14:paraId="4704AEE3" w14:textId="7A11E5F4" w:rsidR="0047319C" w:rsidRDefault="0047319C" w:rsidP="00B816A6">
            <w:pPr>
              <w:rPr>
                <w:sz w:val="20"/>
                <w:szCs w:val="20"/>
              </w:rPr>
            </w:pPr>
            <w:r>
              <w:rPr>
                <w:sz w:val="20"/>
                <w:szCs w:val="20"/>
              </w:rPr>
              <w:t>N/A</w:t>
            </w:r>
          </w:p>
        </w:tc>
        <w:tc>
          <w:tcPr>
            <w:tcW w:w="1440" w:type="dxa"/>
          </w:tcPr>
          <w:p w14:paraId="11353422" w14:textId="77777777" w:rsidR="00414341" w:rsidRDefault="00414341" w:rsidP="0047319C">
            <w:pPr>
              <w:jc w:val="right"/>
              <w:rPr>
                <w:sz w:val="20"/>
                <w:szCs w:val="20"/>
              </w:rPr>
            </w:pPr>
          </w:p>
          <w:p w14:paraId="0CE90479" w14:textId="77777777" w:rsidR="0047319C" w:rsidRDefault="0047319C" w:rsidP="0047319C">
            <w:pPr>
              <w:jc w:val="right"/>
              <w:rPr>
                <w:sz w:val="20"/>
                <w:szCs w:val="20"/>
              </w:rPr>
            </w:pPr>
            <w:r>
              <w:rPr>
                <w:sz w:val="20"/>
                <w:szCs w:val="20"/>
              </w:rPr>
              <w:t>5,421,875</w:t>
            </w:r>
          </w:p>
          <w:p w14:paraId="19B60CAA" w14:textId="70D74117" w:rsidR="0047319C" w:rsidRDefault="0047319C" w:rsidP="0047319C">
            <w:pPr>
              <w:jc w:val="right"/>
              <w:rPr>
                <w:sz w:val="20"/>
                <w:szCs w:val="20"/>
              </w:rPr>
            </w:pPr>
          </w:p>
        </w:tc>
        <w:tc>
          <w:tcPr>
            <w:tcW w:w="1440" w:type="dxa"/>
          </w:tcPr>
          <w:p w14:paraId="27C9C1AD" w14:textId="77777777" w:rsidR="00414341" w:rsidRDefault="00414341" w:rsidP="0047319C">
            <w:pPr>
              <w:jc w:val="right"/>
              <w:rPr>
                <w:sz w:val="20"/>
                <w:szCs w:val="20"/>
              </w:rPr>
            </w:pPr>
          </w:p>
          <w:p w14:paraId="54011B3D" w14:textId="77777777" w:rsidR="0047319C" w:rsidRDefault="0047319C" w:rsidP="0047319C">
            <w:pPr>
              <w:jc w:val="right"/>
              <w:rPr>
                <w:sz w:val="20"/>
                <w:szCs w:val="20"/>
              </w:rPr>
            </w:pPr>
          </w:p>
          <w:p w14:paraId="4A921FAF" w14:textId="77777777" w:rsidR="0047319C" w:rsidRDefault="0047319C" w:rsidP="0047319C">
            <w:pPr>
              <w:jc w:val="right"/>
              <w:rPr>
                <w:sz w:val="20"/>
                <w:szCs w:val="20"/>
              </w:rPr>
            </w:pPr>
            <w:r>
              <w:rPr>
                <w:sz w:val="20"/>
                <w:szCs w:val="20"/>
              </w:rPr>
              <w:t>5,421,875</w:t>
            </w:r>
          </w:p>
          <w:p w14:paraId="78109332" w14:textId="7D3738FC" w:rsidR="0047319C" w:rsidRDefault="0047319C" w:rsidP="0047319C">
            <w:pPr>
              <w:jc w:val="right"/>
              <w:rPr>
                <w:sz w:val="20"/>
                <w:szCs w:val="20"/>
              </w:rPr>
            </w:pPr>
          </w:p>
        </w:tc>
        <w:tc>
          <w:tcPr>
            <w:tcW w:w="900" w:type="dxa"/>
          </w:tcPr>
          <w:p w14:paraId="2D241AE3" w14:textId="77777777" w:rsidR="00414341" w:rsidRDefault="00414341" w:rsidP="0047319C">
            <w:pPr>
              <w:jc w:val="center"/>
              <w:rPr>
                <w:sz w:val="20"/>
                <w:szCs w:val="20"/>
              </w:rPr>
            </w:pPr>
          </w:p>
          <w:p w14:paraId="7E21890A" w14:textId="77777777" w:rsidR="0047319C" w:rsidRDefault="0047319C" w:rsidP="0047319C">
            <w:pPr>
              <w:jc w:val="center"/>
              <w:rPr>
                <w:sz w:val="20"/>
                <w:szCs w:val="20"/>
              </w:rPr>
            </w:pPr>
            <w:r>
              <w:rPr>
                <w:sz w:val="20"/>
                <w:szCs w:val="20"/>
              </w:rPr>
              <w:t>D</w:t>
            </w:r>
          </w:p>
          <w:p w14:paraId="2EEBE345" w14:textId="71D5A308" w:rsidR="0047319C" w:rsidRDefault="0047319C" w:rsidP="0047319C">
            <w:pPr>
              <w:jc w:val="center"/>
              <w:rPr>
                <w:sz w:val="20"/>
                <w:szCs w:val="20"/>
              </w:rPr>
            </w:pPr>
            <w:r>
              <w:rPr>
                <w:sz w:val="20"/>
                <w:szCs w:val="20"/>
              </w:rPr>
              <w:t>D</w:t>
            </w:r>
          </w:p>
        </w:tc>
        <w:tc>
          <w:tcPr>
            <w:tcW w:w="983" w:type="dxa"/>
          </w:tcPr>
          <w:p w14:paraId="733AB257" w14:textId="77777777" w:rsidR="00414341" w:rsidRDefault="00414341" w:rsidP="0047319C">
            <w:pPr>
              <w:jc w:val="center"/>
              <w:rPr>
                <w:sz w:val="20"/>
                <w:szCs w:val="20"/>
              </w:rPr>
            </w:pPr>
          </w:p>
          <w:p w14:paraId="5CE94258" w14:textId="77777777" w:rsidR="0047319C" w:rsidRDefault="0047319C" w:rsidP="0047319C">
            <w:pPr>
              <w:jc w:val="center"/>
              <w:rPr>
                <w:sz w:val="20"/>
                <w:szCs w:val="20"/>
              </w:rPr>
            </w:pPr>
            <w:r>
              <w:rPr>
                <w:sz w:val="20"/>
                <w:szCs w:val="20"/>
              </w:rPr>
              <w:t>R</w:t>
            </w:r>
          </w:p>
          <w:p w14:paraId="2A7A9C85" w14:textId="57625862" w:rsidR="0047319C" w:rsidRDefault="0047319C" w:rsidP="0047319C">
            <w:pPr>
              <w:jc w:val="center"/>
              <w:rPr>
                <w:sz w:val="20"/>
                <w:szCs w:val="20"/>
              </w:rPr>
            </w:pPr>
            <w:r>
              <w:rPr>
                <w:sz w:val="20"/>
                <w:szCs w:val="20"/>
              </w:rPr>
              <w:t>R</w:t>
            </w:r>
          </w:p>
        </w:tc>
        <w:tc>
          <w:tcPr>
            <w:tcW w:w="1177" w:type="dxa"/>
          </w:tcPr>
          <w:p w14:paraId="44AF4DC7" w14:textId="77777777" w:rsidR="00414341" w:rsidRDefault="00414341" w:rsidP="0047319C">
            <w:pPr>
              <w:jc w:val="center"/>
              <w:rPr>
                <w:sz w:val="20"/>
                <w:szCs w:val="20"/>
              </w:rPr>
            </w:pPr>
          </w:p>
          <w:p w14:paraId="2687FBD1" w14:textId="77777777" w:rsidR="0047319C" w:rsidRDefault="0047319C" w:rsidP="0047319C">
            <w:pPr>
              <w:jc w:val="center"/>
              <w:rPr>
                <w:sz w:val="20"/>
                <w:szCs w:val="20"/>
              </w:rPr>
            </w:pPr>
            <w:r>
              <w:rPr>
                <w:sz w:val="20"/>
                <w:szCs w:val="20"/>
              </w:rPr>
              <w:t>A</w:t>
            </w:r>
          </w:p>
          <w:p w14:paraId="3CD3549C" w14:textId="169D2B04" w:rsidR="0047319C" w:rsidRDefault="0047319C" w:rsidP="0047319C">
            <w:pPr>
              <w:jc w:val="center"/>
              <w:rPr>
                <w:sz w:val="20"/>
                <w:szCs w:val="20"/>
              </w:rPr>
            </w:pPr>
          </w:p>
        </w:tc>
        <w:tc>
          <w:tcPr>
            <w:tcW w:w="985" w:type="dxa"/>
          </w:tcPr>
          <w:p w14:paraId="42CBE4ED" w14:textId="77777777" w:rsidR="00414341" w:rsidRDefault="00414341" w:rsidP="0047319C">
            <w:pPr>
              <w:jc w:val="center"/>
              <w:rPr>
                <w:sz w:val="20"/>
                <w:szCs w:val="20"/>
              </w:rPr>
            </w:pPr>
          </w:p>
          <w:p w14:paraId="53AE5ED9" w14:textId="77777777" w:rsidR="0047319C" w:rsidRDefault="0047319C" w:rsidP="0047319C">
            <w:pPr>
              <w:jc w:val="center"/>
              <w:rPr>
                <w:sz w:val="20"/>
                <w:szCs w:val="20"/>
              </w:rPr>
            </w:pPr>
          </w:p>
          <w:p w14:paraId="0D05B02C" w14:textId="77777777" w:rsidR="0047319C" w:rsidRDefault="0047319C" w:rsidP="0047319C">
            <w:pPr>
              <w:jc w:val="center"/>
              <w:rPr>
                <w:sz w:val="20"/>
                <w:szCs w:val="20"/>
              </w:rPr>
            </w:pPr>
            <w:r>
              <w:rPr>
                <w:sz w:val="20"/>
                <w:szCs w:val="20"/>
              </w:rPr>
              <w:t>F</w:t>
            </w:r>
          </w:p>
          <w:p w14:paraId="1261CAA7" w14:textId="06DDFB7D" w:rsidR="0047319C" w:rsidRDefault="0047319C" w:rsidP="0047319C">
            <w:pPr>
              <w:jc w:val="center"/>
              <w:rPr>
                <w:sz w:val="20"/>
                <w:szCs w:val="20"/>
              </w:rPr>
            </w:pPr>
          </w:p>
        </w:tc>
      </w:tr>
    </w:tbl>
    <w:p w14:paraId="0913A214" w14:textId="4463D6AE" w:rsidR="00CF2AC1" w:rsidRPr="00336C5C" w:rsidRDefault="00CF2AC1" w:rsidP="00B816A6">
      <w:pPr>
        <w:rPr>
          <w:color w:val="FF0000"/>
          <w:sz w:val="20"/>
          <w:szCs w:val="20"/>
        </w:rPr>
      </w:pPr>
    </w:p>
    <w:p w14:paraId="54591E1B" w14:textId="1FC75FBB" w:rsidR="00FB38F6" w:rsidRDefault="00FB38F6" w:rsidP="00FB38F6">
      <w:pPr>
        <w:pStyle w:val="Heading1"/>
        <w:rPr>
          <w:rFonts w:ascii="Times New Roman" w:hAnsi="Times New Roman" w:cs="Times New Roman"/>
          <w:sz w:val="24"/>
          <w:szCs w:val="24"/>
        </w:rPr>
      </w:pPr>
      <w:bookmarkStart w:id="58" w:name="_Toc106080935"/>
      <w:r>
        <w:rPr>
          <w:rFonts w:ascii="Times New Roman" w:hAnsi="Times New Roman" w:cs="Times New Roman"/>
          <w:sz w:val="24"/>
          <w:szCs w:val="24"/>
        </w:rPr>
        <w:t>Treatment for Receipt of Multiple Reimbursable Agreements of Prior FY</w:t>
      </w:r>
      <w:bookmarkEnd w:id="58"/>
    </w:p>
    <w:p w14:paraId="610E7863" w14:textId="5835490B" w:rsidR="0047319C" w:rsidRDefault="0047319C" w:rsidP="00B816A6">
      <w:pPr>
        <w:rPr>
          <w:sz w:val="20"/>
          <w:szCs w:val="20"/>
        </w:rPr>
      </w:pPr>
    </w:p>
    <w:p w14:paraId="0473EEDE" w14:textId="31D27784" w:rsidR="00FB38F6" w:rsidRDefault="00FB38F6" w:rsidP="00B816A6">
      <w:pPr>
        <w:rPr>
          <w:sz w:val="20"/>
          <w:szCs w:val="20"/>
        </w:rPr>
      </w:pPr>
      <w:r>
        <w:rPr>
          <w:sz w:val="20"/>
          <w:szCs w:val="20"/>
        </w:rPr>
        <w:t xml:space="preserve">Comments: </w:t>
      </w:r>
      <w:r w:rsidRPr="00FB38F6">
        <w:rPr>
          <w:sz w:val="20"/>
          <w:szCs w:val="20"/>
        </w:rPr>
        <w:t xml:space="preserve">Received multiple reimbursable agreements for the remaining portion of construction-in-progress from last year (TC A706).  Will also need to reclassify the obligation for the purchase of equipment and construction in progress from mandatory/direct to discretionary/reimbursable.  </w:t>
      </w:r>
    </w:p>
    <w:p w14:paraId="4BC389A4" w14:textId="77777777" w:rsidR="00FB38F6" w:rsidRDefault="00FB38F6" w:rsidP="00B816A6">
      <w:pPr>
        <w:rPr>
          <w:sz w:val="20"/>
          <w:szCs w:val="20"/>
        </w:rPr>
      </w:pPr>
    </w:p>
    <w:tbl>
      <w:tblPr>
        <w:tblStyle w:val="TableGrid"/>
        <w:tblW w:w="0" w:type="auto"/>
        <w:tblLook w:val="04A0" w:firstRow="1" w:lastRow="0" w:firstColumn="1" w:lastColumn="0" w:noHBand="0" w:noVBand="1"/>
      </w:tblPr>
      <w:tblGrid>
        <w:gridCol w:w="715"/>
        <w:gridCol w:w="6030"/>
        <w:gridCol w:w="1440"/>
        <w:gridCol w:w="1440"/>
        <w:gridCol w:w="900"/>
        <w:gridCol w:w="983"/>
        <w:gridCol w:w="1177"/>
        <w:gridCol w:w="985"/>
      </w:tblGrid>
      <w:tr w:rsidR="00FB38F6" w14:paraId="35A3C9B0" w14:textId="77777777" w:rsidTr="00FB38F6">
        <w:tc>
          <w:tcPr>
            <w:tcW w:w="13670" w:type="dxa"/>
            <w:gridSpan w:val="8"/>
            <w:shd w:val="clear" w:color="auto" w:fill="D5DCE4" w:themeFill="text2" w:themeFillTint="33"/>
          </w:tcPr>
          <w:p w14:paraId="47F5A410" w14:textId="313146A3" w:rsidR="00FB38F6" w:rsidRDefault="00544B0D" w:rsidP="00B46168">
            <w:pPr>
              <w:autoSpaceDE w:val="0"/>
              <w:autoSpaceDN w:val="0"/>
              <w:adjustRightInd w:val="0"/>
              <w:rPr>
                <w:sz w:val="20"/>
                <w:szCs w:val="20"/>
              </w:rPr>
            </w:pPr>
            <w:r>
              <w:rPr>
                <w:sz w:val="20"/>
                <w:szCs w:val="20"/>
              </w:rPr>
              <w:t xml:space="preserve"> 1</w:t>
            </w:r>
            <w:r w:rsidR="00B46168">
              <w:rPr>
                <w:sz w:val="20"/>
                <w:szCs w:val="20"/>
              </w:rPr>
              <w:t>06</w:t>
            </w:r>
            <w:r w:rsidR="00FB38F6">
              <w:rPr>
                <w:sz w:val="20"/>
                <w:szCs w:val="20"/>
              </w:rPr>
              <w:t xml:space="preserve">a. </w:t>
            </w:r>
            <w:r w:rsidR="00FB38F6" w:rsidRPr="00FB38F6">
              <w:rPr>
                <w:sz w:val="20"/>
                <w:szCs w:val="20"/>
              </w:rPr>
              <w:t>To record in the performing agency a reimbursable agreement without an advance that was</w:t>
            </w:r>
            <w:r w:rsidR="00FB38F6">
              <w:rPr>
                <w:sz w:val="20"/>
                <w:szCs w:val="20"/>
              </w:rPr>
              <w:t xml:space="preserve"> </w:t>
            </w:r>
            <w:r w:rsidR="00FB38F6" w:rsidRPr="00FB38F6">
              <w:rPr>
                <w:sz w:val="20"/>
                <w:szCs w:val="20"/>
              </w:rPr>
              <w:t>previously anticipated.</w:t>
            </w:r>
          </w:p>
        </w:tc>
      </w:tr>
      <w:tr w:rsidR="00FB38F6" w14:paraId="249BEAFB" w14:textId="77777777" w:rsidTr="00FB38F6">
        <w:tc>
          <w:tcPr>
            <w:tcW w:w="715" w:type="dxa"/>
            <w:shd w:val="clear" w:color="auto" w:fill="D5DCE4" w:themeFill="text2" w:themeFillTint="33"/>
          </w:tcPr>
          <w:p w14:paraId="677D308A" w14:textId="77777777" w:rsidR="00FB38F6" w:rsidRDefault="00FB38F6" w:rsidP="00FB38F6">
            <w:pPr>
              <w:jc w:val="center"/>
              <w:rPr>
                <w:sz w:val="20"/>
                <w:szCs w:val="20"/>
              </w:rPr>
            </w:pPr>
          </w:p>
          <w:p w14:paraId="48BC0289" w14:textId="77777777" w:rsidR="00FB38F6" w:rsidRDefault="00FB38F6" w:rsidP="00FB38F6">
            <w:pPr>
              <w:jc w:val="center"/>
              <w:rPr>
                <w:sz w:val="20"/>
                <w:szCs w:val="20"/>
              </w:rPr>
            </w:pPr>
            <w:r>
              <w:rPr>
                <w:sz w:val="20"/>
                <w:szCs w:val="20"/>
              </w:rPr>
              <w:t>TC</w:t>
            </w:r>
          </w:p>
        </w:tc>
        <w:tc>
          <w:tcPr>
            <w:tcW w:w="6030" w:type="dxa"/>
            <w:shd w:val="clear" w:color="auto" w:fill="D5DCE4" w:themeFill="text2" w:themeFillTint="33"/>
          </w:tcPr>
          <w:p w14:paraId="6FBA2AE4" w14:textId="77777777" w:rsidR="00FB38F6" w:rsidRDefault="00FB38F6" w:rsidP="00FB38F6">
            <w:pPr>
              <w:jc w:val="center"/>
              <w:rPr>
                <w:sz w:val="20"/>
                <w:szCs w:val="20"/>
              </w:rPr>
            </w:pPr>
          </w:p>
        </w:tc>
        <w:tc>
          <w:tcPr>
            <w:tcW w:w="1440" w:type="dxa"/>
            <w:shd w:val="clear" w:color="auto" w:fill="D5DCE4" w:themeFill="text2" w:themeFillTint="33"/>
          </w:tcPr>
          <w:p w14:paraId="540C66F6" w14:textId="77777777" w:rsidR="00FB38F6" w:rsidRDefault="00FB38F6" w:rsidP="00FB38F6">
            <w:pPr>
              <w:jc w:val="center"/>
              <w:rPr>
                <w:sz w:val="20"/>
                <w:szCs w:val="20"/>
              </w:rPr>
            </w:pPr>
          </w:p>
          <w:p w14:paraId="7AD6C833" w14:textId="77777777" w:rsidR="00FB38F6" w:rsidRDefault="00FB38F6" w:rsidP="00FB38F6">
            <w:pPr>
              <w:jc w:val="center"/>
              <w:rPr>
                <w:sz w:val="20"/>
                <w:szCs w:val="20"/>
              </w:rPr>
            </w:pPr>
            <w:r>
              <w:rPr>
                <w:sz w:val="20"/>
                <w:szCs w:val="20"/>
              </w:rPr>
              <w:t>Dr</w:t>
            </w:r>
          </w:p>
        </w:tc>
        <w:tc>
          <w:tcPr>
            <w:tcW w:w="1440" w:type="dxa"/>
            <w:shd w:val="clear" w:color="auto" w:fill="D5DCE4" w:themeFill="text2" w:themeFillTint="33"/>
          </w:tcPr>
          <w:p w14:paraId="1CCB4EC1" w14:textId="77777777" w:rsidR="00FB38F6" w:rsidRDefault="00FB38F6" w:rsidP="00FB38F6">
            <w:pPr>
              <w:jc w:val="center"/>
              <w:rPr>
                <w:sz w:val="20"/>
                <w:szCs w:val="20"/>
              </w:rPr>
            </w:pPr>
          </w:p>
          <w:p w14:paraId="3E991044" w14:textId="77777777" w:rsidR="00FB38F6" w:rsidRDefault="00FB38F6" w:rsidP="00FB38F6">
            <w:pPr>
              <w:jc w:val="center"/>
              <w:rPr>
                <w:sz w:val="20"/>
                <w:szCs w:val="20"/>
              </w:rPr>
            </w:pPr>
            <w:r>
              <w:rPr>
                <w:sz w:val="20"/>
                <w:szCs w:val="20"/>
              </w:rPr>
              <w:t>Cr</w:t>
            </w:r>
          </w:p>
        </w:tc>
        <w:tc>
          <w:tcPr>
            <w:tcW w:w="900" w:type="dxa"/>
            <w:shd w:val="clear" w:color="auto" w:fill="D5DCE4" w:themeFill="text2" w:themeFillTint="33"/>
          </w:tcPr>
          <w:p w14:paraId="1111C57E" w14:textId="77777777" w:rsidR="00FB38F6" w:rsidRDefault="00FB38F6" w:rsidP="00FB38F6">
            <w:pPr>
              <w:jc w:val="center"/>
              <w:rPr>
                <w:sz w:val="20"/>
                <w:szCs w:val="20"/>
              </w:rPr>
            </w:pPr>
            <w:r>
              <w:rPr>
                <w:sz w:val="20"/>
                <w:szCs w:val="20"/>
              </w:rPr>
              <w:t>BEA Cat</w:t>
            </w:r>
          </w:p>
        </w:tc>
        <w:tc>
          <w:tcPr>
            <w:tcW w:w="983" w:type="dxa"/>
            <w:shd w:val="clear" w:color="auto" w:fill="D5DCE4" w:themeFill="text2" w:themeFillTint="33"/>
          </w:tcPr>
          <w:p w14:paraId="71D21C81" w14:textId="77777777" w:rsidR="00FB38F6" w:rsidRDefault="00FB38F6" w:rsidP="00FB38F6">
            <w:pPr>
              <w:jc w:val="center"/>
              <w:rPr>
                <w:sz w:val="20"/>
                <w:szCs w:val="20"/>
              </w:rPr>
            </w:pPr>
            <w:r>
              <w:rPr>
                <w:sz w:val="20"/>
                <w:szCs w:val="20"/>
              </w:rPr>
              <w:t>Direct/ Reim</w:t>
            </w:r>
          </w:p>
        </w:tc>
        <w:tc>
          <w:tcPr>
            <w:tcW w:w="1177" w:type="dxa"/>
            <w:shd w:val="clear" w:color="auto" w:fill="D5DCE4" w:themeFill="text2" w:themeFillTint="33"/>
          </w:tcPr>
          <w:p w14:paraId="249C87BC" w14:textId="77777777" w:rsidR="00FB38F6" w:rsidRDefault="00FB38F6" w:rsidP="00FB38F6">
            <w:pPr>
              <w:jc w:val="center"/>
              <w:rPr>
                <w:sz w:val="20"/>
                <w:szCs w:val="20"/>
              </w:rPr>
            </w:pPr>
            <w:r>
              <w:rPr>
                <w:sz w:val="20"/>
                <w:szCs w:val="20"/>
              </w:rPr>
              <w:t>Availability Time</w:t>
            </w:r>
          </w:p>
        </w:tc>
        <w:tc>
          <w:tcPr>
            <w:tcW w:w="985" w:type="dxa"/>
            <w:shd w:val="clear" w:color="auto" w:fill="D5DCE4" w:themeFill="text2" w:themeFillTint="33"/>
          </w:tcPr>
          <w:p w14:paraId="24100F57" w14:textId="77777777" w:rsidR="00FB38F6" w:rsidRDefault="00FB38F6" w:rsidP="00FB38F6">
            <w:pPr>
              <w:jc w:val="center"/>
              <w:rPr>
                <w:sz w:val="20"/>
                <w:szCs w:val="20"/>
              </w:rPr>
            </w:pPr>
            <w:r>
              <w:rPr>
                <w:sz w:val="20"/>
                <w:szCs w:val="20"/>
              </w:rPr>
              <w:t>Fed/</w:t>
            </w:r>
          </w:p>
          <w:p w14:paraId="1729407E" w14:textId="77777777" w:rsidR="00FB38F6" w:rsidRDefault="00FB38F6" w:rsidP="00FB38F6">
            <w:pPr>
              <w:jc w:val="center"/>
              <w:rPr>
                <w:sz w:val="20"/>
                <w:szCs w:val="20"/>
              </w:rPr>
            </w:pPr>
            <w:r>
              <w:rPr>
                <w:sz w:val="20"/>
                <w:szCs w:val="20"/>
              </w:rPr>
              <w:t>Non-Fed</w:t>
            </w:r>
          </w:p>
        </w:tc>
      </w:tr>
      <w:tr w:rsidR="00FB38F6" w14:paraId="611FA5AD" w14:textId="77777777" w:rsidTr="00FB38F6">
        <w:tc>
          <w:tcPr>
            <w:tcW w:w="715" w:type="dxa"/>
          </w:tcPr>
          <w:p w14:paraId="7A8B71B5" w14:textId="20F8DBC1" w:rsidR="00FB38F6" w:rsidRDefault="00FB38F6" w:rsidP="00FB38F6">
            <w:pPr>
              <w:jc w:val="center"/>
              <w:rPr>
                <w:sz w:val="20"/>
                <w:szCs w:val="20"/>
              </w:rPr>
            </w:pPr>
            <w:r>
              <w:rPr>
                <w:sz w:val="20"/>
                <w:szCs w:val="20"/>
              </w:rPr>
              <w:t>A706</w:t>
            </w:r>
          </w:p>
          <w:p w14:paraId="32E0DDB0" w14:textId="77777777" w:rsidR="00FB38F6" w:rsidRDefault="00FB38F6" w:rsidP="00FB38F6">
            <w:pPr>
              <w:jc w:val="center"/>
              <w:rPr>
                <w:sz w:val="20"/>
                <w:szCs w:val="20"/>
              </w:rPr>
            </w:pPr>
          </w:p>
          <w:p w14:paraId="686FD16F" w14:textId="77777777" w:rsidR="00FB38F6" w:rsidRDefault="00FB38F6" w:rsidP="00FB38F6">
            <w:pPr>
              <w:jc w:val="center"/>
              <w:rPr>
                <w:sz w:val="20"/>
                <w:szCs w:val="20"/>
              </w:rPr>
            </w:pPr>
          </w:p>
          <w:p w14:paraId="4C6CA240" w14:textId="77777777" w:rsidR="00FB38F6" w:rsidRDefault="00FB38F6" w:rsidP="00FB38F6">
            <w:pPr>
              <w:jc w:val="center"/>
              <w:rPr>
                <w:sz w:val="20"/>
                <w:szCs w:val="20"/>
              </w:rPr>
            </w:pPr>
          </w:p>
          <w:p w14:paraId="218E0CC6" w14:textId="77777777" w:rsidR="00FB38F6" w:rsidRDefault="00FB38F6" w:rsidP="00FB38F6">
            <w:pPr>
              <w:jc w:val="center"/>
              <w:rPr>
                <w:sz w:val="20"/>
                <w:szCs w:val="20"/>
              </w:rPr>
            </w:pPr>
          </w:p>
          <w:p w14:paraId="7F2CBB29" w14:textId="77777777" w:rsidR="00FB38F6" w:rsidRDefault="00FB38F6" w:rsidP="00FB38F6">
            <w:pPr>
              <w:jc w:val="center"/>
              <w:rPr>
                <w:sz w:val="20"/>
                <w:szCs w:val="20"/>
              </w:rPr>
            </w:pPr>
          </w:p>
          <w:p w14:paraId="65AC219E" w14:textId="77777777" w:rsidR="00FB38F6" w:rsidRDefault="00FB38F6" w:rsidP="00FB38F6">
            <w:pPr>
              <w:jc w:val="center"/>
              <w:rPr>
                <w:sz w:val="20"/>
                <w:szCs w:val="20"/>
              </w:rPr>
            </w:pPr>
          </w:p>
          <w:p w14:paraId="25195BC6" w14:textId="77777777" w:rsidR="00FB38F6" w:rsidRDefault="00FB38F6" w:rsidP="00FB38F6">
            <w:pPr>
              <w:jc w:val="center"/>
              <w:rPr>
                <w:sz w:val="20"/>
                <w:szCs w:val="20"/>
              </w:rPr>
            </w:pPr>
          </w:p>
          <w:p w14:paraId="19F60DAE" w14:textId="77777777" w:rsidR="00FB38F6" w:rsidRDefault="00FB38F6" w:rsidP="00FB38F6">
            <w:pPr>
              <w:jc w:val="center"/>
              <w:rPr>
                <w:sz w:val="20"/>
                <w:szCs w:val="20"/>
              </w:rPr>
            </w:pPr>
            <w:r>
              <w:rPr>
                <w:sz w:val="20"/>
                <w:szCs w:val="20"/>
              </w:rPr>
              <w:t>A123</w:t>
            </w:r>
          </w:p>
          <w:p w14:paraId="4C0540A7" w14:textId="50F67512" w:rsidR="00FB38F6" w:rsidRDefault="00FB38F6" w:rsidP="00FB38F6">
            <w:pPr>
              <w:jc w:val="center"/>
              <w:rPr>
                <w:sz w:val="20"/>
                <w:szCs w:val="20"/>
              </w:rPr>
            </w:pPr>
          </w:p>
        </w:tc>
        <w:tc>
          <w:tcPr>
            <w:tcW w:w="6030" w:type="dxa"/>
          </w:tcPr>
          <w:p w14:paraId="7184F983" w14:textId="77777777" w:rsidR="00FB38F6" w:rsidRDefault="00FB38F6" w:rsidP="00FB38F6">
            <w:pPr>
              <w:rPr>
                <w:sz w:val="20"/>
                <w:szCs w:val="20"/>
              </w:rPr>
            </w:pPr>
            <w:r>
              <w:rPr>
                <w:sz w:val="20"/>
                <w:szCs w:val="20"/>
              </w:rPr>
              <w:t>Budgetary Entry</w:t>
            </w:r>
          </w:p>
          <w:p w14:paraId="5B0E7E31" w14:textId="46931A81" w:rsidR="00FB38F6" w:rsidRDefault="00FB38F6" w:rsidP="00FB38F6">
            <w:pPr>
              <w:rPr>
                <w:sz w:val="20"/>
                <w:szCs w:val="20"/>
              </w:rPr>
            </w:pPr>
            <w:r>
              <w:rPr>
                <w:sz w:val="20"/>
                <w:szCs w:val="20"/>
              </w:rPr>
              <w:t xml:space="preserve">422100 Unfilled Customer Orders </w:t>
            </w:r>
            <w:r w:rsidR="00311E97">
              <w:rPr>
                <w:sz w:val="20"/>
                <w:szCs w:val="20"/>
              </w:rPr>
              <w:t xml:space="preserve">Without </w:t>
            </w:r>
            <w:r>
              <w:rPr>
                <w:sz w:val="20"/>
                <w:szCs w:val="20"/>
              </w:rPr>
              <w:t>Advance</w:t>
            </w:r>
          </w:p>
          <w:p w14:paraId="4A948ED0" w14:textId="331D2819" w:rsidR="00FB38F6" w:rsidRDefault="00FB38F6" w:rsidP="00FB38F6">
            <w:pPr>
              <w:rPr>
                <w:sz w:val="20"/>
                <w:szCs w:val="20"/>
              </w:rPr>
            </w:pPr>
            <w:r>
              <w:rPr>
                <w:sz w:val="20"/>
                <w:szCs w:val="20"/>
              </w:rPr>
              <w:t xml:space="preserve">     421000 Anticipated Reimbursement</w:t>
            </w:r>
          </w:p>
          <w:p w14:paraId="7742EBB4" w14:textId="77777777" w:rsidR="00FB38F6" w:rsidRDefault="00FB38F6" w:rsidP="00FB38F6">
            <w:pPr>
              <w:rPr>
                <w:sz w:val="20"/>
                <w:szCs w:val="20"/>
              </w:rPr>
            </w:pPr>
          </w:p>
          <w:p w14:paraId="008A45AA" w14:textId="77777777" w:rsidR="00FB38F6" w:rsidRDefault="00FB38F6" w:rsidP="00FB38F6">
            <w:pPr>
              <w:rPr>
                <w:sz w:val="20"/>
                <w:szCs w:val="20"/>
              </w:rPr>
            </w:pPr>
            <w:r>
              <w:rPr>
                <w:sz w:val="20"/>
                <w:szCs w:val="20"/>
              </w:rPr>
              <w:t>Proprietary Entry</w:t>
            </w:r>
          </w:p>
          <w:p w14:paraId="6DF34DCF" w14:textId="77777777" w:rsidR="00FB38F6" w:rsidRDefault="00FB38F6" w:rsidP="00FB38F6">
            <w:pPr>
              <w:rPr>
                <w:sz w:val="20"/>
                <w:szCs w:val="20"/>
              </w:rPr>
            </w:pPr>
            <w:r>
              <w:rPr>
                <w:sz w:val="20"/>
                <w:szCs w:val="20"/>
              </w:rPr>
              <w:t>N/A</w:t>
            </w:r>
          </w:p>
          <w:p w14:paraId="7966A8F3" w14:textId="77777777" w:rsidR="00FB38F6" w:rsidRDefault="00FB38F6" w:rsidP="00FB38F6">
            <w:pPr>
              <w:rPr>
                <w:sz w:val="20"/>
                <w:szCs w:val="20"/>
              </w:rPr>
            </w:pPr>
          </w:p>
          <w:p w14:paraId="7C444B05" w14:textId="0A2B8769" w:rsidR="00FB38F6" w:rsidRDefault="00FB38F6" w:rsidP="00FB38F6">
            <w:pPr>
              <w:jc w:val="center"/>
              <w:rPr>
                <w:sz w:val="20"/>
                <w:szCs w:val="20"/>
              </w:rPr>
            </w:pPr>
            <w:r>
              <w:rPr>
                <w:sz w:val="20"/>
                <w:szCs w:val="20"/>
              </w:rPr>
              <w:t>ALSO POST</w:t>
            </w:r>
          </w:p>
          <w:p w14:paraId="437BFA15" w14:textId="108C2B24" w:rsidR="00FB38F6" w:rsidRDefault="00FB38F6" w:rsidP="00FB38F6">
            <w:pPr>
              <w:rPr>
                <w:sz w:val="20"/>
                <w:szCs w:val="20"/>
              </w:rPr>
            </w:pPr>
            <w:r>
              <w:rPr>
                <w:sz w:val="20"/>
                <w:szCs w:val="20"/>
              </w:rPr>
              <w:t>Budgetary Entry</w:t>
            </w:r>
          </w:p>
          <w:p w14:paraId="6C5FC6C3" w14:textId="44095097" w:rsidR="00FB38F6" w:rsidRDefault="00FB38F6" w:rsidP="00FB38F6">
            <w:pPr>
              <w:rPr>
                <w:sz w:val="20"/>
                <w:szCs w:val="20"/>
              </w:rPr>
            </w:pPr>
            <w:r>
              <w:rPr>
                <w:sz w:val="20"/>
                <w:szCs w:val="20"/>
              </w:rPr>
              <w:t>459000 Apportionments – Anticipated Resources – Programs Subject to Apportionment</w:t>
            </w:r>
          </w:p>
          <w:p w14:paraId="0238DD67" w14:textId="021857E2" w:rsidR="00FB38F6" w:rsidRDefault="00B46168" w:rsidP="00FB38F6">
            <w:pPr>
              <w:rPr>
                <w:sz w:val="20"/>
                <w:szCs w:val="20"/>
              </w:rPr>
            </w:pPr>
            <w:r>
              <w:rPr>
                <w:sz w:val="20"/>
                <w:szCs w:val="20"/>
              </w:rPr>
              <w:t xml:space="preserve">     46</w:t>
            </w:r>
            <w:r w:rsidR="00FB38F6">
              <w:rPr>
                <w:sz w:val="20"/>
                <w:szCs w:val="20"/>
              </w:rPr>
              <w:t>1000 A</w:t>
            </w:r>
            <w:r>
              <w:rPr>
                <w:sz w:val="20"/>
                <w:szCs w:val="20"/>
              </w:rPr>
              <w:t>llotments-Realized Resources</w:t>
            </w:r>
          </w:p>
          <w:p w14:paraId="5FA30C0F" w14:textId="4472C825" w:rsidR="00FB38F6" w:rsidRDefault="00FB38F6" w:rsidP="00FB38F6">
            <w:pPr>
              <w:rPr>
                <w:sz w:val="20"/>
                <w:szCs w:val="20"/>
              </w:rPr>
            </w:pPr>
          </w:p>
          <w:p w14:paraId="0274FA2E" w14:textId="5097BF01" w:rsidR="00FB38F6" w:rsidRDefault="00FB38F6" w:rsidP="00FB38F6">
            <w:pPr>
              <w:rPr>
                <w:sz w:val="20"/>
                <w:szCs w:val="20"/>
              </w:rPr>
            </w:pPr>
            <w:r>
              <w:rPr>
                <w:sz w:val="20"/>
                <w:szCs w:val="20"/>
              </w:rPr>
              <w:t>Proprietary Entry</w:t>
            </w:r>
          </w:p>
          <w:p w14:paraId="68877C87" w14:textId="37CD6D6C" w:rsidR="00FB38F6" w:rsidRDefault="00FB38F6" w:rsidP="00FB38F6">
            <w:pPr>
              <w:rPr>
                <w:sz w:val="20"/>
                <w:szCs w:val="20"/>
              </w:rPr>
            </w:pPr>
            <w:r>
              <w:rPr>
                <w:sz w:val="20"/>
                <w:szCs w:val="20"/>
              </w:rPr>
              <w:t>N/A</w:t>
            </w:r>
          </w:p>
          <w:p w14:paraId="75A66010" w14:textId="6010B6DE" w:rsidR="00FB38F6" w:rsidRDefault="00FB38F6" w:rsidP="00FB38F6">
            <w:pPr>
              <w:rPr>
                <w:sz w:val="20"/>
                <w:szCs w:val="20"/>
              </w:rPr>
            </w:pPr>
          </w:p>
        </w:tc>
        <w:tc>
          <w:tcPr>
            <w:tcW w:w="1440" w:type="dxa"/>
          </w:tcPr>
          <w:p w14:paraId="5CB48DED" w14:textId="77777777" w:rsidR="00FB38F6" w:rsidRDefault="00FB38F6" w:rsidP="00FB38F6">
            <w:pPr>
              <w:jc w:val="right"/>
              <w:rPr>
                <w:sz w:val="20"/>
                <w:szCs w:val="20"/>
              </w:rPr>
            </w:pPr>
          </w:p>
          <w:p w14:paraId="057BECD8" w14:textId="77777777" w:rsidR="00FB38F6" w:rsidRDefault="00FB38F6" w:rsidP="00FB38F6">
            <w:pPr>
              <w:jc w:val="right"/>
              <w:rPr>
                <w:sz w:val="20"/>
                <w:szCs w:val="20"/>
              </w:rPr>
            </w:pPr>
            <w:r>
              <w:rPr>
                <w:sz w:val="20"/>
                <w:szCs w:val="20"/>
              </w:rPr>
              <w:t>2,000,000</w:t>
            </w:r>
          </w:p>
          <w:p w14:paraId="53A31D95" w14:textId="77777777" w:rsidR="00FB38F6" w:rsidRDefault="00FB38F6" w:rsidP="00FB38F6">
            <w:pPr>
              <w:jc w:val="right"/>
              <w:rPr>
                <w:sz w:val="20"/>
                <w:szCs w:val="20"/>
              </w:rPr>
            </w:pPr>
          </w:p>
          <w:p w14:paraId="65E2EFB5" w14:textId="77777777" w:rsidR="00FB38F6" w:rsidRDefault="00FB38F6" w:rsidP="00FB38F6">
            <w:pPr>
              <w:jc w:val="right"/>
              <w:rPr>
                <w:sz w:val="20"/>
                <w:szCs w:val="20"/>
              </w:rPr>
            </w:pPr>
          </w:p>
          <w:p w14:paraId="512AB054" w14:textId="77777777" w:rsidR="00FB38F6" w:rsidRDefault="00FB38F6" w:rsidP="00FB38F6">
            <w:pPr>
              <w:jc w:val="right"/>
              <w:rPr>
                <w:sz w:val="20"/>
                <w:szCs w:val="20"/>
              </w:rPr>
            </w:pPr>
          </w:p>
          <w:p w14:paraId="3E82040D" w14:textId="77777777" w:rsidR="00FB38F6" w:rsidRDefault="00FB38F6" w:rsidP="00FB38F6">
            <w:pPr>
              <w:jc w:val="right"/>
              <w:rPr>
                <w:sz w:val="20"/>
                <w:szCs w:val="20"/>
              </w:rPr>
            </w:pPr>
          </w:p>
          <w:p w14:paraId="5A42C35F" w14:textId="77777777" w:rsidR="00FB38F6" w:rsidRDefault="00FB38F6" w:rsidP="00FB38F6">
            <w:pPr>
              <w:jc w:val="right"/>
              <w:rPr>
                <w:sz w:val="20"/>
                <w:szCs w:val="20"/>
              </w:rPr>
            </w:pPr>
          </w:p>
          <w:p w14:paraId="18D73D16" w14:textId="77777777" w:rsidR="00FB38F6" w:rsidRDefault="00FB38F6" w:rsidP="00FB38F6">
            <w:pPr>
              <w:jc w:val="right"/>
              <w:rPr>
                <w:sz w:val="20"/>
                <w:szCs w:val="20"/>
              </w:rPr>
            </w:pPr>
          </w:p>
          <w:p w14:paraId="4CF6A46C" w14:textId="77777777" w:rsidR="00FB38F6" w:rsidRDefault="00FB38F6" w:rsidP="00FB38F6">
            <w:pPr>
              <w:jc w:val="right"/>
              <w:rPr>
                <w:sz w:val="20"/>
                <w:szCs w:val="20"/>
              </w:rPr>
            </w:pPr>
          </w:p>
          <w:p w14:paraId="221B6BDD" w14:textId="77777777" w:rsidR="00FB38F6" w:rsidRDefault="00FB38F6" w:rsidP="00FB38F6">
            <w:pPr>
              <w:jc w:val="right"/>
              <w:rPr>
                <w:sz w:val="20"/>
                <w:szCs w:val="20"/>
              </w:rPr>
            </w:pPr>
          </w:p>
          <w:p w14:paraId="5025B789" w14:textId="77777777" w:rsidR="00FB38F6" w:rsidRDefault="00FB38F6" w:rsidP="00FB38F6">
            <w:pPr>
              <w:jc w:val="right"/>
              <w:rPr>
                <w:sz w:val="20"/>
                <w:szCs w:val="20"/>
              </w:rPr>
            </w:pPr>
            <w:r>
              <w:rPr>
                <w:sz w:val="20"/>
                <w:szCs w:val="20"/>
              </w:rPr>
              <w:t>2,000,000</w:t>
            </w:r>
          </w:p>
          <w:p w14:paraId="03A18F6B" w14:textId="7F0A7B36" w:rsidR="00FB38F6" w:rsidRDefault="00FB38F6" w:rsidP="00FB38F6">
            <w:pPr>
              <w:jc w:val="right"/>
              <w:rPr>
                <w:sz w:val="20"/>
                <w:szCs w:val="20"/>
              </w:rPr>
            </w:pPr>
          </w:p>
        </w:tc>
        <w:tc>
          <w:tcPr>
            <w:tcW w:w="1440" w:type="dxa"/>
          </w:tcPr>
          <w:p w14:paraId="0D2E339F" w14:textId="77777777" w:rsidR="00FB38F6" w:rsidRDefault="00FB38F6" w:rsidP="00FB38F6">
            <w:pPr>
              <w:jc w:val="right"/>
              <w:rPr>
                <w:sz w:val="20"/>
                <w:szCs w:val="20"/>
              </w:rPr>
            </w:pPr>
          </w:p>
          <w:p w14:paraId="0D510104" w14:textId="77777777" w:rsidR="00FB38F6" w:rsidRDefault="00FB38F6" w:rsidP="00FB38F6">
            <w:pPr>
              <w:jc w:val="right"/>
              <w:rPr>
                <w:sz w:val="20"/>
                <w:szCs w:val="20"/>
              </w:rPr>
            </w:pPr>
          </w:p>
          <w:p w14:paraId="13A394C8" w14:textId="77777777" w:rsidR="00FB38F6" w:rsidRDefault="00FB38F6" w:rsidP="00FB38F6">
            <w:pPr>
              <w:jc w:val="right"/>
              <w:rPr>
                <w:sz w:val="20"/>
                <w:szCs w:val="20"/>
              </w:rPr>
            </w:pPr>
            <w:r>
              <w:rPr>
                <w:sz w:val="20"/>
                <w:szCs w:val="20"/>
              </w:rPr>
              <w:t>2,000,000</w:t>
            </w:r>
          </w:p>
          <w:p w14:paraId="02CA319C" w14:textId="77777777" w:rsidR="00FB38F6" w:rsidRDefault="00FB38F6" w:rsidP="00FB38F6">
            <w:pPr>
              <w:jc w:val="right"/>
              <w:rPr>
                <w:sz w:val="20"/>
                <w:szCs w:val="20"/>
              </w:rPr>
            </w:pPr>
          </w:p>
          <w:p w14:paraId="59B1EA7D" w14:textId="77777777" w:rsidR="00FB38F6" w:rsidRDefault="00FB38F6" w:rsidP="00FB38F6">
            <w:pPr>
              <w:jc w:val="right"/>
              <w:rPr>
                <w:sz w:val="20"/>
                <w:szCs w:val="20"/>
              </w:rPr>
            </w:pPr>
          </w:p>
          <w:p w14:paraId="3EC15553" w14:textId="77777777" w:rsidR="00FB38F6" w:rsidRDefault="00FB38F6" w:rsidP="00FB38F6">
            <w:pPr>
              <w:jc w:val="right"/>
              <w:rPr>
                <w:sz w:val="20"/>
                <w:szCs w:val="20"/>
              </w:rPr>
            </w:pPr>
          </w:p>
          <w:p w14:paraId="67D7F3DD" w14:textId="77777777" w:rsidR="00FB38F6" w:rsidRDefault="00FB38F6" w:rsidP="00FB38F6">
            <w:pPr>
              <w:jc w:val="right"/>
              <w:rPr>
                <w:sz w:val="20"/>
                <w:szCs w:val="20"/>
              </w:rPr>
            </w:pPr>
          </w:p>
          <w:p w14:paraId="30C4B2FE" w14:textId="77777777" w:rsidR="00FB38F6" w:rsidRDefault="00FB38F6" w:rsidP="00FB38F6">
            <w:pPr>
              <w:jc w:val="right"/>
              <w:rPr>
                <w:sz w:val="20"/>
                <w:szCs w:val="20"/>
              </w:rPr>
            </w:pPr>
          </w:p>
          <w:p w14:paraId="254A05A1" w14:textId="77777777" w:rsidR="00FB38F6" w:rsidRDefault="00FB38F6" w:rsidP="00FB38F6">
            <w:pPr>
              <w:jc w:val="right"/>
              <w:rPr>
                <w:sz w:val="20"/>
                <w:szCs w:val="20"/>
              </w:rPr>
            </w:pPr>
          </w:p>
          <w:p w14:paraId="1750249D" w14:textId="77777777" w:rsidR="00FB38F6" w:rsidRDefault="00FB38F6" w:rsidP="00FB38F6">
            <w:pPr>
              <w:jc w:val="right"/>
              <w:rPr>
                <w:sz w:val="20"/>
                <w:szCs w:val="20"/>
              </w:rPr>
            </w:pPr>
          </w:p>
          <w:p w14:paraId="563F57FC" w14:textId="77777777" w:rsidR="00FB38F6" w:rsidRDefault="00FB38F6" w:rsidP="00FB38F6">
            <w:pPr>
              <w:jc w:val="right"/>
              <w:rPr>
                <w:sz w:val="20"/>
                <w:szCs w:val="20"/>
              </w:rPr>
            </w:pPr>
          </w:p>
          <w:p w14:paraId="08F8F759" w14:textId="77777777" w:rsidR="00FB38F6" w:rsidRDefault="00FB38F6" w:rsidP="00FB38F6">
            <w:pPr>
              <w:jc w:val="right"/>
              <w:rPr>
                <w:sz w:val="20"/>
                <w:szCs w:val="20"/>
              </w:rPr>
            </w:pPr>
            <w:r>
              <w:rPr>
                <w:sz w:val="20"/>
                <w:szCs w:val="20"/>
              </w:rPr>
              <w:t>2,000,000</w:t>
            </w:r>
          </w:p>
          <w:p w14:paraId="0ED4DF62" w14:textId="34C1C6EB" w:rsidR="00FB38F6" w:rsidRDefault="00FB38F6" w:rsidP="00FB38F6">
            <w:pPr>
              <w:jc w:val="right"/>
              <w:rPr>
                <w:sz w:val="20"/>
                <w:szCs w:val="20"/>
              </w:rPr>
            </w:pPr>
          </w:p>
        </w:tc>
        <w:tc>
          <w:tcPr>
            <w:tcW w:w="900" w:type="dxa"/>
          </w:tcPr>
          <w:p w14:paraId="0A8787AF" w14:textId="77777777" w:rsidR="00FB38F6" w:rsidRDefault="00FB38F6" w:rsidP="00FB38F6">
            <w:pPr>
              <w:jc w:val="center"/>
              <w:rPr>
                <w:sz w:val="20"/>
                <w:szCs w:val="20"/>
              </w:rPr>
            </w:pPr>
          </w:p>
          <w:p w14:paraId="07858661" w14:textId="77777777" w:rsidR="00FB38F6" w:rsidRDefault="00FB38F6" w:rsidP="00FB38F6">
            <w:pPr>
              <w:jc w:val="center"/>
              <w:rPr>
                <w:sz w:val="20"/>
                <w:szCs w:val="20"/>
              </w:rPr>
            </w:pPr>
            <w:r>
              <w:rPr>
                <w:sz w:val="20"/>
                <w:szCs w:val="20"/>
              </w:rPr>
              <w:t>D</w:t>
            </w:r>
          </w:p>
          <w:p w14:paraId="43D3D9E5" w14:textId="77777777" w:rsidR="00FB38F6" w:rsidRDefault="00FB38F6" w:rsidP="00FB38F6">
            <w:pPr>
              <w:jc w:val="center"/>
              <w:rPr>
                <w:sz w:val="20"/>
                <w:szCs w:val="20"/>
              </w:rPr>
            </w:pPr>
            <w:r>
              <w:rPr>
                <w:sz w:val="20"/>
                <w:szCs w:val="20"/>
              </w:rPr>
              <w:t>D</w:t>
            </w:r>
          </w:p>
          <w:p w14:paraId="60DAE495" w14:textId="77777777" w:rsidR="00FB38F6" w:rsidRDefault="00FB38F6" w:rsidP="00FB38F6">
            <w:pPr>
              <w:jc w:val="center"/>
              <w:rPr>
                <w:sz w:val="20"/>
                <w:szCs w:val="20"/>
              </w:rPr>
            </w:pPr>
          </w:p>
          <w:p w14:paraId="49F11B31" w14:textId="77777777" w:rsidR="00FB38F6" w:rsidRDefault="00FB38F6" w:rsidP="00FB38F6">
            <w:pPr>
              <w:jc w:val="center"/>
              <w:rPr>
                <w:sz w:val="20"/>
                <w:szCs w:val="20"/>
              </w:rPr>
            </w:pPr>
          </w:p>
          <w:p w14:paraId="5594FA2F" w14:textId="77777777" w:rsidR="00FB38F6" w:rsidRDefault="00FB38F6" w:rsidP="00FB38F6">
            <w:pPr>
              <w:jc w:val="center"/>
              <w:rPr>
                <w:sz w:val="20"/>
                <w:szCs w:val="20"/>
              </w:rPr>
            </w:pPr>
          </w:p>
          <w:p w14:paraId="61B0A5DF" w14:textId="77777777" w:rsidR="00FB38F6" w:rsidRDefault="00FB38F6" w:rsidP="00FB38F6">
            <w:pPr>
              <w:jc w:val="center"/>
              <w:rPr>
                <w:sz w:val="20"/>
                <w:szCs w:val="20"/>
              </w:rPr>
            </w:pPr>
          </w:p>
          <w:p w14:paraId="4CE5A31A" w14:textId="77777777" w:rsidR="00FB38F6" w:rsidRDefault="00FB38F6" w:rsidP="00FB38F6">
            <w:pPr>
              <w:jc w:val="center"/>
              <w:rPr>
                <w:sz w:val="20"/>
                <w:szCs w:val="20"/>
              </w:rPr>
            </w:pPr>
          </w:p>
          <w:p w14:paraId="64260C37" w14:textId="77777777" w:rsidR="00FB38F6" w:rsidRDefault="00FB38F6" w:rsidP="00FB38F6">
            <w:pPr>
              <w:jc w:val="center"/>
              <w:rPr>
                <w:sz w:val="20"/>
                <w:szCs w:val="20"/>
              </w:rPr>
            </w:pPr>
          </w:p>
          <w:p w14:paraId="3AB07642" w14:textId="77777777" w:rsidR="00FB38F6" w:rsidRDefault="00FB38F6" w:rsidP="00FB38F6">
            <w:pPr>
              <w:jc w:val="center"/>
              <w:rPr>
                <w:sz w:val="20"/>
                <w:szCs w:val="20"/>
              </w:rPr>
            </w:pPr>
          </w:p>
          <w:p w14:paraId="1E71864A" w14:textId="77777777" w:rsidR="00FB38F6" w:rsidRDefault="00FB38F6" w:rsidP="00FB38F6">
            <w:pPr>
              <w:jc w:val="center"/>
              <w:rPr>
                <w:sz w:val="20"/>
                <w:szCs w:val="20"/>
              </w:rPr>
            </w:pPr>
            <w:r>
              <w:rPr>
                <w:sz w:val="20"/>
                <w:szCs w:val="20"/>
              </w:rPr>
              <w:t>D</w:t>
            </w:r>
          </w:p>
          <w:p w14:paraId="263711EF" w14:textId="77777777" w:rsidR="00FB38F6" w:rsidRDefault="00FB38F6" w:rsidP="00FB38F6">
            <w:pPr>
              <w:jc w:val="center"/>
              <w:rPr>
                <w:sz w:val="20"/>
                <w:szCs w:val="20"/>
              </w:rPr>
            </w:pPr>
            <w:r>
              <w:rPr>
                <w:sz w:val="20"/>
                <w:szCs w:val="20"/>
              </w:rPr>
              <w:t>D</w:t>
            </w:r>
          </w:p>
          <w:p w14:paraId="23169BC6" w14:textId="56055913" w:rsidR="00FB38F6" w:rsidRDefault="00FB38F6" w:rsidP="00FB38F6">
            <w:pPr>
              <w:jc w:val="center"/>
              <w:rPr>
                <w:sz w:val="20"/>
                <w:szCs w:val="20"/>
              </w:rPr>
            </w:pPr>
          </w:p>
        </w:tc>
        <w:tc>
          <w:tcPr>
            <w:tcW w:w="983" w:type="dxa"/>
          </w:tcPr>
          <w:p w14:paraId="10D207C2" w14:textId="77777777" w:rsidR="00FB38F6" w:rsidRDefault="00FB38F6" w:rsidP="00FB38F6">
            <w:pPr>
              <w:jc w:val="center"/>
              <w:rPr>
                <w:sz w:val="20"/>
                <w:szCs w:val="20"/>
              </w:rPr>
            </w:pPr>
          </w:p>
          <w:p w14:paraId="3286A4EB" w14:textId="77777777" w:rsidR="00FB38F6" w:rsidRDefault="00FB38F6" w:rsidP="00FB38F6">
            <w:pPr>
              <w:jc w:val="center"/>
              <w:rPr>
                <w:sz w:val="20"/>
                <w:szCs w:val="20"/>
              </w:rPr>
            </w:pPr>
            <w:r>
              <w:rPr>
                <w:sz w:val="20"/>
                <w:szCs w:val="20"/>
              </w:rPr>
              <w:t>R</w:t>
            </w:r>
          </w:p>
          <w:p w14:paraId="19640140" w14:textId="77777777" w:rsidR="00FB38F6" w:rsidRDefault="00FB38F6" w:rsidP="00FB38F6">
            <w:pPr>
              <w:jc w:val="center"/>
              <w:rPr>
                <w:sz w:val="20"/>
                <w:szCs w:val="20"/>
              </w:rPr>
            </w:pPr>
            <w:r>
              <w:rPr>
                <w:sz w:val="20"/>
                <w:szCs w:val="20"/>
              </w:rPr>
              <w:t>R</w:t>
            </w:r>
          </w:p>
          <w:p w14:paraId="0732A761" w14:textId="77777777" w:rsidR="00FB38F6" w:rsidRDefault="00FB38F6" w:rsidP="00FB38F6">
            <w:pPr>
              <w:jc w:val="center"/>
              <w:rPr>
                <w:sz w:val="20"/>
                <w:szCs w:val="20"/>
              </w:rPr>
            </w:pPr>
          </w:p>
          <w:p w14:paraId="50FAADF1" w14:textId="77777777" w:rsidR="00FB38F6" w:rsidRDefault="00FB38F6" w:rsidP="00FB38F6">
            <w:pPr>
              <w:jc w:val="center"/>
              <w:rPr>
                <w:sz w:val="20"/>
                <w:szCs w:val="20"/>
              </w:rPr>
            </w:pPr>
          </w:p>
          <w:p w14:paraId="33822890" w14:textId="77777777" w:rsidR="00FB38F6" w:rsidRDefault="00FB38F6" w:rsidP="00FB38F6">
            <w:pPr>
              <w:jc w:val="center"/>
              <w:rPr>
                <w:sz w:val="20"/>
                <w:szCs w:val="20"/>
              </w:rPr>
            </w:pPr>
          </w:p>
          <w:p w14:paraId="570BF914" w14:textId="77777777" w:rsidR="00FB38F6" w:rsidRDefault="00FB38F6" w:rsidP="00FB38F6">
            <w:pPr>
              <w:jc w:val="center"/>
              <w:rPr>
                <w:sz w:val="20"/>
                <w:szCs w:val="20"/>
              </w:rPr>
            </w:pPr>
          </w:p>
          <w:p w14:paraId="38771008" w14:textId="77777777" w:rsidR="00FB38F6" w:rsidRDefault="00FB38F6" w:rsidP="00FB38F6">
            <w:pPr>
              <w:jc w:val="center"/>
              <w:rPr>
                <w:sz w:val="20"/>
                <w:szCs w:val="20"/>
              </w:rPr>
            </w:pPr>
          </w:p>
          <w:p w14:paraId="5D47A58E" w14:textId="77777777" w:rsidR="00FB38F6" w:rsidRDefault="00FB38F6" w:rsidP="00FB38F6">
            <w:pPr>
              <w:jc w:val="center"/>
              <w:rPr>
                <w:sz w:val="20"/>
                <w:szCs w:val="20"/>
              </w:rPr>
            </w:pPr>
          </w:p>
          <w:p w14:paraId="5BF0F6F7" w14:textId="77777777" w:rsidR="00FB38F6" w:rsidRDefault="00FB38F6" w:rsidP="00FB38F6">
            <w:pPr>
              <w:jc w:val="center"/>
              <w:rPr>
                <w:sz w:val="20"/>
                <w:szCs w:val="20"/>
              </w:rPr>
            </w:pPr>
          </w:p>
          <w:p w14:paraId="547E22F5" w14:textId="77777777" w:rsidR="00FB38F6" w:rsidRDefault="00FB38F6" w:rsidP="00FB38F6">
            <w:pPr>
              <w:jc w:val="center"/>
              <w:rPr>
                <w:sz w:val="20"/>
                <w:szCs w:val="20"/>
              </w:rPr>
            </w:pPr>
            <w:r>
              <w:rPr>
                <w:sz w:val="20"/>
                <w:szCs w:val="20"/>
              </w:rPr>
              <w:t>R</w:t>
            </w:r>
          </w:p>
          <w:p w14:paraId="7447CC8E" w14:textId="77777777" w:rsidR="00FB38F6" w:rsidRDefault="00FB38F6" w:rsidP="00FB38F6">
            <w:pPr>
              <w:jc w:val="center"/>
              <w:rPr>
                <w:sz w:val="20"/>
                <w:szCs w:val="20"/>
              </w:rPr>
            </w:pPr>
            <w:r>
              <w:rPr>
                <w:sz w:val="20"/>
                <w:szCs w:val="20"/>
              </w:rPr>
              <w:t>R</w:t>
            </w:r>
          </w:p>
          <w:p w14:paraId="65C0196D" w14:textId="1A7421F7" w:rsidR="00FB38F6" w:rsidRDefault="00FB38F6" w:rsidP="00FB38F6">
            <w:pPr>
              <w:jc w:val="center"/>
              <w:rPr>
                <w:sz w:val="20"/>
                <w:szCs w:val="20"/>
              </w:rPr>
            </w:pPr>
          </w:p>
        </w:tc>
        <w:tc>
          <w:tcPr>
            <w:tcW w:w="1177" w:type="dxa"/>
          </w:tcPr>
          <w:p w14:paraId="61B44A7D" w14:textId="77777777" w:rsidR="00FB38F6" w:rsidRDefault="00FB38F6" w:rsidP="00FB38F6">
            <w:pPr>
              <w:jc w:val="center"/>
              <w:rPr>
                <w:sz w:val="20"/>
                <w:szCs w:val="20"/>
              </w:rPr>
            </w:pPr>
          </w:p>
          <w:p w14:paraId="0B360491" w14:textId="77777777" w:rsidR="00FB38F6" w:rsidRDefault="00FB38F6" w:rsidP="00FB38F6">
            <w:pPr>
              <w:jc w:val="center"/>
              <w:rPr>
                <w:sz w:val="20"/>
                <w:szCs w:val="20"/>
              </w:rPr>
            </w:pPr>
          </w:p>
          <w:p w14:paraId="60D32F6F" w14:textId="77777777" w:rsidR="00FB38F6" w:rsidRDefault="00FB38F6" w:rsidP="00FB38F6">
            <w:pPr>
              <w:jc w:val="center"/>
              <w:rPr>
                <w:sz w:val="20"/>
                <w:szCs w:val="20"/>
              </w:rPr>
            </w:pPr>
          </w:p>
          <w:p w14:paraId="0D9971FD" w14:textId="77777777" w:rsidR="00FB38F6" w:rsidRDefault="00FB38F6" w:rsidP="00FB38F6">
            <w:pPr>
              <w:jc w:val="center"/>
              <w:rPr>
                <w:sz w:val="20"/>
                <w:szCs w:val="20"/>
              </w:rPr>
            </w:pPr>
          </w:p>
          <w:p w14:paraId="47FFA300" w14:textId="77777777" w:rsidR="00FB38F6" w:rsidRDefault="00FB38F6" w:rsidP="00FB38F6">
            <w:pPr>
              <w:jc w:val="center"/>
              <w:rPr>
                <w:sz w:val="20"/>
                <w:szCs w:val="20"/>
              </w:rPr>
            </w:pPr>
          </w:p>
          <w:p w14:paraId="37ADB18E" w14:textId="77777777" w:rsidR="00FB38F6" w:rsidRDefault="00FB38F6" w:rsidP="00FB38F6">
            <w:pPr>
              <w:jc w:val="center"/>
              <w:rPr>
                <w:sz w:val="20"/>
                <w:szCs w:val="20"/>
              </w:rPr>
            </w:pPr>
          </w:p>
          <w:p w14:paraId="3DD7F2B9" w14:textId="77777777" w:rsidR="00FB38F6" w:rsidRDefault="00FB38F6" w:rsidP="00FB38F6">
            <w:pPr>
              <w:jc w:val="center"/>
              <w:rPr>
                <w:sz w:val="20"/>
                <w:szCs w:val="20"/>
              </w:rPr>
            </w:pPr>
          </w:p>
          <w:p w14:paraId="63F86C03" w14:textId="77777777" w:rsidR="00FB38F6" w:rsidRDefault="00FB38F6" w:rsidP="00FB38F6">
            <w:pPr>
              <w:jc w:val="center"/>
              <w:rPr>
                <w:sz w:val="20"/>
                <w:szCs w:val="20"/>
              </w:rPr>
            </w:pPr>
          </w:p>
          <w:p w14:paraId="07F7F593" w14:textId="77777777" w:rsidR="00FB38F6" w:rsidRDefault="00FB38F6" w:rsidP="00FB38F6">
            <w:pPr>
              <w:jc w:val="center"/>
              <w:rPr>
                <w:sz w:val="20"/>
                <w:szCs w:val="20"/>
              </w:rPr>
            </w:pPr>
          </w:p>
          <w:p w14:paraId="755AD656" w14:textId="77777777" w:rsidR="00FB38F6" w:rsidRDefault="00FB38F6" w:rsidP="00FB38F6">
            <w:pPr>
              <w:jc w:val="center"/>
              <w:rPr>
                <w:sz w:val="20"/>
                <w:szCs w:val="20"/>
              </w:rPr>
            </w:pPr>
          </w:p>
          <w:p w14:paraId="524FA5C4" w14:textId="77777777" w:rsidR="00FB38F6" w:rsidRDefault="00FB38F6" w:rsidP="00FB38F6">
            <w:pPr>
              <w:jc w:val="center"/>
              <w:rPr>
                <w:sz w:val="20"/>
                <w:szCs w:val="20"/>
              </w:rPr>
            </w:pPr>
            <w:r>
              <w:rPr>
                <w:sz w:val="20"/>
                <w:szCs w:val="20"/>
              </w:rPr>
              <w:t>A</w:t>
            </w:r>
          </w:p>
          <w:p w14:paraId="45B4E0EA" w14:textId="77777777" w:rsidR="00FB38F6" w:rsidRDefault="00FB38F6" w:rsidP="00FB38F6">
            <w:pPr>
              <w:jc w:val="center"/>
              <w:rPr>
                <w:sz w:val="20"/>
                <w:szCs w:val="20"/>
              </w:rPr>
            </w:pPr>
            <w:r>
              <w:rPr>
                <w:sz w:val="20"/>
                <w:szCs w:val="20"/>
              </w:rPr>
              <w:t>A</w:t>
            </w:r>
          </w:p>
          <w:p w14:paraId="49943C3B" w14:textId="2C47487E" w:rsidR="00FB38F6" w:rsidRDefault="00FB38F6" w:rsidP="00FB38F6">
            <w:pPr>
              <w:jc w:val="center"/>
              <w:rPr>
                <w:sz w:val="20"/>
                <w:szCs w:val="20"/>
              </w:rPr>
            </w:pPr>
          </w:p>
        </w:tc>
        <w:tc>
          <w:tcPr>
            <w:tcW w:w="985" w:type="dxa"/>
          </w:tcPr>
          <w:p w14:paraId="07642DBB" w14:textId="77777777" w:rsidR="00FB38F6" w:rsidRDefault="00FB38F6" w:rsidP="00FB38F6">
            <w:pPr>
              <w:jc w:val="center"/>
              <w:rPr>
                <w:sz w:val="20"/>
                <w:szCs w:val="20"/>
              </w:rPr>
            </w:pPr>
          </w:p>
          <w:p w14:paraId="7C52B421" w14:textId="77777777" w:rsidR="00FB38F6" w:rsidRDefault="00FB38F6" w:rsidP="00FB38F6">
            <w:pPr>
              <w:jc w:val="center"/>
              <w:rPr>
                <w:sz w:val="20"/>
                <w:szCs w:val="20"/>
              </w:rPr>
            </w:pPr>
            <w:r>
              <w:rPr>
                <w:sz w:val="20"/>
                <w:szCs w:val="20"/>
              </w:rPr>
              <w:t>F</w:t>
            </w:r>
          </w:p>
          <w:p w14:paraId="54086536" w14:textId="14BEF1E6" w:rsidR="00FB38F6" w:rsidRDefault="00FB38F6" w:rsidP="00FB38F6">
            <w:pPr>
              <w:jc w:val="center"/>
              <w:rPr>
                <w:sz w:val="20"/>
                <w:szCs w:val="20"/>
              </w:rPr>
            </w:pPr>
          </w:p>
        </w:tc>
      </w:tr>
    </w:tbl>
    <w:p w14:paraId="72B8DD82" w14:textId="77777777" w:rsidR="0047319C" w:rsidRDefault="0047319C" w:rsidP="00B816A6">
      <w:pPr>
        <w:rPr>
          <w:sz w:val="20"/>
          <w:szCs w:val="20"/>
        </w:rPr>
      </w:pPr>
    </w:p>
    <w:p w14:paraId="551EAD91" w14:textId="789600ED" w:rsidR="0002680D" w:rsidRDefault="0002680D">
      <w:pPr>
        <w:rPr>
          <w:sz w:val="20"/>
          <w:szCs w:val="20"/>
        </w:rPr>
      </w:pPr>
      <w:r>
        <w:rPr>
          <w:sz w:val="20"/>
          <w:szCs w:val="20"/>
        </w:rPr>
        <w:br w:type="page"/>
      </w:r>
    </w:p>
    <w:tbl>
      <w:tblPr>
        <w:tblStyle w:val="TableGrid"/>
        <w:tblW w:w="0" w:type="auto"/>
        <w:tblLook w:val="04A0" w:firstRow="1" w:lastRow="0" w:firstColumn="1" w:lastColumn="0" w:noHBand="0" w:noVBand="1"/>
      </w:tblPr>
      <w:tblGrid>
        <w:gridCol w:w="916"/>
        <w:gridCol w:w="5877"/>
        <w:gridCol w:w="1422"/>
        <w:gridCol w:w="1422"/>
        <w:gridCol w:w="888"/>
        <w:gridCol w:w="974"/>
        <w:gridCol w:w="1177"/>
        <w:gridCol w:w="994"/>
      </w:tblGrid>
      <w:tr w:rsidR="00FB38F6" w14:paraId="259F9C54" w14:textId="77777777" w:rsidTr="00FB38F6">
        <w:tc>
          <w:tcPr>
            <w:tcW w:w="13670" w:type="dxa"/>
            <w:gridSpan w:val="8"/>
            <w:shd w:val="clear" w:color="auto" w:fill="D5DCE4" w:themeFill="text2" w:themeFillTint="33"/>
          </w:tcPr>
          <w:p w14:paraId="14F567E6" w14:textId="59F9BECB" w:rsidR="00FB38F6" w:rsidRDefault="00B46168" w:rsidP="00B46168">
            <w:pPr>
              <w:autoSpaceDE w:val="0"/>
              <w:autoSpaceDN w:val="0"/>
              <w:adjustRightInd w:val="0"/>
              <w:rPr>
                <w:sz w:val="20"/>
                <w:szCs w:val="20"/>
              </w:rPr>
            </w:pPr>
            <w:r>
              <w:rPr>
                <w:sz w:val="20"/>
                <w:szCs w:val="20"/>
              </w:rPr>
              <w:t xml:space="preserve"> 106</w:t>
            </w:r>
            <w:r w:rsidR="005866DB">
              <w:rPr>
                <w:sz w:val="20"/>
                <w:szCs w:val="20"/>
              </w:rPr>
              <w:t>b</w:t>
            </w:r>
            <w:r w:rsidR="00FB38F6">
              <w:rPr>
                <w:sz w:val="20"/>
                <w:szCs w:val="20"/>
              </w:rPr>
              <w:t xml:space="preserve">. </w:t>
            </w:r>
            <w:r w:rsidR="005866DB" w:rsidRPr="005866DB">
              <w:rPr>
                <w:sz w:val="20"/>
                <w:szCs w:val="20"/>
              </w:rPr>
              <w:t xml:space="preserve">To record the substitution of contract </w:t>
            </w:r>
            <w:r w:rsidR="005866DB" w:rsidRPr="00B46168">
              <w:rPr>
                <w:sz w:val="20"/>
                <w:szCs w:val="20"/>
              </w:rPr>
              <w:t xml:space="preserve">authority by unfilled customer orders.  NOTE:  $2,000,000 current year portion of $4,000,000 for Construction-in-Progress (contract </w:t>
            </w:r>
            <w:r w:rsidRPr="00B46168">
              <w:rPr>
                <w:sz w:val="20"/>
                <w:szCs w:val="20"/>
              </w:rPr>
              <w:t>obligated</w:t>
            </w:r>
            <w:r w:rsidR="005866DB" w:rsidRPr="00B46168">
              <w:rPr>
                <w:sz w:val="20"/>
                <w:szCs w:val="20"/>
              </w:rPr>
              <w:t xml:space="preserve"> in transaction</w:t>
            </w:r>
            <w:r w:rsidRPr="00B46168">
              <w:rPr>
                <w:sz w:val="20"/>
                <w:szCs w:val="20"/>
              </w:rPr>
              <w:t xml:space="preserve"> 36</w:t>
            </w:r>
            <w:r w:rsidR="005866DB" w:rsidRPr="00B46168">
              <w:rPr>
                <w:sz w:val="20"/>
                <w:szCs w:val="20"/>
              </w:rPr>
              <w:t xml:space="preserve">) and $500,000 for purchase of equipment (contract </w:t>
            </w:r>
            <w:r w:rsidRPr="00B46168">
              <w:rPr>
                <w:sz w:val="20"/>
                <w:szCs w:val="20"/>
              </w:rPr>
              <w:t>obligated</w:t>
            </w:r>
            <w:r w:rsidR="005866DB" w:rsidRPr="00B46168">
              <w:rPr>
                <w:sz w:val="20"/>
                <w:szCs w:val="20"/>
              </w:rPr>
              <w:t xml:space="preserve"> in transaction</w:t>
            </w:r>
            <w:r w:rsidRPr="00B46168">
              <w:rPr>
                <w:sz w:val="20"/>
                <w:szCs w:val="20"/>
              </w:rPr>
              <w:t xml:space="preserve"> 50</w:t>
            </w:r>
            <w:r w:rsidR="005866DB" w:rsidRPr="00B46168">
              <w:rPr>
                <w:sz w:val="20"/>
                <w:szCs w:val="20"/>
              </w:rPr>
              <w:t>).</w:t>
            </w:r>
          </w:p>
        </w:tc>
      </w:tr>
      <w:tr w:rsidR="00FB38F6" w14:paraId="3DD5E7F9" w14:textId="77777777" w:rsidTr="002D63E3">
        <w:tc>
          <w:tcPr>
            <w:tcW w:w="916" w:type="dxa"/>
            <w:shd w:val="clear" w:color="auto" w:fill="D5DCE4" w:themeFill="text2" w:themeFillTint="33"/>
          </w:tcPr>
          <w:p w14:paraId="773CF7B6" w14:textId="77777777" w:rsidR="00FB38F6" w:rsidRDefault="00FB38F6" w:rsidP="00FB38F6">
            <w:pPr>
              <w:jc w:val="center"/>
              <w:rPr>
                <w:sz w:val="20"/>
                <w:szCs w:val="20"/>
              </w:rPr>
            </w:pPr>
          </w:p>
          <w:p w14:paraId="78F7FFF8" w14:textId="77777777" w:rsidR="00FB38F6" w:rsidRDefault="00FB38F6" w:rsidP="00FB38F6">
            <w:pPr>
              <w:jc w:val="center"/>
              <w:rPr>
                <w:sz w:val="20"/>
                <w:szCs w:val="20"/>
              </w:rPr>
            </w:pPr>
            <w:r>
              <w:rPr>
                <w:sz w:val="20"/>
                <w:szCs w:val="20"/>
              </w:rPr>
              <w:t>TC</w:t>
            </w:r>
          </w:p>
        </w:tc>
        <w:tc>
          <w:tcPr>
            <w:tcW w:w="5877" w:type="dxa"/>
            <w:shd w:val="clear" w:color="auto" w:fill="D5DCE4" w:themeFill="text2" w:themeFillTint="33"/>
          </w:tcPr>
          <w:p w14:paraId="5D23BADD" w14:textId="77777777" w:rsidR="00FB38F6" w:rsidRDefault="00FB38F6" w:rsidP="00FB38F6">
            <w:pPr>
              <w:jc w:val="center"/>
              <w:rPr>
                <w:sz w:val="20"/>
                <w:szCs w:val="20"/>
              </w:rPr>
            </w:pPr>
          </w:p>
        </w:tc>
        <w:tc>
          <w:tcPr>
            <w:tcW w:w="1422" w:type="dxa"/>
            <w:shd w:val="clear" w:color="auto" w:fill="D5DCE4" w:themeFill="text2" w:themeFillTint="33"/>
          </w:tcPr>
          <w:p w14:paraId="3EC48E2C" w14:textId="77777777" w:rsidR="00FB38F6" w:rsidRDefault="00FB38F6" w:rsidP="00FB38F6">
            <w:pPr>
              <w:jc w:val="center"/>
              <w:rPr>
                <w:sz w:val="20"/>
                <w:szCs w:val="20"/>
              </w:rPr>
            </w:pPr>
          </w:p>
          <w:p w14:paraId="158EF851" w14:textId="77777777" w:rsidR="00FB38F6" w:rsidRDefault="00FB38F6" w:rsidP="00FB38F6">
            <w:pPr>
              <w:jc w:val="center"/>
              <w:rPr>
                <w:sz w:val="20"/>
                <w:szCs w:val="20"/>
              </w:rPr>
            </w:pPr>
            <w:r>
              <w:rPr>
                <w:sz w:val="20"/>
                <w:szCs w:val="20"/>
              </w:rPr>
              <w:t>Dr</w:t>
            </w:r>
          </w:p>
        </w:tc>
        <w:tc>
          <w:tcPr>
            <w:tcW w:w="1422" w:type="dxa"/>
            <w:shd w:val="clear" w:color="auto" w:fill="D5DCE4" w:themeFill="text2" w:themeFillTint="33"/>
          </w:tcPr>
          <w:p w14:paraId="28D8F619" w14:textId="77777777" w:rsidR="00FB38F6" w:rsidRDefault="00FB38F6" w:rsidP="00FB38F6">
            <w:pPr>
              <w:jc w:val="center"/>
              <w:rPr>
                <w:sz w:val="20"/>
                <w:szCs w:val="20"/>
              </w:rPr>
            </w:pPr>
          </w:p>
          <w:p w14:paraId="2665D92D" w14:textId="77777777" w:rsidR="00FB38F6" w:rsidRDefault="00FB38F6" w:rsidP="00FB38F6">
            <w:pPr>
              <w:jc w:val="center"/>
              <w:rPr>
                <w:sz w:val="20"/>
                <w:szCs w:val="20"/>
              </w:rPr>
            </w:pPr>
            <w:r>
              <w:rPr>
                <w:sz w:val="20"/>
                <w:szCs w:val="20"/>
              </w:rPr>
              <w:t>Cr</w:t>
            </w:r>
          </w:p>
        </w:tc>
        <w:tc>
          <w:tcPr>
            <w:tcW w:w="888" w:type="dxa"/>
            <w:shd w:val="clear" w:color="auto" w:fill="D5DCE4" w:themeFill="text2" w:themeFillTint="33"/>
          </w:tcPr>
          <w:p w14:paraId="2C4960C0" w14:textId="77777777" w:rsidR="00FB38F6" w:rsidRDefault="00FB38F6" w:rsidP="00FB38F6">
            <w:pPr>
              <w:jc w:val="center"/>
              <w:rPr>
                <w:sz w:val="20"/>
                <w:szCs w:val="20"/>
              </w:rPr>
            </w:pPr>
            <w:r>
              <w:rPr>
                <w:sz w:val="20"/>
                <w:szCs w:val="20"/>
              </w:rPr>
              <w:t>BEA Cat</w:t>
            </w:r>
          </w:p>
        </w:tc>
        <w:tc>
          <w:tcPr>
            <w:tcW w:w="974" w:type="dxa"/>
            <w:shd w:val="clear" w:color="auto" w:fill="D5DCE4" w:themeFill="text2" w:themeFillTint="33"/>
          </w:tcPr>
          <w:p w14:paraId="16117195" w14:textId="77777777" w:rsidR="00FB38F6" w:rsidRDefault="00FB38F6" w:rsidP="00FB38F6">
            <w:pPr>
              <w:jc w:val="center"/>
              <w:rPr>
                <w:sz w:val="20"/>
                <w:szCs w:val="20"/>
              </w:rPr>
            </w:pPr>
            <w:r>
              <w:rPr>
                <w:sz w:val="20"/>
                <w:szCs w:val="20"/>
              </w:rPr>
              <w:t>Direct/ Reim</w:t>
            </w:r>
          </w:p>
        </w:tc>
        <w:tc>
          <w:tcPr>
            <w:tcW w:w="1177" w:type="dxa"/>
            <w:shd w:val="clear" w:color="auto" w:fill="D5DCE4" w:themeFill="text2" w:themeFillTint="33"/>
          </w:tcPr>
          <w:p w14:paraId="363F0DB6" w14:textId="77777777" w:rsidR="00FB38F6" w:rsidRDefault="00FB38F6" w:rsidP="00FB38F6">
            <w:pPr>
              <w:jc w:val="center"/>
              <w:rPr>
                <w:sz w:val="20"/>
                <w:szCs w:val="20"/>
              </w:rPr>
            </w:pPr>
            <w:r>
              <w:rPr>
                <w:sz w:val="20"/>
                <w:szCs w:val="20"/>
              </w:rPr>
              <w:t>Availability Time</w:t>
            </w:r>
          </w:p>
        </w:tc>
        <w:tc>
          <w:tcPr>
            <w:tcW w:w="994" w:type="dxa"/>
            <w:shd w:val="clear" w:color="auto" w:fill="D5DCE4" w:themeFill="text2" w:themeFillTint="33"/>
          </w:tcPr>
          <w:p w14:paraId="44E91BA2" w14:textId="47BFF2E0" w:rsidR="00FB38F6" w:rsidRDefault="005866DB" w:rsidP="00FB38F6">
            <w:pPr>
              <w:jc w:val="center"/>
              <w:rPr>
                <w:sz w:val="20"/>
                <w:szCs w:val="20"/>
              </w:rPr>
            </w:pPr>
            <w:r>
              <w:rPr>
                <w:sz w:val="20"/>
                <w:szCs w:val="20"/>
              </w:rPr>
              <w:t>Authority Type</w:t>
            </w:r>
          </w:p>
        </w:tc>
      </w:tr>
      <w:tr w:rsidR="005866DB" w14:paraId="0C36E5BD" w14:textId="77777777" w:rsidTr="002D63E3">
        <w:tc>
          <w:tcPr>
            <w:tcW w:w="916" w:type="dxa"/>
          </w:tcPr>
          <w:p w14:paraId="3876E55C" w14:textId="16EF2ADB" w:rsidR="005866DB" w:rsidRPr="00B46168" w:rsidRDefault="00B46168" w:rsidP="005866DB">
            <w:pPr>
              <w:jc w:val="center"/>
              <w:rPr>
                <w:sz w:val="20"/>
                <w:szCs w:val="20"/>
              </w:rPr>
            </w:pPr>
            <w:r w:rsidRPr="00B46168">
              <w:rPr>
                <w:sz w:val="20"/>
                <w:szCs w:val="20"/>
              </w:rPr>
              <w:t>A176</w:t>
            </w:r>
          </w:p>
          <w:p w14:paraId="4449BED5" w14:textId="77777777" w:rsidR="005866DB" w:rsidRPr="00B46168" w:rsidRDefault="005866DB" w:rsidP="005866DB">
            <w:pPr>
              <w:jc w:val="center"/>
              <w:rPr>
                <w:sz w:val="20"/>
                <w:szCs w:val="20"/>
              </w:rPr>
            </w:pPr>
          </w:p>
          <w:p w14:paraId="5C2AC4FF" w14:textId="77777777" w:rsidR="005866DB" w:rsidRPr="00B46168" w:rsidRDefault="005866DB" w:rsidP="005866DB">
            <w:pPr>
              <w:jc w:val="center"/>
              <w:rPr>
                <w:sz w:val="20"/>
                <w:szCs w:val="20"/>
              </w:rPr>
            </w:pPr>
          </w:p>
          <w:p w14:paraId="6FD45FBF" w14:textId="77777777" w:rsidR="005866DB" w:rsidRPr="00B46168" w:rsidRDefault="005866DB" w:rsidP="005866DB">
            <w:pPr>
              <w:jc w:val="center"/>
              <w:rPr>
                <w:sz w:val="20"/>
                <w:szCs w:val="20"/>
              </w:rPr>
            </w:pPr>
          </w:p>
          <w:p w14:paraId="416A1EEB" w14:textId="505C5279" w:rsidR="005866DB" w:rsidRDefault="005866DB" w:rsidP="005866DB">
            <w:pPr>
              <w:jc w:val="center"/>
              <w:rPr>
                <w:sz w:val="20"/>
                <w:szCs w:val="20"/>
              </w:rPr>
            </w:pPr>
          </w:p>
          <w:p w14:paraId="00D4B95D" w14:textId="77777777" w:rsidR="00B46168" w:rsidRPr="00B46168" w:rsidRDefault="00B46168" w:rsidP="005866DB">
            <w:pPr>
              <w:jc w:val="center"/>
              <w:rPr>
                <w:sz w:val="20"/>
                <w:szCs w:val="20"/>
              </w:rPr>
            </w:pPr>
          </w:p>
          <w:p w14:paraId="1F30F304" w14:textId="77777777" w:rsidR="005866DB" w:rsidRPr="00B46168" w:rsidRDefault="005866DB" w:rsidP="005866DB">
            <w:pPr>
              <w:jc w:val="center"/>
              <w:rPr>
                <w:sz w:val="20"/>
                <w:szCs w:val="20"/>
              </w:rPr>
            </w:pPr>
          </w:p>
          <w:p w14:paraId="33E7AB88" w14:textId="77777777" w:rsidR="005866DB" w:rsidRPr="00B46168" w:rsidRDefault="005866DB" w:rsidP="005866DB">
            <w:pPr>
              <w:jc w:val="center"/>
              <w:rPr>
                <w:sz w:val="20"/>
                <w:szCs w:val="20"/>
              </w:rPr>
            </w:pPr>
          </w:p>
          <w:p w14:paraId="59AC5A65" w14:textId="77777777" w:rsidR="005866DB" w:rsidRPr="00B46168" w:rsidRDefault="005866DB" w:rsidP="005866DB">
            <w:pPr>
              <w:jc w:val="center"/>
              <w:rPr>
                <w:sz w:val="20"/>
                <w:szCs w:val="20"/>
              </w:rPr>
            </w:pPr>
          </w:p>
          <w:p w14:paraId="6849B51D" w14:textId="4414B44D" w:rsidR="005866DB" w:rsidRPr="00B46168" w:rsidRDefault="005866DB" w:rsidP="005866DB">
            <w:pPr>
              <w:jc w:val="center"/>
              <w:rPr>
                <w:sz w:val="20"/>
                <w:szCs w:val="20"/>
              </w:rPr>
            </w:pPr>
            <w:r w:rsidRPr="00B46168">
              <w:rPr>
                <w:sz w:val="20"/>
                <w:szCs w:val="20"/>
              </w:rPr>
              <w:t>A123 Reversal</w:t>
            </w:r>
          </w:p>
        </w:tc>
        <w:tc>
          <w:tcPr>
            <w:tcW w:w="5877" w:type="dxa"/>
          </w:tcPr>
          <w:p w14:paraId="6955BF1E" w14:textId="77777777" w:rsidR="005866DB" w:rsidRPr="001B5DAE" w:rsidRDefault="005866DB" w:rsidP="005866DB">
            <w:pPr>
              <w:rPr>
                <w:sz w:val="20"/>
                <w:szCs w:val="20"/>
              </w:rPr>
            </w:pPr>
            <w:r w:rsidRPr="001B5DAE">
              <w:rPr>
                <w:sz w:val="20"/>
                <w:szCs w:val="20"/>
              </w:rPr>
              <w:t>Budgetary Entry</w:t>
            </w:r>
          </w:p>
          <w:p w14:paraId="0AFB03DF" w14:textId="1D0C0AC2" w:rsidR="005866DB" w:rsidRPr="009768BF" w:rsidRDefault="005866DB" w:rsidP="009768BF">
            <w:pPr>
              <w:ind w:left="870" w:hanging="900"/>
              <w:rPr>
                <w:sz w:val="20"/>
                <w:szCs w:val="20"/>
              </w:rPr>
            </w:pPr>
            <w:r w:rsidRPr="001B5DAE">
              <w:rPr>
                <w:sz w:val="20"/>
                <w:szCs w:val="20"/>
              </w:rPr>
              <w:t>421100 Anticipated Reimbursements Used for Substitution</w:t>
            </w:r>
            <w:r w:rsidR="00311E97">
              <w:rPr>
                <w:sz w:val="20"/>
                <w:szCs w:val="20"/>
              </w:rPr>
              <w:t xml:space="preserve"> or Liquidation</w:t>
            </w:r>
            <w:r w:rsidRPr="001B5DAE">
              <w:rPr>
                <w:sz w:val="20"/>
                <w:szCs w:val="20"/>
              </w:rPr>
              <w:t xml:space="preserve"> of Contract Authority</w:t>
            </w:r>
          </w:p>
          <w:p w14:paraId="5AD04B24" w14:textId="77777777" w:rsidR="005866DB" w:rsidRPr="001B5DAE" w:rsidRDefault="005866DB" w:rsidP="005866DB">
            <w:pPr>
              <w:ind w:left="870" w:hanging="900"/>
              <w:rPr>
                <w:sz w:val="20"/>
                <w:szCs w:val="20"/>
              </w:rPr>
            </w:pPr>
            <w:r w:rsidRPr="001B5DAE">
              <w:rPr>
                <w:sz w:val="20"/>
                <w:szCs w:val="20"/>
              </w:rPr>
              <w:t xml:space="preserve">     413200 Substitution of Contract Authority</w:t>
            </w:r>
          </w:p>
          <w:p w14:paraId="03DF88B6" w14:textId="77777777" w:rsidR="005866DB" w:rsidRPr="001B5DAE" w:rsidRDefault="005866DB" w:rsidP="005866DB">
            <w:pPr>
              <w:rPr>
                <w:sz w:val="20"/>
                <w:szCs w:val="20"/>
              </w:rPr>
            </w:pPr>
          </w:p>
          <w:p w14:paraId="318C5F6C" w14:textId="77777777" w:rsidR="005866DB" w:rsidRPr="001B5DAE" w:rsidRDefault="005866DB" w:rsidP="005866DB">
            <w:pPr>
              <w:rPr>
                <w:sz w:val="20"/>
                <w:szCs w:val="20"/>
              </w:rPr>
            </w:pPr>
            <w:r w:rsidRPr="001B5DAE">
              <w:rPr>
                <w:sz w:val="20"/>
                <w:szCs w:val="20"/>
              </w:rPr>
              <w:t>Proprietary Entry</w:t>
            </w:r>
          </w:p>
          <w:p w14:paraId="713579A3" w14:textId="77777777" w:rsidR="005866DB" w:rsidRPr="001B5DAE" w:rsidRDefault="005866DB" w:rsidP="005866DB">
            <w:pPr>
              <w:rPr>
                <w:sz w:val="20"/>
                <w:szCs w:val="20"/>
              </w:rPr>
            </w:pPr>
            <w:r w:rsidRPr="001B5DAE">
              <w:rPr>
                <w:sz w:val="20"/>
                <w:szCs w:val="20"/>
              </w:rPr>
              <w:t>N/A</w:t>
            </w:r>
          </w:p>
          <w:p w14:paraId="2B886664" w14:textId="77777777" w:rsidR="005866DB" w:rsidRPr="001B5DAE" w:rsidRDefault="005866DB" w:rsidP="005866DB">
            <w:pPr>
              <w:rPr>
                <w:sz w:val="20"/>
                <w:szCs w:val="20"/>
              </w:rPr>
            </w:pPr>
          </w:p>
          <w:p w14:paraId="2ACCCDB1" w14:textId="77777777" w:rsidR="005866DB" w:rsidRPr="001B5DAE" w:rsidRDefault="005866DB" w:rsidP="005866DB">
            <w:pPr>
              <w:jc w:val="center"/>
              <w:rPr>
                <w:sz w:val="20"/>
                <w:szCs w:val="20"/>
              </w:rPr>
            </w:pPr>
            <w:r w:rsidRPr="001B5DAE">
              <w:rPr>
                <w:sz w:val="20"/>
                <w:szCs w:val="20"/>
              </w:rPr>
              <w:t>ALSO POST</w:t>
            </w:r>
          </w:p>
          <w:p w14:paraId="0DFBBE18" w14:textId="77777777" w:rsidR="005866DB" w:rsidRPr="001B5DAE" w:rsidRDefault="005866DB" w:rsidP="005866DB">
            <w:pPr>
              <w:rPr>
                <w:sz w:val="20"/>
                <w:szCs w:val="20"/>
              </w:rPr>
            </w:pPr>
            <w:r w:rsidRPr="001B5DAE">
              <w:rPr>
                <w:sz w:val="20"/>
                <w:szCs w:val="20"/>
              </w:rPr>
              <w:t>Budgetary Entry</w:t>
            </w:r>
          </w:p>
          <w:p w14:paraId="0DB85A71" w14:textId="31080CA6" w:rsidR="005866DB" w:rsidRPr="001B5DAE" w:rsidRDefault="00B46168" w:rsidP="005866DB">
            <w:pPr>
              <w:ind w:left="870" w:hanging="900"/>
              <w:rPr>
                <w:sz w:val="20"/>
                <w:szCs w:val="20"/>
              </w:rPr>
            </w:pPr>
            <w:r>
              <w:rPr>
                <w:sz w:val="20"/>
                <w:szCs w:val="20"/>
              </w:rPr>
              <w:t>46</w:t>
            </w:r>
            <w:r w:rsidR="005866DB" w:rsidRPr="001B5DAE">
              <w:rPr>
                <w:sz w:val="20"/>
                <w:szCs w:val="20"/>
              </w:rPr>
              <w:t>1000 A</w:t>
            </w:r>
            <w:r>
              <w:rPr>
                <w:sz w:val="20"/>
                <w:szCs w:val="20"/>
              </w:rPr>
              <w:t>llotments-Realized Resources</w:t>
            </w:r>
          </w:p>
          <w:p w14:paraId="74724B9B" w14:textId="77777777" w:rsidR="005866DB" w:rsidRPr="001B5DAE" w:rsidRDefault="005866DB" w:rsidP="005866DB">
            <w:pPr>
              <w:ind w:left="870" w:hanging="900"/>
              <w:rPr>
                <w:sz w:val="20"/>
                <w:szCs w:val="20"/>
              </w:rPr>
            </w:pPr>
            <w:r w:rsidRPr="001B5DAE">
              <w:rPr>
                <w:sz w:val="20"/>
                <w:szCs w:val="20"/>
              </w:rPr>
              <w:t xml:space="preserve">     459000 Apportionments – Anticipated Resources – Programs Subject to Apportionment</w:t>
            </w:r>
          </w:p>
          <w:p w14:paraId="5FCB801A" w14:textId="77777777" w:rsidR="005866DB" w:rsidRPr="001B5DAE" w:rsidRDefault="005866DB" w:rsidP="005866DB">
            <w:pPr>
              <w:rPr>
                <w:sz w:val="20"/>
                <w:szCs w:val="20"/>
              </w:rPr>
            </w:pPr>
          </w:p>
          <w:p w14:paraId="1CFE5CF5" w14:textId="77777777" w:rsidR="005866DB" w:rsidRPr="001B5DAE" w:rsidRDefault="005866DB" w:rsidP="005866DB">
            <w:pPr>
              <w:rPr>
                <w:sz w:val="20"/>
                <w:szCs w:val="20"/>
              </w:rPr>
            </w:pPr>
            <w:r w:rsidRPr="001B5DAE">
              <w:rPr>
                <w:sz w:val="20"/>
                <w:szCs w:val="20"/>
              </w:rPr>
              <w:t>Proprietary Entry</w:t>
            </w:r>
          </w:p>
          <w:p w14:paraId="111549B8" w14:textId="6540F1FA" w:rsidR="005866DB" w:rsidRDefault="005866DB" w:rsidP="005866DB">
            <w:pPr>
              <w:rPr>
                <w:sz w:val="20"/>
                <w:szCs w:val="20"/>
              </w:rPr>
            </w:pPr>
            <w:r w:rsidRPr="001B5DAE">
              <w:rPr>
                <w:sz w:val="20"/>
                <w:szCs w:val="20"/>
              </w:rPr>
              <w:t>N/A</w:t>
            </w:r>
          </w:p>
        </w:tc>
        <w:tc>
          <w:tcPr>
            <w:tcW w:w="1422" w:type="dxa"/>
          </w:tcPr>
          <w:p w14:paraId="078FEEE6" w14:textId="5B6783E3" w:rsidR="005866DB" w:rsidRDefault="005866DB" w:rsidP="003968C1">
            <w:pPr>
              <w:jc w:val="right"/>
              <w:rPr>
                <w:sz w:val="20"/>
                <w:szCs w:val="20"/>
              </w:rPr>
            </w:pPr>
          </w:p>
          <w:p w14:paraId="2D3B79CD" w14:textId="77777777" w:rsidR="005866DB" w:rsidRPr="001B5DAE" w:rsidRDefault="005866DB" w:rsidP="003968C1">
            <w:pPr>
              <w:jc w:val="right"/>
              <w:rPr>
                <w:sz w:val="20"/>
                <w:szCs w:val="20"/>
              </w:rPr>
            </w:pPr>
          </w:p>
          <w:p w14:paraId="37CC9052" w14:textId="56812AA7" w:rsidR="005866DB" w:rsidRPr="001B5DAE" w:rsidRDefault="0002680D" w:rsidP="005E18DF">
            <w:pPr>
              <w:jc w:val="right"/>
              <w:rPr>
                <w:sz w:val="20"/>
                <w:szCs w:val="20"/>
              </w:rPr>
            </w:pPr>
            <w:r>
              <w:rPr>
                <w:sz w:val="20"/>
                <w:szCs w:val="20"/>
              </w:rPr>
              <w:t>2,0</w:t>
            </w:r>
            <w:r w:rsidR="005866DB" w:rsidRPr="001B5DAE">
              <w:rPr>
                <w:sz w:val="20"/>
                <w:szCs w:val="20"/>
              </w:rPr>
              <w:t>00,000</w:t>
            </w:r>
          </w:p>
          <w:p w14:paraId="3DC97E6B" w14:textId="77777777" w:rsidR="005866DB" w:rsidRPr="001B5DAE" w:rsidRDefault="005866DB" w:rsidP="005E18DF">
            <w:pPr>
              <w:jc w:val="right"/>
              <w:rPr>
                <w:sz w:val="20"/>
                <w:szCs w:val="20"/>
              </w:rPr>
            </w:pPr>
          </w:p>
          <w:p w14:paraId="7603A689" w14:textId="77777777" w:rsidR="005866DB" w:rsidRPr="001B5DAE" w:rsidRDefault="005866DB" w:rsidP="005E18DF">
            <w:pPr>
              <w:jc w:val="right"/>
              <w:rPr>
                <w:sz w:val="20"/>
                <w:szCs w:val="20"/>
              </w:rPr>
            </w:pPr>
          </w:p>
          <w:p w14:paraId="0518C38B" w14:textId="77777777" w:rsidR="005866DB" w:rsidRPr="001B5DAE" w:rsidRDefault="005866DB" w:rsidP="005E18DF">
            <w:pPr>
              <w:jc w:val="right"/>
              <w:rPr>
                <w:sz w:val="20"/>
                <w:szCs w:val="20"/>
              </w:rPr>
            </w:pPr>
          </w:p>
          <w:p w14:paraId="22126305" w14:textId="77777777" w:rsidR="005866DB" w:rsidRPr="001B5DAE" w:rsidRDefault="005866DB" w:rsidP="005E18DF">
            <w:pPr>
              <w:jc w:val="right"/>
              <w:rPr>
                <w:sz w:val="20"/>
                <w:szCs w:val="20"/>
              </w:rPr>
            </w:pPr>
          </w:p>
          <w:p w14:paraId="366D8125" w14:textId="77777777" w:rsidR="005866DB" w:rsidRPr="001B5DAE" w:rsidRDefault="005866DB" w:rsidP="005E18DF">
            <w:pPr>
              <w:jc w:val="right"/>
              <w:rPr>
                <w:sz w:val="20"/>
                <w:szCs w:val="20"/>
              </w:rPr>
            </w:pPr>
          </w:p>
          <w:p w14:paraId="2200497A" w14:textId="77777777" w:rsidR="005866DB" w:rsidRPr="001B5DAE" w:rsidRDefault="005866DB" w:rsidP="005E18DF">
            <w:pPr>
              <w:jc w:val="right"/>
              <w:rPr>
                <w:sz w:val="20"/>
                <w:szCs w:val="20"/>
              </w:rPr>
            </w:pPr>
          </w:p>
          <w:p w14:paraId="000F896B" w14:textId="77777777" w:rsidR="005866DB" w:rsidRPr="001B5DAE" w:rsidRDefault="005866DB" w:rsidP="005E18DF">
            <w:pPr>
              <w:jc w:val="right"/>
              <w:rPr>
                <w:sz w:val="20"/>
                <w:szCs w:val="20"/>
              </w:rPr>
            </w:pPr>
          </w:p>
          <w:p w14:paraId="6F1774E8" w14:textId="77777777" w:rsidR="005866DB" w:rsidRPr="001B5DAE" w:rsidRDefault="005866DB" w:rsidP="005E18DF">
            <w:pPr>
              <w:jc w:val="right"/>
              <w:rPr>
                <w:sz w:val="20"/>
                <w:szCs w:val="20"/>
              </w:rPr>
            </w:pPr>
          </w:p>
          <w:p w14:paraId="12192E2D" w14:textId="344E2D73" w:rsidR="005866DB" w:rsidRDefault="0002680D" w:rsidP="005E18DF">
            <w:pPr>
              <w:jc w:val="right"/>
              <w:rPr>
                <w:sz w:val="20"/>
                <w:szCs w:val="20"/>
              </w:rPr>
            </w:pPr>
            <w:r>
              <w:rPr>
                <w:sz w:val="20"/>
                <w:szCs w:val="20"/>
              </w:rPr>
              <w:t>2,0</w:t>
            </w:r>
            <w:r w:rsidR="005866DB" w:rsidRPr="001B5DAE">
              <w:rPr>
                <w:sz w:val="20"/>
                <w:szCs w:val="20"/>
              </w:rPr>
              <w:t>00,000</w:t>
            </w:r>
          </w:p>
        </w:tc>
        <w:tc>
          <w:tcPr>
            <w:tcW w:w="1422" w:type="dxa"/>
          </w:tcPr>
          <w:p w14:paraId="268634B1" w14:textId="77777777" w:rsidR="005866DB" w:rsidRPr="001B5DAE" w:rsidRDefault="005866DB" w:rsidP="005E18DF">
            <w:pPr>
              <w:jc w:val="right"/>
              <w:rPr>
                <w:sz w:val="20"/>
                <w:szCs w:val="20"/>
              </w:rPr>
            </w:pPr>
          </w:p>
          <w:p w14:paraId="05A030F6" w14:textId="02B4331E" w:rsidR="005866DB" w:rsidRDefault="005866DB" w:rsidP="005E18DF">
            <w:pPr>
              <w:jc w:val="right"/>
              <w:rPr>
                <w:sz w:val="20"/>
                <w:szCs w:val="20"/>
              </w:rPr>
            </w:pPr>
          </w:p>
          <w:p w14:paraId="6D830BDB" w14:textId="77777777" w:rsidR="005866DB" w:rsidRPr="001B5DAE" w:rsidRDefault="005866DB" w:rsidP="005E18DF">
            <w:pPr>
              <w:jc w:val="right"/>
              <w:rPr>
                <w:sz w:val="20"/>
                <w:szCs w:val="20"/>
              </w:rPr>
            </w:pPr>
          </w:p>
          <w:p w14:paraId="576ABD21" w14:textId="36325405" w:rsidR="005866DB" w:rsidRPr="001B5DAE" w:rsidRDefault="0002680D" w:rsidP="005E18DF">
            <w:pPr>
              <w:jc w:val="right"/>
              <w:rPr>
                <w:sz w:val="20"/>
                <w:szCs w:val="20"/>
              </w:rPr>
            </w:pPr>
            <w:r>
              <w:rPr>
                <w:sz w:val="20"/>
                <w:szCs w:val="20"/>
              </w:rPr>
              <w:t>2,0</w:t>
            </w:r>
            <w:r w:rsidR="005866DB" w:rsidRPr="001B5DAE">
              <w:rPr>
                <w:sz w:val="20"/>
                <w:szCs w:val="20"/>
              </w:rPr>
              <w:t>00,000</w:t>
            </w:r>
          </w:p>
          <w:p w14:paraId="34E67C79" w14:textId="77777777" w:rsidR="005866DB" w:rsidRPr="001B5DAE" w:rsidRDefault="005866DB" w:rsidP="005E18DF">
            <w:pPr>
              <w:jc w:val="right"/>
              <w:rPr>
                <w:sz w:val="20"/>
                <w:szCs w:val="20"/>
              </w:rPr>
            </w:pPr>
          </w:p>
          <w:p w14:paraId="0941ED80" w14:textId="77777777" w:rsidR="005866DB" w:rsidRPr="001B5DAE" w:rsidRDefault="005866DB" w:rsidP="005E18DF">
            <w:pPr>
              <w:jc w:val="right"/>
              <w:rPr>
                <w:sz w:val="20"/>
                <w:szCs w:val="20"/>
              </w:rPr>
            </w:pPr>
          </w:p>
          <w:p w14:paraId="4140FC2D" w14:textId="77777777" w:rsidR="005866DB" w:rsidRPr="001B5DAE" w:rsidRDefault="005866DB" w:rsidP="005E18DF">
            <w:pPr>
              <w:jc w:val="right"/>
              <w:rPr>
                <w:sz w:val="20"/>
                <w:szCs w:val="20"/>
              </w:rPr>
            </w:pPr>
          </w:p>
          <w:p w14:paraId="7517186C" w14:textId="77777777" w:rsidR="005866DB" w:rsidRPr="001B5DAE" w:rsidRDefault="005866DB" w:rsidP="005E18DF">
            <w:pPr>
              <w:jc w:val="right"/>
              <w:rPr>
                <w:sz w:val="20"/>
                <w:szCs w:val="20"/>
              </w:rPr>
            </w:pPr>
          </w:p>
          <w:p w14:paraId="1210CB6B" w14:textId="77777777" w:rsidR="005866DB" w:rsidRDefault="005866DB" w:rsidP="005E18DF">
            <w:pPr>
              <w:jc w:val="right"/>
              <w:rPr>
                <w:sz w:val="20"/>
                <w:szCs w:val="20"/>
              </w:rPr>
            </w:pPr>
          </w:p>
          <w:p w14:paraId="295875CE" w14:textId="77777777" w:rsidR="005866DB" w:rsidRDefault="005866DB" w:rsidP="005E18DF">
            <w:pPr>
              <w:jc w:val="right"/>
              <w:rPr>
                <w:sz w:val="20"/>
                <w:szCs w:val="20"/>
              </w:rPr>
            </w:pPr>
          </w:p>
          <w:p w14:paraId="41AC2093" w14:textId="77777777" w:rsidR="005866DB" w:rsidRPr="001B5DAE" w:rsidRDefault="005866DB" w:rsidP="005E18DF">
            <w:pPr>
              <w:jc w:val="right"/>
              <w:rPr>
                <w:sz w:val="20"/>
                <w:szCs w:val="20"/>
              </w:rPr>
            </w:pPr>
          </w:p>
          <w:p w14:paraId="036A7ED9" w14:textId="77777777" w:rsidR="005866DB" w:rsidRPr="001B5DAE" w:rsidRDefault="005866DB" w:rsidP="003968C1">
            <w:pPr>
              <w:jc w:val="right"/>
              <w:rPr>
                <w:sz w:val="20"/>
                <w:szCs w:val="20"/>
              </w:rPr>
            </w:pPr>
          </w:p>
          <w:p w14:paraId="1C71D873" w14:textId="515535BE" w:rsidR="005866DB" w:rsidRDefault="0002680D" w:rsidP="005E18DF">
            <w:pPr>
              <w:jc w:val="right"/>
              <w:rPr>
                <w:sz w:val="20"/>
                <w:szCs w:val="20"/>
              </w:rPr>
            </w:pPr>
            <w:r>
              <w:rPr>
                <w:sz w:val="20"/>
                <w:szCs w:val="20"/>
              </w:rPr>
              <w:t>2,0</w:t>
            </w:r>
            <w:r w:rsidR="005866DB" w:rsidRPr="001B5DAE">
              <w:rPr>
                <w:sz w:val="20"/>
                <w:szCs w:val="20"/>
              </w:rPr>
              <w:t>00,000</w:t>
            </w:r>
          </w:p>
        </w:tc>
        <w:tc>
          <w:tcPr>
            <w:tcW w:w="888" w:type="dxa"/>
          </w:tcPr>
          <w:p w14:paraId="0053900E" w14:textId="6D693CA0" w:rsidR="005866DB" w:rsidRDefault="005866DB" w:rsidP="005866DB">
            <w:pPr>
              <w:jc w:val="center"/>
              <w:rPr>
                <w:sz w:val="20"/>
                <w:szCs w:val="20"/>
              </w:rPr>
            </w:pPr>
          </w:p>
          <w:p w14:paraId="7947AD26" w14:textId="77777777" w:rsidR="005866DB" w:rsidRPr="001B5DAE" w:rsidRDefault="005866DB" w:rsidP="005866DB">
            <w:pPr>
              <w:jc w:val="center"/>
              <w:rPr>
                <w:sz w:val="20"/>
                <w:szCs w:val="20"/>
              </w:rPr>
            </w:pPr>
          </w:p>
          <w:p w14:paraId="06ECD883" w14:textId="7E69B5EF" w:rsidR="005866DB" w:rsidRPr="001B5DAE" w:rsidRDefault="005866DB" w:rsidP="005866DB">
            <w:pPr>
              <w:jc w:val="center"/>
              <w:rPr>
                <w:sz w:val="20"/>
                <w:szCs w:val="20"/>
              </w:rPr>
            </w:pPr>
            <w:r w:rsidRPr="001B5DAE">
              <w:rPr>
                <w:sz w:val="20"/>
                <w:szCs w:val="20"/>
              </w:rPr>
              <w:t>M</w:t>
            </w:r>
          </w:p>
          <w:p w14:paraId="473AD4C8" w14:textId="77777777" w:rsidR="005866DB" w:rsidRDefault="005866DB" w:rsidP="005866DB">
            <w:pPr>
              <w:jc w:val="center"/>
              <w:rPr>
                <w:sz w:val="20"/>
                <w:szCs w:val="20"/>
              </w:rPr>
            </w:pPr>
            <w:r w:rsidRPr="001B5DAE">
              <w:rPr>
                <w:sz w:val="20"/>
                <w:szCs w:val="20"/>
              </w:rPr>
              <w:t>M</w:t>
            </w:r>
          </w:p>
          <w:p w14:paraId="3701E987" w14:textId="77777777" w:rsidR="005866DB" w:rsidRDefault="005866DB" w:rsidP="005866DB">
            <w:pPr>
              <w:jc w:val="center"/>
              <w:rPr>
                <w:sz w:val="20"/>
                <w:szCs w:val="20"/>
              </w:rPr>
            </w:pPr>
          </w:p>
          <w:p w14:paraId="5F68B6F5" w14:textId="77777777" w:rsidR="005866DB" w:rsidRDefault="005866DB" w:rsidP="005866DB">
            <w:pPr>
              <w:jc w:val="center"/>
              <w:rPr>
                <w:sz w:val="20"/>
                <w:szCs w:val="20"/>
              </w:rPr>
            </w:pPr>
          </w:p>
          <w:p w14:paraId="4F3FC9D1" w14:textId="77777777" w:rsidR="005866DB" w:rsidRDefault="005866DB" w:rsidP="005866DB">
            <w:pPr>
              <w:jc w:val="center"/>
              <w:rPr>
                <w:sz w:val="20"/>
                <w:szCs w:val="20"/>
              </w:rPr>
            </w:pPr>
          </w:p>
          <w:p w14:paraId="5D2E3795" w14:textId="77777777" w:rsidR="005866DB" w:rsidRDefault="005866DB" w:rsidP="005866DB">
            <w:pPr>
              <w:jc w:val="center"/>
              <w:rPr>
                <w:sz w:val="20"/>
                <w:szCs w:val="20"/>
              </w:rPr>
            </w:pPr>
          </w:p>
          <w:p w14:paraId="5117351B" w14:textId="77777777" w:rsidR="005866DB" w:rsidRDefault="005866DB" w:rsidP="005866DB">
            <w:pPr>
              <w:jc w:val="center"/>
              <w:rPr>
                <w:sz w:val="20"/>
                <w:szCs w:val="20"/>
              </w:rPr>
            </w:pPr>
          </w:p>
          <w:p w14:paraId="025D2ED2" w14:textId="77777777" w:rsidR="005866DB" w:rsidRDefault="005866DB" w:rsidP="005866DB">
            <w:pPr>
              <w:jc w:val="center"/>
              <w:rPr>
                <w:sz w:val="20"/>
                <w:szCs w:val="20"/>
              </w:rPr>
            </w:pPr>
          </w:p>
          <w:p w14:paraId="4BD9D1E1" w14:textId="77777777" w:rsidR="005866DB" w:rsidRDefault="005866DB" w:rsidP="005866DB">
            <w:pPr>
              <w:jc w:val="center"/>
              <w:rPr>
                <w:sz w:val="20"/>
                <w:szCs w:val="20"/>
              </w:rPr>
            </w:pPr>
            <w:r>
              <w:rPr>
                <w:sz w:val="20"/>
                <w:szCs w:val="20"/>
              </w:rPr>
              <w:t>M</w:t>
            </w:r>
          </w:p>
          <w:p w14:paraId="7E55894A" w14:textId="77777777" w:rsidR="005866DB" w:rsidRDefault="005866DB" w:rsidP="005866DB">
            <w:pPr>
              <w:jc w:val="center"/>
              <w:rPr>
                <w:sz w:val="20"/>
                <w:szCs w:val="20"/>
              </w:rPr>
            </w:pPr>
          </w:p>
          <w:p w14:paraId="6BCB6575" w14:textId="3280E9F3" w:rsidR="005866DB" w:rsidRDefault="005866DB" w:rsidP="005866DB">
            <w:pPr>
              <w:jc w:val="center"/>
              <w:rPr>
                <w:sz w:val="20"/>
                <w:szCs w:val="20"/>
              </w:rPr>
            </w:pPr>
            <w:r>
              <w:rPr>
                <w:sz w:val="20"/>
                <w:szCs w:val="20"/>
              </w:rPr>
              <w:t>M</w:t>
            </w:r>
          </w:p>
        </w:tc>
        <w:tc>
          <w:tcPr>
            <w:tcW w:w="974" w:type="dxa"/>
          </w:tcPr>
          <w:p w14:paraId="169BD1BE" w14:textId="3710AE60" w:rsidR="005866DB" w:rsidRDefault="005866DB" w:rsidP="005866DB">
            <w:pPr>
              <w:jc w:val="center"/>
              <w:rPr>
                <w:sz w:val="20"/>
                <w:szCs w:val="20"/>
              </w:rPr>
            </w:pPr>
          </w:p>
          <w:p w14:paraId="15FE709E" w14:textId="77777777" w:rsidR="005866DB" w:rsidRPr="001B5DAE" w:rsidRDefault="005866DB" w:rsidP="005866DB">
            <w:pPr>
              <w:jc w:val="center"/>
              <w:rPr>
                <w:sz w:val="20"/>
                <w:szCs w:val="20"/>
              </w:rPr>
            </w:pPr>
          </w:p>
          <w:p w14:paraId="4EEAAD8B" w14:textId="59573773" w:rsidR="005866DB" w:rsidRPr="001B5DAE" w:rsidRDefault="005866DB" w:rsidP="005866DB">
            <w:pPr>
              <w:jc w:val="center"/>
              <w:rPr>
                <w:sz w:val="20"/>
                <w:szCs w:val="20"/>
              </w:rPr>
            </w:pPr>
            <w:r w:rsidRPr="001B5DAE">
              <w:rPr>
                <w:sz w:val="20"/>
                <w:szCs w:val="20"/>
              </w:rPr>
              <w:t>D</w:t>
            </w:r>
          </w:p>
          <w:p w14:paraId="1C107A00" w14:textId="77777777" w:rsidR="005866DB" w:rsidRDefault="005866DB" w:rsidP="005866DB">
            <w:pPr>
              <w:jc w:val="center"/>
              <w:rPr>
                <w:sz w:val="20"/>
                <w:szCs w:val="20"/>
              </w:rPr>
            </w:pPr>
            <w:r w:rsidRPr="001B5DAE">
              <w:rPr>
                <w:sz w:val="20"/>
                <w:szCs w:val="20"/>
              </w:rPr>
              <w:t>D</w:t>
            </w:r>
          </w:p>
          <w:p w14:paraId="3F2516EF" w14:textId="77777777" w:rsidR="005866DB" w:rsidRDefault="005866DB" w:rsidP="005866DB">
            <w:pPr>
              <w:jc w:val="center"/>
              <w:rPr>
                <w:sz w:val="20"/>
                <w:szCs w:val="20"/>
              </w:rPr>
            </w:pPr>
          </w:p>
          <w:p w14:paraId="0CEDACDD" w14:textId="77777777" w:rsidR="005866DB" w:rsidRDefault="005866DB" w:rsidP="005866DB">
            <w:pPr>
              <w:jc w:val="center"/>
              <w:rPr>
                <w:sz w:val="20"/>
                <w:szCs w:val="20"/>
              </w:rPr>
            </w:pPr>
          </w:p>
          <w:p w14:paraId="150D4C31" w14:textId="77777777" w:rsidR="005866DB" w:rsidRDefault="005866DB" w:rsidP="005866DB">
            <w:pPr>
              <w:jc w:val="center"/>
              <w:rPr>
                <w:sz w:val="20"/>
                <w:szCs w:val="20"/>
              </w:rPr>
            </w:pPr>
          </w:p>
          <w:p w14:paraId="3A30A63A" w14:textId="77777777" w:rsidR="005866DB" w:rsidRDefault="005866DB" w:rsidP="005866DB">
            <w:pPr>
              <w:jc w:val="center"/>
              <w:rPr>
                <w:sz w:val="20"/>
                <w:szCs w:val="20"/>
              </w:rPr>
            </w:pPr>
          </w:p>
          <w:p w14:paraId="7765E246" w14:textId="77777777" w:rsidR="005866DB" w:rsidRDefault="005866DB" w:rsidP="005866DB">
            <w:pPr>
              <w:jc w:val="center"/>
              <w:rPr>
                <w:sz w:val="20"/>
                <w:szCs w:val="20"/>
              </w:rPr>
            </w:pPr>
          </w:p>
          <w:p w14:paraId="1AA68427" w14:textId="77777777" w:rsidR="005866DB" w:rsidRDefault="005866DB" w:rsidP="005866DB">
            <w:pPr>
              <w:jc w:val="center"/>
              <w:rPr>
                <w:sz w:val="20"/>
                <w:szCs w:val="20"/>
              </w:rPr>
            </w:pPr>
          </w:p>
          <w:p w14:paraId="0128953A" w14:textId="77777777" w:rsidR="005866DB" w:rsidRDefault="005866DB" w:rsidP="005866DB">
            <w:pPr>
              <w:jc w:val="center"/>
              <w:rPr>
                <w:sz w:val="20"/>
                <w:szCs w:val="20"/>
              </w:rPr>
            </w:pPr>
            <w:r>
              <w:rPr>
                <w:sz w:val="20"/>
                <w:szCs w:val="20"/>
              </w:rPr>
              <w:t>D</w:t>
            </w:r>
          </w:p>
          <w:p w14:paraId="0CF1895F" w14:textId="77777777" w:rsidR="005866DB" w:rsidRDefault="005866DB" w:rsidP="005866DB">
            <w:pPr>
              <w:jc w:val="center"/>
              <w:rPr>
                <w:sz w:val="20"/>
                <w:szCs w:val="20"/>
              </w:rPr>
            </w:pPr>
          </w:p>
          <w:p w14:paraId="140E5E11" w14:textId="292FB6F0" w:rsidR="005866DB" w:rsidRDefault="005866DB" w:rsidP="005866DB">
            <w:pPr>
              <w:jc w:val="center"/>
              <w:rPr>
                <w:sz w:val="20"/>
                <w:szCs w:val="20"/>
              </w:rPr>
            </w:pPr>
            <w:r>
              <w:rPr>
                <w:sz w:val="20"/>
                <w:szCs w:val="20"/>
              </w:rPr>
              <w:t>D</w:t>
            </w:r>
          </w:p>
        </w:tc>
        <w:tc>
          <w:tcPr>
            <w:tcW w:w="1177" w:type="dxa"/>
          </w:tcPr>
          <w:p w14:paraId="2689E7B9" w14:textId="77777777" w:rsidR="005866DB" w:rsidRDefault="005866DB" w:rsidP="005866DB">
            <w:pPr>
              <w:jc w:val="center"/>
              <w:rPr>
                <w:sz w:val="20"/>
                <w:szCs w:val="20"/>
              </w:rPr>
            </w:pPr>
          </w:p>
          <w:p w14:paraId="138B6DD4" w14:textId="77777777" w:rsidR="005866DB" w:rsidRDefault="005866DB" w:rsidP="005866DB">
            <w:pPr>
              <w:jc w:val="center"/>
              <w:rPr>
                <w:sz w:val="20"/>
                <w:szCs w:val="20"/>
              </w:rPr>
            </w:pPr>
          </w:p>
          <w:p w14:paraId="67011007" w14:textId="77777777" w:rsidR="005866DB" w:rsidRDefault="005866DB" w:rsidP="005866DB">
            <w:pPr>
              <w:jc w:val="center"/>
              <w:rPr>
                <w:sz w:val="20"/>
                <w:szCs w:val="20"/>
              </w:rPr>
            </w:pPr>
          </w:p>
          <w:p w14:paraId="2ED0D2F8" w14:textId="243C748F" w:rsidR="005866DB" w:rsidRDefault="005866DB" w:rsidP="005866DB">
            <w:pPr>
              <w:jc w:val="center"/>
              <w:rPr>
                <w:sz w:val="20"/>
                <w:szCs w:val="20"/>
              </w:rPr>
            </w:pPr>
          </w:p>
          <w:p w14:paraId="3E504BB8" w14:textId="77777777" w:rsidR="005866DB" w:rsidRDefault="005866DB" w:rsidP="005866DB">
            <w:pPr>
              <w:jc w:val="center"/>
              <w:rPr>
                <w:sz w:val="20"/>
                <w:szCs w:val="20"/>
              </w:rPr>
            </w:pPr>
          </w:p>
          <w:p w14:paraId="1C3A3DFA" w14:textId="77777777" w:rsidR="005866DB" w:rsidRDefault="005866DB" w:rsidP="005866DB">
            <w:pPr>
              <w:jc w:val="center"/>
              <w:rPr>
                <w:sz w:val="20"/>
                <w:szCs w:val="20"/>
              </w:rPr>
            </w:pPr>
          </w:p>
          <w:p w14:paraId="1AE015D1" w14:textId="77777777" w:rsidR="005866DB" w:rsidRDefault="005866DB" w:rsidP="005866DB">
            <w:pPr>
              <w:jc w:val="center"/>
              <w:rPr>
                <w:sz w:val="20"/>
                <w:szCs w:val="20"/>
              </w:rPr>
            </w:pPr>
          </w:p>
          <w:p w14:paraId="21B1BE15" w14:textId="77777777" w:rsidR="005866DB" w:rsidRDefault="005866DB" w:rsidP="005866DB">
            <w:pPr>
              <w:jc w:val="center"/>
              <w:rPr>
                <w:sz w:val="20"/>
                <w:szCs w:val="20"/>
              </w:rPr>
            </w:pPr>
          </w:p>
          <w:p w14:paraId="3AD5F1BA" w14:textId="77777777" w:rsidR="005866DB" w:rsidRDefault="005866DB" w:rsidP="005866DB">
            <w:pPr>
              <w:jc w:val="center"/>
              <w:rPr>
                <w:sz w:val="20"/>
                <w:szCs w:val="20"/>
              </w:rPr>
            </w:pPr>
          </w:p>
          <w:p w14:paraId="3CA73058" w14:textId="77777777" w:rsidR="005866DB" w:rsidRDefault="005866DB" w:rsidP="005866DB">
            <w:pPr>
              <w:jc w:val="center"/>
              <w:rPr>
                <w:sz w:val="20"/>
                <w:szCs w:val="20"/>
              </w:rPr>
            </w:pPr>
          </w:p>
          <w:p w14:paraId="74F671F0" w14:textId="77777777" w:rsidR="005866DB" w:rsidRDefault="005866DB" w:rsidP="005866DB">
            <w:pPr>
              <w:jc w:val="center"/>
              <w:rPr>
                <w:sz w:val="20"/>
                <w:szCs w:val="20"/>
              </w:rPr>
            </w:pPr>
            <w:r>
              <w:rPr>
                <w:sz w:val="20"/>
                <w:szCs w:val="20"/>
              </w:rPr>
              <w:t>A</w:t>
            </w:r>
          </w:p>
          <w:p w14:paraId="2D7DF974" w14:textId="77777777" w:rsidR="005866DB" w:rsidRDefault="005866DB" w:rsidP="005866DB">
            <w:pPr>
              <w:jc w:val="center"/>
              <w:rPr>
                <w:sz w:val="20"/>
                <w:szCs w:val="20"/>
              </w:rPr>
            </w:pPr>
          </w:p>
          <w:p w14:paraId="3D5BA555" w14:textId="54D794F5" w:rsidR="005866DB" w:rsidRDefault="005866DB" w:rsidP="005866DB">
            <w:pPr>
              <w:jc w:val="center"/>
              <w:rPr>
                <w:sz w:val="20"/>
                <w:szCs w:val="20"/>
              </w:rPr>
            </w:pPr>
            <w:r>
              <w:rPr>
                <w:sz w:val="20"/>
                <w:szCs w:val="20"/>
              </w:rPr>
              <w:t>A</w:t>
            </w:r>
          </w:p>
        </w:tc>
        <w:tc>
          <w:tcPr>
            <w:tcW w:w="994" w:type="dxa"/>
          </w:tcPr>
          <w:p w14:paraId="23AF9F4C" w14:textId="77777777" w:rsidR="005866DB" w:rsidRDefault="005866DB" w:rsidP="005866DB">
            <w:pPr>
              <w:jc w:val="center"/>
              <w:rPr>
                <w:sz w:val="20"/>
                <w:szCs w:val="20"/>
              </w:rPr>
            </w:pPr>
          </w:p>
          <w:p w14:paraId="6CFE1716" w14:textId="11F88FDE" w:rsidR="005866DB" w:rsidRDefault="005866DB" w:rsidP="005866DB">
            <w:pPr>
              <w:jc w:val="center"/>
              <w:rPr>
                <w:sz w:val="20"/>
                <w:szCs w:val="20"/>
              </w:rPr>
            </w:pPr>
          </w:p>
          <w:p w14:paraId="039BECC4" w14:textId="77777777" w:rsidR="005866DB" w:rsidRDefault="005866DB" w:rsidP="005866DB">
            <w:pPr>
              <w:jc w:val="center"/>
              <w:rPr>
                <w:sz w:val="20"/>
                <w:szCs w:val="20"/>
              </w:rPr>
            </w:pPr>
          </w:p>
          <w:p w14:paraId="1CC44FD7" w14:textId="77777777" w:rsidR="005866DB" w:rsidRDefault="005866DB" w:rsidP="005866DB">
            <w:pPr>
              <w:jc w:val="center"/>
              <w:rPr>
                <w:sz w:val="20"/>
                <w:szCs w:val="20"/>
              </w:rPr>
            </w:pPr>
            <w:r>
              <w:rPr>
                <w:sz w:val="20"/>
                <w:szCs w:val="20"/>
              </w:rPr>
              <w:t>S</w:t>
            </w:r>
          </w:p>
          <w:p w14:paraId="1FDA13D0" w14:textId="45C11EB8" w:rsidR="005866DB" w:rsidRDefault="005866DB" w:rsidP="005866DB">
            <w:pPr>
              <w:jc w:val="center"/>
              <w:rPr>
                <w:sz w:val="20"/>
                <w:szCs w:val="20"/>
              </w:rPr>
            </w:pPr>
          </w:p>
        </w:tc>
      </w:tr>
    </w:tbl>
    <w:p w14:paraId="3118289A" w14:textId="77777777" w:rsidR="00FB38F6" w:rsidRDefault="00FB38F6" w:rsidP="00FB38F6">
      <w:pPr>
        <w:rPr>
          <w:sz w:val="20"/>
          <w:szCs w:val="20"/>
        </w:rPr>
      </w:pPr>
    </w:p>
    <w:tbl>
      <w:tblPr>
        <w:tblStyle w:val="TableGrid"/>
        <w:tblW w:w="0" w:type="auto"/>
        <w:tblLook w:val="04A0" w:firstRow="1" w:lastRow="0" w:firstColumn="1" w:lastColumn="0" w:noHBand="0" w:noVBand="1"/>
      </w:tblPr>
      <w:tblGrid>
        <w:gridCol w:w="1167"/>
        <w:gridCol w:w="5625"/>
        <w:gridCol w:w="1241"/>
        <w:gridCol w:w="1657"/>
        <w:gridCol w:w="712"/>
        <w:gridCol w:w="1057"/>
        <w:gridCol w:w="1253"/>
        <w:gridCol w:w="958"/>
      </w:tblGrid>
      <w:tr w:rsidR="005866DB" w14:paraId="43780697" w14:textId="77777777" w:rsidTr="004F26C9">
        <w:tc>
          <w:tcPr>
            <w:tcW w:w="13670" w:type="dxa"/>
            <w:gridSpan w:val="8"/>
            <w:shd w:val="clear" w:color="auto" w:fill="D5DCE4" w:themeFill="text2" w:themeFillTint="33"/>
          </w:tcPr>
          <w:p w14:paraId="680C85DB" w14:textId="5E04F116" w:rsidR="005866DB" w:rsidRPr="006932BC" w:rsidRDefault="00B46168" w:rsidP="00000DFE">
            <w:pPr>
              <w:ind w:left="50"/>
              <w:rPr>
                <w:sz w:val="20"/>
                <w:szCs w:val="20"/>
              </w:rPr>
            </w:pPr>
            <w:r>
              <w:rPr>
                <w:sz w:val="20"/>
                <w:szCs w:val="20"/>
              </w:rPr>
              <w:t>106</w:t>
            </w:r>
            <w:r w:rsidR="005866DB">
              <w:rPr>
                <w:sz w:val="20"/>
                <w:szCs w:val="20"/>
              </w:rPr>
              <w:t>c.</w:t>
            </w:r>
            <w:r w:rsidR="005866DB" w:rsidRPr="006932BC">
              <w:rPr>
                <w:sz w:val="20"/>
                <w:szCs w:val="20"/>
              </w:rPr>
              <w:t xml:space="preserve">  </w:t>
            </w:r>
            <w:r w:rsidR="005866DB" w:rsidRPr="001B5DAE">
              <w:rPr>
                <w:sz w:val="20"/>
                <w:szCs w:val="20"/>
              </w:rPr>
              <w:t xml:space="preserve">To record the reclassification of undelivered orders due to substitution of contract authority.  </w:t>
            </w:r>
            <w:r w:rsidR="005866DB" w:rsidRPr="001B5DAE">
              <w:rPr>
                <w:b/>
                <w:color w:val="FF0000"/>
                <w:sz w:val="20"/>
                <w:szCs w:val="20"/>
              </w:rPr>
              <w:t xml:space="preserve">(TC NEW)  </w:t>
            </w:r>
          </w:p>
        </w:tc>
      </w:tr>
      <w:tr w:rsidR="005866DB" w14:paraId="7DD359A2" w14:textId="77777777" w:rsidTr="002D63E3">
        <w:tc>
          <w:tcPr>
            <w:tcW w:w="1167" w:type="dxa"/>
            <w:shd w:val="clear" w:color="auto" w:fill="D5DCE4" w:themeFill="text2" w:themeFillTint="33"/>
          </w:tcPr>
          <w:p w14:paraId="6EA19523" w14:textId="77777777" w:rsidR="005866DB" w:rsidRDefault="005866DB" w:rsidP="004F26C9">
            <w:pPr>
              <w:jc w:val="center"/>
              <w:rPr>
                <w:sz w:val="20"/>
                <w:szCs w:val="20"/>
              </w:rPr>
            </w:pPr>
          </w:p>
          <w:p w14:paraId="47E34817" w14:textId="77777777" w:rsidR="005866DB" w:rsidRDefault="005866DB" w:rsidP="004F26C9">
            <w:pPr>
              <w:jc w:val="center"/>
              <w:rPr>
                <w:sz w:val="20"/>
                <w:szCs w:val="20"/>
              </w:rPr>
            </w:pPr>
            <w:r>
              <w:rPr>
                <w:sz w:val="20"/>
                <w:szCs w:val="20"/>
              </w:rPr>
              <w:t>TC</w:t>
            </w:r>
          </w:p>
        </w:tc>
        <w:tc>
          <w:tcPr>
            <w:tcW w:w="5625" w:type="dxa"/>
            <w:shd w:val="clear" w:color="auto" w:fill="D5DCE4" w:themeFill="text2" w:themeFillTint="33"/>
          </w:tcPr>
          <w:p w14:paraId="7551753E" w14:textId="77777777" w:rsidR="005866DB" w:rsidRDefault="005866DB" w:rsidP="004F26C9">
            <w:pPr>
              <w:jc w:val="center"/>
              <w:rPr>
                <w:sz w:val="20"/>
                <w:szCs w:val="20"/>
              </w:rPr>
            </w:pPr>
          </w:p>
        </w:tc>
        <w:tc>
          <w:tcPr>
            <w:tcW w:w="1241" w:type="dxa"/>
            <w:shd w:val="clear" w:color="auto" w:fill="D5DCE4" w:themeFill="text2" w:themeFillTint="33"/>
          </w:tcPr>
          <w:p w14:paraId="510BB206" w14:textId="77777777" w:rsidR="005866DB" w:rsidRDefault="005866DB" w:rsidP="004F26C9">
            <w:pPr>
              <w:jc w:val="center"/>
              <w:rPr>
                <w:sz w:val="20"/>
                <w:szCs w:val="20"/>
              </w:rPr>
            </w:pPr>
          </w:p>
          <w:p w14:paraId="48B97C9A" w14:textId="77777777" w:rsidR="005866DB" w:rsidRDefault="005866DB" w:rsidP="004F26C9">
            <w:pPr>
              <w:jc w:val="center"/>
              <w:rPr>
                <w:sz w:val="20"/>
                <w:szCs w:val="20"/>
              </w:rPr>
            </w:pPr>
            <w:r>
              <w:rPr>
                <w:sz w:val="20"/>
                <w:szCs w:val="20"/>
              </w:rPr>
              <w:t>Dr</w:t>
            </w:r>
          </w:p>
        </w:tc>
        <w:tc>
          <w:tcPr>
            <w:tcW w:w="1657" w:type="dxa"/>
            <w:shd w:val="clear" w:color="auto" w:fill="D5DCE4" w:themeFill="text2" w:themeFillTint="33"/>
          </w:tcPr>
          <w:p w14:paraId="0EEDF36B" w14:textId="77777777" w:rsidR="005866DB" w:rsidRDefault="005866DB" w:rsidP="004F26C9">
            <w:pPr>
              <w:jc w:val="center"/>
              <w:rPr>
                <w:sz w:val="20"/>
                <w:szCs w:val="20"/>
              </w:rPr>
            </w:pPr>
          </w:p>
          <w:p w14:paraId="59A010AF" w14:textId="77777777" w:rsidR="005866DB" w:rsidRDefault="005866DB" w:rsidP="004F26C9">
            <w:pPr>
              <w:jc w:val="center"/>
              <w:rPr>
                <w:sz w:val="20"/>
                <w:szCs w:val="20"/>
              </w:rPr>
            </w:pPr>
            <w:r>
              <w:rPr>
                <w:sz w:val="20"/>
                <w:szCs w:val="20"/>
              </w:rPr>
              <w:t>Cr</w:t>
            </w:r>
          </w:p>
        </w:tc>
        <w:tc>
          <w:tcPr>
            <w:tcW w:w="712" w:type="dxa"/>
            <w:shd w:val="clear" w:color="auto" w:fill="D5DCE4" w:themeFill="text2" w:themeFillTint="33"/>
          </w:tcPr>
          <w:p w14:paraId="6CACE7FB" w14:textId="77777777" w:rsidR="005866DB" w:rsidRDefault="005866DB" w:rsidP="004F26C9">
            <w:pPr>
              <w:jc w:val="center"/>
              <w:rPr>
                <w:sz w:val="20"/>
                <w:szCs w:val="20"/>
              </w:rPr>
            </w:pPr>
            <w:r>
              <w:rPr>
                <w:sz w:val="20"/>
                <w:szCs w:val="20"/>
              </w:rPr>
              <w:t>BEA Cat</w:t>
            </w:r>
          </w:p>
        </w:tc>
        <w:tc>
          <w:tcPr>
            <w:tcW w:w="1057" w:type="dxa"/>
            <w:shd w:val="clear" w:color="auto" w:fill="D5DCE4" w:themeFill="text2" w:themeFillTint="33"/>
          </w:tcPr>
          <w:p w14:paraId="404C834B" w14:textId="77777777" w:rsidR="005866DB" w:rsidRDefault="005866DB" w:rsidP="004F26C9">
            <w:pPr>
              <w:jc w:val="center"/>
              <w:rPr>
                <w:sz w:val="20"/>
                <w:szCs w:val="20"/>
              </w:rPr>
            </w:pPr>
            <w:r>
              <w:rPr>
                <w:sz w:val="20"/>
                <w:szCs w:val="20"/>
              </w:rPr>
              <w:t>Direct/ Reim</w:t>
            </w:r>
          </w:p>
        </w:tc>
        <w:tc>
          <w:tcPr>
            <w:tcW w:w="1253" w:type="dxa"/>
            <w:shd w:val="clear" w:color="auto" w:fill="D5DCE4" w:themeFill="text2" w:themeFillTint="33"/>
          </w:tcPr>
          <w:p w14:paraId="52559881" w14:textId="77777777" w:rsidR="005866DB" w:rsidRDefault="005866DB" w:rsidP="004F26C9">
            <w:pPr>
              <w:jc w:val="center"/>
              <w:rPr>
                <w:sz w:val="20"/>
                <w:szCs w:val="20"/>
              </w:rPr>
            </w:pPr>
            <w:r>
              <w:rPr>
                <w:sz w:val="20"/>
                <w:szCs w:val="20"/>
              </w:rPr>
              <w:t>Availability Time</w:t>
            </w:r>
          </w:p>
        </w:tc>
        <w:tc>
          <w:tcPr>
            <w:tcW w:w="958" w:type="dxa"/>
            <w:shd w:val="clear" w:color="auto" w:fill="D5DCE4" w:themeFill="text2" w:themeFillTint="33"/>
          </w:tcPr>
          <w:p w14:paraId="38C878E9" w14:textId="77777777" w:rsidR="005866DB" w:rsidRDefault="005866DB" w:rsidP="004F26C9">
            <w:pPr>
              <w:jc w:val="center"/>
              <w:rPr>
                <w:sz w:val="20"/>
                <w:szCs w:val="20"/>
              </w:rPr>
            </w:pPr>
            <w:r>
              <w:rPr>
                <w:sz w:val="20"/>
                <w:szCs w:val="20"/>
              </w:rPr>
              <w:t>Fed/ Non-Fed</w:t>
            </w:r>
          </w:p>
        </w:tc>
      </w:tr>
      <w:tr w:rsidR="002D63E3" w14:paraId="61E90633" w14:textId="77777777" w:rsidTr="002D63E3">
        <w:tc>
          <w:tcPr>
            <w:tcW w:w="1167" w:type="dxa"/>
          </w:tcPr>
          <w:p w14:paraId="16D3F830" w14:textId="77777777" w:rsidR="002D63E3" w:rsidRDefault="002D63E3" w:rsidP="002D63E3">
            <w:pPr>
              <w:jc w:val="center"/>
              <w:rPr>
                <w:sz w:val="20"/>
                <w:szCs w:val="20"/>
              </w:rPr>
            </w:pPr>
            <w:r>
              <w:rPr>
                <w:sz w:val="20"/>
                <w:szCs w:val="20"/>
              </w:rPr>
              <w:t>DoD WCF Transaction OUSD-078-01</w:t>
            </w:r>
          </w:p>
          <w:p w14:paraId="5CE50168" w14:textId="77777777" w:rsidR="002D63E3" w:rsidRDefault="002D63E3" w:rsidP="002D63E3">
            <w:pPr>
              <w:jc w:val="center"/>
              <w:rPr>
                <w:sz w:val="20"/>
                <w:szCs w:val="20"/>
              </w:rPr>
            </w:pPr>
          </w:p>
          <w:p w14:paraId="5873E6EB" w14:textId="77777777" w:rsidR="002D63E3" w:rsidRDefault="002D63E3" w:rsidP="002D63E3">
            <w:pPr>
              <w:jc w:val="center"/>
              <w:rPr>
                <w:sz w:val="20"/>
                <w:szCs w:val="20"/>
              </w:rPr>
            </w:pPr>
          </w:p>
          <w:p w14:paraId="716EB40A" w14:textId="77777777" w:rsidR="002D63E3" w:rsidRDefault="002D63E3" w:rsidP="002D63E3">
            <w:pPr>
              <w:jc w:val="center"/>
              <w:rPr>
                <w:sz w:val="20"/>
                <w:szCs w:val="20"/>
              </w:rPr>
            </w:pPr>
          </w:p>
          <w:p w14:paraId="3EFDC856" w14:textId="77777777" w:rsidR="002D63E3" w:rsidRDefault="002D63E3" w:rsidP="002D63E3">
            <w:pPr>
              <w:jc w:val="center"/>
              <w:rPr>
                <w:sz w:val="20"/>
                <w:szCs w:val="20"/>
              </w:rPr>
            </w:pPr>
          </w:p>
          <w:p w14:paraId="28FB69E1" w14:textId="77777777" w:rsidR="002D63E3" w:rsidRDefault="002D63E3" w:rsidP="002D63E3">
            <w:pPr>
              <w:jc w:val="center"/>
              <w:rPr>
                <w:sz w:val="20"/>
                <w:szCs w:val="20"/>
              </w:rPr>
            </w:pPr>
          </w:p>
          <w:p w14:paraId="5019A006" w14:textId="77777777" w:rsidR="002D63E3" w:rsidRDefault="002D63E3" w:rsidP="002D63E3">
            <w:pPr>
              <w:jc w:val="center"/>
              <w:rPr>
                <w:sz w:val="20"/>
                <w:szCs w:val="20"/>
              </w:rPr>
            </w:pPr>
            <w:r>
              <w:rPr>
                <w:sz w:val="20"/>
                <w:szCs w:val="20"/>
              </w:rPr>
              <w:t>DoD WCF Transaction OUSD-078-01</w:t>
            </w:r>
          </w:p>
          <w:p w14:paraId="1D84FA72" w14:textId="021CE45E" w:rsidR="002D63E3" w:rsidRPr="00FA72A9" w:rsidRDefault="002D63E3" w:rsidP="002D63E3">
            <w:pPr>
              <w:jc w:val="center"/>
              <w:rPr>
                <w:sz w:val="20"/>
                <w:szCs w:val="20"/>
              </w:rPr>
            </w:pPr>
            <w:r>
              <w:rPr>
                <w:sz w:val="20"/>
                <w:szCs w:val="20"/>
              </w:rPr>
              <w:t>Reversal</w:t>
            </w:r>
          </w:p>
        </w:tc>
        <w:tc>
          <w:tcPr>
            <w:tcW w:w="5625" w:type="dxa"/>
          </w:tcPr>
          <w:p w14:paraId="08931F77" w14:textId="77777777" w:rsidR="002D63E3" w:rsidRPr="003E769A" w:rsidRDefault="002D63E3" w:rsidP="002D63E3">
            <w:pPr>
              <w:rPr>
                <w:sz w:val="20"/>
                <w:szCs w:val="20"/>
              </w:rPr>
            </w:pPr>
            <w:r w:rsidRPr="003E769A">
              <w:rPr>
                <w:sz w:val="20"/>
                <w:szCs w:val="20"/>
              </w:rPr>
              <w:t>Budgetary Entry</w:t>
            </w:r>
          </w:p>
          <w:p w14:paraId="0F2AC677" w14:textId="77777777" w:rsidR="002D63E3" w:rsidRPr="003E769A" w:rsidRDefault="002D63E3" w:rsidP="002D63E3">
            <w:pPr>
              <w:rPr>
                <w:sz w:val="20"/>
                <w:szCs w:val="20"/>
              </w:rPr>
            </w:pPr>
            <w:r w:rsidRPr="003E769A">
              <w:rPr>
                <w:sz w:val="20"/>
                <w:szCs w:val="20"/>
              </w:rPr>
              <w:t>461000 Allotments-Realized Resources</w:t>
            </w:r>
          </w:p>
          <w:p w14:paraId="770C797A" w14:textId="77777777" w:rsidR="002D63E3" w:rsidRPr="003E769A" w:rsidRDefault="002D63E3" w:rsidP="002D63E3">
            <w:pPr>
              <w:rPr>
                <w:sz w:val="20"/>
                <w:szCs w:val="20"/>
              </w:rPr>
            </w:pPr>
            <w:r w:rsidRPr="003E769A">
              <w:rPr>
                <w:sz w:val="20"/>
                <w:szCs w:val="20"/>
              </w:rPr>
              <w:t xml:space="preserve">     480100 Undelivered Orders – Obligations, Unpaid</w:t>
            </w:r>
          </w:p>
          <w:p w14:paraId="349D2AA4" w14:textId="77777777" w:rsidR="002D63E3" w:rsidRPr="003E769A" w:rsidRDefault="002D63E3" w:rsidP="002D63E3">
            <w:pPr>
              <w:rPr>
                <w:sz w:val="20"/>
                <w:szCs w:val="20"/>
              </w:rPr>
            </w:pPr>
            <w:r w:rsidRPr="003E769A">
              <w:rPr>
                <w:sz w:val="20"/>
                <w:szCs w:val="20"/>
              </w:rPr>
              <w:t xml:space="preserve">              </w:t>
            </w:r>
            <w:r w:rsidRPr="003E769A">
              <w:rPr>
                <w:color w:val="FF0000"/>
                <w:sz w:val="20"/>
                <w:szCs w:val="20"/>
              </w:rPr>
              <w:t xml:space="preserve">    (Apportionment Category = B)</w:t>
            </w:r>
          </w:p>
          <w:p w14:paraId="0C79B005" w14:textId="77777777" w:rsidR="002D63E3" w:rsidRPr="003E769A" w:rsidRDefault="002D63E3" w:rsidP="002D63E3">
            <w:pPr>
              <w:rPr>
                <w:sz w:val="20"/>
                <w:szCs w:val="20"/>
              </w:rPr>
            </w:pPr>
          </w:p>
          <w:p w14:paraId="33626C82" w14:textId="77777777" w:rsidR="002D63E3" w:rsidRPr="003E769A" w:rsidRDefault="002D63E3" w:rsidP="002D63E3">
            <w:pPr>
              <w:rPr>
                <w:sz w:val="20"/>
                <w:szCs w:val="20"/>
              </w:rPr>
            </w:pPr>
            <w:r w:rsidRPr="003E769A">
              <w:rPr>
                <w:sz w:val="20"/>
                <w:szCs w:val="20"/>
              </w:rPr>
              <w:t>Propriety Entry</w:t>
            </w:r>
          </w:p>
          <w:p w14:paraId="61E99602" w14:textId="77777777" w:rsidR="002D63E3" w:rsidRPr="003E769A" w:rsidRDefault="002D63E3" w:rsidP="002D63E3">
            <w:pPr>
              <w:rPr>
                <w:sz w:val="20"/>
                <w:szCs w:val="20"/>
              </w:rPr>
            </w:pPr>
            <w:r w:rsidRPr="003E769A">
              <w:rPr>
                <w:sz w:val="20"/>
                <w:szCs w:val="20"/>
              </w:rPr>
              <w:t>N/A</w:t>
            </w:r>
          </w:p>
          <w:p w14:paraId="592CC250" w14:textId="77777777" w:rsidR="002D63E3" w:rsidRPr="003E769A" w:rsidRDefault="002D63E3" w:rsidP="002D63E3">
            <w:pPr>
              <w:rPr>
                <w:sz w:val="20"/>
                <w:szCs w:val="20"/>
              </w:rPr>
            </w:pPr>
          </w:p>
          <w:p w14:paraId="25274D02" w14:textId="77777777" w:rsidR="002D63E3" w:rsidRPr="003E769A" w:rsidRDefault="002D63E3" w:rsidP="002D63E3">
            <w:pPr>
              <w:jc w:val="center"/>
              <w:rPr>
                <w:sz w:val="20"/>
                <w:szCs w:val="20"/>
              </w:rPr>
            </w:pPr>
            <w:r>
              <w:rPr>
                <w:sz w:val="20"/>
                <w:szCs w:val="20"/>
              </w:rPr>
              <w:t>IN ADDITION, POST</w:t>
            </w:r>
          </w:p>
          <w:p w14:paraId="6FC20650" w14:textId="77777777" w:rsidR="002D63E3" w:rsidRPr="003E769A" w:rsidRDefault="002D63E3" w:rsidP="002D63E3">
            <w:pPr>
              <w:rPr>
                <w:sz w:val="20"/>
                <w:szCs w:val="20"/>
              </w:rPr>
            </w:pPr>
            <w:r w:rsidRPr="003E769A">
              <w:rPr>
                <w:sz w:val="20"/>
                <w:szCs w:val="20"/>
              </w:rPr>
              <w:t>Budgetary Entry</w:t>
            </w:r>
          </w:p>
          <w:p w14:paraId="01791AEF" w14:textId="77777777" w:rsidR="002D63E3" w:rsidRPr="003E769A" w:rsidRDefault="002D63E3" w:rsidP="002D63E3">
            <w:pPr>
              <w:rPr>
                <w:sz w:val="20"/>
                <w:szCs w:val="20"/>
              </w:rPr>
            </w:pPr>
            <w:r w:rsidRPr="003E769A">
              <w:rPr>
                <w:sz w:val="20"/>
                <w:szCs w:val="20"/>
              </w:rPr>
              <w:t>480100 Undelivered Orders – Obligations, Unpaid</w:t>
            </w:r>
          </w:p>
          <w:p w14:paraId="1E0AFDA5" w14:textId="77777777" w:rsidR="002D63E3" w:rsidRPr="003E769A" w:rsidRDefault="002D63E3" w:rsidP="002D63E3">
            <w:pPr>
              <w:rPr>
                <w:sz w:val="20"/>
                <w:szCs w:val="20"/>
              </w:rPr>
            </w:pPr>
            <w:r w:rsidRPr="003E769A">
              <w:rPr>
                <w:sz w:val="20"/>
                <w:szCs w:val="20"/>
              </w:rPr>
              <w:t xml:space="preserve">              </w:t>
            </w:r>
            <w:r w:rsidRPr="003E769A">
              <w:rPr>
                <w:color w:val="FF0000"/>
                <w:sz w:val="20"/>
                <w:szCs w:val="20"/>
              </w:rPr>
              <w:t xml:space="preserve">    (Apportionment Category = B)</w:t>
            </w:r>
          </w:p>
          <w:p w14:paraId="26B16CF9" w14:textId="77777777" w:rsidR="002D63E3" w:rsidRPr="003E769A" w:rsidRDefault="002D63E3" w:rsidP="002D63E3">
            <w:pPr>
              <w:rPr>
                <w:sz w:val="20"/>
                <w:szCs w:val="20"/>
              </w:rPr>
            </w:pPr>
            <w:r w:rsidRPr="003E769A">
              <w:rPr>
                <w:sz w:val="20"/>
                <w:szCs w:val="20"/>
              </w:rPr>
              <w:t xml:space="preserve">     461000 Allotments-Realized Resources</w:t>
            </w:r>
          </w:p>
          <w:p w14:paraId="7FAE5D1D" w14:textId="77777777" w:rsidR="002D63E3" w:rsidRPr="003E769A" w:rsidRDefault="002D63E3" w:rsidP="002D63E3">
            <w:pPr>
              <w:rPr>
                <w:sz w:val="20"/>
                <w:szCs w:val="20"/>
              </w:rPr>
            </w:pPr>
          </w:p>
          <w:p w14:paraId="5F37231F" w14:textId="77777777" w:rsidR="002D63E3" w:rsidRPr="003E769A" w:rsidRDefault="002D63E3" w:rsidP="002D63E3">
            <w:pPr>
              <w:rPr>
                <w:sz w:val="20"/>
                <w:szCs w:val="20"/>
              </w:rPr>
            </w:pPr>
            <w:r w:rsidRPr="003E769A">
              <w:rPr>
                <w:sz w:val="20"/>
                <w:szCs w:val="20"/>
              </w:rPr>
              <w:t>Proprietary Entry</w:t>
            </w:r>
          </w:p>
          <w:p w14:paraId="610D500B" w14:textId="614B4EFA" w:rsidR="002D63E3" w:rsidRPr="001B5DAE" w:rsidRDefault="002D63E3" w:rsidP="002D63E3">
            <w:pPr>
              <w:rPr>
                <w:sz w:val="20"/>
                <w:szCs w:val="20"/>
              </w:rPr>
            </w:pPr>
            <w:r w:rsidRPr="003E769A">
              <w:rPr>
                <w:sz w:val="20"/>
                <w:szCs w:val="20"/>
              </w:rPr>
              <w:t>N/A</w:t>
            </w:r>
          </w:p>
        </w:tc>
        <w:tc>
          <w:tcPr>
            <w:tcW w:w="1241" w:type="dxa"/>
          </w:tcPr>
          <w:p w14:paraId="56C4ADE1" w14:textId="77777777" w:rsidR="002D63E3" w:rsidRPr="001B5DAE" w:rsidRDefault="002D63E3" w:rsidP="002D63E3">
            <w:pPr>
              <w:jc w:val="right"/>
              <w:rPr>
                <w:sz w:val="20"/>
                <w:szCs w:val="20"/>
              </w:rPr>
            </w:pPr>
          </w:p>
          <w:p w14:paraId="524F828E" w14:textId="4CFB9CB4" w:rsidR="002D63E3" w:rsidRPr="001B5DAE" w:rsidRDefault="002D63E3" w:rsidP="002D63E3">
            <w:pPr>
              <w:jc w:val="right"/>
              <w:rPr>
                <w:sz w:val="20"/>
                <w:szCs w:val="20"/>
              </w:rPr>
            </w:pPr>
            <w:r>
              <w:rPr>
                <w:sz w:val="20"/>
                <w:szCs w:val="20"/>
              </w:rPr>
              <w:t>2,0</w:t>
            </w:r>
            <w:r w:rsidRPr="001B5DAE">
              <w:rPr>
                <w:sz w:val="20"/>
                <w:szCs w:val="20"/>
              </w:rPr>
              <w:t>00,000</w:t>
            </w:r>
          </w:p>
          <w:p w14:paraId="4F50580D" w14:textId="77777777" w:rsidR="002D63E3" w:rsidRPr="001B5DAE" w:rsidRDefault="002D63E3" w:rsidP="002D63E3">
            <w:pPr>
              <w:jc w:val="right"/>
              <w:rPr>
                <w:sz w:val="20"/>
                <w:szCs w:val="20"/>
              </w:rPr>
            </w:pPr>
          </w:p>
          <w:p w14:paraId="584EDC17" w14:textId="77777777" w:rsidR="002D63E3" w:rsidRPr="001B5DAE" w:rsidRDefault="002D63E3" w:rsidP="002D63E3">
            <w:pPr>
              <w:jc w:val="right"/>
              <w:rPr>
                <w:sz w:val="20"/>
                <w:szCs w:val="20"/>
              </w:rPr>
            </w:pPr>
          </w:p>
          <w:p w14:paraId="645E3160" w14:textId="17336E43" w:rsidR="002D63E3" w:rsidRDefault="002D63E3" w:rsidP="002D63E3">
            <w:pPr>
              <w:jc w:val="right"/>
              <w:rPr>
                <w:sz w:val="20"/>
                <w:szCs w:val="20"/>
              </w:rPr>
            </w:pPr>
          </w:p>
          <w:p w14:paraId="2B19CA25" w14:textId="77777777" w:rsidR="002D63E3" w:rsidRPr="001B5DAE" w:rsidRDefault="002D63E3" w:rsidP="002D63E3">
            <w:pPr>
              <w:jc w:val="right"/>
              <w:rPr>
                <w:sz w:val="20"/>
                <w:szCs w:val="20"/>
              </w:rPr>
            </w:pPr>
          </w:p>
          <w:p w14:paraId="0C99139C" w14:textId="77777777" w:rsidR="002D63E3" w:rsidRPr="001B5DAE" w:rsidRDefault="002D63E3" w:rsidP="002D63E3">
            <w:pPr>
              <w:jc w:val="right"/>
              <w:rPr>
                <w:sz w:val="20"/>
                <w:szCs w:val="20"/>
              </w:rPr>
            </w:pPr>
          </w:p>
          <w:p w14:paraId="6791F214" w14:textId="77777777" w:rsidR="002D63E3" w:rsidRDefault="002D63E3" w:rsidP="002D63E3">
            <w:pPr>
              <w:jc w:val="right"/>
              <w:rPr>
                <w:sz w:val="20"/>
                <w:szCs w:val="20"/>
              </w:rPr>
            </w:pPr>
          </w:p>
          <w:p w14:paraId="6DEFBEF0" w14:textId="77777777" w:rsidR="002D63E3" w:rsidRPr="001B5DAE" w:rsidRDefault="002D63E3" w:rsidP="002D63E3">
            <w:pPr>
              <w:jc w:val="right"/>
              <w:rPr>
                <w:sz w:val="20"/>
                <w:szCs w:val="20"/>
              </w:rPr>
            </w:pPr>
          </w:p>
          <w:p w14:paraId="217CEACF" w14:textId="77777777" w:rsidR="002D63E3" w:rsidRPr="001B5DAE" w:rsidRDefault="002D63E3" w:rsidP="002D63E3">
            <w:pPr>
              <w:jc w:val="right"/>
              <w:rPr>
                <w:sz w:val="20"/>
                <w:szCs w:val="20"/>
              </w:rPr>
            </w:pPr>
          </w:p>
          <w:p w14:paraId="5048D726" w14:textId="6BB787B2" w:rsidR="002D63E3" w:rsidRPr="001B5DAE" w:rsidRDefault="002D63E3" w:rsidP="002D63E3">
            <w:pPr>
              <w:jc w:val="right"/>
              <w:rPr>
                <w:sz w:val="20"/>
                <w:szCs w:val="20"/>
              </w:rPr>
            </w:pPr>
            <w:r>
              <w:rPr>
                <w:sz w:val="20"/>
                <w:szCs w:val="20"/>
              </w:rPr>
              <w:t>2,0</w:t>
            </w:r>
            <w:r w:rsidRPr="001B5DAE">
              <w:rPr>
                <w:sz w:val="20"/>
                <w:szCs w:val="20"/>
              </w:rPr>
              <w:t>00,000</w:t>
            </w:r>
          </w:p>
        </w:tc>
        <w:tc>
          <w:tcPr>
            <w:tcW w:w="1657" w:type="dxa"/>
          </w:tcPr>
          <w:p w14:paraId="15729F61" w14:textId="77777777" w:rsidR="002D63E3" w:rsidRPr="001B5DAE" w:rsidRDefault="002D63E3" w:rsidP="002D63E3">
            <w:pPr>
              <w:jc w:val="right"/>
              <w:rPr>
                <w:sz w:val="20"/>
                <w:szCs w:val="20"/>
              </w:rPr>
            </w:pPr>
          </w:p>
          <w:p w14:paraId="69590628" w14:textId="77777777" w:rsidR="002D63E3" w:rsidRPr="001B5DAE" w:rsidRDefault="002D63E3" w:rsidP="002D63E3">
            <w:pPr>
              <w:jc w:val="right"/>
              <w:rPr>
                <w:sz w:val="20"/>
                <w:szCs w:val="20"/>
              </w:rPr>
            </w:pPr>
          </w:p>
          <w:p w14:paraId="174E1608" w14:textId="7ADD9D7D" w:rsidR="002D63E3" w:rsidRPr="001B5DAE" w:rsidRDefault="002D63E3" w:rsidP="002D63E3">
            <w:pPr>
              <w:jc w:val="right"/>
              <w:rPr>
                <w:sz w:val="20"/>
                <w:szCs w:val="20"/>
              </w:rPr>
            </w:pPr>
            <w:r>
              <w:rPr>
                <w:sz w:val="20"/>
                <w:szCs w:val="20"/>
              </w:rPr>
              <w:t>2,0</w:t>
            </w:r>
            <w:r w:rsidRPr="001B5DAE">
              <w:rPr>
                <w:sz w:val="20"/>
                <w:szCs w:val="20"/>
              </w:rPr>
              <w:t>00,000</w:t>
            </w:r>
          </w:p>
          <w:p w14:paraId="29B00128" w14:textId="77777777" w:rsidR="002D63E3" w:rsidRPr="001B5DAE" w:rsidRDefault="002D63E3" w:rsidP="002D63E3">
            <w:pPr>
              <w:jc w:val="right"/>
              <w:rPr>
                <w:sz w:val="20"/>
                <w:szCs w:val="20"/>
              </w:rPr>
            </w:pPr>
          </w:p>
          <w:p w14:paraId="6029239C" w14:textId="77777777" w:rsidR="002D63E3" w:rsidRPr="001B5DAE" w:rsidRDefault="002D63E3" w:rsidP="002D63E3">
            <w:pPr>
              <w:jc w:val="right"/>
              <w:rPr>
                <w:sz w:val="20"/>
                <w:szCs w:val="20"/>
              </w:rPr>
            </w:pPr>
          </w:p>
          <w:p w14:paraId="25480DD6" w14:textId="77777777" w:rsidR="002D63E3" w:rsidRPr="001B5DAE" w:rsidRDefault="002D63E3" w:rsidP="002D63E3">
            <w:pPr>
              <w:jc w:val="right"/>
              <w:rPr>
                <w:sz w:val="20"/>
                <w:szCs w:val="20"/>
              </w:rPr>
            </w:pPr>
          </w:p>
          <w:p w14:paraId="4C543E66" w14:textId="7B4B2575" w:rsidR="002D63E3" w:rsidRDefault="002D63E3" w:rsidP="002D63E3">
            <w:pPr>
              <w:jc w:val="right"/>
              <w:rPr>
                <w:sz w:val="20"/>
                <w:szCs w:val="20"/>
              </w:rPr>
            </w:pPr>
          </w:p>
          <w:p w14:paraId="0CE90027" w14:textId="77777777" w:rsidR="002D63E3" w:rsidRPr="001B5DAE" w:rsidRDefault="002D63E3" w:rsidP="002D63E3">
            <w:pPr>
              <w:jc w:val="right"/>
              <w:rPr>
                <w:sz w:val="20"/>
                <w:szCs w:val="20"/>
              </w:rPr>
            </w:pPr>
          </w:p>
          <w:p w14:paraId="56EAB7CE" w14:textId="2DB08DB7" w:rsidR="002D63E3" w:rsidRDefault="002D63E3" w:rsidP="002D63E3">
            <w:pPr>
              <w:jc w:val="right"/>
              <w:rPr>
                <w:sz w:val="20"/>
                <w:szCs w:val="20"/>
              </w:rPr>
            </w:pPr>
          </w:p>
          <w:p w14:paraId="69396E62" w14:textId="77777777" w:rsidR="002D63E3" w:rsidRPr="001B5DAE" w:rsidRDefault="002D63E3" w:rsidP="002D63E3">
            <w:pPr>
              <w:jc w:val="right"/>
              <w:rPr>
                <w:sz w:val="20"/>
                <w:szCs w:val="20"/>
              </w:rPr>
            </w:pPr>
          </w:p>
          <w:p w14:paraId="059A3122" w14:textId="77777777" w:rsidR="002D63E3" w:rsidRPr="001B5DAE" w:rsidRDefault="002D63E3" w:rsidP="002D63E3">
            <w:pPr>
              <w:jc w:val="right"/>
              <w:rPr>
                <w:sz w:val="20"/>
                <w:szCs w:val="20"/>
              </w:rPr>
            </w:pPr>
          </w:p>
          <w:p w14:paraId="075B89EC" w14:textId="77777777" w:rsidR="002D63E3" w:rsidRPr="001B5DAE" w:rsidRDefault="002D63E3" w:rsidP="002D63E3">
            <w:pPr>
              <w:jc w:val="right"/>
              <w:rPr>
                <w:sz w:val="20"/>
                <w:szCs w:val="20"/>
              </w:rPr>
            </w:pPr>
          </w:p>
          <w:p w14:paraId="5DC6C86C" w14:textId="22EFBEEC" w:rsidR="002D63E3" w:rsidRPr="001B5DAE" w:rsidRDefault="002D63E3" w:rsidP="002D63E3">
            <w:pPr>
              <w:jc w:val="right"/>
              <w:rPr>
                <w:sz w:val="20"/>
                <w:szCs w:val="20"/>
              </w:rPr>
            </w:pPr>
            <w:r>
              <w:rPr>
                <w:sz w:val="20"/>
                <w:szCs w:val="20"/>
              </w:rPr>
              <w:t>2,0</w:t>
            </w:r>
            <w:r w:rsidRPr="001B5DAE">
              <w:rPr>
                <w:sz w:val="20"/>
                <w:szCs w:val="20"/>
              </w:rPr>
              <w:t>00,000</w:t>
            </w:r>
          </w:p>
        </w:tc>
        <w:tc>
          <w:tcPr>
            <w:tcW w:w="712" w:type="dxa"/>
          </w:tcPr>
          <w:p w14:paraId="2E03BF16" w14:textId="77777777" w:rsidR="002D63E3" w:rsidRPr="001B5DAE" w:rsidRDefault="002D63E3" w:rsidP="002D63E3">
            <w:pPr>
              <w:jc w:val="center"/>
              <w:rPr>
                <w:sz w:val="20"/>
                <w:szCs w:val="20"/>
              </w:rPr>
            </w:pPr>
          </w:p>
          <w:p w14:paraId="60C67F63" w14:textId="77777777" w:rsidR="002D63E3" w:rsidRPr="001B5DAE" w:rsidRDefault="002D63E3" w:rsidP="002D63E3">
            <w:pPr>
              <w:jc w:val="center"/>
              <w:rPr>
                <w:sz w:val="20"/>
                <w:szCs w:val="20"/>
              </w:rPr>
            </w:pPr>
            <w:r w:rsidRPr="001B5DAE">
              <w:rPr>
                <w:sz w:val="20"/>
                <w:szCs w:val="20"/>
              </w:rPr>
              <w:t>D</w:t>
            </w:r>
          </w:p>
          <w:p w14:paraId="3A11F559" w14:textId="77777777" w:rsidR="002D63E3" w:rsidRPr="001B5DAE" w:rsidRDefault="002D63E3" w:rsidP="002D63E3">
            <w:pPr>
              <w:jc w:val="center"/>
              <w:rPr>
                <w:sz w:val="20"/>
                <w:szCs w:val="20"/>
              </w:rPr>
            </w:pPr>
            <w:r w:rsidRPr="001B5DAE">
              <w:rPr>
                <w:sz w:val="20"/>
                <w:szCs w:val="20"/>
              </w:rPr>
              <w:t>D</w:t>
            </w:r>
          </w:p>
          <w:p w14:paraId="5DFE1EE3" w14:textId="77777777" w:rsidR="002D63E3" w:rsidRPr="001B5DAE" w:rsidRDefault="002D63E3" w:rsidP="002D63E3">
            <w:pPr>
              <w:jc w:val="center"/>
              <w:rPr>
                <w:sz w:val="20"/>
                <w:szCs w:val="20"/>
              </w:rPr>
            </w:pPr>
          </w:p>
          <w:p w14:paraId="78F3D635" w14:textId="77777777" w:rsidR="002D63E3" w:rsidRPr="001B5DAE" w:rsidRDefault="002D63E3" w:rsidP="002D63E3">
            <w:pPr>
              <w:jc w:val="center"/>
              <w:rPr>
                <w:sz w:val="20"/>
                <w:szCs w:val="20"/>
              </w:rPr>
            </w:pPr>
          </w:p>
          <w:p w14:paraId="3516200F" w14:textId="77777777" w:rsidR="002D63E3" w:rsidRPr="001B5DAE" w:rsidRDefault="002D63E3" w:rsidP="002D63E3">
            <w:pPr>
              <w:jc w:val="center"/>
              <w:rPr>
                <w:sz w:val="20"/>
                <w:szCs w:val="20"/>
              </w:rPr>
            </w:pPr>
          </w:p>
          <w:p w14:paraId="2CD8C175" w14:textId="6053FB55" w:rsidR="002D63E3" w:rsidRDefault="002D63E3" w:rsidP="002D63E3">
            <w:pPr>
              <w:jc w:val="center"/>
              <w:rPr>
                <w:sz w:val="20"/>
                <w:szCs w:val="20"/>
              </w:rPr>
            </w:pPr>
          </w:p>
          <w:p w14:paraId="10DDC4D2" w14:textId="77777777" w:rsidR="002D63E3" w:rsidRDefault="002D63E3" w:rsidP="002D63E3">
            <w:pPr>
              <w:jc w:val="center"/>
              <w:rPr>
                <w:sz w:val="20"/>
                <w:szCs w:val="20"/>
              </w:rPr>
            </w:pPr>
          </w:p>
          <w:p w14:paraId="12826F76" w14:textId="77777777" w:rsidR="002D63E3" w:rsidRPr="001B5DAE" w:rsidRDefault="002D63E3" w:rsidP="002D63E3">
            <w:pPr>
              <w:jc w:val="center"/>
              <w:rPr>
                <w:sz w:val="20"/>
                <w:szCs w:val="20"/>
              </w:rPr>
            </w:pPr>
          </w:p>
          <w:p w14:paraId="30FAC00F" w14:textId="77777777" w:rsidR="002D63E3" w:rsidRPr="001B5DAE" w:rsidRDefault="002D63E3" w:rsidP="002D63E3">
            <w:pPr>
              <w:jc w:val="center"/>
              <w:rPr>
                <w:sz w:val="20"/>
                <w:szCs w:val="20"/>
              </w:rPr>
            </w:pPr>
          </w:p>
          <w:p w14:paraId="1EA6D026" w14:textId="7069AAAC" w:rsidR="002D63E3" w:rsidRDefault="002D63E3" w:rsidP="002D63E3">
            <w:pPr>
              <w:jc w:val="center"/>
              <w:rPr>
                <w:sz w:val="20"/>
                <w:szCs w:val="20"/>
              </w:rPr>
            </w:pPr>
            <w:r w:rsidRPr="001B5DAE">
              <w:rPr>
                <w:sz w:val="20"/>
                <w:szCs w:val="20"/>
              </w:rPr>
              <w:t>M</w:t>
            </w:r>
          </w:p>
          <w:p w14:paraId="20C58385" w14:textId="77777777" w:rsidR="002D63E3" w:rsidRPr="001B5DAE" w:rsidRDefault="002D63E3" w:rsidP="002D63E3">
            <w:pPr>
              <w:jc w:val="center"/>
              <w:rPr>
                <w:sz w:val="20"/>
                <w:szCs w:val="20"/>
              </w:rPr>
            </w:pPr>
          </w:p>
          <w:p w14:paraId="008C0D56" w14:textId="77777777" w:rsidR="002D63E3" w:rsidRPr="001B5DAE" w:rsidRDefault="002D63E3" w:rsidP="002D63E3">
            <w:pPr>
              <w:jc w:val="center"/>
              <w:rPr>
                <w:sz w:val="20"/>
                <w:szCs w:val="20"/>
              </w:rPr>
            </w:pPr>
            <w:r w:rsidRPr="001B5DAE">
              <w:rPr>
                <w:sz w:val="20"/>
                <w:szCs w:val="20"/>
              </w:rPr>
              <w:t>M</w:t>
            </w:r>
          </w:p>
          <w:p w14:paraId="17E85351" w14:textId="77777777" w:rsidR="002D63E3" w:rsidRPr="001B5DAE" w:rsidRDefault="002D63E3" w:rsidP="002D63E3">
            <w:pPr>
              <w:jc w:val="center"/>
              <w:rPr>
                <w:sz w:val="20"/>
                <w:szCs w:val="20"/>
              </w:rPr>
            </w:pPr>
          </w:p>
        </w:tc>
        <w:tc>
          <w:tcPr>
            <w:tcW w:w="1057" w:type="dxa"/>
          </w:tcPr>
          <w:p w14:paraId="46D1114F" w14:textId="77777777" w:rsidR="002D63E3" w:rsidRPr="001B5DAE" w:rsidRDefault="002D63E3" w:rsidP="002D63E3">
            <w:pPr>
              <w:jc w:val="center"/>
              <w:rPr>
                <w:sz w:val="20"/>
                <w:szCs w:val="20"/>
              </w:rPr>
            </w:pPr>
          </w:p>
          <w:p w14:paraId="5D91E298" w14:textId="77777777" w:rsidR="002D63E3" w:rsidRPr="001B5DAE" w:rsidRDefault="002D63E3" w:rsidP="002D63E3">
            <w:pPr>
              <w:jc w:val="center"/>
              <w:rPr>
                <w:sz w:val="20"/>
                <w:szCs w:val="20"/>
              </w:rPr>
            </w:pPr>
            <w:r w:rsidRPr="001B5DAE">
              <w:rPr>
                <w:sz w:val="20"/>
                <w:szCs w:val="20"/>
              </w:rPr>
              <w:t>R</w:t>
            </w:r>
          </w:p>
          <w:p w14:paraId="40AED01D" w14:textId="77777777" w:rsidR="002D63E3" w:rsidRPr="001B5DAE" w:rsidRDefault="002D63E3" w:rsidP="002D63E3">
            <w:pPr>
              <w:jc w:val="center"/>
              <w:rPr>
                <w:sz w:val="20"/>
                <w:szCs w:val="20"/>
              </w:rPr>
            </w:pPr>
            <w:r w:rsidRPr="001B5DAE">
              <w:rPr>
                <w:sz w:val="20"/>
                <w:szCs w:val="20"/>
              </w:rPr>
              <w:t>R</w:t>
            </w:r>
          </w:p>
          <w:p w14:paraId="0D72BBC9" w14:textId="77777777" w:rsidR="002D63E3" w:rsidRPr="001B5DAE" w:rsidRDefault="002D63E3" w:rsidP="002D63E3">
            <w:pPr>
              <w:jc w:val="center"/>
              <w:rPr>
                <w:sz w:val="20"/>
                <w:szCs w:val="20"/>
              </w:rPr>
            </w:pPr>
          </w:p>
          <w:p w14:paraId="059AB9EE" w14:textId="77777777" w:rsidR="002D63E3" w:rsidRPr="001B5DAE" w:rsidRDefault="002D63E3" w:rsidP="002D63E3">
            <w:pPr>
              <w:jc w:val="center"/>
              <w:rPr>
                <w:sz w:val="20"/>
                <w:szCs w:val="20"/>
              </w:rPr>
            </w:pPr>
          </w:p>
          <w:p w14:paraId="1BDBA3DF" w14:textId="77777777" w:rsidR="002D63E3" w:rsidRPr="001B5DAE" w:rsidRDefault="002D63E3" w:rsidP="002D63E3">
            <w:pPr>
              <w:jc w:val="center"/>
              <w:rPr>
                <w:sz w:val="20"/>
                <w:szCs w:val="20"/>
              </w:rPr>
            </w:pPr>
          </w:p>
          <w:p w14:paraId="7BEF9699" w14:textId="7F3C96AC" w:rsidR="002D63E3" w:rsidRDefault="002D63E3" w:rsidP="002D63E3">
            <w:pPr>
              <w:jc w:val="center"/>
              <w:rPr>
                <w:sz w:val="20"/>
                <w:szCs w:val="20"/>
              </w:rPr>
            </w:pPr>
          </w:p>
          <w:p w14:paraId="526D36C0" w14:textId="77777777" w:rsidR="002D63E3" w:rsidRPr="001B5DAE" w:rsidRDefault="002D63E3" w:rsidP="002D63E3">
            <w:pPr>
              <w:jc w:val="center"/>
              <w:rPr>
                <w:sz w:val="20"/>
                <w:szCs w:val="20"/>
              </w:rPr>
            </w:pPr>
          </w:p>
          <w:p w14:paraId="3171681D" w14:textId="77777777" w:rsidR="002D63E3" w:rsidRPr="001B5DAE" w:rsidRDefault="002D63E3" w:rsidP="002D63E3">
            <w:pPr>
              <w:jc w:val="center"/>
              <w:rPr>
                <w:sz w:val="20"/>
                <w:szCs w:val="20"/>
              </w:rPr>
            </w:pPr>
          </w:p>
          <w:p w14:paraId="66B3F62D" w14:textId="77777777" w:rsidR="002D63E3" w:rsidRPr="001B5DAE" w:rsidRDefault="002D63E3" w:rsidP="002D63E3">
            <w:pPr>
              <w:jc w:val="center"/>
              <w:rPr>
                <w:sz w:val="20"/>
                <w:szCs w:val="20"/>
              </w:rPr>
            </w:pPr>
          </w:p>
          <w:p w14:paraId="20F80DCB" w14:textId="0785D76E" w:rsidR="002D63E3" w:rsidRDefault="002D63E3" w:rsidP="002D63E3">
            <w:pPr>
              <w:jc w:val="center"/>
              <w:rPr>
                <w:sz w:val="20"/>
                <w:szCs w:val="20"/>
              </w:rPr>
            </w:pPr>
            <w:r w:rsidRPr="001B5DAE">
              <w:rPr>
                <w:sz w:val="20"/>
                <w:szCs w:val="20"/>
              </w:rPr>
              <w:t>D</w:t>
            </w:r>
          </w:p>
          <w:p w14:paraId="34A65CB8" w14:textId="77777777" w:rsidR="002D63E3" w:rsidRPr="001B5DAE" w:rsidRDefault="002D63E3" w:rsidP="002D63E3">
            <w:pPr>
              <w:jc w:val="center"/>
              <w:rPr>
                <w:sz w:val="20"/>
                <w:szCs w:val="20"/>
              </w:rPr>
            </w:pPr>
          </w:p>
          <w:p w14:paraId="6735D85F" w14:textId="77777777" w:rsidR="002D63E3" w:rsidRPr="001B5DAE" w:rsidRDefault="002D63E3" w:rsidP="002D63E3">
            <w:pPr>
              <w:jc w:val="center"/>
              <w:rPr>
                <w:sz w:val="20"/>
                <w:szCs w:val="20"/>
              </w:rPr>
            </w:pPr>
            <w:r w:rsidRPr="001B5DAE">
              <w:rPr>
                <w:sz w:val="20"/>
                <w:szCs w:val="20"/>
              </w:rPr>
              <w:t>D</w:t>
            </w:r>
          </w:p>
          <w:p w14:paraId="17BA941F" w14:textId="77777777" w:rsidR="002D63E3" w:rsidRPr="001B5DAE" w:rsidRDefault="002D63E3" w:rsidP="002D63E3">
            <w:pPr>
              <w:jc w:val="center"/>
              <w:rPr>
                <w:sz w:val="20"/>
                <w:szCs w:val="20"/>
              </w:rPr>
            </w:pPr>
          </w:p>
        </w:tc>
        <w:tc>
          <w:tcPr>
            <w:tcW w:w="1253" w:type="dxa"/>
          </w:tcPr>
          <w:p w14:paraId="6BD13A68" w14:textId="77777777" w:rsidR="002D63E3" w:rsidRPr="001B5DAE" w:rsidRDefault="002D63E3" w:rsidP="002D63E3">
            <w:pPr>
              <w:jc w:val="center"/>
              <w:rPr>
                <w:sz w:val="20"/>
                <w:szCs w:val="20"/>
              </w:rPr>
            </w:pPr>
          </w:p>
          <w:p w14:paraId="54BA9D1E" w14:textId="77777777" w:rsidR="002D63E3" w:rsidRPr="001B5DAE" w:rsidRDefault="002D63E3" w:rsidP="002D63E3">
            <w:pPr>
              <w:jc w:val="center"/>
              <w:rPr>
                <w:sz w:val="20"/>
                <w:szCs w:val="20"/>
              </w:rPr>
            </w:pPr>
            <w:r w:rsidRPr="001B5DAE">
              <w:rPr>
                <w:sz w:val="20"/>
                <w:szCs w:val="20"/>
              </w:rPr>
              <w:t>A</w:t>
            </w:r>
          </w:p>
          <w:p w14:paraId="162A7320" w14:textId="77777777" w:rsidR="002D63E3" w:rsidRPr="001B5DAE" w:rsidRDefault="002D63E3" w:rsidP="002D63E3">
            <w:pPr>
              <w:jc w:val="center"/>
              <w:rPr>
                <w:sz w:val="20"/>
                <w:szCs w:val="20"/>
              </w:rPr>
            </w:pPr>
          </w:p>
          <w:p w14:paraId="758F4353" w14:textId="77777777" w:rsidR="002D63E3" w:rsidRPr="001B5DAE" w:rsidRDefault="002D63E3" w:rsidP="002D63E3">
            <w:pPr>
              <w:jc w:val="center"/>
              <w:rPr>
                <w:sz w:val="20"/>
                <w:szCs w:val="20"/>
              </w:rPr>
            </w:pPr>
          </w:p>
          <w:p w14:paraId="1416C9E8" w14:textId="77777777" w:rsidR="002D63E3" w:rsidRPr="001B5DAE" w:rsidRDefault="002D63E3" w:rsidP="002D63E3">
            <w:pPr>
              <w:jc w:val="center"/>
              <w:rPr>
                <w:sz w:val="20"/>
                <w:szCs w:val="20"/>
              </w:rPr>
            </w:pPr>
          </w:p>
          <w:p w14:paraId="494C7B68" w14:textId="77777777" w:rsidR="002D63E3" w:rsidRPr="001B5DAE" w:rsidRDefault="002D63E3" w:rsidP="002D63E3">
            <w:pPr>
              <w:jc w:val="center"/>
              <w:rPr>
                <w:sz w:val="20"/>
                <w:szCs w:val="20"/>
              </w:rPr>
            </w:pPr>
          </w:p>
          <w:p w14:paraId="78C84929" w14:textId="6058A7A1" w:rsidR="002D63E3" w:rsidRDefault="002D63E3" w:rsidP="002D63E3">
            <w:pPr>
              <w:jc w:val="center"/>
              <w:rPr>
                <w:sz w:val="20"/>
                <w:szCs w:val="20"/>
              </w:rPr>
            </w:pPr>
          </w:p>
          <w:p w14:paraId="4423C1F3" w14:textId="77777777" w:rsidR="002D63E3" w:rsidRDefault="002D63E3" w:rsidP="002D63E3">
            <w:pPr>
              <w:jc w:val="center"/>
              <w:rPr>
                <w:sz w:val="20"/>
                <w:szCs w:val="20"/>
              </w:rPr>
            </w:pPr>
          </w:p>
          <w:p w14:paraId="36AB97BE" w14:textId="77777777" w:rsidR="002D63E3" w:rsidRPr="001B5DAE" w:rsidRDefault="002D63E3" w:rsidP="002D63E3">
            <w:pPr>
              <w:jc w:val="center"/>
              <w:rPr>
                <w:sz w:val="20"/>
                <w:szCs w:val="20"/>
              </w:rPr>
            </w:pPr>
          </w:p>
          <w:p w14:paraId="6FE91296" w14:textId="77777777" w:rsidR="002D63E3" w:rsidRPr="001B5DAE" w:rsidRDefault="002D63E3" w:rsidP="002D63E3">
            <w:pPr>
              <w:jc w:val="center"/>
              <w:rPr>
                <w:sz w:val="20"/>
                <w:szCs w:val="20"/>
              </w:rPr>
            </w:pPr>
          </w:p>
          <w:p w14:paraId="5B7AF808" w14:textId="2C1FD07E" w:rsidR="002D63E3" w:rsidRDefault="002D63E3" w:rsidP="002D63E3">
            <w:pPr>
              <w:jc w:val="center"/>
              <w:rPr>
                <w:sz w:val="20"/>
                <w:szCs w:val="20"/>
              </w:rPr>
            </w:pPr>
          </w:p>
          <w:p w14:paraId="5B8E410C" w14:textId="77777777" w:rsidR="002D63E3" w:rsidRPr="001B5DAE" w:rsidRDefault="002D63E3" w:rsidP="002D63E3">
            <w:pPr>
              <w:jc w:val="center"/>
              <w:rPr>
                <w:sz w:val="20"/>
                <w:szCs w:val="20"/>
              </w:rPr>
            </w:pPr>
          </w:p>
          <w:p w14:paraId="178A2858" w14:textId="77777777" w:rsidR="002D63E3" w:rsidRPr="001B5DAE" w:rsidRDefault="002D63E3" w:rsidP="002D63E3">
            <w:pPr>
              <w:jc w:val="center"/>
              <w:rPr>
                <w:sz w:val="20"/>
                <w:szCs w:val="20"/>
              </w:rPr>
            </w:pPr>
            <w:r w:rsidRPr="001B5DAE">
              <w:rPr>
                <w:sz w:val="20"/>
                <w:szCs w:val="20"/>
              </w:rPr>
              <w:t>A</w:t>
            </w:r>
          </w:p>
        </w:tc>
        <w:tc>
          <w:tcPr>
            <w:tcW w:w="958" w:type="dxa"/>
          </w:tcPr>
          <w:p w14:paraId="2A3A7EDA" w14:textId="77777777" w:rsidR="002D63E3" w:rsidRDefault="002D63E3" w:rsidP="002D63E3">
            <w:pPr>
              <w:jc w:val="center"/>
              <w:rPr>
                <w:sz w:val="20"/>
                <w:szCs w:val="20"/>
              </w:rPr>
            </w:pPr>
          </w:p>
          <w:p w14:paraId="21214498" w14:textId="77777777" w:rsidR="002D63E3" w:rsidRDefault="002D63E3" w:rsidP="002D63E3">
            <w:pPr>
              <w:jc w:val="center"/>
              <w:rPr>
                <w:sz w:val="20"/>
                <w:szCs w:val="20"/>
              </w:rPr>
            </w:pPr>
          </w:p>
          <w:p w14:paraId="14513511" w14:textId="566CA18A" w:rsidR="002D63E3" w:rsidRDefault="002D63E3" w:rsidP="002D63E3">
            <w:pPr>
              <w:jc w:val="center"/>
              <w:rPr>
                <w:sz w:val="20"/>
                <w:szCs w:val="20"/>
              </w:rPr>
            </w:pPr>
            <w:r>
              <w:rPr>
                <w:sz w:val="20"/>
                <w:szCs w:val="20"/>
              </w:rPr>
              <w:t>F/N</w:t>
            </w:r>
          </w:p>
          <w:p w14:paraId="0A6D8959" w14:textId="77777777" w:rsidR="002D63E3" w:rsidRDefault="002D63E3" w:rsidP="002D63E3">
            <w:pPr>
              <w:jc w:val="center"/>
              <w:rPr>
                <w:sz w:val="20"/>
                <w:szCs w:val="20"/>
              </w:rPr>
            </w:pPr>
          </w:p>
          <w:p w14:paraId="273AC957" w14:textId="77777777" w:rsidR="002D63E3" w:rsidRDefault="002D63E3" w:rsidP="002D63E3">
            <w:pPr>
              <w:jc w:val="center"/>
              <w:rPr>
                <w:sz w:val="20"/>
                <w:szCs w:val="20"/>
              </w:rPr>
            </w:pPr>
          </w:p>
          <w:p w14:paraId="154AD651" w14:textId="77777777" w:rsidR="002D63E3" w:rsidRDefault="002D63E3" w:rsidP="002D63E3">
            <w:pPr>
              <w:jc w:val="center"/>
              <w:rPr>
                <w:sz w:val="20"/>
                <w:szCs w:val="20"/>
              </w:rPr>
            </w:pPr>
          </w:p>
          <w:p w14:paraId="43BF1ED7" w14:textId="01C52B67" w:rsidR="002D63E3" w:rsidRDefault="002D63E3" w:rsidP="002D63E3">
            <w:pPr>
              <w:jc w:val="center"/>
              <w:rPr>
                <w:sz w:val="20"/>
                <w:szCs w:val="20"/>
              </w:rPr>
            </w:pPr>
          </w:p>
          <w:p w14:paraId="041EB54F" w14:textId="77777777" w:rsidR="002D63E3" w:rsidRDefault="002D63E3" w:rsidP="002D63E3">
            <w:pPr>
              <w:jc w:val="center"/>
              <w:rPr>
                <w:sz w:val="20"/>
                <w:szCs w:val="20"/>
              </w:rPr>
            </w:pPr>
          </w:p>
          <w:p w14:paraId="160F04D6" w14:textId="77777777" w:rsidR="002D63E3" w:rsidRDefault="002D63E3" w:rsidP="002D63E3">
            <w:pPr>
              <w:jc w:val="center"/>
              <w:rPr>
                <w:sz w:val="20"/>
                <w:szCs w:val="20"/>
              </w:rPr>
            </w:pPr>
          </w:p>
          <w:p w14:paraId="59393A57" w14:textId="77777777" w:rsidR="002D63E3" w:rsidRDefault="002D63E3" w:rsidP="002D63E3">
            <w:pPr>
              <w:jc w:val="center"/>
              <w:rPr>
                <w:sz w:val="20"/>
                <w:szCs w:val="20"/>
              </w:rPr>
            </w:pPr>
          </w:p>
          <w:p w14:paraId="03800914" w14:textId="11E11FEE" w:rsidR="002D63E3" w:rsidRPr="001B5DAE" w:rsidRDefault="002D63E3" w:rsidP="002D63E3">
            <w:pPr>
              <w:jc w:val="center"/>
              <w:rPr>
                <w:sz w:val="20"/>
                <w:szCs w:val="20"/>
              </w:rPr>
            </w:pPr>
            <w:r>
              <w:rPr>
                <w:sz w:val="20"/>
                <w:szCs w:val="20"/>
              </w:rPr>
              <w:t>F/N</w:t>
            </w:r>
          </w:p>
        </w:tc>
      </w:tr>
    </w:tbl>
    <w:p w14:paraId="2580AD8F" w14:textId="7DD147C8" w:rsidR="00873531" w:rsidRPr="00FB5B3B" w:rsidRDefault="00D94277" w:rsidP="00D94277">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212399A9" w14:textId="42836579" w:rsidR="002D6F7B" w:rsidRDefault="002D6F7B" w:rsidP="002D6F7B">
      <w:pPr>
        <w:pStyle w:val="Heading1"/>
        <w:rPr>
          <w:rFonts w:ascii="Times New Roman" w:hAnsi="Times New Roman" w:cs="Times New Roman"/>
          <w:sz w:val="24"/>
          <w:szCs w:val="24"/>
        </w:rPr>
      </w:pPr>
      <w:bookmarkStart w:id="59" w:name="_Toc106080936"/>
      <w:r>
        <w:rPr>
          <w:rFonts w:ascii="Times New Roman" w:hAnsi="Times New Roman" w:cs="Times New Roman"/>
          <w:sz w:val="24"/>
          <w:szCs w:val="24"/>
        </w:rPr>
        <w:t>Receipt of Invoice for Construction-in-Progress</w:t>
      </w:r>
      <w:bookmarkEnd w:id="59"/>
    </w:p>
    <w:p w14:paraId="08C69D49" w14:textId="77777777" w:rsidR="002D6F7B" w:rsidRPr="002D6F7B" w:rsidRDefault="002D6F7B" w:rsidP="002D6F7B"/>
    <w:p w14:paraId="40F9D911" w14:textId="00194EFB" w:rsidR="002D6F7B" w:rsidRPr="00D94277" w:rsidRDefault="002D6F7B" w:rsidP="002D6F7B">
      <w:pPr>
        <w:rPr>
          <w:sz w:val="20"/>
          <w:szCs w:val="20"/>
        </w:rPr>
      </w:pPr>
      <w:r w:rsidRPr="002D6F7B">
        <w:rPr>
          <w:sz w:val="20"/>
          <w:szCs w:val="20"/>
        </w:rPr>
        <w:t>Comment: Received invoice for construction in p</w:t>
      </w:r>
      <w:r w:rsidRPr="00D94277">
        <w:rPr>
          <w:sz w:val="20"/>
          <w:szCs w:val="20"/>
        </w:rPr>
        <w:t>rogres</w:t>
      </w:r>
      <w:r w:rsidR="00D94277" w:rsidRPr="00D94277">
        <w:rPr>
          <w:sz w:val="20"/>
          <w:szCs w:val="20"/>
        </w:rPr>
        <w:t>s</w:t>
      </w:r>
      <w:r w:rsidR="00D94277">
        <w:rPr>
          <w:sz w:val="20"/>
          <w:szCs w:val="20"/>
        </w:rPr>
        <w:t>.</w:t>
      </w:r>
    </w:p>
    <w:p w14:paraId="106891D3" w14:textId="77777777" w:rsidR="002D6F7B" w:rsidRPr="00D94277" w:rsidRDefault="002D6F7B" w:rsidP="002D6F7B">
      <w:pPr>
        <w:rPr>
          <w:sz w:val="20"/>
          <w:szCs w:val="20"/>
        </w:rPr>
      </w:pPr>
    </w:p>
    <w:tbl>
      <w:tblPr>
        <w:tblStyle w:val="TableGrid"/>
        <w:tblW w:w="0" w:type="auto"/>
        <w:tblLook w:val="04A0" w:firstRow="1" w:lastRow="0" w:firstColumn="1" w:lastColumn="0" w:noHBand="0" w:noVBand="1"/>
      </w:tblPr>
      <w:tblGrid>
        <w:gridCol w:w="805"/>
        <w:gridCol w:w="5580"/>
        <w:gridCol w:w="1350"/>
        <w:gridCol w:w="1350"/>
        <w:gridCol w:w="853"/>
        <w:gridCol w:w="772"/>
        <w:gridCol w:w="952"/>
        <w:gridCol w:w="1039"/>
        <w:gridCol w:w="969"/>
      </w:tblGrid>
      <w:tr w:rsidR="002D6F7B" w:rsidRPr="00FF4A2C" w14:paraId="1957D80F" w14:textId="77777777" w:rsidTr="004F26C9">
        <w:tc>
          <w:tcPr>
            <w:tcW w:w="13670" w:type="dxa"/>
            <w:gridSpan w:val="9"/>
            <w:shd w:val="clear" w:color="auto" w:fill="D5DCE4" w:themeFill="text2" w:themeFillTint="33"/>
          </w:tcPr>
          <w:p w14:paraId="4C093C37" w14:textId="1DEB397C" w:rsidR="002D6F7B" w:rsidRPr="00D94277" w:rsidRDefault="002D6F7B" w:rsidP="0060245A">
            <w:pPr>
              <w:pStyle w:val="ListParagraph"/>
              <w:numPr>
                <w:ilvl w:val="0"/>
                <w:numId w:val="22"/>
              </w:numPr>
              <w:ind w:hanging="560"/>
              <w:rPr>
                <w:sz w:val="20"/>
                <w:szCs w:val="20"/>
              </w:rPr>
            </w:pPr>
            <w:r w:rsidRPr="00D94277">
              <w:rPr>
                <w:sz w:val="20"/>
                <w:szCs w:val="20"/>
              </w:rPr>
              <w:t>To record the delivery of goods or services and to accrue a liability</w:t>
            </w:r>
            <w:r w:rsidR="008D04FD" w:rsidRPr="00D94277">
              <w:rPr>
                <w:sz w:val="20"/>
                <w:szCs w:val="20"/>
              </w:rPr>
              <w:t xml:space="preserve"> for services related to construction-in-progress.</w:t>
            </w:r>
          </w:p>
        </w:tc>
      </w:tr>
      <w:tr w:rsidR="002D6F7B" w:rsidRPr="00FF4A2C" w14:paraId="52710CA5" w14:textId="77777777" w:rsidTr="004F26C9">
        <w:tc>
          <w:tcPr>
            <w:tcW w:w="805" w:type="dxa"/>
            <w:shd w:val="clear" w:color="auto" w:fill="D5DCE4" w:themeFill="text2" w:themeFillTint="33"/>
          </w:tcPr>
          <w:p w14:paraId="5A087544" w14:textId="77777777" w:rsidR="002D6F7B" w:rsidRPr="00FF4A2C" w:rsidRDefault="002D6F7B" w:rsidP="004F26C9">
            <w:pPr>
              <w:jc w:val="center"/>
              <w:rPr>
                <w:sz w:val="20"/>
                <w:szCs w:val="20"/>
              </w:rPr>
            </w:pPr>
          </w:p>
          <w:p w14:paraId="118785ED" w14:textId="77777777" w:rsidR="002D6F7B" w:rsidRPr="00FF4A2C" w:rsidRDefault="002D6F7B" w:rsidP="004F26C9">
            <w:pPr>
              <w:jc w:val="center"/>
              <w:rPr>
                <w:sz w:val="20"/>
                <w:szCs w:val="20"/>
              </w:rPr>
            </w:pPr>
            <w:r w:rsidRPr="00FF4A2C">
              <w:rPr>
                <w:sz w:val="20"/>
                <w:szCs w:val="20"/>
              </w:rPr>
              <w:t>TC</w:t>
            </w:r>
          </w:p>
        </w:tc>
        <w:tc>
          <w:tcPr>
            <w:tcW w:w="5580" w:type="dxa"/>
            <w:shd w:val="clear" w:color="auto" w:fill="D5DCE4" w:themeFill="text2" w:themeFillTint="33"/>
          </w:tcPr>
          <w:p w14:paraId="17298EDF" w14:textId="77777777" w:rsidR="002D6F7B" w:rsidRPr="00FF4A2C" w:rsidRDefault="002D6F7B" w:rsidP="004F26C9">
            <w:pPr>
              <w:jc w:val="center"/>
              <w:rPr>
                <w:sz w:val="20"/>
                <w:szCs w:val="20"/>
              </w:rPr>
            </w:pPr>
          </w:p>
        </w:tc>
        <w:tc>
          <w:tcPr>
            <w:tcW w:w="1350" w:type="dxa"/>
            <w:shd w:val="clear" w:color="auto" w:fill="D5DCE4" w:themeFill="text2" w:themeFillTint="33"/>
          </w:tcPr>
          <w:p w14:paraId="305AB636" w14:textId="77777777" w:rsidR="002D6F7B" w:rsidRPr="00FF4A2C" w:rsidRDefault="002D6F7B" w:rsidP="004F26C9">
            <w:pPr>
              <w:jc w:val="center"/>
              <w:rPr>
                <w:sz w:val="20"/>
                <w:szCs w:val="20"/>
              </w:rPr>
            </w:pPr>
          </w:p>
          <w:p w14:paraId="230D0E1C" w14:textId="77777777" w:rsidR="002D6F7B" w:rsidRPr="00FF4A2C" w:rsidRDefault="002D6F7B" w:rsidP="004F26C9">
            <w:pPr>
              <w:jc w:val="center"/>
              <w:rPr>
                <w:sz w:val="20"/>
                <w:szCs w:val="20"/>
              </w:rPr>
            </w:pPr>
            <w:r w:rsidRPr="00FF4A2C">
              <w:rPr>
                <w:sz w:val="20"/>
                <w:szCs w:val="20"/>
              </w:rPr>
              <w:t>Dr</w:t>
            </w:r>
          </w:p>
        </w:tc>
        <w:tc>
          <w:tcPr>
            <w:tcW w:w="1350" w:type="dxa"/>
            <w:shd w:val="clear" w:color="auto" w:fill="D5DCE4" w:themeFill="text2" w:themeFillTint="33"/>
          </w:tcPr>
          <w:p w14:paraId="46E30F81" w14:textId="77777777" w:rsidR="002D6F7B" w:rsidRPr="00FF4A2C" w:rsidRDefault="002D6F7B" w:rsidP="004F26C9">
            <w:pPr>
              <w:jc w:val="center"/>
              <w:rPr>
                <w:sz w:val="20"/>
                <w:szCs w:val="20"/>
              </w:rPr>
            </w:pPr>
          </w:p>
          <w:p w14:paraId="0FD69EB5" w14:textId="77777777" w:rsidR="002D6F7B" w:rsidRPr="00FF4A2C" w:rsidRDefault="002D6F7B" w:rsidP="004F26C9">
            <w:pPr>
              <w:jc w:val="center"/>
              <w:rPr>
                <w:sz w:val="20"/>
                <w:szCs w:val="20"/>
              </w:rPr>
            </w:pPr>
            <w:r w:rsidRPr="00FF4A2C">
              <w:rPr>
                <w:sz w:val="20"/>
                <w:szCs w:val="20"/>
              </w:rPr>
              <w:t>Cr</w:t>
            </w:r>
          </w:p>
        </w:tc>
        <w:tc>
          <w:tcPr>
            <w:tcW w:w="853" w:type="dxa"/>
            <w:shd w:val="clear" w:color="auto" w:fill="D5DCE4" w:themeFill="text2" w:themeFillTint="33"/>
          </w:tcPr>
          <w:p w14:paraId="37934D3D" w14:textId="77777777" w:rsidR="002D6F7B" w:rsidRPr="00FF4A2C" w:rsidRDefault="002D6F7B" w:rsidP="004F26C9">
            <w:pPr>
              <w:jc w:val="center"/>
              <w:rPr>
                <w:sz w:val="20"/>
                <w:szCs w:val="20"/>
              </w:rPr>
            </w:pPr>
            <w:r w:rsidRPr="00FF4A2C">
              <w:rPr>
                <w:sz w:val="20"/>
                <w:szCs w:val="20"/>
              </w:rPr>
              <w:t>BEA Cat</w:t>
            </w:r>
          </w:p>
        </w:tc>
        <w:tc>
          <w:tcPr>
            <w:tcW w:w="772" w:type="dxa"/>
            <w:shd w:val="clear" w:color="auto" w:fill="D5DCE4" w:themeFill="text2" w:themeFillTint="33"/>
          </w:tcPr>
          <w:p w14:paraId="2906DB94" w14:textId="77777777" w:rsidR="002D6F7B" w:rsidRPr="00FF4A2C" w:rsidRDefault="002D6F7B" w:rsidP="004F26C9">
            <w:pPr>
              <w:jc w:val="center"/>
              <w:rPr>
                <w:sz w:val="20"/>
                <w:szCs w:val="20"/>
              </w:rPr>
            </w:pPr>
            <w:r w:rsidRPr="00FF4A2C">
              <w:rPr>
                <w:sz w:val="20"/>
                <w:szCs w:val="20"/>
              </w:rPr>
              <w:t>Direct/ Reim</w:t>
            </w:r>
          </w:p>
        </w:tc>
        <w:tc>
          <w:tcPr>
            <w:tcW w:w="952" w:type="dxa"/>
            <w:shd w:val="clear" w:color="auto" w:fill="D5DCE4" w:themeFill="text2" w:themeFillTint="33"/>
          </w:tcPr>
          <w:p w14:paraId="07227C02" w14:textId="77777777" w:rsidR="002D6F7B" w:rsidRPr="00FF4A2C" w:rsidRDefault="002D6F7B" w:rsidP="004F26C9">
            <w:pPr>
              <w:jc w:val="center"/>
              <w:rPr>
                <w:sz w:val="20"/>
                <w:szCs w:val="20"/>
              </w:rPr>
            </w:pPr>
            <w:r>
              <w:rPr>
                <w:sz w:val="20"/>
                <w:szCs w:val="20"/>
              </w:rPr>
              <w:t>Fed/ Non-Fed</w:t>
            </w:r>
          </w:p>
        </w:tc>
        <w:tc>
          <w:tcPr>
            <w:tcW w:w="1039" w:type="dxa"/>
            <w:shd w:val="clear" w:color="auto" w:fill="D5DCE4" w:themeFill="text2" w:themeFillTint="33"/>
          </w:tcPr>
          <w:p w14:paraId="50FC17E4" w14:textId="77777777" w:rsidR="002D6F7B" w:rsidRPr="00FF4A2C" w:rsidRDefault="002D6F7B" w:rsidP="004F26C9">
            <w:pPr>
              <w:jc w:val="center"/>
              <w:rPr>
                <w:sz w:val="20"/>
                <w:szCs w:val="20"/>
              </w:rPr>
            </w:pPr>
            <w:r>
              <w:rPr>
                <w:sz w:val="20"/>
                <w:szCs w:val="20"/>
              </w:rPr>
              <w:t>Custodial/ Non-Cust</w:t>
            </w:r>
          </w:p>
        </w:tc>
        <w:tc>
          <w:tcPr>
            <w:tcW w:w="969" w:type="dxa"/>
            <w:shd w:val="clear" w:color="auto" w:fill="D5DCE4" w:themeFill="text2" w:themeFillTint="33"/>
          </w:tcPr>
          <w:p w14:paraId="722D6463" w14:textId="77777777" w:rsidR="002D6F7B" w:rsidRPr="00FF4A2C" w:rsidRDefault="002D6F7B" w:rsidP="004F26C9">
            <w:pPr>
              <w:jc w:val="center"/>
              <w:rPr>
                <w:sz w:val="20"/>
                <w:szCs w:val="20"/>
              </w:rPr>
            </w:pPr>
            <w:r w:rsidRPr="00FF4A2C">
              <w:rPr>
                <w:sz w:val="20"/>
                <w:szCs w:val="20"/>
              </w:rPr>
              <w:t>Entity/ Non-Ent</w:t>
            </w:r>
          </w:p>
        </w:tc>
      </w:tr>
      <w:tr w:rsidR="002D6F7B" w:rsidRPr="00FF4A2C" w14:paraId="08BADC8C" w14:textId="77777777" w:rsidTr="004F26C9">
        <w:tc>
          <w:tcPr>
            <w:tcW w:w="805" w:type="dxa"/>
          </w:tcPr>
          <w:p w14:paraId="55FEF852" w14:textId="77777777" w:rsidR="002D6F7B" w:rsidRDefault="002D6F7B" w:rsidP="002D6F7B">
            <w:pPr>
              <w:jc w:val="center"/>
              <w:rPr>
                <w:sz w:val="20"/>
                <w:szCs w:val="20"/>
              </w:rPr>
            </w:pPr>
            <w:r>
              <w:rPr>
                <w:sz w:val="20"/>
                <w:szCs w:val="20"/>
              </w:rPr>
              <w:t>B402</w:t>
            </w:r>
          </w:p>
          <w:p w14:paraId="31894E96" w14:textId="77777777" w:rsidR="002D6F7B" w:rsidRDefault="002D6F7B" w:rsidP="002D6F7B">
            <w:pPr>
              <w:jc w:val="center"/>
              <w:rPr>
                <w:sz w:val="20"/>
                <w:szCs w:val="20"/>
              </w:rPr>
            </w:pPr>
          </w:p>
          <w:p w14:paraId="7B98A070" w14:textId="77777777" w:rsidR="002D6F7B" w:rsidRDefault="002D6F7B" w:rsidP="002D6F7B">
            <w:pPr>
              <w:jc w:val="center"/>
              <w:rPr>
                <w:sz w:val="20"/>
                <w:szCs w:val="20"/>
              </w:rPr>
            </w:pPr>
          </w:p>
          <w:p w14:paraId="294FE1A0" w14:textId="77777777" w:rsidR="002D6F7B" w:rsidRDefault="002D6F7B" w:rsidP="002D6F7B">
            <w:pPr>
              <w:jc w:val="center"/>
              <w:rPr>
                <w:sz w:val="20"/>
                <w:szCs w:val="20"/>
              </w:rPr>
            </w:pPr>
          </w:p>
          <w:p w14:paraId="788F7131" w14:textId="77777777" w:rsidR="002D6F7B" w:rsidRDefault="002D6F7B" w:rsidP="002D6F7B">
            <w:pPr>
              <w:jc w:val="center"/>
              <w:rPr>
                <w:sz w:val="20"/>
                <w:szCs w:val="20"/>
              </w:rPr>
            </w:pPr>
          </w:p>
          <w:p w14:paraId="31F65C3D" w14:textId="77777777" w:rsidR="002D6F7B" w:rsidRDefault="002D6F7B" w:rsidP="002D6F7B">
            <w:pPr>
              <w:jc w:val="center"/>
              <w:rPr>
                <w:sz w:val="20"/>
                <w:szCs w:val="20"/>
              </w:rPr>
            </w:pPr>
          </w:p>
          <w:p w14:paraId="533D5851" w14:textId="77777777" w:rsidR="002D6F7B" w:rsidRDefault="002D6F7B" w:rsidP="002D6F7B">
            <w:pPr>
              <w:jc w:val="center"/>
              <w:rPr>
                <w:sz w:val="20"/>
                <w:szCs w:val="20"/>
              </w:rPr>
            </w:pPr>
          </w:p>
          <w:p w14:paraId="7371F231" w14:textId="77777777" w:rsidR="002D6F7B" w:rsidRDefault="002D6F7B" w:rsidP="002D6F7B">
            <w:pPr>
              <w:jc w:val="center"/>
              <w:rPr>
                <w:sz w:val="20"/>
                <w:szCs w:val="20"/>
              </w:rPr>
            </w:pPr>
          </w:p>
          <w:p w14:paraId="756528AD" w14:textId="77777777" w:rsidR="002D6F7B" w:rsidRDefault="002D6F7B" w:rsidP="002D6F7B">
            <w:pPr>
              <w:jc w:val="center"/>
              <w:rPr>
                <w:sz w:val="20"/>
                <w:szCs w:val="20"/>
              </w:rPr>
            </w:pPr>
          </w:p>
          <w:p w14:paraId="44D65DD2" w14:textId="77777777" w:rsidR="002D6F7B" w:rsidRDefault="002D6F7B" w:rsidP="002D6F7B">
            <w:pPr>
              <w:jc w:val="center"/>
              <w:rPr>
                <w:sz w:val="20"/>
                <w:szCs w:val="20"/>
              </w:rPr>
            </w:pPr>
          </w:p>
          <w:p w14:paraId="6EDA2D8F" w14:textId="77777777" w:rsidR="002D6F7B" w:rsidRDefault="002D6F7B" w:rsidP="002D6F7B">
            <w:pPr>
              <w:jc w:val="center"/>
              <w:rPr>
                <w:sz w:val="20"/>
                <w:szCs w:val="20"/>
              </w:rPr>
            </w:pPr>
          </w:p>
          <w:p w14:paraId="4312B2D9" w14:textId="146C8E33" w:rsidR="002D6F7B" w:rsidRPr="00FF4A2C" w:rsidRDefault="00926921" w:rsidP="002D6F7B">
            <w:pPr>
              <w:jc w:val="center"/>
              <w:rPr>
                <w:sz w:val="20"/>
                <w:szCs w:val="20"/>
              </w:rPr>
            </w:pPr>
            <w:r>
              <w:rPr>
                <w:sz w:val="20"/>
                <w:szCs w:val="20"/>
              </w:rPr>
              <w:t>G120</w:t>
            </w:r>
          </w:p>
        </w:tc>
        <w:tc>
          <w:tcPr>
            <w:tcW w:w="5580" w:type="dxa"/>
          </w:tcPr>
          <w:p w14:paraId="3F63F7E3" w14:textId="77777777" w:rsidR="002D6F7B" w:rsidRPr="008024DE" w:rsidRDefault="002D6F7B" w:rsidP="002D6F7B">
            <w:pPr>
              <w:rPr>
                <w:sz w:val="20"/>
                <w:szCs w:val="20"/>
              </w:rPr>
            </w:pPr>
            <w:r w:rsidRPr="008024DE">
              <w:rPr>
                <w:sz w:val="20"/>
                <w:szCs w:val="20"/>
              </w:rPr>
              <w:t>Budgetary Entry</w:t>
            </w:r>
          </w:p>
          <w:p w14:paraId="696874F9" w14:textId="77777777" w:rsidR="00526F32" w:rsidRDefault="002D6F7B" w:rsidP="00526F32">
            <w:pPr>
              <w:rPr>
                <w:sz w:val="20"/>
                <w:szCs w:val="20"/>
              </w:rPr>
            </w:pPr>
            <w:r>
              <w:rPr>
                <w:sz w:val="20"/>
                <w:szCs w:val="20"/>
              </w:rPr>
              <w:t>480100 Undelivered Orders – Obligations, Unpaid</w:t>
            </w:r>
          </w:p>
          <w:p w14:paraId="675C763B" w14:textId="77777777" w:rsidR="00526F32" w:rsidRPr="001B5DAE" w:rsidRDefault="00526F32" w:rsidP="00526F32">
            <w:pPr>
              <w:rPr>
                <w:sz w:val="20"/>
                <w:szCs w:val="20"/>
              </w:rPr>
            </w:pPr>
            <w:r>
              <w:rPr>
                <w:sz w:val="20"/>
                <w:szCs w:val="20"/>
              </w:rPr>
              <w:t xml:space="preserve">                 </w:t>
            </w:r>
            <w:r w:rsidRPr="001B5DAE">
              <w:rPr>
                <w:color w:val="FF0000"/>
                <w:sz w:val="20"/>
                <w:szCs w:val="20"/>
              </w:rPr>
              <w:t xml:space="preserve"> (Apportionment Category = B)</w:t>
            </w:r>
          </w:p>
          <w:p w14:paraId="4C7DB069" w14:textId="77777777" w:rsidR="002D6F7B" w:rsidRDefault="002D6F7B" w:rsidP="002D6F7B">
            <w:pPr>
              <w:ind w:left="870" w:hanging="900"/>
              <w:rPr>
                <w:sz w:val="20"/>
                <w:szCs w:val="20"/>
              </w:rPr>
            </w:pPr>
            <w:r>
              <w:rPr>
                <w:sz w:val="20"/>
                <w:szCs w:val="20"/>
              </w:rPr>
              <w:t xml:space="preserve">     490100 Delivered Orders – Obligations, Unpaid</w:t>
            </w:r>
          </w:p>
          <w:p w14:paraId="0CE5999E" w14:textId="77777777" w:rsidR="002D6F7B" w:rsidRPr="00A05E6D" w:rsidRDefault="002D6F7B" w:rsidP="002D6F7B">
            <w:pPr>
              <w:ind w:left="870" w:hanging="50"/>
              <w:rPr>
                <w:color w:val="FF0000"/>
                <w:sz w:val="20"/>
                <w:szCs w:val="20"/>
              </w:rPr>
            </w:pPr>
            <w:r w:rsidRPr="00A05E6D">
              <w:rPr>
                <w:color w:val="FF0000"/>
                <w:sz w:val="20"/>
                <w:szCs w:val="20"/>
              </w:rPr>
              <w:t>(Apportionment Category = B)</w:t>
            </w:r>
          </w:p>
          <w:p w14:paraId="5F430455" w14:textId="77777777" w:rsidR="002D6F7B" w:rsidRPr="008024DE" w:rsidRDefault="002D6F7B" w:rsidP="002D6F7B">
            <w:pPr>
              <w:rPr>
                <w:sz w:val="20"/>
                <w:szCs w:val="20"/>
              </w:rPr>
            </w:pPr>
          </w:p>
          <w:p w14:paraId="290A2B17" w14:textId="77777777" w:rsidR="002D6F7B" w:rsidRPr="008024DE" w:rsidRDefault="002D6F7B" w:rsidP="002D6F7B">
            <w:pPr>
              <w:rPr>
                <w:sz w:val="20"/>
                <w:szCs w:val="20"/>
              </w:rPr>
            </w:pPr>
            <w:r w:rsidRPr="008024DE">
              <w:rPr>
                <w:sz w:val="20"/>
                <w:szCs w:val="20"/>
              </w:rPr>
              <w:t>Proprietary Entry</w:t>
            </w:r>
          </w:p>
          <w:p w14:paraId="0623CEA7" w14:textId="7B6A39D7" w:rsidR="002D6F7B" w:rsidRDefault="002D6F7B" w:rsidP="002D6F7B">
            <w:pPr>
              <w:rPr>
                <w:sz w:val="20"/>
                <w:szCs w:val="20"/>
              </w:rPr>
            </w:pPr>
            <w:r>
              <w:rPr>
                <w:sz w:val="20"/>
                <w:szCs w:val="20"/>
              </w:rPr>
              <w:t>172000 Construction-in-Progress</w:t>
            </w:r>
          </w:p>
          <w:p w14:paraId="26BB801C" w14:textId="77777777" w:rsidR="002D6F7B" w:rsidRDefault="002D6F7B" w:rsidP="002D6F7B">
            <w:pPr>
              <w:rPr>
                <w:sz w:val="20"/>
                <w:szCs w:val="20"/>
              </w:rPr>
            </w:pPr>
            <w:r>
              <w:rPr>
                <w:sz w:val="20"/>
                <w:szCs w:val="20"/>
              </w:rPr>
              <w:t xml:space="preserve">     211000 Accounts Payable</w:t>
            </w:r>
          </w:p>
          <w:p w14:paraId="022E88CB" w14:textId="77777777" w:rsidR="002D6F7B" w:rsidRDefault="002D6F7B" w:rsidP="002D6F7B">
            <w:pPr>
              <w:rPr>
                <w:sz w:val="20"/>
                <w:szCs w:val="20"/>
              </w:rPr>
            </w:pPr>
          </w:p>
          <w:p w14:paraId="4E428652" w14:textId="77777777" w:rsidR="002D6F7B" w:rsidRDefault="002D6F7B" w:rsidP="002D6F7B">
            <w:pPr>
              <w:jc w:val="center"/>
              <w:rPr>
                <w:sz w:val="20"/>
                <w:szCs w:val="20"/>
              </w:rPr>
            </w:pPr>
            <w:r>
              <w:rPr>
                <w:sz w:val="20"/>
                <w:szCs w:val="20"/>
              </w:rPr>
              <w:t>ALSO POST</w:t>
            </w:r>
          </w:p>
          <w:p w14:paraId="6927E8EE" w14:textId="77777777" w:rsidR="002D6F7B" w:rsidRDefault="002D6F7B" w:rsidP="002D6F7B">
            <w:pPr>
              <w:rPr>
                <w:sz w:val="20"/>
                <w:szCs w:val="20"/>
              </w:rPr>
            </w:pPr>
          </w:p>
          <w:p w14:paraId="3B1FEDF2" w14:textId="77777777" w:rsidR="002D6F7B" w:rsidRDefault="002D6F7B" w:rsidP="002D6F7B">
            <w:pPr>
              <w:rPr>
                <w:sz w:val="20"/>
                <w:szCs w:val="20"/>
              </w:rPr>
            </w:pPr>
            <w:r>
              <w:rPr>
                <w:sz w:val="20"/>
                <w:szCs w:val="20"/>
              </w:rPr>
              <w:t>Memorandum</w:t>
            </w:r>
          </w:p>
          <w:p w14:paraId="52F81D94" w14:textId="782EB992" w:rsidR="002D6F7B" w:rsidRDefault="00E972FB" w:rsidP="002D6F7B">
            <w:pPr>
              <w:rPr>
                <w:sz w:val="20"/>
                <w:szCs w:val="20"/>
              </w:rPr>
            </w:pPr>
            <w:r>
              <w:rPr>
                <w:sz w:val="20"/>
                <w:szCs w:val="20"/>
              </w:rPr>
              <w:t>8802</w:t>
            </w:r>
            <w:r w:rsidR="002D6F7B">
              <w:rPr>
                <w:sz w:val="20"/>
                <w:szCs w:val="20"/>
              </w:rPr>
              <w:t xml:space="preserve">00 Purchases of </w:t>
            </w:r>
            <w:r>
              <w:rPr>
                <w:sz w:val="20"/>
                <w:szCs w:val="20"/>
              </w:rPr>
              <w:t>General Property, Plant and Equipment</w:t>
            </w:r>
          </w:p>
          <w:p w14:paraId="1393873E" w14:textId="77777777" w:rsidR="002D6F7B" w:rsidRDefault="002D6F7B" w:rsidP="002D6F7B">
            <w:pPr>
              <w:rPr>
                <w:sz w:val="20"/>
                <w:szCs w:val="20"/>
              </w:rPr>
            </w:pPr>
            <w:r>
              <w:rPr>
                <w:sz w:val="20"/>
                <w:szCs w:val="20"/>
              </w:rPr>
              <w:t xml:space="preserve">     880100 Offset for Purchases of Assets</w:t>
            </w:r>
          </w:p>
          <w:p w14:paraId="1DB80C26" w14:textId="77777777" w:rsidR="002D6F7B" w:rsidRPr="00FF4A2C" w:rsidRDefault="002D6F7B" w:rsidP="002D6F7B">
            <w:pPr>
              <w:rPr>
                <w:sz w:val="20"/>
                <w:szCs w:val="20"/>
              </w:rPr>
            </w:pPr>
          </w:p>
        </w:tc>
        <w:tc>
          <w:tcPr>
            <w:tcW w:w="1350" w:type="dxa"/>
          </w:tcPr>
          <w:p w14:paraId="71F58CBA" w14:textId="77777777" w:rsidR="002D6F7B" w:rsidRDefault="002D6F7B" w:rsidP="002D6F7B">
            <w:pPr>
              <w:jc w:val="right"/>
              <w:rPr>
                <w:sz w:val="20"/>
                <w:szCs w:val="20"/>
              </w:rPr>
            </w:pPr>
          </w:p>
          <w:p w14:paraId="12C1039E" w14:textId="77777777" w:rsidR="002D6F7B" w:rsidRDefault="002D6F7B" w:rsidP="002D6F7B">
            <w:pPr>
              <w:jc w:val="right"/>
              <w:rPr>
                <w:sz w:val="20"/>
                <w:szCs w:val="20"/>
              </w:rPr>
            </w:pPr>
            <w:r>
              <w:rPr>
                <w:sz w:val="20"/>
                <w:szCs w:val="20"/>
              </w:rPr>
              <w:t>2,000,000</w:t>
            </w:r>
          </w:p>
          <w:p w14:paraId="5FB56293" w14:textId="77777777" w:rsidR="002D6F7B" w:rsidRDefault="002D6F7B" w:rsidP="002D6F7B">
            <w:pPr>
              <w:jc w:val="right"/>
              <w:rPr>
                <w:sz w:val="20"/>
                <w:szCs w:val="20"/>
              </w:rPr>
            </w:pPr>
          </w:p>
          <w:p w14:paraId="35789804" w14:textId="77777777" w:rsidR="002D6F7B" w:rsidRDefault="002D6F7B" w:rsidP="002D6F7B">
            <w:pPr>
              <w:jc w:val="right"/>
              <w:rPr>
                <w:sz w:val="20"/>
                <w:szCs w:val="20"/>
              </w:rPr>
            </w:pPr>
          </w:p>
          <w:p w14:paraId="5AA320A1" w14:textId="3600A263" w:rsidR="002D6F7B" w:rsidRDefault="002D6F7B" w:rsidP="002D6F7B">
            <w:pPr>
              <w:jc w:val="right"/>
              <w:rPr>
                <w:sz w:val="20"/>
                <w:szCs w:val="20"/>
              </w:rPr>
            </w:pPr>
          </w:p>
          <w:p w14:paraId="5162848F" w14:textId="77777777" w:rsidR="00526F32" w:rsidRDefault="00526F32" w:rsidP="002D6F7B">
            <w:pPr>
              <w:jc w:val="right"/>
              <w:rPr>
                <w:sz w:val="20"/>
                <w:szCs w:val="20"/>
              </w:rPr>
            </w:pPr>
          </w:p>
          <w:p w14:paraId="01A59BA4" w14:textId="77777777" w:rsidR="002D6F7B" w:rsidRDefault="002D6F7B" w:rsidP="002D6F7B">
            <w:pPr>
              <w:jc w:val="right"/>
              <w:rPr>
                <w:sz w:val="20"/>
                <w:szCs w:val="20"/>
              </w:rPr>
            </w:pPr>
          </w:p>
          <w:p w14:paraId="4087E649" w14:textId="77777777" w:rsidR="002D6F7B" w:rsidRDefault="002D6F7B" w:rsidP="002D6F7B">
            <w:pPr>
              <w:jc w:val="right"/>
              <w:rPr>
                <w:sz w:val="20"/>
                <w:szCs w:val="20"/>
              </w:rPr>
            </w:pPr>
            <w:r>
              <w:rPr>
                <w:sz w:val="20"/>
                <w:szCs w:val="20"/>
              </w:rPr>
              <w:t>2,000,000</w:t>
            </w:r>
          </w:p>
          <w:p w14:paraId="735B482D" w14:textId="77777777" w:rsidR="002D6F7B" w:rsidRDefault="002D6F7B" w:rsidP="002D6F7B">
            <w:pPr>
              <w:jc w:val="right"/>
              <w:rPr>
                <w:sz w:val="20"/>
                <w:szCs w:val="20"/>
              </w:rPr>
            </w:pPr>
          </w:p>
          <w:p w14:paraId="3369C9BA" w14:textId="77777777" w:rsidR="002D6F7B" w:rsidRDefault="002D6F7B" w:rsidP="002D6F7B">
            <w:pPr>
              <w:jc w:val="right"/>
              <w:rPr>
                <w:sz w:val="20"/>
                <w:szCs w:val="20"/>
              </w:rPr>
            </w:pPr>
          </w:p>
          <w:p w14:paraId="1867C768" w14:textId="77777777" w:rsidR="002D6F7B" w:rsidRDefault="002D6F7B" w:rsidP="002D6F7B">
            <w:pPr>
              <w:jc w:val="right"/>
              <w:rPr>
                <w:sz w:val="20"/>
                <w:szCs w:val="20"/>
              </w:rPr>
            </w:pPr>
          </w:p>
          <w:p w14:paraId="3F63672F" w14:textId="77777777" w:rsidR="002D6F7B" w:rsidRDefault="002D6F7B" w:rsidP="002D6F7B">
            <w:pPr>
              <w:jc w:val="right"/>
              <w:rPr>
                <w:sz w:val="20"/>
                <w:szCs w:val="20"/>
              </w:rPr>
            </w:pPr>
          </w:p>
          <w:p w14:paraId="0D47485E" w14:textId="77777777" w:rsidR="002D6F7B" w:rsidRDefault="002D6F7B" w:rsidP="002D6F7B">
            <w:pPr>
              <w:jc w:val="right"/>
              <w:rPr>
                <w:sz w:val="20"/>
                <w:szCs w:val="20"/>
              </w:rPr>
            </w:pPr>
          </w:p>
          <w:p w14:paraId="44D83B78" w14:textId="10EC102F" w:rsidR="002D6F7B" w:rsidRPr="00FF4A2C" w:rsidRDefault="002D6F7B" w:rsidP="002D6F7B">
            <w:pPr>
              <w:jc w:val="right"/>
              <w:rPr>
                <w:sz w:val="20"/>
                <w:szCs w:val="20"/>
              </w:rPr>
            </w:pPr>
            <w:r>
              <w:rPr>
                <w:sz w:val="20"/>
                <w:szCs w:val="20"/>
              </w:rPr>
              <w:t>2,000,000</w:t>
            </w:r>
          </w:p>
        </w:tc>
        <w:tc>
          <w:tcPr>
            <w:tcW w:w="1350" w:type="dxa"/>
          </w:tcPr>
          <w:p w14:paraId="0DCAE4EF" w14:textId="7A7757E9" w:rsidR="002D6F7B" w:rsidRDefault="002D6F7B" w:rsidP="002D6F7B">
            <w:pPr>
              <w:jc w:val="right"/>
              <w:rPr>
                <w:sz w:val="20"/>
                <w:szCs w:val="20"/>
              </w:rPr>
            </w:pPr>
          </w:p>
          <w:p w14:paraId="4F746EB2" w14:textId="653AD218" w:rsidR="002D6F7B" w:rsidRDefault="002D6F7B" w:rsidP="002D6F7B">
            <w:pPr>
              <w:jc w:val="right"/>
              <w:rPr>
                <w:sz w:val="20"/>
                <w:szCs w:val="20"/>
              </w:rPr>
            </w:pPr>
          </w:p>
          <w:p w14:paraId="1C9AD9EF" w14:textId="77777777" w:rsidR="00526F32" w:rsidRDefault="00526F32" w:rsidP="002D6F7B">
            <w:pPr>
              <w:jc w:val="right"/>
              <w:rPr>
                <w:sz w:val="20"/>
                <w:szCs w:val="20"/>
              </w:rPr>
            </w:pPr>
          </w:p>
          <w:p w14:paraId="3BBD4D49" w14:textId="77777777" w:rsidR="002D6F7B" w:rsidRDefault="002D6F7B" w:rsidP="002D6F7B">
            <w:pPr>
              <w:jc w:val="right"/>
              <w:rPr>
                <w:sz w:val="20"/>
                <w:szCs w:val="20"/>
              </w:rPr>
            </w:pPr>
            <w:r>
              <w:rPr>
                <w:sz w:val="20"/>
                <w:szCs w:val="20"/>
              </w:rPr>
              <w:t>2,000,000</w:t>
            </w:r>
          </w:p>
          <w:p w14:paraId="684AC6A7" w14:textId="77777777" w:rsidR="002D6F7B" w:rsidRDefault="002D6F7B" w:rsidP="002D6F7B">
            <w:pPr>
              <w:jc w:val="right"/>
              <w:rPr>
                <w:sz w:val="20"/>
                <w:szCs w:val="20"/>
              </w:rPr>
            </w:pPr>
          </w:p>
          <w:p w14:paraId="17B3EC68" w14:textId="77777777" w:rsidR="002D6F7B" w:rsidRDefault="002D6F7B" w:rsidP="002D6F7B">
            <w:pPr>
              <w:jc w:val="right"/>
              <w:rPr>
                <w:sz w:val="20"/>
                <w:szCs w:val="20"/>
              </w:rPr>
            </w:pPr>
          </w:p>
          <w:p w14:paraId="6C810F4C" w14:textId="77777777" w:rsidR="002D6F7B" w:rsidRDefault="002D6F7B" w:rsidP="002D6F7B">
            <w:pPr>
              <w:jc w:val="right"/>
              <w:rPr>
                <w:sz w:val="20"/>
                <w:szCs w:val="20"/>
              </w:rPr>
            </w:pPr>
          </w:p>
          <w:p w14:paraId="2E34B552" w14:textId="77777777" w:rsidR="002D6F7B" w:rsidRDefault="002D6F7B" w:rsidP="002D6F7B">
            <w:pPr>
              <w:jc w:val="right"/>
              <w:rPr>
                <w:sz w:val="20"/>
                <w:szCs w:val="20"/>
              </w:rPr>
            </w:pPr>
          </w:p>
          <w:p w14:paraId="371CD50B" w14:textId="77777777" w:rsidR="002D6F7B" w:rsidRDefault="002D6F7B" w:rsidP="002D6F7B">
            <w:pPr>
              <w:jc w:val="right"/>
              <w:rPr>
                <w:sz w:val="20"/>
                <w:szCs w:val="20"/>
              </w:rPr>
            </w:pPr>
            <w:r>
              <w:rPr>
                <w:sz w:val="20"/>
                <w:szCs w:val="20"/>
              </w:rPr>
              <w:t>2,000,000</w:t>
            </w:r>
          </w:p>
          <w:p w14:paraId="6825E10F" w14:textId="77777777" w:rsidR="002D6F7B" w:rsidRDefault="002D6F7B" w:rsidP="002D6F7B">
            <w:pPr>
              <w:jc w:val="right"/>
              <w:rPr>
                <w:sz w:val="20"/>
                <w:szCs w:val="20"/>
              </w:rPr>
            </w:pPr>
          </w:p>
          <w:p w14:paraId="1037E307" w14:textId="77777777" w:rsidR="002D6F7B" w:rsidRDefault="002D6F7B" w:rsidP="002D6F7B">
            <w:pPr>
              <w:jc w:val="right"/>
              <w:rPr>
                <w:sz w:val="20"/>
                <w:szCs w:val="20"/>
              </w:rPr>
            </w:pPr>
          </w:p>
          <w:p w14:paraId="4B0D5092" w14:textId="77777777" w:rsidR="002D6F7B" w:rsidRDefault="002D6F7B" w:rsidP="002D6F7B">
            <w:pPr>
              <w:jc w:val="right"/>
              <w:rPr>
                <w:sz w:val="20"/>
                <w:szCs w:val="20"/>
              </w:rPr>
            </w:pPr>
          </w:p>
          <w:p w14:paraId="58D8C063" w14:textId="77777777" w:rsidR="002D6F7B" w:rsidRDefault="002D6F7B" w:rsidP="002D6F7B">
            <w:pPr>
              <w:jc w:val="right"/>
              <w:rPr>
                <w:sz w:val="20"/>
                <w:szCs w:val="20"/>
              </w:rPr>
            </w:pPr>
          </w:p>
          <w:p w14:paraId="0E597D85" w14:textId="77777777" w:rsidR="002D6F7B" w:rsidRDefault="002D6F7B" w:rsidP="002D6F7B">
            <w:pPr>
              <w:jc w:val="right"/>
              <w:rPr>
                <w:sz w:val="20"/>
                <w:szCs w:val="20"/>
              </w:rPr>
            </w:pPr>
          </w:p>
          <w:p w14:paraId="2D06854C" w14:textId="1A310BD8" w:rsidR="002D6F7B" w:rsidRPr="00FF4A2C" w:rsidRDefault="002D6F7B" w:rsidP="002D6F7B">
            <w:pPr>
              <w:jc w:val="right"/>
              <w:rPr>
                <w:sz w:val="20"/>
                <w:szCs w:val="20"/>
              </w:rPr>
            </w:pPr>
            <w:r>
              <w:rPr>
                <w:sz w:val="20"/>
                <w:szCs w:val="20"/>
              </w:rPr>
              <w:t>2,000,000</w:t>
            </w:r>
          </w:p>
        </w:tc>
        <w:tc>
          <w:tcPr>
            <w:tcW w:w="853" w:type="dxa"/>
          </w:tcPr>
          <w:p w14:paraId="6E347951" w14:textId="77777777" w:rsidR="002D6F7B" w:rsidRDefault="002D6F7B" w:rsidP="002D6F7B">
            <w:pPr>
              <w:jc w:val="center"/>
              <w:rPr>
                <w:sz w:val="20"/>
                <w:szCs w:val="20"/>
              </w:rPr>
            </w:pPr>
          </w:p>
          <w:p w14:paraId="6E1F07EB" w14:textId="0A95C43F" w:rsidR="002D6F7B" w:rsidRDefault="002D6F7B" w:rsidP="002D6F7B">
            <w:pPr>
              <w:jc w:val="center"/>
              <w:rPr>
                <w:sz w:val="20"/>
                <w:szCs w:val="20"/>
              </w:rPr>
            </w:pPr>
            <w:r>
              <w:rPr>
                <w:sz w:val="20"/>
                <w:szCs w:val="20"/>
              </w:rPr>
              <w:t>D</w:t>
            </w:r>
          </w:p>
          <w:p w14:paraId="2E964841" w14:textId="77777777" w:rsidR="00526F32" w:rsidRDefault="00526F32" w:rsidP="002D6F7B">
            <w:pPr>
              <w:jc w:val="center"/>
              <w:rPr>
                <w:sz w:val="20"/>
                <w:szCs w:val="20"/>
              </w:rPr>
            </w:pPr>
          </w:p>
          <w:p w14:paraId="377FA700" w14:textId="77777777" w:rsidR="002D6F7B" w:rsidRPr="00FF4A2C" w:rsidRDefault="002D6F7B" w:rsidP="002D6F7B">
            <w:pPr>
              <w:jc w:val="center"/>
              <w:rPr>
                <w:sz w:val="20"/>
                <w:szCs w:val="20"/>
              </w:rPr>
            </w:pPr>
            <w:r>
              <w:rPr>
                <w:sz w:val="20"/>
                <w:szCs w:val="20"/>
              </w:rPr>
              <w:t>D</w:t>
            </w:r>
          </w:p>
        </w:tc>
        <w:tc>
          <w:tcPr>
            <w:tcW w:w="772" w:type="dxa"/>
          </w:tcPr>
          <w:p w14:paraId="373682BE" w14:textId="77777777" w:rsidR="002D6F7B" w:rsidRDefault="002D6F7B" w:rsidP="002D6F7B">
            <w:pPr>
              <w:jc w:val="center"/>
              <w:rPr>
                <w:sz w:val="20"/>
                <w:szCs w:val="20"/>
              </w:rPr>
            </w:pPr>
          </w:p>
          <w:p w14:paraId="41428166" w14:textId="694504B4" w:rsidR="002D6F7B" w:rsidRDefault="002D6F7B" w:rsidP="002D6F7B">
            <w:pPr>
              <w:jc w:val="center"/>
              <w:rPr>
                <w:sz w:val="20"/>
                <w:szCs w:val="20"/>
              </w:rPr>
            </w:pPr>
            <w:r>
              <w:rPr>
                <w:sz w:val="20"/>
                <w:szCs w:val="20"/>
              </w:rPr>
              <w:t>R</w:t>
            </w:r>
          </w:p>
          <w:p w14:paraId="17D2576B" w14:textId="77777777" w:rsidR="00526F32" w:rsidRDefault="00526F32" w:rsidP="002D6F7B">
            <w:pPr>
              <w:jc w:val="center"/>
              <w:rPr>
                <w:sz w:val="20"/>
                <w:szCs w:val="20"/>
              </w:rPr>
            </w:pPr>
          </w:p>
          <w:p w14:paraId="2F6AFFBF" w14:textId="77777777" w:rsidR="002D6F7B" w:rsidRPr="00FF4A2C" w:rsidRDefault="002D6F7B" w:rsidP="002D6F7B">
            <w:pPr>
              <w:jc w:val="center"/>
              <w:rPr>
                <w:sz w:val="20"/>
                <w:szCs w:val="20"/>
              </w:rPr>
            </w:pPr>
            <w:r>
              <w:rPr>
                <w:sz w:val="20"/>
                <w:szCs w:val="20"/>
              </w:rPr>
              <w:t>R</w:t>
            </w:r>
          </w:p>
        </w:tc>
        <w:tc>
          <w:tcPr>
            <w:tcW w:w="952" w:type="dxa"/>
          </w:tcPr>
          <w:p w14:paraId="36E2061F" w14:textId="77777777" w:rsidR="002D6F7B" w:rsidRDefault="002D6F7B" w:rsidP="002D6F7B">
            <w:pPr>
              <w:jc w:val="center"/>
              <w:rPr>
                <w:sz w:val="20"/>
                <w:szCs w:val="20"/>
              </w:rPr>
            </w:pPr>
          </w:p>
          <w:p w14:paraId="1811B4E5" w14:textId="77777777" w:rsidR="002D6F7B" w:rsidRDefault="002D6F7B" w:rsidP="002D6F7B">
            <w:pPr>
              <w:jc w:val="center"/>
              <w:rPr>
                <w:sz w:val="20"/>
                <w:szCs w:val="20"/>
              </w:rPr>
            </w:pPr>
            <w:r>
              <w:rPr>
                <w:sz w:val="20"/>
                <w:szCs w:val="20"/>
              </w:rPr>
              <w:t>F/N</w:t>
            </w:r>
          </w:p>
          <w:p w14:paraId="7A5582AA" w14:textId="45F00558" w:rsidR="002D6F7B" w:rsidRDefault="002D6F7B" w:rsidP="002D6F7B">
            <w:pPr>
              <w:jc w:val="center"/>
              <w:rPr>
                <w:sz w:val="20"/>
                <w:szCs w:val="20"/>
              </w:rPr>
            </w:pPr>
          </w:p>
          <w:p w14:paraId="2409D4E4" w14:textId="77777777" w:rsidR="00526F32" w:rsidRDefault="00526F32" w:rsidP="002D6F7B">
            <w:pPr>
              <w:jc w:val="center"/>
              <w:rPr>
                <w:sz w:val="20"/>
                <w:szCs w:val="20"/>
              </w:rPr>
            </w:pPr>
          </w:p>
          <w:p w14:paraId="3D82ACEB" w14:textId="77777777" w:rsidR="002D6F7B" w:rsidRDefault="002D6F7B" w:rsidP="002D6F7B">
            <w:pPr>
              <w:jc w:val="center"/>
              <w:rPr>
                <w:sz w:val="20"/>
                <w:szCs w:val="20"/>
              </w:rPr>
            </w:pPr>
          </w:p>
          <w:p w14:paraId="59308245" w14:textId="77777777" w:rsidR="002D6F7B" w:rsidRDefault="002D6F7B" w:rsidP="002D6F7B">
            <w:pPr>
              <w:jc w:val="center"/>
              <w:rPr>
                <w:sz w:val="20"/>
                <w:szCs w:val="20"/>
              </w:rPr>
            </w:pPr>
          </w:p>
          <w:p w14:paraId="3502752C" w14:textId="77777777" w:rsidR="002D6F7B" w:rsidRDefault="002D6F7B" w:rsidP="002D6F7B">
            <w:pPr>
              <w:jc w:val="center"/>
              <w:rPr>
                <w:sz w:val="20"/>
                <w:szCs w:val="20"/>
              </w:rPr>
            </w:pPr>
          </w:p>
          <w:p w14:paraId="3A55E63C" w14:textId="77777777" w:rsidR="002D6F7B" w:rsidRDefault="002D6F7B" w:rsidP="002D6F7B">
            <w:pPr>
              <w:jc w:val="center"/>
              <w:rPr>
                <w:sz w:val="20"/>
                <w:szCs w:val="20"/>
              </w:rPr>
            </w:pPr>
          </w:p>
          <w:p w14:paraId="0C6E700E" w14:textId="77777777" w:rsidR="002D6F7B" w:rsidRDefault="002D6F7B" w:rsidP="002D6F7B">
            <w:pPr>
              <w:jc w:val="center"/>
              <w:rPr>
                <w:sz w:val="20"/>
                <w:szCs w:val="20"/>
              </w:rPr>
            </w:pPr>
            <w:r>
              <w:rPr>
                <w:sz w:val="20"/>
                <w:szCs w:val="20"/>
              </w:rPr>
              <w:t>F/N</w:t>
            </w:r>
          </w:p>
          <w:p w14:paraId="03CD7DEA" w14:textId="77777777" w:rsidR="002D6F7B" w:rsidRDefault="002D6F7B" w:rsidP="002D6F7B">
            <w:pPr>
              <w:jc w:val="center"/>
              <w:rPr>
                <w:sz w:val="20"/>
                <w:szCs w:val="20"/>
              </w:rPr>
            </w:pPr>
          </w:p>
          <w:p w14:paraId="7D642FA7" w14:textId="77777777" w:rsidR="002D6F7B" w:rsidRDefault="002D6F7B" w:rsidP="002D6F7B">
            <w:pPr>
              <w:jc w:val="center"/>
              <w:rPr>
                <w:sz w:val="20"/>
                <w:szCs w:val="20"/>
              </w:rPr>
            </w:pPr>
          </w:p>
          <w:p w14:paraId="07851BF9" w14:textId="77777777" w:rsidR="002D6F7B" w:rsidRDefault="002D6F7B" w:rsidP="002D6F7B">
            <w:pPr>
              <w:jc w:val="center"/>
              <w:rPr>
                <w:sz w:val="20"/>
                <w:szCs w:val="20"/>
              </w:rPr>
            </w:pPr>
          </w:p>
          <w:p w14:paraId="188ECE24" w14:textId="77777777" w:rsidR="002D6F7B" w:rsidRDefault="002D6F7B" w:rsidP="002D6F7B">
            <w:pPr>
              <w:jc w:val="center"/>
              <w:rPr>
                <w:sz w:val="20"/>
                <w:szCs w:val="20"/>
              </w:rPr>
            </w:pPr>
          </w:p>
          <w:p w14:paraId="3986F4C6" w14:textId="77777777" w:rsidR="002D6F7B" w:rsidRDefault="002D6F7B" w:rsidP="002D6F7B">
            <w:pPr>
              <w:jc w:val="center"/>
              <w:rPr>
                <w:sz w:val="20"/>
                <w:szCs w:val="20"/>
              </w:rPr>
            </w:pPr>
            <w:r>
              <w:rPr>
                <w:sz w:val="20"/>
                <w:szCs w:val="20"/>
              </w:rPr>
              <w:t>F/N</w:t>
            </w:r>
          </w:p>
          <w:p w14:paraId="09692487" w14:textId="77777777" w:rsidR="002D6F7B" w:rsidRPr="00FF4A2C" w:rsidRDefault="002D6F7B" w:rsidP="002D6F7B">
            <w:pPr>
              <w:jc w:val="center"/>
              <w:rPr>
                <w:sz w:val="20"/>
                <w:szCs w:val="20"/>
              </w:rPr>
            </w:pPr>
            <w:r>
              <w:rPr>
                <w:sz w:val="20"/>
                <w:szCs w:val="20"/>
              </w:rPr>
              <w:t>F/N</w:t>
            </w:r>
          </w:p>
        </w:tc>
        <w:tc>
          <w:tcPr>
            <w:tcW w:w="1039" w:type="dxa"/>
          </w:tcPr>
          <w:p w14:paraId="21AB054B" w14:textId="77777777" w:rsidR="002D6F7B" w:rsidRDefault="002D6F7B" w:rsidP="002D6F7B">
            <w:pPr>
              <w:jc w:val="center"/>
              <w:rPr>
                <w:sz w:val="20"/>
                <w:szCs w:val="20"/>
              </w:rPr>
            </w:pPr>
          </w:p>
          <w:p w14:paraId="38F6D534" w14:textId="77777777" w:rsidR="002D6F7B" w:rsidRDefault="002D6F7B" w:rsidP="002D6F7B">
            <w:pPr>
              <w:jc w:val="center"/>
              <w:rPr>
                <w:sz w:val="20"/>
                <w:szCs w:val="20"/>
              </w:rPr>
            </w:pPr>
          </w:p>
          <w:p w14:paraId="705E0640" w14:textId="7125AC86" w:rsidR="002D6F7B" w:rsidRDefault="002D6F7B" w:rsidP="002D6F7B">
            <w:pPr>
              <w:jc w:val="center"/>
              <w:rPr>
                <w:sz w:val="20"/>
                <w:szCs w:val="20"/>
              </w:rPr>
            </w:pPr>
          </w:p>
          <w:p w14:paraId="4D5879CE" w14:textId="77777777" w:rsidR="00526F32" w:rsidRDefault="00526F32" w:rsidP="002D6F7B">
            <w:pPr>
              <w:jc w:val="center"/>
              <w:rPr>
                <w:sz w:val="20"/>
                <w:szCs w:val="20"/>
              </w:rPr>
            </w:pPr>
          </w:p>
          <w:p w14:paraId="6222C7B3" w14:textId="77777777" w:rsidR="002D6F7B" w:rsidRDefault="002D6F7B" w:rsidP="002D6F7B">
            <w:pPr>
              <w:jc w:val="center"/>
              <w:rPr>
                <w:sz w:val="20"/>
                <w:szCs w:val="20"/>
              </w:rPr>
            </w:pPr>
          </w:p>
          <w:p w14:paraId="6B540101" w14:textId="77777777" w:rsidR="002D6F7B" w:rsidRDefault="002D6F7B" w:rsidP="002D6F7B">
            <w:pPr>
              <w:jc w:val="center"/>
              <w:rPr>
                <w:sz w:val="20"/>
                <w:szCs w:val="20"/>
              </w:rPr>
            </w:pPr>
          </w:p>
          <w:p w14:paraId="10B7818C" w14:textId="77777777" w:rsidR="002D6F7B" w:rsidRDefault="002D6F7B" w:rsidP="002D6F7B">
            <w:pPr>
              <w:jc w:val="center"/>
              <w:rPr>
                <w:sz w:val="20"/>
                <w:szCs w:val="20"/>
              </w:rPr>
            </w:pPr>
          </w:p>
          <w:p w14:paraId="6AF186D6" w14:textId="77777777" w:rsidR="002D6F7B" w:rsidRDefault="002D6F7B" w:rsidP="002D6F7B">
            <w:pPr>
              <w:jc w:val="center"/>
              <w:rPr>
                <w:sz w:val="20"/>
                <w:szCs w:val="20"/>
              </w:rPr>
            </w:pPr>
          </w:p>
          <w:p w14:paraId="4ECEBBAC" w14:textId="77777777" w:rsidR="002D6F7B" w:rsidRDefault="002D6F7B" w:rsidP="002D6F7B">
            <w:pPr>
              <w:jc w:val="center"/>
              <w:rPr>
                <w:sz w:val="20"/>
                <w:szCs w:val="20"/>
              </w:rPr>
            </w:pPr>
            <w:r>
              <w:rPr>
                <w:sz w:val="20"/>
                <w:szCs w:val="20"/>
              </w:rPr>
              <w:t>A</w:t>
            </w:r>
          </w:p>
          <w:p w14:paraId="6C02A01B" w14:textId="77777777" w:rsidR="002D6F7B" w:rsidRDefault="002D6F7B" w:rsidP="002D6F7B">
            <w:pPr>
              <w:jc w:val="center"/>
              <w:rPr>
                <w:sz w:val="20"/>
                <w:szCs w:val="20"/>
              </w:rPr>
            </w:pPr>
          </w:p>
          <w:p w14:paraId="3BC517DB" w14:textId="77777777" w:rsidR="002D6F7B" w:rsidRPr="00FF4A2C" w:rsidRDefault="002D6F7B" w:rsidP="002D6F7B">
            <w:pPr>
              <w:jc w:val="center"/>
              <w:rPr>
                <w:sz w:val="20"/>
                <w:szCs w:val="20"/>
              </w:rPr>
            </w:pPr>
          </w:p>
        </w:tc>
        <w:tc>
          <w:tcPr>
            <w:tcW w:w="969" w:type="dxa"/>
          </w:tcPr>
          <w:p w14:paraId="133103B4" w14:textId="77777777" w:rsidR="002D6F7B" w:rsidRDefault="002D6F7B" w:rsidP="002D6F7B">
            <w:pPr>
              <w:jc w:val="center"/>
              <w:rPr>
                <w:sz w:val="20"/>
                <w:szCs w:val="20"/>
              </w:rPr>
            </w:pPr>
          </w:p>
          <w:p w14:paraId="5A67CD62" w14:textId="77777777" w:rsidR="002D6F7B" w:rsidRDefault="002D6F7B" w:rsidP="002D6F7B">
            <w:pPr>
              <w:jc w:val="center"/>
              <w:rPr>
                <w:sz w:val="20"/>
                <w:szCs w:val="20"/>
              </w:rPr>
            </w:pPr>
          </w:p>
          <w:p w14:paraId="5B3EFCE5" w14:textId="286D717B" w:rsidR="002D6F7B" w:rsidRDefault="002D6F7B" w:rsidP="002D6F7B">
            <w:pPr>
              <w:jc w:val="center"/>
              <w:rPr>
                <w:sz w:val="20"/>
                <w:szCs w:val="20"/>
              </w:rPr>
            </w:pPr>
          </w:p>
          <w:p w14:paraId="09A7384E" w14:textId="77777777" w:rsidR="00526F32" w:rsidRDefault="00526F32" w:rsidP="002D6F7B">
            <w:pPr>
              <w:jc w:val="center"/>
              <w:rPr>
                <w:sz w:val="20"/>
                <w:szCs w:val="20"/>
              </w:rPr>
            </w:pPr>
          </w:p>
          <w:p w14:paraId="1A78C44C" w14:textId="77777777" w:rsidR="002D6F7B" w:rsidRDefault="002D6F7B" w:rsidP="002D6F7B">
            <w:pPr>
              <w:jc w:val="center"/>
              <w:rPr>
                <w:sz w:val="20"/>
                <w:szCs w:val="20"/>
              </w:rPr>
            </w:pPr>
          </w:p>
          <w:p w14:paraId="260F48B0" w14:textId="77777777" w:rsidR="002D6F7B" w:rsidRDefault="002D6F7B" w:rsidP="002D6F7B">
            <w:pPr>
              <w:jc w:val="center"/>
              <w:rPr>
                <w:sz w:val="20"/>
                <w:szCs w:val="20"/>
              </w:rPr>
            </w:pPr>
          </w:p>
          <w:p w14:paraId="336460CE" w14:textId="77777777" w:rsidR="002D6F7B" w:rsidRDefault="002D6F7B" w:rsidP="002D6F7B">
            <w:pPr>
              <w:jc w:val="center"/>
              <w:rPr>
                <w:sz w:val="20"/>
                <w:szCs w:val="20"/>
              </w:rPr>
            </w:pPr>
          </w:p>
          <w:p w14:paraId="2CE282A6" w14:textId="77777777" w:rsidR="002D6F7B" w:rsidRPr="00FF4A2C" w:rsidRDefault="002D6F7B" w:rsidP="002D6F7B">
            <w:pPr>
              <w:jc w:val="center"/>
              <w:rPr>
                <w:sz w:val="20"/>
                <w:szCs w:val="20"/>
              </w:rPr>
            </w:pPr>
            <w:r>
              <w:rPr>
                <w:sz w:val="20"/>
                <w:szCs w:val="20"/>
              </w:rPr>
              <w:t>E</w:t>
            </w:r>
          </w:p>
        </w:tc>
      </w:tr>
    </w:tbl>
    <w:p w14:paraId="3F84B104" w14:textId="1CA003E3" w:rsidR="00873531" w:rsidRPr="00D94277" w:rsidRDefault="00D94277" w:rsidP="00D94277">
      <w:pPr>
        <w:rPr>
          <w:rFonts w:eastAsiaTheme="minorHAnsi"/>
          <w:sz w:val="20"/>
          <w:szCs w:val="20"/>
        </w:rPr>
      </w:pPr>
      <w:r w:rsidRPr="00D94277">
        <w:rPr>
          <w:sz w:val="20"/>
          <w:szCs w:val="20"/>
        </w:rPr>
        <w:t xml:space="preserve">   </w:t>
      </w:r>
      <w:r w:rsidR="002D6F7B" w:rsidRPr="00D94277">
        <w:rPr>
          <w:sz w:val="20"/>
          <w:szCs w:val="20"/>
        </w:rPr>
        <w:t>NOTE:  If you debit 610000 Operating Expenses/Program Costs first, you will need to also post TC D514 to reclassify the expense to Construction-in-</w:t>
      </w:r>
      <w:r w:rsidRPr="00D94277">
        <w:rPr>
          <w:sz w:val="20"/>
          <w:szCs w:val="20"/>
        </w:rPr>
        <w:t xml:space="preserve">Progress. </w:t>
      </w:r>
      <w:r w:rsidR="00873531" w:rsidRPr="00D94277">
        <w:rPr>
          <w:sz w:val="20"/>
          <w:szCs w:val="20"/>
        </w:rPr>
        <w:t>Federal/Non-Federal attribute is driven by vendor (Federal or commercial customer). Trading Partner and Trading Partner Main Account are required data elements where Federal/Non-Federal Indicator = F</w:t>
      </w:r>
    </w:p>
    <w:p w14:paraId="29959227" w14:textId="77777777" w:rsidR="00CF2AC1" w:rsidRPr="002D6F7B" w:rsidRDefault="00CF2AC1" w:rsidP="00B816A6">
      <w:pPr>
        <w:rPr>
          <w:sz w:val="20"/>
          <w:szCs w:val="20"/>
        </w:rPr>
      </w:pPr>
    </w:p>
    <w:p w14:paraId="27190042" w14:textId="77777777" w:rsidR="002D6F7B" w:rsidRPr="00382335" w:rsidRDefault="002D6F7B" w:rsidP="002D6F7B"/>
    <w:tbl>
      <w:tblPr>
        <w:tblStyle w:val="TableGrid"/>
        <w:tblW w:w="0" w:type="auto"/>
        <w:tblLayout w:type="fixed"/>
        <w:tblLook w:val="04A0" w:firstRow="1" w:lastRow="0" w:firstColumn="1" w:lastColumn="0" w:noHBand="0" w:noVBand="1"/>
      </w:tblPr>
      <w:tblGrid>
        <w:gridCol w:w="818"/>
        <w:gridCol w:w="6082"/>
        <w:gridCol w:w="1146"/>
        <w:gridCol w:w="1145"/>
        <w:gridCol w:w="656"/>
        <w:gridCol w:w="768"/>
        <w:gridCol w:w="955"/>
        <w:gridCol w:w="1061"/>
        <w:gridCol w:w="1039"/>
      </w:tblGrid>
      <w:tr w:rsidR="002D6F7B" w:rsidRPr="00382335" w14:paraId="475A2EB1" w14:textId="77777777" w:rsidTr="004F26C9">
        <w:tc>
          <w:tcPr>
            <w:tcW w:w="12631" w:type="dxa"/>
            <w:gridSpan w:val="8"/>
            <w:shd w:val="clear" w:color="auto" w:fill="D5DCE4" w:themeFill="text2" w:themeFillTint="33"/>
          </w:tcPr>
          <w:p w14:paraId="052BA3F8" w14:textId="2528C978" w:rsidR="002D6F7B" w:rsidRPr="00B46168" w:rsidRDefault="002D6F7B" w:rsidP="0060245A">
            <w:pPr>
              <w:pStyle w:val="ListParagraph"/>
              <w:numPr>
                <w:ilvl w:val="0"/>
                <w:numId w:val="22"/>
              </w:numPr>
              <w:ind w:hanging="560"/>
              <w:rPr>
                <w:sz w:val="20"/>
                <w:szCs w:val="20"/>
              </w:rPr>
            </w:pPr>
            <w:r w:rsidRPr="00B46168">
              <w:rPr>
                <w:sz w:val="20"/>
                <w:szCs w:val="20"/>
              </w:rPr>
              <w:t xml:space="preserve">To issue customer billing and record revenue earned in the performing agency for </w:t>
            </w:r>
            <w:r w:rsidR="008D04FD" w:rsidRPr="00B46168">
              <w:rPr>
                <w:sz w:val="20"/>
                <w:szCs w:val="20"/>
              </w:rPr>
              <w:t>construction services provided.</w:t>
            </w:r>
          </w:p>
        </w:tc>
        <w:tc>
          <w:tcPr>
            <w:tcW w:w="1039" w:type="dxa"/>
            <w:shd w:val="clear" w:color="auto" w:fill="D5DCE4" w:themeFill="text2" w:themeFillTint="33"/>
          </w:tcPr>
          <w:p w14:paraId="763E1936" w14:textId="77777777" w:rsidR="002D6F7B" w:rsidRPr="00382335" w:rsidRDefault="002D6F7B" w:rsidP="004F26C9">
            <w:pPr>
              <w:rPr>
                <w:sz w:val="20"/>
                <w:szCs w:val="20"/>
              </w:rPr>
            </w:pPr>
          </w:p>
        </w:tc>
      </w:tr>
      <w:tr w:rsidR="002D6F7B" w:rsidRPr="00382335" w14:paraId="791B0846" w14:textId="77777777" w:rsidTr="004F26C9">
        <w:tc>
          <w:tcPr>
            <w:tcW w:w="818" w:type="dxa"/>
            <w:shd w:val="clear" w:color="auto" w:fill="D5DCE4" w:themeFill="text2" w:themeFillTint="33"/>
          </w:tcPr>
          <w:p w14:paraId="69BE22BA" w14:textId="77777777" w:rsidR="002D6F7B" w:rsidRPr="00382335" w:rsidRDefault="002D6F7B" w:rsidP="004F26C9">
            <w:pPr>
              <w:jc w:val="center"/>
              <w:rPr>
                <w:sz w:val="20"/>
                <w:szCs w:val="20"/>
              </w:rPr>
            </w:pPr>
          </w:p>
          <w:p w14:paraId="3E471F06" w14:textId="77777777" w:rsidR="002D6F7B" w:rsidRPr="00382335" w:rsidRDefault="002D6F7B" w:rsidP="004F26C9">
            <w:pPr>
              <w:jc w:val="center"/>
              <w:rPr>
                <w:sz w:val="20"/>
                <w:szCs w:val="20"/>
              </w:rPr>
            </w:pPr>
            <w:r w:rsidRPr="00382335">
              <w:rPr>
                <w:sz w:val="20"/>
                <w:szCs w:val="20"/>
              </w:rPr>
              <w:t>TC</w:t>
            </w:r>
          </w:p>
        </w:tc>
        <w:tc>
          <w:tcPr>
            <w:tcW w:w="6082" w:type="dxa"/>
            <w:shd w:val="clear" w:color="auto" w:fill="D5DCE4" w:themeFill="text2" w:themeFillTint="33"/>
          </w:tcPr>
          <w:p w14:paraId="497E00C5" w14:textId="77777777" w:rsidR="002D6F7B" w:rsidRPr="00382335" w:rsidRDefault="002D6F7B" w:rsidP="004F26C9">
            <w:pPr>
              <w:jc w:val="center"/>
              <w:rPr>
                <w:sz w:val="20"/>
                <w:szCs w:val="20"/>
              </w:rPr>
            </w:pPr>
          </w:p>
        </w:tc>
        <w:tc>
          <w:tcPr>
            <w:tcW w:w="1146" w:type="dxa"/>
            <w:shd w:val="clear" w:color="auto" w:fill="D5DCE4" w:themeFill="text2" w:themeFillTint="33"/>
          </w:tcPr>
          <w:p w14:paraId="01F06C5F" w14:textId="77777777" w:rsidR="002D6F7B" w:rsidRPr="00382335" w:rsidRDefault="002D6F7B" w:rsidP="004F26C9">
            <w:pPr>
              <w:jc w:val="center"/>
              <w:rPr>
                <w:sz w:val="20"/>
                <w:szCs w:val="20"/>
              </w:rPr>
            </w:pPr>
          </w:p>
          <w:p w14:paraId="7F7A3413" w14:textId="77777777" w:rsidR="002D6F7B" w:rsidRPr="00382335" w:rsidRDefault="002D6F7B" w:rsidP="004F26C9">
            <w:pPr>
              <w:jc w:val="center"/>
              <w:rPr>
                <w:sz w:val="20"/>
                <w:szCs w:val="20"/>
              </w:rPr>
            </w:pPr>
            <w:r w:rsidRPr="00382335">
              <w:rPr>
                <w:sz w:val="20"/>
                <w:szCs w:val="20"/>
              </w:rPr>
              <w:t>Dr</w:t>
            </w:r>
          </w:p>
        </w:tc>
        <w:tc>
          <w:tcPr>
            <w:tcW w:w="1145" w:type="dxa"/>
            <w:shd w:val="clear" w:color="auto" w:fill="D5DCE4" w:themeFill="text2" w:themeFillTint="33"/>
          </w:tcPr>
          <w:p w14:paraId="0E2CCC9F" w14:textId="77777777" w:rsidR="002D6F7B" w:rsidRPr="00382335" w:rsidRDefault="002D6F7B" w:rsidP="004F26C9">
            <w:pPr>
              <w:jc w:val="center"/>
              <w:rPr>
                <w:sz w:val="20"/>
                <w:szCs w:val="20"/>
              </w:rPr>
            </w:pPr>
          </w:p>
          <w:p w14:paraId="67B2A2C9" w14:textId="77777777" w:rsidR="002D6F7B" w:rsidRPr="00382335" w:rsidRDefault="002D6F7B" w:rsidP="004F26C9">
            <w:pPr>
              <w:jc w:val="center"/>
              <w:rPr>
                <w:sz w:val="20"/>
                <w:szCs w:val="20"/>
              </w:rPr>
            </w:pPr>
            <w:r w:rsidRPr="00382335">
              <w:rPr>
                <w:sz w:val="20"/>
                <w:szCs w:val="20"/>
              </w:rPr>
              <w:t>Cr</w:t>
            </w:r>
          </w:p>
        </w:tc>
        <w:tc>
          <w:tcPr>
            <w:tcW w:w="656" w:type="dxa"/>
            <w:shd w:val="clear" w:color="auto" w:fill="D5DCE4" w:themeFill="text2" w:themeFillTint="33"/>
          </w:tcPr>
          <w:p w14:paraId="4B1BED9C" w14:textId="77777777" w:rsidR="002D6F7B" w:rsidRPr="00382335" w:rsidRDefault="002D6F7B" w:rsidP="004F26C9">
            <w:pPr>
              <w:jc w:val="center"/>
              <w:rPr>
                <w:sz w:val="20"/>
                <w:szCs w:val="20"/>
              </w:rPr>
            </w:pPr>
            <w:r w:rsidRPr="00382335">
              <w:rPr>
                <w:sz w:val="20"/>
                <w:szCs w:val="20"/>
              </w:rPr>
              <w:t>BEA Cat</w:t>
            </w:r>
          </w:p>
        </w:tc>
        <w:tc>
          <w:tcPr>
            <w:tcW w:w="768" w:type="dxa"/>
            <w:shd w:val="clear" w:color="auto" w:fill="D5DCE4" w:themeFill="text2" w:themeFillTint="33"/>
          </w:tcPr>
          <w:p w14:paraId="0977456E" w14:textId="77777777" w:rsidR="002D6F7B" w:rsidRPr="00382335" w:rsidRDefault="002D6F7B" w:rsidP="004F26C9">
            <w:pPr>
              <w:jc w:val="center"/>
              <w:rPr>
                <w:sz w:val="20"/>
                <w:szCs w:val="20"/>
              </w:rPr>
            </w:pPr>
            <w:r w:rsidRPr="00382335">
              <w:rPr>
                <w:sz w:val="20"/>
                <w:szCs w:val="20"/>
              </w:rPr>
              <w:t>Direct/ Reim</w:t>
            </w:r>
          </w:p>
        </w:tc>
        <w:tc>
          <w:tcPr>
            <w:tcW w:w="955" w:type="dxa"/>
            <w:shd w:val="clear" w:color="auto" w:fill="D5DCE4" w:themeFill="text2" w:themeFillTint="33"/>
          </w:tcPr>
          <w:p w14:paraId="3FAF3293" w14:textId="77777777" w:rsidR="002D6F7B" w:rsidRPr="00382335" w:rsidRDefault="002D6F7B" w:rsidP="004F26C9">
            <w:pPr>
              <w:jc w:val="center"/>
              <w:rPr>
                <w:sz w:val="20"/>
                <w:szCs w:val="20"/>
              </w:rPr>
            </w:pPr>
            <w:r w:rsidRPr="00382335">
              <w:rPr>
                <w:sz w:val="20"/>
                <w:szCs w:val="20"/>
              </w:rPr>
              <w:t>Fed/ Non-Fed</w:t>
            </w:r>
          </w:p>
        </w:tc>
        <w:tc>
          <w:tcPr>
            <w:tcW w:w="1061" w:type="dxa"/>
            <w:shd w:val="clear" w:color="auto" w:fill="D5DCE4" w:themeFill="text2" w:themeFillTint="33"/>
          </w:tcPr>
          <w:p w14:paraId="3F341249" w14:textId="77777777" w:rsidR="002D6F7B" w:rsidRPr="00382335" w:rsidRDefault="002D6F7B" w:rsidP="004F26C9">
            <w:pPr>
              <w:jc w:val="center"/>
              <w:rPr>
                <w:sz w:val="20"/>
                <w:szCs w:val="20"/>
              </w:rPr>
            </w:pPr>
            <w:r w:rsidRPr="00382335">
              <w:rPr>
                <w:sz w:val="20"/>
                <w:szCs w:val="20"/>
              </w:rPr>
              <w:t>Exchange/ Non-Exch</w:t>
            </w:r>
          </w:p>
        </w:tc>
        <w:tc>
          <w:tcPr>
            <w:tcW w:w="1039" w:type="dxa"/>
            <w:shd w:val="clear" w:color="auto" w:fill="D5DCE4" w:themeFill="text2" w:themeFillTint="33"/>
          </w:tcPr>
          <w:p w14:paraId="4BAE4F0A" w14:textId="77777777" w:rsidR="002D6F7B" w:rsidRPr="00382335" w:rsidRDefault="002D6F7B" w:rsidP="004F26C9">
            <w:pPr>
              <w:jc w:val="center"/>
              <w:rPr>
                <w:sz w:val="20"/>
                <w:szCs w:val="20"/>
              </w:rPr>
            </w:pPr>
            <w:r w:rsidRPr="00382335">
              <w:rPr>
                <w:sz w:val="20"/>
                <w:szCs w:val="20"/>
              </w:rPr>
              <w:t>Custodial/ Non-Cust</w:t>
            </w:r>
          </w:p>
        </w:tc>
      </w:tr>
      <w:tr w:rsidR="002D6F7B" w:rsidRPr="00382335" w14:paraId="4E64F530" w14:textId="77777777" w:rsidTr="004F26C9">
        <w:tc>
          <w:tcPr>
            <w:tcW w:w="818" w:type="dxa"/>
          </w:tcPr>
          <w:p w14:paraId="1D1956E0" w14:textId="77777777" w:rsidR="002D6F7B" w:rsidRPr="00382335" w:rsidRDefault="002D6F7B" w:rsidP="004F26C9">
            <w:pPr>
              <w:jc w:val="center"/>
              <w:rPr>
                <w:sz w:val="20"/>
                <w:szCs w:val="20"/>
              </w:rPr>
            </w:pPr>
            <w:r w:rsidRPr="00382335">
              <w:rPr>
                <w:sz w:val="20"/>
                <w:szCs w:val="20"/>
              </w:rPr>
              <w:t>A714</w:t>
            </w:r>
          </w:p>
          <w:p w14:paraId="70268326" w14:textId="77777777" w:rsidR="002D6F7B" w:rsidRPr="00382335" w:rsidRDefault="002D6F7B" w:rsidP="004F26C9">
            <w:pPr>
              <w:jc w:val="center"/>
              <w:rPr>
                <w:sz w:val="20"/>
                <w:szCs w:val="20"/>
              </w:rPr>
            </w:pPr>
          </w:p>
          <w:p w14:paraId="1082365A" w14:textId="77777777" w:rsidR="002D6F7B" w:rsidRPr="00382335" w:rsidRDefault="002D6F7B" w:rsidP="004F26C9">
            <w:pPr>
              <w:jc w:val="center"/>
              <w:rPr>
                <w:sz w:val="20"/>
                <w:szCs w:val="20"/>
              </w:rPr>
            </w:pPr>
          </w:p>
          <w:p w14:paraId="6E6BE3BF" w14:textId="77777777" w:rsidR="002D6F7B" w:rsidRPr="00382335" w:rsidRDefault="002D6F7B" w:rsidP="004F26C9">
            <w:pPr>
              <w:jc w:val="center"/>
              <w:rPr>
                <w:sz w:val="20"/>
                <w:szCs w:val="20"/>
              </w:rPr>
            </w:pPr>
          </w:p>
          <w:p w14:paraId="3C0D1A69" w14:textId="77777777" w:rsidR="002D6F7B" w:rsidRPr="00382335" w:rsidRDefault="002D6F7B" w:rsidP="004F26C9">
            <w:pPr>
              <w:jc w:val="center"/>
              <w:rPr>
                <w:sz w:val="20"/>
                <w:szCs w:val="20"/>
              </w:rPr>
            </w:pPr>
          </w:p>
          <w:p w14:paraId="5DBB0A14" w14:textId="77777777" w:rsidR="002D6F7B" w:rsidRPr="00382335" w:rsidRDefault="002D6F7B" w:rsidP="004F26C9">
            <w:pPr>
              <w:jc w:val="center"/>
              <w:rPr>
                <w:sz w:val="20"/>
                <w:szCs w:val="20"/>
              </w:rPr>
            </w:pPr>
          </w:p>
        </w:tc>
        <w:tc>
          <w:tcPr>
            <w:tcW w:w="6082" w:type="dxa"/>
          </w:tcPr>
          <w:p w14:paraId="6B7E9C98" w14:textId="77777777" w:rsidR="002D6F7B" w:rsidRPr="00382335" w:rsidRDefault="002D6F7B" w:rsidP="004F26C9">
            <w:pPr>
              <w:rPr>
                <w:sz w:val="20"/>
                <w:szCs w:val="20"/>
              </w:rPr>
            </w:pPr>
            <w:r w:rsidRPr="00382335">
              <w:rPr>
                <w:sz w:val="20"/>
                <w:szCs w:val="20"/>
              </w:rPr>
              <w:t>Budgetary Entry</w:t>
            </w:r>
          </w:p>
          <w:p w14:paraId="734A72AB" w14:textId="77777777" w:rsidR="002D6F7B" w:rsidRPr="00382335" w:rsidRDefault="002D6F7B" w:rsidP="004F26C9">
            <w:pPr>
              <w:rPr>
                <w:sz w:val="20"/>
                <w:szCs w:val="20"/>
              </w:rPr>
            </w:pPr>
            <w:r w:rsidRPr="00382335">
              <w:rPr>
                <w:sz w:val="20"/>
                <w:szCs w:val="20"/>
              </w:rPr>
              <w:t>425100 Reimbursements Earned – Receivable</w:t>
            </w:r>
          </w:p>
          <w:p w14:paraId="0A1E0947" w14:textId="2397EB02" w:rsidR="002D6F7B" w:rsidRPr="00382335" w:rsidRDefault="002D6F7B" w:rsidP="004F26C9">
            <w:pPr>
              <w:rPr>
                <w:sz w:val="20"/>
                <w:szCs w:val="20"/>
              </w:rPr>
            </w:pPr>
            <w:r w:rsidRPr="00382335">
              <w:rPr>
                <w:sz w:val="20"/>
                <w:szCs w:val="20"/>
              </w:rPr>
              <w:t xml:space="preserve">     422100 Unfilled Customer Orders </w:t>
            </w:r>
            <w:r w:rsidR="00E42BBB">
              <w:rPr>
                <w:sz w:val="20"/>
                <w:szCs w:val="20"/>
              </w:rPr>
              <w:t>W</w:t>
            </w:r>
            <w:r w:rsidR="00E42BBB" w:rsidRPr="00382335">
              <w:rPr>
                <w:sz w:val="20"/>
                <w:szCs w:val="20"/>
              </w:rPr>
              <w:t xml:space="preserve">ithout </w:t>
            </w:r>
            <w:r w:rsidRPr="00382335">
              <w:rPr>
                <w:sz w:val="20"/>
                <w:szCs w:val="20"/>
              </w:rPr>
              <w:t>an Advance</w:t>
            </w:r>
          </w:p>
          <w:p w14:paraId="3D56A5B6" w14:textId="77777777" w:rsidR="002D6F7B" w:rsidRPr="00382335" w:rsidRDefault="002D6F7B" w:rsidP="004F26C9">
            <w:pPr>
              <w:rPr>
                <w:sz w:val="20"/>
                <w:szCs w:val="20"/>
              </w:rPr>
            </w:pPr>
          </w:p>
          <w:p w14:paraId="40200472" w14:textId="77777777" w:rsidR="002D6F7B" w:rsidRPr="00382335" w:rsidRDefault="002D6F7B" w:rsidP="004F26C9">
            <w:pPr>
              <w:rPr>
                <w:sz w:val="20"/>
                <w:szCs w:val="20"/>
              </w:rPr>
            </w:pPr>
            <w:r w:rsidRPr="00382335">
              <w:rPr>
                <w:sz w:val="20"/>
                <w:szCs w:val="20"/>
              </w:rPr>
              <w:t>Proprietary Entry</w:t>
            </w:r>
          </w:p>
          <w:p w14:paraId="27574E46" w14:textId="77777777" w:rsidR="002D6F7B" w:rsidRPr="00382335" w:rsidRDefault="002D6F7B" w:rsidP="004F26C9">
            <w:pPr>
              <w:rPr>
                <w:sz w:val="20"/>
                <w:szCs w:val="20"/>
              </w:rPr>
            </w:pPr>
            <w:r w:rsidRPr="00382335">
              <w:rPr>
                <w:sz w:val="20"/>
                <w:szCs w:val="20"/>
              </w:rPr>
              <w:t>131000 Accounts Receivable</w:t>
            </w:r>
          </w:p>
          <w:p w14:paraId="5B62AA7F" w14:textId="45EEAAF6" w:rsidR="002D6F7B" w:rsidRPr="00382335" w:rsidRDefault="008D04FD" w:rsidP="004F26C9">
            <w:pPr>
              <w:rPr>
                <w:sz w:val="20"/>
                <w:szCs w:val="20"/>
              </w:rPr>
            </w:pPr>
            <w:r>
              <w:rPr>
                <w:sz w:val="20"/>
                <w:szCs w:val="20"/>
              </w:rPr>
              <w:t xml:space="preserve">     52</w:t>
            </w:r>
            <w:r w:rsidR="002D6F7B" w:rsidRPr="00382335">
              <w:rPr>
                <w:sz w:val="20"/>
                <w:szCs w:val="20"/>
              </w:rPr>
              <w:t xml:space="preserve">0000 Revenue from </w:t>
            </w:r>
            <w:r>
              <w:rPr>
                <w:sz w:val="20"/>
                <w:szCs w:val="20"/>
              </w:rPr>
              <w:t>Services Provided</w:t>
            </w:r>
          </w:p>
          <w:p w14:paraId="7333A685" w14:textId="77777777" w:rsidR="002D6F7B" w:rsidRPr="00382335" w:rsidRDefault="002D6F7B" w:rsidP="004F26C9">
            <w:pPr>
              <w:rPr>
                <w:sz w:val="20"/>
                <w:szCs w:val="20"/>
              </w:rPr>
            </w:pPr>
          </w:p>
        </w:tc>
        <w:tc>
          <w:tcPr>
            <w:tcW w:w="1146" w:type="dxa"/>
          </w:tcPr>
          <w:p w14:paraId="739212EB" w14:textId="77777777" w:rsidR="002D6F7B" w:rsidRDefault="002D6F7B" w:rsidP="004F26C9">
            <w:pPr>
              <w:jc w:val="right"/>
              <w:rPr>
                <w:sz w:val="20"/>
                <w:szCs w:val="20"/>
              </w:rPr>
            </w:pPr>
          </w:p>
          <w:p w14:paraId="7F0C8B8C" w14:textId="77777777" w:rsidR="002D6F7B" w:rsidRDefault="002D6F7B" w:rsidP="004F26C9">
            <w:pPr>
              <w:jc w:val="right"/>
              <w:rPr>
                <w:sz w:val="20"/>
                <w:szCs w:val="20"/>
              </w:rPr>
            </w:pPr>
            <w:r>
              <w:rPr>
                <w:sz w:val="20"/>
                <w:szCs w:val="20"/>
              </w:rPr>
              <w:t>2,000,000</w:t>
            </w:r>
          </w:p>
          <w:p w14:paraId="4AF410C3" w14:textId="77777777" w:rsidR="002D6F7B" w:rsidRDefault="002D6F7B" w:rsidP="004F26C9">
            <w:pPr>
              <w:jc w:val="right"/>
              <w:rPr>
                <w:sz w:val="20"/>
                <w:szCs w:val="20"/>
              </w:rPr>
            </w:pPr>
          </w:p>
          <w:p w14:paraId="02130B50" w14:textId="77777777" w:rsidR="002D6F7B" w:rsidRDefault="002D6F7B" w:rsidP="004F26C9">
            <w:pPr>
              <w:jc w:val="right"/>
              <w:rPr>
                <w:sz w:val="20"/>
                <w:szCs w:val="20"/>
              </w:rPr>
            </w:pPr>
          </w:p>
          <w:p w14:paraId="7AD34785" w14:textId="77777777" w:rsidR="002D6F7B" w:rsidRDefault="002D6F7B" w:rsidP="004F26C9">
            <w:pPr>
              <w:jc w:val="right"/>
              <w:rPr>
                <w:sz w:val="20"/>
                <w:szCs w:val="20"/>
              </w:rPr>
            </w:pPr>
          </w:p>
          <w:p w14:paraId="782339A5" w14:textId="65580922" w:rsidR="002D6F7B" w:rsidRPr="00382335" w:rsidRDefault="002D6F7B" w:rsidP="004F26C9">
            <w:pPr>
              <w:jc w:val="right"/>
              <w:rPr>
                <w:sz w:val="20"/>
                <w:szCs w:val="20"/>
              </w:rPr>
            </w:pPr>
            <w:r>
              <w:rPr>
                <w:sz w:val="20"/>
                <w:szCs w:val="20"/>
              </w:rPr>
              <w:t>2,000,000</w:t>
            </w:r>
          </w:p>
        </w:tc>
        <w:tc>
          <w:tcPr>
            <w:tcW w:w="1145" w:type="dxa"/>
          </w:tcPr>
          <w:p w14:paraId="7A6767CC" w14:textId="77777777" w:rsidR="002D6F7B" w:rsidRPr="00382335" w:rsidRDefault="002D6F7B" w:rsidP="004F26C9">
            <w:pPr>
              <w:jc w:val="right"/>
              <w:rPr>
                <w:sz w:val="20"/>
                <w:szCs w:val="20"/>
              </w:rPr>
            </w:pPr>
          </w:p>
          <w:p w14:paraId="18D5CE34" w14:textId="09794DFD" w:rsidR="002D6F7B" w:rsidRDefault="002D6F7B" w:rsidP="004F26C9">
            <w:pPr>
              <w:jc w:val="right"/>
              <w:rPr>
                <w:sz w:val="20"/>
                <w:szCs w:val="20"/>
              </w:rPr>
            </w:pPr>
          </w:p>
          <w:p w14:paraId="0DB1A350" w14:textId="771548BA" w:rsidR="002D6F7B" w:rsidRDefault="002D6F7B" w:rsidP="004F26C9">
            <w:pPr>
              <w:jc w:val="right"/>
              <w:rPr>
                <w:sz w:val="20"/>
                <w:szCs w:val="20"/>
              </w:rPr>
            </w:pPr>
            <w:r>
              <w:rPr>
                <w:sz w:val="20"/>
                <w:szCs w:val="20"/>
              </w:rPr>
              <w:t>2,000,000</w:t>
            </w:r>
          </w:p>
          <w:p w14:paraId="069406E1" w14:textId="2E54E694" w:rsidR="002D6F7B" w:rsidRDefault="002D6F7B" w:rsidP="004F26C9">
            <w:pPr>
              <w:jc w:val="right"/>
              <w:rPr>
                <w:sz w:val="20"/>
                <w:szCs w:val="20"/>
              </w:rPr>
            </w:pPr>
          </w:p>
          <w:p w14:paraId="0A1E9622" w14:textId="33606F7A" w:rsidR="002D6F7B" w:rsidRDefault="002D6F7B" w:rsidP="004F26C9">
            <w:pPr>
              <w:jc w:val="right"/>
              <w:rPr>
                <w:sz w:val="20"/>
                <w:szCs w:val="20"/>
              </w:rPr>
            </w:pPr>
          </w:p>
          <w:p w14:paraId="15A17D54" w14:textId="6DA2279F" w:rsidR="002D6F7B" w:rsidRDefault="002D6F7B" w:rsidP="004F26C9">
            <w:pPr>
              <w:jc w:val="right"/>
              <w:rPr>
                <w:sz w:val="20"/>
                <w:szCs w:val="20"/>
              </w:rPr>
            </w:pPr>
          </w:p>
          <w:p w14:paraId="00D6F886" w14:textId="7773902B" w:rsidR="002D6F7B" w:rsidRPr="00382335" w:rsidRDefault="002D6F7B" w:rsidP="004F26C9">
            <w:pPr>
              <w:jc w:val="right"/>
              <w:rPr>
                <w:sz w:val="20"/>
                <w:szCs w:val="20"/>
              </w:rPr>
            </w:pPr>
            <w:r>
              <w:rPr>
                <w:sz w:val="20"/>
                <w:szCs w:val="20"/>
              </w:rPr>
              <w:t>2,000,000</w:t>
            </w:r>
          </w:p>
          <w:p w14:paraId="5D545E68" w14:textId="77777777" w:rsidR="002D6F7B" w:rsidRPr="00382335" w:rsidRDefault="002D6F7B" w:rsidP="004F26C9">
            <w:pPr>
              <w:jc w:val="right"/>
              <w:rPr>
                <w:sz w:val="20"/>
                <w:szCs w:val="20"/>
              </w:rPr>
            </w:pPr>
          </w:p>
        </w:tc>
        <w:tc>
          <w:tcPr>
            <w:tcW w:w="656" w:type="dxa"/>
          </w:tcPr>
          <w:p w14:paraId="08B69A7F" w14:textId="77777777" w:rsidR="002D6F7B" w:rsidRPr="00382335" w:rsidRDefault="002D6F7B" w:rsidP="004F26C9">
            <w:pPr>
              <w:jc w:val="center"/>
              <w:rPr>
                <w:sz w:val="20"/>
                <w:szCs w:val="20"/>
              </w:rPr>
            </w:pPr>
          </w:p>
          <w:p w14:paraId="60519E07" w14:textId="77777777" w:rsidR="002D6F7B" w:rsidRPr="00382335" w:rsidRDefault="002D6F7B" w:rsidP="004F26C9">
            <w:pPr>
              <w:jc w:val="center"/>
              <w:rPr>
                <w:sz w:val="20"/>
                <w:szCs w:val="20"/>
              </w:rPr>
            </w:pPr>
            <w:r w:rsidRPr="00382335">
              <w:rPr>
                <w:sz w:val="20"/>
                <w:szCs w:val="20"/>
              </w:rPr>
              <w:t>D</w:t>
            </w:r>
          </w:p>
          <w:p w14:paraId="36284C9C" w14:textId="77777777" w:rsidR="002D6F7B" w:rsidRPr="00382335" w:rsidRDefault="002D6F7B" w:rsidP="004F26C9">
            <w:pPr>
              <w:jc w:val="center"/>
              <w:rPr>
                <w:sz w:val="20"/>
                <w:szCs w:val="20"/>
              </w:rPr>
            </w:pPr>
            <w:r w:rsidRPr="00382335">
              <w:rPr>
                <w:sz w:val="20"/>
                <w:szCs w:val="20"/>
              </w:rPr>
              <w:t>D</w:t>
            </w:r>
          </w:p>
          <w:p w14:paraId="430FBCE3" w14:textId="77777777" w:rsidR="002D6F7B" w:rsidRPr="00382335" w:rsidRDefault="002D6F7B" w:rsidP="004F26C9">
            <w:pPr>
              <w:jc w:val="center"/>
              <w:rPr>
                <w:sz w:val="20"/>
                <w:szCs w:val="20"/>
              </w:rPr>
            </w:pPr>
          </w:p>
          <w:p w14:paraId="4DCE1D7E" w14:textId="77777777" w:rsidR="002D6F7B" w:rsidRPr="00382335" w:rsidRDefault="002D6F7B" w:rsidP="004F26C9">
            <w:pPr>
              <w:jc w:val="center"/>
              <w:rPr>
                <w:sz w:val="20"/>
                <w:szCs w:val="20"/>
              </w:rPr>
            </w:pPr>
          </w:p>
          <w:p w14:paraId="774E3A1F" w14:textId="77777777" w:rsidR="002D6F7B" w:rsidRPr="00382335" w:rsidRDefault="002D6F7B" w:rsidP="004F26C9">
            <w:pPr>
              <w:jc w:val="center"/>
              <w:rPr>
                <w:sz w:val="20"/>
                <w:szCs w:val="20"/>
              </w:rPr>
            </w:pPr>
          </w:p>
        </w:tc>
        <w:tc>
          <w:tcPr>
            <w:tcW w:w="768" w:type="dxa"/>
          </w:tcPr>
          <w:p w14:paraId="0F189ED1" w14:textId="77777777" w:rsidR="002D6F7B" w:rsidRPr="00382335" w:rsidRDefault="002D6F7B" w:rsidP="004F26C9">
            <w:pPr>
              <w:jc w:val="center"/>
              <w:rPr>
                <w:sz w:val="20"/>
                <w:szCs w:val="20"/>
              </w:rPr>
            </w:pPr>
          </w:p>
          <w:p w14:paraId="3E916C9A" w14:textId="77777777" w:rsidR="002D6F7B" w:rsidRPr="00382335" w:rsidRDefault="002D6F7B" w:rsidP="004F26C9">
            <w:pPr>
              <w:jc w:val="center"/>
              <w:rPr>
                <w:sz w:val="20"/>
                <w:szCs w:val="20"/>
              </w:rPr>
            </w:pPr>
            <w:r w:rsidRPr="00382335">
              <w:rPr>
                <w:sz w:val="20"/>
                <w:szCs w:val="20"/>
              </w:rPr>
              <w:t>R</w:t>
            </w:r>
          </w:p>
          <w:p w14:paraId="6C001E05" w14:textId="77777777" w:rsidR="002D6F7B" w:rsidRPr="00382335" w:rsidRDefault="002D6F7B" w:rsidP="004F26C9">
            <w:pPr>
              <w:jc w:val="center"/>
              <w:rPr>
                <w:sz w:val="20"/>
                <w:szCs w:val="20"/>
              </w:rPr>
            </w:pPr>
            <w:r w:rsidRPr="00382335">
              <w:rPr>
                <w:sz w:val="20"/>
                <w:szCs w:val="20"/>
              </w:rPr>
              <w:t>R</w:t>
            </w:r>
          </w:p>
          <w:p w14:paraId="5B8C89FF" w14:textId="77777777" w:rsidR="002D6F7B" w:rsidRPr="00382335" w:rsidRDefault="002D6F7B" w:rsidP="004F26C9">
            <w:pPr>
              <w:jc w:val="center"/>
              <w:rPr>
                <w:sz w:val="20"/>
                <w:szCs w:val="20"/>
              </w:rPr>
            </w:pPr>
          </w:p>
        </w:tc>
        <w:tc>
          <w:tcPr>
            <w:tcW w:w="955" w:type="dxa"/>
          </w:tcPr>
          <w:p w14:paraId="3996CFEF" w14:textId="77777777" w:rsidR="002D6F7B" w:rsidRPr="00382335" w:rsidRDefault="002D6F7B" w:rsidP="004F26C9">
            <w:pPr>
              <w:jc w:val="center"/>
              <w:rPr>
                <w:sz w:val="20"/>
                <w:szCs w:val="20"/>
              </w:rPr>
            </w:pPr>
          </w:p>
          <w:p w14:paraId="69B3C48F" w14:textId="77777777" w:rsidR="002D6F7B" w:rsidRPr="00382335" w:rsidRDefault="002D6F7B" w:rsidP="004F26C9">
            <w:pPr>
              <w:jc w:val="center"/>
              <w:rPr>
                <w:sz w:val="20"/>
                <w:szCs w:val="20"/>
              </w:rPr>
            </w:pPr>
            <w:r w:rsidRPr="00382335">
              <w:rPr>
                <w:sz w:val="20"/>
                <w:szCs w:val="20"/>
              </w:rPr>
              <w:t>F</w:t>
            </w:r>
          </w:p>
          <w:p w14:paraId="30889FC1" w14:textId="77777777" w:rsidR="002D6F7B" w:rsidRPr="00382335" w:rsidRDefault="002D6F7B" w:rsidP="004F26C9">
            <w:pPr>
              <w:jc w:val="center"/>
              <w:rPr>
                <w:sz w:val="20"/>
                <w:szCs w:val="20"/>
              </w:rPr>
            </w:pPr>
            <w:r w:rsidRPr="00382335">
              <w:rPr>
                <w:sz w:val="20"/>
                <w:szCs w:val="20"/>
              </w:rPr>
              <w:t>F</w:t>
            </w:r>
          </w:p>
          <w:p w14:paraId="046587FB" w14:textId="77777777" w:rsidR="002D6F7B" w:rsidRPr="00382335" w:rsidRDefault="002D6F7B" w:rsidP="004F26C9">
            <w:pPr>
              <w:jc w:val="center"/>
              <w:rPr>
                <w:sz w:val="20"/>
                <w:szCs w:val="20"/>
              </w:rPr>
            </w:pPr>
          </w:p>
          <w:p w14:paraId="461E6BFE" w14:textId="77777777" w:rsidR="002D6F7B" w:rsidRPr="00382335" w:rsidRDefault="002D6F7B" w:rsidP="004F26C9">
            <w:pPr>
              <w:jc w:val="center"/>
              <w:rPr>
                <w:sz w:val="20"/>
                <w:szCs w:val="20"/>
              </w:rPr>
            </w:pPr>
          </w:p>
          <w:p w14:paraId="1821D7E0" w14:textId="77777777" w:rsidR="002D6F7B" w:rsidRPr="00382335" w:rsidRDefault="002D6F7B" w:rsidP="004F26C9">
            <w:pPr>
              <w:jc w:val="center"/>
              <w:rPr>
                <w:sz w:val="20"/>
                <w:szCs w:val="20"/>
              </w:rPr>
            </w:pPr>
            <w:r w:rsidRPr="00382335">
              <w:rPr>
                <w:sz w:val="20"/>
                <w:szCs w:val="20"/>
              </w:rPr>
              <w:t>F</w:t>
            </w:r>
          </w:p>
          <w:p w14:paraId="656375BA" w14:textId="77777777" w:rsidR="002D6F7B" w:rsidRPr="00382335" w:rsidRDefault="002D6F7B" w:rsidP="004F26C9">
            <w:pPr>
              <w:jc w:val="center"/>
              <w:rPr>
                <w:sz w:val="20"/>
                <w:szCs w:val="20"/>
              </w:rPr>
            </w:pPr>
            <w:r w:rsidRPr="00382335">
              <w:rPr>
                <w:sz w:val="20"/>
                <w:szCs w:val="20"/>
              </w:rPr>
              <w:t>F</w:t>
            </w:r>
          </w:p>
          <w:p w14:paraId="33A85A1B" w14:textId="77777777" w:rsidR="002D6F7B" w:rsidRPr="00382335" w:rsidRDefault="002D6F7B" w:rsidP="004F26C9">
            <w:pPr>
              <w:jc w:val="center"/>
              <w:rPr>
                <w:sz w:val="20"/>
                <w:szCs w:val="20"/>
              </w:rPr>
            </w:pPr>
          </w:p>
        </w:tc>
        <w:tc>
          <w:tcPr>
            <w:tcW w:w="1061" w:type="dxa"/>
          </w:tcPr>
          <w:p w14:paraId="5C95891C" w14:textId="77777777" w:rsidR="002D6F7B" w:rsidRPr="00382335" w:rsidRDefault="002D6F7B" w:rsidP="004F26C9">
            <w:pPr>
              <w:jc w:val="center"/>
              <w:rPr>
                <w:sz w:val="20"/>
                <w:szCs w:val="20"/>
              </w:rPr>
            </w:pPr>
          </w:p>
          <w:p w14:paraId="6FB9E610" w14:textId="77777777" w:rsidR="002D6F7B" w:rsidRPr="00382335" w:rsidRDefault="002D6F7B" w:rsidP="004F26C9">
            <w:pPr>
              <w:jc w:val="center"/>
              <w:rPr>
                <w:sz w:val="20"/>
                <w:szCs w:val="20"/>
              </w:rPr>
            </w:pPr>
          </w:p>
          <w:p w14:paraId="49BBED6C" w14:textId="77777777" w:rsidR="002D6F7B" w:rsidRPr="00382335" w:rsidRDefault="002D6F7B" w:rsidP="004F26C9">
            <w:pPr>
              <w:jc w:val="center"/>
              <w:rPr>
                <w:sz w:val="20"/>
                <w:szCs w:val="20"/>
              </w:rPr>
            </w:pPr>
          </w:p>
          <w:p w14:paraId="49901A95" w14:textId="77777777" w:rsidR="002D6F7B" w:rsidRPr="00382335" w:rsidRDefault="002D6F7B" w:rsidP="004F26C9">
            <w:pPr>
              <w:jc w:val="center"/>
              <w:rPr>
                <w:sz w:val="20"/>
                <w:szCs w:val="20"/>
              </w:rPr>
            </w:pPr>
          </w:p>
          <w:p w14:paraId="38589182" w14:textId="77777777" w:rsidR="002D6F7B" w:rsidRPr="00382335" w:rsidRDefault="002D6F7B" w:rsidP="004F26C9">
            <w:pPr>
              <w:jc w:val="center"/>
              <w:rPr>
                <w:sz w:val="20"/>
                <w:szCs w:val="20"/>
              </w:rPr>
            </w:pPr>
          </w:p>
          <w:p w14:paraId="38D2F7BA" w14:textId="77777777" w:rsidR="002D6F7B" w:rsidRPr="00382335" w:rsidRDefault="002D6F7B" w:rsidP="004F26C9">
            <w:pPr>
              <w:jc w:val="center"/>
              <w:rPr>
                <w:sz w:val="20"/>
                <w:szCs w:val="20"/>
              </w:rPr>
            </w:pPr>
          </w:p>
          <w:p w14:paraId="107669B3" w14:textId="77777777" w:rsidR="002D6F7B" w:rsidRPr="00382335" w:rsidRDefault="002D6F7B" w:rsidP="004F26C9">
            <w:pPr>
              <w:jc w:val="center"/>
              <w:rPr>
                <w:sz w:val="20"/>
                <w:szCs w:val="20"/>
              </w:rPr>
            </w:pPr>
            <w:r w:rsidRPr="00382335">
              <w:rPr>
                <w:sz w:val="20"/>
                <w:szCs w:val="20"/>
              </w:rPr>
              <w:t>X</w:t>
            </w:r>
          </w:p>
          <w:p w14:paraId="29C1A450" w14:textId="77777777" w:rsidR="002D6F7B" w:rsidRPr="00382335" w:rsidRDefault="002D6F7B" w:rsidP="004F26C9">
            <w:pPr>
              <w:jc w:val="center"/>
              <w:rPr>
                <w:sz w:val="20"/>
                <w:szCs w:val="20"/>
              </w:rPr>
            </w:pPr>
          </w:p>
        </w:tc>
        <w:tc>
          <w:tcPr>
            <w:tcW w:w="1039" w:type="dxa"/>
          </w:tcPr>
          <w:p w14:paraId="04C951F4" w14:textId="77777777" w:rsidR="002D6F7B" w:rsidRPr="00382335" w:rsidRDefault="002D6F7B" w:rsidP="004F26C9">
            <w:pPr>
              <w:jc w:val="center"/>
              <w:rPr>
                <w:sz w:val="20"/>
                <w:szCs w:val="20"/>
              </w:rPr>
            </w:pPr>
          </w:p>
          <w:p w14:paraId="3A59BCA8" w14:textId="77777777" w:rsidR="002D6F7B" w:rsidRPr="00382335" w:rsidRDefault="002D6F7B" w:rsidP="004F26C9">
            <w:pPr>
              <w:jc w:val="center"/>
              <w:rPr>
                <w:sz w:val="20"/>
                <w:szCs w:val="20"/>
              </w:rPr>
            </w:pPr>
          </w:p>
          <w:p w14:paraId="1FA749A8" w14:textId="77777777" w:rsidR="002D6F7B" w:rsidRPr="00382335" w:rsidRDefault="002D6F7B" w:rsidP="004F26C9">
            <w:pPr>
              <w:jc w:val="center"/>
              <w:rPr>
                <w:sz w:val="20"/>
                <w:szCs w:val="20"/>
              </w:rPr>
            </w:pPr>
          </w:p>
          <w:p w14:paraId="6FC17697" w14:textId="77777777" w:rsidR="002D6F7B" w:rsidRPr="00382335" w:rsidRDefault="002D6F7B" w:rsidP="004F26C9">
            <w:pPr>
              <w:jc w:val="center"/>
              <w:rPr>
                <w:sz w:val="20"/>
                <w:szCs w:val="20"/>
              </w:rPr>
            </w:pPr>
          </w:p>
          <w:p w14:paraId="6BEF6069" w14:textId="77777777" w:rsidR="002D6F7B" w:rsidRPr="00382335" w:rsidRDefault="002D6F7B" w:rsidP="004F26C9">
            <w:pPr>
              <w:jc w:val="center"/>
              <w:rPr>
                <w:sz w:val="20"/>
                <w:szCs w:val="20"/>
              </w:rPr>
            </w:pPr>
          </w:p>
          <w:p w14:paraId="5952892A" w14:textId="77777777" w:rsidR="002D6F7B" w:rsidRPr="00382335" w:rsidRDefault="002D6F7B" w:rsidP="004F26C9">
            <w:pPr>
              <w:jc w:val="center"/>
              <w:rPr>
                <w:sz w:val="20"/>
                <w:szCs w:val="20"/>
              </w:rPr>
            </w:pPr>
            <w:r w:rsidRPr="00382335">
              <w:rPr>
                <w:sz w:val="20"/>
                <w:szCs w:val="20"/>
              </w:rPr>
              <w:t>A</w:t>
            </w:r>
          </w:p>
        </w:tc>
      </w:tr>
    </w:tbl>
    <w:p w14:paraId="121EFF9E" w14:textId="393594BC" w:rsidR="002D6F7B" w:rsidRPr="00382335" w:rsidRDefault="00D94277" w:rsidP="002D6F7B">
      <w:pPr>
        <w:rPr>
          <w:sz w:val="18"/>
          <w:szCs w:val="18"/>
        </w:rPr>
      </w:pPr>
      <w:r>
        <w:t xml:space="preserve">   </w:t>
      </w:r>
      <w:r w:rsidR="002D6F7B" w:rsidRPr="00382335">
        <w:rPr>
          <w:sz w:val="18"/>
          <w:szCs w:val="18"/>
        </w:rPr>
        <w:t>NOTE: Trading Partner and Trading Partner Main Account are required data elements where Federal/Non-Federal Indicator = F</w:t>
      </w:r>
    </w:p>
    <w:p w14:paraId="0563DE58" w14:textId="7A5EECAA" w:rsidR="007E1F3A" w:rsidRDefault="007E1F3A" w:rsidP="00B816A6">
      <w:pPr>
        <w:rPr>
          <w:sz w:val="20"/>
          <w:szCs w:val="20"/>
        </w:rPr>
      </w:pPr>
    </w:p>
    <w:p w14:paraId="26AA2F98" w14:textId="5BBF7665" w:rsidR="008D04FD" w:rsidRDefault="008D04FD" w:rsidP="00B816A6">
      <w:pPr>
        <w:rPr>
          <w:sz w:val="20"/>
          <w:szCs w:val="20"/>
        </w:rPr>
      </w:pPr>
    </w:p>
    <w:p w14:paraId="0B2C1994" w14:textId="77777777" w:rsidR="008D04FD" w:rsidRDefault="008D04FD" w:rsidP="008D04FD"/>
    <w:tbl>
      <w:tblPr>
        <w:tblStyle w:val="TableGrid"/>
        <w:tblW w:w="13675" w:type="dxa"/>
        <w:tblLook w:val="04A0" w:firstRow="1" w:lastRow="0" w:firstColumn="1" w:lastColumn="0" w:noHBand="0" w:noVBand="1"/>
      </w:tblPr>
      <w:tblGrid>
        <w:gridCol w:w="650"/>
        <w:gridCol w:w="6012"/>
        <w:gridCol w:w="1617"/>
        <w:gridCol w:w="1528"/>
        <w:gridCol w:w="899"/>
        <w:gridCol w:w="900"/>
        <w:gridCol w:w="1080"/>
        <w:gridCol w:w="989"/>
      </w:tblGrid>
      <w:tr w:rsidR="008D04FD" w14:paraId="1E4DE4EF" w14:textId="77777777" w:rsidTr="004F26C9">
        <w:tc>
          <w:tcPr>
            <w:tcW w:w="13675" w:type="dxa"/>
            <w:gridSpan w:val="8"/>
            <w:shd w:val="clear" w:color="auto" w:fill="D5DCE4" w:themeFill="text2" w:themeFillTint="33"/>
          </w:tcPr>
          <w:p w14:paraId="35DDF006" w14:textId="18F57281" w:rsidR="008D04FD" w:rsidRPr="00B46168" w:rsidRDefault="008D04FD" w:rsidP="0060245A">
            <w:pPr>
              <w:pStyle w:val="ListParagraph"/>
              <w:numPr>
                <w:ilvl w:val="0"/>
                <w:numId w:val="22"/>
              </w:numPr>
              <w:ind w:hanging="560"/>
              <w:rPr>
                <w:sz w:val="20"/>
                <w:szCs w:val="20"/>
              </w:rPr>
            </w:pPr>
            <w:r w:rsidRPr="00B46168">
              <w:rPr>
                <w:sz w:val="20"/>
                <w:szCs w:val="20"/>
              </w:rPr>
              <w:t>To record the collection of receivables in the performing agency for reimbursable services against construction-in-progress.</w:t>
            </w:r>
          </w:p>
        </w:tc>
      </w:tr>
      <w:tr w:rsidR="008D04FD" w14:paraId="28891119" w14:textId="77777777" w:rsidTr="004F26C9">
        <w:tc>
          <w:tcPr>
            <w:tcW w:w="625" w:type="dxa"/>
            <w:shd w:val="clear" w:color="auto" w:fill="D5DCE4" w:themeFill="text2" w:themeFillTint="33"/>
          </w:tcPr>
          <w:p w14:paraId="2D5454A1" w14:textId="77777777" w:rsidR="008D04FD" w:rsidRDefault="008D04FD" w:rsidP="004F26C9">
            <w:pPr>
              <w:jc w:val="center"/>
              <w:rPr>
                <w:sz w:val="20"/>
                <w:szCs w:val="20"/>
              </w:rPr>
            </w:pPr>
          </w:p>
          <w:p w14:paraId="173F79FC" w14:textId="77777777" w:rsidR="008D04FD" w:rsidRDefault="008D04FD" w:rsidP="004F26C9">
            <w:pPr>
              <w:jc w:val="center"/>
              <w:rPr>
                <w:sz w:val="20"/>
                <w:szCs w:val="20"/>
              </w:rPr>
            </w:pPr>
            <w:r>
              <w:rPr>
                <w:sz w:val="20"/>
                <w:szCs w:val="20"/>
              </w:rPr>
              <w:t>TC</w:t>
            </w:r>
          </w:p>
        </w:tc>
        <w:tc>
          <w:tcPr>
            <w:tcW w:w="6030" w:type="dxa"/>
            <w:shd w:val="clear" w:color="auto" w:fill="D5DCE4" w:themeFill="text2" w:themeFillTint="33"/>
          </w:tcPr>
          <w:p w14:paraId="793775AF" w14:textId="77777777" w:rsidR="008D04FD" w:rsidRDefault="008D04FD" w:rsidP="004F26C9">
            <w:pPr>
              <w:jc w:val="center"/>
              <w:rPr>
                <w:sz w:val="20"/>
                <w:szCs w:val="20"/>
              </w:rPr>
            </w:pPr>
          </w:p>
        </w:tc>
        <w:tc>
          <w:tcPr>
            <w:tcW w:w="1620" w:type="dxa"/>
            <w:shd w:val="clear" w:color="auto" w:fill="D5DCE4" w:themeFill="text2" w:themeFillTint="33"/>
          </w:tcPr>
          <w:p w14:paraId="5FAAC32B" w14:textId="77777777" w:rsidR="008D04FD" w:rsidRDefault="008D04FD" w:rsidP="004F26C9">
            <w:pPr>
              <w:jc w:val="center"/>
              <w:rPr>
                <w:sz w:val="20"/>
                <w:szCs w:val="20"/>
              </w:rPr>
            </w:pPr>
          </w:p>
          <w:p w14:paraId="350E278E" w14:textId="77777777" w:rsidR="008D04FD" w:rsidRDefault="008D04FD" w:rsidP="004F26C9">
            <w:pPr>
              <w:jc w:val="center"/>
              <w:rPr>
                <w:sz w:val="20"/>
                <w:szCs w:val="20"/>
              </w:rPr>
            </w:pPr>
            <w:r>
              <w:rPr>
                <w:sz w:val="20"/>
                <w:szCs w:val="20"/>
              </w:rPr>
              <w:t>Dr</w:t>
            </w:r>
          </w:p>
        </w:tc>
        <w:tc>
          <w:tcPr>
            <w:tcW w:w="1530" w:type="dxa"/>
            <w:shd w:val="clear" w:color="auto" w:fill="D5DCE4" w:themeFill="text2" w:themeFillTint="33"/>
          </w:tcPr>
          <w:p w14:paraId="7B1051BE" w14:textId="77777777" w:rsidR="008D04FD" w:rsidRDefault="008D04FD" w:rsidP="004F26C9">
            <w:pPr>
              <w:jc w:val="center"/>
              <w:rPr>
                <w:sz w:val="20"/>
                <w:szCs w:val="20"/>
              </w:rPr>
            </w:pPr>
          </w:p>
          <w:p w14:paraId="3C1CDA17" w14:textId="77777777" w:rsidR="008D04FD" w:rsidRDefault="008D04FD" w:rsidP="004F26C9">
            <w:pPr>
              <w:jc w:val="center"/>
              <w:rPr>
                <w:sz w:val="20"/>
                <w:szCs w:val="20"/>
              </w:rPr>
            </w:pPr>
            <w:r>
              <w:rPr>
                <w:sz w:val="20"/>
                <w:szCs w:val="20"/>
              </w:rPr>
              <w:t>Cr</w:t>
            </w:r>
          </w:p>
        </w:tc>
        <w:tc>
          <w:tcPr>
            <w:tcW w:w="900" w:type="dxa"/>
            <w:shd w:val="clear" w:color="auto" w:fill="D5DCE4" w:themeFill="text2" w:themeFillTint="33"/>
          </w:tcPr>
          <w:p w14:paraId="39E765C5" w14:textId="77777777" w:rsidR="008D04FD" w:rsidRDefault="008D04FD" w:rsidP="004F26C9">
            <w:pPr>
              <w:jc w:val="center"/>
              <w:rPr>
                <w:sz w:val="20"/>
                <w:szCs w:val="20"/>
              </w:rPr>
            </w:pPr>
            <w:r>
              <w:rPr>
                <w:sz w:val="20"/>
                <w:szCs w:val="20"/>
              </w:rPr>
              <w:t>BEA Cat</w:t>
            </w:r>
          </w:p>
        </w:tc>
        <w:tc>
          <w:tcPr>
            <w:tcW w:w="900" w:type="dxa"/>
            <w:shd w:val="clear" w:color="auto" w:fill="D5DCE4" w:themeFill="text2" w:themeFillTint="33"/>
          </w:tcPr>
          <w:p w14:paraId="7D37FFFE" w14:textId="77777777" w:rsidR="008D04FD" w:rsidRDefault="008D04FD" w:rsidP="004F26C9">
            <w:pPr>
              <w:jc w:val="center"/>
              <w:rPr>
                <w:sz w:val="20"/>
                <w:szCs w:val="20"/>
              </w:rPr>
            </w:pPr>
            <w:r>
              <w:rPr>
                <w:sz w:val="20"/>
                <w:szCs w:val="20"/>
              </w:rPr>
              <w:t>Direct/ Reim</w:t>
            </w:r>
          </w:p>
        </w:tc>
        <w:tc>
          <w:tcPr>
            <w:tcW w:w="1080" w:type="dxa"/>
            <w:shd w:val="clear" w:color="auto" w:fill="D5DCE4" w:themeFill="text2" w:themeFillTint="33"/>
          </w:tcPr>
          <w:p w14:paraId="6864B3C6" w14:textId="77777777" w:rsidR="008D04FD" w:rsidRDefault="008D04FD" w:rsidP="004F26C9">
            <w:pPr>
              <w:jc w:val="center"/>
              <w:rPr>
                <w:sz w:val="20"/>
                <w:szCs w:val="20"/>
              </w:rPr>
            </w:pPr>
            <w:r>
              <w:rPr>
                <w:sz w:val="20"/>
                <w:szCs w:val="20"/>
              </w:rPr>
              <w:t>Custodial/ Non-Cust</w:t>
            </w:r>
          </w:p>
        </w:tc>
        <w:tc>
          <w:tcPr>
            <w:tcW w:w="990" w:type="dxa"/>
            <w:shd w:val="clear" w:color="auto" w:fill="D5DCE4" w:themeFill="text2" w:themeFillTint="33"/>
          </w:tcPr>
          <w:p w14:paraId="7A51A08C" w14:textId="77777777" w:rsidR="008D04FD" w:rsidRDefault="008D04FD" w:rsidP="004F26C9">
            <w:pPr>
              <w:jc w:val="center"/>
              <w:rPr>
                <w:sz w:val="20"/>
                <w:szCs w:val="20"/>
              </w:rPr>
            </w:pPr>
            <w:r>
              <w:rPr>
                <w:sz w:val="20"/>
                <w:szCs w:val="20"/>
              </w:rPr>
              <w:t>Fed/ Non-Fed</w:t>
            </w:r>
          </w:p>
        </w:tc>
      </w:tr>
      <w:tr w:rsidR="008D04FD" w14:paraId="56F1FBBE" w14:textId="77777777" w:rsidTr="004F26C9">
        <w:tc>
          <w:tcPr>
            <w:tcW w:w="625" w:type="dxa"/>
          </w:tcPr>
          <w:p w14:paraId="2D61B7D6" w14:textId="77777777" w:rsidR="008D04FD" w:rsidRPr="00A204CC" w:rsidRDefault="008D04FD" w:rsidP="004F26C9">
            <w:pPr>
              <w:jc w:val="center"/>
              <w:rPr>
                <w:sz w:val="20"/>
                <w:szCs w:val="20"/>
              </w:rPr>
            </w:pPr>
            <w:r>
              <w:rPr>
                <w:sz w:val="20"/>
                <w:szCs w:val="20"/>
              </w:rPr>
              <w:t>C186</w:t>
            </w:r>
          </w:p>
        </w:tc>
        <w:tc>
          <w:tcPr>
            <w:tcW w:w="6030" w:type="dxa"/>
          </w:tcPr>
          <w:p w14:paraId="18D658B9" w14:textId="77777777" w:rsidR="008D04FD" w:rsidRPr="008024DE" w:rsidRDefault="008D04FD" w:rsidP="004F26C9">
            <w:pPr>
              <w:rPr>
                <w:sz w:val="20"/>
                <w:szCs w:val="20"/>
              </w:rPr>
            </w:pPr>
            <w:r w:rsidRPr="008024DE">
              <w:rPr>
                <w:sz w:val="20"/>
                <w:szCs w:val="20"/>
              </w:rPr>
              <w:t>Budgetary Entry</w:t>
            </w:r>
          </w:p>
          <w:p w14:paraId="72166BB9" w14:textId="1546DA4F" w:rsidR="008D04FD" w:rsidRDefault="008D04FD" w:rsidP="004F26C9">
            <w:pPr>
              <w:rPr>
                <w:sz w:val="20"/>
                <w:szCs w:val="20"/>
              </w:rPr>
            </w:pPr>
            <w:r>
              <w:rPr>
                <w:sz w:val="20"/>
                <w:szCs w:val="20"/>
              </w:rPr>
              <w:t>425200 Reimbursements Earned – Collected</w:t>
            </w:r>
            <w:r w:rsidR="00E42BBB">
              <w:rPr>
                <w:sz w:val="20"/>
                <w:szCs w:val="20"/>
              </w:rPr>
              <w:t xml:space="preserve"> From Federal/Non-Federal Exception Sources</w:t>
            </w:r>
          </w:p>
          <w:p w14:paraId="612F9316" w14:textId="77777777" w:rsidR="008D04FD" w:rsidRPr="00F3448F" w:rsidRDefault="008D04FD" w:rsidP="004F26C9">
            <w:pPr>
              <w:rPr>
                <w:color w:val="FF0000"/>
                <w:sz w:val="20"/>
                <w:szCs w:val="20"/>
              </w:rPr>
            </w:pPr>
            <w:r>
              <w:rPr>
                <w:sz w:val="20"/>
                <w:szCs w:val="20"/>
              </w:rPr>
              <w:t xml:space="preserve">     425100 Reimbursements Earned – Receivable </w:t>
            </w:r>
          </w:p>
          <w:p w14:paraId="792AAEFF" w14:textId="77777777" w:rsidR="008D04FD" w:rsidRDefault="008D04FD" w:rsidP="004F26C9">
            <w:pPr>
              <w:rPr>
                <w:sz w:val="20"/>
                <w:szCs w:val="20"/>
              </w:rPr>
            </w:pPr>
          </w:p>
          <w:p w14:paraId="75885E13" w14:textId="77777777" w:rsidR="008D04FD" w:rsidRPr="008024DE" w:rsidRDefault="008D04FD" w:rsidP="004F26C9">
            <w:pPr>
              <w:rPr>
                <w:sz w:val="20"/>
                <w:szCs w:val="20"/>
              </w:rPr>
            </w:pPr>
            <w:r w:rsidRPr="008024DE">
              <w:rPr>
                <w:sz w:val="20"/>
                <w:szCs w:val="20"/>
              </w:rPr>
              <w:t>Proprietary Entry</w:t>
            </w:r>
          </w:p>
          <w:p w14:paraId="0B8DFF68" w14:textId="161F7336" w:rsidR="008D04FD" w:rsidRDefault="008D04FD" w:rsidP="004F26C9">
            <w:pPr>
              <w:rPr>
                <w:sz w:val="20"/>
                <w:szCs w:val="20"/>
              </w:rPr>
            </w:pPr>
            <w:r>
              <w:rPr>
                <w:sz w:val="20"/>
                <w:szCs w:val="20"/>
              </w:rPr>
              <w:t xml:space="preserve">101000 Fund Balance </w:t>
            </w:r>
            <w:r w:rsidR="00E42BBB">
              <w:rPr>
                <w:sz w:val="20"/>
                <w:szCs w:val="20"/>
              </w:rPr>
              <w:t xml:space="preserve">With </w:t>
            </w:r>
            <w:r>
              <w:rPr>
                <w:sz w:val="20"/>
                <w:szCs w:val="20"/>
              </w:rPr>
              <w:t>Treasury</w:t>
            </w:r>
          </w:p>
          <w:p w14:paraId="618C0009" w14:textId="77777777" w:rsidR="008D04FD" w:rsidRDefault="008D04FD" w:rsidP="004F26C9">
            <w:pPr>
              <w:rPr>
                <w:sz w:val="20"/>
                <w:szCs w:val="20"/>
              </w:rPr>
            </w:pPr>
            <w:r>
              <w:rPr>
                <w:sz w:val="20"/>
                <w:szCs w:val="20"/>
              </w:rPr>
              <w:t xml:space="preserve">     131000 Accounts Receivable</w:t>
            </w:r>
          </w:p>
          <w:p w14:paraId="52EA4F81" w14:textId="77777777" w:rsidR="008D04FD" w:rsidRPr="00A204CC" w:rsidRDefault="008D04FD" w:rsidP="004F26C9">
            <w:pPr>
              <w:rPr>
                <w:sz w:val="20"/>
                <w:szCs w:val="20"/>
              </w:rPr>
            </w:pPr>
          </w:p>
        </w:tc>
        <w:tc>
          <w:tcPr>
            <w:tcW w:w="1620" w:type="dxa"/>
          </w:tcPr>
          <w:p w14:paraId="01F8F9D5" w14:textId="77777777" w:rsidR="008D04FD" w:rsidRDefault="008D04FD" w:rsidP="004F26C9">
            <w:pPr>
              <w:jc w:val="right"/>
              <w:rPr>
                <w:sz w:val="20"/>
                <w:szCs w:val="20"/>
              </w:rPr>
            </w:pPr>
          </w:p>
          <w:p w14:paraId="47951E6B" w14:textId="707DBB82" w:rsidR="008D04FD" w:rsidRDefault="008D04FD" w:rsidP="004F26C9">
            <w:pPr>
              <w:jc w:val="right"/>
              <w:rPr>
                <w:sz w:val="20"/>
                <w:szCs w:val="20"/>
              </w:rPr>
            </w:pPr>
            <w:r>
              <w:rPr>
                <w:sz w:val="20"/>
                <w:szCs w:val="20"/>
              </w:rPr>
              <w:t>2,000,000</w:t>
            </w:r>
          </w:p>
          <w:p w14:paraId="3EBCD800" w14:textId="77777777" w:rsidR="008D04FD" w:rsidRDefault="008D04FD" w:rsidP="004F26C9">
            <w:pPr>
              <w:jc w:val="right"/>
              <w:rPr>
                <w:sz w:val="20"/>
                <w:szCs w:val="20"/>
              </w:rPr>
            </w:pPr>
          </w:p>
          <w:p w14:paraId="6DB73C68" w14:textId="77777777" w:rsidR="008D04FD" w:rsidRDefault="008D04FD" w:rsidP="004F26C9">
            <w:pPr>
              <w:jc w:val="right"/>
              <w:rPr>
                <w:sz w:val="20"/>
                <w:szCs w:val="20"/>
              </w:rPr>
            </w:pPr>
          </w:p>
          <w:p w14:paraId="29955BC4" w14:textId="77777777" w:rsidR="008D04FD" w:rsidRDefault="008D04FD" w:rsidP="004F26C9">
            <w:pPr>
              <w:jc w:val="right"/>
              <w:rPr>
                <w:sz w:val="20"/>
                <w:szCs w:val="20"/>
              </w:rPr>
            </w:pPr>
          </w:p>
          <w:p w14:paraId="61EE3CF3" w14:textId="70D22C17" w:rsidR="008D04FD" w:rsidRDefault="008D04FD" w:rsidP="008D04FD">
            <w:pPr>
              <w:jc w:val="right"/>
              <w:rPr>
                <w:sz w:val="20"/>
                <w:szCs w:val="20"/>
              </w:rPr>
            </w:pPr>
            <w:r>
              <w:rPr>
                <w:sz w:val="20"/>
                <w:szCs w:val="20"/>
              </w:rPr>
              <w:t>2,000,000</w:t>
            </w:r>
          </w:p>
        </w:tc>
        <w:tc>
          <w:tcPr>
            <w:tcW w:w="1530" w:type="dxa"/>
          </w:tcPr>
          <w:p w14:paraId="0BA532D0" w14:textId="77777777" w:rsidR="008D04FD" w:rsidRDefault="008D04FD" w:rsidP="004F26C9">
            <w:pPr>
              <w:jc w:val="right"/>
              <w:rPr>
                <w:sz w:val="20"/>
                <w:szCs w:val="20"/>
              </w:rPr>
            </w:pPr>
          </w:p>
          <w:p w14:paraId="5B9B04B1" w14:textId="77777777" w:rsidR="008D04FD" w:rsidRDefault="008D04FD" w:rsidP="004F26C9">
            <w:pPr>
              <w:jc w:val="right"/>
              <w:rPr>
                <w:sz w:val="20"/>
                <w:szCs w:val="20"/>
              </w:rPr>
            </w:pPr>
          </w:p>
          <w:p w14:paraId="650FDDCE" w14:textId="23E45B4A" w:rsidR="008D04FD" w:rsidRDefault="008D04FD" w:rsidP="004F26C9">
            <w:pPr>
              <w:jc w:val="right"/>
              <w:rPr>
                <w:sz w:val="20"/>
                <w:szCs w:val="20"/>
              </w:rPr>
            </w:pPr>
            <w:r>
              <w:rPr>
                <w:sz w:val="20"/>
                <w:szCs w:val="20"/>
              </w:rPr>
              <w:t>2,000,000</w:t>
            </w:r>
          </w:p>
          <w:p w14:paraId="2CBD0A12" w14:textId="77777777" w:rsidR="008D04FD" w:rsidRDefault="008D04FD" w:rsidP="004F26C9">
            <w:pPr>
              <w:jc w:val="right"/>
              <w:rPr>
                <w:sz w:val="20"/>
                <w:szCs w:val="20"/>
              </w:rPr>
            </w:pPr>
          </w:p>
          <w:p w14:paraId="6B380D08" w14:textId="77777777" w:rsidR="008D04FD" w:rsidRDefault="008D04FD" w:rsidP="004F26C9">
            <w:pPr>
              <w:jc w:val="right"/>
              <w:rPr>
                <w:sz w:val="20"/>
                <w:szCs w:val="20"/>
              </w:rPr>
            </w:pPr>
          </w:p>
          <w:p w14:paraId="6058EA75" w14:textId="77777777" w:rsidR="008D04FD" w:rsidRDefault="008D04FD" w:rsidP="004F26C9">
            <w:pPr>
              <w:jc w:val="right"/>
              <w:rPr>
                <w:sz w:val="20"/>
                <w:szCs w:val="20"/>
              </w:rPr>
            </w:pPr>
          </w:p>
          <w:p w14:paraId="4E2782C3" w14:textId="67BFD7E8" w:rsidR="008D04FD" w:rsidRDefault="008D04FD" w:rsidP="004F26C9">
            <w:pPr>
              <w:jc w:val="right"/>
              <w:rPr>
                <w:sz w:val="20"/>
                <w:szCs w:val="20"/>
              </w:rPr>
            </w:pPr>
            <w:r>
              <w:rPr>
                <w:sz w:val="20"/>
                <w:szCs w:val="20"/>
              </w:rPr>
              <w:t>2,000,000</w:t>
            </w:r>
          </w:p>
        </w:tc>
        <w:tc>
          <w:tcPr>
            <w:tcW w:w="900" w:type="dxa"/>
          </w:tcPr>
          <w:p w14:paraId="5CD06122" w14:textId="77777777" w:rsidR="008D04FD" w:rsidRDefault="008D04FD" w:rsidP="004F26C9">
            <w:pPr>
              <w:jc w:val="center"/>
              <w:rPr>
                <w:sz w:val="20"/>
                <w:szCs w:val="20"/>
              </w:rPr>
            </w:pPr>
          </w:p>
          <w:p w14:paraId="412B3D94" w14:textId="77777777" w:rsidR="008D04FD" w:rsidRDefault="008D04FD" w:rsidP="004F26C9">
            <w:pPr>
              <w:jc w:val="center"/>
              <w:rPr>
                <w:sz w:val="20"/>
                <w:szCs w:val="20"/>
              </w:rPr>
            </w:pPr>
            <w:r>
              <w:rPr>
                <w:sz w:val="20"/>
                <w:szCs w:val="20"/>
              </w:rPr>
              <w:t>D</w:t>
            </w:r>
          </w:p>
          <w:p w14:paraId="32E623A5" w14:textId="77777777" w:rsidR="008D04FD" w:rsidRDefault="008D04FD" w:rsidP="004F26C9">
            <w:pPr>
              <w:jc w:val="center"/>
              <w:rPr>
                <w:sz w:val="20"/>
                <w:szCs w:val="20"/>
              </w:rPr>
            </w:pPr>
            <w:r>
              <w:rPr>
                <w:sz w:val="20"/>
                <w:szCs w:val="20"/>
              </w:rPr>
              <w:t>D</w:t>
            </w:r>
          </w:p>
        </w:tc>
        <w:tc>
          <w:tcPr>
            <w:tcW w:w="900" w:type="dxa"/>
          </w:tcPr>
          <w:p w14:paraId="41F2325B" w14:textId="77777777" w:rsidR="008D04FD" w:rsidRDefault="008D04FD" w:rsidP="004F26C9">
            <w:pPr>
              <w:jc w:val="center"/>
              <w:rPr>
                <w:sz w:val="20"/>
                <w:szCs w:val="20"/>
              </w:rPr>
            </w:pPr>
          </w:p>
          <w:p w14:paraId="0382967E" w14:textId="77777777" w:rsidR="008D04FD" w:rsidRDefault="008D04FD" w:rsidP="004F26C9">
            <w:pPr>
              <w:jc w:val="center"/>
              <w:rPr>
                <w:sz w:val="20"/>
                <w:szCs w:val="20"/>
              </w:rPr>
            </w:pPr>
            <w:r>
              <w:rPr>
                <w:sz w:val="20"/>
                <w:szCs w:val="20"/>
              </w:rPr>
              <w:t>R</w:t>
            </w:r>
          </w:p>
          <w:p w14:paraId="43D4138D" w14:textId="77777777" w:rsidR="008D04FD" w:rsidRDefault="008D04FD" w:rsidP="004F26C9">
            <w:pPr>
              <w:jc w:val="center"/>
              <w:rPr>
                <w:sz w:val="20"/>
                <w:szCs w:val="20"/>
              </w:rPr>
            </w:pPr>
            <w:r>
              <w:rPr>
                <w:sz w:val="20"/>
                <w:szCs w:val="20"/>
              </w:rPr>
              <w:t>R</w:t>
            </w:r>
          </w:p>
          <w:p w14:paraId="39FECF68" w14:textId="77777777" w:rsidR="008D04FD" w:rsidRDefault="008D04FD" w:rsidP="004F26C9">
            <w:pPr>
              <w:jc w:val="center"/>
              <w:rPr>
                <w:sz w:val="20"/>
                <w:szCs w:val="20"/>
              </w:rPr>
            </w:pPr>
          </w:p>
        </w:tc>
        <w:tc>
          <w:tcPr>
            <w:tcW w:w="1080" w:type="dxa"/>
          </w:tcPr>
          <w:p w14:paraId="7F6791AF" w14:textId="77777777" w:rsidR="008D04FD" w:rsidRDefault="008D04FD" w:rsidP="004F26C9">
            <w:pPr>
              <w:jc w:val="center"/>
              <w:rPr>
                <w:sz w:val="20"/>
                <w:szCs w:val="20"/>
              </w:rPr>
            </w:pPr>
          </w:p>
          <w:p w14:paraId="434CDCA9" w14:textId="77777777" w:rsidR="008D04FD" w:rsidRDefault="008D04FD" w:rsidP="004F26C9">
            <w:pPr>
              <w:jc w:val="center"/>
              <w:rPr>
                <w:sz w:val="20"/>
                <w:szCs w:val="20"/>
              </w:rPr>
            </w:pPr>
          </w:p>
          <w:p w14:paraId="76BA236C" w14:textId="77777777" w:rsidR="008D04FD" w:rsidRDefault="008D04FD" w:rsidP="004F26C9">
            <w:pPr>
              <w:jc w:val="center"/>
              <w:rPr>
                <w:sz w:val="20"/>
                <w:szCs w:val="20"/>
              </w:rPr>
            </w:pPr>
          </w:p>
          <w:p w14:paraId="5DEDD2E1" w14:textId="77777777" w:rsidR="008D04FD" w:rsidRDefault="008D04FD" w:rsidP="004F26C9">
            <w:pPr>
              <w:jc w:val="center"/>
              <w:rPr>
                <w:sz w:val="20"/>
                <w:szCs w:val="20"/>
              </w:rPr>
            </w:pPr>
          </w:p>
          <w:p w14:paraId="07BFEA44" w14:textId="77777777" w:rsidR="008D04FD" w:rsidRDefault="008D04FD" w:rsidP="004F26C9">
            <w:pPr>
              <w:jc w:val="center"/>
              <w:rPr>
                <w:sz w:val="20"/>
                <w:szCs w:val="20"/>
              </w:rPr>
            </w:pPr>
          </w:p>
          <w:p w14:paraId="688AF516" w14:textId="77777777" w:rsidR="008D04FD" w:rsidRDefault="008D04FD" w:rsidP="004F26C9">
            <w:pPr>
              <w:jc w:val="center"/>
              <w:rPr>
                <w:sz w:val="20"/>
                <w:szCs w:val="20"/>
              </w:rPr>
            </w:pPr>
          </w:p>
          <w:p w14:paraId="35E94AA6" w14:textId="77777777" w:rsidR="008D04FD" w:rsidRDefault="008D04FD" w:rsidP="004F26C9">
            <w:pPr>
              <w:jc w:val="center"/>
              <w:rPr>
                <w:sz w:val="20"/>
                <w:szCs w:val="20"/>
              </w:rPr>
            </w:pPr>
            <w:r>
              <w:rPr>
                <w:sz w:val="20"/>
                <w:szCs w:val="20"/>
              </w:rPr>
              <w:t>A</w:t>
            </w:r>
          </w:p>
        </w:tc>
        <w:tc>
          <w:tcPr>
            <w:tcW w:w="990" w:type="dxa"/>
          </w:tcPr>
          <w:p w14:paraId="51E18D3B" w14:textId="77777777" w:rsidR="008D04FD" w:rsidRDefault="008D04FD" w:rsidP="004F26C9">
            <w:pPr>
              <w:jc w:val="center"/>
              <w:rPr>
                <w:sz w:val="20"/>
                <w:szCs w:val="20"/>
              </w:rPr>
            </w:pPr>
          </w:p>
          <w:p w14:paraId="54F402D9" w14:textId="77777777" w:rsidR="008D04FD" w:rsidRDefault="008D04FD" w:rsidP="004F26C9">
            <w:pPr>
              <w:jc w:val="center"/>
              <w:rPr>
                <w:sz w:val="20"/>
                <w:szCs w:val="20"/>
              </w:rPr>
            </w:pPr>
            <w:r>
              <w:rPr>
                <w:sz w:val="20"/>
                <w:szCs w:val="20"/>
              </w:rPr>
              <w:t>F</w:t>
            </w:r>
          </w:p>
          <w:p w14:paraId="301E26AF" w14:textId="77777777" w:rsidR="008D04FD" w:rsidRDefault="008D04FD" w:rsidP="004F26C9">
            <w:pPr>
              <w:jc w:val="center"/>
              <w:rPr>
                <w:sz w:val="20"/>
                <w:szCs w:val="20"/>
              </w:rPr>
            </w:pPr>
            <w:r>
              <w:rPr>
                <w:sz w:val="20"/>
                <w:szCs w:val="20"/>
              </w:rPr>
              <w:t>F</w:t>
            </w:r>
          </w:p>
          <w:p w14:paraId="0FBED7FA" w14:textId="77777777" w:rsidR="008D04FD" w:rsidRDefault="008D04FD" w:rsidP="004F26C9">
            <w:pPr>
              <w:jc w:val="center"/>
              <w:rPr>
                <w:sz w:val="20"/>
                <w:szCs w:val="20"/>
              </w:rPr>
            </w:pPr>
          </w:p>
          <w:p w14:paraId="2770417A" w14:textId="77777777" w:rsidR="008D04FD" w:rsidRDefault="008D04FD" w:rsidP="004F26C9">
            <w:pPr>
              <w:jc w:val="center"/>
              <w:rPr>
                <w:sz w:val="20"/>
                <w:szCs w:val="20"/>
              </w:rPr>
            </w:pPr>
          </w:p>
          <w:p w14:paraId="188CACE1" w14:textId="77777777" w:rsidR="008D04FD" w:rsidRDefault="008D04FD" w:rsidP="004F26C9">
            <w:pPr>
              <w:jc w:val="center"/>
              <w:rPr>
                <w:sz w:val="20"/>
                <w:szCs w:val="20"/>
              </w:rPr>
            </w:pPr>
            <w:r>
              <w:rPr>
                <w:sz w:val="20"/>
                <w:szCs w:val="20"/>
              </w:rPr>
              <w:t>G</w:t>
            </w:r>
          </w:p>
          <w:p w14:paraId="67D0F91F" w14:textId="77777777" w:rsidR="008D04FD" w:rsidRDefault="008D04FD" w:rsidP="004F26C9">
            <w:pPr>
              <w:jc w:val="center"/>
              <w:rPr>
                <w:sz w:val="20"/>
                <w:szCs w:val="20"/>
              </w:rPr>
            </w:pPr>
            <w:r>
              <w:rPr>
                <w:sz w:val="20"/>
                <w:szCs w:val="20"/>
              </w:rPr>
              <w:t>F</w:t>
            </w:r>
          </w:p>
        </w:tc>
      </w:tr>
    </w:tbl>
    <w:p w14:paraId="1C538DEE" w14:textId="321E844B" w:rsidR="008D04FD" w:rsidRPr="00C70569" w:rsidRDefault="00D94277" w:rsidP="008D04FD">
      <w:pPr>
        <w:rPr>
          <w:sz w:val="18"/>
          <w:szCs w:val="18"/>
        </w:rPr>
      </w:pPr>
      <w:r>
        <w:t xml:space="preserve">   </w:t>
      </w:r>
      <w:r w:rsidR="008D04FD" w:rsidRPr="00C70569">
        <w:rPr>
          <w:sz w:val="18"/>
          <w:szCs w:val="18"/>
        </w:rPr>
        <w:t>NOTE: Trading Partner and Trading Partner Main Account are required data elements where Federal/Non-Federal Indicator = F</w:t>
      </w:r>
    </w:p>
    <w:p w14:paraId="4C789823" w14:textId="77777777" w:rsidR="008D04FD" w:rsidRDefault="008D04FD" w:rsidP="008D04FD"/>
    <w:p w14:paraId="586059E3" w14:textId="77777777" w:rsidR="008D04FD" w:rsidRDefault="008D04FD" w:rsidP="008D04FD"/>
    <w:tbl>
      <w:tblPr>
        <w:tblStyle w:val="TableGrid"/>
        <w:tblW w:w="13675" w:type="dxa"/>
        <w:tblLook w:val="04A0" w:firstRow="1" w:lastRow="0" w:firstColumn="1" w:lastColumn="0" w:noHBand="0" w:noVBand="1"/>
      </w:tblPr>
      <w:tblGrid>
        <w:gridCol w:w="715"/>
        <w:gridCol w:w="5940"/>
        <w:gridCol w:w="1620"/>
        <w:gridCol w:w="1530"/>
        <w:gridCol w:w="900"/>
        <w:gridCol w:w="900"/>
        <w:gridCol w:w="1080"/>
        <w:gridCol w:w="990"/>
      </w:tblGrid>
      <w:tr w:rsidR="008D04FD" w14:paraId="608FD96A" w14:textId="77777777" w:rsidTr="004F26C9">
        <w:tc>
          <w:tcPr>
            <w:tcW w:w="13675" w:type="dxa"/>
            <w:gridSpan w:val="8"/>
            <w:shd w:val="clear" w:color="auto" w:fill="D5DCE4" w:themeFill="text2" w:themeFillTint="33"/>
          </w:tcPr>
          <w:p w14:paraId="03654EE2" w14:textId="556EF9BC" w:rsidR="008D04FD" w:rsidRPr="00B46168" w:rsidRDefault="008D04FD" w:rsidP="0060245A">
            <w:pPr>
              <w:pStyle w:val="ListParagraph"/>
              <w:numPr>
                <w:ilvl w:val="0"/>
                <w:numId w:val="22"/>
              </w:numPr>
              <w:ind w:hanging="560"/>
              <w:rPr>
                <w:sz w:val="20"/>
                <w:szCs w:val="20"/>
              </w:rPr>
            </w:pPr>
            <w:r w:rsidRPr="00B46168">
              <w:rPr>
                <w:sz w:val="20"/>
                <w:szCs w:val="20"/>
              </w:rPr>
              <w:t>To record disbursement of invoices for construction-in-progress.</w:t>
            </w:r>
          </w:p>
        </w:tc>
      </w:tr>
      <w:tr w:rsidR="008D04FD" w14:paraId="0810B489" w14:textId="77777777" w:rsidTr="00544B0D">
        <w:tc>
          <w:tcPr>
            <w:tcW w:w="715" w:type="dxa"/>
            <w:shd w:val="clear" w:color="auto" w:fill="D5DCE4" w:themeFill="text2" w:themeFillTint="33"/>
          </w:tcPr>
          <w:p w14:paraId="0994A2E2" w14:textId="77777777" w:rsidR="008D04FD" w:rsidRDefault="008D04FD" w:rsidP="004F26C9">
            <w:pPr>
              <w:jc w:val="center"/>
              <w:rPr>
                <w:sz w:val="20"/>
                <w:szCs w:val="20"/>
              </w:rPr>
            </w:pPr>
          </w:p>
          <w:p w14:paraId="263976BE" w14:textId="77777777" w:rsidR="008D04FD" w:rsidRDefault="008D04FD" w:rsidP="004F26C9">
            <w:pPr>
              <w:jc w:val="center"/>
              <w:rPr>
                <w:sz w:val="20"/>
                <w:szCs w:val="20"/>
              </w:rPr>
            </w:pPr>
            <w:r>
              <w:rPr>
                <w:sz w:val="20"/>
                <w:szCs w:val="20"/>
              </w:rPr>
              <w:t>TC</w:t>
            </w:r>
          </w:p>
        </w:tc>
        <w:tc>
          <w:tcPr>
            <w:tcW w:w="5940" w:type="dxa"/>
            <w:shd w:val="clear" w:color="auto" w:fill="D5DCE4" w:themeFill="text2" w:themeFillTint="33"/>
          </w:tcPr>
          <w:p w14:paraId="058D2B2C" w14:textId="77777777" w:rsidR="008D04FD" w:rsidRDefault="008D04FD" w:rsidP="004F26C9">
            <w:pPr>
              <w:jc w:val="center"/>
              <w:rPr>
                <w:sz w:val="20"/>
                <w:szCs w:val="20"/>
              </w:rPr>
            </w:pPr>
          </w:p>
        </w:tc>
        <w:tc>
          <w:tcPr>
            <w:tcW w:w="1620" w:type="dxa"/>
            <w:shd w:val="clear" w:color="auto" w:fill="D5DCE4" w:themeFill="text2" w:themeFillTint="33"/>
          </w:tcPr>
          <w:p w14:paraId="13BDE9CA" w14:textId="77777777" w:rsidR="008D04FD" w:rsidRDefault="008D04FD" w:rsidP="004F26C9">
            <w:pPr>
              <w:jc w:val="center"/>
              <w:rPr>
                <w:sz w:val="20"/>
                <w:szCs w:val="20"/>
              </w:rPr>
            </w:pPr>
          </w:p>
          <w:p w14:paraId="77BEA3B3" w14:textId="77777777" w:rsidR="008D04FD" w:rsidRDefault="008D04FD" w:rsidP="004F26C9">
            <w:pPr>
              <w:jc w:val="center"/>
              <w:rPr>
                <w:sz w:val="20"/>
                <w:szCs w:val="20"/>
              </w:rPr>
            </w:pPr>
            <w:r>
              <w:rPr>
                <w:sz w:val="20"/>
                <w:szCs w:val="20"/>
              </w:rPr>
              <w:t>Dr</w:t>
            </w:r>
          </w:p>
        </w:tc>
        <w:tc>
          <w:tcPr>
            <w:tcW w:w="1530" w:type="dxa"/>
            <w:shd w:val="clear" w:color="auto" w:fill="D5DCE4" w:themeFill="text2" w:themeFillTint="33"/>
          </w:tcPr>
          <w:p w14:paraId="679B0881" w14:textId="77777777" w:rsidR="008D04FD" w:rsidRDefault="008D04FD" w:rsidP="004F26C9">
            <w:pPr>
              <w:jc w:val="center"/>
              <w:rPr>
                <w:sz w:val="20"/>
                <w:szCs w:val="20"/>
              </w:rPr>
            </w:pPr>
          </w:p>
          <w:p w14:paraId="41A22E15" w14:textId="77777777" w:rsidR="008D04FD" w:rsidRDefault="008D04FD" w:rsidP="004F26C9">
            <w:pPr>
              <w:jc w:val="center"/>
              <w:rPr>
                <w:sz w:val="20"/>
                <w:szCs w:val="20"/>
              </w:rPr>
            </w:pPr>
            <w:r>
              <w:rPr>
                <w:sz w:val="20"/>
                <w:szCs w:val="20"/>
              </w:rPr>
              <w:t>Cr</w:t>
            </w:r>
          </w:p>
        </w:tc>
        <w:tc>
          <w:tcPr>
            <w:tcW w:w="900" w:type="dxa"/>
            <w:shd w:val="clear" w:color="auto" w:fill="D5DCE4" w:themeFill="text2" w:themeFillTint="33"/>
          </w:tcPr>
          <w:p w14:paraId="05CEA0B7" w14:textId="77777777" w:rsidR="008D04FD" w:rsidRDefault="008D04FD" w:rsidP="004F26C9">
            <w:pPr>
              <w:jc w:val="center"/>
              <w:rPr>
                <w:sz w:val="20"/>
                <w:szCs w:val="20"/>
              </w:rPr>
            </w:pPr>
            <w:r>
              <w:rPr>
                <w:sz w:val="20"/>
                <w:szCs w:val="20"/>
              </w:rPr>
              <w:t>BEA Cat</w:t>
            </w:r>
          </w:p>
        </w:tc>
        <w:tc>
          <w:tcPr>
            <w:tcW w:w="900" w:type="dxa"/>
            <w:shd w:val="clear" w:color="auto" w:fill="D5DCE4" w:themeFill="text2" w:themeFillTint="33"/>
          </w:tcPr>
          <w:p w14:paraId="62F85216" w14:textId="77777777" w:rsidR="008D04FD" w:rsidRDefault="008D04FD" w:rsidP="004F26C9">
            <w:pPr>
              <w:jc w:val="center"/>
              <w:rPr>
                <w:sz w:val="20"/>
                <w:szCs w:val="20"/>
              </w:rPr>
            </w:pPr>
            <w:r>
              <w:rPr>
                <w:sz w:val="20"/>
                <w:szCs w:val="20"/>
              </w:rPr>
              <w:t>Direct/ Reim</w:t>
            </w:r>
          </w:p>
        </w:tc>
        <w:tc>
          <w:tcPr>
            <w:tcW w:w="1080" w:type="dxa"/>
            <w:shd w:val="clear" w:color="auto" w:fill="D5DCE4" w:themeFill="text2" w:themeFillTint="33"/>
          </w:tcPr>
          <w:p w14:paraId="6B720C60" w14:textId="77777777" w:rsidR="008D04FD" w:rsidRDefault="008D04FD" w:rsidP="004F26C9">
            <w:pPr>
              <w:jc w:val="center"/>
              <w:rPr>
                <w:sz w:val="20"/>
                <w:szCs w:val="20"/>
              </w:rPr>
            </w:pPr>
            <w:r>
              <w:rPr>
                <w:sz w:val="20"/>
                <w:szCs w:val="20"/>
              </w:rPr>
              <w:t>Custodial/ Non-Cust</w:t>
            </w:r>
          </w:p>
        </w:tc>
        <w:tc>
          <w:tcPr>
            <w:tcW w:w="990" w:type="dxa"/>
            <w:shd w:val="clear" w:color="auto" w:fill="D5DCE4" w:themeFill="text2" w:themeFillTint="33"/>
          </w:tcPr>
          <w:p w14:paraId="1151BEC8" w14:textId="77777777" w:rsidR="008D04FD" w:rsidRDefault="008D04FD" w:rsidP="004F26C9">
            <w:pPr>
              <w:jc w:val="center"/>
              <w:rPr>
                <w:sz w:val="20"/>
                <w:szCs w:val="20"/>
              </w:rPr>
            </w:pPr>
            <w:r>
              <w:rPr>
                <w:sz w:val="20"/>
                <w:szCs w:val="20"/>
              </w:rPr>
              <w:t>Fed/ Non-Fed</w:t>
            </w:r>
          </w:p>
        </w:tc>
      </w:tr>
      <w:tr w:rsidR="008D04FD" w14:paraId="47D6968B" w14:textId="77777777" w:rsidTr="00544B0D">
        <w:tc>
          <w:tcPr>
            <w:tcW w:w="715" w:type="dxa"/>
          </w:tcPr>
          <w:p w14:paraId="03EA8FE4" w14:textId="77777777" w:rsidR="008D04FD" w:rsidRPr="00A204CC" w:rsidRDefault="008D04FD" w:rsidP="004F26C9">
            <w:pPr>
              <w:jc w:val="center"/>
              <w:rPr>
                <w:sz w:val="20"/>
                <w:szCs w:val="20"/>
              </w:rPr>
            </w:pPr>
            <w:r>
              <w:rPr>
                <w:sz w:val="20"/>
                <w:szCs w:val="20"/>
              </w:rPr>
              <w:t>B110</w:t>
            </w:r>
          </w:p>
        </w:tc>
        <w:tc>
          <w:tcPr>
            <w:tcW w:w="5940" w:type="dxa"/>
          </w:tcPr>
          <w:p w14:paraId="589EC012" w14:textId="77777777" w:rsidR="008D04FD" w:rsidRPr="008024DE" w:rsidRDefault="008D04FD" w:rsidP="004F26C9">
            <w:pPr>
              <w:rPr>
                <w:sz w:val="20"/>
                <w:szCs w:val="20"/>
              </w:rPr>
            </w:pPr>
            <w:r w:rsidRPr="008024DE">
              <w:rPr>
                <w:sz w:val="20"/>
                <w:szCs w:val="20"/>
              </w:rPr>
              <w:t>Budgetary Entry</w:t>
            </w:r>
          </w:p>
          <w:p w14:paraId="3FC6D35F" w14:textId="77777777" w:rsidR="00526F32" w:rsidRDefault="008D04FD" w:rsidP="00526F32">
            <w:pPr>
              <w:rPr>
                <w:sz w:val="20"/>
                <w:szCs w:val="20"/>
              </w:rPr>
            </w:pPr>
            <w:r>
              <w:rPr>
                <w:sz w:val="20"/>
                <w:szCs w:val="20"/>
              </w:rPr>
              <w:t>490100 Delivered Orders – Obligations Unpaid</w:t>
            </w:r>
          </w:p>
          <w:p w14:paraId="49A7CAC3" w14:textId="77777777" w:rsidR="00526F32" w:rsidRPr="001B5DAE" w:rsidRDefault="00526F32" w:rsidP="00526F32">
            <w:pPr>
              <w:rPr>
                <w:sz w:val="20"/>
                <w:szCs w:val="20"/>
              </w:rPr>
            </w:pPr>
            <w:r>
              <w:rPr>
                <w:sz w:val="20"/>
                <w:szCs w:val="20"/>
              </w:rPr>
              <w:t xml:space="preserve">                 </w:t>
            </w:r>
            <w:r w:rsidRPr="001B5DAE">
              <w:rPr>
                <w:color w:val="FF0000"/>
                <w:sz w:val="20"/>
                <w:szCs w:val="20"/>
              </w:rPr>
              <w:t xml:space="preserve"> (Apportionment Category = B)</w:t>
            </w:r>
          </w:p>
          <w:p w14:paraId="46FC5643" w14:textId="77777777" w:rsidR="008D04FD" w:rsidRDefault="008D04FD" w:rsidP="004F26C9">
            <w:pPr>
              <w:rPr>
                <w:sz w:val="20"/>
                <w:szCs w:val="20"/>
              </w:rPr>
            </w:pPr>
            <w:r>
              <w:rPr>
                <w:sz w:val="20"/>
                <w:szCs w:val="20"/>
              </w:rPr>
              <w:t xml:space="preserve">     490200 Delivered Orders – Obligations, Paid </w:t>
            </w:r>
          </w:p>
          <w:p w14:paraId="5986337C" w14:textId="77777777" w:rsidR="008D04FD" w:rsidRDefault="008D04FD" w:rsidP="004F26C9">
            <w:pPr>
              <w:ind w:firstLine="910"/>
              <w:rPr>
                <w:color w:val="FF0000"/>
                <w:sz w:val="20"/>
                <w:szCs w:val="20"/>
              </w:rPr>
            </w:pPr>
            <w:r w:rsidRPr="007947A4">
              <w:rPr>
                <w:color w:val="FF0000"/>
                <w:sz w:val="20"/>
                <w:szCs w:val="20"/>
              </w:rPr>
              <w:t>(Apportionment Category = B)</w:t>
            </w:r>
          </w:p>
          <w:p w14:paraId="0C721283" w14:textId="77777777" w:rsidR="008D04FD" w:rsidRPr="007947A4" w:rsidRDefault="008D04FD" w:rsidP="004F26C9">
            <w:pPr>
              <w:ind w:firstLine="910"/>
              <w:rPr>
                <w:color w:val="FF0000"/>
                <w:sz w:val="20"/>
                <w:szCs w:val="20"/>
              </w:rPr>
            </w:pPr>
            <w:r>
              <w:rPr>
                <w:color w:val="FF0000"/>
                <w:sz w:val="20"/>
                <w:szCs w:val="20"/>
              </w:rPr>
              <w:t>(Year of Budget Authority = BAL)</w:t>
            </w:r>
          </w:p>
          <w:p w14:paraId="0F3CE5BD" w14:textId="77777777" w:rsidR="008D04FD" w:rsidRDefault="008D04FD" w:rsidP="004F26C9">
            <w:pPr>
              <w:rPr>
                <w:sz w:val="20"/>
                <w:szCs w:val="20"/>
              </w:rPr>
            </w:pPr>
          </w:p>
          <w:p w14:paraId="2E463557" w14:textId="77777777" w:rsidR="008D04FD" w:rsidRPr="008024DE" w:rsidRDefault="008D04FD" w:rsidP="004F26C9">
            <w:pPr>
              <w:rPr>
                <w:sz w:val="20"/>
                <w:szCs w:val="20"/>
              </w:rPr>
            </w:pPr>
            <w:r w:rsidRPr="008024DE">
              <w:rPr>
                <w:sz w:val="20"/>
                <w:szCs w:val="20"/>
              </w:rPr>
              <w:t>Proprietary Entry</w:t>
            </w:r>
          </w:p>
          <w:p w14:paraId="56790E7D" w14:textId="77777777" w:rsidR="008D04FD" w:rsidRDefault="008D04FD" w:rsidP="004F26C9">
            <w:pPr>
              <w:rPr>
                <w:sz w:val="20"/>
                <w:szCs w:val="20"/>
              </w:rPr>
            </w:pPr>
            <w:r>
              <w:rPr>
                <w:sz w:val="20"/>
                <w:szCs w:val="20"/>
              </w:rPr>
              <w:t>211000 Accounts Payable</w:t>
            </w:r>
          </w:p>
          <w:p w14:paraId="7D2DC0FA" w14:textId="4F939D08" w:rsidR="008D04FD" w:rsidRDefault="008D04FD" w:rsidP="004F26C9">
            <w:pPr>
              <w:rPr>
                <w:sz w:val="20"/>
                <w:szCs w:val="20"/>
              </w:rPr>
            </w:pPr>
            <w:r>
              <w:rPr>
                <w:sz w:val="20"/>
                <w:szCs w:val="20"/>
              </w:rPr>
              <w:t xml:space="preserve">     101000 Fund Balance </w:t>
            </w:r>
            <w:r w:rsidR="00E42BBB">
              <w:rPr>
                <w:sz w:val="20"/>
                <w:szCs w:val="20"/>
              </w:rPr>
              <w:t xml:space="preserve">With </w:t>
            </w:r>
            <w:r>
              <w:rPr>
                <w:sz w:val="20"/>
                <w:szCs w:val="20"/>
              </w:rPr>
              <w:t>Treasury</w:t>
            </w:r>
          </w:p>
          <w:p w14:paraId="5F51226A" w14:textId="77777777" w:rsidR="008D04FD" w:rsidRPr="00A204CC" w:rsidRDefault="008D04FD" w:rsidP="004F26C9">
            <w:pPr>
              <w:rPr>
                <w:sz w:val="20"/>
                <w:szCs w:val="20"/>
              </w:rPr>
            </w:pPr>
          </w:p>
        </w:tc>
        <w:tc>
          <w:tcPr>
            <w:tcW w:w="1620" w:type="dxa"/>
          </w:tcPr>
          <w:p w14:paraId="46A2366B" w14:textId="77777777" w:rsidR="008D04FD" w:rsidRDefault="008D04FD" w:rsidP="004F26C9">
            <w:pPr>
              <w:jc w:val="right"/>
              <w:rPr>
                <w:sz w:val="20"/>
                <w:szCs w:val="20"/>
              </w:rPr>
            </w:pPr>
          </w:p>
          <w:p w14:paraId="580E6EA7" w14:textId="3815DF04" w:rsidR="008D04FD" w:rsidRDefault="008D04FD" w:rsidP="004F26C9">
            <w:pPr>
              <w:jc w:val="right"/>
              <w:rPr>
                <w:sz w:val="20"/>
                <w:szCs w:val="20"/>
              </w:rPr>
            </w:pPr>
            <w:r>
              <w:rPr>
                <w:sz w:val="20"/>
                <w:szCs w:val="20"/>
              </w:rPr>
              <w:t>2,000,000</w:t>
            </w:r>
          </w:p>
          <w:p w14:paraId="3CB7D6F5" w14:textId="77777777" w:rsidR="008D04FD" w:rsidRDefault="008D04FD" w:rsidP="004F26C9">
            <w:pPr>
              <w:jc w:val="right"/>
              <w:rPr>
                <w:sz w:val="20"/>
                <w:szCs w:val="20"/>
              </w:rPr>
            </w:pPr>
          </w:p>
          <w:p w14:paraId="73BE4A1F" w14:textId="77777777" w:rsidR="008D04FD" w:rsidRDefault="008D04FD" w:rsidP="004F26C9">
            <w:pPr>
              <w:jc w:val="right"/>
              <w:rPr>
                <w:sz w:val="20"/>
                <w:szCs w:val="20"/>
              </w:rPr>
            </w:pPr>
          </w:p>
          <w:p w14:paraId="662E6E49" w14:textId="2CF3A41B" w:rsidR="008D04FD" w:rsidRDefault="008D04FD" w:rsidP="004F26C9">
            <w:pPr>
              <w:jc w:val="right"/>
              <w:rPr>
                <w:sz w:val="20"/>
                <w:szCs w:val="20"/>
              </w:rPr>
            </w:pPr>
          </w:p>
          <w:p w14:paraId="19EB5E14" w14:textId="77777777" w:rsidR="00526F32" w:rsidRDefault="00526F32" w:rsidP="004F26C9">
            <w:pPr>
              <w:jc w:val="right"/>
              <w:rPr>
                <w:sz w:val="20"/>
                <w:szCs w:val="20"/>
              </w:rPr>
            </w:pPr>
          </w:p>
          <w:p w14:paraId="1E49DD6F" w14:textId="77777777" w:rsidR="008D04FD" w:rsidRDefault="008D04FD" w:rsidP="004F26C9">
            <w:pPr>
              <w:jc w:val="right"/>
              <w:rPr>
                <w:sz w:val="20"/>
                <w:szCs w:val="20"/>
              </w:rPr>
            </w:pPr>
          </w:p>
          <w:p w14:paraId="12C0A8EB" w14:textId="77777777" w:rsidR="008D04FD" w:rsidRDefault="008D04FD" w:rsidP="004F26C9">
            <w:pPr>
              <w:jc w:val="right"/>
              <w:rPr>
                <w:sz w:val="20"/>
                <w:szCs w:val="20"/>
              </w:rPr>
            </w:pPr>
          </w:p>
          <w:p w14:paraId="041CFEB1" w14:textId="426D494B" w:rsidR="008D04FD" w:rsidRDefault="008D04FD" w:rsidP="004F26C9">
            <w:pPr>
              <w:jc w:val="right"/>
              <w:rPr>
                <w:sz w:val="20"/>
                <w:szCs w:val="20"/>
              </w:rPr>
            </w:pPr>
            <w:r>
              <w:rPr>
                <w:sz w:val="20"/>
                <w:szCs w:val="20"/>
              </w:rPr>
              <w:t>2,000,000</w:t>
            </w:r>
          </w:p>
        </w:tc>
        <w:tc>
          <w:tcPr>
            <w:tcW w:w="1530" w:type="dxa"/>
          </w:tcPr>
          <w:p w14:paraId="67636C11" w14:textId="77777777" w:rsidR="008D04FD" w:rsidRDefault="008D04FD" w:rsidP="004F26C9">
            <w:pPr>
              <w:jc w:val="right"/>
              <w:rPr>
                <w:sz w:val="20"/>
                <w:szCs w:val="20"/>
              </w:rPr>
            </w:pPr>
          </w:p>
          <w:p w14:paraId="6C35C8FA" w14:textId="034EF308" w:rsidR="008D04FD" w:rsidRDefault="008D04FD" w:rsidP="004F26C9">
            <w:pPr>
              <w:jc w:val="right"/>
              <w:rPr>
                <w:sz w:val="20"/>
                <w:szCs w:val="20"/>
              </w:rPr>
            </w:pPr>
          </w:p>
          <w:p w14:paraId="06CE3614" w14:textId="77777777" w:rsidR="00526F32" w:rsidRDefault="00526F32" w:rsidP="004F26C9">
            <w:pPr>
              <w:jc w:val="right"/>
              <w:rPr>
                <w:sz w:val="20"/>
                <w:szCs w:val="20"/>
              </w:rPr>
            </w:pPr>
          </w:p>
          <w:p w14:paraId="666C01E0" w14:textId="03C38D7B" w:rsidR="008D04FD" w:rsidRDefault="008D04FD" w:rsidP="004F26C9">
            <w:pPr>
              <w:jc w:val="right"/>
              <w:rPr>
                <w:sz w:val="20"/>
                <w:szCs w:val="20"/>
              </w:rPr>
            </w:pPr>
            <w:r>
              <w:rPr>
                <w:sz w:val="20"/>
                <w:szCs w:val="20"/>
              </w:rPr>
              <w:t>2,000,000</w:t>
            </w:r>
          </w:p>
          <w:p w14:paraId="5890CD4F" w14:textId="77777777" w:rsidR="008D04FD" w:rsidRDefault="008D04FD" w:rsidP="004F26C9">
            <w:pPr>
              <w:jc w:val="right"/>
              <w:rPr>
                <w:sz w:val="20"/>
                <w:szCs w:val="20"/>
              </w:rPr>
            </w:pPr>
          </w:p>
          <w:p w14:paraId="46212EDC" w14:textId="77777777" w:rsidR="008D04FD" w:rsidRDefault="008D04FD" w:rsidP="004F26C9">
            <w:pPr>
              <w:jc w:val="right"/>
              <w:rPr>
                <w:sz w:val="20"/>
                <w:szCs w:val="20"/>
              </w:rPr>
            </w:pPr>
          </w:p>
          <w:p w14:paraId="020F7BA0" w14:textId="77777777" w:rsidR="008D04FD" w:rsidRDefault="008D04FD" w:rsidP="004F26C9">
            <w:pPr>
              <w:jc w:val="right"/>
              <w:rPr>
                <w:sz w:val="20"/>
                <w:szCs w:val="20"/>
              </w:rPr>
            </w:pPr>
          </w:p>
          <w:p w14:paraId="27066A77" w14:textId="77777777" w:rsidR="008D04FD" w:rsidRDefault="008D04FD" w:rsidP="004F26C9">
            <w:pPr>
              <w:jc w:val="right"/>
              <w:rPr>
                <w:sz w:val="20"/>
                <w:szCs w:val="20"/>
              </w:rPr>
            </w:pPr>
          </w:p>
          <w:p w14:paraId="3C2F19B2" w14:textId="77777777" w:rsidR="008D04FD" w:rsidRDefault="008D04FD" w:rsidP="004F26C9">
            <w:pPr>
              <w:jc w:val="right"/>
              <w:rPr>
                <w:sz w:val="20"/>
                <w:szCs w:val="20"/>
              </w:rPr>
            </w:pPr>
          </w:p>
          <w:p w14:paraId="75F99090" w14:textId="6EB06EBB" w:rsidR="008D04FD" w:rsidRDefault="008D04FD" w:rsidP="004F26C9">
            <w:pPr>
              <w:jc w:val="right"/>
              <w:rPr>
                <w:sz w:val="20"/>
                <w:szCs w:val="20"/>
              </w:rPr>
            </w:pPr>
            <w:r>
              <w:rPr>
                <w:sz w:val="20"/>
                <w:szCs w:val="20"/>
              </w:rPr>
              <w:t>2,000,000</w:t>
            </w:r>
          </w:p>
        </w:tc>
        <w:tc>
          <w:tcPr>
            <w:tcW w:w="900" w:type="dxa"/>
          </w:tcPr>
          <w:p w14:paraId="022BC86C" w14:textId="77777777" w:rsidR="008D04FD" w:rsidRDefault="008D04FD" w:rsidP="004F26C9">
            <w:pPr>
              <w:jc w:val="center"/>
              <w:rPr>
                <w:sz w:val="20"/>
                <w:szCs w:val="20"/>
              </w:rPr>
            </w:pPr>
          </w:p>
          <w:p w14:paraId="64B47E1F" w14:textId="426E8FFE" w:rsidR="008D04FD" w:rsidRDefault="008D04FD" w:rsidP="004F26C9">
            <w:pPr>
              <w:jc w:val="center"/>
              <w:rPr>
                <w:sz w:val="20"/>
                <w:szCs w:val="20"/>
              </w:rPr>
            </w:pPr>
            <w:r>
              <w:rPr>
                <w:sz w:val="20"/>
                <w:szCs w:val="20"/>
              </w:rPr>
              <w:t>D</w:t>
            </w:r>
          </w:p>
          <w:p w14:paraId="2696E103" w14:textId="77777777" w:rsidR="00526F32" w:rsidRDefault="00526F32" w:rsidP="004F26C9">
            <w:pPr>
              <w:jc w:val="center"/>
              <w:rPr>
                <w:sz w:val="20"/>
                <w:szCs w:val="20"/>
              </w:rPr>
            </w:pPr>
          </w:p>
          <w:p w14:paraId="7B574F84" w14:textId="77777777" w:rsidR="008D04FD" w:rsidRDefault="008D04FD" w:rsidP="004F26C9">
            <w:pPr>
              <w:jc w:val="center"/>
              <w:rPr>
                <w:sz w:val="20"/>
                <w:szCs w:val="20"/>
              </w:rPr>
            </w:pPr>
            <w:r>
              <w:rPr>
                <w:sz w:val="20"/>
                <w:szCs w:val="20"/>
              </w:rPr>
              <w:t>D</w:t>
            </w:r>
          </w:p>
        </w:tc>
        <w:tc>
          <w:tcPr>
            <w:tcW w:w="900" w:type="dxa"/>
          </w:tcPr>
          <w:p w14:paraId="5F926D24" w14:textId="77777777" w:rsidR="008D04FD" w:rsidRDefault="008D04FD" w:rsidP="004F26C9">
            <w:pPr>
              <w:jc w:val="center"/>
              <w:rPr>
                <w:sz w:val="20"/>
                <w:szCs w:val="20"/>
              </w:rPr>
            </w:pPr>
          </w:p>
          <w:p w14:paraId="0F71F764" w14:textId="034FCE3E" w:rsidR="008D04FD" w:rsidRDefault="008D04FD" w:rsidP="004F26C9">
            <w:pPr>
              <w:jc w:val="center"/>
              <w:rPr>
                <w:sz w:val="20"/>
                <w:szCs w:val="20"/>
              </w:rPr>
            </w:pPr>
            <w:r>
              <w:rPr>
                <w:sz w:val="20"/>
                <w:szCs w:val="20"/>
              </w:rPr>
              <w:t>R</w:t>
            </w:r>
          </w:p>
          <w:p w14:paraId="27A7C311" w14:textId="77777777" w:rsidR="00526F32" w:rsidRDefault="00526F32" w:rsidP="004F26C9">
            <w:pPr>
              <w:jc w:val="center"/>
              <w:rPr>
                <w:sz w:val="20"/>
                <w:szCs w:val="20"/>
              </w:rPr>
            </w:pPr>
          </w:p>
          <w:p w14:paraId="222C6DBA" w14:textId="77777777" w:rsidR="008D04FD" w:rsidRDefault="008D04FD" w:rsidP="004F26C9">
            <w:pPr>
              <w:jc w:val="center"/>
              <w:rPr>
                <w:sz w:val="20"/>
                <w:szCs w:val="20"/>
              </w:rPr>
            </w:pPr>
            <w:r>
              <w:rPr>
                <w:sz w:val="20"/>
                <w:szCs w:val="20"/>
              </w:rPr>
              <w:t>R</w:t>
            </w:r>
          </w:p>
        </w:tc>
        <w:tc>
          <w:tcPr>
            <w:tcW w:w="1080" w:type="dxa"/>
          </w:tcPr>
          <w:p w14:paraId="1D7A4D77" w14:textId="77777777" w:rsidR="008D04FD" w:rsidRDefault="008D04FD" w:rsidP="004F26C9">
            <w:pPr>
              <w:jc w:val="center"/>
              <w:rPr>
                <w:sz w:val="20"/>
                <w:szCs w:val="20"/>
              </w:rPr>
            </w:pPr>
          </w:p>
          <w:p w14:paraId="77FAA059" w14:textId="77777777" w:rsidR="008D04FD" w:rsidRDefault="008D04FD" w:rsidP="004F26C9">
            <w:pPr>
              <w:jc w:val="center"/>
              <w:rPr>
                <w:sz w:val="20"/>
                <w:szCs w:val="20"/>
              </w:rPr>
            </w:pPr>
          </w:p>
          <w:p w14:paraId="64E67988" w14:textId="77777777" w:rsidR="008D04FD" w:rsidRDefault="008D04FD" w:rsidP="004F26C9">
            <w:pPr>
              <w:jc w:val="center"/>
              <w:rPr>
                <w:sz w:val="20"/>
                <w:szCs w:val="20"/>
              </w:rPr>
            </w:pPr>
          </w:p>
          <w:p w14:paraId="78D13257" w14:textId="6BAB93B8" w:rsidR="008D04FD" w:rsidRDefault="008D04FD" w:rsidP="004F26C9">
            <w:pPr>
              <w:jc w:val="center"/>
              <w:rPr>
                <w:sz w:val="20"/>
                <w:szCs w:val="20"/>
              </w:rPr>
            </w:pPr>
          </w:p>
          <w:p w14:paraId="304ED8A1" w14:textId="77777777" w:rsidR="00526F32" w:rsidRDefault="00526F32" w:rsidP="004F26C9">
            <w:pPr>
              <w:jc w:val="center"/>
              <w:rPr>
                <w:sz w:val="20"/>
                <w:szCs w:val="20"/>
              </w:rPr>
            </w:pPr>
          </w:p>
          <w:p w14:paraId="0C852EF1" w14:textId="77777777" w:rsidR="008D04FD" w:rsidRDefault="008D04FD" w:rsidP="004F26C9">
            <w:pPr>
              <w:jc w:val="center"/>
              <w:rPr>
                <w:sz w:val="20"/>
                <w:szCs w:val="20"/>
              </w:rPr>
            </w:pPr>
          </w:p>
          <w:p w14:paraId="6C66866D" w14:textId="77777777" w:rsidR="008D04FD" w:rsidRDefault="008D04FD" w:rsidP="004F26C9">
            <w:pPr>
              <w:jc w:val="center"/>
              <w:rPr>
                <w:sz w:val="20"/>
                <w:szCs w:val="20"/>
              </w:rPr>
            </w:pPr>
          </w:p>
          <w:p w14:paraId="343FEA40" w14:textId="77777777" w:rsidR="008D04FD" w:rsidRDefault="008D04FD" w:rsidP="004F26C9">
            <w:pPr>
              <w:jc w:val="center"/>
              <w:rPr>
                <w:sz w:val="20"/>
                <w:szCs w:val="20"/>
              </w:rPr>
            </w:pPr>
          </w:p>
          <w:p w14:paraId="130A6D66" w14:textId="77777777" w:rsidR="008D04FD" w:rsidRDefault="008D04FD" w:rsidP="004F26C9">
            <w:pPr>
              <w:jc w:val="center"/>
              <w:rPr>
                <w:sz w:val="20"/>
                <w:szCs w:val="20"/>
              </w:rPr>
            </w:pPr>
            <w:r>
              <w:rPr>
                <w:sz w:val="20"/>
                <w:szCs w:val="20"/>
              </w:rPr>
              <w:t>A</w:t>
            </w:r>
          </w:p>
        </w:tc>
        <w:tc>
          <w:tcPr>
            <w:tcW w:w="990" w:type="dxa"/>
          </w:tcPr>
          <w:p w14:paraId="121394DC" w14:textId="77777777" w:rsidR="008D04FD" w:rsidRDefault="008D04FD" w:rsidP="004F26C9">
            <w:pPr>
              <w:jc w:val="center"/>
              <w:rPr>
                <w:sz w:val="20"/>
                <w:szCs w:val="20"/>
              </w:rPr>
            </w:pPr>
          </w:p>
          <w:p w14:paraId="1442753F" w14:textId="77777777" w:rsidR="008D04FD" w:rsidRDefault="008D04FD" w:rsidP="004F26C9">
            <w:pPr>
              <w:jc w:val="center"/>
              <w:rPr>
                <w:sz w:val="20"/>
                <w:szCs w:val="20"/>
              </w:rPr>
            </w:pPr>
          </w:p>
          <w:p w14:paraId="5498A3A3" w14:textId="474BEB04" w:rsidR="008D04FD" w:rsidRDefault="008D04FD" w:rsidP="004F26C9">
            <w:pPr>
              <w:jc w:val="center"/>
              <w:rPr>
                <w:sz w:val="20"/>
                <w:szCs w:val="20"/>
              </w:rPr>
            </w:pPr>
          </w:p>
          <w:p w14:paraId="4683D3CA" w14:textId="77777777" w:rsidR="00526F32" w:rsidRDefault="00526F32" w:rsidP="004F26C9">
            <w:pPr>
              <w:jc w:val="center"/>
              <w:rPr>
                <w:sz w:val="20"/>
                <w:szCs w:val="20"/>
              </w:rPr>
            </w:pPr>
          </w:p>
          <w:p w14:paraId="7ECA956E" w14:textId="77777777" w:rsidR="008D04FD" w:rsidRDefault="008D04FD" w:rsidP="004F26C9">
            <w:pPr>
              <w:jc w:val="center"/>
              <w:rPr>
                <w:sz w:val="20"/>
                <w:szCs w:val="20"/>
              </w:rPr>
            </w:pPr>
          </w:p>
          <w:p w14:paraId="3CD38869" w14:textId="77777777" w:rsidR="008D04FD" w:rsidRDefault="008D04FD" w:rsidP="004F26C9">
            <w:pPr>
              <w:jc w:val="center"/>
              <w:rPr>
                <w:sz w:val="20"/>
                <w:szCs w:val="20"/>
              </w:rPr>
            </w:pPr>
          </w:p>
          <w:p w14:paraId="1A24E9E8" w14:textId="77777777" w:rsidR="008D04FD" w:rsidRDefault="008D04FD" w:rsidP="004F26C9">
            <w:pPr>
              <w:jc w:val="center"/>
              <w:rPr>
                <w:sz w:val="20"/>
                <w:szCs w:val="20"/>
              </w:rPr>
            </w:pPr>
          </w:p>
          <w:p w14:paraId="152E20E2" w14:textId="77777777" w:rsidR="008D04FD" w:rsidRDefault="008D04FD" w:rsidP="004F26C9">
            <w:pPr>
              <w:jc w:val="center"/>
              <w:rPr>
                <w:sz w:val="20"/>
                <w:szCs w:val="20"/>
              </w:rPr>
            </w:pPr>
          </w:p>
          <w:p w14:paraId="25B0290A" w14:textId="093EFC25" w:rsidR="008D04FD" w:rsidRDefault="008D04FD" w:rsidP="004F26C9">
            <w:pPr>
              <w:jc w:val="center"/>
              <w:rPr>
                <w:sz w:val="20"/>
                <w:szCs w:val="20"/>
              </w:rPr>
            </w:pPr>
            <w:r>
              <w:rPr>
                <w:sz w:val="20"/>
                <w:szCs w:val="20"/>
              </w:rPr>
              <w:t>F/N</w:t>
            </w:r>
          </w:p>
          <w:p w14:paraId="72231B2E" w14:textId="77777777" w:rsidR="008D04FD" w:rsidRDefault="008D04FD" w:rsidP="004F26C9">
            <w:pPr>
              <w:jc w:val="center"/>
              <w:rPr>
                <w:sz w:val="20"/>
                <w:szCs w:val="20"/>
              </w:rPr>
            </w:pPr>
            <w:r>
              <w:rPr>
                <w:sz w:val="20"/>
                <w:szCs w:val="20"/>
              </w:rPr>
              <w:t>G</w:t>
            </w:r>
          </w:p>
        </w:tc>
      </w:tr>
    </w:tbl>
    <w:p w14:paraId="1E6D2BBA" w14:textId="4B323491" w:rsidR="00873531" w:rsidRPr="00FB5B3B" w:rsidRDefault="00D94277" w:rsidP="00D94277">
      <w:pPr>
        <w:rPr>
          <w:rFonts w:eastAsiaTheme="minorHAnsi"/>
          <w:sz w:val="22"/>
          <w:szCs w:val="22"/>
        </w:rPr>
      </w:pPr>
      <w:r>
        <w:rPr>
          <w:sz w:val="18"/>
          <w:szCs w:val="18"/>
        </w:rPr>
        <w:t xml:space="preserve">   </w:t>
      </w:r>
      <w:r w:rsidR="00873531">
        <w:rPr>
          <w:sz w:val="18"/>
          <w:szCs w:val="18"/>
        </w:rPr>
        <w:t xml:space="preserve">NOTE: </w:t>
      </w:r>
      <w:r w:rsidR="00873531" w:rsidRPr="00FB5B3B">
        <w:rPr>
          <w:sz w:val="18"/>
          <w:szCs w:val="18"/>
        </w:rPr>
        <w:t>Federal/Non-Federal attribute is driven by vendor (Federal or commercial customer). Trading Partner and Trading Partner Main Account are required data elements where Federal/Non-Federal Indicator = F</w:t>
      </w:r>
    </w:p>
    <w:p w14:paraId="0E5A1C74" w14:textId="77777777" w:rsidR="008D04FD" w:rsidRDefault="008D04FD" w:rsidP="008D04FD">
      <w:pPr>
        <w:rPr>
          <w:sz w:val="18"/>
          <w:szCs w:val="18"/>
        </w:rPr>
      </w:pPr>
    </w:p>
    <w:p w14:paraId="25E03DE0" w14:textId="155CAA23" w:rsidR="008D04FD" w:rsidRDefault="008D04FD" w:rsidP="00B816A6">
      <w:pPr>
        <w:rPr>
          <w:sz w:val="20"/>
          <w:szCs w:val="20"/>
        </w:rPr>
      </w:pPr>
    </w:p>
    <w:p w14:paraId="50366769" w14:textId="77777777" w:rsidR="007E1F3A" w:rsidRPr="004E48DC" w:rsidRDefault="007E1F3A" w:rsidP="00B816A6">
      <w:pPr>
        <w:rPr>
          <w:sz w:val="20"/>
          <w:szCs w:val="20"/>
        </w:rPr>
      </w:pPr>
    </w:p>
    <w:p w14:paraId="7ECC887D" w14:textId="77777777" w:rsidR="00B816A6" w:rsidRPr="000C14D9" w:rsidRDefault="00B816A6" w:rsidP="00B816A6">
      <w:pPr>
        <w:jc w:val="center"/>
        <w:rPr>
          <w:b/>
          <w:bCs/>
          <w:kern w:val="32"/>
        </w:rPr>
      </w:pPr>
      <w:r w:rsidRPr="000C14D9">
        <w:rPr>
          <w:b/>
        </w:rPr>
        <w:br w:type="page"/>
      </w:r>
    </w:p>
    <w:p w14:paraId="079D0CD7" w14:textId="77777777" w:rsidR="00B816A6" w:rsidRPr="004658CA" w:rsidRDefault="00B816A6" w:rsidP="00B816A6">
      <w:pPr>
        <w:pStyle w:val="Heading1"/>
        <w:rPr>
          <w:rFonts w:ascii="Times New Roman" w:hAnsi="Times New Roman" w:cs="Times New Roman"/>
          <w:sz w:val="28"/>
          <w:szCs w:val="28"/>
        </w:rPr>
      </w:pPr>
      <w:bookmarkStart w:id="60" w:name="_Toc81289825"/>
      <w:bookmarkStart w:id="61" w:name="_Toc106080937"/>
      <w:r>
        <w:rPr>
          <w:rFonts w:ascii="Times New Roman" w:hAnsi="Times New Roman" w:cs="Times New Roman"/>
          <w:sz w:val="28"/>
          <w:szCs w:val="28"/>
        </w:rPr>
        <w:t>Year End Pre-Closing Entries</w:t>
      </w:r>
      <w:bookmarkEnd w:id="60"/>
      <w:bookmarkEnd w:id="61"/>
    </w:p>
    <w:p w14:paraId="2F023719" w14:textId="77777777" w:rsidR="00B816A6" w:rsidRPr="00177BA9" w:rsidRDefault="00B816A6" w:rsidP="00B816A6">
      <w:pPr>
        <w:rPr>
          <w:sz w:val="20"/>
          <w:szCs w:val="20"/>
        </w:rPr>
      </w:pPr>
    </w:p>
    <w:tbl>
      <w:tblPr>
        <w:tblStyle w:val="TableGrid"/>
        <w:tblW w:w="0" w:type="auto"/>
        <w:tblLook w:val="04A0" w:firstRow="1" w:lastRow="0" w:firstColumn="1" w:lastColumn="0" w:noHBand="0" w:noVBand="1"/>
      </w:tblPr>
      <w:tblGrid>
        <w:gridCol w:w="628"/>
        <w:gridCol w:w="7107"/>
        <w:gridCol w:w="1530"/>
        <w:gridCol w:w="1440"/>
        <w:gridCol w:w="900"/>
        <w:gridCol w:w="893"/>
        <w:gridCol w:w="1172"/>
      </w:tblGrid>
      <w:tr w:rsidR="00B816A6" w:rsidRPr="00C70569" w14:paraId="7A1FC1EA" w14:textId="77777777" w:rsidTr="00B816A6">
        <w:tc>
          <w:tcPr>
            <w:tcW w:w="13670" w:type="dxa"/>
            <w:gridSpan w:val="7"/>
            <w:shd w:val="clear" w:color="auto" w:fill="D5DCE4" w:themeFill="text2" w:themeFillTint="33"/>
          </w:tcPr>
          <w:p w14:paraId="03088D42" w14:textId="2D4CA7EC" w:rsidR="00B816A6" w:rsidRPr="001E0AD3" w:rsidRDefault="001E0AD3" w:rsidP="0060245A">
            <w:pPr>
              <w:pStyle w:val="ListParagraph"/>
              <w:numPr>
                <w:ilvl w:val="0"/>
                <w:numId w:val="22"/>
              </w:numPr>
              <w:ind w:hanging="560"/>
              <w:rPr>
                <w:sz w:val="20"/>
                <w:szCs w:val="20"/>
              </w:rPr>
            </w:pPr>
            <w:r>
              <w:rPr>
                <w:sz w:val="20"/>
                <w:szCs w:val="20"/>
              </w:rPr>
              <w:t xml:space="preserve"> </w:t>
            </w:r>
            <w:r w:rsidR="00B816A6" w:rsidRPr="001E0AD3">
              <w:rPr>
                <w:sz w:val="20"/>
                <w:szCs w:val="20"/>
              </w:rPr>
              <w:t>To record the reduction of unobligated balances for Indefinite Contract Authority at year-end.</w:t>
            </w:r>
          </w:p>
        </w:tc>
      </w:tr>
      <w:tr w:rsidR="00B816A6" w:rsidRPr="00C70569" w14:paraId="19A312A8" w14:textId="77777777" w:rsidTr="001E0AD3">
        <w:tc>
          <w:tcPr>
            <w:tcW w:w="625" w:type="dxa"/>
            <w:shd w:val="clear" w:color="auto" w:fill="D5DCE4" w:themeFill="text2" w:themeFillTint="33"/>
          </w:tcPr>
          <w:p w14:paraId="2F5F1CE8" w14:textId="77777777" w:rsidR="00B816A6" w:rsidRPr="000C7D0E" w:rsidRDefault="00B816A6" w:rsidP="00B816A6">
            <w:pPr>
              <w:jc w:val="center"/>
              <w:rPr>
                <w:sz w:val="20"/>
                <w:szCs w:val="20"/>
              </w:rPr>
            </w:pPr>
          </w:p>
          <w:p w14:paraId="6EE4B43D" w14:textId="77777777" w:rsidR="00B816A6" w:rsidRPr="00C70569" w:rsidRDefault="00B816A6" w:rsidP="00B816A6">
            <w:pPr>
              <w:jc w:val="center"/>
              <w:rPr>
                <w:sz w:val="20"/>
                <w:szCs w:val="20"/>
              </w:rPr>
            </w:pPr>
            <w:r w:rsidRPr="000C7D0E">
              <w:rPr>
                <w:sz w:val="20"/>
                <w:szCs w:val="20"/>
              </w:rPr>
              <w:t>TC</w:t>
            </w:r>
          </w:p>
        </w:tc>
        <w:tc>
          <w:tcPr>
            <w:tcW w:w="7110" w:type="dxa"/>
            <w:shd w:val="clear" w:color="auto" w:fill="D5DCE4" w:themeFill="text2" w:themeFillTint="33"/>
          </w:tcPr>
          <w:p w14:paraId="56E37EB2" w14:textId="77777777" w:rsidR="00B816A6" w:rsidRPr="00C70569" w:rsidRDefault="00B816A6" w:rsidP="00B816A6">
            <w:pPr>
              <w:jc w:val="center"/>
              <w:rPr>
                <w:sz w:val="20"/>
                <w:szCs w:val="20"/>
              </w:rPr>
            </w:pPr>
          </w:p>
        </w:tc>
        <w:tc>
          <w:tcPr>
            <w:tcW w:w="1530" w:type="dxa"/>
            <w:shd w:val="clear" w:color="auto" w:fill="D5DCE4" w:themeFill="text2" w:themeFillTint="33"/>
          </w:tcPr>
          <w:p w14:paraId="70805A4A" w14:textId="77777777" w:rsidR="00B816A6" w:rsidRPr="000C7D0E" w:rsidRDefault="00B816A6" w:rsidP="00B816A6">
            <w:pPr>
              <w:jc w:val="center"/>
              <w:rPr>
                <w:sz w:val="20"/>
                <w:szCs w:val="20"/>
              </w:rPr>
            </w:pPr>
          </w:p>
          <w:p w14:paraId="0714AABE" w14:textId="77777777" w:rsidR="00B816A6" w:rsidRPr="00C70569" w:rsidRDefault="00B816A6" w:rsidP="00B816A6">
            <w:pPr>
              <w:jc w:val="center"/>
              <w:rPr>
                <w:sz w:val="20"/>
                <w:szCs w:val="20"/>
              </w:rPr>
            </w:pPr>
            <w:r w:rsidRPr="000C7D0E">
              <w:rPr>
                <w:sz w:val="20"/>
                <w:szCs w:val="20"/>
              </w:rPr>
              <w:t>Dr</w:t>
            </w:r>
          </w:p>
        </w:tc>
        <w:tc>
          <w:tcPr>
            <w:tcW w:w="1440" w:type="dxa"/>
            <w:shd w:val="clear" w:color="auto" w:fill="D5DCE4" w:themeFill="text2" w:themeFillTint="33"/>
          </w:tcPr>
          <w:p w14:paraId="3EE6F731" w14:textId="77777777" w:rsidR="00B816A6" w:rsidRPr="000C7D0E" w:rsidRDefault="00B816A6" w:rsidP="00B816A6">
            <w:pPr>
              <w:jc w:val="center"/>
              <w:rPr>
                <w:sz w:val="20"/>
                <w:szCs w:val="20"/>
              </w:rPr>
            </w:pPr>
          </w:p>
          <w:p w14:paraId="3DA5E72C" w14:textId="77777777" w:rsidR="00B816A6" w:rsidRPr="00C70569" w:rsidRDefault="00B816A6" w:rsidP="00B816A6">
            <w:pPr>
              <w:jc w:val="center"/>
              <w:rPr>
                <w:sz w:val="20"/>
                <w:szCs w:val="20"/>
              </w:rPr>
            </w:pPr>
            <w:r w:rsidRPr="000C7D0E">
              <w:rPr>
                <w:sz w:val="20"/>
                <w:szCs w:val="20"/>
              </w:rPr>
              <w:t>Cr</w:t>
            </w:r>
          </w:p>
        </w:tc>
        <w:tc>
          <w:tcPr>
            <w:tcW w:w="900" w:type="dxa"/>
            <w:shd w:val="clear" w:color="auto" w:fill="D5DCE4" w:themeFill="text2" w:themeFillTint="33"/>
          </w:tcPr>
          <w:p w14:paraId="20A24AB1" w14:textId="77777777" w:rsidR="00B816A6" w:rsidRPr="00C70569" w:rsidRDefault="00B816A6" w:rsidP="00B816A6">
            <w:pPr>
              <w:jc w:val="center"/>
              <w:rPr>
                <w:sz w:val="20"/>
                <w:szCs w:val="20"/>
              </w:rPr>
            </w:pPr>
            <w:r w:rsidRPr="000C7D0E">
              <w:rPr>
                <w:sz w:val="20"/>
                <w:szCs w:val="20"/>
              </w:rPr>
              <w:t>BEA Cat</w:t>
            </w:r>
          </w:p>
        </w:tc>
        <w:tc>
          <w:tcPr>
            <w:tcW w:w="893" w:type="dxa"/>
            <w:shd w:val="clear" w:color="auto" w:fill="D5DCE4" w:themeFill="text2" w:themeFillTint="33"/>
          </w:tcPr>
          <w:p w14:paraId="0D183BA0" w14:textId="77777777" w:rsidR="00B816A6" w:rsidRPr="00C70569" w:rsidRDefault="00B816A6" w:rsidP="00B816A6">
            <w:pPr>
              <w:jc w:val="center"/>
              <w:rPr>
                <w:sz w:val="20"/>
                <w:szCs w:val="20"/>
              </w:rPr>
            </w:pPr>
            <w:r w:rsidRPr="000C7D0E">
              <w:rPr>
                <w:sz w:val="20"/>
                <w:szCs w:val="20"/>
              </w:rPr>
              <w:t>Direct/ Reim</w:t>
            </w:r>
          </w:p>
        </w:tc>
        <w:tc>
          <w:tcPr>
            <w:tcW w:w="1172" w:type="dxa"/>
            <w:shd w:val="clear" w:color="auto" w:fill="D5DCE4" w:themeFill="text2" w:themeFillTint="33"/>
          </w:tcPr>
          <w:p w14:paraId="75B41C00" w14:textId="77777777" w:rsidR="00B816A6" w:rsidRPr="00C70569" w:rsidRDefault="00B816A6" w:rsidP="00B816A6">
            <w:pPr>
              <w:jc w:val="center"/>
              <w:rPr>
                <w:sz w:val="20"/>
                <w:szCs w:val="20"/>
              </w:rPr>
            </w:pPr>
            <w:r>
              <w:rPr>
                <w:sz w:val="20"/>
                <w:szCs w:val="20"/>
              </w:rPr>
              <w:t>Availability Time</w:t>
            </w:r>
          </w:p>
        </w:tc>
      </w:tr>
      <w:tr w:rsidR="00B816A6" w:rsidRPr="000C7D0E" w14:paraId="5F4E2C87" w14:textId="77777777" w:rsidTr="001E0AD3">
        <w:tc>
          <w:tcPr>
            <w:tcW w:w="625" w:type="dxa"/>
          </w:tcPr>
          <w:p w14:paraId="200F64D1" w14:textId="77777777" w:rsidR="00B816A6" w:rsidRPr="00C70569" w:rsidRDefault="00B816A6" w:rsidP="00B816A6">
            <w:pPr>
              <w:jc w:val="center"/>
              <w:rPr>
                <w:sz w:val="20"/>
                <w:szCs w:val="20"/>
              </w:rPr>
            </w:pPr>
            <w:r>
              <w:rPr>
                <w:sz w:val="20"/>
                <w:szCs w:val="20"/>
              </w:rPr>
              <w:t>F113</w:t>
            </w:r>
          </w:p>
        </w:tc>
        <w:tc>
          <w:tcPr>
            <w:tcW w:w="7110" w:type="dxa"/>
          </w:tcPr>
          <w:p w14:paraId="099B58BB" w14:textId="77777777" w:rsidR="00B816A6" w:rsidRPr="008024DE" w:rsidRDefault="00B816A6" w:rsidP="00B816A6">
            <w:pPr>
              <w:rPr>
                <w:sz w:val="20"/>
                <w:szCs w:val="20"/>
              </w:rPr>
            </w:pPr>
            <w:r w:rsidRPr="008024DE">
              <w:rPr>
                <w:sz w:val="20"/>
                <w:szCs w:val="20"/>
              </w:rPr>
              <w:t>Budgetary Entry</w:t>
            </w:r>
          </w:p>
          <w:p w14:paraId="27A7B741" w14:textId="77777777" w:rsidR="00B816A6" w:rsidRDefault="00B816A6" w:rsidP="00B816A6">
            <w:pPr>
              <w:rPr>
                <w:sz w:val="20"/>
                <w:szCs w:val="20"/>
              </w:rPr>
            </w:pPr>
            <w:r>
              <w:rPr>
                <w:sz w:val="20"/>
                <w:szCs w:val="20"/>
              </w:rPr>
              <w:t>461000 Allotments – Realized Resources</w:t>
            </w:r>
          </w:p>
          <w:p w14:paraId="682E10BA" w14:textId="77777777" w:rsidR="00B816A6" w:rsidRDefault="00B816A6" w:rsidP="00B816A6">
            <w:pPr>
              <w:rPr>
                <w:sz w:val="20"/>
                <w:szCs w:val="20"/>
              </w:rPr>
            </w:pPr>
            <w:r>
              <w:rPr>
                <w:sz w:val="20"/>
                <w:szCs w:val="20"/>
              </w:rPr>
              <w:t xml:space="preserve">     413300 Decrease to Indefinite Contract Authority</w:t>
            </w:r>
          </w:p>
          <w:p w14:paraId="4A44A0C9" w14:textId="77777777" w:rsidR="00B816A6" w:rsidRPr="008024DE" w:rsidRDefault="00B816A6" w:rsidP="00B816A6">
            <w:pPr>
              <w:rPr>
                <w:sz w:val="20"/>
                <w:szCs w:val="20"/>
              </w:rPr>
            </w:pPr>
          </w:p>
          <w:p w14:paraId="45D92A77" w14:textId="77777777" w:rsidR="00B816A6" w:rsidRPr="008024DE" w:rsidRDefault="00B816A6" w:rsidP="00B816A6">
            <w:pPr>
              <w:rPr>
                <w:sz w:val="20"/>
                <w:szCs w:val="20"/>
              </w:rPr>
            </w:pPr>
            <w:r w:rsidRPr="008024DE">
              <w:rPr>
                <w:sz w:val="20"/>
                <w:szCs w:val="20"/>
              </w:rPr>
              <w:t>Proprietary Entry</w:t>
            </w:r>
          </w:p>
          <w:p w14:paraId="373F0334" w14:textId="77777777" w:rsidR="00B816A6" w:rsidRDefault="00B816A6" w:rsidP="00B816A6">
            <w:pPr>
              <w:rPr>
                <w:sz w:val="20"/>
                <w:szCs w:val="20"/>
              </w:rPr>
            </w:pPr>
            <w:r w:rsidRPr="008024DE">
              <w:rPr>
                <w:sz w:val="20"/>
                <w:szCs w:val="20"/>
              </w:rPr>
              <w:t>N/A</w:t>
            </w:r>
          </w:p>
          <w:p w14:paraId="076AB1EB" w14:textId="77777777" w:rsidR="00B816A6" w:rsidRPr="00C70569" w:rsidRDefault="00B816A6" w:rsidP="00B816A6">
            <w:pPr>
              <w:rPr>
                <w:sz w:val="20"/>
                <w:szCs w:val="20"/>
              </w:rPr>
            </w:pPr>
            <w:r>
              <w:rPr>
                <w:sz w:val="20"/>
                <w:szCs w:val="20"/>
              </w:rPr>
              <w:t xml:space="preserve"> </w:t>
            </w:r>
          </w:p>
        </w:tc>
        <w:tc>
          <w:tcPr>
            <w:tcW w:w="1530" w:type="dxa"/>
          </w:tcPr>
          <w:p w14:paraId="2338378D" w14:textId="77777777" w:rsidR="00B816A6" w:rsidRDefault="00B816A6" w:rsidP="00B816A6">
            <w:pPr>
              <w:jc w:val="right"/>
              <w:rPr>
                <w:sz w:val="20"/>
                <w:szCs w:val="20"/>
              </w:rPr>
            </w:pPr>
          </w:p>
          <w:p w14:paraId="3EB7D206" w14:textId="77777777" w:rsidR="00B816A6" w:rsidRPr="00C70569" w:rsidRDefault="00B816A6" w:rsidP="00B816A6">
            <w:pPr>
              <w:jc w:val="right"/>
              <w:rPr>
                <w:sz w:val="20"/>
                <w:szCs w:val="20"/>
              </w:rPr>
            </w:pPr>
            <w:r>
              <w:rPr>
                <w:sz w:val="20"/>
                <w:szCs w:val="20"/>
              </w:rPr>
              <w:t>21,500,000</w:t>
            </w:r>
          </w:p>
        </w:tc>
        <w:tc>
          <w:tcPr>
            <w:tcW w:w="1440" w:type="dxa"/>
          </w:tcPr>
          <w:p w14:paraId="2D00F3B1" w14:textId="77777777" w:rsidR="00B816A6" w:rsidRDefault="00B816A6" w:rsidP="00B816A6">
            <w:pPr>
              <w:jc w:val="right"/>
              <w:rPr>
                <w:sz w:val="20"/>
                <w:szCs w:val="20"/>
              </w:rPr>
            </w:pPr>
          </w:p>
          <w:p w14:paraId="18919A08" w14:textId="77777777" w:rsidR="00B816A6" w:rsidRDefault="00B816A6" w:rsidP="00B816A6">
            <w:pPr>
              <w:jc w:val="right"/>
              <w:rPr>
                <w:sz w:val="20"/>
                <w:szCs w:val="20"/>
              </w:rPr>
            </w:pPr>
          </w:p>
          <w:p w14:paraId="24CED862" w14:textId="77777777" w:rsidR="00B816A6" w:rsidRPr="00C70569" w:rsidRDefault="00B816A6" w:rsidP="00B816A6">
            <w:pPr>
              <w:jc w:val="right"/>
              <w:rPr>
                <w:sz w:val="20"/>
                <w:szCs w:val="20"/>
              </w:rPr>
            </w:pPr>
            <w:r>
              <w:rPr>
                <w:sz w:val="20"/>
                <w:szCs w:val="20"/>
              </w:rPr>
              <w:t>21,500,000</w:t>
            </w:r>
          </w:p>
        </w:tc>
        <w:tc>
          <w:tcPr>
            <w:tcW w:w="900" w:type="dxa"/>
          </w:tcPr>
          <w:p w14:paraId="2E4FF946" w14:textId="77777777" w:rsidR="00B816A6" w:rsidRDefault="00B816A6" w:rsidP="00B816A6">
            <w:pPr>
              <w:jc w:val="center"/>
              <w:rPr>
                <w:sz w:val="20"/>
                <w:szCs w:val="20"/>
              </w:rPr>
            </w:pPr>
          </w:p>
          <w:p w14:paraId="4D1ACBD2" w14:textId="77777777" w:rsidR="00B816A6" w:rsidRDefault="00B816A6" w:rsidP="00B816A6">
            <w:pPr>
              <w:jc w:val="center"/>
              <w:rPr>
                <w:sz w:val="20"/>
                <w:szCs w:val="20"/>
              </w:rPr>
            </w:pPr>
            <w:r>
              <w:rPr>
                <w:sz w:val="20"/>
                <w:szCs w:val="20"/>
              </w:rPr>
              <w:t>M</w:t>
            </w:r>
          </w:p>
          <w:p w14:paraId="180A0584" w14:textId="77777777" w:rsidR="00B816A6" w:rsidRPr="00C70569" w:rsidRDefault="00B816A6" w:rsidP="00B816A6">
            <w:pPr>
              <w:jc w:val="center"/>
              <w:rPr>
                <w:sz w:val="20"/>
                <w:szCs w:val="20"/>
              </w:rPr>
            </w:pPr>
            <w:r>
              <w:rPr>
                <w:sz w:val="20"/>
                <w:szCs w:val="20"/>
              </w:rPr>
              <w:t>M</w:t>
            </w:r>
          </w:p>
        </w:tc>
        <w:tc>
          <w:tcPr>
            <w:tcW w:w="893" w:type="dxa"/>
          </w:tcPr>
          <w:p w14:paraId="538264B4" w14:textId="77777777" w:rsidR="00B816A6" w:rsidRDefault="00B816A6" w:rsidP="00B816A6">
            <w:pPr>
              <w:jc w:val="center"/>
              <w:rPr>
                <w:sz w:val="20"/>
                <w:szCs w:val="20"/>
              </w:rPr>
            </w:pPr>
          </w:p>
          <w:p w14:paraId="4C5E3FBB" w14:textId="77777777" w:rsidR="00B816A6" w:rsidRDefault="00B816A6" w:rsidP="00B816A6">
            <w:pPr>
              <w:jc w:val="center"/>
              <w:rPr>
                <w:sz w:val="20"/>
                <w:szCs w:val="20"/>
              </w:rPr>
            </w:pPr>
            <w:r>
              <w:rPr>
                <w:sz w:val="20"/>
                <w:szCs w:val="20"/>
              </w:rPr>
              <w:t>D</w:t>
            </w:r>
          </w:p>
          <w:p w14:paraId="56BFC9D1" w14:textId="77777777" w:rsidR="00B816A6" w:rsidRPr="00C70569" w:rsidRDefault="00B816A6" w:rsidP="00B816A6">
            <w:pPr>
              <w:jc w:val="center"/>
              <w:rPr>
                <w:sz w:val="20"/>
                <w:szCs w:val="20"/>
              </w:rPr>
            </w:pPr>
            <w:r>
              <w:rPr>
                <w:sz w:val="20"/>
                <w:szCs w:val="20"/>
              </w:rPr>
              <w:t>D</w:t>
            </w:r>
          </w:p>
        </w:tc>
        <w:tc>
          <w:tcPr>
            <w:tcW w:w="1172" w:type="dxa"/>
          </w:tcPr>
          <w:p w14:paraId="16AE2B73" w14:textId="77777777" w:rsidR="00B816A6" w:rsidRDefault="00B816A6" w:rsidP="00B816A6">
            <w:pPr>
              <w:jc w:val="center"/>
              <w:rPr>
                <w:sz w:val="20"/>
                <w:szCs w:val="20"/>
              </w:rPr>
            </w:pPr>
          </w:p>
          <w:p w14:paraId="32C58A0F" w14:textId="77777777" w:rsidR="00B816A6" w:rsidRPr="000C7D0E" w:rsidRDefault="00B816A6" w:rsidP="00B816A6">
            <w:pPr>
              <w:jc w:val="center"/>
              <w:rPr>
                <w:sz w:val="20"/>
                <w:szCs w:val="20"/>
              </w:rPr>
            </w:pPr>
            <w:r>
              <w:rPr>
                <w:sz w:val="20"/>
                <w:szCs w:val="20"/>
              </w:rPr>
              <w:t>A</w:t>
            </w:r>
          </w:p>
        </w:tc>
      </w:tr>
    </w:tbl>
    <w:p w14:paraId="550F1108" w14:textId="77777777" w:rsidR="00B816A6" w:rsidRDefault="00B816A6" w:rsidP="00B816A6"/>
    <w:tbl>
      <w:tblPr>
        <w:tblStyle w:val="TableGrid"/>
        <w:tblW w:w="0" w:type="auto"/>
        <w:tblLook w:val="04A0" w:firstRow="1" w:lastRow="0" w:firstColumn="1" w:lastColumn="0" w:noHBand="0" w:noVBand="1"/>
      </w:tblPr>
      <w:tblGrid>
        <w:gridCol w:w="628"/>
        <w:gridCol w:w="7107"/>
        <w:gridCol w:w="1530"/>
        <w:gridCol w:w="1440"/>
        <w:gridCol w:w="900"/>
        <w:gridCol w:w="893"/>
        <w:gridCol w:w="1172"/>
      </w:tblGrid>
      <w:tr w:rsidR="00B816A6" w:rsidRPr="00C70569" w14:paraId="1D4A7C1A" w14:textId="77777777" w:rsidTr="00B816A6">
        <w:tc>
          <w:tcPr>
            <w:tcW w:w="13670" w:type="dxa"/>
            <w:gridSpan w:val="7"/>
            <w:shd w:val="clear" w:color="auto" w:fill="D5DCE4" w:themeFill="text2" w:themeFillTint="33"/>
          </w:tcPr>
          <w:p w14:paraId="3E0D3F84" w14:textId="77777777" w:rsidR="00B816A6" w:rsidRPr="008B6204" w:rsidRDefault="00B816A6" w:rsidP="0060245A">
            <w:pPr>
              <w:pStyle w:val="ListParagraph"/>
              <w:numPr>
                <w:ilvl w:val="0"/>
                <w:numId w:val="22"/>
              </w:numPr>
              <w:ind w:hanging="560"/>
              <w:rPr>
                <w:sz w:val="20"/>
                <w:szCs w:val="20"/>
              </w:rPr>
            </w:pPr>
            <w:r>
              <w:rPr>
                <w:sz w:val="20"/>
                <w:szCs w:val="20"/>
              </w:rPr>
              <w:t>To</w:t>
            </w:r>
            <w:r w:rsidRPr="008B6204">
              <w:rPr>
                <w:sz w:val="20"/>
                <w:szCs w:val="20"/>
              </w:rPr>
              <w:t xml:space="preserve"> record adjustments for anticipated resources not realized at yearend (Discretionary).</w:t>
            </w:r>
          </w:p>
        </w:tc>
      </w:tr>
      <w:tr w:rsidR="00B816A6" w:rsidRPr="00C70569" w14:paraId="3D944CB4" w14:textId="77777777" w:rsidTr="001E0AD3">
        <w:tc>
          <w:tcPr>
            <w:tcW w:w="628" w:type="dxa"/>
            <w:shd w:val="clear" w:color="auto" w:fill="D5DCE4" w:themeFill="text2" w:themeFillTint="33"/>
          </w:tcPr>
          <w:p w14:paraId="4D87C06B" w14:textId="77777777" w:rsidR="00B816A6" w:rsidRPr="000C7D0E" w:rsidRDefault="00B816A6" w:rsidP="00B816A6">
            <w:pPr>
              <w:jc w:val="center"/>
              <w:rPr>
                <w:sz w:val="20"/>
                <w:szCs w:val="20"/>
              </w:rPr>
            </w:pPr>
          </w:p>
          <w:p w14:paraId="6BEDB3F1" w14:textId="77777777" w:rsidR="00B816A6" w:rsidRPr="00C70569" w:rsidRDefault="00B816A6" w:rsidP="00B816A6">
            <w:pPr>
              <w:jc w:val="center"/>
              <w:rPr>
                <w:sz w:val="20"/>
                <w:szCs w:val="20"/>
              </w:rPr>
            </w:pPr>
            <w:r w:rsidRPr="000C7D0E">
              <w:rPr>
                <w:sz w:val="20"/>
                <w:szCs w:val="20"/>
              </w:rPr>
              <w:t>TC</w:t>
            </w:r>
          </w:p>
        </w:tc>
        <w:tc>
          <w:tcPr>
            <w:tcW w:w="7107" w:type="dxa"/>
            <w:shd w:val="clear" w:color="auto" w:fill="D5DCE4" w:themeFill="text2" w:themeFillTint="33"/>
          </w:tcPr>
          <w:p w14:paraId="191D140C" w14:textId="77777777" w:rsidR="00B816A6" w:rsidRPr="00C70569" w:rsidRDefault="00B816A6" w:rsidP="00B816A6">
            <w:pPr>
              <w:jc w:val="center"/>
              <w:rPr>
                <w:sz w:val="20"/>
                <w:szCs w:val="20"/>
              </w:rPr>
            </w:pPr>
          </w:p>
        </w:tc>
        <w:tc>
          <w:tcPr>
            <w:tcW w:w="1530" w:type="dxa"/>
            <w:shd w:val="clear" w:color="auto" w:fill="D5DCE4" w:themeFill="text2" w:themeFillTint="33"/>
          </w:tcPr>
          <w:p w14:paraId="0B96CEA1" w14:textId="77777777" w:rsidR="00B816A6" w:rsidRPr="000C7D0E" w:rsidRDefault="00B816A6" w:rsidP="00B816A6">
            <w:pPr>
              <w:jc w:val="center"/>
              <w:rPr>
                <w:sz w:val="20"/>
                <w:szCs w:val="20"/>
              </w:rPr>
            </w:pPr>
          </w:p>
          <w:p w14:paraId="3381A7CB" w14:textId="77777777" w:rsidR="00B816A6" w:rsidRPr="00C70569" w:rsidRDefault="00B816A6" w:rsidP="00B816A6">
            <w:pPr>
              <w:jc w:val="center"/>
              <w:rPr>
                <w:sz w:val="20"/>
                <w:szCs w:val="20"/>
              </w:rPr>
            </w:pPr>
            <w:r w:rsidRPr="000C7D0E">
              <w:rPr>
                <w:sz w:val="20"/>
                <w:szCs w:val="20"/>
              </w:rPr>
              <w:t>Dr</w:t>
            </w:r>
          </w:p>
        </w:tc>
        <w:tc>
          <w:tcPr>
            <w:tcW w:w="1440" w:type="dxa"/>
            <w:shd w:val="clear" w:color="auto" w:fill="D5DCE4" w:themeFill="text2" w:themeFillTint="33"/>
          </w:tcPr>
          <w:p w14:paraId="100EDE28" w14:textId="77777777" w:rsidR="00B816A6" w:rsidRPr="000C7D0E" w:rsidRDefault="00B816A6" w:rsidP="00B816A6">
            <w:pPr>
              <w:jc w:val="center"/>
              <w:rPr>
                <w:sz w:val="20"/>
                <w:szCs w:val="20"/>
              </w:rPr>
            </w:pPr>
          </w:p>
          <w:p w14:paraId="256D5BFB" w14:textId="77777777" w:rsidR="00B816A6" w:rsidRPr="00C70569" w:rsidRDefault="00B816A6" w:rsidP="00B816A6">
            <w:pPr>
              <w:jc w:val="center"/>
              <w:rPr>
                <w:sz w:val="20"/>
                <w:szCs w:val="20"/>
              </w:rPr>
            </w:pPr>
            <w:r w:rsidRPr="000C7D0E">
              <w:rPr>
                <w:sz w:val="20"/>
                <w:szCs w:val="20"/>
              </w:rPr>
              <w:t>Cr</w:t>
            </w:r>
          </w:p>
        </w:tc>
        <w:tc>
          <w:tcPr>
            <w:tcW w:w="900" w:type="dxa"/>
            <w:shd w:val="clear" w:color="auto" w:fill="D5DCE4" w:themeFill="text2" w:themeFillTint="33"/>
          </w:tcPr>
          <w:p w14:paraId="6F6E6F8B" w14:textId="77777777" w:rsidR="00B816A6" w:rsidRPr="00C70569" w:rsidRDefault="00B816A6" w:rsidP="00B816A6">
            <w:pPr>
              <w:jc w:val="center"/>
              <w:rPr>
                <w:sz w:val="20"/>
                <w:szCs w:val="20"/>
              </w:rPr>
            </w:pPr>
            <w:r w:rsidRPr="000C7D0E">
              <w:rPr>
                <w:sz w:val="20"/>
                <w:szCs w:val="20"/>
              </w:rPr>
              <w:t>BEA Cat</w:t>
            </w:r>
          </w:p>
        </w:tc>
        <w:tc>
          <w:tcPr>
            <w:tcW w:w="893" w:type="dxa"/>
            <w:shd w:val="clear" w:color="auto" w:fill="D5DCE4" w:themeFill="text2" w:themeFillTint="33"/>
          </w:tcPr>
          <w:p w14:paraId="7ABA0CA5" w14:textId="77777777" w:rsidR="00B816A6" w:rsidRPr="00C70569" w:rsidRDefault="00B816A6" w:rsidP="00B816A6">
            <w:pPr>
              <w:jc w:val="center"/>
              <w:rPr>
                <w:sz w:val="20"/>
                <w:szCs w:val="20"/>
              </w:rPr>
            </w:pPr>
            <w:r w:rsidRPr="000C7D0E">
              <w:rPr>
                <w:sz w:val="20"/>
                <w:szCs w:val="20"/>
              </w:rPr>
              <w:t>Direct/ Reim</w:t>
            </w:r>
          </w:p>
        </w:tc>
        <w:tc>
          <w:tcPr>
            <w:tcW w:w="1172" w:type="dxa"/>
            <w:shd w:val="clear" w:color="auto" w:fill="D5DCE4" w:themeFill="text2" w:themeFillTint="33"/>
          </w:tcPr>
          <w:p w14:paraId="4E841E89" w14:textId="77777777" w:rsidR="00B816A6" w:rsidRPr="00C70569" w:rsidRDefault="00B816A6" w:rsidP="00B816A6">
            <w:pPr>
              <w:jc w:val="center"/>
              <w:rPr>
                <w:sz w:val="20"/>
                <w:szCs w:val="20"/>
              </w:rPr>
            </w:pPr>
            <w:r>
              <w:rPr>
                <w:sz w:val="20"/>
                <w:szCs w:val="20"/>
              </w:rPr>
              <w:t>Availability Time</w:t>
            </w:r>
          </w:p>
        </w:tc>
      </w:tr>
      <w:tr w:rsidR="00B816A6" w:rsidRPr="000C7D0E" w14:paraId="186DEABA" w14:textId="77777777" w:rsidTr="001E0AD3">
        <w:tc>
          <w:tcPr>
            <w:tcW w:w="628" w:type="dxa"/>
          </w:tcPr>
          <w:p w14:paraId="7D4F748C" w14:textId="77777777" w:rsidR="00B816A6" w:rsidRPr="00C70569" w:rsidRDefault="00B816A6" w:rsidP="00B816A6">
            <w:pPr>
              <w:jc w:val="center"/>
              <w:rPr>
                <w:sz w:val="20"/>
                <w:szCs w:val="20"/>
              </w:rPr>
            </w:pPr>
            <w:r w:rsidRPr="00580935">
              <w:rPr>
                <w:sz w:val="20"/>
                <w:szCs w:val="20"/>
              </w:rPr>
              <w:t>F112</w:t>
            </w:r>
          </w:p>
        </w:tc>
        <w:tc>
          <w:tcPr>
            <w:tcW w:w="7107" w:type="dxa"/>
          </w:tcPr>
          <w:p w14:paraId="6C3712EC" w14:textId="77777777" w:rsidR="00B816A6" w:rsidRPr="00580935" w:rsidRDefault="00B816A6" w:rsidP="00B816A6">
            <w:pPr>
              <w:rPr>
                <w:sz w:val="20"/>
                <w:szCs w:val="20"/>
              </w:rPr>
            </w:pPr>
            <w:r w:rsidRPr="00580935">
              <w:rPr>
                <w:sz w:val="20"/>
                <w:szCs w:val="20"/>
              </w:rPr>
              <w:t>Budgetary Entry</w:t>
            </w:r>
          </w:p>
          <w:p w14:paraId="17DDCF83" w14:textId="77777777" w:rsidR="00B816A6" w:rsidRPr="00580935" w:rsidRDefault="00B816A6" w:rsidP="00B816A6">
            <w:pPr>
              <w:ind w:left="690" w:hanging="690"/>
              <w:rPr>
                <w:sz w:val="20"/>
                <w:szCs w:val="20"/>
              </w:rPr>
            </w:pPr>
            <w:r w:rsidRPr="00580935">
              <w:rPr>
                <w:sz w:val="20"/>
                <w:szCs w:val="20"/>
              </w:rPr>
              <w:t>459000 Apportionments – Anticipated Resources – Programs Subject to Apportionment</w:t>
            </w:r>
          </w:p>
          <w:p w14:paraId="336E9E18" w14:textId="77777777" w:rsidR="00B816A6" w:rsidRPr="00580935" w:rsidRDefault="00B816A6" w:rsidP="00B816A6">
            <w:pPr>
              <w:rPr>
                <w:sz w:val="20"/>
                <w:szCs w:val="20"/>
              </w:rPr>
            </w:pPr>
            <w:r w:rsidRPr="00580935">
              <w:rPr>
                <w:sz w:val="20"/>
                <w:szCs w:val="20"/>
              </w:rPr>
              <w:t xml:space="preserve">     421000 Anticipated Reimbursements</w:t>
            </w:r>
          </w:p>
          <w:p w14:paraId="35B3DFD4" w14:textId="77777777" w:rsidR="00B816A6" w:rsidRDefault="00B816A6" w:rsidP="00B816A6">
            <w:pPr>
              <w:rPr>
                <w:sz w:val="20"/>
                <w:szCs w:val="20"/>
              </w:rPr>
            </w:pPr>
            <w:r>
              <w:rPr>
                <w:sz w:val="20"/>
                <w:szCs w:val="20"/>
              </w:rPr>
              <w:t xml:space="preserve">     431000 Anticipated Recoveries of Prior-Year Obligations</w:t>
            </w:r>
          </w:p>
          <w:p w14:paraId="509E8B13" w14:textId="77777777" w:rsidR="00B816A6" w:rsidRPr="00580935" w:rsidRDefault="00B816A6" w:rsidP="00B816A6">
            <w:pPr>
              <w:rPr>
                <w:sz w:val="20"/>
                <w:szCs w:val="20"/>
              </w:rPr>
            </w:pPr>
          </w:p>
          <w:p w14:paraId="6D4A478B" w14:textId="77777777" w:rsidR="00B816A6" w:rsidRPr="00580935" w:rsidRDefault="00B816A6" w:rsidP="00B816A6">
            <w:pPr>
              <w:rPr>
                <w:sz w:val="20"/>
                <w:szCs w:val="20"/>
              </w:rPr>
            </w:pPr>
            <w:r w:rsidRPr="00580935">
              <w:rPr>
                <w:sz w:val="20"/>
                <w:szCs w:val="20"/>
              </w:rPr>
              <w:t>Proprietary Entry</w:t>
            </w:r>
          </w:p>
          <w:p w14:paraId="55A7920F" w14:textId="77777777" w:rsidR="00B816A6" w:rsidRPr="00580935" w:rsidRDefault="00B816A6" w:rsidP="00B816A6">
            <w:pPr>
              <w:rPr>
                <w:sz w:val="20"/>
                <w:szCs w:val="20"/>
              </w:rPr>
            </w:pPr>
            <w:r w:rsidRPr="00580935">
              <w:rPr>
                <w:sz w:val="20"/>
                <w:szCs w:val="20"/>
              </w:rPr>
              <w:t>N/A</w:t>
            </w:r>
          </w:p>
          <w:p w14:paraId="189B3F50" w14:textId="77777777" w:rsidR="00B816A6" w:rsidRPr="00C70569" w:rsidRDefault="00B816A6" w:rsidP="00B816A6">
            <w:pPr>
              <w:rPr>
                <w:sz w:val="20"/>
                <w:szCs w:val="20"/>
              </w:rPr>
            </w:pPr>
          </w:p>
        </w:tc>
        <w:tc>
          <w:tcPr>
            <w:tcW w:w="1530" w:type="dxa"/>
          </w:tcPr>
          <w:p w14:paraId="16D8AF31" w14:textId="77777777" w:rsidR="00B816A6" w:rsidRPr="00580935" w:rsidRDefault="00B816A6" w:rsidP="00B816A6">
            <w:pPr>
              <w:jc w:val="right"/>
              <w:rPr>
                <w:sz w:val="20"/>
                <w:szCs w:val="20"/>
              </w:rPr>
            </w:pPr>
          </w:p>
          <w:p w14:paraId="11C59716" w14:textId="77777777" w:rsidR="00B816A6" w:rsidRPr="00C70569" w:rsidRDefault="00B816A6" w:rsidP="00B816A6">
            <w:pPr>
              <w:jc w:val="right"/>
              <w:rPr>
                <w:sz w:val="20"/>
                <w:szCs w:val="20"/>
              </w:rPr>
            </w:pPr>
            <w:r>
              <w:rPr>
                <w:sz w:val="20"/>
                <w:szCs w:val="20"/>
              </w:rPr>
              <w:t>25,334,700</w:t>
            </w:r>
          </w:p>
        </w:tc>
        <w:tc>
          <w:tcPr>
            <w:tcW w:w="1440" w:type="dxa"/>
          </w:tcPr>
          <w:p w14:paraId="6441E7E1" w14:textId="77777777" w:rsidR="00B816A6" w:rsidRPr="00580935" w:rsidRDefault="00B816A6" w:rsidP="00B816A6">
            <w:pPr>
              <w:jc w:val="right"/>
              <w:rPr>
                <w:sz w:val="20"/>
                <w:szCs w:val="20"/>
              </w:rPr>
            </w:pPr>
          </w:p>
          <w:p w14:paraId="4F69881E" w14:textId="77777777" w:rsidR="00B816A6" w:rsidRDefault="00B816A6" w:rsidP="00B816A6">
            <w:pPr>
              <w:jc w:val="right"/>
              <w:rPr>
                <w:sz w:val="20"/>
                <w:szCs w:val="20"/>
              </w:rPr>
            </w:pPr>
          </w:p>
          <w:p w14:paraId="1E97B786" w14:textId="77777777" w:rsidR="00B816A6" w:rsidRPr="00580935" w:rsidRDefault="00B816A6" w:rsidP="00B816A6">
            <w:pPr>
              <w:jc w:val="right"/>
              <w:rPr>
                <w:sz w:val="20"/>
                <w:szCs w:val="20"/>
              </w:rPr>
            </w:pPr>
          </w:p>
          <w:p w14:paraId="3D68543D" w14:textId="77777777" w:rsidR="00B816A6" w:rsidRDefault="00B816A6" w:rsidP="00B816A6">
            <w:pPr>
              <w:jc w:val="right"/>
              <w:rPr>
                <w:sz w:val="20"/>
                <w:szCs w:val="20"/>
              </w:rPr>
            </w:pPr>
            <w:r>
              <w:rPr>
                <w:sz w:val="20"/>
                <w:szCs w:val="20"/>
              </w:rPr>
              <w:t>24,590,000</w:t>
            </w:r>
          </w:p>
          <w:p w14:paraId="667489B7" w14:textId="77777777" w:rsidR="00B816A6" w:rsidRPr="00C70569" w:rsidRDefault="00B816A6" w:rsidP="00B816A6">
            <w:pPr>
              <w:jc w:val="right"/>
              <w:rPr>
                <w:sz w:val="20"/>
                <w:szCs w:val="20"/>
              </w:rPr>
            </w:pPr>
            <w:r>
              <w:rPr>
                <w:sz w:val="20"/>
                <w:szCs w:val="20"/>
              </w:rPr>
              <w:t>744,700</w:t>
            </w:r>
          </w:p>
        </w:tc>
        <w:tc>
          <w:tcPr>
            <w:tcW w:w="900" w:type="dxa"/>
          </w:tcPr>
          <w:p w14:paraId="1FD41E5B" w14:textId="77777777" w:rsidR="00B816A6" w:rsidRDefault="00B816A6" w:rsidP="00B816A6">
            <w:pPr>
              <w:jc w:val="center"/>
              <w:rPr>
                <w:sz w:val="20"/>
                <w:szCs w:val="20"/>
              </w:rPr>
            </w:pPr>
          </w:p>
          <w:p w14:paraId="279D399D" w14:textId="77777777" w:rsidR="00B816A6" w:rsidRPr="00D756BC" w:rsidRDefault="00B816A6" w:rsidP="00B816A6">
            <w:pPr>
              <w:jc w:val="center"/>
              <w:rPr>
                <w:sz w:val="20"/>
                <w:szCs w:val="20"/>
              </w:rPr>
            </w:pPr>
            <w:r w:rsidRPr="00D756BC">
              <w:rPr>
                <w:sz w:val="20"/>
                <w:szCs w:val="20"/>
              </w:rPr>
              <w:t>D</w:t>
            </w:r>
          </w:p>
          <w:p w14:paraId="55B80A7C" w14:textId="77777777" w:rsidR="00B816A6" w:rsidRDefault="00B816A6" w:rsidP="00B816A6">
            <w:pPr>
              <w:jc w:val="center"/>
              <w:rPr>
                <w:sz w:val="20"/>
                <w:szCs w:val="20"/>
              </w:rPr>
            </w:pPr>
          </w:p>
          <w:p w14:paraId="107717B5" w14:textId="77777777" w:rsidR="00B816A6" w:rsidRDefault="00B816A6" w:rsidP="00B816A6">
            <w:pPr>
              <w:jc w:val="center"/>
              <w:rPr>
                <w:sz w:val="20"/>
                <w:szCs w:val="20"/>
              </w:rPr>
            </w:pPr>
            <w:r>
              <w:rPr>
                <w:sz w:val="20"/>
                <w:szCs w:val="20"/>
              </w:rPr>
              <w:t>D</w:t>
            </w:r>
          </w:p>
          <w:p w14:paraId="43D53A5E" w14:textId="77777777" w:rsidR="00B816A6" w:rsidRPr="00C70569" w:rsidRDefault="00B816A6" w:rsidP="00B816A6">
            <w:pPr>
              <w:jc w:val="center"/>
              <w:rPr>
                <w:sz w:val="20"/>
                <w:szCs w:val="20"/>
              </w:rPr>
            </w:pPr>
            <w:r>
              <w:rPr>
                <w:sz w:val="20"/>
                <w:szCs w:val="20"/>
              </w:rPr>
              <w:t>D</w:t>
            </w:r>
          </w:p>
        </w:tc>
        <w:tc>
          <w:tcPr>
            <w:tcW w:w="893" w:type="dxa"/>
          </w:tcPr>
          <w:p w14:paraId="662D0A27" w14:textId="77777777" w:rsidR="00B816A6" w:rsidRDefault="00B816A6" w:rsidP="00B816A6">
            <w:pPr>
              <w:jc w:val="center"/>
              <w:rPr>
                <w:sz w:val="20"/>
                <w:szCs w:val="20"/>
              </w:rPr>
            </w:pPr>
          </w:p>
          <w:p w14:paraId="68EB6A7C" w14:textId="77777777" w:rsidR="00B816A6" w:rsidRDefault="00B816A6" w:rsidP="00B816A6">
            <w:pPr>
              <w:jc w:val="center"/>
              <w:rPr>
                <w:sz w:val="20"/>
                <w:szCs w:val="20"/>
              </w:rPr>
            </w:pPr>
            <w:r>
              <w:rPr>
                <w:sz w:val="20"/>
                <w:szCs w:val="20"/>
              </w:rPr>
              <w:t>R</w:t>
            </w:r>
          </w:p>
          <w:p w14:paraId="2A60FB9A" w14:textId="77777777" w:rsidR="00B816A6" w:rsidRDefault="00B816A6" w:rsidP="00B816A6">
            <w:pPr>
              <w:jc w:val="center"/>
              <w:rPr>
                <w:sz w:val="20"/>
                <w:szCs w:val="20"/>
              </w:rPr>
            </w:pPr>
          </w:p>
          <w:p w14:paraId="65A113A4" w14:textId="77777777" w:rsidR="00B816A6" w:rsidRDefault="00B816A6" w:rsidP="00B816A6">
            <w:pPr>
              <w:jc w:val="center"/>
              <w:rPr>
                <w:sz w:val="20"/>
                <w:szCs w:val="20"/>
              </w:rPr>
            </w:pPr>
            <w:r>
              <w:rPr>
                <w:sz w:val="20"/>
                <w:szCs w:val="20"/>
              </w:rPr>
              <w:t>R</w:t>
            </w:r>
          </w:p>
          <w:p w14:paraId="6F7B6C77" w14:textId="77777777" w:rsidR="00B816A6" w:rsidRPr="00C70569" w:rsidRDefault="00B816A6" w:rsidP="00B816A6">
            <w:pPr>
              <w:jc w:val="center"/>
              <w:rPr>
                <w:sz w:val="20"/>
                <w:szCs w:val="20"/>
              </w:rPr>
            </w:pPr>
            <w:r>
              <w:rPr>
                <w:sz w:val="20"/>
                <w:szCs w:val="20"/>
              </w:rPr>
              <w:t>R</w:t>
            </w:r>
          </w:p>
        </w:tc>
        <w:tc>
          <w:tcPr>
            <w:tcW w:w="1172" w:type="dxa"/>
          </w:tcPr>
          <w:p w14:paraId="6CFD1507" w14:textId="77777777" w:rsidR="00B816A6" w:rsidRDefault="00B816A6" w:rsidP="00B816A6">
            <w:pPr>
              <w:jc w:val="center"/>
              <w:rPr>
                <w:sz w:val="20"/>
                <w:szCs w:val="20"/>
              </w:rPr>
            </w:pPr>
          </w:p>
          <w:p w14:paraId="441C9ADD" w14:textId="77777777" w:rsidR="00B816A6" w:rsidRPr="000C7D0E" w:rsidRDefault="00B816A6" w:rsidP="00B816A6">
            <w:pPr>
              <w:jc w:val="center"/>
              <w:rPr>
                <w:sz w:val="20"/>
                <w:szCs w:val="20"/>
              </w:rPr>
            </w:pPr>
            <w:r>
              <w:rPr>
                <w:sz w:val="20"/>
                <w:szCs w:val="20"/>
              </w:rPr>
              <w:t>A</w:t>
            </w:r>
          </w:p>
        </w:tc>
      </w:tr>
    </w:tbl>
    <w:p w14:paraId="4BD29E43" w14:textId="77777777" w:rsidR="00B816A6" w:rsidRPr="00177BA9" w:rsidRDefault="00B816A6" w:rsidP="00B816A6">
      <w:pPr>
        <w:rPr>
          <w:sz w:val="20"/>
          <w:szCs w:val="20"/>
        </w:rPr>
      </w:pPr>
    </w:p>
    <w:tbl>
      <w:tblPr>
        <w:tblStyle w:val="TableGrid"/>
        <w:tblW w:w="0" w:type="auto"/>
        <w:tblLook w:val="04A0" w:firstRow="1" w:lastRow="0" w:firstColumn="1" w:lastColumn="0" w:noHBand="0" w:noVBand="1"/>
      </w:tblPr>
      <w:tblGrid>
        <w:gridCol w:w="916"/>
        <w:gridCol w:w="6819"/>
        <w:gridCol w:w="1530"/>
        <w:gridCol w:w="1440"/>
        <w:gridCol w:w="900"/>
        <w:gridCol w:w="893"/>
        <w:gridCol w:w="1172"/>
      </w:tblGrid>
      <w:tr w:rsidR="00B816A6" w:rsidRPr="00C70569" w14:paraId="41FE4FD9" w14:textId="77777777" w:rsidTr="00B816A6">
        <w:tc>
          <w:tcPr>
            <w:tcW w:w="13670" w:type="dxa"/>
            <w:gridSpan w:val="7"/>
            <w:shd w:val="clear" w:color="auto" w:fill="D5DCE4" w:themeFill="text2" w:themeFillTint="33"/>
          </w:tcPr>
          <w:p w14:paraId="6A0E4F1F" w14:textId="77777777" w:rsidR="00B816A6" w:rsidRPr="008B6204" w:rsidRDefault="00B816A6" w:rsidP="0060245A">
            <w:pPr>
              <w:pStyle w:val="ListParagraph"/>
              <w:numPr>
                <w:ilvl w:val="0"/>
                <w:numId w:val="22"/>
              </w:numPr>
              <w:ind w:hanging="560"/>
              <w:rPr>
                <w:sz w:val="20"/>
                <w:szCs w:val="20"/>
              </w:rPr>
            </w:pPr>
            <w:bookmarkStart w:id="62" w:name="_Hlk108427626"/>
            <w:r>
              <w:rPr>
                <w:sz w:val="20"/>
                <w:szCs w:val="20"/>
              </w:rPr>
              <w:t>To</w:t>
            </w:r>
            <w:r w:rsidRPr="008B6204">
              <w:rPr>
                <w:sz w:val="20"/>
                <w:szCs w:val="20"/>
              </w:rPr>
              <w:t xml:space="preserve"> record adjustments for anticipated resources not realized at yearend (</w:t>
            </w:r>
            <w:r>
              <w:rPr>
                <w:sz w:val="20"/>
                <w:szCs w:val="20"/>
              </w:rPr>
              <w:t>Mandatory</w:t>
            </w:r>
            <w:r w:rsidRPr="008B6204">
              <w:rPr>
                <w:sz w:val="20"/>
                <w:szCs w:val="20"/>
              </w:rPr>
              <w:t>).</w:t>
            </w:r>
            <w:r>
              <w:rPr>
                <w:sz w:val="20"/>
                <w:szCs w:val="20"/>
              </w:rPr>
              <w:t xml:space="preserve">  NOTE: </w:t>
            </w:r>
          </w:p>
        </w:tc>
      </w:tr>
      <w:tr w:rsidR="00B816A6" w:rsidRPr="00C70569" w14:paraId="397CBA37" w14:textId="77777777" w:rsidTr="00B816A6">
        <w:tc>
          <w:tcPr>
            <w:tcW w:w="916" w:type="dxa"/>
            <w:shd w:val="clear" w:color="auto" w:fill="D5DCE4" w:themeFill="text2" w:themeFillTint="33"/>
          </w:tcPr>
          <w:p w14:paraId="544A0DC6" w14:textId="77777777" w:rsidR="00B816A6" w:rsidRPr="000C7D0E" w:rsidRDefault="00B816A6" w:rsidP="00B816A6">
            <w:pPr>
              <w:jc w:val="center"/>
              <w:rPr>
                <w:sz w:val="20"/>
                <w:szCs w:val="20"/>
              </w:rPr>
            </w:pPr>
          </w:p>
          <w:p w14:paraId="37FF4BE2" w14:textId="77777777" w:rsidR="00B816A6" w:rsidRPr="00C70569" w:rsidRDefault="00B816A6" w:rsidP="00B816A6">
            <w:pPr>
              <w:jc w:val="center"/>
              <w:rPr>
                <w:sz w:val="20"/>
                <w:szCs w:val="20"/>
              </w:rPr>
            </w:pPr>
            <w:r w:rsidRPr="000C7D0E">
              <w:rPr>
                <w:sz w:val="20"/>
                <w:szCs w:val="20"/>
              </w:rPr>
              <w:t>TC</w:t>
            </w:r>
          </w:p>
        </w:tc>
        <w:tc>
          <w:tcPr>
            <w:tcW w:w="6819" w:type="dxa"/>
            <w:shd w:val="clear" w:color="auto" w:fill="D5DCE4" w:themeFill="text2" w:themeFillTint="33"/>
          </w:tcPr>
          <w:p w14:paraId="580EE69B" w14:textId="77777777" w:rsidR="00B816A6" w:rsidRPr="00C70569" w:rsidRDefault="00B816A6" w:rsidP="00B816A6">
            <w:pPr>
              <w:jc w:val="center"/>
              <w:rPr>
                <w:sz w:val="20"/>
                <w:szCs w:val="20"/>
              </w:rPr>
            </w:pPr>
          </w:p>
        </w:tc>
        <w:tc>
          <w:tcPr>
            <w:tcW w:w="1530" w:type="dxa"/>
            <w:shd w:val="clear" w:color="auto" w:fill="D5DCE4" w:themeFill="text2" w:themeFillTint="33"/>
          </w:tcPr>
          <w:p w14:paraId="4EB1A96A" w14:textId="77777777" w:rsidR="00B816A6" w:rsidRPr="000C7D0E" w:rsidRDefault="00B816A6" w:rsidP="00B816A6">
            <w:pPr>
              <w:jc w:val="center"/>
              <w:rPr>
                <w:sz w:val="20"/>
                <w:szCs w:val="20"/>
              </w:rPr>
            </w:pPr>
          </w:p>
          <w:p w14:paraId="10BD30EF" w14:textId="77777777" w:rsidR="00B816A6" w:rsidRPr="00C70569" w:rsidRDefault="00B816A6" w:rsidP="00B816A6">
            <w:pPr>
              <w:jc w:val="center"/>
              <w:rPr>
                <w:sz w:val="20"/>
                <w:szCs w:val="20"/>
              </w:rPr>
            </w:pPr>
            <w:r w:rsidRPr="000C7D0E">
              <w:rPr>
                <w:sz w:val="20"/>
                <w:szCs w:val="20"/>
              </w:rPr>
              <w:t>Dr</w:t>
            </w:r>
          </w:p>
        </w:tc>
        <w:tc>
          <w:tcPr>
            <w:tcW w:w="1440" w:type="dxa"/>
            <w:shd w:val="clear" w:color="auto" w:fill="D5DCE4" w:themeFill="text2" w:themeFillTint="33"/>
          </w:tcPr>
          <w:p w14:paraId="450B0A1B" w14:textId="77777777" w:rsidR="00B816A6" w:rsidRPr="000C7D0E" w:rsidRDefault="00B816A6" w:rsidP="00B816A6">
            <w:pPr>
              <w:jc w:val="center"/>
              <w:rPr>
                <w:sz w:val="20"/>
                <w:szCs w:val="20"/>
              </w:rPr>
            </w:pPr>
          </w:p>
          <w:p w14:paraId="538F7A03" w14:textId="77777777" w:rsidR="00B816A6" w:rsidRPr="00C70569" w:rsidRDefault="00B816A6" w:rsidP="00B816A6">
            <w:pPr>
              <w:jc w:val="center"/>
              <w:rPr>
                <w:sz w:val="20"/>
                <w:szCs w:val="20"/>
              </w:rPr>
            </w:pPr>
            <w:r w:rsidRPr="000C7D0E">
              <w:rPr>
                <w:sz w:val="20"/>
                <w:szCs w:val="20"/>
              </w:rPr>
              <w:t>Cr</w:t>
            </w:r>
          </w:p>
        </w:tc>
        <w:tc>
          <w:tcPr>
            <w:tcW w:w="900" w:type="dxa"/>
            <w:shd w:val="clear" w:color="auto" w:fill="D5DCE4" w:themeFill="text2" w:themeFillTint="33"/>
          </w:tcPr>
          <w:p w14:paraId="42489484" w14:textId="77777777" w:rsidR="00B816A6" w:rsidRPr="00C70569" w:rsidRDefault="00B816A6" w:rsidP="00B816A6">
            <w:pPr>
              <w:jc w:val="center"/>
              <w:rPr>
                <w:sz w:val="20"/>
                <w:szCs w:val="20"/>
              </w:rPr>
            </w:pPr>
            <w:r w:rsidRPr="000C7D0E">
              <w:rPr>
                <w:sz w:val="20"/>
                <w:szCs w:val="20"/>
              </w:rPr>
              <w:t>BEA Cat</w:t>
            </w:r>
          </w:p>
        </w:tc>
        <w:tc>
          <w:tcPr>
            <w:tcW w:w="893" w:type="dxa"/>
            <w:shd w:val="clear" w:color="auto" w:fill="D5DCE4" w:themeFill="text2" w:themeFillTint="33"/>
          </w:tcPr>
          <w:p w14:paraId="7576541B" w14:textId="77777777" w:rsidR="00B816A6" w:rsidRPr="00C70569" w:rsidRDefault="00B816A6" w:rsidP="00B816A6">
            <w:pPr>
              <w:jc w:val="center"/>
              <w:rPr>
                <w:sz w:val="20"/>
                <w:szCs w:val="20"/>
              </w:rPr>
            </w:pPr>
            <w:r w:rsidRPr="000C7D0E">
              <w:rPr>
                <w:sz w:val="20"/>
                <w:szCs w:val="20"/>
              </w:rPr>
              <w:t>Direct/ Reim</w:t>
            </w:r>
          </w:p>
        </w:tc>
        <w:tc>
          <w:tcPr>
            <w:tcW w:w="1172" w:type="dxa"/>
            <w:shd w:val="clear" w:color="auto" w:fill="D5DCE4" w:themeFill="text2" w:themeFillTint="33"/>
          </w:tcPr>
          <w:p w14:paraId="57858CF0" w14:textId="77777777" w:rsidR="00B816A6" w:rsidRPr="00C70569" w:rsidRDefault="00B816A6" w:rsidP="00B816A6">
            <w:pPr>
              <w:jc w:val="center"/>
              <w:rPr>
                <w:sz w:val="20"/>
                <w:szCs w:val="20"/>
              </w:rPr>
            </w:pPr>
            <w:r>
              <w:rPr>
                <w:sz w:val="20"/>
                <w:szCs w:val="20"/>
              </w:rPr>
              <w:t>Availability Time</w:t>
            </w:r>
          </w:p>
        </w:tc>
      </w:tr>
      <w:tr w:rsidR="00B816A6" w:rsidRPr="000C7D0E" w14:paraId="30F56DD3" w14:textId="77777777" w:rsidTr="00B816A6">
        <w:tc>
          <w:tcPr>
            <w:tcW w:w="916" w:type="dxa"/>
          </w:tcPr>
          <w:p w14:paraId="0100A075" w14:textId="77777777" w:rsidR="00B816A6" w:rsidRPr="00C70569" w:rsidRDefault="00B816A6" w:rsidP="00B816A6">
            <w:pPr>
              <w:jc w:val="center"/>
              <w:rPr>
                <w:sz w:val="20"/>
                <w:szCs w:val="20"/>
              </w:rPr>
            </w:pPr>
            <w:r w:rsidRPr="00580935">
              <w:rPr>
                <w:sz w:val="20"/>
                <w:szCs w:val="20"/>
              </w:rPr>
              <w:t>F112</w:t>
            </w:r>
            <w:r>
              <w:rPr>
                <w:sz w:val="20"/>
                <w:szCs w:val="20"/>
              </w:rPr>
              <w:t xml:space="preserve"> Reversal</w:t>
            </w:r>
          </w:p>
        </w:tc>
        <w:tc>
          <w:tcPr>
            <w:tcW w:w="6819" w:type="dxa"/>
          </w:tcPr>
          <w:p w14:paraId="10185F21" w14:textId="77777777" w:rsidR="00B816A6" w:rsidRPr="00580935" w:rsidRDefault="00B816A6" w:rsidP="00B816A6">
            <w:pPr>
              <w:rPr>
                <w:sz w:val="20"/>
                <w:szCs w:val="20"/>
              </w:rPr>
            </w:pPr>
            <w:r w:rsidRPr="00580935">
              <w:rPr>
                <w:sz w:val="20"/>
                <w:szCs w:val="20"/>
              </w:rPr>
              <w:t>Budgetary Entry</w:t>
            </w:r>
          </w:p>
          <w:p w14:paraId="1206386E" w14:textId="77777777" w:rsidR="00B816A6" w:rsidRDefault="00B816A6" w:rsidP="00B816A6">
            <w:pPr>
              <w:ind w:left="690" w:hanging="690"/>
              <w:rPr>
                <w:sz w:val="20"/>
                <w:szCs w:val="20"/>
              </w:rPr>
            </w:pPr>
            <w:r>
              <w:rPr>
                <w:sz w:val="20"/>
                <w:szCs w:val="20"/>
              </w:rPr>
              <w:t>403500 Anticipated Adjustments to Unobligated Balances of Indefinite Contract Authority Withdrawn</w:t>
            </w:r>
          </w:p>
          <w:p w14:paraId="13AF7EDC" w14:textId="77777777" w:rsidR="00B816A6" w:rsidRDefault="00B816A6" w:rsidP="00B816A6">
            <w:pPr>
              <w:ind w:left="690" w:hanging="690"/>
              <w:rPr>
                <w:sz w:val="20"/>
                <w:szCs w:val="20"/>
              </w:rPr>
            </w:pPr>
            <w:r>
              <w:rPr>
                <w:sz w:val="20"/>
                <w:szCs w:val="20"/>
              </w:rPr>
              <w:t>4211</w:t>
            </w:r>
            <w:r w:rsidRPr="00580935">
              <w:rPr>
                <w:sz w:val="20"/>
                <w:szCs w:val="20"/>
              </w:rPr>
              <w:t>00 Anticipated Reimbursements</w:t>
            </w:r>
          </w:p>
          <w:p w14:paraId="4EA2842B" w14:textId="77777777" w:rsidR="00B816A6" w:rsidRDefault="00B816A6" w:rsidP="00B816A6">
            <w:pPr>
              <w:ind w:left="690" w:hanging="690"/>
              <w:rPr>
                <w:sz w:val="20"/>
                <w:szCs w:val="20"/>
              </w:rPr>
            </w:pPr>
            <w:r>
              <w:rPr>
                <w:sz w:val="20"/>
                <w:szCs w:val="20"/>
              </w:rPr>
              <w:t xml:space="preserve">     431000 Anticipated Recoveries of Prior-Year Obligations</w:t>
            </w:r>
          </w:p>
          <w:p w14:paraId="4BB53754" w14:textId="77777777" w:rsidR="00B816A6" w:rsidRPr="00580935" w:rsidRDefault="00B816A6" w:rsidP="00B816A6">
            <w:pPr>
              <w:ind w:left="950" w:hanging="950"/>
              <w:rPr>
                <w:sz w:val="20"/>
                <w:szCs w:val="20"/>
              </w:rPr>
            </w:pPr>
            <w:r>
              <w:rPr>
                <w:sz w:val="20"/>
                <w:szCs w:val="20"/>
              </w:rPr>
              <w:t xml:space="preserve">     </w:t>
            </w:r>
            <w:r w:rsidRPr="00580935">
              <w:rPr>
                <w:sz w:val="20"/>
                <w:szCs w:val="20"/>
              </w:rPr>
              <w:t>459000 Apportionments – Anticipated Resources – Programs Subject to Apportionment</w:t>
            </w:r>
          </w:p>
          <w:p w14:paraId="0218819D" w14:textId="77777777" w:rsidR="00B816A6" w:rsidRPr="00580935" w:rsidRDefault="00B816A6" w:rsidP="00B816A6">
            <w:pPr>
              <w:rPr>
                <w:sz w:val="20"/>
                <w:szCs w:val="20"/>
              </w:rPr>
            </w:pPr>
            <w:r w:rsidRPr="00580935">
              <w:rPr>
                <w:sz w:val="20"/>
                <w:szCs w:val="20"/>
              </w:rPr>
              <w:t xml:space="preserve">     </w:t>
            </w:r>
          </w:p>
          <w:p w14:paraId="01310D53" w14:textId="77777777" w:rsidR="00B816A6" w:rsidRPr="00580935" w:rsidRDefault="00B816A6" w:rsidP="00B816A6">
            <w:pPr>
              <w:rPr>
                <w:sz w:val="20"/>
                <w:szCs w:val="20"/>
              </w:rPr>
            </w:pPr>
            <w:r w:rsidRPr="00580935">
              <w:rPr>
                <w:sz w:val="20"/>
                <w:szCs w:val="20"/>
              </w:rPr>
              <w:t>Proprietary Entry</w:t>
            </w:r>
          </w:p>
          <w:p w14:paraId="51D8DFDA" w14:textId="77777777" w:rsidR="00B816A6" w:rsidRPr="00580935" w:rsidRDefault="00B816A6" w:rsidP="00B816A6">
            <w:pPr>
              <w:rPr>
                <w:sz w:val="20"/>
                <w:szCs w:val="20"/>
              </w:rPr>
            </w:pPr>
            <w:r w:rsidRPr="00580935">
              <w:rPr>
                <w:sz w:val="20"/>
                <w:szCs w:val="20"/>
              </w:rPr>
              <w:t>N/A</w:t>
            </w:r>
          </w:p>
          <w:p w14:paraId="08108F9A" w14:textId="77777777" w:rsidR="00B816A6" w:rsidRPr="00C70569" w:rsidRDefault="00B816A6" w:rsidP="00B816A6">
            <w:pPr>
              <w:rPr>
                <w:sz w:val="20"/>
                <w:szCs w:val="20"/>
              </w:rPr>
            </w:pPr>
          </w:p>
        </w:tc>
        <w:tc>
          <w:tcPr>
            <w:tcW w:w="1530" w:type="dxa"/>
          </w:tcPr>
          <w:p w14:paraId="7E61AC68" w14:textId="77777777" w:rsidR="00B816A6" w:rsidRDefault="00B816A6" w:rsidP="00B816A6">
            <w:pPr>
              <w:jc w:val="right"/>
              <w:rPr>
                <w:sz w:val="20"/>
                <w:szCs w:val="20"/>
              </w:rPr>
            </w:pPr>
          </w:p>
          <w:p w14:paraId="04200B18" w14:textId="77777777" w:rsidR="00B816A6" w:rsidRDefault="00B816A6" w:rsidP="00B816A6">
            <w:pPr>
              <w:jc w:val="right"/>
              <w:rPr>
                <w:sz w:val="20"/>
                <w:szCs w:val="20"/>
              </w:rPr>
            </w:pPr>
          </w:p>
          <w:p w14:paraId="5C564E31" w14:textId="77777777" w:rsidR="00B816A6" w:rsidRDefault="00B816A6" w:rsidP="00B816A6">
            <w:pPr>
              <w:jc w:val="right"/>
              <w:rPr>
                <w:sz w:val="20"/>
                <w:szCs w:val="20"/>
              </w:rPr>
            </w:pPr>
            <w:r>
              <w:rPr>
                <w:sz w:val="20"/>
                <w:szCs w:val="20"/>
              </w:rPr>
              <w:t>50,000</w:t>
            </w:r>
          </w:p>
          <w:p w14:paraId="760289A9" w14:textId="627C169C" w:rsidR="00B816A6" w:rsidRPr="00C70569" w:rsidRDefault="00B816A6" w:rsidP="00B816A6">
            <w:pPr>
              <w:jc w:val="right"/>
              <w:rPr>
                <w:sz w:val="20"/>
                <w:szCs w:val="20"/>
              </w:rPr>
            </w:pPr>
            <w:r>
              <w:rPr>
                <w:sz w:val="20"/>
                <w:szCs w:val="20"/>
              </w:rPr>
              <w:t>1</w:t>
            </w:r>
            <w:r w:rsidR="0002680D">
              <w:rPr>
                <w:sz w:val="20"/>
                <w:szCs w:val="20"/>
              </w:rPr>
              <w:t>2</w:t>
            </w:r>
            <w:r>
              <w:rPr>
                <w:sz w:val="20"/>
                <w:szCs w:val="20"/>
              </w:rPr>
              <w:t>,700,000</w:t>
            </w:r>
          </w:p>
        </w:tc>
        <w:tc>
          <w:tcPr>
            <w:tcW w:w="1440" w:type="dxa"/>
          </w:tcPr>
          <w:p w14:paraId="5A680CC2" w14:textId="77777777" w:rsidR="00B816A6" w:rsidRDefault="00B816A6" w:rsidP="00B816A6">
            <w:pPr>
              <w:jc w:val="right"/>
              <w:rPr>
                <w:sz w:val="20"/>
                <w:szCs w:val="20"/>
              </w:rPr>
            </w:pPr>
          </w:p>
          <w:p w14:paraId="64BE4BC3" w14:textId="77777777" w:rsidR="00B816A6" w:rsidRDefault="00B816A6" w:rsidP="00B816A6">
            <w:pPr>
              <w:jc w:val="right"/>
              <w:rPr>
                <w:sz w:val="20"/>
                <w:szCs w:val="20"/>
              </w:rPr>
            </w:pPr>
          </w:p>
          <w:p w14:paraId="736D5725" w14:textId="77777777" w:rsidR="00B816A6" w:rsidRDefault="00B816A6" w:rsidP="00B816A6">
            <w:pPr>
              <w:jc w:val="right"/>
              <w:rPr>
                <w:sz w:val="20"/>
                <w:szCs w:val="20"/>
              </w:rPr>
            </w:pPr>
          </w:p>
          <w:p w14:paraId="44B52871" w14:textId="77777777" w:rsidR="00B816A6" w:rsidRDefault="00B816A6" w:rsidP="00B816A6">
            <w:pPr>
              <w:jc w:val="right"/>
              <w:rPr>
                <w:sz w:val="20"/>
                <w:szCs w:val="20"/>
              </w:rPr>
            </w:pPr>
          </w:p>
          <w:p w14:paraId="74DD5695" w14:textId="77777777" w:rsidR="00B816A6" w:rsidRDefault="00B816A6" w:rsidP="00B816A6">
            <w:pPr>
              <w:jc w:val="right"/>
              <w:rPr>
                <w:sz w:val="20"/>
                <w:szCs w:val="20"/>
              </w:rPr>
            </w:pPr>
            <w:r>
              <w:rPr>
                <w:sz w:val="20"/>
                <w:szCs w:val="20"/>
              </w:rPr>
              <w:t>50,000</w:t>
            </w:r>
          </w:p>
          <w:p w14:paraId="6A4F82AB" w14:textId="77777777" w:rsidR="00B816A6" w:rsidRDefault="00B816A6" w:rsidP="00B816A6">
            <w:pPr>
              <w:jc w:val="right"/>
              <w:rPr>
                <w:sz w:val="20"/>
                <w:szCs w:val="20"/>
              </w:rPr>
            </w:pPr>
          </w:p>
          <w:p w14:paraId="0754D3BC" w14:textId="4D7C4553" w:rsidR="00B816A6" w:rsidRPr="00C70569" w:rsidRDefault="00B816A6" w:rsidP="00B816A6">
            <w:pPr>
              <w:jc w:val="right"/>
              <w:rPr>
                <w:sz w:val="20"/>
                <w:szCs w:val="20"/>
              </w:rPr>
            </w:pPr>
            <w:r>
              <w:rPr>
                <w:sz w:val="20"/>
                <w:szCs w:val="20"/>
              </w:rPr>
              <w:t>1</w:t>
            </w:r>
            <w:r w:rsidR="0002680D">
              <w:rPr>
                <w:sz w:val="20"/>
                <w:szCs w:val="20"/>
              </w:rPr>
              <w:t>2</w:t>
            </w:r>
            <w:r>
              <w:rPr>
                <w:sz w:val="20"/>
                <w:szCs w:val="20"/>
              </w:rPr>
              <w:t>,700,000</w:t>
            </w:r>
          </w:p>
        </w:tc>
        <w:tc>
          <w:tcPr>
            <w:tcW w:w="900" w:type="dxa"/>
          </w:tcPr>
          <w:p w14:paraId="5C4B7F34" w14:textId="77777777" w:rsidR="00B816A6" w:rsidRDefault="00B816A6" w:rsidP="00B816A6">
            <w:pPr>
              <w:jc w:val="center"/>
              <w:rPr>
                <w:sz w:val="20"/>
                <w:szCs w:val="20"/>
              </w:rPr>
            </w:pPr>
          </w:p>
          <w:p w14:paraId="575BD8AA" w14:textId="77777777" w:rsidR="00B816A6" w:rsidRDefault="00B816A6" w:rsidP="00B816A6">
            <w:pPr>
              <w:jc w:val="center"/>
              <w:rPr>
                <w:sz w:val="20"/>
                <w:szCs w:val="20"/>
              </w:rPr>
            </w:pPr>
          </w:p>
          <w:p w14:paraId="7993C560" w14:textId="77777777" w:rsidR="00B816A6" w:rsidRDefault="00B816A6" w:rsidP="00B816A6">
            <w:pPr>
              <w:jc w:val="center"/>
              <w:rPr>
                <w:sz w:val="20"/>
                <w:szCs w:val="20"/>
              </w:rPr>
            </w:pPr>
            <w:r>
              <w:rPr>
                <w:sz w:val="20"/>
                <w:szCs w:val="20"/>
              </w:rPr>
              <w:t>M</w:t>
            </w:r>
          </w:p>
          <w:p w14:paraId="3507E8FD" w14:textId="77777777" w:rsidR="00B816A6" w:rsidRDefault="00B816A6" w:rsidP="00B816A6">
            <w:pPr>
              <w:jc w:val="center"/>
              <w:rPr>
                <w:sz w:val="20"/>
                <w:szCs w:val="20"/>
              </w:rPr>
            </w:pPr>
            <w:r>
              <w:rPr>
                <w:sz w:val="20"/>
                <w:szCs w:val="20"/>
              </w:rPr>
              <w:t>M</w:t>
            </w:r>
          </w:p>
          <w:p w14:paraId="0B820828" w14:textId="77777777" w:rsidR="00B816A6" w:rsidRDefault="00B816A6" w:rsidP="00B816A6">
            <w:pPr>
              <w:jc w:val="center"/>
              <w:rPr>
                <w:sz w:val="20"/>
                <w:szCs w:val="20"/>
              </w:rPr>
            </w:pPr>
            <w:r>
              <w:rPr>
                <w:sz w:val="20"/>
                <w:szCs w:val="20"/>
              </w:rPr>
              <w:t>M</w:t>
            </w:r>
          </w:p>
          <w:p w14:paraId="167F9CA2" w14:textId="77777777" w:rsidR="00B816A6" w:rsidRDefault="00B816A6" w:rsidP="00B816A6">
            <w:pPr>
              <w:jc w:val="center"/>
              <w:rPr>
                <w:sz w:val="20"/>
                <w:szCs w:val="20"/>
              </w:rPr>
            </w:pPr>
          </w:p>
          <w:p w14:paraId="38A8ABDF" w14:textId="77777777" w:rsidR="00B816A6" w:rsidRDefault="00B816A6" w:rsidP="00B816A6">
            <w:pPr>
              <w:jc w:val="center"/>
              <w:rPr>
                <w:sz w:val="20"/>
                <w:szCs w:val="20"/>
              </w:rPr>
            </w:pPr>
            <w:r>
              <w:rPr>
                <w:sz w:val="20"/>
                <w:szCs w:val="20"/>
              </w:rPr>
              <w:t>M</w:t>
            </w:r>
          </w:p>
          <w:p w14:paraId="39D66C9E" w14:textId="77777777" w:rsidR="00B816A6" w:rsidRPr="00C70569" w:rsidRDefault="00B816A6" w:rsidP="00B816A6">
            <w:pPr>
              <w:jc w:val="center"/>
              <w:rPr>
                <w:sz w:val="20"/>
                <w:szCs w:val="20"/>
              </w:rPr>
            </w:pPr>
          </w:p>
        </w:tc>
        <w:tc>
          <w:tcPr>
            <w:tcW w:w="893" w:type="dxa"/>
          </w:tcPr>
          <w:p w14:paraId="7211C4BC" w14:textId="77777777" w:rsidR="00B816A6" w:rsidRDefault="00B816A6" w:rsidP="00B816A6">
            <w:pPr>
              <w:jc w:val="center"/>
              <w:rPr>
                <w:sz w:val="20"/>
                <w:szCs w:val="20"/>
              </w:rPr>
            </w:pPr>
          </w:p>
          <w:p w14:paraId="2EB54A3F" w14:textId="77777777" w:rsidR="00B816A6" w:rsidRDefault="00B816A6" w:rsidP="00B816A6">
            <w:pPr>
              <w:jc w:val="center"/>
              <w:rPr>
                <w:sz w:val="20"/>
                <w:szCs w:val="20"/>
              </w:rPr>
            </w:pPr>
          </w:p>
          <w:p w14:paraId="7BEE26BA" w14:textId="77777777" w:rsidR="00B816A6" w:rsidRDefault="00B816A6" w:rsidP="00B816A6">
            <w:pPr>
              <w:jc w:val="center"/>
              <w:rPr>
                <w:sz w:val="20"/>
                <w:szCs w:val="20"/>
              </w:rPr>
            </w:pPr>
            <w:r>
              <w:rPr>
                <w:sz w:val="20"/>
                <w:szCs w:val="20"/>
              </w:rPr>
              <w:t>D</w:t>
            </w:r>
          </w:p>
          <w:p w14:paraId="7A50B796" w14:textId="77777777" w:rsidR="00B816A6" w:rsidRDefault="00B816A6" w:rsidP="00B816A6">
            <w:pPr>
              <w:jc w:val="center"/>
              <w:rPr>
                <w:sz w:val="20"/>
                <w:szCs w:val="20"/>
              </w:rPr>
            </w:pPr>
            <w:r>
              <w:rPr>
                <w:sz w:val="20"/>
                <w:szCs w:val="20"/>
              </w:rPr>
              <w:t>D</w:t>
            </w:r>
          </w:p>
          <w:p w14:paraId="059FE5D0" w14:textId="77777777" w:rsidR="00B816A6" w:rsidRDefault="00B816A6" w:rsidP="00B816A6">
            <w:pPr>
              <w:jc w:val="center"/>
              <w:rPr>
                <w:sz w:val="20"/>
                <w:szCs w:val="20"/>
              </w:rPr>
            </w:pPr>
            <w:r>
              <w:rPr>
                <w:sz w:val="20"/>
                <w:szCs w:val="20"/>
              </w:rPr>
              <w:t>D</w:t>
            </w:r>
          </w:p>
          <w:p w14:paraId="62401AD3" w14:textId="77777777" w:rsidR="00B816A6" w:rsidRDefault="00B816A6" w:rsidP="00B816A6">
            <w:pPr>
              <w:jc w:val="center"/>
              <w:rPr>
                <w:sz w:val="20"/>
                <w:szCs w:val="20"/>
              </w:rPr>
            </w:pPr>
          </w:p>
          <w:p w14:paraId="50520EAE" w14:textId="77777777" w:rsidR="00B816A6" w:rsidRDefault="00B816A6" w:rsidP="00B816A6">
            <w:pPr>
              <w:jc w:val="center"/>
              <w:rPr>
                <w:sz w:val="20"/>
                <w:szCs w:val="20"/>
              </w:rPr>
            </w:pPr>
            <w:r>
              <w:rPr>
                <w:sz w:val="20"/>
                <w:szCs w:val="20"/>
              </w:rPr>
              <w:t>D</w:t>
            </w:r>
          </w:p>
          <w:p w14:paraId="770A16FA" w14:textId="77777777" w:rsidR="00B816A6" w:rsidRPr="00C70569" w:rsidRDefault="00B816A6" w:rsidP="00B816A6">
            <w:pPr>
              <w:jc w:val="center"/>
              <w:rPr>
                <w:sz w:val="20"/>
                <w:szCs w:val="20"/>
              </w:rPr>
            </w:pPr>
          </w:p>
        </w:tc>
        <w:tc>
          <w:tcPr>
            <w:tcW w:w="1172" w:type="dxa"/>
          </w:tcPr>
          <w:p w14:paraId="592078FE" w14:textId="77777777" w:rsidR="00B816A6" w:rsidRDefault="00B816A6" w:rsidP="00B816A6">
            <w:pPr>
              <w:jc w:val="center"/>
              <w:rPr>
                <w:sz w:val="20"/>
                <w:szCs w:val="20"/>
              </w:rPr>
            </w:pPr>
          </w:p>
          <w:p w14:paraId="4DCE91FF" w14:textId="77777777" w:rsidR="00B816A6" w:rsidRDefault="00B816A6" w:rsidP="00B816A6">
            <w:pPr>
              <w:jc w:val="center"/>
              <w:rPr>
                <w:sz w:val="20"/>
                <w:szCs w:val="20"/>
              </w:rPr>
            </w:pPr>
          </w:p>
          <w:p w14:paraId="08C3C8CB" w14:textId="77777777" w:rsidR="00B816A6" w:rsidRDefault="00B816A6" w:rsidP="00B816A6">
            <w:pPr>
              <w:jc w:val="center"/>
              <w:rPr>
                <w:sz w:val="20"/>
                <w:szCs w:val="20"/>
              </w:rPr>
            </w:pPr>
          </w:p>
          <w:p w14:paraId="59FACF76" w14:textId="77777777" w:rsidR="00B816A6" w:rsidRDefault="00B816A6" w:rsidP="00B816A6">
            <w:pPr>
              <w:jc w:val="center"/>
              <w:rPr>
                <w:sz w:val="20"/>
                <w:szCs w:val="20"/>
              </w:rPr>
            </w:pPr>
          </w:p>
          <w:p w14:paraId="05F5D928" w14:textId="77777777" w:rsidR="00B816A6" w:rsidRDefault="00B816A6" w:rsidP="00B816A6">
            <w:pPr>
              <w:jc w:val="center"/>
              <w:rPr>
                <w:sz w:val="20"/>
                <w:szCs w:val="20"/>
              </w:rPr>
            </w:pPr>
          </w:p>
          <w:p w14:paraId="43988D9A" w14:textId="77777777" w:rsidR="00B816A6" w:rsidRDefault="00B816A6" w:rsidP="00B816A6">
            <w:pPr>
              <w:jc w:val="center"/>
              <w:rPr>
                <w:sz w:val="20"/>
                <w:szCs w:val="20"/>
              </w:rPr>
            </w:pPr>
          </w:p>
          <w:p w14:paraId="4E7D1E04" w14:textId="77777777" w:rsidR="00B816A6" w:rsidRPr="000C7D0E" w:rsidRDefault="00B816A6" w:rsidP="00B816A6">
            <w:pPr>
              <w:jc w:val="center"/>
              <w:rPr>
                <w:sz w:val="20"/>
                <w:szCs w:val="20"/>
              </w:rPr>
            </w:pPr>
            <w:r>
              <w:rPr>
                <w:sz w:val="20"/>
                <w:szCs w:val="20"/>
              </w:rPr>
              <w:t>A</w:t>
            </w:r>
          </w:p>
        </w:tc>
      </w:tr>
    </w:tbl>
    <w:p w14:paraId="06B65DCE" w14:textId="1733F4BB" w:rsidR="00B816A6" w:rsidRPr="003F7C2E" w:rsidRDefault="00B816A6" w:rsidP="00B816A6">
      <w:pPr>
        <w:pStyle w:val="Heading1"/>
        <w:rPr>
          <w:rFonts w:ascii="Times New Roman" w:hAnsi="Times New Roman" w:cs="Times New Roman"/>
          <w:sz w:val="28"/>
          <w:szCs w:val="28"/>
        </w:rPr>
      </w:pPr>
      <w:bookmarkStart w:id="63" w:name="_Toc81289826"/>
      <w:bookmarkStart w:id="64" w:name="_Toc106080938"/>
      <w:bookmarkEnd w:id="62"/>
      <w:r>
        <w:rPr>
          <w:rFonts w:ascii="Times New Roman" w:hAnsi="Times New Roman" w:cs="Times New Roman"/>
          <w:sz w:val="28"/>
          <w:szCs w:val="28"/>
        </w:rPr>
        <w:t xml:space="preserve">Year </w:t>
      </w:r>
      <w:r w:rsidR="00905AF3">
        <w:rPr>
          <w:rFonts w:ascii="Times New Roman" w:hAnsi="Times New Roman" w:cs="Times New Roman"/>
          <w:sz w:val="28"/>
          <w:szCs w:val="28"/>
        </w:rPr>
        <w:t>2</w:t>
      </w:r>
      <w:r>
        <w:rPr>
          <w:rFonts w:ascii="Times New Roman" w:hAnsi="Times New Roman" w:cs="Times New Roman"/>
          <w:sz w:val="28"/>
          <w:szCs w:val="28"/>
        </w:rPr>
        <w:t xml:space="preserve"> Pre</w:t>
      </w:r>
      <w:r w:rsidRPr="003F7C2E">
        <w:rPr>
          <w:rFonts w:ascii="Times New Roman" w:hAnsi="Times New Roman" w:cs="Times New Roman"/>
          <w:sz w:val="28"/>
          <w:szCs w:val="28"/>
        </w:rPr>
        <w:t xml:space="preserve">-Closing </w:t>
      </w:r>
      <w:r>
        <w:rPr>
          <w:rFonts w:ascii="Times New Roman" w:hAnsi="Times New Roman" w:cs="Times New Roman"/>
          <w:sz w:val="28"/>
          <w:szCs w:val="28"/>
        </w:rPr>
        <w:t>Una</w:t>
      </w:r>
      <w:r w:rsidRPr="003F7C2E">
        <w:rPr>
          <w:rFonts w:ascii="Times New Roman" w:hAnsi="Times New Roman" w:cs="Times New Roman"/>
          <w:sz w:val="28"/>
          <w:szCs w:val="28"/>
        </w:rPr>
        <w:t>djusted Trial Balance</w:t>
      </w:r>
      <w:bookmarkEnd w:id="63"/>
      <w:bookmarkEnd w:id="64"/>
    </w:p>
    <w:p w14:paraId="1D3969A0" w14:textId="77777777" w:rsidR="00B816A6" w:rsidRDefault="00B816A6" w:rsidP="00B816A6">
      <w:pPr>
        <w:rPr>
          <w:rFonts w:eastAsiaTheme="minorHAnsi"/>
          <w:color w:val="1F497D"/>
          <w:sz w:val="22"/>
          <w:szCs w:val="22"/>
        </w:rPr>
      </w:pPr>
    </w:p>
    <w:tbl>
      <w:tblPr>
        <w:tblStyle w:val="TableGrid"/>
        <w:tblW w:w="0" w:type="auto"/>
        <w:tblLook w:val="04A0" w:firstRow="1" w:lastRow="0" w:firstColumn="1" w:lastColumn="0" w:noHBand="0" w:noVBand="1"/>
      </w:tblPr>
      <w:tblGrid>
        <w:gridCol w:w="1451"/>
        <w:gridCol w:w="5620"/>
        <w:gridCol w:w="950"/>
        <w:gridCol w:w="810"/>
        <w:gridCol w:w="989"/>
        <w:gridCol w:w="1169"/>
        <w:gridCol w:w="1340"/>
        <w:gridCol w:w="1341"/>
      </w:tblGrid>
      <w:tr w:rsidR="00B816A6" w:rsidRPr="001E0AD3" w14:paraId="7AC4F9B0" w14:textId="77777777" w:rsidTr="00B816A6">
        <w:tc>
          <w:tcPr>
            <w:tcW w:w="1451" w:type="dxa"/>
            <w:shd w:val="clear" w:color="auto" w:fill="D0CECE" w:themeFill="background2" w:themeFillShade="E6"/>
          </w:tcPr>
          <w:p w14:paraId="3E95E509" w14:textId="77777777" w:rsidR="00B816A6" w:rsidRPr="00FF3275" w:rsidRDefault="00B816A6" w:rsidP="00B816A6">
            <w:pPr>
              <w:jc w:val="center"/>
              <w:rPr>
                <w:sz w:val="20"/>
                <w:szCs w:val="20"/>
              </w:rPr>
            </w:pPr>
            <w:r w:rsidRPr="00FF3275">
              <w:rPr>
                <w:sz w:val="20"/>
                <w:szCs w:val="20"/>
              </w:rPr>
              <w:t>Account</w:t>
            </w:r>
          </w:p>
        </w:tc>
        <w:tc>
          <w:tcPr>
            <w:tcW w:w="5620" w:type="dxa"/>
            <w:shd w:val="clear" w:color="auto" w:fill="D0CECE" w:themeFill="background2" w:themeFillShade="E6"/>
          </w:tcPr>
          <w:p w14:paraId="17804FCE" w14:textId="77777777" w:rsidR="00B816A6" w:rsidRPr="00FF3275" w:rsidRDefault="00B816A6" w:rsidP="00B816A6">
            <w:pPr>
              <w:jc w:val="center"/>
              <w:rPr>
                <w:sz w:val="20"/>
                <w:szCs w:val="20"/>
              </w:rPr>
            </w:pPr>
            <w:r w:rsidRPr="00FF3275">
              <w:rPr>
                <w:sz w:val="20"/>
                <w:szCs w:val="20"/>
              </w:rPr>
              <w:t>Account Description</w:t>
            </w:r>
          </w:p>
        </w:tc>
        <w:tc>
          <w:tcPr>
            <w:tcW w:w="950" w:type="dxa"/>
            <w:shd w:val="clear" w:color="auto" w:fill="D0CECE" w:themeFill="background2" w:themeFillShade="E6"/>
          </w:tcPr>
          <w:p w14:paraId="30825AE4" w14:textId="77777777" w:rsidR="00B816A6" w:rsidRPr="00FF3275" w:rsidRDefault="00B816A6" w:rsidP="00B816A6">
            <w:pPr>
              <w:jc w:val="center"/>
              <w:rPr>
                <w:sz w:val="20"/>
                <w:szCs w:val="20"/>
              </w:rPr>
            </w:pPr>
            <w:r w:rsidRPr="00FF3275">
              <w:rPr>
                <w:sz w:val="20"/>
                <w:szCs w:val="20"/>
              </w:rPr>
              <w:t>BEA Category</w:t>
            </w:r>
          </w:p>
        </w:tc>
        <w:tc>
          <w:tcPr>
            <w:tcW w:w="810" w:type="dxa"/>
            <w:shd w:val="clear" w:color="auto" w:fill="D0CECE" w:themeFill="background2" w:themeFillShade="E6"/>
          </w:tcPr>
          <w:p w14:paraId="13E5BA7E" w14:textId="77777777" w:rsidR="00B816A6" w:rsidRPr="00FF3275" w:rsidRDefault="00B816A6" w:rsidP="00B816A6">
            <w:pPr>
              <w:jc w:val="center"/>
              <w:rPr>
                <w:sz w:val="20"/>
                <w:szCs w:val="20"/>
              </w:rPr>
            </w:pPr>
            <w:r w:rsidRPr="00FF3275">
              <w:rPr>
                <w:sz w:val="20"/>
                <w:szCs w:val="20"/>
              </w:rPr>
              <w:t>Direct/ Reim</w:t>
            </w:r>
          </w:p>
        </w:tc>
        <w:tc>
          <w:tcPr>
            <w:tcW w:w="989" w:type="dxa"/>
            <w:shd w:val="clear" w:color="auto" w:fill="D0CECE" w:themeFill="background2" w:themeFillShade="E6"/>
          </w:tcPr>
          <w:p w14:paraId="6F302932" w14:textId="77777777" w:rsidR="00B816A6" w:rsidRPr="00FF3275" w:rsidRDefault="00B816A6" w:rsidP="00B816A6">
            <w:pPr>
              <w:jc w:val="center"/>
              <w:rPr>
                <w:sz w:val="20"/>
                <w:szCs w:val="20"/>
              </w:rPr>
            </w:pPr>
            <w:r w:rsidRPr="00FF3275">
              <w:rPr>
                <w:sz w:val="20"/>
                <w:szCs w:val="20"/>
              </w:rPr>
              <w:t>Federal/ Non-Fed</w:t>
            </w:r>
          </w:p>
        </w:tc>
        <w:tc>
          <w:tcPr>
            <w:tcW w:w="1169" w:type="dxa"/>
            <w:shd w:val="clear" w:color="auto" w:fill="D0CECE" w:themeFill="background2" w:themeFillShade="E6"/>
          </w:tcPr>
          <w:p w14:paraId="25A95090" w14:textId="77777777" w:rsidR="00B816A6" w:rsidRPr="00FF3275" w:rsidRDefault="00B816A6" w:rsidP="00B816A6">
            <w:pPr>
              <w:jc w:val="center"/>
              <w:rPr>
                <w:sz w:val="20"/>
                <w:szCs w:val="20"/>
              </w:rPr>
            </w:pPr>
            <w:r w:rsidRPr="00FF3275">
              <w:rPr>
                <w:sz w:val="20"/>
                <w:szCs w:val="20"/>
              </w:rPr>
              <w:t>Exchange /Non-Exch</w:t>
            </w:r>
          </w:p>
        </w:tc>
        <w:tc>
          <w:tcPr>
            <w:tcW w:w="1340" w:type="dxa"/>
            <w:shd w:val="clear" w:color="auto" w:fill="D0CECE" w:themeFill="background2" w:themeFillShade="E6"/>
          </w:tcPr>
          <w:p w14:paraId="6B845F47" w14:textId="77777777" w:rsidR="00B816A6" w:rsidRPr="00FF3275" w:rsidRDefault="00B816A6" w:rsidP="00B816A6">
            <w:pPr>
              <w:jc w:val="center"/>
              <w:rPr>
                <w:sz w:val="20"/>
                <w:szCs w:val="20"/>
              </w:rPr>
            </w:pPr>
            <w:r w:rsidRPr="00FF3275">
              <w:rPr>
                <w:sz w:val="20"/>
                <w:szCs w:val="20"/>
              </w:rPr>
              <w:t>DR</w:t>
            </w:r>
          </w:p>
        </w:tc>
        <w:tc>
          <w:tcPr>
            <w:tcW w:w="1341" w:type="dxa"/>
            <w:shd w:val="clear" w:color="auto" w:fill="D0CECE" w:themeFill="background2" w:themeFillShade="E6"/>
          </w:tcPr>
          <w:p w14:paraId="5048251F" w14:textId="77777777" w:rsidR="00B816A6" w:rsidRPr="00FF3275" w:rsidRDefault="00B816A6" w:rsidP="00B816A6">
            <w:pPr>
              <w:jc w:val="center"/>
              <w:rPr>
                <w:sz w:val="20"/>
                <w:szCs w:val="20"/>
              </w:rPr>
            </w:pPr>
            <w:r w:rsidRPr="00FF3275">
              <w:rPr>
                <w:sz w:val="20"/>
                <w:szCs w:val="20"/>
              </w:rPr>
              <w:t>CR</w:t>
            </w:r>
          </w:p>
        </w:tc>
      </w:tr>
      <w:tr w:rsidR="00B816A6" w:rsidRPr="001E0AD3" w14:paraId="3C8F583A" w14:textId="77777777" w:rsidTr="00B816A6">
        <w:tc>
          <w:tcPr>
            <w:tcW w:w="1451" w:type="dxa"/>
          </w:tcPr>
          <w:p w14:paraId="71ABD690" w14:textId="77777777" w:rsidR="00B816A6" w:rsidRPr="00FF3275" w:rsidRDefault="00B816A6" w:rsidP="00B816A6">
            <w:pPr>
              <w:rPr>
                <w:b/>
                <w:sz w:val="20"/>
                <w:szCs w:val="20"/>
              </w:rPr>
            </w:pPr>
            <w:r w:rsidRPr="00FF3275">
              <w:rPr>
                <w:b/>
                <w:sz w:val="20"/>
                <w:szCs w:val="20"/>
              </w:rPr>
              <w:t>Budgetary</w:t>
            </w:r>
          </w:p>
        </w:tc>
        <w:tc>
          <w:tcPr>
            <w:tcW w:w="5620" w:type="dxa"/>
          </w:tcPr>
          <w:p w14:paraId="68533571" w14:textId="77777777" w:rsidR="00B816A6" w:rsidRPr="00FF3275" w:rsidRDefault="00B816A6" w:rsidP="00B816A6">
            <w:pPr>
              <w:rPr>
                <w:b/>
                <w:sz w:val="20"/>
                <w:szCs w:val="20"/>
              </w:rPr>
            </w:pPr>
          </w:p>
        </w:tc>
        <w:tc>
          <w:tcPr>
            <w:tcW w:w="950" w:type="dxa"/>
          </w:tcPr>
          <w:p w14:paraId="5B3615E1" w14:textId="5CC149A8" w:rsidR="00B816A6" w:rsidRPr="00FF3275" w:rsidRDefault="00B816A6" w:rsidP="00B816A6">
            <w:pPr>
              <w:jc w:val="center"/>
              <w:rPr>
                <w:sz w:val="20"/>
                <w:szCs w:val="20"/>
              </w:rPr>
            </w:pPr>
          </w:p>
        </w:tc>
        <w:tc>
          <w:tcPr>
            <w:tcW w:w="810" w:type="dxa"/>
          </w:tcPr>
          <w:p w14:paraId="44F22CCF" w14:textId="1AC0426F" w:rsidR="00B816A6" w:rsidRPr="00FF3275" w:rsidRDefault="00B816A6" w:rsidP="00B816A6">
            <w:pPr>
              <w:jc w:val="center"/>
              <w:rPr>
                <w:sz w:val="20"/>
                <w:szCs w:val="20"/>
              </w:rPr>
            </w:pPr>
          </w:p>
        </w:tc>
        <w:tc>
          <w:tcPr>
            <w:tcW w:w="989" w:type="dxa"/>
          </w:tcPr>
          <w:p w14:paraId="19ADD366" w14:textId="77777777" w:rsidR="00B816A6" w:rsidRPr="00FF3275" w:rsidRDefault="00B816A6" w:rsidP="00B816A6">
            <w:pPr>
              <w:jc w:val="right"/>
              <w:rPr>
                <w:sz w:val="20"/>
                <w:szCs w:val="20"/>
              </w:rPr>
            </w:pPr>
          </w:p>
        </w:tc>
        <w:tc>
          <w:tcPr>
            <w:tcW w:w="1169" w:type="dxa"/>
          </w:tcPr>
          <w:p w14:paraId="3C93AD7F" w14:textId="77777777" w:rsidR="00B816A6" w:rsidRPr="00FF3275" w:rsidRDefault="00B816A6" w:rsidP="00B816A6">
            <w:pPr>
              <w:jc w:val="right"/>
              <w:rPr>
                <w:sz w:val="20"/>
                <w:szCs w:val="20"/>
              </w:rPr>
            </w:pPr>
          </w:p>
        </w:tc>
        <w:tc>
          <w:tcPr>
            <w:tcW w:w="1340" w:type="dxa"/>
          </w:tcPr>
          <w:p w14:paraId="0873B8E2" w14:textId="77777777" w:rsidR="00B816A6" w:rsidRPr="00FF3275" w:rsidRDefault="00B816A6" w:rsidP="00B816A6">
            <w:pPr>
              <w:jc w:val="right"/>
              <w:rPr>
                <w:sz w:val="20"/>
                <w:szCs w:val="20"/>
              </w:rPr>
            </w:pPr>
          </w:p>
        </w:tc>
        <w:tc>
          <w:tcPr>
            <w:tcW w:w="1341" w:type="dxa"/>
          </w:tcPr>
          <w:p w14:paraId="5A885E1D" w14:textId="77777777" w:rsidR="00B816A6" w:rsidRPr="00FF3275" w:rsidRDefault="00B816A6" w:rsidP="00B816A6">
            <w:pPr>
              <w:jc w:val="right"/>
              <w:rPr>
                <w:sz w:val="20"/>
                <w:szCs w:val="20"/>
              </w:rPr>
            </w:pPr>
          </w:p>
        </w:tc>
      </w:tr>
      <w:tr w:rsidR="00B816A6" w:rsidRPr="001E0AD3" w14:paraId="08FDEE1B" w14:textId="77777777" w:rsidTr="00B816A6">
        <w:tc>
          <w:tcPr>
            <w:tcW w:w="1451" w:type="dxa"/>
          </w:tcPr>
          <w:p w14:paraId="62386CCE" w14:textId="77777777" w:rsidR="00B816A6" w:rsidRPr="00FF3275" w:rsidRDefault="00B816A6" w:rsidP="00B816A6">
            <w:pPr>
              <w:jc w:val="center"/>
              <w:rPr>
                <w:sz w:val="20"/>
                <w:szCs w:val="20"/>
              </w:rPr>
            </w:pPr>
            <w:r w:rsidRPr="00FF3275">
              <w:rPr>
                <w:sz w:val="20"/>
                <w:szCs w:val="20"/>
              </w:rPr>
              <w:t>413100</w:t>
            </w:r>
          </w:p>
        </w:tc>
        <w:tc>
          <w:tcPr>
            <w:tcW w:w="5620" w:type="dxa"/>
          </w:tcPr>
          <w:p w14:paraId="29B2FC78" w14:textId="77777777" w:rsidR="00B816A6" w:rsidRPr="00FF3275" w:rsidRDefault="00B816A6" w:rsidP="00B816A6">
            <w:pPr>
              <w:rPr>
                <w:sz w:val="20"/>
                <w:szCs w:val="20"/>
              </w:rPr>
            </w:pPr>
            <w:r w:rsidRPr="00FF3275">
              <w:rPr>
                <w:sz w:val="20"/>
                <w:szCs w:val="20"/>
              </w:rPr>
              <w:t>Current-Year Indefinite Contract Authority</w:t>
            </w:r>
          </w:p>
        </w:tc>
        <w:tc>
          <w:tcPr>
            <w:tcW w:w="950" w:type="dxa"/>
          </w:tcPr>
          <w:p w14:paraId="528C5512" w14:textId="77777777" w:rsidR="00B816A6" w:rsidRPr="00FF3275" w:rsidRDefault="00B816A6" w:rsidP="00B816A6">
            <w:pPr>
              <w:jc w:val="center"/>
              <w:rPr>
                <w:sz w:val="20"/>
                <w:szCs w:val="20"/>
              </w:rPr>
            </w:pPr>
            <w:r w:rsidRPr="00FF3275">
              <w:rPr>
                <w:sz w:val="20"/>
                <w:szCs w:val="20"/>
              </w:rPr>
              <w:t>M</w:t>
            </w:r>
          </w:p>
        </w:tc>
        <w:tc>
          <w:tcPr>
            <w:tcW w:w="810" w:type="dxa"/>
          </w:tcPr>
          <w:p w14:paraId="6CA86655" w14:textId="77777777" w:rsidR="00B816A6" w:rsidRPr="00FF3275" w:rsidRDefault="00B816A6" w:rsidP="00B816A6">
            <w:pPr>
              <w:jc w:val="center"/>
              <w:rPr>
                <w:sz w:val="20"/>
                <w:szCs w:val="20"/>
              </w:rPr>
            </w:pPr>
            <w:r w:rsidRPr="00FF3275">
              <w:rPr>
                <w:sz w:val="20"/>
                <w:szCs w:val="20"/>
              </w:rPr>
              <w:t>D</w:t>
            </w:r>
          </w:p>
        </w:tc>
        <w:tc>
          <w:tcPr>
            <w:tcW w:w="989" w:type="dxa"/>
          </w:tcPr>
          <w:p w14:paraId="136AC012" w14:textId="77777777" w:rsidR="00B816A6" w:rsidRPr="00FF3275" w:rsidRDefault="00B816A6" w:rsidP="00B816A6">
            <w:pPr>
              <w:jc w:val="right"/>
              <w:rPr>
                <w:sz w:val="20"/>
                <w:szCs w:val="20"/>
              </w:rPr>
            </w:pPr>
          </w:p>
        </w:tc>
        <w:tc>
          <w:tcPr>
            <w:tcW w:w="1169" w:type="dxa"/>
          </w:tcPr>
          <w:p w14:paraId="01572951" w14:textId="77777777" w:rsidR="00B816A6" w:rsidRPr="00FF3275" w:rsidRDefault="00B816A6" w:rsidP="00B816A6">
            <w:pPr>
              <w:jc w:val="right"/>
              <w:rPr>
                <w:sz w:val="20"/>
                <w:szCs w:val="20"/>
              </w:rPr>
            </w:pPr>
          </w:p>
        </w:tc>
        <w:tc>
          <w:tcPr>
            <w:tcW w:w="1340" w:type="dxa"/>
          </w:tcPr>
          <w:p w14:paraId="07D8B370" w14:textId="77777777" w:rsidR="00B816A6" w:rsidRPr="00FF3275" w:rsidRDefault="00B816A6" w:rsidP="00B816A6">
            <w:pPr>
              <w:jc w:val="right"/>
              <w:rPr>
                <w:sz w:val="20"/>
                <w:szCs w:val="20"/>
              </w:rPr>
            </w:pPr>
            <w:r w:rsidRPr="00FF3275">
              <w:rPr>
                <w:sz w:val="20"/>
                <w:szCs w:val="20"/>
              </w:rPr>
              <w:t>22,000,000</w:t>
            </w:r>
          </w:p>
        </w:tc>
        <w:tc>
          <w:tcPr>
            <w:tcW w:w="1341" w:type="dxa"/>
          </w:tcPr>
          <w:p w14:paraId="1F688D35" w14:textId="77777777" w:rsidR="00B816A6" w:rsidRPr="00FF3275" w:rsidRDefault="00B816A6" w:rsidP="00B816A6">
            <w:pPr>
              <w:jc w:val="right"/>
              <w:rPr>
                <w:sz w:val="20"/>
                <w:szCs w:val="20"/>
              </w:rPr>
            </w:pPr>
          </w:p>
        </w:tc>
      </w:tr>
      <w:tr w:rsidR="00B816A6" w:rsidRPr="001E0AD3" w14:paraId="226E128C" w14:textId="77777777" w:rsidTr="00B816A6">
        <w:tc>
          <w:tcPr>
            <w:tcW w:w="1451" w:type="dxa"/>
          </w:tcPr>
          <w:p w14:paraId="10A4345A" w14:textId="77777777" w:rsidR="00B816A6" w:rsidRPr="00FF3275" w:rsidRDefault="00B816A6" w:rsidP="00B816A6">
            <w:pPr>
              <w:jc w:val="center"/>
              <w:rPr>
                <w:sz w:val="20"/>
                <w:szCs w:val="20"/>
              </w:rPr>
            </w:pPr>
            <w:r w:rsidRPr="00FF3275">
              <w:rPr>
                <w:sz w:val="20"/>
                <w:szCs w:val="20"/>
              </w:rPr>
              <w:t>413200</w:t>
            </w:r>
          </w:p>
        </w:tc>
        <w:tc>
          <w:tcPr>
            <w:tcW w:w="5620" w:type="dxa"/>
          </w:tcPr>
          <w:p w14:paraId="067914D0" w14:textId="77777777" w:rsidR="00B816A6" w:rsidRPr="00FF3275" w:rsidRDefault="00B816A6" w:rsidP="00B816A6">
            <w:pPr>
              <w:rPr>
                <w:sz w:val="20"/>
                <w:szCs w:val="20"/>
              </w:rPr>
            </w:pPr>
            <w:r w:rsidRPr="00FF3275">
              <w:rPr>
                <w:sz w:val="20"/>
                <w:szCs w:val="20"/>
              </w:rPr>
              <w:t>Substitution of Contract Authority</w:t>
            </w:r>
          </w:p>
        </w:tc>
        <w:tc>
          <w:tcPr>
            <w:tcW w:w="950" w:type="dxa"/>
          </w:tcPr>
          <w:p w14:paraId="6E201C8E" w14:textId="77777777" w:rsidR="00B816A6" w:rsidRPr="00FF3275" w:rsidRDefault="00B816A6" w:rsidP="00B816A6">
            <w:pPr>
              <w:jc w:val="center"/>
              <w:rPr>
                <w:sz w:val="20"/>
                <w:szCs w:val="20"/>
              </w:rPr>
            </w:pPr>
            <w:r w:rsidRPr="00FF3275">
              <w:rPr>
                <w:sz w:val="20"/>
                <w:szCs w:val="20"/>
              </w:rPr>
              <w:t>M</w:t>
            </w:r>
          </w:p>
        </w:tc>
        <w:tc>
          <w:tcPr>
            <w:tcW w:w="810" w:type="dxa"/>
          </w:tcPr>
          <w:p w14:paraId="60F4637D" w14:textId="77777777" w:rsidR="00B816A6" w:rsidRPr="00FF3275" w:rsidRDefault="00B816A6" w:rsidP="00B816A6">
            <w:pPr>
              <w:jc w:val="center"/>
              <w:rPr>
                <w:sz w:val="20"/>
                <w:szCs w:val="20"/>
              </w:rPr>
            </w:pPr>
            <w:r w:rsidRPr="00FF3275">
              <w:rPr>
                <w:sz w:val="20"/>
                <w:szCs w:val="20"/>
              </w:rPr>
              <w:t>D</w:t>
            </w:r>
          </w:p>
        </w:tc>
        <w:tc>
          <w:tcPr>
            <w:tcW w:w="989" w:type="dxa"/>
          </w:tcPr>
          <w:p w14:paraId="1A99AA39" w14:textId="77777777" w:rsidR="00B816A6" w:rsidRPr="00FF3275" w:rsidRDefault="00B816A6" w:rsidP="00B816A6">
            <w:pPr>
              <w:jc w:val="right"/>
              <w:rPr>
                <w:sz w:val="20"/>
                <w:szCs w:val="20"/>
              </w:rPr>
            </w:pPr>
          </w:p>
        </w:tc>
        <w:tc>
          <w:tcPr>
            <w:tcW w:w="1169" w:type="dxa"/>
          </w:tcPr>
          <w:p w14:paraId="14241132" w14:textId="77777777" w:rsidR="00B816A6" w:rsidRPr="00FF3275" w:rsidRDefault="00B816A6" w:rsidP="00B816A6">
            <w:pPr>
              <w:jc w:val="right"/>
              <w:rPr>
                <w:sz w:val="20"/>
                <w:szCs w:val="20"/>
              </w:rPr>
            </w:pPr>
          </w:p>
        </w:tc>
        <w:tc>
          <w:tcPr>
            <w:tcW w:w="1340" w:type="dxa"/>
          </w:tcPr>
          <w:p w14:paraId="46B45F64" w14:textId="77777777" w:rsidR="00B816A6" w:rsidRPr="00FF3275" w:rsidRDefault="00B816A6" w:rsidP="00B816A6">
            <w:pPr>
              <w:jc w:val="right"/>
              <w:rPr>
                <w:sz w:val="20"/>
                <w:szCs w:val="20"/>
              </w:rPr>
            </w:pPr>
          </w:p>
        </w:tc>
        <w:tc>
          <w:tcPr>
            <w:tcW w:w="1341" w:type="dxa"/>
          </w:tcPr>
          <w:p w14:paraId="10BC49F6" w14:textId="16185911" w:rsidR="00B816A6" w:rsidRPr="00FF3275" w:rsidRDefault="00FF3275" w:rsidP="00B816A6">
            <w:pPr>
              <w:jc w:val="right"/>
              <w:rPr>
                <w:sz w:val="20"/>
                <w:szCs w:val="20"/>
              </w:rPr>
            </w:pPr>
            <w:r w:rsidRPr="00FF3275">
              <w:rPr>
                <w:sz w:val="20"/>
                <w:szCs w:val="20"/>
              </w:rPr>
              <w:t>12</w:t>
            </w:r>
            <w:r w:rsidR="00B816A6" w:rsidRPr="00FF3275">
              <w:rPr>
                <w:sz w:val="20"/>
                <w:szCs w:val="20"/>
              </w:rPr>
              <w:t>,300,000</w:t>
            </w:r>
          </w:p>
        </w:tc>
      </w:tr>
      <w:tr w:rsidR="00B816A6" w:rsidRPr="001E0AD3" w14:paraId="166CDA62" w14:textId="77777777" w:rsidTr="00B816A6">
        <w:tc>
          <w:tcPr>
            <w:tcW w:w="1451" w:type="dxa"/>
          </w:tcPr>
          <w:p w14:paraId="73CA56D4" w14:textId="77777777" w:rsidR="00B816A6" w:rsidRPr="00FF3275" w:rsidRDefault="00B816A6" w:rsidP="00B816A6">
            <w:pPr>
              <w:jc w:val="center"/>
              <w:rPr>
                <w:sz w:val="20"/>
                <w:szCs w:val="20"/>
              </w:rPr>
            </w:pPr>
            <w:r w:rsidRPr="00FF3275">
              <w:rPr>
                <w:sz w:val="20"/>
                <w:szCs w:val="20"/>
              </w:rPr>
              <w:t>413300</w:t>
            </w:r>
          </w:p>
        </w:tc>
        <w:tc>
          <w:tcPr>
            <w:tcW w:w="5620" w:type="dxa"/>
          </w:tcPr>
          <w:p w14:paraId="3471F848" w14:textId="77777777" w:rsidR="00B816A6" w:rsidRPr="00FF3275" w:rsidRDefault="00B816A6" w:rsidP="00B816A6">
            <w:pPr>
              <w:rPr>
                <w:sz w:val="20"/>
                <w:szCs w:val="20"/>
              </w:rPr>
            </w:pPr>
            <w:r w:rsidRPr="00FF3275">
              <w:rPr>
                <w:sz w:val="20"/>
                <w:szCs w:val="20"/>
              </w:rPr>
              <w:t>Decreases to Indefinite Contract Authority</w:t>
            </w:r>
          </w:p>
        </w:tc>
        <w:tc>
          <w:tcPr>
            <w:tcW w:w="950" w:type="dxa"/>
          </w:tcPr>
          <w:p w14:paraId="134E9FFA" w14:textId="77777777" w:rsidR="00B816A6" w:rsidRPr="00FF3275" w:rsidRDefault="00B816A6" w:rsidP="00B816A6">
            <w:pPr>
              <w:jc w:val="center"/>
              <w:rPr>
                <w:sz w:val="20"/>
                <w:szCs w:val="20"/>
              </w:rPr>
            </w:pPr>
            <w:r w:rsidRPr="00FF3275">
              <w:rPr>
                <w:sz w:val="20"/>
                <w:szCs w:val="20"/>
              </w:rPr>
              <w:t>M</w:t>
            </w:r>
          </w:p>
        </w:tc>
        <w:tc>
          <w:tcPr>
            <w:tcW w:w="810" w:type="dxa"/>
          </w:tcPr>
          <w:p w14:paraId="4A5BE7AD" w14:textId="77777777" w:rsidR="00B816A6" w:rsidRPr="00FF3275" w:rsidRDefault="00B816A6" w:rsidP="00B816A6">
            <w:pPr>
              <w:jc w:val="center"/>
              <w:rPr>
                <w:sz w:val="20"/>
                <w:szCs w:val="20"/>
              </w:rPr>
            </w:pPr>
            <w:r w:rsidRPr="00FF3275">
              <w:rPr>
                <w:sz w:val="20"/>
                <w:szCs w:val="20"/>
              </w:rPr>
              <w:t>D</w:t>
            </w:r>
          </w:p>
        </w:tc>
        <w:tc>
          <w:tcPr>
            <w:tcW w:w="989" w:type="dxa"/>
          </w:tcPr>
          <w:p w14:paraId="42D3B7FB" w14:textId="77777777" w:rsidR="00B816A6" w:rsidRPr="00FF3275" w:rsidRDefault="00B816A6" w:rsidP="00B816A6">
            <w:pPr>
              <w:jc w:val="right"/>
              <w:rPr>
                <w:sz w:val="20"/>
                <w:szCs w:val="20"/>
              </w:rPr>
            </w:pPr>
          </w:p>
        </w:tc>
        <w:tc>
          <w:tcPr>
            <w:tcW w:w="1169" w:type="dxa"/>
          </w:tcPr>
          <w:p w14:paraId="4F45F3BF" w14:textId="77777777" w:rsidR="00B816A6" w:rsidRPr="00FF3275" w:rsidRDefault="00B816A6" w:rsidP="00B816A6">
            <w:pPr>
              <w:jc w:val="right"/>
              <w:rPr>
                <w:sz w:val="20"/>
                <w:szCs w:val="20"/>
              </w:rPr>
            </w:pPr>
          </w:p>
        </w:tc>
        <w:tc>
          <w:tcPr>
            <w:tcW w:w="1340" w:type="dxa"/>
          </w:tcPr>
          <w:p w14:paraId="49A4BEE0" w14:textId="77777777" w:rsidR="00B816A6" w:rsidRPr="00FF3275" w:rsidRDefault="00B816A6" w:rsidP="00B816A6">
            <w:pPr>
              <w:jc w:val="right"/>
              <w:rPr>
                <w:sz w:val="20"/>
                <w:szCs w:val="20"/>
              </w:rPr>
            </w:pPr>
          </w:p>
        </w:tc>
        <w:tc>
          <w:tcPr>
            <w:tcW w:w="1341" w:type="dxa"/>
          </w:tcPr>
          <w:p w14:paraId="503B8512" w14:textId="77777777" w:rsidR="00B816A6" w:rsidRPr="00FF3275" w:rsidRDefault="00B816A6" w:rsidP="00B816A6">
            <w:pPr>
              <w:jc w:val="right"/>
              <w:rPr>
                <w:sz w:val="20"/>
                <w:szCs w:val="20"/>
              </w:rPr>
            </w:pPr>
            <w:r w:rsidRPr="00FF3275">
              <w:rPr>
                <w:sz w:val="20"/>
                <w:szCs w:val="20"/>
              </w:rPr>
              <w:t>21,500,000</w:t>
            </w:r>
          </w:p>
        </w:tc>
      </w:tr>
      <w:tr w:rsidR="00B816A6" w:rsidRPr="001E0AD3" w14:paraId="4F4B1206" w14:textId="77777777" w:rsidTr="00B816A6">
        <w:tc>
          <w:tcPr>
            <w:tcW w:w="1451" w:type="dxa"/>
          </w:tcPr>
          <w:p w14:paraId="6902A915" w14:textId="77777777" w:rsidR="00B816A6" w:rsidRPr="00FF3275" w:rsidRDefault="00B816A6" w:rsidP="00B816A6">
            <w:pPr>
              <w:jc w:val="center"/>
              <w:rPr>
                <w:sz w:val="20"/>
                <w:szCs w:val="20"/>
              </w:rPr>
            </w:pPr>
            <w:r w:rsidRPr="00FF3275">
              <w:rPr>
                <w:sz w:val="20"/>
                <w:szCs w:val="20"/>
              </w:rPr>
              <w:t>413400</w:t>
            </w:r>
          </w:p>
        </w:tc>
        <w:tc>
          <w:tcPr>
            <w:tcW w:w="5620" w:type="dxa"/>
          </w:tcPr>
          <w:p w14:paraId="261D6F69" w14:textId="77777777" w:rsidR="00B816A6" w:rsidRPr="00FF3275" w:rsidRDefault="00B816A6" w:rsidP="00B816A6">
            <w:pPr>
              <w:rPr>
                <w:sz w:val="20"/>
                <w:szCs w:val="20"/>
              </w:rPr>
            </w:pPr>
            <w:r w:rsidRPr="00FF3275">
              <w:rPr>
                <w:sz w:val="20"/>
                <w:szCs w:val="20"/>
              </w:rPr>
              <w:t>Indefinite Contract Authority Withdrawn</w:t>
            </w:r>
          </w:p>
        </w:tc>
        <w:tc>
          <w:tcPr>
            <w:tcW w:w="950" w:type="dxa"/>
          </w:tcPr>
          <w:p w14:paraId="5247CE62" w14:textId="77777777" w:rsidR="00B816A6" w:rsidRPr="00FF3275" w:rsidRDefault="00B816A6" w:rsidP="00B816A6">
            <w:pPr>
              <w:jc w:val="center"/>
              <w:rPr>
                <w:sz w:val="20"/>
                <w:szCs w:val="20"/>
              </w:rPr>
            </w:pPr>
            <w:r w:rsidRPr="00FF3275">
              <w:rPr>
                <w:sz w:val="20"/>
                <w:szCs w:val="20"/>
              </w:rPr>
              <w:t>M</w:t>
            </w:r>
          </w:p>
        </w:tc>
        <w:tc>
          <w:tcPr>
            <w:tcW w:w="810" w:type="dxa"/>
          </w:tcPr>
          <w:p w14:paraId="27C56B22" w14:textId="77777777" w:rsidR="00B816A6" w:rsidRPr="00FF3275" w:rsidRDefault="00B816A6" w:rsidP="00B816A6">
            <w:pPr>
              <w:jc w:val="center"/>
              <w:rPr>
                <w:sz w:val="20"/>
                <w:szCs w:val="20"/>
              </w:rPr>
            </w:pPr>
            <w:r w:rsidRPr="00FF3275">
              <w:rPr>
                <w:sz w:val="20"/>
                <w:szCs w:val="20"/>
              </w:rPr>
              <w:t>D</w:t>
            </w:r>
          </w:p>
        </w:tc>
        <w:tc>
          <w:tcPr>
            <w:tcW w:w="989" w:type="dxa"/>
          </w:tcPr>
          <w:p w14:paraId="5BABAF8C" w14:textId="77777777" w:rsidR="00B816A6" w:rsidRPr="00FF3275" w:rsidRDefault="00B816A6" w:rsidP="00B816A6">
            <w:pPr>
              <w:jc w:val="right"/>
              <w:rPr>
                <w:sz w:val="20"/>
                <w:szCs w:val="20"/>
              </w:rPr>
            </w:pPr>
          </w:p>
        </w:tc>
        <w:tc>
          <w:tcPr>
            <w:tcW w:w="1169" w:type="dxa"/>
          </w:tcPr>
          <w:p w14:paraId="647A708A" w14:textId="77777777" w:rsidR="00B816A6" w:rsidRPr="00FF3275" w:rsidRDefault="00B816A6" w:rsidP="00B816A6">
            <w:pPr>
              <w:jc w:val="right"/>
              <w:rPr>
                <w:sz w:val="20"/>
                <w:szCs w:val="20"/>
              </w:rPr>
            </w:pPr>
          </w:p>
        </w:tc>
        <w:tc>
          <w:tcPr>
            <w:tcW w:w="1340" w:type="dxa"/>
          </w:tcPr>
          <w:p w14:paraId="483C4070" w14:textId="77777777" w:rsidR="00B816A6" w:rsidRPr="00FF3275" w:rsidRDefault="00B816A6" w:rsidP="00B816A6">
            <w:pPr>
              <w:jc w:val="right"/>
              <w:rPr>
                <w:sz w:val="20"/>
                <w:szCs w:val="20"/>
              </w:rPr>
            </w:pPr>
          </w:p>
        </w:tc>
        <w:tc>
          <w:tcPr>
            <w:tcW w:w="1341" w:type="dxa"/>
          </w:tcPr>
          <w:p w14:paraId="4A80EE84" w14:textId="77777777" w:rsidR="00B816A6" w:rsidRPr="00FF3275" w:rsidRDefault="00B816A6" w:rsidP="00B816A6">
            <w:pPr>
              <w:jc w:val="right"/>
              <w:rPr>
                <w:sz w:val="20"/>
                <w:szCs w:val="20"/>
              </w:rPr>
            </w:pPr>
            <w:r w:rsidRPr="00FF3275">
              <w:rPr>
                <w:sz w:val="20"/>
                <w:szCs w:val="20"/>
              </w:rPr>
              <w:t>200,000</w:t>
            </w:r>
          </w:p>
        </w:tc>
      </w:tr>
      <w:tr w:rsidR="00B816A6" w:rsidRPr="001E0AD3" w14:paraId="47124A65" w14:textId="77777777" w:rsidTr="00B816A6">
        <w:tc>
          <w:tcPr>
            <w:tcW w:w="1451" w:type="dxa"/>
          </w:tcPr>
          <w:p w14:paraId="0DFF4261" w14:textId="77777777" w:rsidR="00B816A6" w:rsidRPr="00FF3275" w:rsidRDefault="00B816A6" w:rsidP="00B816A6">
            <w:pPr>
              <w:jc w:val="center"/>
              <w:rPr>
                <w:sz w:val="20"/>
                <w:szCs w:val="20"/>
              </w:rPr>
            </w:pPr>
            <w:r w:rsidRPr="00FF3275">
              <w:rPr>
                <w:sz w:val="20"/>
                <w:szCs w:val="20"/>
              </w:rPr>
              <w:t>413900</w:t>
            </w:r>
          </w:p>
        </w:tc>
        <w:tc>
          <w:tcPr>
            <w:tcW w:w="5620" w:type="dxa"/>
          </w:tcPr>
          <w:p w14:paraId="14A240AF" w14:textId="77777777" w:rsidR="00B816A6" w:rsidRPr="00FF3275" w:rsidRDefault="00B816A6" w:rsidP="00B816A6">
            <w:pPr>
              <w:rPr>
                <w:sz w:val="20"/>
                <w:szCs w:val="20"/>
              </w:rPr>
            </w:pPr>
            <w:r w:rsidRPr="00FF3275">
              <w:rPr>
                <w:sz w:val="20"/>
                <w:szCs w:val="20"/>
              </w:rPr>
              <w:t>Contract Authority Carried Forward</w:t>
            </w:r>
          </w:p>
        </w:tc>
        <w:tc>
          <w:tcPr>
            <w:tcW w:w="950" w:type="dxa"/>
          </w:tcPr>
          <w:p w14:paraId="2F982AF4" w14:textId="77777777" w:rsidR="00B816A6" w:rsidRPr="00FF3275" w:rsidRDefault="00B816A6" w:rsidP="00B816A6">
            <w:pPr>
              <w:jc w:val="center"/>
              <w:rPr>
                <w:sz w:val="20"/>
                <w:szCs w:val="20"/>
              </w:rPr>
            </w:pPr>
            <w:r w:rsidRPr="00FF3275">
              <w:rPr>
                <w:sz w:val="20"/>
                <w:szCs w:val="20"/>
              </w:rPr>
              <w:t>M</w:t>
            </w:r>
          </w:p>
        </w:tc>
        <w:tc>
          <w:tcPr>
            <w:tcW w:w="810" w:type="dxa"/>
          </w:tcPr>
          <w:p w14:paraId="7BB4A103" w14:textId="77777777" w:rsidR="00B816A6" w:rsidRPr="00FF3275" w:rsidRDefault="00B816A6" w:rsidP="00B816A6">
            <w:pPr>
              <w:jc w:val="center"/>
              <w:rPr>
                <w:sz w:val="20"/>
                <w:szCs w:val="20"/>
              </w:rPr>
            </w:pPr>
            <w:r w:rsidRPr="00FF3275">
              <w:rPr>
                <w:sz w:val="20"/>
                <w:szCs w:val="20"/>
              </w:rPr>
              <w:t>D</w:t>
            </w:r>
          </w:p>
        </w:tc>
        <w:tc>
          <w:tcPr>
            <w:tcW w:w="989" w:type="dxa"/>
          </w:tcPr>
          <w:p w14:paraId="5B91F024" w14:textId="77777777" w:rsidR="00B816A6" w:rsidRPr="00FF3275" w:rsidRDefault="00B816A6" w:rsidP="00B816A6">
            <w:pPr>
              <w:jc w:val="right"/>
              <w:rPr>
                <w:sz w:val="20"/>
                <w:szCs w:val="20"/>
              </w:rPr>
            </w:pPr>
          </w:p>
        </w:tc>
        <w:tc>
          <w:tcPr>
            <w:tcW w:w="1169" w:type="dxa"/>
          </w:tcPr>
          <w:p w14:paraId="08B67F41" w14:textId="77777777" w:rsidR="00B816A6" w:rsidRPr="00FF3275" w:rsidRDefault="00B816A6" w:rsidP="00B816A6">
            <w:pPr>
              <w:jc w:val="right"/>
              <w:rPr>
                <w:sz w:val="20"/>
                <w:szCs w:val="20"/>
              </w:rPr>
            </w:pPr>
          </w:p>
        </w:tc>
        <w:tc>
          <w:tcPr>
            <w:tcW w:w="1340" w:type="dxa"/>
          </w:tcPr>
          <w:p w14:paraId="5C3CA2D9" w14:textId="0EB75925" w:rsidR="00B816A6" w:rsidRPr="00FF3275" w:rsidRDefault="00FF3275" w:rsidP="00B816A6">
            <w:pPr>
              <w:jc w:val="right"/>
              <w:rPr>
                <w:sz w:val="20"/>
                <w:szCs w:val="20"/>
              </w:rPr>
            </w:pPr>
            <w:r w:rsidRPr="00FF3275">
              <w:rPr>
                <w:sz w:val="20"/>
                <w:szCs w:val="20"/>
              </w:rPr>
              <w:t>12</w:t>
            </w:r>
            <w:r w:rsidR="00B816A6" w:rsidRPr="00FF3275">
              <w:rPr>
                <w:sz w:val="20"/>
                <w:szCs w:val="20"/>
              </w:rPr>
              <w:t>,000,000</w:t>
            </w:r>
          </w:p>
        </w:tc>
        <w:tc>
          <w:tcPr>
            <w:tcW w:w="1341" w:type="dxa"/>
          </w:tcPr>
          <w:p w14:paraId="1D404E8D" w14:textId="77777777" w:rsidR="00B816A6" w:rsidRPr="00FF3275" w:rsidRDefault="00B816A6" w:rsidP="00B816A6">
            <w:pPr>
              <w:jc w:val="right"/>
              <w:rPr>
                <w:sz w:val="20"/>
                <w:szCs w:val="20"/>
              </w:rPr>
            </w:pPr>
          </w:p>
        </w:tc>
      </w:tr>
      <w:tr w:rsidR="00B816A6" w:rsidRPr="001E0AD3" w14:paraId="2FB901EB" w14:textId="77777777" w:rsidTr="00B816A6">
        <w:tc>
          <w:tcPr>
            <w:tcW w:w="1451" w:type="dxa"/>
          </w:tcPr>
          <w:p w14:paraId="23BCCFFF" w14:textId="77777777" w:rsidR="00B816A6" w:rsidRPr="00FF3275" w:rsidRDefault="00B816A6" w:rsidP="00B816A6">
            <w:pPr>
              <w:jc w:val="center"/>
              <w:rPr>
                <w:b/>
                <w:bCs/>
                <w:iCs/>
                <w:sz w:val="20"/>
                <w:szCs w:val="20"/>
              </w:rPr>
            </w:pPr>
            <w:r w:rsidRPr="00FF3275">
              <w:rPr>
                <w:b/>
                <w:bCs/>
                <w:iCs/>
                <w:sz w:val="20"/>
                <w:szCs w:val="20"/>
              </w:rPr>
              <w:t>420100</w:t>
            </w:r>
          </w:p>
        </w:tc>
        <w:tc>
          <w:tcPr>
            <w:tcW w:w="5620" w:type="dxa"/>
          </w:tcPr>
          <w:p w14:paraId="1D84322B" w14:textId="77777777" w:rsidR="00B816A6" w:rsidRPr="00FF3275" w:rsidRDefault="00B816A6" w:rsidP="00B816A6">
            <w:pPr>
              <w:rPr>
                <w:b/>
                <w:bCs/>
                <w:iCs/>
                <w:sz w:val="20"/>
                <w:szCs w:val="20"/>
              </w:rPr>
            </w:pPr>
            <w:r w:rsidRPr="00FF3275">
              <w:rPr>
                <w:b/>
                <w:bCs/>
                <w:iCs/>
                <w:sz w:val="20"/>
                <w:szCs w:val="20"/>
              </w:rPr>
              <w:t>Total Actual Resources - Collected</w:t>
            </w:r>
          </w:p>
        </w:tc>
        <w:tc>
          <w:tcPr>
            <w:tcW w:w="950" w:type="dxa"/>
          </w:tcPr>
          <w:p w14:paraId="73856EDD"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60FB0CEB"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1A2B7E4C" w14:textId="77777777" w:rsidR="00B816A6" w:rsidRPr="00FF3275" w:rsidRDefault="00B816A6" w:rsidP="00B816A6">
            <w:pPr>
              <w:jc w:val="right"/>
              <w:rPr>
                <w:b/>
                <w:bCs/>
                <w:iCs/>
                <w:sz w:val="20"/>
                <w:szCs w:val="20"/>
              </w:rPr>
            </w:pPr>
          </w:p>
        </w:tc>
        <w:tc>
          <w:tcPr>
            <w:tcW w:w="1169" w:type="dxa"/>
          </w:tcPr>
          <w:p w14:paraId="1198E4CE" w14:textId="77777777" w:rsidR="00B816A6" w:rsidRPr="00FF3275" w:rsidRDefault="00B816A6" w:rsidP="00B816A6">
            <w:pPr>
              <w:jc w:val="right"/>
              <w:rPr>
                <w:b/>
                <w:bCs/>
                <w:iCs/>
                <w:sz w:val="20"/>
                <w:szCs w:val="20"/>
              </w:rPr>
            </w:pPr>
          </w:p>
        </w:tc>
        <w:tc>
          <w:tcPr>
            <w:tcW w:w="1340" w:type="dxa"/>
          </w:tcPr>
          <w:p w14:paraId="318E7958" w14:textId="337C5526" w:rsidR="00B816A6" w:rsidRPr="00FF3275" w:rsidRDefault="00EA330D" w:rsidP="00B816A6">
            <w:pPr>
              <w:jc w:val="right"/>
              <w:rPr>
                <w:b/>
                <w:bCs/>
                <w:iCs/>
                <w:sz w:val="20"/>
                <w:szCs w:val="20"/>
              </w:rPr>
            </w:pPr>
            <w:r>
              <w:rPr>
                <w:b/>
                <w:bCs/>
                <w:iCs/>
                <w:sz w:val="20"/>
                <w:szCs w:val="20"/>
              </w:rPr>
              <w:t>6,550</w:t>
            </w:r>
            <w:r w:rsidR="00B816A6" w:rsidRPr="00FF3275">
              <w:rPr>
                <w:b/>
                <w:bCs/>
                <w:iCs/>
                <w:sz w:val="20"/>
                <w:szCs w:val="20"/>
              </w:rPr>
              <w:t>,000</w:t>
            </w:r>
          </w:p>
        </w:tc>
        <w:tc>
          <w:tcPr>
            <w:tcW w:w="1341" w:type="dxa"/>
          </w:tcPr>
          <w:p w14:paraId="41D1FBE3" w14:textId="77777777" w:rsidR="00B816A6" w:rsidRPr="00FF3275" w:rsidRDefault="00B816A6" w:rsidP="00B816A6">
            <w:pPr>
              <w:jc w:val="right"/>
              <w:rPr>
                <w:b/>
                <w:bCs/>
                <w:iCs/>
                <w:sz w:val="20"/>
                <w:szCs w:val="20"/>
              </w:rPr>
            </w:pPr>
          </w:p>
        </w:tc>
      </w:tr>
      <w:tr w:rsidR="00EA330D" w:rsidRPr="001E0AD3" w14:paraId="17348D9F" w14:textId="77777777" w:rsidTr="00B816A6">
        <w:tc>
          <w:tcPr>
            <w:tcW w:w="1451" w:type="dxa"/>
          </w:tcPr>
          <w:p w14:paraId="3058207D" w14:textId="4B204485" w:rsidR="00EA330D" w:rsidRPr="00762932" w:rsidRDefault="00EA330D" w:rsidP="00B816A6">
            <w:pPr>
              <w:jc w:val="center"/>
              <w:rPr>
                <w:b/>
                <w:bCs/>
                <w:iCs/>
                <w:sz w:val="20"/>
                <w:szCs w:val="20"/>
              </w:rPr>
            </w:pPr>
            <w:r>
              <w:rPr>
                <w:b/>
                <w:bCs/>
                <w:iCs/>
                <w:sz w:val="20"/>
                <w:szCs w:val="20"/>
              </w:rPr>
              <w:t>422100</w:t>
            </w:r>
          </w:p>
        </w:tc>
        <w:tc>
          <w:tcPr>
            <w:tcW w:w="5620" w:type="dxa"/>
          </w:tcPr>
          <w:p w14:paraId="3FE33254" w14:textId="52E582FE" w:rsidR="00EA330D" w:rsidRPr="00762932" w:rsidRDefault="00EA330D" w:rsidP="00B816A6">
            <w:pPr>
              <w:rPr>
                <w:b/>
                <w:bCs/>
                <w:iCs/>
                <w:sz w:val="20"/>
                <w:szCs w:val="20"/>
              </w:rPr>
            </w:pPr>
            <w:r>
              <w:rPr>
                <w:b/>
                <w:bCs/>
                <w:iCs/>
                <w:sz w:val="20"/>
                <w:szCs w:val="20"/>
              </w:rPr>
              <w:t>Unfilled Customer Orders Without Advance</w:t>
            </w:r>
          </w:p>
        </w:tc>
        <w:tc>
          <w:tcPr>
            <w:tcW w:w="950" w:type="dxa"/>
          </w:tcPr>
          <w:p w14:paraId="0A0E8EF8" w14:textId="669E004B" w:rsidR="00EA330D" w:rsidRPr="00762932" w:rsidRDefault="00EA330D" w:rsidP="00B816A6">
            <w:pPr>
              <w:jc w:val="center"/>
              <w:rPr>
                <w:b/>
                <w:bCs/>
                <w:iCs/>
                <w:sz w:val="20"/>
                <w:szCs w:val="20"/>
              </w:rPr>
            </w:pPr>
            <w:r>
              <w:rPr>
                <w:b/>
                <w:bCs/>
                <w:iCs/>
                <w:sz w:val="20"/>
                <w:szCs w:val="20"/>
              </w:rPr>
              <w:t>D</w:t>
            </w:r>
          </w:p>
        </w:tc>
        <w:tc>
          <w:tcPr>
            <w:tcW w:w="810" w:type="dxa"/>
          </w:tcPr>
          <w:p w14:paraId="6B8F7A63" w14:textId="567E1908" w:rsidR="00EA330D" w:rsidRPr="00762932" w:rsidRDefault="00EA330D" w:rsidP="00B816A6">
            <w:pPr>
              <w:jc w:val="center"/>
              <w:rPr>
                <w:b/>
                <w:bCs/>
                <w:iCs/>
                <w:sz w:val="20"/>
                <w:szCs w:val="20"/>
              </w:rPr>
            </w:pPr>
            <w:r>
              <w:rPr>
                <w:b/>
                <w:bCs/>
                <w:iCs/>
                <w:sz w:val="20"/>
                <w:szCs w:val="20"/>
              </w:rPr>
              <w:t>R</w:t>
            </w:r>
          </w:p>
        </w:tc>
        <w:tc>
          <w:tcPr>
            <w:tcW w:w="989" w:type="dxa"/>
          </w:tcPr>
          <w:p w14:paraId="7A570DF0" w14:textId="77777777" w:rsidR="00EA330D" w:rsidRPr="00762932" w:rsidRDefault="00EA330D" w:rsidP="00B816A6">
            <w:pPr>
              <w:jc w:val="right"/>
              <w:rPr>
                <w:b/>
                <w:bCs/>
                <w:iCs/>
                <w:sz w:val="20"/>
                <w:szCs w:val="20"/>
              </w:rPr>
            </w:pPr>
          </w:p>
        </w:tc>
        <w:tc>
          <w:tcPr>
            <w:tcW w:w="1169" w:type="dxa"/>
          </w:tcPr>
          <w:p w14:paraId="78BEB8A1" w14:textId="77777777" w:rsidR="00EA330D" w:rsidRPr="00762932" w:rsidRDefault="00EA330D" w:rsidP="00B816A6">
            <w:pPr>
              <w:jc w:val="right"/>
              <w:rPr>
                <w:b/>
                <w:bCs/>
                <w:iCs/>
                <w:sz w:val="20"/>
                <w:szCs w:val="20"/>
              </w:rPr>
            </w:pPr>
          </w:p>
        </w:tc>
        <w:tc>
          <w:tcPr>
            <w:tcW w:w="1340" w:type="dxa"/>
          </w:tcPr>
          <w:p w14:paraId="47BDEFD9" w14:textId="367C6DAD" w:rsidR="00EA330D" w:rsidRDefault="00EA330D" w:rsidP="00B816A6">
            <w:pPr>
              <w:jc w:val="right"/>
              <w:rPr>
                <w:b/>
                <w:bCs/>
                <w:iCs/>
                <w:sz w:val="20"/>
                <w:szCs w:val="20"/>
              </w:rPr>
            </w:pPr>
            <w:r>
              <w:rPr>
                <w:b/>
                <w:bCs/>
                <w:iCs/>
                <w:sz w:val="20"/>
                <w:szCs w:val="20"/>
              </w:rPr>
              <w:t>2,500,000</w:t>
            </w:r>
          </w:p>
        </w:tc>
        <w:tc>
          <w:tcPr>
            <w:tcW w:w="1341" w:type="dxa"/>
          </w:tcPr>
          <w:p w14:paraId="5CA73F4E" w14:textId="77777777" w:rsidR="00EA330D" w:rsidRPr="00762932" w:rsidRDefault="00EA330D" w:rsidP="00B816A6">
            <w:pPr>
              <w:jc w:val="right"/>
              <w:rPr>
                <w:b/>
                <w:bCs/>
                <w:iCs/>
                <w:sz w:val="20"/>
                <w:szCs w:val="20"/>
              </w:rPr>
            </w:pPr>
          </w:p>
        </w:tc>
      </w:tr>
      <w:tr w:rsidR="00B816A6" w:rsidRPr="001E0AD3" w14:paraId="7454AA85" w14:textId="77777777" w:rsidTr="00B816A6">
        <w:tc>
          <w:tcPr>
            <w:tcW w:w="1451" w:type="dxa"/>
          </w:tcPr>
          <w:p w14:paraId="678B4EAA" w14:textId="77777777" w:rsidR="00B816A6" w:rsidRPr="00762932" w:rsidRDefault="00B816A6" w:rsidP="00B816A6">
            <w:pPr>
              <w:jc w:val="center"/>
              <w:rPr>
                <w:b/>
                <w:bCs/>
                <w:iCs/>
                <w:sz w:val="20"/>
                <w:szCs w:val="20"/>
              </w:rPr>
            </w:pPr>
            <w:r w:rsidRPr="00762932">
              <w:rPr>
                <w:b/>
                <w:bCs/>
                <w:iCs/>
                <w:sz w:val="20"/>
                <w:szCs w:val="20"/>
              </w:rPr>
              <w:t>425200</w:t>
            </w:r>
          </w:p>
        </w:tc>
        <w:tc>
          <w:tcPr>
            <w:tcW w:w="5620" w:type="dxa"/>
          </w:tcPr>
          <w:p w14:paraId="6655B5BC" w14:textId="77777777" w:rsidR="00B816A6" w:rsidRPr="00762932" w:rsidRDefault="00B816A6" w:rsidP="00B816A6">
            <w:pPr>
              <w:rPr>
                <w:b/>
                <w:bCs/>
                <w:iCs/>
                <w:sz w:val="20"/>
                <w:szCs w:val="20"/>
              </w:rPr>
            </w:pPr>
            <w:r w:rsidRPr="00762932">
              <w:rPr>
                <w:b/>
                <w:bCs/>
                <w:iCs/>
                <w:sz w:val="20"/>
                <w:szCs w:val="20"/>
              </w:rPr>
              <w:t>Reimbursements Earned – Collected From Federal/Non-Federal Exception Sources</w:t>
            </w:r>
          </w:p>
        </w:tc>
        <w:tc>
          <w:tcPr>
            <w:tcW w:w="950" w:type="dxa"/>
          </w:tcPr>
          <w:p w14:paraId="0129CF4F" w14:textId="77777777" w:rsidR="00B816A6" w:rsidRPr="00762932" w:rsidRDefault="00B816A6" w:rsidP="00B816A6">
            <w:pPr>
              <w:jc w:val="center"/>
              <w:rPr>
                <w:b/>
                <w:bCs/>
                <w:iCs/>
                <w:sz w:val="20"/>
                <w:szCs w:val="20"/>
              </w:rPr>
            </w:pPr>
            <w:r w:rsidRPr="00762932">
              <w:rPr>
                <w:b/>
                <w:bCs/>
                <w:iCs/>
                <w:sz w:val="20"/>
                <w:szCs w:val="20"/>
              </w:rPr>
              <w:t>D</w:t>
            </w:r>
          </w:p>
        </w:tc>
        <w:tc>
          <w:tcPr>
            <w:tcW w:w="810" w:type="dxa"/>
          </w:tcPr>
          <w:p w14:paraId="3C02AD4A" w14:textId="77777777" w:rsidR="00B816A6" w:rsidRPr="00762932" w:rsidRDefault="00B816A6" w:rsidP="00B816A6">
            <w:pPr>
              <w:jc w:val="center"/>
              <w:rPr>
                <w:b/>
                <w:bCs/>
                <w:iCs/>
                <w:sz w:val="20"/>
                <w:szCs w:val="20"/>
              </w:rPr>
            </w:pPr>
            <w:r w:rsidRPr="00762932">
              <w:rPr>
                <w:b/>
                <w:bCs/>
                <w:iCs/>
                <w:sz w:val="20"/>
                <w:szCs w:val="20"/>
              </w:rPr>
              <w:t>R</w:t>
            </w:r>
          </w:p>
        </w:tc>
        <w:tc>
          <w:tcPr>
            <w:tcW w:w="989" w:type="dxa"/>
          </w:tcPr>
          <w:p w14:paraId="4DBED470" w14:textId="77777777" w:rsidR="00B816A6" w:rsidRPr="00762932" w:rsidRDefault="00B816A6" w:rsidP="00B816A6">
            <w:pPr>
              <w:jc w:val="right"/>
              <w:rPr>
                <w:b/>
                <w:bCs/>
                <w:iCs/>
                <w:sz w:val="20"/>
                <w:szCs w:val="20"/>
              </w:rPr>
            </w:pPr>
          </w:p>
        </w:tc>
        <w:tc>
          <w:tcPr>
            <w:tcW w:w="1169" w:type="dxa"/>
          </w:tcPr>
          <w:p w14:paraId="2CE8A8DA" w14:textId="77777777" w:rsidR="00B816A6" w:rsidRPr="00762932" w:rsidRDefault="00B816A6" w:rsidP="00B816A6">
            <w:pPr>
              <w:jc w:val="right"/>
              <w:rPr>
                <w:b/>
                <w:bCs/>
                <w:iCs/>
                <w:sz w:val="20"/>
                <w:szCs w:val="20"/>
              </w:rPr>
            </w:pPr>
          </w:p>
        </w:tc>
        <w:tc>
          <w:tcPr>
            <w:tcW w:w="1340" w:type="dxa"/>
          </w:tcPr>
          <w:p w14:paraId="74A276B4" w14:textId="3D0E3C3F" w:rsidR="00B816A6" w:rsidRPr="00762932" w:rsidRDefault="00FF3275" w:rsidP="00B816A6">
            <w:pPr>
              <w:jc w:val="right"/>
              <w:rPr>
                <w:b/>
                <w:bCs/>
                <w:iCs/>
                <w:sz w:val="20"/>
                <w:szCs w:val="20"/>
              </w:rPr>
            </w:pPr>
            <w:r>
              <w:rPr>
                <w:b/>
                <w:bCs/>
                <w:iCs/>
                <w:sz w:val="20"/>
                <w:szCs w:val="20"/>
              </w:rPr>
              <w:t>16</w:t>
            </w:r>
            <w:r w:rsidR="00B816A6" w:rsidRPr="00762932">
              <w:rPr>
                <w:b/>
                <w:bCs/>
                <w:iCs/>
                <w:sz w:val="20"/>
                <w:szCs w:val="20"/>
              </w:rPr>
              <w:t>,405,000</w:t>
            </w:r>
          </w:p>
        </w:tc>
        <w:tc>
          <w:tcPr>
            <w:tcW w:w="1341" w:type="dxa"/>
          </w:tcPr>
          <w:p w14:paraId="17B0CA7C" w14:textId="77777777" w:rsidR="00B816A6" w:rsidRPr="00762932" w:rsidRDefault="00B816A6" w:rsidP="00B816A6">
            <w:pPr>
              <w:jc w:val="right"/>
              <w:rPr>
                <w:b/>
                <w:bCs/>
                <w:iCs/>
                <w:sz w:val="20"/>
                <w:szCs w:val="20"/>
              </w:rPr>
            </w:pPr>
          </w:p>
        </w:tc>
      </w:tr>
      <w:tr w:rsidR="00762932" w:rsidRPr="001E0AD3" w14:paraId="2394ED5C" w14:textId="77777777" w:rsidTr="00B816A6">
        <w:tc>
          <w:tcPr>
            <w:tcW w:w="1451" w:type="dxa"/>
          </w:tcPr>
          <w:p w14:paraId="2941B53A" w14:textId="5226DA36" w:rsidR="00762932" w:rsidRPr="00762932" w:rsidRDefault="00762932" w:rsidP="00B816A6">
            <w:pPr>
              <w:jc w:val="center"/>
              <w:rPr>
                <w:b/>
                <w:bCs/>
                <w:iCs/>
                <w:sz w:val="20"/>
                <w:szCs w:val="20"/>
              </w:rPr>
            </w:pPr>
            <w:r w:rsidRPr="00762932">
              <w:rPr>
                <w:b/>
                <w:bCs/>
                <w:iCs/>
                <w:sz w:val="20"/>
                <w:szCs w:val="20"/>
              </w:rPr>
              <w:t>425300</w:t>
            </w:r>
          </w:p>
        </w:tc>
        <w:tc>
          <w:tcPr>
            <w:tcW w:w="5620" w:type="dxa"/>
          </w:tcPr>
          <w:p w14:paraId="58D237AD" w14:textId="3338D51E" w:rsidR="00762932" w:rsidRPr="00762932" w:rsidRDefault="00762932" w:rsidP="00B816A6">
            <w:pPr>
              <w:rPr>
                <w:b/>
                <w:bCs/>
                <w:iCs/>
                <w:sz w:val="20"/>
                <w:szCs w:val="20"/>
              </w:rPr>
            </w:pPr>
            <w:r w:rsidRPr="00762932">
              <w:rPr>
                <w:b/>
                <w:bCs/>
                <w:iCs/>
                <w:sz w:val="20"/>
                <w:szCs w:val="20"/>
              </w:rPr>
              <w:t>Prior-Year Unfilled Customer Orders With Advance - Refunds Paid</w:t>
            </w:r>
          </w:p>
        </w:tc>
        <w:tc>
          <w:tcPr>
            <w:tcW w:w="950" w:type="dxa"/>
          </w:tcPr>
          <w:p w14:paraId="13AEDE3D" w14:textId="77777777" w:rsidR="00762932" w:rsidRPr="00762932" w:rsidRDefault="00762932" w:rsidP="00B816A6">
            <w:pPr>
              <w:jc w:val="center"/>
              <w:rPr>
                <w:b/>
                <w:bCs/>
                <w:iCs/>
                <w:sz w:val="20"/>
                <w:szCs w:val="20"/>
              </w:rPr>
            </w:pPr>
          </w:p>
        </w:tc>
        <w:tc>
          <w:tcPr>
            <w:tcW w:w="810" w:type="dxa"/>
          </w:tcPr>
          <w:p w14:paraId="36907D56" w14:textId="77777777" w:rsidR="00762932" w:rsidRPr="00762932" w:rsidRDefault="00762932" w:rsidP="00B816A6">
            <w:pPr>
              <w:jc w:val="center"/>
              <w:rPr>
                <w:b/>
                <w:bCs/>
                <w:iCs/>
                <w:sz w:val="20"/>
                <w:szCs w:val="20"/>
              </w:rPr>
            </w:pPr>
          </w:p>
        </w:tc>
        <w:tc>
          <w:tcPr>
            <w:tcW w:w="989" w:type="dxa"/>
          </w:tcPr>
          <w:p w14:paraId="60252867" w14:textId="77777777" w:rsidR="00762932" w:rsidRPr="00762932" w:rsidRDefault="00762932" w:rsidP="00B816A6">
            <w:pPr>
              <w:jc w:val="right"/>
              <w:rPr>
                <w:b/>
                <w:bCs/>
                <w:iCs/>
                <w:sz w:val="20"/>
                <w:szCs w:val="20"/>
              </w:rPr>
            </w:pPr>
          </w:p>
        </w:tc>
        <w:tc>
          <w:tcPr>
            <w:tcW w:w="1169" w:type="dxa"/>
          </w:tcPr>
          <w:p w14:paraId="0C8BE14C" w14:textId="77777777" w:rsidR="00762932" w:rsidRPr="00762932" w:rsidRDefault="00762932" w:rsidP="00B816A6">
            <w:pPr>
              <w:jc w:val="right"/>
              <w:rPr>
                <w:b/>
                <w:bCs/>
                <w:iCs/>
                <w:sz w:val="20"/>
                <w:szCs w:val="20"/>
              </w:rPr>
            </w:pPr>
          </w:p>
        </w:tc>
        <w:tc>
          <w:tcPr>
            <w:tcW w:w="1340" w:type="dxa"/>
          </w:tcPr>
          <w:p w14:paraId="6D4EC6F8" w14:textId="6FCA4A0A" w:rsidR="00762932" w:rsidRPr="00762932" w:rsidRDefault="00762932" w:rsidP="00B816A6">
            <w:pPr>
              <w:jc w:val="right"/>
              <w:rPr>
                <w:b/>
                <w:bCs/>
                <w:iCs/>
                <w:sz w:val="20"/>
                <w:szCs w:val="20"/>
              </w:rPr>
            </w:pPr>
            <w:r w:rsidRPr="00762932">
              <w:rPr>
                <w:b/>
                <w:bCs/>
                <w:iCs/>
                <w:sz w:val="20"/>
                <w:szCs w:val="20"/>
              </w:rPr>
              <w:t>528,125</w:t>
            </w:r>
          </w:p>
        </w:tc>
        <w:tc>
          <w:tcPr>
            <w:tcW w:w="1341" w:type="dxa"/>
          </w:tcPr>
          <w:p w14:paraId="0234184D" w14:textId="77777777" w:rsidR="00762932" w:rsidRPr="00762932" w:rsidRDefault="00762932" w:rsidP="00B816A6">
            <w:pPr>
              <w:jc w:val="right"/>
              <w:rPr>
                <w:b/>
                <w:bCs/>
                <w:iCs/>
                <w:sz w:val="20"/>
                <w:szCs w:val="20"/>
              </w:rPr>
            </w:pPr>
          </w:p>
        </w:tc>
      </w:tr>
      <w:tr w:rsidR="00EA330D" w:rsidRPr="001E0AD3" w14:paraId="11DF42DC" w14:textId="77777777" w:rsidTr="00B816A6">
        <w:tc>
          <w:tcPr>
            <w:tcW w:w="1451" w:type="dxa"/>
          </w:tcPr>
          <w:p w14:paraId="37DE5B1A" w14:textId="50EB12FC" w:rsidR="00EA330D" w:rsidRPr="00762932" w:rsidRDefault="00EA330D" w:rsidP="00B816A6">
            <w:pPr>
              <w:jc w:val="center"/>
              <w:rPr>
                <w:sz w:val="20"/>
                <w:szCs w:val="20"/>
              </w:rPr>
            </w:pPr>
            <w:r>
              <w:rPr>
                <w:sz w:val="20"/>
                <w:szCs w:val="20"/>
              </w:rPr>
              <w:t>461000</w:t>
            </w:r>
          </w:p>
        </w:tc>
        <w:tc>
          <w:tcPr>
            <w:tcW w:w="5620" w:type="dxa"/>
          </w:tcPr>
          <w:p w14:paraId="6859D3AD" w14:textId="348011DC" w:rsidR="00EA330D" w:rsidRPr="00762932" w:rsidRDefault="00EA330D" w:rsidP="00B816A6">
            <w:pPr>
              <w:rPr>
                <w:sz w:val="20"/>
                <w:szCs w:val="20"/>
              </w:rPr>
            </w:pPr>
            <w:r>
              <w:rPr>
                <w:sz w:val="20"/>
                <w:szCs w:val="20"/>
              </w:rPr>
              <w:t>Allotment – Realized Resources</w:t>
            </w:r>
          </w:p>
        </w:tc>
        <w:tc>
          <w:tcPr>
            <w:tcW w:w="950" w:type="dxa"/>
          </w:tcPr>
          <w:p w14:paraId="591A8EE1" w14:textId="3B9354A7" w:rsidR="00EA330D" w:rsidRPr="00762932" w:rsidRDefault="00EA330D" w:rsidP="00B816A6">
            <w:pPr>
              <w:jc w:val="center"/>
              <w:rPr>
                <w:sz w:val="20"/>
                <w:szCs w:val="20"/>
              </w:rPr>
            </w:pPr>
            <w:r>
              <w:rPr>
                <w:sz w:val="20"/>
                <w:szCs w:val="20"/>
              </w:rPr>
              <w:t xml:space="preserve">D </w:t>
            </w:r>
          </w:p>
        </w:tc>
        <w:tc>
          <w:tcPr>
            <w:tcW w:w="810" w:type="dxa"/>
          </w:tcPr>
          <w:p w14:paraId="6AE83151" w14:textId="1E234E7B" w:rsidR="00EA330D" w:rsidRPr="00762932" w:rsidRDefault="00EA330D" w:rsidP="00B816A6">
            <w:pPr>
              <w:jc w:val="center"/>
              <w:rPr>
                <w:sz w:val="20"/>
                <w:szCs w:val="20"/>
              </w:rPr>
            </w:pPr>
            <w:r>
              <w:rPr>
                <w:sz w:val="20"/>
                <w:szCs w:val="20"/>
              </w:rPr>
              <w:t>R</w:t>
            </w:r>
          </w:p>
        </w:tc>
        <w:tc>
          <w:tcPr>
            <w:tcW w:w="989" w:type="dxa"/>
          </w:tcPr>
          <w:p w14:paraId="68B8D99F" w14:textId="77777777" w:rsidR="00EA330D" w:rsidRPr="00762932" w:rsidRDefault="00EA330D" w:rsidP="00B816A6">
            <w:pPr>
              <w:jc w:val="right"/>
              <w:rPr>
                <w:sz w:val="20"/>
                <w:szCs w:val="20"/>
              </w:rPr>
            </w:pPr>
          </w:p>
        </w:tc>
        <w:tc>
          <w:tcPr>
            <w:tcW w:w="1169" w:type="dxa"/>
          </w:tcPr>
          <w:p w14:paraId="1681A9DE" w14:textId="77777777" w:rsidR="00EA330D" w:rsidRPr="00762932" w:rsidRDefault="00EA330D" w:rsidP="00B816A6">
            <w:pPr>
              <w:jc w:val="center"/>
              <w:rPr>
                <w:sz w:val="20"/>
                <w:szCs w:val="20"/>
              </w:rPr>
            </w:pPr>
          </w:p>
        </w:tc>
        <w:tc>
          <w:tcPr>
            <w:tcW w:w="1340" w:type="dxa"/>
          </w:tcPr>
          <w:p w14:paraId="075E5BDB" w14:textId="77777777" w:rsidR="00EA330D" w:rsidRPr="00762932" w:rsidRDefault="00EA330D" w:rsidP="00B816A6">
            <w:pPr>
              <w:jc w:val="right"/>
              <w:rPr>
                <w:sz w:val="20"/>
                <w:szCs w:val="20"/>
              </w:rPr>
            </w:pPr>
          </w:p>
        </w:tc>
        <w:tc>
          <w:tcPr>
            <w:tcW w:w="1341" w:type="dxa"/>
          </w:tcPr>
          <w:p w14:paraId="49F6887F" w14:textId="19E05645" w:rsidR="00EA330D" w:rsidRPr="00762932" w:rsidRDefault="00EA330D" w:rsidP="00B816A6">
            <w:pPr>
              <w:jc w:val="right"/>
              <w:rPr>
                <w:sz w:val="20"/>
                <w:szCs w:val="20"/>
              </w:rPr>
            </w:pPr>
            <w:r>
              <w:rPr>
                <w:sz w:val="20"/>
                <w:szCs w:val="20"/>
              </w:rPr>
              <w:t>7,0505</w:t>
            </w:r>
          </w:p>
        </w:tc>
      </w:tr>
      <w:tr w:rsidR="00B816A6" w:rsidRPr="001E0AD3" w14:paraId="602B421B" w14:textId="77777777" w:rsidTr="00B816A6">
        <w:tc>
          <w:tcPr>
            <w:tcW w:w="1451" w:type="dxa"/>
          </w:tcPr>
          <w:p w14:paraId="6F1EA859" w14:textId="77777777" w:rsidR="00B816A6" w:rsidRPr="00762932" w:rsidRDefault="00B816A6" w:rsidP="00B816A6">
            <w:pPr>
              <w:jc w:val="center"/>
              <w:rPr>
                <w:sz w:val="20"/>
                <w:szCs w:val="20"/>
              </w:rPr>
            </w:pPr>
            <w:r w:rsidRPr="00762932">
              <w:rPr>
                <w:sz w:val="20"/>
                <w:szCs w:val="20"/>
              </w:rPr>
              <w:t>480100</w:t>
            </w:r>
          </w:p>
        </w:tc>
        <w:tc>
          <w:tcPr>
            <w:tcW w:w="5620" w:type="dxa"/>
          </w:tcPr>
          <w:p w14:paraId="062D5E3D" w14:textId="77777777" w:rsidR="00B816A6" w:rsidRPr="00762932" w:rsidRDefault="00B816A6" w:rsidP="00B816A6">
            <w:pPr>
              <w:rPr>
                <w:sz w:val="20"/>
                <w:szCs w:val="20"/>
              </w:rPr>
            </w:pPr>
            <w:r w:rsidRPr="00762932">
              <w:rPr>
                <w:sz w:val="20"/>
                <w:szCs w:val="20"/>
              </w:rPr>
              <w:t>Undelivered Orders – Obligations, Unpaid</w:t>
            </w:r>
          </w:p>
        </w:tc>
        <w:tc>
          <w:tcPr>
            <w:tcW w:w="950" w:type="dxa"/>
          </w:tcPr>
          <w:p w14:paraId="15850009" w14:textId="77777777" w:rsidR="00B816A6" w:rsidRPr="00762932" w:rsidRDefault="00B816A6" w:rsidP="00B816A6">
            <w:pPr>
              <w:jc w:val="center"/>
              <w:rPr>
                <w:sz w:val="20"/>
                <w:szCs w:val="20"/>
              </w:rPr>
            </w:pPr>
            <w:r w:rsidRPr="00762932">
              <w:rPr>
                <w:sz w:val="20"/>
                <w:szCs w:val="20"/>
              </w:rPr>
              <w:t>M</w:t>
            </w:r>
          </w:p>
        </w:tc>
        <w:tc>
          <w:tcPr>
            <w:tcW w:w="810" w:type="dxa"/>
          </w:tcPr>
          <w:p w14:paraId="2A5F23C0" w14:textId="77777777" w:rsidR="00B816A6" w:rsidRPr="00762932" w:rsidRDefault="00B816A6" w:rsidP="00B816A6">
            <w:pPr>
              <w:jc w:val="center"/>
              <w:rPr>
                <w:sz w:val="20"/>
                <w:szCs w:val="20"/>
              </w:rPr>
            </w:pPr>
            <w:r w:rsidRPr="00762932">
              <w:rPr>
                <w:sz w:val="20"/>
                <w:szCs w:val="20"/>
              </w:rPr>
              <w:t>D</w:t>
            </w:r>
          </w:p>
        </w:tc>
        <w:tc>
          <w:tcPr>
            <w:tcW w:w="989" w:type="dxa"/>
          </w:tcPr>
          <w:p w14:paraId="1EEB455C" w14:textId="77777777" w:rsidR="00B816A6" w:rsidRPr="00762932" w:rsidRDefault="00B816A6" w:rsidP="00B816A6">
            <w:pPr>
              <w:jc w:val="right"/>
              <w:rPr>
                <w:sz w:val="20"/>
                <w:szCs w:val="20"/>
              </w:rPr>
            </w:pPr>
          </w:p>
        </w:tc>
        <w:tc>
          <w:tcPr>
            <w:tcW w:w="1169" w:type="dxa"/>
          </w:tcPr>
          <w:p w14:paraId="42D08E46" w14:textId="77777777" w:rsidR="00B816A6" w:rsidRPr="00762932" w:rsidRDefault="00B816A6" w:rsidP="00B816A6">
            <w:pPr>
              <w:jc w:val="center"/>
              <w:rPr>
                <w:sz w:val="20"/>
                <w:szCs w:val="20"/>
              </w:rPr>
            </w:pPr>
          </w:p>
        </w:tc>
        <w:tc>
          <w:tcPr>
            <w:tcW w:w="1340" w:type="dxa"/>
          </w:tcPr>
          <w:p w14:paraId="55EEE194" w14:textId="77777777" w:rsidR="00B816A6" w:rsidRPr="00762932" w:rsidRDefault="00B816A6" w:rsidP="00B816A6">
            <w:pPr>
              <w:jc w:val="right"/>
              <w:rPr>
                <w:sz w:val="20"/>
                <w:szCs w:val="20"/>
              </w:rPr>
            </w:pPr>
            <w:r w:rsidRPr="00762932">
              <w:rPr>
                <w:sz w:val="20"/>
                <w:szCs w:val="20"/>
              </w:rPr>
              <w:t>300,000</w:t>
            </w:r>
          </w:p>
        </w:tc>
        <w:tc>
          <w:tcPr>
            <w:tcW w:w="1341" w:type="dxa"/>
          </w:tcPr>
          <w:p w14:paraId="4850D5EA" w14:textId="77777777" w:rsidR="00B816A6" w:rsidRPr="00762932" w:rsidRDefault="00B816A6" w:rsidP="00B816A6">
            <w:pPr>
              <w:jc w:val="right"/>
              <w:rPr>
                <w:sz w:val="20"/>
                <w:szCs w:val="20"/>
              </w:rPr>
            </w:pPr>
          </w:p>
        </w:tc>
      </w:tr>
      <w:tr w:rsidR="00B816A6" w:rsidRPr="001E0AD3" w14:paraId="1A93E87C" w14:textId="77777777" w:rsidTr="00B816A6">
        <w:tc>
          <w:tcPr>
            <w:tcW w:w="1451" w:type="dxa"/>
          </w:tcPr>
          <w:p w14:paraId="7693E650" w14:textId="77777777" w:rsidR="00B816A6" w:rsidRPr="00762932" w:rsidRDefault="00B816A6" w:rsidP="00B816A6">
            <w:pPr>
              <w:jc w:val="center"/>
              <w:rPr>
                <w:b/>
                <w:bCs/>
                <w:iCs/>
                <w:sz w:val="20"/>
                <w:szCs w:val="20"/>
              </w:rPr>
            </w:pPr>
            <w:r w:rsidRPr="00762932">
              <w:rPr>
                <w:b/>
                <w:bCs/>
                <w:iCs/>
                <w:sz w:val="20"/>
                <w:szCs w:val="20"/>
              </w:rPr>
              <w:t>480100</w:t>
            </w:r>
          </w:p>
        </w:tc>
        <w:tc>
          <w:tcPr>
            <w:tcW w:w="5620" w:type="dxa"/>
          </w:tcPr>
          <w:p w14:paraId="22F78978" w14:textId="77777777" w:rsidR="00B816A6" w:rsidRPr="00762932" w:rsidRDefault="00B816A6" w:rsidP="00B816A6">
            <w:pPr>
              <w:rPr>
                <w:b/>
                <w:bCs/>
                <w:iCs/>
                <w:sz w:val="20"/>
                <w:szCs w:val="20"/>
              </w:rPr>
            </w:pPr>
            <w:r w:rsidRPr="00762932">
              <w:rPr>
                <w:b/>
                <w:bCs/>
                <w:iCs/>
                <w:sz w:val="20"/>
                <w:szCs w:val="20"/>
              </w:rPr>
              <w:t>Undelivered Orders – Obligations, Unpaid</w:t>
            </w:r>
          </w:p>
        </w:tc>
        <w:tc>
          <w:tcPr>
            <w:tcW w:w="950" w:type="dxa"/>
          </w:tcPr>
          <w:p w14:paraId="0D61848F" w14:textId="77777777" w:rsidR="00B816A6" w:rsidRPr="00762932" w:rsidRDefault="00B816A6" w:rsidP="00B816A6">
            <w:pPr>
              <w:jc w:val="center"/>
              <w:rPr>
                <w:b/>
                <w:bCs/>
                <w:iCs/>
                <w:sz w:val="20"/>
                <w:szCs w:val="20"/>
              </w:rPr>
            </w:pPr>
            <w:r w:rsidRPr="00762932">
              <w:rPr>
                <w:b/>
                <w:bCs/>
                <w:iCs/>
                <w:sz w:val="20"/>
                <w:szCs w:val="20"/>
              </w:rPr>
              <w:t>D</w:t>
            </w:r>
          </w:p>
        </w:tc>
        <w:tc>
          <w:tcPr>
            <w:tcW w:w="810" w:type="dxa"/>
          </w:tcPr>
          <w:p w14:paraId="71270BC2" w14:textId="77777777" w:rsidR="00B816A6" w:rsidRPr="00762932" w:rsidRDefault="00B816A6" w:rsidP="00B816A6">
            <w:pPr>
              <w:jc w:val="center"/>
              <w:rPr>
                <w:b/>
                <w:bCs/>
                <w:iCs/>
                <w:sz w:val="20"/>
                <w:szCs w:val="20"/>
              </w:rPr>
            </w:pPr>
            <w:r w:rsidRPr="00762932">
              <w:rPr>
                <w:b/>
                <w:bCs/>
                <w:iCs/>
                <w:sz w:val="20"/>
                <w:szCs w:val="20"/>
              </w:rPr>
              <w:t>R</w:t>
            </w:r>
          </w:p>
        </w:tc>
        <w:tc>
          <w:tcPr>
            <w:tcW w:w="989" w:type="dxa"/>
          </w:tcPr>
          <w:p w14:paraId="01FAF8F5" w14:textId="77777777" w:rsidR="00B816A6" w:rsidRPr="00762932" w:rsidRDefault="00B816A6" w:rsidP="00B816A6">
            <w:pPr>
              <w:jc w:val="right"/>
              <w:rPr>
                <w:b/>
                <w:bCs/>
                <w:iCs/>
                <w:sz w:val="20"/>
                <w:szCs w:val="20"/>
              </w:rPr>
            </w:pPr>
          </w:p>
        </w:tc>
        <w:tc>
          <w:tcPr>
            <w:tcW w:w="1169" w:type="dxa"/>
          </w:tcPr>
          <w:p w14:paraId="142D7CA3" w14:textId="77777777" w:rsidR="00B816A6" w:rsidRPr="00762932" w:rsidRDefault="00B816A6" w:rsidP="00B816A6">
            <w:pPr>
              <w:jc w:val="center"/>
              <w:rPr>
                <w:b/>
                <w:bCs/>
                <w:iCs/>
                <w:sz w:val="20"/>
                <w:szCs w:val="20"/>
              </w:rPr>
            </w:pPr>
          </w:p>
        </w:tc>
        <w:tc>
          <w:tcPr>
            <w:tcW w:w="1340" w:type="dxa"/>
          </w:tcPr>
          <w:p w14:paraId="30134472" w14:textId="77777777" w:rsidR="00B816A6" w:rsidRPr="00762932" w:rsidRDefault="00B816A6" w:rsidP="00B816A6">
            <w:pPr>
              <w:jc w:val="right"/>
              <w:rPr>
                <w:b/>
                <w:bCs/>
                <w:iCs/>
                <w:sz w:val="20"/>
                <w:szCs w:val="20"/>
              </w:rPr>
            </w:pPr>
            <w:r w:rsidRPr="00762932">
              <w:rPr>
                <w:b/>
                <w:bCs/>
                <w:iCs/>
                <w:sz w:val="20"/>
                <w:szCs w:val="20"/>
              </w:rPr>
              <w:t>95,000</w:t>
            </w:r>
          </w:p>
        </w:tc>
        <w:tc>
          <w:tcPr>
            <w:tcW w:w="1341" w:type="dxa"/>
          </w:tcPr>
          <w:p w14:paraId="6E35A1FA" w14:textId="77777777" w:rsidR="00B816A6" w:rsidRPr="00762932" w:rsidRDefault="00B816A6" w:rsidP="00B816A6">
            <w:pPr>
              <w:jc w:val="right"/>
              <w:rPr>
                <w:b/>
                <w:bCs/>
                <w:iCs/>
                <w:sz w:val="20"/>
                <w:szCs w:val="20"/>
              </w:rPr>
            </w:pPr>
          </w:p>
        </w:tc>
      </w:tr>
      <w:tr w:rsidR="00B816A6" w:rsidRPr="001E0AD3" w14:paraId="4FB8AA48" w14:textId="77777777" w:rsidTr="00B816A6">
        <w:tc>
          <w:tcPr>
            <w:tcW w:w="1451" w:type="dxa"/>
          </w:tcPr>
          <w:p w14:paraId="374AAFD8" w14:textId="77777777" w:rsidR="00B816A6" w:rsidRPr="00762932" w:rsidRDefault="00B816A6" w:rsidP="00B816A6">
            <w:pPr>
              <w:jc w:val="center"/>
              <w:rPr>
                <w:sz w:val="20"/>
                <w:szCs w:val="20"/>
              </w:rPr>
            </w:pPr>
            <w:r w:rsidRPr="00762932">
              <w:rPr>
                <w:sz w:val="20"/>
                <w:szCs w:val="20"/>
              </w:rPr>
              <w:t>487100</w:t>
            </w:r>
          </w:p>
        </w:tc>
        <w:tc>
          <w:tcPr>
            <w:tcW w:w="5620" w:type="dxa"/>
          </w:tcPr>
          <w:p w14:paraId="4748C04B" w14:textId="77777777" w:rsidR="00B816A6" w:rsidRPr="00762932" w:rsidRDefault="00B816A6" w:rsidP="00B816A6">
            <w:pPr>
              <w:rPr>
                <w:sz w:val="20"/>
                <w:szCs w:val="20"/>
              </w:rPr>
            </w:pPr>
            <w:r w:rsidRPr="00762932">
              <w:rPr>
                <w:sz w:val="20"/>
                <w:szCs w:val="20"/>
              </w:rPr>
              <w:t>Downward Adjustments of Prior-Year Unpaid Undelivered Orders – Obligations, Recoveries</w:t>
            </w:r>
          </w:p>
        </w:tc>
        <w:tc>
          <w:tcPr>
            <w:tcW w:w="950" w:type="dxa"/>
          </w:tcPr>
          <w:p w14:paraId="4D05DA62" w14:textId="77777777" w:rsidR="00B816A6" w:rsidRPr="00762932" w:rsidRDefault="00B816A6" w:rsidP="00B816A6">
            <w:pPr>
              <w:jc w:val="center"/>
              <w:rPr>
                <w:sz w:val="20"/>
                <w:szCs w:val="20"/>
              </w:rPr>
            </w:pPr>
            <w:r w:rsidRPr="00762932">
              <w:rPr>
                <w:sz w:val="20"/>
                <w:szCs w:val="20"/>
              </w:rPr>
              <w:t>M</w:t>
            </w:r>
          </w:p>
        </w:tc>
        <w:tc>
          <w:tcPr>
            <w:tcW w:w="810" w:type="dxa"/>
          </w:tcPr>
          <w:p w14:paraId="7497B2F9" w14:textId="77777777" w:rsidR="00B816A6" w:rsidRPr="00762932" w:rsidRDefault="00B816A6" w:rsidP="00B816A6">
            <w:pPr>
              <w:jc w:val="center"/>
              <w:rPr>
                <w:sz w:val="20"/>
                <w:szCs w:val="20"/>
              </w:rPr>
            </w:pPr>
            <w:r w:rsidRPr="00762932">
              <w:rPr>
                <w:sz w:val="20"/>
                <w:szCs w:val="20"/>
              </w:rPr>
              <w:t>D</w:t>
            </w:r>
          </w:p>
        </w:tc>
        <w:tc>
          <w:tcPr>
            <w:tcW w:w="989" w:type="dxa"/>
          </w:tcPr>
          <w:p w14:paraId="7AB9DE55" w14:textId="77777777" w:rsidR="00B816A6" w:rsidRPr="00762932" w:rsidRDefault="00B816A6" w:rsidP="00B816A6">
            <w:pPr>
              <w:jc w:val="right"/>
              <w:rPr>
                <w:sz w:val="20"/>
                <w:szCs w:val="20"/>
              </w:rPr>
            </w:pPr>
          </w:p>
        </w:tc>
        <w:tc>
          <w:tcPr>
            <w:tcW w:w="1169" w:type="dxa"/>
          </w:tcPr>
          <w:p w14:paraId="47936807" w14:textId="77777777" w:rsidR="00B816A6" w:rsidRPr="00762932" w:rsidRDefault="00B816A6" w:rsidP="00B816A6">
            <w:pPr>
              <w:jc w:val="center"/>
              <w:rPr>
                <w:sz w:val="20"/>
                <w:szCs w:val="20"/>
              </w:rPr>
            </w:pPr>
          </w:p>
        </w:tc>
        <w:tc>
          <w:tcPr>
            <w:tcW w:w="1340" w:type="dxa"/>
          </w:tcPr>
          <w:p w14:paraId="7D0AA5D6" w14:textId="77777777" w:rsidR="00B816A6" w:rsidRPr="00762932" w:rsidRDefault="00B816A6" w:rsidP="00B816A6">
            <w:pPr>
              <w:jc w:val="right"/>
              <w:rPr>
                <w:sz w:val="20"/>
                <w:szCs w:val="20"/>
              </w:rPr>
            </w:pPr>
            <w:r w:rsidRPr="00762932">
              <w:rPr>
                <w:sz w:val="20"/>
                <w:szCs w:val="20"/>
              </w:rPr>
              <w:t>200,000</w:t>
            </w:r>
          </w:p>
        </w:tc>
        <w:tc>
          <w:tcPr>
            <w:tcW w:w="1341" w:type="dxa"/>
          </w:tcPr>
          <w:p w14:paraId="1C890605" w14:textId="77777777" w:rsidR="00B816A6" w:rsidRPr="00762932" w:rsidRDefault="00B816A6" w:rsidP="00B816A6">
            <w:pPr>
              <w:jc w:val="right"/>
              <w:rPr>
                <w:sz w:val="20"/>
                <w:szCs w:val="20"/>
              </w:rPr>
            </w:pPr>
          </w:p>
        </w:tc>
      </w:tr>
      <w:tr w:rsidR="00B816A6" w:rsidRPr="001E0AD3" w14:paraId="21EB87B5" w14:textId="77777777" w:rsidTr="00B816A6">
        <w:tc>
          <w:tcPr>
            <w:tcW w:w="1451" w:type="dxa"/>
          </w:tcPr>
          <w:p w14:paraId="7A697C65" w14:textId="77777777" w:rsidR="00B816A6" w:rsidRPr="00762932" w:rsidRDefault="00B816A6" w:rsidP="00B816A6">
            <w:pPr>
              <w:jc w:val="center"/>
              <w:rPr>
                <w:b/>
                <w:bCs/>
                <w:iCs/>
                <w:sz w:val="20"/>
                <w:szCs w:val="20"/>
              </w:rPr>
            </w:pPr>
            <w:r w:rsidRPr="00762932">
              <w:rPr>
                <w:b/>
                <w:bCs/>
                <w:iCs/>
                <w:sz w:val="20"/>
                <w:szCs w:val="20"/>
              </w:rPr>
              <w:t>487100</w:t>
            </w:r>
          </w:p>
        </w:tc>
        <w:tc>
          <w:tcPr>
            <w:tcW w:w="5620" w:type="dxa"/>
          </w:tcPr>
          <w:p w14:paraId="3BD632A4" w14:textId="77777777" w:rsidR="00B816A6" w:rsidRPr="00762932" w:rsidRDefault="00B816A6" w:rsidP="00B816A6">
            <w:pPr>
              <w:rPr>
                <w:b/>
                <w:bCs/>
                <w:iCs/>
                <w:sz w:val="20"/>
                <w:szCs w:val="20"/>
              </w:rPr>
            </w:pPr>
            <w:r w:rsidRPr="00762932">
              <w:rPr>
                <w:b/>
                <w:bCs/>
                <w:iCs/>
                <w:sz w:val="20"/>
                <w:szCs w:val="20"/>
              </w:rPr>
              <w:t>Downward Adjustments of Prior-Year Unpaid Undelivered Orders – Obligations, Recoveries</w:t>
            </w:r>
          </w:p>
        </w:tc>
        <w:tc>
          <w:tcPr>
            <w:tcW w:w="950" w:type="dxa"/>
          </w:tcPr>
          <w:p w14:paraId="23619279" w14:textId="77777777" w:rsidR="00B816A6" w:rsidRPr="00762932" w:rsidRDefault="00B816A6" w:rsidP="00B816A6">
            <w:pPr>
              <w:jc w:val="center"/>
              <w:rPr>
                <w:b/>
                <w:bCs/>
                <w:iCs/>
                <w:sz w:val="20"/>
                <w:szCs w:val="20"/>
              </w:rPr>
            </w:pPr>
            <w:r w:rsidRPr="00762932">
              <w:rPr>
                <w:b/>
                <w:bCs/>
                <w:iCs/>
                <w:sz w:val="20"/>
                <w:szCs w:val="20"/>
              </w:rPr>
              <w:t>D</w:t>
            </w:r>
          </w:p>
        </w:tc>
        <w:tc>
          <w:tcPr>
            <w:tcW w:w="810" w:type="dxa"/>
          </w:tcPr>
          <w:p w14:paraId="713CFE13" w14:textId="77777777" w:rsidR="00B816A6" w:rsidRPr="00762932" w:rsidRDefault="00B816A6" w:rsidP="00B816A6">
            <w:pPr>
              <w:jc w:val="center"/>
              <w:rPr>
                <w:b/>
                <w:bCs/>
                <w:iCs/>
                <w:sz w:val="20"/>
                <w:szCs w:val="20"/>
              </w:rPr>
            </w:pPr>
            <w:r w:rsidRPr="00762932">
              <w:rPr>
                <w:b/>
                <w:bCs/>
                <w:iCs/>
                <w:sz w:val="20"/>
                <w:szCs w:val="20"/>
              </w:rPr>
              <w:t>R</w:t>
            </w:r>
          </w:p>
        </w:tc>
        <w:tc>
          <w:tcPr>
            <w:tcW w:w="989" w:type="dxa"/>
          </w:tcPr>
          <w:p w14:paraId="4BEC221A" w14:textId="77777777" w:rsidR="00B816A6" w:rsidRPr="00762932" w:rsidRDefault="00B816A6" w:rsidP="00B816A6">
            <w:pPr>
              <w:jc w:val="right"/>
              <w:rPr>
                <w:b/>
                <w:bCs/>
                <w:iCs/>
                <w:sz w:val="20"/>
                <w:szCs w:val="20"/>
              </w:rPr>
            </w:pPr>
          </w:p>
        </w:tc>
        <w:tc>
          <w:tcPr>
            <w:tcW w:w="1169" w:type="dxa"/>
          </w:tcPr>
          <w:p w14:paraId="3CE51B62" w14:textId="77777777" w:rsidR="00B816A6" w:rsidRPr="00762932" w:rsidRDefault="00B816A6" w:rsidP="00B816A6">
            <w:pPr>
              <w:jc w:val="center"/>
              <w:rPr>
                <w:b/>
                <w:bCs/>
                <w:iCs/>
                <w:sz w:val="20"/>
                <w:szCs w:val="20"/>
              </w:rPr>
            </w:pPr>
          </w:p>
        </w:tc>
        <w:tc>
          <w:tcPr>
            <w:tcW w:w="1340" w:type="dxa"/>
          </w:tcPr>
          <w:p w14:paraId="3C585392" w14:textId="77777777" w:rsidR="00B816A6" w:rsidRPr="00762932" w:rsidRDefault="00B816A6" w:rsidP="00B816A6">
            <w:pPr>
              <w:jc w:val="right"/>
              <w:rPr>
                <w:b/>
                <w:bCs/>
                <w:iCs/>
                <w:sz w:val="20"/>
                <w:szCs w:val="20"/>
              </w:rPr>
            </w:pPr>
            <w:r w:rsidRPr="00762932">
              <w:rPr>
                <w:b/>
                <w:bCs/>
                <w:iCs/>
                <w:sz w:val="20"/>
                <w:szCs w:val="20"/>
              </w:rPr>
              <w:t>5,000</w:t>
            </w:r>
          </w:p>
        </w:tc>
        <w:tc>
          <w:tcPr>
            <w:tcW w:w="1341" w:type="dxa"/>
          </w:tcPr>
          <w:p w14:paraId="238AE122" w14:textId="77777777" w:rsidR="00B816A6" w:rsidRPr="00762932" w:rsidRDefault="00B816A6" w:rsidP="00B816A6">
            <w:pPr>
              <w:jc w:val="right"/>
              <w:rPr>
                <w:b/>
                <w:bCs/>
                <w:iCs/>
                <w:sz w:val="20"/>
                <w:szCs w:val="20"/>
              </w:rPr>
            </w:pPr>
          </w:p>
        </w:tc>
      </w:tr>
      <w:tr w:rsidR="00B816A6" w:rsidRPr="001E0AD3" w14:paraId="31990910" w14:textId="77777777" w:rsidTr="00B816A6">
        <w:tc>
          <w:tcPr>
            <w:tcW w:w="1451" w:type="dxa"/>
          </w:tcPr>
          <w:p w14:paraId="63C1E0A0" w14:textId="77777777" w:rsidR="00B816A6" w:rsidRPr="00762932" w:rsidRDefault="00B816A6" w:rsidP="00B816A6">
            <w:pPr>
              <w:jc w:val="center"/>
              <w:rPr>
                <w:sz w:val="20"/>
                <w:szCs w:val="20"/>
              </w:rPr>
            </w:pPr>
            <w:r w:rsidRPr="00762932">
              <w:rPr>
                <w:sz w:val="20"/>
                <w:szCs w:val="20"/>
              </w:rPr>
              <w:t>488100</w:t>
            </w:r>
          </w:p>
        </w:tc>
        <w:tc>
          <w:tcPr>
            <w:tcW w:w="5620" w:type="dxa"/>
          </w:tcPr>
          <w:p w14:paraId="1FD34AF8" w14:textId="77777777" w:rsidR="00B816A6" w:rsidRPr="00762932" w:rsidRDefault="00B816A6" w:rsidP="00B816A6">
            <w:pPr>
              <w:rPr>
                <w:sz w:val="20"/>
                <w:szCs w:val="20"/>
              </w:rPr>
            </w:pPr>
            <w:r w:rsidRPr="00762932">
              <w:rPr>
                <w:sz w:val="20"/>
                <w:szCs w:val="20"/>
              </w:rPr>
              <w:t>Upward Adjustments of Prior-Year Undelivered Orders – Obligations, Unpaid</w:t>
            </w:r>
          </w:p>
        </w:tc>
        <w:tc>
          <w:tcPr>
            <w:tcW w:w="950" w:type="dxa"/>
          </w:tcPr>
          <w:p w14:paraId="07EFD4B4" w14:textId="77777777" w:rsidR="00B816A6" w:rsidRPr="00762932" w:rsidRDefault="00B816A6" w:rsidP="00B816A6">
            <w:pPr>
              <w:jc w:val="center"/>
              <w:rPr>
                <w:sz w:val="20"/>
                <w:szCs w:val="20"/>
              </w:rPr>
            </w:pPr>
            <w:r w:rsidRPr="00762932">
              <w:rPr>
                <w:sz w:val="20"/>
                <w:szCs w:val="20"/>
              </w:rPr>
              <w:t>M</w:t>
            </w:r>
          </w:p>
        </w:tc>
        <w:tc>
          <w:tcPr>
            <w:tcW w:w="810" w:type="dxa"/>
          </w:tcPr>
          <w:p w14:paraId="16BFB13E" w14:textId="77777777" w:rsidR="00B816A6" w:rsidRPr="00762932" w:rsidRDefault="00B816A6" w:rsidP="00B816A6">
            <w:pPr>
              <w:jc w:val="center"/>
              <w:rPr>
                <w:sz w:val="20"/>
                <w:szCs w:val="20"/>
              </w:rPr>
            </w:pPr>
            <w:r w:rsidRPr="00762932">
              <w:rPr>
                <w:sz w:val="20"/>
                <w:szCs w:val="20"/>
              </w:rPr>
              <w:t>D</w:t>
            </w:r>
          </w:p>
        </w:tc>
        <w:tc>
          <w:tcPr>
            <w:tcW w:w="989" w:type="dxa"/>
          </w:tcPr>
          <w:p w14:paraId="52FF65AC" w14:textId="77777777" w:rsidR="00B816A6" w:rsidRPr="00762932" w:rsidRDefault="00B816A6" w:rsidP="00B816A6">
            <w:pPr>
              <w:jc w:val="right"/>
              <w:rPr>
                <w:sz w:val="20"/>
                <w:szCs w:val="20"/>
              </w:rPr>
            </w:pPr>
          </w:p>
        </w:tc>
        <w:tc>
          <w:tcPr>
            <w:tcW w:w="1169" w:type="dxa"/>
          </w:tcPr>
          <w:p w14:paraId="2AEC62A2" w14:textId="77777777" w:rsidR="00B816A6" w:rsidRPr="00762932" w:rsidRDefault="00B816A6" w:rsidP="00B816A6">
            <w:pPr>
              <w:jc w:val="center"/>
              <w:rPr>
                <w:sz w:val="20"/>
                <w:szCs w:val="20"/>
              </w:rPr>
            </w:pPr>
          </w:p>
        </w:tc>
        <w:tc>
          <w:tcPr>
            <w:tcW w:w="1340" w:type="dxa"/>
          </w:tcPr>
          <w:p w14:paraId="4990B0F3" w14:textId="77777777" w:rsidR="00B816A6" w:rsidRPr="00762932" w:rsidRDefault="00B816A6" w:rsidP="00B816A6">
            <w:pPr>
              <w:jc w:val="right"/>
              <w:rPr>
                <w:sz w:val="20"/>
                <w:szCs w:val="20"/>
              </w:rPr>
            </w:pPr>
          </w:p>
        </w:tc>
        <w:tc>
          <w:tcPr>
            <w:tcW w:w="1341" w:type="dxa"/>
          </w:tcPr>
          <w:p w14:paraId="4EE13AC9" w14:textId="77777777" w:rsidR="00B816A6" w:rsidRPr="00762932" w:rsidRDefault="00B816A6" w:rsidP="00B816A6">
            <w:pPr>
              <w:jc w:val="right"/>
              <w:rPr>
                <w:sz w:val="20"/>
                <w:szCs w:val="20"/>
              </w:rPr>
            </w:pPr>
            <w:r w:rsidRPr="00762932">
              <w:rPr>
                <w:sz w:val="20"/>
                <w:szCs w:val="20"/>
              </w:rPr>
              <w:t>500,000</w:t>
            </w:r>
          </w:p>
        </w:tc>
      </w:tr>
      <w:tr w:rsidR="00B816A6" w:rsidRPr="001E0AD3" w14:paraId="06BCB719" w14:textId="77777777" w:rsidTr="00B816A6">
        <w:tc>
          <w:tcPr>
            <w:tcW w:w="1451" w:type="dxa"/>
          </w:tcPr>
          <w:p w14:paraId="56FD6EB2" w14:textId="77777777" w:rsidR="00B816A6" w:rsidRPr="00FF3275" w:rsidRDefault="00B816A6" w:rsidP="00B816A6">
            <w:pPr>
              <w:jc w:val="center"/>
              <w:rPr>
                <w:b/>
                <w:bCs/>
                <w:iCs/>
                <w:sz w:val="20"/>
                <w:szCs w:val="20"/>
              </w:rPr>
            </w:pPr>
            <w:r w:rsidRPr="00FF3275">
              <w:rPr>
                <w:b/>
                <w:bCs/>
                <w:iCs/>
                <w:sz w:val="20"/>
                <w:szCs w:val="20"/>
              </w:rPr>
              <w:t>488100</w:t>
            </w:r>
          </w:p>
        </w:tc>
        <w:tc>
          <w:tcPr>
            <w:tcW w:w="5620" w:type="dxa"/>
          </w:tcPr>
          <w:p w14:paraId="538C923B" w14:textId="77777777" w:rsidR="00B816A6" w:rsidRPr="00FF3275" w:rsidRDefault="00B816A6" w:rsidP="00B816A6">
            <w:pPr>
              <w:rPr>
                <w:b/>
                <w:bCs/>
                <w:iCs/>
                <w:sz w:val="20"/>
                <w:szCs w:val="20"/>
              </w:rPr>
            </w:pPr>
            <w:r w:rsidRPr="00FF3275">
              <w:rPr>
                <w:b/>
                <w:bCs/>
                <w:iCs/>
                <w:sz w:val="20"/>
                <w:szCs w:val="20"/>
              </w:rPr>
              <w:t>Upward Adjustments of Prior-Year Undelivered Orders – Obligations, Unpaid</w:t>
            </w:r>
          </w:p>
        </w:tc>
        <w:tc>
          <w:tcPr>
            <w:tcW w:w="950" w:type="dxa"/>
          </w:tcPr>
          <w:p w14:paraId="52D2CD08"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7C107F73"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1FF64CED" w14:textId="77777777" w:rsidR="00B816A6" w:rsidRPr="00FF3275" w:rsidRDefault="00B816A6" w:rsidP="00B816A6">
            <w:pPr>
              <w:jc w:val="right"/>
              <w:rPr>
                <w:b/>
                <w:bCs/>
                <w:iCs/>
                <w:sz w:val="20"/>
                <w:szCs w:val="20"/>
              </w:rPr>
            </w:pPr>
          </w:p>
        </w:tc>
        <w:tc>
          <w:tcPr>
            <w:tcW w:w="1169" w:type="dxa"/>
          </w:tcPr>
          <w:p w14:paraId="46F1D42C" w14:textId="77777777" w:rsidR="00B816A6" w:rsidRPr="00FF3275" w:rsidRDefault="00B816A6" w:rsidP="00B816A6">
            <w:pPr>
              <w:jc w:val="center"/>
              <w:rPr>
                <w:b/>
                <w:bCs/>
                <w:iCs/>
                <w:sz w:val="20"/>
                <w:szCs w:val="20"/>
              </w:rPr>
            </w:pPr>
          </w:p>
        </w:tc>
        <w:tc>
          <w:tcPr>
            <w:tcW w:w="1340" w:type="dxa"/>
          </w:tcPr>
          <w:p w14:paraId="46657F0A" w14:textId="77777777" w:rsidR="00B816A6" w:rsidRPr="00FF3275" w:rsidRDefault="00B816A6" w:rsidP="00B816A6">
            <w:pPr>
              <w:jc w:val="right"/>
              <w:rPr>
                <w:b/>
                <w:bCs/>
                <w:iCs/>
                <w:sz w:val="20"/>
                <w:szCs w:val="20"/>
              </w:rPr>
            </w:pPr>
          </w:p>
        </w:tc>
        <w:tc>
          <w:tcPr>
            <w:tcW w:w="1341" w:type="dxa"/>
          </w:tcPr>
          <w:p w14:paraId="3EC7816B" w14:textId="77777777" w:rsidR="00B816A6" w:rsidRPr="00FF3275" w:rsidRDefault="00B816A6" w:rsidP="00B816A6">
            <w:pPr>
              <w:jc w:val="right"/>
              <w:rPr>
                <w:b/>
                <w:bCs/>
                <w:iCs/>
                <w:sz w:val="20"/>
                <w:szCs w:val="20"/>
              </w:rPr>
            </w:pPr>
            <w:r w:rsidRPr="00FF3275">
              <w:rPr>
                <w:b/>
                <w:bCs/>
                <w:iCs/>
                <w:sz w:val="20"/>
                <w:szCs w:val="20"/>
              </w:rPr>
              <w:t>100,000</w:t>
            </w:r>
          </w:p>
        </w:tc>
      </w:tr>
      <w:tr w:rsidR="00B816A6" w:rsidRPr="001E0AD3" w14:paraId="7CFD7625" w14:textId="77777777" w:rsidTr="00B816A6">
        <w:tc>
          <w:tcPr>
            <w:tcW w:w="1451" w:type="dxa"/>
          </w:tcPr>
          <w:p w14:paraId="10C8E9AA" w14:textId="77777777" w:rsidR="00B816A6" w:rsidRPr="00FF3275" w:rsidRDefault="00B816A6" w:rsidP="00B816A6">
            <w:pPr>
              <w:jc w:val="center"/>
              <w:rPr>
                <w:b/>
                <w:bCs/>
                <w:iCs/>
                <w:sz w:val="20"/>
                <w:szCs w:val="20"/>
              </w:rPr>
            </w:pPr>
            <w:r w:rsidRPr="00FF3275">
              <w:rPr>
                <w:b/>
                <w:bCs/>
                <w:iCs/>
                <w:sz w:val="20"/>
                <w:szCs w:val="20"/>
              </w:rPr>
              <w:t>490100</w:t>
            </w:r>
          </w:p>
        </w:tc>
        <w:tc>
          <w:tcPr>
            <w:tcW w:w="5620" w:type="dxa"/>
          </w:tcPr>
          <w:p w14:paraId="06B8DF5A" w14:textId="77777777" w:rsidR="00B816A6" w:rsidRPr="00FF3275" w:rsidRDefault="00B816A6" w:rsidP="00B816A6">
            <w:pPr>
              <w:rPr>
                <w:b/>
                <w:bCs/>
                <w:iCs/>
                <w:sz w:val="20"/>
                <w:szCs w:val="20"/>
              </w:rPr>
            </w:pPr>
            <w:r w:rsidRPr="00FF3275">
              <w:rPr>
                <w:b/>
                <w:bCs/>
                <w:iCs/>
                <w:sz w:val="20"/>
                <w:szCs w:val="20"/>
              </w:rPr>
              <w:t>Delivered Orders – Obligations, Unpaid</w:t>
            </w:r>
          </w:p>
        </w:tc>
        <w:tc>
          <w:tcPr>
            <w:tcW w:w="950" w:type="dxa"/>
          </w:tcPr>
          <w:p w14:paraId="7D5D22D5"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790E4CD9"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34A70A42" w14:textId="77777777" w:rsidR="00B816A6" w:rsidRPr="00FF3275" w:rsidRDefault="00B816A6" w:rsidP="00B816A6">
            <w:pPr>
              <w:jc w:val="right"/>
              <w:rPr>
                <w:b/>
                <w:bCs/>
                <w:iCs/>
                <w:sz w:val="20"/>
                <w:szCs w:val="20"/>
              </w:rPr>
            </w:pPr>
          </w:p>
        </w:tc>
        <w:tc>
          <w:tcPr>
            <w:tcW w:w="1169" w:type="dxa"/>
          </w:tcPr>
          <w:p w14:paraId="07414F56" w14:textId="77777777" w:rsidR="00B816A6" w:rsidRPr="00FF3275" w:rsidRDefault="00B816A6" w:rsidP="00B816A6">
            <w:pPr>
              <w:jc w:val="center"/>
              <w:rPr>
                <w:b/>
                <w:bCs/>
                <w:iCs/>
                <w:sz w:val="20"/>
                <w:szCs w:val="20"/>
              </w:rPr>
            </w:pPr>
          </w:p>
        </w:tc>
        <w:tc>
          <w:tcPr>
            <w:tcW w:w="1340" w:type="dxa"/>
          </w:tcPr>
          <w:p w14:paraId="6F8D430C" w14:textId="77777777" w:rsidR="00B816A6" w:rsidRPr="00FF3275" w:rsidRDefault="00B816A6" w:rsidP="00B816A6">
            <w:pPr>
              <w:jc w:val="right"/>
              <w:rPr>
                <w:b/>
                <w:bCs/>
                <w:iCs/>
                <w:sz w:val="20"/>
                <w:szCs w:val="20"/>
              </w:rPr>
            </w:pPr>
            <w:r w:rsidRPr="00FF3275">
              <w:rPr>
                <w:b/>
                <w:bCs/>
                <w:iCs/>
                <w:sz w:val="20"/>
                <w:szCs w:val="20"/>
              </w:rPr>
              <w:t>9,700</w:t>
            </w:r>
          </w:p>
        </w:tc>
        <w:tc>
          <w:tcPr>
            <w:tcW w:w="1341" w:type="dxa"/>
          </w:tcPr>
          <w:p w14:paraId="19521507" w14:textId="77777777" w:rsidR="00B816A6" w:rsidRPr="00FF3275" w:rsidRDefault="00B816A6" w:rsidP="00B816A6">
            <w:pPr>
              <w:jc w:val="right"/>
              <w:rPr>
                <w:b/>
                <w:bCs/>
                <w:iCs/>
                <w:sz w:val="20"/>
                <w:szCs w:val="20"/>
              </w:rPr>
            </w:pPr>
          </w:p>
        </w:tc>
      </w:tr>
      <w:tr w:rsidR="00B816A6" w:rsidRPr="001E0AD3" w14:paraId="44546FFF" w14:textId="77777777" w:rsidTr="00B816A6">
        <w:tc>
          <w:tcPr>
            <w:tcW w:w="1451" w:type="dxa"/>
          </w:tcPr>
          <w:p w14:paraId="22AA6A05" w14:textId="77777777" w:rsidR="00B816A6" w:rsidRPr="00FF3275" w:rsidRDefault="00B816A6" w:rsidP="00B816A6">
            <w:pPr>
              <w:jc w:val="center"/>
              <w:rPr>
                <w:b/>
                <w:bCs/>
                <w:iCs/>
                <w:sz w:val="20"/>
                <w:szCs w:val="20"/>
              </w:rPr>
            </w:pPr>
            <w:r w:rsidRPr="00FF3275">
              <w:rPr>
                <w:b/>
                <w:bCs/>
                <w:iCs/>
                <w:sz w:val="20"/>
                <w:szCs w:val="20"/>
              </w:rPr>
              <w:t>490200</w:t>
            </w:r>
          </w:p>
        </w:tc>
        <w:tc>
          <w:tcPr>
            <w:tcW w:w="5620" w:type="dxa"/>
          </w:tcPr>
          <w:p w14:paraId="7EB20FF7" w14:textId="77777777" w:rsidR="00B816A6" w:rsidRPr="00FF3275" w:rsidRDefault="00B816A6" w:rsidP="00B816A6">
            <w:pPr>
              <w:rPr>
                <w:b/>
                <w:bCs/>
                <w:iCs/>
                <w:sz w:val="20"/>
                <w:szCs w:val="20"/>
              </w:rPr>
            </w:pPr>
            <w:r w:rsidRPr="00FF3275">
              <w:rPr>
                <w:b/>
                <w:bCs/>
                <w:iCs/>
                <w:sz w:val="20"/>
                <w:szCs w:val="20"/>
              </w:rPr>
              <w:t>Delivered Orders – Obligations, Paid</w:t>
            </w:r>
          </w:p>
        </w:tc>
        <w:tc>
          <w:tcPr>
            <w:tcW w:w="950" w:type="dxa"/>
          </w:tcPr>
          <w:p w14:paraId="101B61E2"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0586C4FE"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1E3FE5FE" w14:textId="77777777" w:rsidR="00B816A6" w:rsidRPr="00FF3275" w:rsidRDefault="00B816A6" w:rsidP="00B816A6">
            <w:pPr>
              <w:jc w:val="right"/>
              <w:rPr>
                <w:b/>
                <w:bCs/>
                <w:iCs/>
                <w:sz w:val="20"/>
                <w:szCs w:val="20"/>
              </w:rPr>
            </w:pPr>
          </w:p>
        </w:tc>
        <w:tc>
          <w:tcPr>
            <w:tcW w:w="1169" w:type="dxa"/>
          </w:tcPr>
          <w:p w14:paraId="14671113" w14:textId="77777777" w:rsidR="00B816A6" w:rsidRPr="00FF3275" w:rsidRDefault="00B816A6" w:rsidP="00B816A6">
            <w:pPr>
              <w:jc w:val="center"/>
              <w:rPr>
                <w:b/>
                <w:bCs/>
                <w:iCs/>
                <w:sz w:val="20"/>
                <w:szCs w:val="20"/>
              </w:rPr>
            </w:pPr>
          </w:p>
        </w:tc>
        <w:tc>
          <w:tcPr>
            <w:tcW w:w="1340" w:type="dxa"/>
          </w:tcPr>
          <w:p w14:paraId="5106CA89" w14:textId="77777777" w:rsidR="00B816A6" w:rsidRPr="00FF3275" w:rsidRDefault="00B816A6" w:rsidP="00B816A6">
            <w:pPr>
              <w:jc w:val="right"/>
              <w:rPr>
                <w:b/>
                <w:bCs/>
                <w:iCs/>
                <w:sz w:val="20"/>
                <w:szCs w:val="20"/>
              </w:rPr>
            </w:pPr>
          </w:p>
        </w:tc>
        <w:tc>
          <w:tcPr>
            <w:tcW w:w="1341" w:type="dxa"/>
          </w:tcPr>
          <w:p w14:paraId="0C94D24C" w14:textId="2A8CF4D3" w:rsidR="00B816A6" w:rsidRPr="00FF3275" w:rsidRDefault="00FF3275" w:rsidP="00B816A6">
            <w:pPr>
              <w:jc w:val="right"/>
              <w:rPr>
                <w:b/>
                <w:bCs/>
                <w:iCs/>
                <w:sz w:val="20"/>
                <w:szCs w:val="20"/>
              </w:rPr>
            </w:pPr>
            <w:r w:rsidRPr="00FF3275">
              <w:rPr>
                <w:b/>
                <w:bCs/>
                <w:iCs/>
                <w:sz w:val="20"/>
                <w:szCs w:val="20"/>
              </w:rPr>
              <w:t>18,933,125</w:t>
            </w:r>
          </w:p>
        </w:tc>
      </w:tr>
      <w:tr w:rsidR="00B816A6" w:rsidRPr="001E0AD3" w14:paraId="6744BF06" w14:textId="77777777" w:rsidTr="00B816A6">
        <w:tc>
          <w:tcPr>
            <w:tcW w:w="1451" w:type="dxa"/>
          </w:tcPr>
          <w:p w14:paraId="765960ED" w14:textId="77777777" w:rsidR="00B816A6" w:rsidRPr="00FF3275" w:rsidRDefault="00B816A6" w:rsidP="00B816A6">
            <w:pPr>
              <w:jc w:val="center"/>
              <w:rPr>
                <w:b/>
                <w:bCs/>
                <w:iCs/>
                <w:sz w:val="20"/>
                <w:szCs w:val="20"/>
              </w:rPr>
            </w:pPr>
            <w:r w:rsidRPr="00FF3275">
              <w:rPr>
                <w:b/>
                <w:bCs/>
                <w:iCs/>
                <w:sz w:val="20"/>
                <w:szCs w:val="20"/>
              </w:rPr>
              <w:t>497100</w:t>
            </w:r>
          </w:p>
        </w:tc>
        <w:tc>
          <w:tcPr>
            <w:tcW w:w="5620" w:type="dxa"/>
          </w:tcPr>
          <w:p w14:paraId="5DE85563" w14:textId="77777777" w:rsidR="00B816A6" w:rsidRPr="00FF3275" w:rsidRDefault="00B816A6" w:rsidP="00B816A6">
            <w:pPr>
              <w:rPr>
                <w:b/>
                <w:bCs/>
                <w:iCs/>
                <w:sz w:val="20"/>
                <w:szCs w:val="20"/>
              </w:rPr>
            </w:pPr>
            <w:r w:rsidRPr="00FF3275">
              <w:rPr>
                <w:b/>
                <w:bCs/>
                <w:iCs/>
                <w:sz w:val="20"/>
                <w:szCs w:val="20"/>
              </w:rPr>
              <w:t>Downward Adjustments of Prior-Year Unpaid Delivered Orders – Obligations, Recoveries</w:t>
            </w:r>
          </w:p>
        </w:tc>
        <w:tc>
          <w:tcPr>
            <w:tcW w:w="950" w:type="dxa"/>
          </w:tcPr>
          <w:p w14:paraId="3520A962"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410ED617"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713800C0" w14:textId="77777777" w:rsidR="00B816A6" w:rsidRPr="00FF3275" w:rsidRDefault="00B816A6" w:rsidP="00B816A6">
            <w:pPr>
              <w:jc w:val="right"/>
              <w:rPr>
                <w:b/>
                <w:bCs/>
                <w:iCs/>
                <w:sz w:val="20"/>
                <w:szCs w:val="20"/>
              </w:rPr>
            </w:pPr>
          </w:p>
        </w:tc>
        <w:tc>
          <w:tcPr>
            <w:tcW w:w="1169" w:type="dxa"/>
          </w:tcPr>
          <w:p w14:paraId="0C81C222" w14:textId="77777777" w:rsidR="00B816A6" w:rsidRPr="00FF3275" w:rsidRDefault="00B816A6" w:rsidP="00B816A6">
            <w:pPr>
              <w:jc w:val="center"/>
              <w:rPr>
                <w:b/>
                <w:bCs/>
                <w:iCs/>
                <w:sz w:val="20"/>
                <w:szCs w:val="20"/>
              </w:rPr>
            </w:pPr>
          </w:p>
        </w:tc>
        <w:tc>
          <w:tcPr>
            <w:tcW w:w="1340" w:type="dxa"/>
          </w:tcPr>
          <w:p w14:paraId="690159E8" w14:textId="77777777" w:rsidR="00B816A6" w:rsidRPr="00FF3275" w:rsidRDefault="00B816A6" w:rsidP="00B816A6">
            <w:pPr>
              <w:jc w:val="right"/>
              <w:rPr>
                <w:b/>
                <w:bCs/>
                <w:iCs/>
                <w:sz w:val="20"/>
                <w:szCs w:val="20"/>
              </w:rPr>
            </w:pPr>
            <w:r w:rsidRPr="00FF3275">
              <w:rPr>
                <w:b/>
                <w:bCs/>
                <w:iCs/>
                <w:sz w:val="20"/>
                <w:szCs w:val="20"/>
              </w:rPr>
              <w:t>300</w:t>
            </w:r>
          </w:p>
        </w:tc>
        <w:tc>
          <w:tcPr>
            <w:tcW w:w="1341" w:type="dxa"/>
          </w:tcPr>
          <w:p w14:paraId="73E30506" w14:textId="77777777" w:rsidR="00B816A6" w:rsidRPr="00FF3275" w:rsidRDefault="00B816A6" w:rsidP="00B816A6">
            <w:pPr>
              <w:jc w:val="right"/>
              <w:rPr>
                <w:b/>
                <w:bCs/>
                <w:iCs/>
                <w:sz w:val="20"/>
                <w:szCs w:val="20"/>
              </w:rPr>
            </w:pPr>
          </w:p>
        </w:tc>
      </w:tr>
      <w:tr w:rsidR="00B816A6" w:rsidRPr="001E0AD3" w14:paraId="06346DD2" w14:textId="77777777" w:rsidTr="00B816A6">
        <w:tc>
          <w:tcPr>
            <w:tcW w:w="1451" w:type="dxa"/>
          </w:tcPr>
          <w:p w14:paraId="53612F28" w14:textId="77777777" w:rsidR="00B816A6" w:rsidRPr="00FF3275" w:rsidRDefault="00B816A6" w:rsidP="00B816A6">
            <w:pPr>
              <w:jc w:val="center"/>
              <w:rPr>
                <w:b/>
                <w:bCs/>
                <w:iCs/>
                <w:sz w:val="20"/>
                <w:szCs w:val="20"/>
              </w:rPr>
            </w:pPr>
            <w:r w:rsidRPr="00FF3275">
              <w:rPr>
                <w:b/>
                <w:bCs/>
                <w:iCs/>
                <w:sz w:val="20"/>
                <w:szCs w:val="20"/>
              </w:rPr>
              <w:t>498100</w:t>
            </w:r>
          </w:p>
        </w:tc>
        <w:tc>
          <w:tcPr>
            <w:tcW w:w="5620" w:type="dxa"/>
          </w:tcPr>
          <w:p w14:paraId="525AF389" w14:textId="77777777" w:rsidR="00B816A6" w:rsidRPr="00FF3275" w:rsidRDefault="00B816A6" w:rsidP="00B816A6">
            <w:pPr>
              <w:rPr>
                <w:b/>
                <w:bCs/>
                <w:iCs/>
                <w:sz w:val="20"/>
                <w:szCs w:val="20"/>
              </w:rPr>
            </w:pPr>
            <w:r w:rsidRPr="00FF3275">
              <w:rPr>
                <w:b/>
                <w:bCs/>
                <w:iCs/>
                <w:sz w:val="20"/>
                <w:szCs w:val="20"/>
              </w:rPr>
              <w:t>Upward Adjustments of Prior-Year Delivered Orders – Obligations, Unpaid</w:t>
            </w:r>
          </w:p>
        </w:tc>
        <w:tc>
          <w:tcPr>
            <w:tcW w:w="950" w:type="dxa"/>
          </w:tcPr>
          <w:p w14:paraId="063DBF17" w14:textId="77777777" w:rsidR="00B816A6" w:rsidRPr="00FF3275" w:rsidRDefault="00B816A6" w:rsidP="00B816A6">
            <w:pPr>
              <w:jc w:val="center"/>
              <w:rPr>
                <w:b/>
                <w:bCs/>
                <w:iCs/>
                <w:sz w:val="20"/>
                <w:szCs w:val="20"/>
              </w:rPr>
            </w:pPr>
            <w:r w:rsidRPr="00FF3275">
              <w:rPr>
                <w:b/>
                <w:bCs/>
                <w:iCs/>
                <w:sz w:val="20"/>
                <w:szCs w:val="20"/>
              </w:rPr>
              <w:t>D</w:t>
            </w:r>
          </w:p>
        </w:tc>
        <w:tc>
          <w:tcPr>
            <w:tcW w:w="810" w:type="dxa"/>
          </w:tcPr>
          <w:p w14:paraId="09D8938D" w14:textId="77777777" w:rsidR="00B816A6" w:rsidRPr="00FF3275" w:rsidRDefault="00B816A6" w:rsidP="00B816A6">
            <w:pPr>
              <w:jc w:val="center"/>
              <w:rPr>
                <w:b/>
                <w:bCs/>
                <w:iCs/>
                <w:sz w:val="20"/>
                <w:szCs w:val="20"/>
              </w:rPr>
            </w:pPr>
            <w:r w:rsidRPr="00FF3275">
              <w:rPr>
                <w:b/>
                <w:bCs/>
                <w:iCs/>
                <w:sz w:val="20"/>
                <w:szCs w:val="20"/>
              </w:rPr>
              <w:t>R</w:t>
            </w:r>
          </w:p>
        </w:tc>
        <w:tc>
          <w:tcPr>
            <w:tcW w:w="989" w:type="dxa"/>
          </w:tcPr>
          <w:p w14:paraId="54A1328E" w14:textId="77777777" w:rsidR="00B816A6" w:rsidRPr="00FF3275" w:rsidRDefault="00B816A6" w:rsidP="00B816A6">
            <w:pPr>
              <w:jc w:val="right"/>
              <w:rPr>
                <w:b/>
                <w:bCs/>
                <w:iCs/>
                <w:sz w:val="20"/>
                <w:szCs w:val="20"/>
              </w:rPr>
            </w:pPr>
          </w:p>
        </w:tc>
        <w:tc>
          <w:tcPr>
            <w:tcW w:w="1169" w:type="dxa"/>
          </w:tcPr>
          <w:p w14:paraId="471D637A" w14:textId="77777777" w:rsidR="00B816A6" w:rsidRPr="00FF3275" w:rsidRDefault="00B816A6" w:rsidP="00B816A6">
            <w:pPr>
              <w:jc w:val="center"/>
              <w:rPr>
                <w:b/>
                <w:bCs/>
                <w:iCs/>
                <w:sz w:val="20"/>
                <w:szCs w:val="20"/>
              </w:rPr>
            </w:pPr>
          </w:p>
        </w:tc>
        <w:tc>
          <w:tcPr>
            <w:tcW w:w="1340" w:type="dxa"/>
          </w:tcPr>
          <w:p w14:paraId="4D7E1CC1" w14:textId="77777777" w:rsidR="00B816A6" w:rsidRPr="00FF3275" w:rsidRDefault="00B816A6" w:rsidP="00B816A6">
            <w:pPr>
              <w:jc w:val="right"/>
              <w:rPr>
                <w:b/>
                <w:bCs/>
                <w:iCs/>
                <w:sz w:val="20"/>
                <w:szCs w:val="20"/>
              </w:rPr>
            </w:pPr>
          </w:p>
        </w:tc>
        <w:tc>
          <w:tcPr>
            <w:tcW w:w="1341" w:type="dxa"/>
          </w:tcPr>
          <w:p w14:paraId="7A22055B" w14:textId="77777777" w:rsidR="00B816A6" w:rsidRPr="00FF3275" w:rsidRDefault="00B816A6" w:rsidP="00B816A6">
            <w:pPr>
              <w:jc w:val="right"/>
              <w:rPr>
                <w:b/>
                <w:bCs/>
                <w:iCs/>
                <w:sz w:val="20"/>
                <w:szCs w:val="20"/>
              </w:rPr>
            </w:pPr>
            <w:r w:rsidRPr="00FF3275">
              <w:rPr>
                <w:b/>
                <w:bCs/>
                <w:iCs/>
                <w:sz w:val="20"/>
                <w:szCs w:val="20"/>
              </w:rPr>
              <w:t>10,000</w:t>
            </w:r>
          </w:p>
        </w:tc>
      </w:tr>
      <w:tr w:rsidR="00B816A6" w:rsidRPr="001E0AD3" w14:paraId="4BD05936" w14:textId="77777777" w:rsidTr="00B816A6">
        <w:tc>
          <w:tcPr>
            <w:tcW w:w="1451" w:type="dxa"/>
            <w:shd w:val="clear" w:color="auto" w:fill="D0CECE" w:themeFill="background2" w:themeFillShade="E6"/>
          </w:tcPr>
          <w:p w14:paraId="2465CB36" w14:textId="77777777" w:rsidR="00B816A6" w:rsidRPr="00FF3275" w:rsidRDefault="00B816A6" w:rsidP="00B816A6">
            <w:pPr>
              <w:jc w:val="center"/>
              <w:rPr>
                <w:b/>
                <w:sz w:val="20"/>
                <w:szCs w:val="20"/>
              </w:rPr>
            </w:pPr>
            <w:r w:rsidRPr="00FF3275">
              <w:rPr>
                <w:b/>
                <w:sz w:val="20"/>
                <w:szCs w:val="20"/>
              </w:rPr>
              <w:t>TOTAL</w:t>
            </w:r>
          </w:p>
        </w:tc>
        <w:tc>
          <w:tcPr>
            <w:tcW w:w="5620" w:type="dxa"/>
            <w:shd w:val="clear" w:color="auto" w:fill="D0CECE" w:themeFill="background2" w:themeFillShade="E6"/>
          </w:tcPr>
          <w:p w14:paraId="703199C0" w14:textId="77777777" w:rsidR="00B816A6" w:rsidRPr="00FF3275" w:rsidRDefault="00B816A6" w:rsidP="00B816A6">
            <w:pPr>
              <w:rPr>
                <w:b/>
                <w:sz w:val="20"/>
                <w:szCs w:val="20"/>
              </w:rPr>
            </w:pPr>
          </w:p>
        </w:tc>
        <w:tc>
          <w:tcPr>
            <w:tcW w:w="950" w:type="dxa"/>
            <w:shd w:val="clear" w:color="auto" w:fill="D0CECE" w:themeFill="background2" w:themeFillShade="E6"/>
          </w:tcPr>
          <w:p w14:paraId="39E4515D" w14:textId="77777777" w:rsidR="00B816A6" w:rsidRPr="00FF3275" w:rsidRDefault="00B816A6" w:rsidP="00B816A6">
            <w:pPr>
              <w:jc w:val="center"/>
              <w:rPr>
                <w:b/>
                <w:sz w:val="20"/>
                <w:szCs w:val="20"/>
              </w:rPr>
            </w:pPr>
          </w:p>
        </w:tc>
        <w:tc>
          <w:tcPr>
            <w:tcW w:w="810" w:type="dxa"/>
            <w:shd w:val="clear" w:color="auto" w:fill="D0CECE" w:themeFill="background2" w:themeFillShade="E6"/>
          </w:tcPr>
          <w:p w14:paraId="071224F2" w14:textId="77777777" w:rsidR="00B816A6" w:rsidRPr="00FF3275" w:rsidRDefault="00B816A6" w:rsidP="00B816A6">
            <w:pPr>
              <w:jc w:val="center"/>
              <w:rPr>
                <w:b/>
                <w:sz w:val="20"/>
                <w:szCs w:val="20"/>
              </w:rPr>
            </w:pPr>
          </w:p>
        </w:tc>
        <w:tc>
          <w:tcPr>
            <w:tcW w:w="989" w:type="dxa"/>
            <w:shd w:val="clear" w:color="auto" w:fill="D0CECE" w:themeFill="background2" w:themeFillShade="E6"/>
          </w:tcPr>
          <w:p w14:paraId="5E200851" w14:textId="77777777" w:rsidR="00B816A6" w:rsidRPr="00FF3275" w:rsidRDefault="00B816A6" w:rsidP="00B816A6">
            <w:pPr>
              <w:jc w:val="right"/>
              <w:rPr>
                <w:b/>
                <w:sz w:val="20"/>
                <w:szCs w:val="20"/>
              </w:rPr>
            </w:pPr>
          </w:p>
        </w:tc>
        <w:tc>
          <w:tcPr>
            <w:tcW w:w="1169" w:type="dxa"/>
            <w:shd w:val="clear" w:color="auto" w:fill="D0CECE" w:themeFill="background2" w:themeFillShade="E6"/>
          </w:tcPr>
          <w:p w14:paraId="0DEBF24E" w14:textId="77777777" w:rsidR="00B816A6" w:rsidRPr="00FF3275" w:rsidRDefault="00B816A6" w:rsidP="00B816A6">
            <w:pPr>
              <w:jc w:val="center"/>
              <w:rPr>
                <w:b/>
                <w:sz w:val="20"/>
                <w:szCs w:val="20"/>
              </w:rPr>
            </w:pPr>
          </w:p>
        </w:tc>
        <w:tc>
          <w:tcPr>
            <w:tcW w:w="1340" w:type="dxa"/>
            <w:shd w:val="clear" w:color="auto" w:fill="D0CECE" w:themeFill="background2" w:themeFillShade="E6"/>
          </w:tcPr>
          <w:p w14:paraId="2FBB5CE0" w14:textId="43DB5E08" w:rsidR="00B816A6" w:rsidRPr="00FF3275" w:rsidRDefault="00EA330D" w:rsidP="00B816A6">
            <w:pPr>
              <w:jc w:val="right"/>
              <w:rPr>
                <w:b/>
                <w:sz w:val="20"/>
                <w:szCs w:val="20"/>
              </w:rPr>
            </w:pPr>
            <w:r>
              <w:rPr>
                <w:b/>
                <w:sz w:val="20"/>
                <w:szCs w:val="20"/>
              </w:rPr>
              <w:t>60</w:t>
            </w:r>
            <w:r w:rsidR="00FF3275" w:rsidRPr="00FF3275">
              <w:rPr>
                <w:b/>
                <w:sz w:val="20"/>
                <w:szCs w:val="20"/>
              </w:rPr>
              <w:t>,543,125</w:t>
            </w:r>
          </w:p>
        </w:tc>
        <w:tc>
          <w:tcPr>
            <w:tcW w:w="1341" w:type="dxa"/>
            <w:shd w:val="clear" w:color="auto" w:fill="D0CECE" w:themeFill="background2" w:themeFillShade="E6"/>
          </w:tcPr>
          <w:p w14:paraId="41E6BC3D" w14:textId="51B340D5" w:rsidR="00B816A6" w:rsidRPr="00FF3275" w:rsidRDefault="00EA330D" w:rsidP="00B816A6">
            <w:pPr>
              <w:jc w:val="right"/>
              <w:rPr>
                <w:b/>
                <w:sz w:val="20"/>
                <w:szCs w:val="20"/>
              </w:rPr>
            </w:pPr>
            <w:r>
              <w:rPr>
                <w:b/>
                <w:sz w:val="20"/>
                <w:szCs w:val="20"/>
              </w:rPr>
              <w:t>60</w:t>
            </w:r>
            <w:r w:rsidR="00FF3275" w:rsidRPr="00FF3275">
              <w:rPr>
                <w:b/>
                <w:sz w:val="20"/>
                <w:szCs w:val="20"/>
              </w:rPr>
              <w:t>,543,125</w:t>
            </w:r>
          </w:p>
        </w:tc>
      </w:tr>
      <w:tr w:rsidR="00B816A6" w:rsidRPr="001E0AD3" w14:paraId="7C0D9B2E" w14:textId="77777777" w:rsidTr="00B816A6">
        <w:tc>
          <w:tcPr>
            <w:tcW w:w="1451" w:type="dxa"/>
            <w:shd w:val="clear" w:color="auto" w:fill="auto"/>
          </w:tcPr>
          <w:p w14:paraId="12FB396C" w14:textId="77777777" w:rsidR="00B816A6" w:rsidRPr="00FF3275" w:rsidRDefault="00B816A6" w:rsidP="00B816A6">
            <w:pPr>
              <w:jc w:val="center"/>
              <w:rPr>
                <w:b/>
                <w:sz w:val="20"/>
                <w:szCs w:val="20"/>
              </w:rPr>
            </w:pPr>
            <w:r w:rsidRPr="00FF3275">
              <w:rPr>
                <w:b/>
                <w:sz w:val="20"/>
                <w:szCs w:val="20"/>
              </w:rPr>
              <w:t>Proprietary</w:t>
            </w:r>
          </w:p>
        </w:tc>
        <w:tc>
          <w:tcPr>
            <w:tcW w:w="5620" w:type="dxa"/>
            <w:shd w:val="clear" w:color="auto" w:fill="auto"/>
          </w:tcPr>
          <w:p w14:paraId="4AD69EAE" w14:textId="77777777" w:rsidR="00B816A6" w:rsidRPr="00FF3275" w:rsidRDefault="00B816A6" w:rsidP="00B816A6">
            <w:pPr>
              <w:rPr>
                <w:b/>
                <w:sz w:val="20"/>
                <w:szCs w:val="20"/>
              </w:rPr>
            </w:pPr>
          </w:p>
        </w:tc>
        <w:tc>
          <w:tcPr>
            <w:tcW w:w="950" w:type="dxa"/>
          </w:tcPr>
          <w:p w14:paraId="269246C3" w14:textId="77777777" w:rsidR="00B816A6" w:rsidRPr="00FF3275" w:rsidRDefault="00B816A6" w:rsidP="00B816A6">
            <w:pPr>
              <w:jc w:val="center"/>
              <w:rPr>
                <w:b/>
                <w:sz w:val="20"/>
                <w:szCs w:val="20"/>
              </w:rPr>
            </w:pPr>
          </w:p>
        </w:tc>
        <w:tc>
          <w:tcPr>
            <w:tcW w:w="810" w:type="dxa"/>
          </w:tcPr>
          <w:p w14:paraId="54B1809A" w14:textId="77777777" w:rsidR="00B816A6" w:rsidRPr="00FF3275" w:rsidRDefault="00B816A6" w:rsidP="00B816A6">
            <w:pPr>
              <w:jc w:val="center"/>
              <w:rPr>
                <w:b/>
                <w:sz w:val="20"/>
                <w:szCs w:val="20"/>
              </w:rPr>
            </w:pPr>
          </w:p>
        </w:tc>
        <w:tc>
          <w:tcPr>
            <w:tcW w:w="989" w:type="dxa"/>
          </w:tcPr>
          <w:p w14:paraId="389F8503" w14:textId="77777777" w:rsidR="00B816A6" w:rsidRPr="00FF3275" w:rsidRDefault="00B816A6" w:rsidP="00B816A6">
            <w:pPr>
              <w:jc w:val="center"/>
              <w:rPr>
                <w:b/>
                <w:sz w:val="20"/>
                <w:szCs w:val="20"/>
              </w:rPr>
            </w:pPr>
          </w:p>
        </w:tc>
        <w:tc>
          <w:tcPr>
            <w:tcW w:w="1169" w:type="dxa"/>
          </w:tcPr>
          <w:p w14:paraId="5ABEA199" w14:textId="77777777" w:rsidR="00B816A6" w:rsidRPr="00FF3275" w:rsidRDefault="00B816A6" w:rsidP="00B816A6">
            <w:pPr>
              <w:jc w:val="center"/>
              <w:rPr>
                <w:b/>
                <w:sz w:val="20"/>
                <w:szCs w:val="20"/>
              </w:rPr>
            </w:pPr>
          </w:p>
        </w:tc>
        <w:tc>
          <w:tcPr>
            <w:tcW w:w="1340" w:type="dxa"/>
            <w:shd w:val="clear" w:color="auto" w:fill="auto"/>
          </w:tcPr>
          <w:p w14:paraId="5E4A5ECB" w14:textId="77777777" w:rsidR="00B816A6" w:rsidRPr="00FF3275" w:rsidRDefault="00B816A6" w:rsidP="00B816A6">
            <w:pPr>
              <w:jc w:val="right"/>
              <w:rPr>
                <w:b/>
                <w:sz w:val="20"/>
                <w:szCs w:val="20"/>
              </w:rPr>
            </w:pPr>
          </w:p>
        </w:tc>
        <w:tc>
          <w:tcPr>
            <w:tcW w:w="1341" w:type="dxa"/>
            <w:shd w:val="clear" w:color="auto" w:fill="auto"/>
          </w:tcPr>
          <w:p w14:paraId="66238762" w14:textId="77777777" w:rsidR="00B816A6" w:rsidRPr="00FF3275" w:rsidRDefault="00B816A6" w:rsidP="00B816A6">
            <w:pPr>
              <w:jc w:val="right"/>
              <w:rPr>
                <w:b/>
                <w:sz w:val="20"/>
                <w:szCs w:val="20"/>
              </w:rPr>
            </w:pPr>
          </w:p>
        </w:tc>
      </w:tr>
      <w:tr w:rsidR="00EA330D" w:rsidRPr="001E0AD3" w14:paraId="4B551571" w14:textId="77777777" w:rsidTr="00B816A6">
        <w:tc>
          <w:tcPr>
            <w:tcW w:w="1451" w:type="dxa"/>
          </w:tcPr>
          <w:p w14:paraId="092E1A6F" w14:textId="7629CDD6" w:rsidR="00EA330D" w:rsidRPr="00762932" w:rsidRDefault="00EA330D" w:rsidP="00B816A6">
            <w:pPr>
              <w:jc w:val="center"/>
              <w:rPr>
                <w:sz w:val="20"/>
                <w:szCs w:val="20"/>
              </w:rPr>
            </w:pPr>
            <w:r>
              <w:rPr>
                <w:sz w:val="20"/>
                <w:szCs w:val="20"/>
              </w:rPr>
              <w:t>101000</w:t>
            </w:r>
          </w:p>
        </w:tc>
        <w:tc>
          <w:tcPr>
            <w:tcW w:w="5620" w:type="dxa"/>
          </w:tcPr>
          <w:p w14:paraId="48B8D97C" w14:textId="6A81CA54" w:rsidR="00EA330D" w:rsidRPr="00762932" w:rsidRDefault="00544B0D" w:rsidP="00B816A6">
            <w:pPr>
              <w:rPr>
                <w:sz w:val="20"/>
                <w:szCs w:val="20"/>
              </w:rPr>
            </w:pPr>
            <w:r>
              <w:rPr>
                <w:sz w:val="20"/>
                <w:szCs w:val="20"/>
              </w:rPr>
              <w:t>Fund Balance with Treasury</w:t>
            </w:r>
          </w:p>
        </w:tc>
        <w:tc>
          <w:tcPr>
            <w:tcW w:w="950" w:type="dxa"/>
          </w:tcPr>
          <w:p w14:paraId="767C369F" w14:textId="77777777" w:rsidR="00EA330D" w:rsidRPr="00762932" w:rsidRDefault="00EA330D" w:rsidP="00B816A6">
            <w:pPr>
              <w:jc w:val="center"/>
              <w:rPr>
                <w:sz w:val="20"/>
                <w:szCs w:val="20"/>
              </w:rPr>
            </w:pPr>
          </w:p>
        </w:tc>
        <w:tc>
          <w:tcPr>
            <w:tcW w:w="810" w:type="dxa"/>
          </w:tcPr>
          <w:p w14:paraId="16486408" w14:textId="77777777" w:rsidR="00EA330D" w:rsidRPr="00762932" w:rsidRDefault="00EA330D" w:rsidP="00B816A6">
            <w:pPr>
              <w:jc w:val="center"/>
              <w:rPr>
                <w:sz w:val="20"/>
                <w:szCs w:val="20"/>
              </w:rPr>
            </w:pPr>
          </w:p>
        </w:tc>
        <w:tc>
          <w:tcPr>
            <w:tcW w:w="989" w:type="dxa"/>
          </w:tcPr>
          <w:p w14:paraId="72323A87" w14:textId="1E7A7512" w:rsidR="00EA330D" w:rsidRPr="00762932" w:rsidRDefault="00544B0D" w:rsidP="00B816A6">
            <w:pPr>
              <w:jc w:val="center"/>
              <w:rPr>
                <w:sz w:val="20"/>
                <w:szCs w:val="20"/>
              </w:rPr>
            </w:pPr>
            <w:r>
              <w:rPr>
                <w:sz w:val="20"/>
                <w:szCs w:val="20"/>
              </w:rPr>
              <w:t>G</w:t>
            </w:r>
          </w:p>
        </w:tc>
        <w:tc>
          <w:tcPr>
            <w:tcW w:w="1169" w:type="dxa"/>
          </w:tcPr>
          <w:p w14:paraId="0BFC5305" w14:textId="77777777" w:rsidR="00EA330D" w:rsidRPr="00762932" w:rsidRDefault="00EA330D" w:rsidP="00B816A6">
            <w:pPr>
              <w:jc w:val="center"/>
              <w:rPr>
                <w:sz w:val="20"/>
                <w:szCs w:val="20"/>
              </w:rPr>
            </w:pPr>
          </w:p>
        </w:tc>
        <w:tc>
          <w:tcPr>
            <w:tcW w:w="1340" w:type="dxa"/>
          </w:tcPr>
          <w:p w14:paraId="6A099199" w14:textId="6FAFF006" w:rsidR="00EA330D" w:rsidRPr="00762932" w:rsidRDefault="00EA330D" w:rsidP="00B816A6">
            <w:pPr>
              <w:jc w:val="right"/>
              <w:rPr>
                <w:sz w:val="20"/>
                <w:szCs w:val="20"/>
              </w:rPr>
            </w:pPr>
            <w:r>
              <w:rPr>
                <w:sz w:val="20"/>
                <w:szCs w:val="20"/>
              </w:rPr>
              <w:t>4,550,000</w:t>
            </w:r>
          </w:p>
        </w:tc>
        <w:tc>
          <w:tcPr>
            <w:tcW w:w="1341" w:type="dxa"/>
          </w:tcPr>
          <w:p w14:paraId="0C238FEC" w14:textId="77777777" w:rsidR="00EA330D" w:rsidRPr="00762932" w:rsidRDefault="00EA330D" w:rsidP="00B816A6">
            <w:pPr>
              <w:jc w:val="right"/>
              <w:rPr>
                <w:sz w:val="20"/>
                <w:szCs w:val="20"/>
              </w:rPr>
            </w:pPr>
          </w:p>
        </w:tc>
      </w:tr>
      <w:tr w:rsidR="00EA330D" w:rsidRPr="001E0AD3" w14:paraId="056D2877" w14:textId="77777777" w:rsidTr="00B816A6">
        <w:tc>
          <w:tcPr>
            <w:tcW w:w="1451" w:type="dxa"/>
          </w:tcPr>
          <w:p w14:paraId="1A247F8C" w14:textId="60626AFD" w:rsidR="00EA330D" w:rsidRPr="00762932" w:rsidRDefault="00EA330D" w:rsidP="00B816A6">
            <w:pPr>
              <w:jc w:val="center"/>
              <w:rPr>
                <w:sz w:val="20"/>
                <w:szCs w:val="20"/>
              </w:rPr>
            </w:pPr>
            <w:r>
              <w:rPr>
                <w:sz w:val="20"/>
                <w:szCs w:val="20"/>
              </w:rPr>
              <w:t>151100</w:t>
            </w:r>
          </w:p>
        </w:tc>
        <w:tc>
          <w:tcPr>
            <w:tcW w:w="5620" w:type="dxa"/>
          </w:tcPr>
          <w:p w14:paraId="053DDC21" w14:textId="0E7F3D9B" w:rsidR="00EA330D" w:rsidRPr="00762932" w:rsidRDefault="00544B0D" w:rsidP="00B816A6">
            <w:pPr>
              <w:rPr>
                <w:sz w:val="20"/>
                <w:szCs w:val="20"/>
              </w:rPr>
            </w:pPr>
            <w:r>
              <w:rPr>
                <w:sz w:val="20"/>
                <w:szCs w:val="20"/>
              </w:rPr>
              <w:t>Operating Materials and Supplies Held for Use</w:t>
            </w:r>
          </w:p>
        </w:tc>
        <w:tc>
          <w:tcPr>
            <w:tcW w:w="950" w:type="dxa"/>
          </w:tcPr>
          <w:p w14:paraId="31328F4B" w14:textId="77777777" w:rsidR="00EA330D" w:rsidRPr="00762932" w:rsidRDefault="00EA330D" w:rsidP="00B816A6">
            <w:pPr>
              <w:jc w:val="center"/>
              <w:rPr>
                <w:sz w:val="20"/>
                <w:szCs w:val="20"/>
              </w:rPr>
            </w:pPr>
          </w:p>
        </w:tc>
        <w:tc>
          <w:tcPr>
            <w:tcW w:w="810" w:type="dxa"/>
          </w:tcPr>
          <w:p w14:paraId="7BAFF7A6" w14:textId="77777777" w:rsidR="00EA330D" w:rsidRPr="00762932" w:rsidRDefault="00EA330D" w:rsidP="00B816A6">
            <w:pPr>
              <w:jc w:val="center"/>
              <w:rPr>
                <w:sz w:val="20"/>
                <w:szCs w:val="20"/>
              </w:rPr>
            </w:pPr>
          </w:p>
        </w:tc>
        <w:tc>
          <w:tcPr>
            <w:tcW w:w="989" w:type="dxa"/>
          </w:tcPr>
          <w:p w14:paraId="28BC9F7B" w14:textId="77777777" w:rsidR="00EA330D" w:rsidRPr="00762932" w:rsidRDefault="00EA330D" w:rsidP="00B816A6">
            <w:pPr>
              <w:jc w:val="center"/>
              <w:rPr>
                <w:sz w:val="20"/>
                <w:szCs w:val="20"/>
              </w:rPr>
            </w:pPr>
          </w:p>
        </w:tc>
        <w:tc>
          <w:tcPr>
            <w:tcW w:w="1169" w:type="dxa"/>
          </w:tcPr>
          <w:p w14:paraId="673EF50B" w14:textId="77777777" w:rsidR="00EA330D" w:rsidRPr="00762932" w:rsidRDefault="00EA330D" w:rsidP="00B816A6">
            <w:pPr>
              <w:jc w:val="center"/>
              <w:rPr>
                <w:sz w:val="20"/>
                <w:szCs w:val="20"/>
              </w:rPr>
            </w:pPr>
          </w:p>
        </w:tc>
        <w:tc>
          <w:tcPr>
            <w:tcW w:w="1340" w:type="dxa"/>
          </w:tcPr>
          <w:p w14:paraId="754B8C25" w14:textId="6BB80036" w:rsidR="00EA330D" w:rsidRPr="00762932" w:rsidRDefault="00EA330D" w:rsidP="00B816A6">
            <w:pPr>
              <w:jc w:val="right"/>
              <w:rPr>
                <w:sz w:val="20"/>
                <w:szCs w:val="20"/>
              </w:rPr>
            </w:pPr>
            <w:r>
              <w:rPr>
                <w:sz w:val="20"/>
                <w:szCs w:val="20"/>
              </w:rPr>
              <w:t>3,750,000</w:t>
            </w:r>
          </w:p>
        </w:tc>
        <w:tc>
          <w:tcPr>
            <w:tcW w:w="1341" w:type="dxa"/>
          </w:tcPr>
          <w:p w14:paraId="6E4C6FE2" w14:textId="77777777" w:rsidR="00EA330D" w:rsidRPr="00762932" w:rsidRDefault="00EA330D" w:rsidP="00B816A6">
            <w:pPr>
              <w:jc w:val="right"/>
              <w:rPr>
                <w:sz w:val="20"/>
                <w:szCs w:val="20"/>
              </w:rPr>
            </w:pPr>
          </w:p>
        </w:tc>
      </w:tr>
      <w:tr w:rsidR="00EA330D" w:rsidRPr="001E0AD3" w14:paraId="3EDE0C33" w14:textId="77777777" w:rsidTr="00B816A6">
        <w:tc>
          <w:tcPr>
            <w:tcW w:w="1451" w:type="dxa"/>
          </w:tcPr>
          <w:p w14:paraId="47B61E58" w14:textId="1B74FCD3" w:rsidR="00EA330D" w:rsidRPr="00762932" w:rsidRDefault="00EA330D" w:rsidP="00B816A6">
            <w:pPr>
              <w:jc w:val="center"/>
              <w:rPr>
                <w:sz w:val="20"/>
                <w:szCs w:val="20"/>
              </w:rPr>
            </w:pPr>
            <w:r>
              <w:rPr>
                <w:sz w:val="20"/>
                <w:szCs w:val="20"/>
              </w:rPr>
              <w:t>152100</w:t>
            </w:r>
          </w:p>
        </w:tc>
        <w:tc>
          <w:tcPr>
            <w:tcW w:w="5620" w:type="dxa"/>
          </w:tcPr>
          <w:p w14:paraId="30B6E9E4" w14:textId="706287EE" w:rsidR="00EA330D" w:rsidRPr="00762932" w:rsidRDefault="00544B0D" w:rsidP="00B816A6">
            <w:pPr>
              <w:rPr>
                <w:sz w:val="20"/>
                <w:szCs w:val="20"/>
              </w:rPr>
            </w:pPr>
            <w:r>
              <w:rPr>
                <w:sz w:val="20"/>
                <w:szCs w:val="20"/>
              </w:rPr>
              <w:t>Inventory Purchased for Resale</w:t>
            </w:r>
          </w:p>
        </w:tc>
        <w:tc>
          <w:tcPr>
            <w:tcW w:w="950" w:type="dxa"/>
          </w:tcPr>
          <w:p w14:paraId="74379416" w14:textId="77777777" w:rsidR="00EA330D" w:rsidRPr="00762932" w:rsidRDefault="00EA330D" w:rsidP="00B816A6">
            <w:pPr>
              <w:jc w:val="center"/>
              <w:rPr>
                <w:sz w:val="20"/>
                <w:szCs w:val="20"/>
              </w:rPr>
            </w:pPr>
          </w:p>
        </w:tc>
        <w:tc>
          <w:tcPr>
            <w:tcW w:w="810" w:type="dxa"/>
          </w:tcPr>
          <w:p w14:paraId="1338FC0B" w14:textId="77777777" w:rsidR="00EA330D" w:rsidRPr="00762932" w:rsidRDefault="00EA330D" w:rsidP="00B816A6">
            <w:pPr>
              <w:jc w:val="center"/>
              <w:rPr>
                <w:sz w:val="20"/>
                <w:szCs w:val="20"/>
              </w:rPr>
            </w:pPr>
          </w:p>
        </w:tc>
        <w:tc>
          <w:tcPr>
            <w:tcW w:w="989" w:type="dxa"/>
          </w:tcPr>
          <w:p w14:paraId="0C29E2C7" w14:textId="77777777" w:rsidR="00EA330D" w:rsidRPr="00762932" w:rsidRDefault="00EA330D" w:rsidP="00B816A6">
            <w:pPr>
              <w:jc w:val="center"/>
              <w:rPr>
                <w:sz w:val="20"/>
                <w:szCs w:val="20"/>
              </w:rPr>
            </w:pPr>
          </w:p>
        </w:tc>
        <w:tc>
          <w:tcPr>
            <w:tcW w:w="1169" w:type="dxa"/>
          </w:tcPr>
          <w:p w14:paraId="3DEDA949" w14:textId="77777777" w:rsidR="00EA330D" w:rsidRPr="00762932" w:rsidRDefault="00EA330D" w:rsidP="00B816A6">
            <w:pPr>
              <w:jc w:val="center"/>
              <w:rPr>
                <w:sz w:val="20"/>
                <w:szCs w:val="20"/>
              </w:rPr>
            </w:pPr>
          </w:p>
        </w:tc>
        <w:tc>
          <w:tcPr>
            <w:tcW w:w="1340" w:type="dxa"/>
          </w:tcPr>
          <w:p w14:paraId="618429D0" w14:textId="351031BF" w:rsidR="00EA330D" w:rsidRPr="00762932" w:rsidRDefault="00EA330D" w:rsidP="00B816A6">
            <w:pPr>
              <w:jc w:val="right"/>
              <w:rPr>
                <w:sz w:val="20"/>
                <w:szCs w:val="20"/>
              </w:rPr>
            </w:pPr>
            <w:r>
              <w:rPr>
                <w:sz w:val="20"/>
                <w:szCs w:val="20"/>
              </w:rPr>
              <w:t>8,000,000</w:t>
            </w:r>
          </w:p>
        </w:tc>
        <w:tc>
          <w:tcPr>
            <w:tcW w:w="1341" w:type="dxa"/>
          </w:tcPr>
          <w:p w14:paraId="2644F7AA" w14:textId="77777777" w:rsidR="00EA330D" w:rsidRPr="00762932" w:rsidRDefault="00EA330D" w:rsidP="00B816A6">
            <w:pPr>
              <w:jc w:val="right"/>
              <w:rPr>
                <w:sz w:val="20"/>
                <w:szCs w:val="20"/>
              </w:rPr>
            </w:pPr>
          </w:p>
        </w:tc>
      </w:tr>
      <w:tr w:rsidR="00EA330D" w:rsidRPr="001E0AD3" w14:paraId="54829A75" w14:textId="77777777" w:rsidTr="00B816A6">
        <w:tc>
          <w:tcPr>
            <w:tcW w:w="1451" w:type="dxa"/>
          </w:tcPr>
          <w:p w14:paraId="04A0BA1B" w14:textId="6CC338FA" w:rsidR="00EA330D" w:rsidRPr="00762932" w:rsidRDefault="00EA330D" w:rsidP="00B816A6">
            <w:pPr>
              <w:jc w:val="center"/>
              <w:rPr>
                <w:sz w:val="20"/>
                <w:szCs w:val="20"/>
              </w:rPr>
            </w:pPr>
            <w:r>
              <w:rPr>
                <w:sz w:val="20"/>
                <w:szCs w:val="20"/>
              </w:rPr>
              <w:t>172000</w:t>
            </w:r>
          </w:p>
        </w:tc>
        <w:tc>
          <w:tcPr>
            <w:tcW w:w="5620" w:type="dxa"/>
          </w:tcPr>
          <w:p w14:paraId="2510576E" w14:textId="515D8DD1" w:rsidR="00EA330D" w:rsidRPr="00762932" w:rsidRDefault="00544B0D" w:rsidP="00B816A6">
            <w:pPr>
              <w:rPr>
                <w:sz w:val="20"/>
                <w:szCs w:val="20"/>
              </w:rPr>
            </w:pPr>
            <w:r>
              <w:rPr>
                <w:sz w:val="20"/>
                <w:szCs w:val="20"/>
              </w:rPr>
              <w:t>Construction in Progress</w:t>
            </w:r>
          </w:p>
        </w:tc>
        <w:tc>
          <w:tcPr>
            <w:tcW w:w="950" w:type="dxa"/>
          </w:tcPr>
          <w:p w14:paraId="7EF6E495" w14:textId="77777777" w:rsidR="00EA330D" w:rsidRPr="00762932" w:rsidRDefault="00EA330D" w:rsidP="00B816A6">
            <w:pPr>
              <w:jc w:val="center"/>
              <w:rPr>
                <w:sz w:val="20"/>
                <w:szCs w:val="20"/>
              </w:rPr>
            </w:pPr>
          </w:p>
        </w:tc>
        <w:tc>
          <w:tcPr>
            <w:tcW w:w="810" w:type="dxa"/>
          </w:tcPr>
          <w:p w14:paraId="60AC2F39" w14:textId="77777777" w:rsidR="00EA330D" w:rsidRPr="00762932" w:rsidRDefault="00EA330D" w:rsidP="00B816A6">
            <w:pPr>
              <w:jc w:val="center"/>
              <w:rPr>
                <w:sz w:val="20"/>
                <w:szCs w:val="20"/>
              </w:rPr>
            </w:pPr>
          </w:p>
        </w:tc>
        <w:tc>
          <w:tcPr>
            <w:tcW w:w="989" w:type="dxa"/>
          </w:tcPr>
          <w:p w14:paraId="489C8ABA" w14:textId="77777777" w:rsidR="00EA330D" w:rsidRPr="00762932" w:rsidRDefault="00EA330D" w:rsidP="00B816A6">
            <w:pPr>
              <w:jc w:val="center"/>
              <w:rPr>
                <w:sz w:val="20"/>
                <w:szCs w:val="20"/>
              </w:rPr>
            </w:pPr>
          </w:p>
        </w:tc>
        <w:tc>
          <w:tcPr>
            <w:tcW w:w="1169" w:type="dxa"/>
          </w:tcPr>
          <w:p w14:paraId="3882E66D" w14:textId="77777777" w:rsidR="00EA330D" w:rsidRPr="00762932" w:rsidRDefault="00EA330D" w:rsidP="00B816A6">
            <w:pPr>
              <w:jc w:val="center"/>
              <w:rPr>
                <w:sz w:val="20"/>
                <w:szCs w:val="20"/>
              </w:rPr>
            </w:pPr>
          </w:p>
        </w:tc>
        <w:tc>
          <w:tcPr>
            <w:tcW w:w="1340" w:type="dxa"/>
          </w:tcPr>
          <w:p w14:paraId="10CEA9CF" w14:textId="2CDEEE4B" w:rsidR="00EA330D" w:rsidRPr="00762932" w:rsidRDefault="00EA330D" w:rsidP="00B816A6">
            <w:pPr>
              <w:jc w:val="right"/>
              <w:rPr>
                <w:sz w:val="20"/>
                <w:szCs w:val="20"/>
              </w:rPr>
            </w:pPr>
            <w:r>
              <w:rPr>
                <w:sz w:val="20"/>
                <w:szCs w:val="20"/>
              </w:rPr>
              <w:t>4,000,000</w:t>
            </w:r>
          </w:p>
        </w:tc>
        <w:tc>
          <w:tcPr>
            <w:tcW w:w="1341" w:type="dxa"/>
          </w:tcPr>
          <w:p w14:paraId="6355253E" w14:textId="77777777" w:rsidR="00EA330D" w:rsidRPr="00762932" w:rsidRDefault="00EA330D" w:rsidP="00B816A6">
            <w:pPr>
              <w:jc w:val="right"/>
              <w:rPr>
                <w:sz w:val="20"/>
                <w:szCs w:val="20"/>
              </w:rPr>
            </w:pPr>
          </w:p>
        </w:tc>
      </w:tr>
      <w:tr w:rsidR="00EA330D" w:rsidRPr="001E0AD3" w14:paraId="0BA6A949" w14:textId="77777777" w:rsidTr="00B816A6">
        <w:tc>
          <w:tcPr>
            <w:tcW w:w="1451" w:type="dxa"/>
          </w:tcPr>
          <w:p w14:paraId="46C312FB" w14:textId="62739B2D" w:rsidR="00EA330D" w:rsidRPr="00762932" w:rsidRDefault="00EA330D" w:rsidP="00B816A6">
            <w:pPr>
              <w:jc w:val="center"/>
              <w:rPr>
                <w:sz w:val="20"/>
                <w:szCs w:val="20"/>
              </w:rPr>
            </w:pPr>
            <w:r>
              <w:rPr>
                <w:sz w:val="20"/>
                <w:szCs w:val="20"/>
              </w:rPr>
              <w:t>175000</w:t>
            </w:r>
          </w:p>
        </w:tc>
        <w:tc>
          <w:tcPr>
            <w:tcW w:w="5620" w:type="dxa"/>
          </w:tcPr>
          <w:p w14:paraId="44BC05AB" w14:textId="025D654C" w:rsidR="00EA330D" w:rsidRPr="00762932" w:rsidRDefault="00544B0D" w:rsidP="00B816A6">
            <w:pPr>
              <w:rPr>
                <w:sz w:val="20"/>
                <w:szCs w:val="20"/>
              </w:rPr>
            </w:pPr>
            <w:r>
              <w:rPr>
                <w:sz w:val="20"/>
                <w:szCs w:val="20"/>
              </w:rPr>
              <w:t>Equipment</w:t>
            </w:r>
          </w:p>
        </w:tc>
        <w:tc>
          <w:tcPr>
            <w:tcW w:w="950" w:type="dxa"/>
          </w:tcPr>
          <w:p w14:paraId="7C324CD4" w14:textId="77777777" w:rsidR="00EA330D" w:rsidRPr="00762932" w:rsidRDefault="00EA330D" w:rsidP="00B816A6">
            <w:pPr>
              <w:jc w:val="center"/>
              <w:rPr>
                <w:sz w:val="20"/>
                <w:szCs w:val="20"/>
              </w:rPr>
            </w:pPr>
          </w:p>
        </w:tc>
        <w:tc>
          <w:tcPr>
            <w:tcW w:w="810" w:type="dxa"/>
          </w:tcPr>
          <w:p w14:paraId="30BA6DCF" w14:textId="77777777" w:rsidR="00EA330D" w:rsidRPr="00762932" w:rsidRDefault="00EA330D" w:rsidP="00B816A6">
            <w:pPr>
              <w:jc w:val="center"/>
              <w:rPr>
                <w:sz w:val="20"/>
                <w:szCs w:val="20"/>
              </w:rPr>
            </w:pPr>
          </w:p>
        </w:tc>
        <w:tc>
          <w:tcPr>
            <w:tcW w:w="989" w:type="dxa"/>
          </w:tcPr>
          <w:p w14:paraId="7B135D5C" w14:textId="77777777" w:rsidR="00EA330D" w:rsidRPr="00762932" w:rsidRDefault="00EA330D" w:rsidP="00B816A6">
            <w:pPr>
              <w:jc w:val="center"/>
              <w:rPr>
                <w:sz w:val="20"/>
                <w:szCs w:val="20"/>
              </w:rPr>
            </w:pPr>
          </w:p>
        </w:tc>
        <w:tc>
          <w:tcPr>
            <w:tcW w:w="1169" w:type="dxa"/>
          </w:tcPr>
          <w:p w14:paraId="30F19759" w14:textId="77777777" w:rsidR="00EA330D" w:rsidRPr="00762932" w:rsidRDefault="00EA330D" w:rsidP="00B816A6">
            <w:pPr>
              <w:jc w:val="center"/>
              <w:rPr>
                <w:sz w:val="20"/>
                <w:szCs w:val="20"/>
              </w:rPr>
            </w:pPr>
          </w:p>
        </w:tc>
        <w:tc>
          <w:tcPr>
            <w:tcW w:w="1340" w:type="dxa"/>
          </w:tcPr>
          <w:p w14:paraId="3F47EDCD" w14:textId="47ABE45D" w:rsidR="00EA330D" w:rsidRPr="00762932" w:rsidRDefault="00EA330D" w:rsidP="00B816A6">
            <w:pPr>
              <w:jc w:val="right"/>
              <w:rPr>
                <w:sz w:val="20"/>
                <w:szCs w:val="20"/>
              </w:rPr>
            </w:pPr>
            <w:r>
              <w:rPr>
                <w:sz w:val="20"/>
                <w:szCs w:val="20"/>
              </w:rPr>
              <w:t>1,700,000</w:t>
            </w:r>
          </w:p>
        </w:tc>
        <w:tc>
          <w:tcPr>
            <w:tcW w:w="1341" w:type="dxa"/>
          </w:tcPr>
          <w:p w14:paraId="457A9B5A" w14:textId="77777777" w:rsidR="00EA330D" w:rsidRPr="00762932" w:rsidRDefault="00EA330D" w:rsidP="00B816A6">
            <w:pPr>
              <w:jc w:val="right"/>
              <w:rPr>
                <w:sz w:val="20"/>
                <w:szCs w:val="20"/>
              </w:rPr>
            </w:pPr>
          </w:p>
        </w:tc>
      </w:tr>
      <w:tr w:rsidR="00EA330D" w:rsidRPr="001E0AD3" w14:paraId="0D98D68E" w14:textId="77777777" w:rsidTr="00B816A6">
        <w:tc>
          <w:tcPr>
            <w:tcW w:w="1451" w:type="dxa"/>
          </w:tcPr>
          <w:p w14:paraId="0E54DD97" w14:textId="71B7090C" w:rsidR="00EA330D" w:rsidRPr="00762932" w:rsidRDefault="00EA330D" w:rsidP="00B816A6">
            <w:pPr>
              <w:jc w:val="center"/>
              <w:rPr>
                <w:sz w:val="20"/>
                <w:szCs w:val="20"/>
              </w:rPr>
            </w:pPr>
            <w:r>
              <w:rPr>
                <w:sz w:val="20"/>
                <w:szCs w:val="20"/>
              </w:rPr>
              <w:t>175900</w:t>
            </w:r>
          </w:p>
        </w:tc>
        <w:tc>
          <w:tcPr>
            <w:tcW w:w="5620" w:type="dxa"/>
          </w:tcPr>
          <w:p w14:paraId="68C5B1A2" w14:textId="7217990B" w:rsidR="00EA330D" w:rsidRPr="00762932" w:rsidRDefault="00544B0D" w:rsidP="00B816A6">
            <w:pPr>
              <w:rPr>
                <w:sz w:val="20"/>
                <w:szCs w:val="20"/>
              </w:rPr>
            </w:pPr>
            <w:r>
              <w:rPr>
                <w:sz w:val="20"/>
                <w:szCs w:val="20"/>
              </w:rPr>
              <w:t>Accumulated Depreciation on Equipment</w:t>
            </w:r>
          </w:p>
        </w:tc>
        <w:tc>
          <w:tcPr>
            <w:tcW w:w="950" w:type="dxa"/>
          </w:tcPr>
          <w:p w14:paraId="033C9482" w14:textId="77777777" w:rsidR="00EA330D" w:rsidRPr="00762932" w:rsidRDefault="00EA330D" w:rsidP="00B816A6">
            <w:pPr>
              <w:jc w:val="center"/>
              <w:rPr>
                <w:sz w:val="20"/>
                <w:szCs w:val="20"/>
              </w:rPr>
            </w:pPr>
          </w:p>
        </w:tc>
        <w:tc>
          <w:tcPr>
            <w:tcW w:w="810" w:type="dxa"/>
          </w:tcPr>
          <w:p w14:paraId="4619EDFB" w14:textId="77777777" w:rsidR="00EA330D" w:rsidRPr="00762932" w:rsidRDefault="00EA330D" w:rsidP="00B816A6">
            <w:pPr>
              <w:jc w:val="center"/>
              <w:rPr>
                <w:sz w:val="20"/>
                <w:szCs w:val="20"/>
              </w:rPr>
            </w:pPr>
          </w:p>
        </w:tc>
        <w:tc>
          <w:tcPr>
            <w:tcW w:w="989" w:type="dxa"/>
          </w:tcPr>
          <w:p w14:paraId="6BCB9D36" w14:textId="77777777" w:rsidR="00EA330D" w:rsidRPr="00762932" w:rsidRDefault="00EA330D" w:rsidP="00B816A6">
            <w:pPr>
              <w:jc w:val="center"/>
              <w:rPr>
                <w:sz w:val="20"/>
                <w:szCs w:val="20"/>
              </w:rPr>
            </w:pPr>
          </w:p>
        </w:tc>
        <w:tc>
          <w:tcPr>
            <w:tcW w:w="1169" w:type="dxa"/>
          </w:tcPr>
          <w:p w14:paraId="7D5B0817" w14:textId="77777777" w:rsidR="00EA330D" w:rsidRPr="00762932" w:rsidRDefault="00EA330D" w:rsidP="00B816A6">
            <w:pPr>
              <w:jc w:val="center"/>
              <w:rPr>
                <w:sz w:val="20"/>
                <w:szCs w:val="20"/>
              </w:rPr>
            </w:pPr>
          </w:p>
        </w:tc>
        <w:tc>
          <w:tcPr>
            <w:tcW w:w="1340" w:type="dxa"/>
          </w:tcPr>
          <w:p w14:paraId="285254B7" w14:textId="77777777" w:rsidR="00EA330D" w:rsidRPr="00762932" w:rsidRDefault="00EA330D" w:rsidP="00B816A6">
            <w:pPr>
              <w:jc w:val="right"/>
              <w:rPr>
                <w:sz w:val="20"/>
                <w:szCs w:val="20"/>
              </w:rPr>
            </w:pPr>
          </w:p>
        </w:tc>
        <w:tc>
          <w:tcPr>
            <w:tcW w:w="1341" w:type="dxa"/>
          </w:tcPr>
          <w:p w14:paraId="7988BBC8" w14:textId="00CEA61E" w:rsidR="00EA330D" w:rsidRPr="00762932" w:rsidRDefault="00EA330D" w:rsidP="00B816A6">
            <w:pPr>
              <w:jc w:val="right"/>
              <w:rPr>
                <w:sz w:val="20"/>
                <w:szCs w:val="20"/>
              </w:rPr>
            </w:pPr>
            <w:r>
              <w:rPr>
                <w:sz w:val="20"/>
                <w:szCs w:val="20"/>
              </w:rPr>
              <w:t>50,000</w:t>
            </w:r>
          </w:p>
        </w:tc>
      </w:tr>
      <w:tr w:rsidR="00EA330D" w:rsidRPr="001E0AD3" w14:paraId="68A85EA6" w14:textId="77777777" w:rsidTr="00B816A6">
        <w:tc>
          <w:tcPr>
            <w:tcW w:w="1451" w:type="dxa"/>
          </w:tcPr>
          <w:p w14:paraId="6786D964" w14:textId="3FE390E5" w:rsidR="00EA330D" w:rsidRPr="00762932" w:rsidRDefault="00EA330D" w:rsidP="00B816A6">
            <w:pPr>
              <w:jc w:val="center"/>
              <w:rPr>
                <w:sz w:val="20"/>
                <w:szCs w:val="20"/>
              </w:rPr>
            </w:pPr>
            <w:r>
              <w:rPr>
                <w:sz w:val="20"/>
                <w:szCs w:val="20"/>
              </w:rPr>
              <w:t>331000</w:t>
            </w:r>
          </w:p>
        </w:tc>
        <w:tc>
          <w:tcPr>
            <w:tcW w:w="5620" w:type="dxa"/>
          </w:tcPr>
          <w:p w14:paraId="3B4EBB81" w14:textId="751F626B" w:rsidR="00EA330D" w:rsidRPr="00762932" w:rsidRDefault="00544B0D" w:rsidP="00B816A6">
            <w:pPr>
              <w:rPr>
                <w:sz w:val="20"/>
                <w:szCs w:val="20"/>
              </w:rPr>
            </w:pPr>
            <w:r>
              <w:rPr>
                <w:sz w:val="20"/>
                <w:szCs w:val="20"/>
              </w:rPr>
              <w:t>Cumulative Results of Operations</w:t>
            </w:r>
          </w:p>
        </w:tc>
        <w:tc>
          <w:tcPr>
            <w:tcW w:w="950" w:type="dxa"/>
          </w:tcPr>
          <w:p w14:paraId="567C0619" w14:textId="77777777" w:rsidR="00EA330D" w:rsidRPr="00762932" w:rsidRDefault="00EA330D" w:rsidP="00B816A6">
            <w:pPr>
              <w:jc w:val="center"/>
              <w:rPr>
                <w:sz w:val="20"/>
                <w:szCs w:val="20"/>
              </w:rPr>
            </w:pPr>
          </w:p>
        </w:tc>
        <w:tc>
          <w:tcPr>
            <w:tcW w:w="810" w:type="dxa"/>
          </w:tcPr>
          <w:p w14:paraId="6F02DCCC" w14:textId="77777777" w:rsidR="00EA330D" w:rsidRPr="00762932" w:rsidRDefault="00EA330D" w:rsidP="00B816A6">
            <w:pPr>
              <w:jc w:val="center"/>
              <w:rPr>
                <w:sz w:val="20"/>
                <w:szCs w:val="20"/>
              </w:rPr>
            </w:pPr>
          </w:p>
        </w:tc>
        <w:tc>
          <w:tcPr>
            <w:tcW w:w="989" w:type="dxa"/>
          </w:tcPr>
          <w:p w14:paraId="5BDD77A4" w14:textId="77777777" w:rsidR="00EA330D" w:rsidRPr="00762932" w:rsidRDefault="00EA330D" w:rsidP="00B816A6">
            <w:pPr>
              <w:jc w:val="center"/>
              <w:rPr>
                <w:sz w:val="20"/>
                <w:szCs w:val="20"/>
              </w:rPr>
            </w:pPr>
          </w:p>
        </w:tc>
        <w:tc>
          <w:tcPr>
            <w:tcW w:w="1169" w:type="dxa"/>
          </w:tcPr>
          <w:p w14:paraId="5A43C065" w14:textId="77777777" w:rsidR="00EA330D" w:rsidRPr="00762932" w:rsidRDefault="00EA330D" w:rsidP="00B816A6">
            <w:pPr>
              <w:jc w:val="center"/>
              <w:rPr>
                <w:sz w:val="20"/>
                <w:szCs w:val="20"/>
              </w:rPr>
            </w:pPr>
          </w:p>
        </w:tc>
        <w:tc>
          <w:tcPr>
            <w:tcW w:w="1340" w:type="dxa"/>
          </w:tcPr>
          <w:p w14:paraId="7438B928" w14:textId="77777777" w:rsidR="00EA330D" w:rsidRPr="00762932" w:rsidRDefault="00EA330D" w:rsidP="00B816A6">
            <w:pPr>
              <w:jc w:val="right"/>
              <w:rPr>
                <w:sz w:val="20"/>
                <w:szCs w:val="20"/>
              </w:rPr>
            </w:pPr>
          </w:p>
        </w:tc>
        <w:tc>
          <w:tcPr>
            <w:tcW w:w="1341" w:type="dxa"/>
          </w:tcPr>
          <w:p w14:paraId="3F2424E6" w14:textId="2068F5CF" w:rsidR="00EA330D" w:rsidRPr="00762932" w:rsidRDefault="00EA330D" w:rsidP="00B816A6">
            <w:pPr>
              <w:jc w:val="right"/>
              <w:rPr>
                <w:sz w:val="20"/>
                <w:szCs w:val="20"/>
              </w:rPr>
            </w:pPr>
            <w:r>
              <w:rPr>
                <w:sz w:val="20"/>
                <w:szCs w:val="20"/>
              </w:rPr>
              <w:t>19,500,000</w:t>
            </w:r>
          </w:p>
        </w:tc>
      </w:tr>
      <w:tr w:rsidR="00B816A6" w:rsidRPr="001E0AD3" w14:paraId="5B905086" w14:textId="77777777" w:rsidTr="00B816A6">
        <w:tc>
          <w:tcPr>
            <w:tcW w:w="1451" w:type="dxa"/>
          </w:tcPr>
          <w:p w14:paraId="31073916" w14:textId="77777777" w:rsidR="00B816A6" w:rsidRPr="00762932" w:rsidRDefault="00B816A6" w:rsidP="00B816A6">
            <w:pPr>
              <w:jc w:val="center"/>
              <w:rPr>
                <w:sz w:val="20"/>
                <w:szCs w:val="20"/>
              </w:rPr>
            </w:pPr>
            <w:r w:rsidRPr="00762932">
              <w:rPr>
                <w:sz w:val="20"/>
                <w:szCs w:val="20"/>
              </w:rPr>
              <w:t>510000</w:t>
            </w:r>
          </w:p>
        </w:tc>
        <w:tc>
          <w:tcPr>
            <w:tcW w:w="5620" w:type="dxa"/>
          </w:tcPr>
          <w:p w14:paraId="7D25C0C1" w14:textId="77777777" w:rsidR="00B816A6" w:rsidRPr="00762932" w:rsidRDefault="00B816A6" w:rsidP="00B816A6">
            <w:pPr>
              <w:rPr>
                <w:sz w:val="20"/>
                <w:szCs w:val="20"/>
              </w:rPr>
            </w:pPr>
            <w:r w:rsidRPr="00762932">
              <w:rPr>
                <w:sz w:val="20"/>
                <w:szCs w:val="20"/>
              </w:rPr>
              <w:t>Revenue From Goods Sold</w:t>
            </w:r>
          </w:p>
        </w:tc>
        <w:tc>
          <w:tcPr>
            <w:tcW w:w="950" w:type="dxa"/>
          </w:tcPr>
          <w:p w14:paraId="2C609C0F" w14:textId="77777777" w:rsidR="00B816A6" w:rsidRPr="00762932" w:rsidRDefault="00B816A6" w:rsidP="00B816A6">
            <w:pPr>
              <w:jc w:val="center"/>
              <w:rPr>
                <w:sz w:val="20"/>
                <w:szCs w:val="20"/>
              </w:rPr>
            </w:pPr>
          </w:p>
        </w:tc>
        <w:tc>
          <w:tcPr>
            <w:tcW w:w="810" w:type="dxa"/>
          </w:tcPr>
          <w:p w14:paraId="114FAD50" w14:textId="77777777" w:rsidR="00B816A6" w:rsidRPr="00762932" w:rsidRDefault="00B816A6" w:rsidP="00B816A6">
            <w:pPr>
              <w:jc w:val="center"/>
              <w:rPr>
                <w:sz w:val="20"/>
                <w:szCs w:val="20"/>
              </w:rPr>
            </w:pPr>
          </w:p>
        </w:tc>
        <w:tc>
          <w:tcPr>
            <w:tcW w:w="989" w:type="dxa"/>
          </w:tcPr>
          <w:p w14:paraId="38B8A2F1" w14:textId="77777777" w:rsidR="00B816A6" w:rsidRPr="00762932" w:rsidRDefault="00B816A6" w:rsidP="00B816A6">
            <w:pPr>
              <w:jc w:val="center"/>
              <w:rPr>
                <w:sz w:val="20"/>
                <w:szCs w:val="20"/>
              </w:rPr>
            </w:pPr>
            <w:r w:rsidRPr="00762932">
              <w:rPr>
                <w:sz w:val="20"/>
                <w:szCs w:val="20"/>
              </w:rPr>
              <w:t>N</w:t>
            </w:r>
          </w:p>
        </w:tc>
        <w:tc>
          <w:tcPr>
            <w:tcW w:w="1169" w:type="dxa"/>
          </w:tcPr>
          <w:p w14:paraId="1E4FB8F7" w14:textId="2826B1B2" w:rsidR="00B816A6" w:rsidRPr="00762932" w:rsidRDefault="00DA30AB" w:rsidP="00B816A6">
            <w:pPr>
              <w:jc w:val="center"/>
              <w:rPr>
                <w:sz w:val="20"/>
                <w:szCs w:val="20"/>
              </w:rPr>
            </w:pPr>
            <w:r w:rsidRPr="00762932">
              <w:rPr>
                <w:sz w:val="20"/>
                <w:szCs w:val="20"/>
              </w:rPr>
              <w:t>X</w:t>
            </w:r>
          </w:p>
        </w:tc>
        <w:tc>
          <w:tcPr>
            <w:tcW w:w="1340" w:type="dxa"/>
          </w:tcPr>
          <w:p w14:paraId="7377A528" w14:textId="77777777" w:rsidR="00B816A6" w:rsidRPr="00762932" w:rsidRDefault="00B816A6" w:rsidP="00B816A6">
            <w:pPr>
              <w:jc w:val="right"/>
              <w:rPr>
                <w:sz w:val="20"/>
                <w:szCs w:val="20"/>
              </w:rPr>
            </w:pPr>
          </w:p>
        </w:tc>
        <w:tc>
          <w:tcPr>
            <w:tcW w:w="1341" w:type="dxa"/>
          </w:tcPr>
          <w:p w14:paraId="5007F008" w14:textId="37DA0CA0" w:rsidR="00B816A6" w:rsidRPr="00762932" w:rsidRDefault="009A07DA" w:rsidP="00B816A6">
            <w:pPr>
              <w:jc w:val="right"/>
              <w:rPr>
                <w:sz w:val="20"/>
                <w:szCs w:val="20"/>
              </w:rPr>
            </w:pPr>
            <w:r w:rsidRPr="00762932">
              <w:rPr>
                <w:sz w:val="20"/>
                <w:szCs w:val="20"/>
              </w:rPr>
              <w:t>14,405,0</w:t>
            </w:r>
            <w:r w:rsidR="00B816A6" w:rsidRPr="00762932">
              <w:rPr>
                <w:sz w:val="20"/>
                <w:szCs w:val="20"/>
              </w:rPr>
              <w:t>00</w:t>
            </w:r>
          </w:p>
        </w:tc>
      </w:tr>
      <w:tr w:rsidR="00B816A6" w:rsidRPr="001E0AD3" w14:paraId="3677EF88" w14:textId="77777777" w:rsidTr="00B816A6">
        <w:tc>
          <w:tcPr>
            <w:tcW w:w="1451" w:type="dxa"/>
          </w:tcPr>
          <w:p w14:paraId="4A6E1AEB" w14:textId="77777777" w:rsidR="00B816A6" w:rsidRPr="00762932" w:rsidRDefault="00B816A6" w:rsidP="00B816A6">
            <w:pPr>
              <w:jc w:val="center"/>
              <w:rPr>
                <w:sz w:val="20"/>
                <w:szCs w:val="20"/>
              </w:rPr>
            </w:pPr>
            <w:r w:rsidRPr="00762932">
              <w:rPr>
                <w:sz w:val="20"/>
                <w:szCs w:val="20"/>
              </w:rPr>
              <w:t>510900</w:t>
            </w:r>
          </w:p>
        </w:tc>
        <w:tc>
          <w:tcPr>
            <w:tcW w:w="5620" w:type="dxa"/>
          </w:tcPr>
          <w:p w14:paraId="7D0B74F8" w14:textId="77777777" w:rsidR="00B816A6" w:rsidRPr="00762932" w:rsidRDefault="00B816A6" w:rsidP="00B816A6">
            <w:pPr>
              <w:rPr>
                <w:sz w:val="20"/>
                <w:szCs w:val="20"/>
              </w:rPr>
            </w:pPr>
            <w:r w:rsidRPr="00762932">
              <w:rPr>
                <w:sz w:val="20"/>
                <w:szCs w:val="20"/>
              </w:rPr>
              <w:t>Contra Revenue for Goods Sold</w:t>
            </w:r>
          </w:p>
        </w:tc>
        <w:tc>
          <w:tcPr>
            <w:tcW w:w="950" w:type="dxa"/>
          </w:tcPr>
          <w:p w14:paraId="3B9358DD" w14:textId="77777777" w:rsidR="00B816A6" w:rsidRPr="00762932" w:rsidRDefault="00B816A6" w:rsidP="00B816A6">
            <w:pPr>
              <w:jc w:val="center"/>
              <w:rPr>
                <w:sz w:val="20"/>
                <w:szCs w:val="20"/>
              </w:rPr>
            </w:pPr>
          </w:p>
        </w:tc>
        <w:tc>
          <w:tcPr>
            <w:tcW w:w="810" w:type="dxa"/>
          </w:tcPr>
          <w:p w14:paraId="1EC4D90C" w14:textId="77777777" w:rsidR="00B816A6" w:rsidRPr="00762932" w:rsidRDefault="00B816A6" w:rsidP="00B816A6">
            <w:pPr>
              <w:jc w:val="center"/>
              <w:rPr>
                <w:sz w:val="20"/>
                <w:szCs w:val="20"/>
              </w:rPr>
            </w:pPr>
          </w:p>
        </w:tc>
        <w:tc>
          <w:tcPr>
            <w:tcW w:w="989" w:type="dxa"/>
          </w:tcPr>
          <w:p w14:paraId="00C77522" w14:textId="77777777" w:rsidR="00B816A6" w:rsidRPr="00762932" w:rsidRDefault="00B816A6" w:rsidP="00B816A6">
            <w:pPr>
              <w:jc w:val="center"/>
              <w:rPr>
                <w:sz w:val="20"/>
                <w:szCs w:val="20"/>
              </w:rPr>
            </w:pPr>
            <w:r w:rsidRPr="00762932">
              <w:rPr>
                <w:sz w:val="20"/>
                <w:szCs w:val="20"/>
              </w:rPr>
              <w:t>N</w:t>
            </w:r>
          </w:p>
        </w:tc>
        <w:tc>
          <w:tcPr>
            <w:tcW w:w="1169" w:type="dxa"/>
          </w:tcPr>
          <w:p w14:paraId="7EE54FAC" w14:textId="3A85874A" w:rsidR="00B816A6" w:rsidRPr="00762932" w:rsidRDefault="00DA30AB" w:rsidP="00B816A6">
            <w:pPr>
              <w:jc w:val="center"/>
              <w:rPr>
                <w:sz w:val="20"/>
                <w:szCs w:val="20"/>
              </w:rPr>
            </w:pPr>
            <w:r w:rsidRPr="00762932">
              <w:rPr>
                <w:sz w:val="20"/>
                <w:szCs w:val="20"/>
              </w:rPr>
              <w:t>X</w:t>
            </w:r>
          </w:p>
        </w:tc>
        <w:tc>
          <w:tcPr>
            <w:tcW w:w="1340" w:type="dxa"/>
          </w:tcPr>
          <w:p w14:paraId="3E2E6DC6" w14:textId="77777777" w:rsidR="00B816A6" w:rsidRPr="00762932" w:rsidRDefault="00B816A6" w:rsidP="00B816A6">
            <w:pPr>
              <w:jc w:val="right"/>
              <w:rPr>
                <w:sz w:val="20"/>
                <w:szCs w:val="20"/>
              </w:rPr>
            </w:pPr>
            <w:r w:rsidRPr="00762932">
              <w:rPr>
                <w:sz w:val="20"/>
                <w:szCs w:val="20"/>
              </w:rPr>
              <w:t>300</w:t>
            </w:r>
          </w:p>
        </w:tc>
        <w:tc>
          <w:tcPr>
            <w:tcW w:w="1341" w:type="dxa"/>
          </w:tcPr>
          <w:p w14:paraId="163626B7" w14:textId="77777777" w:rsidR="00B816A6" w:rsidRPr="00762932" w:rsidRDefault="00B816A6" w:rsidP="00B816A6">
            <w:pPr>
              <w:jc w:val="right"/>
              <w:rPr>
                <w:sz w:val="20"/>
                <w:szCs w:val="20"/>
              </w:rPr>
            </w:pPr>
          </w:p>
        </w:tc>
      </w:tr>
      <w:tr w:rsidR="00DA30AB" w:rsidRPr="001E0AD3" w14:paraId="455DB327" w14:textId="77777777" w:rsidTr="00B816A6">
        <w:tc>
          <w:tcPr>
            <w:tcW w:w="1451" w:type="dxa"/>
          </w:tcPr>
          <w:p w14:paraId="67543279" w14:textId="334853B8" w:rsidR="00DA30AB" w:rsidRPr="00762932" w:rsidRDefault="00DA30AB" w:rsidP="00B816A6">
            <w:pPr>
              <w:jc w:val="center"/>
              <w:rPr>
                <w:sz w:val="20"/>
                <w:szCs w:val="20"/>
              </w:rPr>
            </w:pPr>
            <w:r w:rsidRPr="00762932">
              <w:rPr>
                <w:sz w:val="20"/>
                <w:szCs w:val="20"/>
              </w:rPr>
              <w:t>520000</w:t>
            </w:r>
          </w:p>
        </w:tc>
        <w:tc>
          <w:tcPr>
            <w:tcW w:w="5620" w:type="dxa"/>
          </w:tcPr>
          <w:p w14:paraId="24214BC9" w14:textId="2928B6A9" w:rsidR="00DA30AB" w:rsidRPr="00762932" w:rsidRDefault="00DA30AB" w:rsidP="00B816A6">
            <w:pPr>
              <w:rPr>
                <w:sz w:val="20"/>
                <w:szCs w:val="20"/>
              </w:rPr>
            </w:pPr>
            <w:r w:rsidRPr="00762932">
              <w:rPr>
                <w:sz w:val="20"/>
                <w:szCs w:val="20"/>
              </w:rPr>
              <w:t>Revenue from Services Provided</w:t>
            </w:r>
          </w:p>
        </w:tc>
        <w:tc>
          <w:tcPr>
            <w:tcW w:w="950" w:type="dxa"/>
          </w:tcPr>
          <w:p w14:paraId="2C653337" w14:textId="77777777" w:rsidR="00DA30AB" w:rsidRPr="00762932" w:rsidRDefault="00DA30AB" w:rsidP="00B816A6">
            <w:pPr>
              <w:jc w:val="center"/>
              <w:rPr>
                <w:sz w:val="20"/>
                <w:szCs w:val="20"/>
              </w:rPr>
            </w:pPr>
          </w:p>
        </w:tc>
        <w:tc>
          <w:tcPr>
            <w:tcW w:w="810" w:type="dxa"/>
          </w:tcPr>
          <w:p w14:paraId="416A8C9D" w14:textId="77777777" w:rsidR="00DA30AB" w:rsidRPr="00762932" w:rsidRDefault="00DA30AB" w:rsidP="00B816A6">
            <w:pPr>
              <w:jc w:val="center"/>
              <w:rPr>
                <w:sz w:val="20"/>
                <w:szCs w:val="20"/>
              </w:rPr>
            </w:pPr>
          </w:p>
        </w:tc>
        <w:tc>
          <w:tcPr>
            <w:tcW w:w="989" w:type="dxa"/>
          </w:tcPr>
          <w:p w14:paraId="2FA12F63" w14:textId="240A7268" w:rsidR="00DA30AB" w:rsidRPr="00762932" w:rsidRDefault="00DA30AB" w:rsidP="00B816A6">
            <w:pPr>
              <w:jc w:val="center"/>
              <w:rPr>
                <w:sz w:val="20"/>
                <w:szCs w:val="20"/>
              </w:rPr>
            </w:pPr>
            <w:r w:rsidRPr="00762932">
              <w:rPr>
                <w:sz w:val="20"/>
                <w:szCs w:val="20"/>
              </w:rPr>
              <w:t>F</w:t>
            </w:r>
          </w:p>
        </w:tc>
        <w:tc>
          <w:tcPr>
            <w:tcW w:w="1169" w:type="dxa"/>
          </w:tcPr>
          <w:p w14:paraId="55A3C653" w14:textId="7D3F5B19" w:rsidR="00DA30AB" w:rsidRPr="00762932" w:rsidRDefault="00DA30AB" w:rsidP="00B816A6">
            <w:pPr>
              <w:jc w:val="center"/>
              <w:rPr>
                <w:sz w:val="20"/>
                <w:szCs w:val="20"/>
              </w:rPr>
            </w:pPr>
            <w:r w:rsidRPr="00762932">
              <w:rPr>
                <w:sz w:val="20"/>
                <w:szCs w:val="20"/>
              </w:rPr>
              <w:t>X</w:t>
            </w:r>
          </w:p>
        </w:tc>
        <w:tc>
          <w:tcPr>
            <w:tcW w:w="1340" w:type="dxa"/>
          </w:tcPr>
          <w:p w14:paraId="06FC446F" w14:textId="77777777" w:rsidR="00DA30AB" w:rsidRPr="00762932" w:rsidRDefault="00DA30AB" w:rsidP="00B816A6">
            <w:pPr>
              <w:jc w:val="right"/>
              <w:rPr>
                <w:sz w:val="20"/>
                <w:szCs w:val="20"/>
              </w:rPr>
            </w:pPr>
          </w:p>
        </w:tc>
        <w:tc>
          <w:tcPr>
            <w:tcW w:w="1341" w:type="dxa"/>
          </w:tcPr>
          <w:p w14:paraId="16DA077B" w14:textId="12330782" w:rsidR="00DA30AB" w:rsidRPr="00762932" w:rsidRDefault="00DA30AB" w:rsidP="00B816A6">
            <w:pPr>
              <w:jc w:val="right"/>
              <w:rPr>
                <w:sz w:val="20"/>
                <w:szCs w:val="20"/>
              </w:rPr>
            </w:pPr>
            <w:r w:rsidRPr="00762932">
              <w:rPr>
                <w:sz w:val="20"/>
                <w:szCs w:val="20"/>
              </w:rPr>
              <w:t>2,000,000</w:t>
            </w:r>
          </w:p>
        </w:tc>
      </w:tr>
      <w:tr w:rsidR="00B816A6" w:rsidRPr="001E0AD3" w14:paraId="24C8E0F1" w14:textId="77777777" w:rsidTr="00B816A6">
        <w:tc>
          <w:tcPr>
            <w:tcW w:w="1451" w:type="dxa"/>
          </w:tcPr>
          <w:p w14:paraId="322CFEF6" w14:textId="77777777" w:rsidR="00B816A6" w:rsidRPr="00762932" w:rsidRDefault="00B816A6" w:rsidP="00B816A6">
            <w:pPr>
              <w:jc w:val="center"/>
              <w:rPr>
                <w:sz w:val="20"/>
                <w:szCs w:val="20"/>
              </w:rPr>
            </w:pPr>
            <w:r w:rsidRPr="00762932">
              <w:rPr>
                <w:sz w:val="20"/>
                <w:szCs w:val="20"/>
              </w:rPr>
              <w:t>650000</w:t>
            </w:r>
          </w:p>
        </w:tc>
        <w:tc>
          <w:tcPr>
            <w:tcW w:w="5620" w:type="dxa"/>
          </w:tcPr>
          <w:p w14:paraId="033DF2F2" w14:textId="77777777" w:rsidR="00B816A6" w:rsidRPr="00762932" w:rsidRDefault="00B816A6" w:rsidP="00B816A6">
            <w:pPr>
              <w:rPr>
                <w:sz w:val="20"/>
                <w:szCs w:val="20"/>
              </w:rPr>
            </w:pPr>
            <w:r w:rsidRPr="00762932">
              <w:rPr>
                <w:sz w:val="20"/>
                <w:szCs w:val="20"/>
              </w:rPr>
              <w:t>Cost of Goods Sold</w:t>
            </w:r>
          </w:p>
        </w:tc>
        <w:tc>
          <w:tcPr>
            <w:tcW w:w="950" w:type="dxa"/>
          </w:tcPr>
          <w:p w14:paraId="7A9DDDA4" w14:textId="77777777" w:rsidR="00B816A6" w:rsidRPr="00762932" w:rsidRDefault="00B816A6" w:rsidP="00B816A6">
            <w:pPr>
              <w:jc w:val="center"/>
              <w:rPr>
                <w:sz w:val="20"/>
                <w:szCs w:val="20"/>
              </w:rPr>
            </w:pPr>
          </w:p>
        </w:tc>
        <w:tc>
          <w:tcPr>
            <w:tcW w:w="810" w:type="dxa"/>
          </w:tcPr>
          <w:p w14:paraId="154CD179" w14:textId="77777777" w:rsidR="00B816A6" w:rsidRPr="00762932" w:rsidRDefault="00B816A6" w:rsidP="00B816A6">
            <w:pPr>
              <w:jc w:val="center"/>
              <w:rPr>
                <w:sz w:val="20"/>
                <w:szCs w:val="20"/>
              </w:rPr>
            </w:pPr>
          </w:p>
        </w:tc>
        <w:tc>
          <w:tcPr>
            <w:tcW w:w="989" w:type="dxa"/>
          </w:tcPr>
          <w:p w14:paraId="3F0CC0EF" w14:textId="77777777" w:rsidR="00B816A6" w:rsidRPr="00762932" w:rsidRDefault="00B816A6" w:rsidP="00B816A6">
            <w:pPr>
              <w:jc w:val="center"/>
              <w:rPr>
                <w:sz w:val="20"/>
                <w:szCs w:val="20"/>
              </w:rPr>
            </w:pPr>
            <w:r w:rsidRPr="00762932">
              <w:rPr>
                <w:sz w:val="20"/>
                <w:szCs w:val="20"/>
              </w:rPr>
              <w:t>N</w:t>
            </w:r>
          </w:p>
        </w:tc>
        <w:tc>
          <w:tcPr>
            <w:tcW w:w="1169" w:type="dxa"/>
          </w:tcPr>
          <w:p w14:paraId="67527095" w14:textId="77777777" w:rsidR="00B816A6" w:rsidRPr="00762932" w:rsidRDefault="00B816A6" w:rsidP="00B816A6">
            <w:pPr>
              <w:jc w:val="center"/>
              <w:rPr>
                <w:sz w:val="20"/>
                <w:szCs w:val="20"/>
              </w:rPr>
            </w:pPr>
          </w:p>
        </w:tc>
        <w:tc>
          <w:tcPr>
            <w:tcW w:w="1340" w:type="dxa"/>
          </w:tcPr>
          <w:p w14:paraId="60B5E336" w14:textId="64CB02BE" w:rsidR="00B816A6" w:rsidRPr="00762932" w:rsidRDefault="00B816A6" w:rsidP="009A07DA">
            <w:pPr>
              <w:jc w:val="right"/>
              <w:rPr>
                <w:sz w:val="20"/>
                <w:szCs w:val="20"/>
              </w:rPr>
            </w:pPr>
            <w:r w:rsidRPr="00762932">
              <w:rPr>
                <w:sz w:val="20"/>
                <w:szCs w:val="20"/>
              </w:rPr>
              <w:t>1</w:t>
            </w:r>
            <w:r w:rsidR="000A082C">
              <w:rPr>
                <w:sz w:val="20"/>
                <w:szCs w:val="20"/>
              </w:rPr>
              <w:t>4</w:t>
            </w:r>
            <w:r w:rsidR="009A07DA" w:rsidRPr="00762932">
              <w:rPr>
                <w:sz w:val="20"/>
                <w:szCs w:val="20"/>
              </w:rPr>
              <w:t>,404,7</w:t>
            </w:r>
            <w:r w:rsidRPr="00762932">
              <w:rPr>
                <w:sz w:val="20"/>
                <w:szCs w:val="20"/>
              </w:rPr>
              <w:t>00</w:t>
            </w:r>
          </w:p>
        </w:tc>
        <w:tc>
          <w:tcPr>
            <w:tcW w:w="1341" w:type="dxa"/>
          </w:tcPr>
          <w:p w14:paraId="3CDA7BB7" w14:textId="77777777" w:rsidR="00B816A6" w:rsidRPr="00762932" w:rsidRDefault="00B816A6" w:rsidP="00B816A6">
            <w:pPr>
              <w:jc w:val="right"/>
              <w:rPr>
                <w:sz w:val="20"/>
                <w:szCs w:val="20"/>
              </w:rPr>
            </w:pPr>
          </w:p>
        </w:tc>
      </w:tr>
      <w:tr w:rsidR="00B816A6" w:rsidRPr="001E0AD3" w14:paraId="2CFC2CE3" w14:textId="77777777" w:rsidTr="00B816A6">
        <w:tc>
          <w:tcPr>
            <w:tcW w:w="1451" w:type="dxa"/>
            <w:shd w:val="clear" w:color="auto" w:fill="D0CECE" w:themeFill="background2" w:themeFillShade="E6"/>
          </w:tcPr>
          <w:p w14:paraId="496A3FA3" w14:textId="77777777" w:rsidR="00B816A6" w:rsidRPr="00762932" w:rsidRDefault="00B816A6" w:rsidP="00B816A6">
            <w:pPr>
              <w:jc w:val="center"/>
              <w:rPr>
                <w:sz w:val="20"/>
                <w:szCs w:val="20"/>
              </w:rPr>
            </w:pPr>
            <w:r w:rsidRPr="00762932">
              <w:rPr>
                <w:b/>
                <w:sz w:val="20"/>
                <w:szCs w:val="20"/>
              </w:rPr>
              <w:t>TOTAL</w:t>
            </w:r>
          </w:p>
        </w:tc>
        <w:tc>
          <w:tcPr>
            <w:tcW w:w="5620" w:type="dxa"/>
            <w:shd w:val="clear" w:color="auto" w:fill="D0CECE" w:themeFill="background2" w:themeFillShade="E6"/>
          </w:tcPr>
          <w:p w14:paraId="0C183200" w14:textId="77777777" w:rsidR="00B816A6" w:rsidRPr="00762932" w:rsidRDefault="00B816A6" w:rsidP="00B816A6">
            <w:pPr>
              <w:rPr>
                <w:sz w:val="20"/>
                <w:szCs w:val="20"/>
              </w:rPr>
            </w:pPr>
          </w:p>
        </w:tc>
        <w:tc>
          <w:tcPr>
            <w:tcW w:w="950" w:type="dxa"/>
            <w:shd w:val="clear" w:color="auto" w:fill="D0CECE" w:themeFill="background2" w:themeFillShade="E6"/>
          </w:tcPr>
          <w:p w14:paraId="1742DF0D" w14:textId="77777777" w:rsidR="00B816A6" w:rsidRPr="00762932" w:rsidRDefault="00B816A6" w:rsidP="00B816A6">
            <w:pPr>
              <w:jc w:val="center"/>
              <w:rPr>
                <w:sz w:val="20"/>
                <w:szCs w:val="20"/>
              </w:rPr>
            </w:pPr>
          </w:p>
        </w:tc>
        <w:tc>
          <w:tcPr>
            <w:tcW w:w="810" w:type="dxa"/>
            <w:shd w:val="clear" w:color="auto" w:fill="D0CECE" w:themeFill="background2" w:themeFillShade="E6"/>
          </w:tcPr>
          <w:p w14:paraId="7B73C046" w14:textId="77777777" w:rsidR="00B816A6" w:rsidRPr="00762932" w:rsidRDefault="00B816A6" w:rsidP="00B816A6">
            <w:pPr>
              <w:jc w:val="center"/>
              <w:rPr>
                <w:sz w:val="20"/>
                <w:szCs w:val="20"/>
              </w:rPr>
            </w:pPr>
          </w:p>
        </w:tc>
        <w:tc>
          <w:tcPr>
            <w:tcW w:w="989" w:type="dxa"/>
            <w:shd w:val="clear" w:color="auto" w:fill="D0CECE" w:themeFill="background2" w:themeFillShade="E6"/>
          </w:tcPr>
          <w:p w14:paraId="22A4335E" w14:textId="77777777" w:rsidR="00B816A6" w:rsidRPr="00762932" w:rsidRDefault="00B816A6" w:rsidP="00B816A6">
            <w:pPr>
              <w:jc w:val="center"/>
              <w:rPr>
                <w:b/>
                <w:sz w:val="20"/>
                <w:szCs w:val="20"/>
              </w:rPr>
            </w:pPr>
          </w:p>
        </w:tc>
        <w:tc>
          <w:tcPr>
            <w:tcW w:w="1169" w:type="dxa"/>
            <w:shd w:val="clear" w:color="auto" w:fill="D0CECE" w:themeFill="background2" w:themeFillShade="E6"/>
          </w:tcPr>
          <w:p w14:paraId="10537365" w14:textId="77777777" w:rsidR="00B816A6" w:rsidRPr="00762932" w:rsidRDefault="00B816A6" w:rsidP="00B816A6">
            <w:pPr>
              <w:jc w:val="center"/>
              <w:rPr>
                <w:b/>
                <w:sz w:val="20"/>
                <w:szCs w:val="20"/>
              </w:rPr>
            </w:pPr>
          </w:p>
        </w:tc>
        <w:tc>
          <w:tcPr>
            <w:tcW w:w="1340" w:type="dxa"/>
            <w:shd w:val="clear" w:color="auto" w:fill="D0CECE" w:themeFill="background2" w:themeFillShade="E6"/>
          </w:tcPr>
          <w:p w14:paraId="6C7E9FCA" w14:textId="5B352B48" w:rsidR="00B816A6" w:rsidRPr="00762932" w:rsidRDefault="000A082C" w:rsidP="00B816A6">
            <w:pPr>
              <w:jc w:val="right"/>
              <w:rPr>
                <w:b/>
                <w:bCs/>
                <w:sz w:val="20"/>
                <w:szCs w:val="20"/>
              </w:rPr>
            </w:pPr>
            <w:r>
              <w:rPr>
                <w:b/>
                <w:bCs/>
                <w:sz w:val="20"/>
                <w:szCs w:val="20"/>
              </w:rPr>
              <w:t>36</w:t>
            </w:r>
            <w:r w:rsidR="00B816A6" w:rsidRPr="00762932">
              <w:rPr>
                <w:b/>
                <w:bCs/>
                <w:sz w:val="20"/>
                <w:szCs w:val="20"/>
              </w:rPr>
              <w:t>,405,000</w:t>
            </w:r>
          </w:p>
        </w:tc>
        <w:tc>
          <w:tcPr>
            <w:tcW w:w="1341" w:type="dxa"/>
            <w:shd w:val="clear" w:color="auto" w:fill="D0CECE" w:themeFill="background2" w:themeFillShade="E6"/>
          </w:tcPr>
          <w:p w14:paraId="50C4E7C4" w14:textId="21CA5774" w:rsidR="00B816A6" w:rsidRPr="00762932" w:rsidRDefault="000A082C" w:rsidP="00B816A6">
            <w:pPr>
              <w:jc w:val="right"/>
              <w:rPr>
                <w:b/>
                <w:bCs/>
                <w:sz w:val="20"/>
                <w:szCs w:val="20"/>
              </w:rPr>
            </w:pPr>
            <w:r>
              <w:rPr>
                <w:b/>
                <w:bCs/>
                <w:sz w:val="20"/>
                <w:szCs w:val="20"/>
              </w:rPr>
              <w:t>3</w:t>
            </w:r>
            <w:r w:rsidR="00DA30AB" w:rsidRPr="00762932">
              <w:rPr>
                <w:b/>
                <w:bCs/>
                <w:sz w:val="20"/>
                <w:szCs w:val="20"/>
              </w:rPr>
              <w:t>6</w:t>
            </w:r>
            <w:r w:rsidR="00B816A6" w:rsidRPr="00762932">
              <w:rPr>
                <w:b/>
                <w:bCs/>
                <w:sz w:val="20"/>
                <w:szCs w:val="20"/>
              </w:rPr>
              <w:t>,405,000</w:t>
            </w:r>
          </w:p>
        </w:tc>
      </w:tr>
      <w:tr w:rsidR="00B816A6" w:rsidRPr="001E0AD3" w14:paraId="704C8D83" w14:textId="77777777" w:rsidTr="00B816A6">
        <w:tc>
          <w:tcPr>
            <w:tcW w:w="1451" w:type="dxa"/>
          </w:tcPr>
          <w:p w14:paraId="6152BC68" w14:textId="77777777" w:rsidR="00B816A6" w:rsidRPr="00762932" w:rsidRDefault="00B816A6" w:rsidP="00B816A6">
            <w:pPr>
              <w:jc w:val="center"/>
              <w:rPr>
                <w:sz w:val="20"/>
                <w:szCs w:val="20"/>
              </w:rPr>
            </w:pPr>
            <w:r w:rsidRPr="00762932">
              <w:rPr>
                <w:b/>
                <w:sz w:val="20"/>
                <w:szCs w:val="20"/>
              </w:rPr>
              <w:t>Memorandum</w:t>
            </w:r>
          </w:p>
        </w:tc>
        <w:tc>
          <w:tcPr>
            <w:tcW w:w="5620" w:type="dxa"/>
          </w:tcPr>
          <w:p w14:paraId="3E12C79C" w14:textId="77777777" w:rsidR="00B816A6" w:rsidRPr="00762932" w:rsidRDefault="00B816A6" w:rsidP="00B816A6">
            <w:pPr>
              <w:rPr>
                <w:sz w:val="20"/>
                <w:szCs w:val="20"/>
              </w:rPr>
            </w:pPr>
          </w:p>
        </w:tc>
        <w:tc>
          <w:tcPr>
            <w:tcW w:w="950" w:type="dxa"/>
          </w:tcPr>
          <w:p w14:paraId="71807FBD" w14:textId="77777777" w:rsidR="00B816A6" w:rsidRPr="00762932" w:rsidRDefault="00B816A6" w:rsidP="00B816A6">
            <w:pPr>
              <w:jc w:val="center"/>
              <w:rPr>
                <w:sz w:val="20"/>
                <w:szCs w:val="20"/>
              </w:rPr>
            </w:pPr>
          </w:p>
        </w:tc>
        <w:tc>
          <w:tcPr>
            <w:tcW w:w="810" w:type="dxa"/>
          </w:tcPr>
          <w:p w14:paraId="69B16E38" w14:textId="77777777" w:rsidR="00B816A6" w:rsidRPr="00762932" w:rsidRDefault="00B816A6" w:rsidP="00B816A6">
            <w:pPr>
              <w:jc w:val="center"/>
              <w:rPr>
                <w:sz w:val="20"/>
                <w:szCs w:val="20"/>
              </w:rPr>
            </w:pPr>
          </w:p>
        </w:tc>
        <w:tc>
          <w:tcPr>
            <w:tcW w:w="989" w:type="dxa"/>
          </w:tcPr>
          <w:p w14:paraId="56DE3E39" w14:textId="77777777" w:rsidR="00B816A6" w:rsidRPr="00762932" w:rsidRDefault="00B816A6" w:rsidP="00B816A6">
            <w:pPr>
              <w:jc w:val="center"/>
              <w:rPr>
                <w:sz w:val="20"/>
                <w:szCs w:val="20"/>
              </w:rPr>
            </w:pPr>
          </w:p>
        </w:tc>
        <w:tc>
          <w:tcPr>
            <w:tcW w:w="1169" w:type="dxa"/>
          </w:tcPr>
          <w:p w14:paraId="2705EF6B" w14:textId="77777777" w:rsidR="00B816A6" w:rsidRPr="00762932" w:rsidRDefault="00B816A6" w:rsidP="00B816A6">
            <w:pPr>
              <w:jc w:val="center"/>
              <w:rPr>
                <w:sz w:val="20"/>
                <w:szCs w:val="20"/>
              </w:rPr>
            </w:pPr>
          </w:p>
        </w:tc>
        <w:tc>
          <w:tcPr>
            <w:tcW w:w="1340" w:type="dxa"/>
          </w:tcPr>
          <w:p w14:paraId="29BEA620" w14:textId="77777777" w:rsidR="00B816A6" w:rsidRPr="00762932" w:rsidRDefault="00B816A6" w:rsidP="00B816A6">
            <w:pPr>
              <w:jc w:val="right"/>
              <w:rPr>
                <w:sz w:val="20"/>
                <w:szCs w:val="20"/>
              </w:rPr>
            </w:pPr>
          </w:p>
        </w:tc>
        <w:tc>
          <w:tcPr>
            <w:tcW w:w="1341" w:type="dxa"/>
          </w:tcPr>
          <w:p w14:paraId="11F7F3B1" w14:textId="77777777" w:rsidR="00B816A6" w:rsidRPr="00762932" w:rsidRDefault="00B816A6" w:rsidP="00B816A6">
            <w:pPr>
              <w:jc w:val="right"/>
              <w:rPr>
                <w:sz w:val="20"/>
                <w:szCs w:val="20"/>
              </w:rPr>
            </w:pPr>
          </w:p>
        </w:tc>
      </w:tr>
      <w:tr w:rsidR="00B816A6" w:rsidRPr="001E0AD3" w14:paraId="33531509" w14:textId="77777777" w:rsidTr="00B816A6">
        <w:tc>
          <w:tcPr>
            <w:tcW w:w="1451" w:type="dxa"/>
          </w:tcPr>
          <w:p w14:paraId="43DDCDFB" w14:textId="77777777" w:rsidR="00B816A6" w:rsidRPr="00762932" w:rsidRDefault="00B816A6" w:rsidP="00B816A6">
            <w:pPr>
              <w:jc w:val="center"/>
              <w:rPr>
                <w:sz w:val="20"/>
                <w:szCs w:val="20"/>
              </w:rPr>
            </w:pPr>
            <w:r w:rsidRPr="00762932">
              <w:rPr>
                <w:sz w:val="20"/>
                <w:szCs w:val="20"/>
              </w:rPr>
              <w:t>880100</w:t>
            </w:r>
          </w:p>
        </w:tc>
        <w:tc>
          <w:tcPr>
            <w:tcW w:w="5620" w:type="dxa"/>
          </w:tcPr>
          <w:p w14:paraId="2F33E589" w14:textId="77777777" w:rsidR="00B816A6" w:rsidRPr="00762932" w:rsidRDefault="00B816A6" w:rsidP="00B816A6">
            <w:pPr>
              <w:rPr>
                <w:sz w:val="20"/>
                <w:szCs w:val="20"/>
              </w:rPr>
            </w:pPr>
            <w:r w:rsidRPr="00762932">
              <w:rPr>
                <w:sz w:val="20"/>
                <w:szCs w:val="20"/>
              </w:rPr>
              <w:t>Offset for Purchases of Assets</w:t>
            </w:r>
          </w:p>
        </w:tc>
        <w:tc>
          <w:tcPr>
            <w:tcW w:w="950" w:type="dxa"/>
          </w:tcPr>
          <w:p w14:paraId="74F979F4" w14:textId="77777777" w:rsidR="00B816A6" w:rsidRPr="00762932" w:rsidRDefault="00B816A6" w:rsidP="00B816A6">
            <w:pPr>
              <w:jc w:val="center"/>
              <w:rPr>
                <w:sz w:val="20"/>
                <w:szCs w:val="20"/>
              </w:rPr>
            </w:pPr>
          </w:p>
        </w:tc>
        <w:tc>
          <w:tcPr>
            <w:tcW w:w="810" w:type="dxa"/>
          </w:tcPr>
          <w:p w14:paraId="21C886E5" w14:textId="77777777" w:rsidR="00B816A6" w:rsidRPr="00762932" w:rsidRDefault="00B816A6" w:rsidP="00B816A6">
            <w:pPr>
              <w:jc w:val="center"/>
              <w:rPr>
                <w:sz w:val="20"/>
                <w:szCs w:val="20"/>
              </w:rPr>
            </w:pPr>
          </w:p>
        </w:tc>
        <w:tc>
          <w:tcPr>
            <w:tcW w:w="989" w:type="dxa"/>
          </w:tcPr>
          <w:p w14:paraId="24EBBF68" w14:textId="77777777" w:rsidR="00B816A6" w:rsidRPr="00762932" w:rsidRDefault="00B816A6" w:rsidP="00B816A6">
            <w:pPr>
              <w:jc w:val="center"/>
              <w:rPr>
                <w:sz w:val="20"/>
                <w:szCs w:val="20"/>
              </w:rPr>
            </w:pPr>
            <w:r w:rsidRPr="00762932">
              <w:rPr>
                <w:sz w:val="20"/>
                <w:szCs w:val="20"/>
              </w:rPr>
              <w:t>N</w:t>
            </w:r>
          </w:p>
        </w:tc>
        <w:tc>
          <w:tcPr>
            <w:tcW w:w="1169" w:type="dxa"/>
          </w:tcPr>
          <w:p w14:paraId="031AC5D0" w14:textId="77777777" w:rsidR="00B816A6" w:rsidRPr="00762932" w:rsidRDefault="00B816A6" w:rsidP="00B816A6">
            <w:pPr>
              <w:jc w:val="center"/>
              <w:rPr>
                <w:sz w:val="20"/>
                <w:szCs w:val="20"/>
              </w:rPr>
            </w:pPr>
          </w:p>
        </w:tc>
        <w:tc>
          <w:tcPr>
            <w:tcW w:w="1340" w:type="dxa"/>
          </w:tcPr>
          <w:p w14:paraId="3523658D" w14:textId="77777777" w:rsidR="00B816A6" w:rsidRPr="00762932" w:rsidRDefault="00B816A6" w:rsidP="00B816A6">
            <w:pPr>
              <w:jc w:val="right"/>
              <w:rPr>
                <w:sz w:val="20"/>
                <w:szCs w:val="20"/>
              </w:rPr>
            </w:pPr>
          </w:p>
        </w:tc>
        <w:tc>
          <w:tcPr>
            <w:tcW w:w="1341" w:type="dxa"/>
          </w:tcPr>
          <w:p w14:paraId="29FB936A" w14:textId="07F768D8" w:rsidR="00B816A6" w:rsidRPr="00762932" w:rsidRDefault="00762932" w:rsidP="00B816A6">
            <w:pPr>
              <w:jc w:val="right"/>
              <w:rPr>
                <w:sz w:val="20"/>
                <w:szCs w:val="20"/>
              </w:rPr>
            </w:pPr>
            <w:r w:rsidRPr="00762932">
              <w:rPr>
                <w:sz w:val="20"/>
                <w:szCs w:val="20"/>
              </w:rPr>
              <w:t>16</w:t>
            </w:r>
            <w:r w:rsidR="00B816A6" w:rsidRPr="00762932">
              <w:rPr>
                <w:sz w:val="20"/>
                <w:szCs w:val="20"/>
              </w:rPr>
              <w:t>,405,000</w:t>
            </w:r>
          </w:p>
        </w:tc>
      </w:tr>
      <w:tr w:rsidR="00762932" w:rsidRPr="001E0AD3" w14:paraId="0F6B054A" w14:textId="77777777" w:rsidTr="00B816A6">
        <w:tc>
          <w:tcPr>
            <w:tcW w:w="1451" w:type="dxa"/>
          </w:tcPr>
          <w:p w14:paraId="5157F340" w14:textId="5EDE612C" w:rsidR="00762932" w:rsidRPr="00762932" w:rsidRDefault="00762932" w:rsidP="00B816A6">
            <w:pPr>
              <w:jc w:val="center"/>
              <w:rPr>
                <w:sz w:val="20"/>
                <w:szCs w:val="20"/>
              </w:rPr>
            </w:pPr>
            <w:r w:rsidRPr="00762932">
              <w:rPr>
                <w:sz w:val="20"/>
                <w:szCs w:val="20"/>
              </w:rPr>
              <w:t>880200</w:t>
            </w:r>
          </w:p>
        </w:tc>
        <w:tc>
          <w:tcPr>
            <w:tcW w:w="5620" w:type="dxa"/>
          </w:tcPr>
          <w:p w14:paraId="361BAF66" w14:textId="38FBE25F" w:rsidR="00762932" w:rsidRPr="00762932" w:rsidRDefault="00762932" w:rsidP="00B816A6">
            <w:pPr>
              <w:rPr>
                <w:sz w:val="20"/>
                <w:szCs w:val="20"/>
              </w:rPr>
            </w:pPr>
            <w:r w:rsidRPr="00762932">
              <w:rPr>
                <w:sz w:val="20"/>
                <w:szCs w:val="20"/>
              </w:rPr>
              <w:t>Purchases of Property, Plant and Equipment</w:t>
            </w:r>
          </w:p>
        </w:tc>
        <w:tc>
          <w:tcPr>
            <w:tcW w:w="950" w:type="dxa"/>
          </w:tcPr>
          <w:p w14:paraId="5F24AB07" w14:textId="77777777" w:rsidR="00762932" w:rsidRPr="00762932" w:rsidRDefault="00762932" w:rsidP="00B816A6">
            <w:pPr>
              <w:jc w:val="center"/>
              <w:rPr>
                <w:sz w:val="20"/>
                <w:szCs w:val="20"/>
              </w:rPr>
            </w:pPr>
          </w:p>
        </w:tc>
        <w:tc>
          <w:tcPr>
            <w:tcW w:w="810" w:type="dxa"/>
          </w:tcPr>
          <w:p w14:paraId="1CC2169E" w14:textId="77777777" w:rsidR="00762932" w:rsidRPr="00762932" w:rsidRDefault="00762932" w:rsidP="00B816A6">
            <w:pPr>
              <w:jc w:val="center"/>
              <w:rPr>
                <w:sz w:val="20"/>
                <w:szCs w:val="20"/>
              </w:rPr>
            </w:pPr>
          </w:p>
        </w:tc>
        <w:tc>
          <w:tcPr>
            <w:tcW w:w="989" w:type="dxa"/>
          </w:tcPr>
          <w:p w14:paraId="5CEA7487" w14:textId="0F2858D0" w:rsidR="00762932" w:rsidRPr="00762932" w:rsidRDefault="00762932" w:rsidP="00B816A6">
            <w:pPr>
              <w:jc w:val="center"/>
              <w:rPr>
                <w:sz w:val="20"/>
                <w:szCs w:val="20"/>
              </w:rPr>
            </w:pPr>
            <w:r w:rsidRPr="00762932">
              <w:rPr>
                <w:sz w:val="20"/>
                <w:szCs w:val="20"/>
              </w:rPr>
              <w:t>N</w:t>
            </w:r>
          </w:p>
        </w:tc>
        <w:tc>
          <w:tcPr>
            <w:tcW w:w="1169" w:type="dxa"/>
          </w:tcPr>
          <w:p w14:paraId="298543AC" w14:textId="77777777" w:rsidR="00762932" w:rsidRPr="00762932" w:rsidRDefault="00762932" w:rsidP="00B816A6">
            <w:pPr>
              <w:jc w:val="center"/>
              <w:rPr>
                <w:sz w:val="20"/>
                <w:szCs w:val="20"/>
              </w:rPr>
            </w:pPr>
          </w:p>
        </w:tc>
        <w:tc>
          <w:tcPr>
            <w:tcW w:w="1340" w:type="dxa"/>
          </w:tcPr>
          <w:p w14:paraId="7881F526" w14:textId="17EF06DA" w:rsidR="00762932" w:rsidRPr="00762932" w:rsidRDefault="00762932" w:rsidP="00B816A6">
            <w:pPr>
              <w:jc w:val="right"/>
              <w:rPr>
                <w:sz w:val="20"/>
                <w:szCs w:val="20"/>
              </w:rPr>
            </w:pPr>
            <w:r w:rsidRPr="00762932">
              <w:rPr>
                <w:sz w:val="20"/>
                <w:szCs w:val="20"/>
              </w:rPr>
              <w:t>2,000,000</w:t>
            </w:r>
          </w:p>
        </w:tc>
        <w:tc>
          <w:tcPr>
            <w:tcW w:w="1341" w:type="dxa"/>
          </w:tcPr>
          <w:p w14:paraId="2CA6A093" w14:textId="77777777" w:rsidR="00762932" w:rsidRPr="00762932" w:rsidRDefault="00762932" w:rsidP="00B816A6">
            <w:pPr>
              <w:jc w:val="right"/>
              <w:rPr>
                <w:sz w:val="20"/>
                <w:szCs w:val="20"/>
              </w:rPr>
            </w:pPr>
          </w:p>
        </w:tc>
      </w:tr>
      <w:tr w:rsidR="00B816A6" w:rsidRPr="001E0AD3" w14:paraId="35953088" w14:textId="77777777" w:rsidTr="00B816A6">
        <w:tc>
          <w:tcPr>
            <w:tcW w:w="1451" w:type="dxa"/>
          </w:tcPr>
          <w:p w14:paraId="155AD7B5" w14:textId="77777777" w:rsidR="00B816A6" w:rsidRPr="00762932" w:rsidRDefault="00B816A6" w:rsidP="00B816A6">
            <w:pPr>
              <w:jc w:val="center"/>
              <w:rPr>
                <w:sz w:val="20"/>
                <w:szCs w:val="20"/>
              </w:rPr>
            </w:pPr>
            <w:r w:rsidRPr="00762932">
              <w:rPr>
                <w:sz w:val="20"/>
                <w:szCs w:val="20"/>
              </w:rPr>
              <w:t>880300</w:t>
            </w:r>
          </w:p>
        </w:tc>
        <w:tc>
          <w:tcPr>
            <w:tcW w:w="5620" w:type="dxa"/>
          </w:tcPr>
          <w:p w14:paraId="591201A3" w14:textId="77777777" w:rsidR="00B816A6" w:rsidRPr="00762932" w:rsidRDefault="00B816A6" w:rsidP="00B816A6">
            <w:pPr>
              <w:rPr>
                <w:sz w:val="20"/>
                <w:szCs w:val="20"/>
              </w:rPr>
            </w:pPr>
            <w:r w:rsidRPr="00762932">
              <w:rPr>
                <w:sz w:val="20"/>
                <w:szCs w:val="20"/>
              </w:rPr>
              <w:t>Purchases of Inventory and Related Property</w:t>
            </w:r>
          </w:p>
        </w:tc>
        <w:tc>
          <w:tcPr>
            <w:tcW w:w="950" w:type="dxa"/>
          </w:tcPr>
          <w:p w14:paraId="22D59D9D" w14:textId="77777777" w:rsidR="00B816A6" w:rsidRPr="00762932" w:rsidRDefault="00B816A6" w:rsidP="00B816A6">
            <w:pPr>
              <w:jc w:val="center"/>
              <w:rPr>
                <w:sz w:val="20"/>
                <w:szCs w:val="20"/>
              </w:rPr>
            </w:pPr>
          </w:p>
        </w:tc>
        <w:tc>
          <w:tcPr>
            <w:tcW w:w="810" w:type="dxa"/>
          </w:tcPr>
          <w:p w14:paraId="780C49E0" w14:textId="77777777" w:rsidR="00B816A6" w:rsidRPr="00762932" w:rsidRDefault="00B816A6" w:rsidP="00B816A6">
            <w:pPr>
              <w:jc w:val="center"/>
              <w:rPr>
                <w:sz w:val="20"/>
                <w:szCs w:val="20"/>
              </w:rPr>
            </w:pPr>
          </w:p>
        </w:tc>
        <w:tc>
          <w:tcPr>
            <w:tcW w:w="989" w:type="dxa"/>
          </w:tcPr>
          <w:p w14:paraId="0A7B1F46" w14:textId="77777777" w:rsidR="00B816A6" w:rsidRPr="00762932" w:rsidRDefault="00B816A6" w:rsidP="00B816A6">
            <w:pPr>
              <w:jc w:val="center"/>
              <w:rPr>
                <w:sz w:val="20"/>
                <w:szCs w:val="20"/>
              </w:rPr>
            </w:pPr>
            <w:r w:rsidRPr="00762932">
              <w:rPr>
                <w:sz w:val="20"/>
                <w:szCs w:val="20"/>
              </w:rPr>
              <w:t>N</w:t>
            </w:r>
          </w:p>
        </w:tc>
        <w:tc>
          <w:tcPr>
            <w:tcW w:w="1169" w:type="dxa"/>
          </w:tcPr>
          <w:p w14:paraId="306B6E83" w14:textId="77777777" w:rsidR="00B816A6" w:rsidRPr="00762932" w:rsidRDefault="00B816A6" w:rsidP="00B816A6">
            <w:pPr>
              <w:jc w:val="center"/>
              <w:rPr>
                <w:sz w:val="20"/>
                <w:szCs w:val="20"/>
              </w:rPr>
            </w:pPr>
          </w:p>
        </w:tc>
        <w:tc>
          <w:tcPr>
            <w:tcW w:w="1340" w:type="dxa"/>
          </w:tcPr>
          <w:p w14:paraId="247B6644" w14:textId="77777777" w:rsidR="00B816A6" w:rsidRPr="00762932" w:rsidRDefault="00B816A6" w:rsidP="00B816A6">
            <w:pPr>
              <w:jc w:val="right"/>
              <w:rPr>
                <w:sz w:val="20"/>
                <w:szCs w:val="20"/>
              </w:rPr>
            </w:pPr>
            <w:r w:rsidRPr="00762932">
              <w:rPr>
                <w:sz w:val="20"/>
                <w:szCs w:val="20"/>
              </w:rPr>
              <w:t>14,405,000</w:t>
            </w:r>
          </w:p>
        </w:tc>
        <w:tc>
          <w:tcPr>
            <w:tcW w:w="1341" w:type="dxa"/>
          </w:tcPr>
          <w:p w14:paraId="2D0F0DE7" w14:textId="77777777" w:rsidR="00B816A6" w:rsidRPr="00762932" w:rsidRDefault="00B816A6" w:rsidP="00B816A6">
            <w:pPr>
              <w:jc w:val="right"/>
              <w:rPr>
                <w:sz w:val="20"/>
                <w:szCs w:val="20"/>
              </w:rPr>
            </w:pPr>
          </w:p>
        </w:tc>
      </w:tr>
      <w:tr w:rsidR="00B816A6" w:rsidRPr="001E0AD3" w14:paraId="259330E2" w14:textId="77777777" w:rsidTr="00B816A6">
        <w:tc>
          <w:tcPr>
            <w:tcW w:w="1451" w:type="dxa"/>
            <w:shd w:val="clear" w:color="auto" w:fill="D0CECE" w:themeFill="background2" w:themeFillShade="E6"/>
          </w:tcPr>
          <w:p w14:paraId="3773B48A" w14:textId="77777777" w:rsidR="00B816A6" w:rsidRPr="00762932" w:rsidRDefault="00B816A6" w:rsidP="00B816A6">
            <w:pPr>
              <w:jc w:val="center"/>
              <w:rPr>
                <w:b/>
                <w:sz w:val="20"/>
                <w:szCs w:val="20"/>
              </w:rPr>
            </w:pPr>
            <w:r w:rsidRPr="00762932">
              <w:rPr>
                <w:b/>
                <w:sz w:val="20"/>
                <w:szCs w:val="20"/>
              </w:rPr>
              <w:t>TOTAL</w:t>
            </w:r>
          </w:p>
        </w:tc>
        <w:tc>
          <w:tcPr>
            <w:tcW w:w="5620" w:type="dxa"/>
            <w:shd w:val="clear" w:color="auto" w:fill="D0CECE" w:themeFill="background2" w:themeFillShade="E6"/>
          </w:tcPr>
          <w:p w14:paraId="6CE1D185" w14:textId="77777777" w:rsidR="00B816A6" w:rsidRPr="00762932" w:rsidRDefault="00B816A6" w:rsidP="00B816A6">
            <w:pPr>
              <w:rPr>
                <w:b/>
                <w:sz w:val="20"/>
                <w:szCs w:val="20"/>
              </w:rPr>
            </w:pPr>
          </w:p>
        </w:tc>
        <w:tc>
          <w:tcPr>
            <w:tcW w:w="950" w:type="dxa"/>
            <w:shd w:val="clear" w:color="auto" w:fill="D0CECE" w:themeFill="background2" w:themeFillShade="E6"/>
          </w:tcPr>
          <w:p w14:paraId="2E2FCEC8" w14:textId="77777777" w:rsidR="00B816A6" w:rsidRPr="00762932" w:rsidRDefault="00B816A6" w:rsidP="00B816A6">
            <w:pPr>
              <w:jc w:val="center"/>
              <w:rPr>
                <w:b/>
                <w:sz w:val="20"/>
                <w:szCs w:val="20"/>
              </w:rPr>
            </w:pPr>
          </w:p>
        </w:tc>
        <w:tc>
          <w:tcPr>
            <w:tcW w:w="810" w:type="dxa"/>
            <w:shd w:val="clear" w:color="auto" w:fill="D0CECE" w:themeFill="background2" w:themeFillShade="E6"/>
          </w:tcPr>
          <w:p w14:paraId="7B1CA50C" w14:textId="77777777" w:rsidR="00B816A6" w:rsidRPr="00762932" w:rsidRDefault="00B816A6" w:rsidP="00B816A6">
            <w:pPr>
              <w:jc w:val="center"/>
              <w:rPr>
                <w:b/>
                <w:sz w:val="20"/>
                <w:szCs w:val="20"/>
              </w:rPr>
            </w:pPr>
          </w:p>
        </w:tc>
        <w:tc>
          <w:tcPr>
            <w:tcW w:w="989" w:type="dxa"/>
            <w:shd w:val="clear" w:color="auto" w:fill="D0CECE" w:themeFill="background2" w:themeFillShade="E6"/>
          </w:tcPr>
          <w:p w14:paraId="14F4A7C3" w14:textId="77777777" w:rsidR="00B816A6" w:rsidRPr="00762932" w:rsidRDefault="00B816A6" w:rsidP="00B816A6">
            <w:pPr>
              <w:jc w:val="center"/>
              <w:rPr>
                <w:b/>
                <w:sz w:val="20"/>
                <w:szCs w:val="20"/>
              </w:rPr>
            </w:pPr>
          </w:p>
        </w:tc>
        <w:tc>
          <w:tcPr>
            <w:tcW w:w="1169" w:type="dxa"/>
            <w:shd w:val="clear" w:color="auto" w:fill="D0CECE" w:themeFill="background2" w:themeFillShade="E6"/>
          </w:tcPr>
          <w:p w14:paraId="08D4949F" w14:textId="77777777" w:rsidR="00B816A6" w:rsidRPr="00762932" w:rsidRDefault="00B816A6" w:rsidP="00B816A6">
            <w:pPr>
              <w:jc w:val="center"/>
              <w:rPr>
                <w:b/>
                <w:sz w:val="20"/>
                <w:szCs w:val="20"/>
              </w:rPr>
            </w:pPr>
          </w:p>
        </w:tc>
        <w:tc>
          <w:tcPr>
            <w:tcW w:w="1340" w:type="dxa"/>
            <w:shd w:val="clear" w:color="auto" w:fill="D0CECE" w:themeFill="background2" w:themeFillShade="E6"/>
          </w:tcPr>
          <w:p w14:paraId="5E5654C0" w14:textId="1EE16585" w:rsidR="00B816A6" w:rsidRPr="00762932" w:rsidRDefault="00762932" w:rsidP="00B816A6">
            <w:pPr>
              <w:jc w:val="right"/>
              <w:rPr>
                <w:b/>
                <w:sz w:val="20"/>
                <w:szCs w:val="20"/>
              </w:rPr>
            </w:pPr>
            <w:r>
              <w:rPr>
                <w:b/>
                <w:sz w:val="20"/>
                <w:szCs w:val="20"/>
              </w:rPr>
              <w:t>16</w:t>
            </w:r>
            <w:r w:rsidR="00B816A6" w:rsidRPr="00762932">
              <w:rPr>
                <w:b/>
                <w:sz w:val="20"/>
                <w:szCs w:val="20"/>
              </w:rPr>
              <w:t>,405,000</w:t>
            </w:r>
          </w:p>
        </w:tc>
        <w:tc>
          <w:tcPr>
            <w:tcW w:w="1341" w:type="dxa"/>
            <w:shd w:val="clear" w:color="auto" w:fill="D0CECE" w:themeFill="background2" w:themeFillShade="E6"/>
          </w:tcPr>
          <w:p w14:paraId="30FE4469" w14:textId="64B91ABF" w:rsidR="00B816A6" w:rsidRPr="00762932" w:rsidRDefault="00762932" w:rsidP="00B816A6">
            <w:pPr>
              <w:jc w:val="right"/>
              <w:rPr>
                <w:b/>
                <w:sz w:val="20"/>
                <w:szCs w:val="20"/>
              </w:rPr>
            </w:pPr>
            <w:r>
              <w:rPr>
                <w:b/>
                <w:sz w:val="20"/>
                <w:szCs w:val="20"/>
              </w:rPr>
              <w:t>16</w:t>
            </w:r>
            <w:r w:rsidR="00B816A6" w:rsidRPr="00762932">
              <w:rPr>
                <w:b/>
                <w:sz w:val="20"/>
                <w:szCs w:val="20"/>
              </w:rPr>
              <w:t>,405,000</w:t>
            </w:r>
          </w:p>
        </w:tc>
      </w:tr>
    </w:tbl>
    <w:p w14:paraId="1AC7258C" w14:textId="252250E0" w:rsidR="00B816A6" w:rsidRPr="00766950" w:rsidRDefault="00B816A6" w:rsidP="00B816A6">
      <w:pPr>
        <w:rPr>
          <w:rFonts w:eastAsiaTheme="minorHAnsi"/>
          <w:b/>
          <w:color w:val="FF0000"/>
          <w:sz w:val="20"/>
          <w:szCs w:val="20"/>
        </w:rPr>
      </w:pPr>
      <w:r w:rsidRPr="005B2153">
        <w:rPr>
          <w:rFonts w:eastAsiaTheme="minorHAnsi"/>
          <w:sz w:val="20"/>
          <w:szCs w:val="20"/>
        </w:rPr>
        <w:t xml:space="preserve">     </w:t>
      </w:r>
      <w:r w:rsidRPr="00766950">
        <w:rPr>
          <w:rFonts w:eastAsiaTheme="minorHAnsi"/>
          <w:b/>
          <w:color w:val="FF0000"/>
          <w:sz w:val="20"/>
          <w:szCs w:val="20"/>
        </w:rPr>
        <w:t>NOTE:  BEA</w:t>
      </w:r>
      <w:r w:rsidR="00766950" w:rsidRPr="00766950">
        <w:rPr>
          <w:rFonts w:eastAsiaTheme="minorHAnsi"/>
          <w:b/>
          <w:color w:val="FF0000"/>
          <w:sz w:val="20"/>
          <w:szCs w:val="20"/>
        </w:rPr>
        <w:t xml:space="preserve"> Category</w:t>
      </w:r>
      <w:r w:rsidRPr="00766950">
        <w:rPr>
          <w:rFonts w:eastAsiaTheme="minorHAnsi"/>
          <w:b/>
          <w:color w:val="FF0000"/>
          <w:sz w:val="20"/>
          <w:szCs w:val="20"/>
        </w:rPr>
        <w:t>, Reimbursable Flag, and DEFC attributes reconciliations are required to be self-balancing</w:t>
      </w:r>
    </w:p>
    <w:p w14:paraId="64F81E5C" w14:textId="77777777" w:rsidR="00B816A6" w:rsidRPr="00766950" w:rsidRDefault="00B816A6" w:rsidP="00766950">
      <w:pPr>
        <w:pStyle w:val="Heading1"/>
        <w:rPr>
          <w:rFonts w:ascii="Times New Roman" w:hAnsi="Times New Roman" w:cs="Times New Roman"/>
          <w:sz w:val="28"/>
          <w:szCs w:val="28"/>
        </w:rPr>
      </w:pPr>
      <w:r>
        <w:br w:type="page"/>
      </w:r>
      <w:bookmarkStart w:id="65" w:name="_Toc81289827"/>
      <w:bookmarkStart w:id="66" w:name="_Toc106080939"/>
      <w:r w:rsidRPr="00766950">
        <w:rPr>
          <w:rFonts w:ascii="Times New Roman" w:hAnsi="Times New Roman" w:cs="Times New Roman"/>
          <w:sz w:val="28"/>
          <w:szCs w:val="28"/>
        </w:rPr>
        <w:t>Year End Closing Entries</w:t>
      </w:r>
      <w:bookmarkEnd w:id="65"/>
      <w:bookmarkEnd w:id="66"/>
    </w:p>
    <w:p w14:paraId="1DB19999" w14:textId="77777777" w:rsidR="00B816A6" w:rsidRDefault="00B816A6" w:rsidP="00B816A6"/>
    <w:tbl>
      <w:tblPr>
        <w:tblStyle w:val="TableGrid"/>
        <w:tblW w:w="13675" w:type="dxa"/>
        <w:tblLook w:val="04A0" w:firstRow="1" w:lastRow="0" w:firstColumn="1" w:lastColumn="0" w:noHBand="0" w:noVBand="1"/>
      </w:tblPr>
      <w:tblGrid>
        <w:gridCol w:w="888"/>
        <w:gridCol w:w="6577"/>
        <w:gridCol w:w="1530"/>
        <w:gridCol w:w="1440"/>
        <w:gridCol w:w="1080"/>
        <w:gridCol w:w="1170"/>
        <w:gridCol w:w="990"/>
      </w:tblGrid>
      <w:tr w:rsidR="00B816A6" w14:paraId="5882F5A5" w14:textId="77777777" w:rsidTr="00B816A6">
        <w:tc>
          <w:tcPr>
            <w:tcW w:w="13675" w:type="dxa"/>
            <w:gridSpan w:val="7"/>
            <w:shd w:val="clear" w:color="auto" w:fill="D5DCE4" w:themeFill="text2" w:themeFillTint="33"/>
          </w:tcPr>
          <w:p w14:paraId="415E44D2" w14:textId="77777777" w:rsidR="00B816A6" w:rsidRPr="00C90946" w:rsidRDefault="00B816A6" w:rsidP="0060245A">
            <w:pPr>
              <w:pStyle w:val="ListParagraph"/>
              <w:numPr>
                <w:ilvl w:val="0"/>
                <w:numId w:val="22"/>
              </w:numPr>
              <w:ind w:hanging="560"/>
              <w:rPr>
                <w:sz w:val="20"/>
                <w:szCs w:val="20"/>
              </w:rPr>
            </w:pPr>
            <w:r w:rsidRPr="00C90946">
              <w:rPr>
                <w:sz w:val="20"/>
                <w:szCs w:val="20"/>
              </w:rPr>
              <w:t>To record the consolidation of actual net-funded resources and reductions for withdrawn funds.</w:t>
            </w:r>
          </w:p>
        </w:tc>
      </w:tr>
      <w:tr w:rsidR="00B816A6" w14:paraId="6E063752" w14:textId="77777777" w:rsidTr="00B816A6">
        <w:tc>
          <w:tcPr>
            <w:tcW w:w="888" w:type="dxa"/>
            <w:shd w:val="clear" w:color="auto" w:fill="D5DCE4" w:themeFill="text2" w:themeFillTint="33"/>
          </w:tcPr>
          <w:p w14:paraId="33168E1D" w14:textId="77777777" w:rsidR="00B816A6" w:rsidRDefault="00B816A6" w:rsidP="00B816A6">
            <w:pPr>
              <w:jc w:val="center"/>
              <w:rPr>
                <w:sz w:val="20"/>
                <w:szCs w:val="20"/>
              </w:rPr>
            </w:pPr>
          </w:p>
          <w:p w14:paraId="0356B9D8" w14:textId="77777777" w:rsidR="00B816A6" w:rsidRDefault="00B816A6" w:rsidP="00B816A6">
            <w:pPr>
              <w:jc w:val="center"/>
              <w:rPr>
                <w:sz w:val="20"/>
                <w:szCs w:val="20"/>
              </w:rPr>
            </w:pPr>
            <w:r>
              <w:rPr>
                <w:sz w:val="20"/>
                <w:szCs w:val="20"/>
              </w:rPr>
              <w:t>TC</w:t>
            </w:r>
          </w:p>
        </w:tc>
        <w:tc>
          <w:tcPr>
            <w:tcW w:w="6577" w:type="dxa"/>
            <w:shd w:val="clear" w:color="auto" w:fill="D5DCE4" w:themeFill="text2" w:themeFillTint="33"/>
          </w:tcPr>
          <w:p w14:paraId="312435A3" w14:textId="77777777" w:rsidR="00B816A6" w:rsidRDefault="00B816A6" w:rsidP="00B816A6">
            <w:pPr>
              <w:jc w:val="center"/>
              <w:rPr>
                <w:sz w:val="20"/>
                <w:szCs w:val="20"/>
              </w:rPr>
            </w:pPr>
          </w:p>
        </w:tc>
        <w:tc>
          <w:tcPr>
            <w:tcW w:w="1530" w:type="dxa"/>
            <w:shd w:val="clear" w:color="auto" w:fill="D5DCE4" w:themeFill="text2" w:themeFillTint="33"/>
          </w:tcPr>
          <w:p w14:paraId="552A8176" w14:textId="77777777" w:rsidR="00B816A6" w:rsidRDefault="00B816A6" w:rsidP="00B816A6">
            <w:pPr>
              <w:jc w:val="center"/>
              <w:rPr>
                <w:sz w:val="20"/>
                <w:szCs w:val="20"/>
              </w:rPr>
            </w:pPr>
          </w:p>
          <w:p w14:paraId="5AB55E23" w14:textId="77777777" w:rsidR="00B816A6" w:rsidRDefault="00B816A6" w:rsidP="00B816A6">
            <w:pPr>
              <w:jc w:val="center"/>
              <w:rPr>
                <w:sz w:val="20"/>
                <w:szCs w:val="20"/>
              </w:rPr>
            </w:pPr>
            <w:r>
              <w:rPr>
                <w:sz w:val="20"/>
                <w:szCs w:val="20"/>
              </w:rPr>
              <w:t>Dr</w:t>
            </w:r>
          </w:p>
        </w:tc>
        <w:tc>
          <w:tcPr>
            <w:tcW w:w="1440" w:type="dxa"/>
            <w:shd w:val="clear" w:color="auto" w:fill="D5DCE4" w:themeFill="text2" w:themeFillTint="33"/>
          </w:tcPr>
          <w:p w14:paraId="7AE94F7C" w14:textId="77777777" w:rsidR="00B816A6" w:rsidRDefault="00B816A6" w:rsidP="00B816A6">
            <w:pPr>
              <w:jc w:val="center"/>
              <w:rPr>
                <w:sz w:val="20"/>
                <w:szCs w:val="20"/>
              </w:rPr>
            </w:pPr>
          </w:p>
          <w:p w14:paraId="639B4207" w14:textId="77777777" w:rsidR="00B816A6" w:rsidRDefault="00B816A6" w:rsidP="00B816A6">
            <w:pPr>
              <w:jc w:val="center"/>
              <w:rPr>
                <w:sz w:val="20"/>
                <w:szCs w:val="20"/>
              </w:rPr>
            </w:pPr>
            <w:r>
              <w:rPr>
                <w:sz w:val="20"/>
                <w:szCs w:val="20"/>
              </w:rPr>
              <w:t>Cr</w:t>
            </w:r>
          </w:p>
        </w:tc>
        <w:tc>
          <w:tcPr>
            <w:tcW w:w="1080" w:type="dxa"/>
            <w:shd w:val="clear" w:color="auto" w:fill="D5DCE4" w:themeFill="text2" w:themeFillTint="33"/>
          </w:tcPr>
          <w:p w14:paraId="5640FBA8" w14:textId="77777777" w:rsidR="00B816A6" w:rsidRDefault="00B816A6" w:rsidP="00B816A6">
            <w:pPr>
              <w:jc w:val="center"/>
              <w:rPr>
                <w:sz w:val="20"/>
                <w:szCs w:val="20"/>
              </w:rPr>
            </w:pPr>
            <w:r>
              <w:rPr>
                <w:sz w:val="20"/>
                <w:szCs w:val="20"/>
              </w:rPr>
              <w:t>BEA Cat</w:t>
            </w:r>
          </w:p>
        </w:tc>
        <w:tc>
          <w:tcPr>
            <w:tcW w:w="1170" w:type="dxa"/>
            <w:shd w:val="clear" w:color="auto" w:fill="D5DCE4" w:themeFill="text2" w:themeFillTint="33"/>
          </w:tcPr>
          <w:p w14:paraId="16033234" w14:textId="77777777" w:rsidR="00B816A6" w:rsidRDefault="00B816A6" w:rsidP="00B816A6">
            <w:pPr>
              <w:jc w:val="center"/>
              <w:rPr>
                <w:sz w:val="20"/>
                <w:szCs w:val="20"/>
              </w:rPr>
            </w:pPr>
            <w:r>
              <w:rPr>
                <w:sz w:val="20"/>
                <w:szCs w:val="20"/>
              </w:rPr>
              <w:t>Direct/ Reim</w:t>
            </w:r>
          </w:p>
        </w:tc>
        <w:tc>
          <w:tcPr>
            <w:tcW w:w="990" w:type="dxa"/>
            <w:shd w:val="clear" w:color="auto" w:fill="D5DCE4" w:themeFill="text2" w:themeFillTint="33"/>
          </w:tcPr>
          <w:p w14:paraId="13A9A406" w14:textId="77777777" w:rsidR="00B816A6" w:rsidRDefault="00B816A6" w:rsidP="00B816A6">
            <w:pPr>
              <w:jc w:val="center"/>
              <w:rPr>
                <w:sz w:val="20"/>
                <w:szCs w:val="20"/>
              </w:rPr>
            </w:pPr>
            <w:r>
              <w:rPr>
                <w:sz w:val="20"/>
                <w:szCs w:val="20"/>
              </w:rPr>
              <w:t>Fed/ Non-Fed</w:t>
            </w:r>
          </w:p>
        </w:tc>
      </w:tr>
      <w:tr w:rsidR="00B816A6" w14:paraId="3DF68B10" w14:textId="77777777" w:rsidTr="00B816A6">
        <w:tc>
          <w:tcPr>
            <w:tcW w:w="888" w:type="dxa"/>
          </w:tcPr>
          <w:p w14:paraId="7F852704" w14:textId="77777777" w:rsidR="00B816A6" w:rsidRDefault="00B816A6" w:rsidP="00B816A6">
            <w:pPr>
              <w:jc w:val="center"/>
              <w:rPr>
                <w:sz w:val="20"/>
                <w:szCs w:val="20"/>
              </w:rPr>
            </w:pPr>
            <w:r>
              <w:rPr>
                <w:sz w:val="20"/>
                <w:szCs w:val="20"/>
              </w:rPr>
              <w:t>F302</w:t>
            </w:r>
          </w:p>
          <w:p w14:paraId="3236C9C0" w14:textId="77777777" w:rsidR="00B816A6" w:rsidRPr="00A204CC" w:rsidRDefault="00B816A6" w:rsidP="00B816A6">
            <w:pPr>
              <w:jc w:val="center"/>
              <w:rPr>
                <w:sz w:val="20"/>
                <w:szCs w:val="20"/>
              </w:rPr>
            </w:pPr>
          </w:p>
        </w:tc>
        <w:tc>
          <w:tcPr>
            <w:tcW w:w="6577" w:type="dxa"/>
          </w:tcPr>
          <w:p w14:paraId="7AE6A9FB" w14:textId="77777777" w:rsidR="00B816A6" w:rsidRPr="00E972FB" w:rsidRDefault="00B816A6" w:rsidP="00B816A6">
            <w:pPr>
              <w:rPr>
                <w:sz w:val="20"/>
                <w:szCs w:val="20"/>
              </w:rPr>
            </w:pPr>
            <w:r w:rsidRPr="00E972FB">
              <w:rPr>
                <w:sz w:val="20"/>
                <w:szCs w:val="20"/>
              </w:rPr>
              <w:t>Budgetary Entry</w:t>
            </w:r>
          </w:p>
          <w:p w14:paraId="7E13FD36" w14:textId="77777777" w:rsidR="00B816A6" w:rsidRPr="00E972FB" w:rsidRDefault="00B816A6" w:rsidP="00B816A6">
            <w:pPr>
              <w:rPr>
                <w:sz w:val="20"/>
                <w:szCs w:val="20"/>
              </w:rPr>
            </w:pPr>
            <w:r w:rsidRPr="00E972FB">
              <w:rPr>
                <w:sz w:val="20"/>
                <w:szCs w:val="20"/>
              </w:rPr>
              <w:t>420100 Total Actual Resources – Collected</w:t>
            </w:r>
          </w:p>
          <w:p w14:paraId="5ADF631E" w14:textId="77777777" w:rsidR="00E972FB" w:rsidRPr="00E972FB" w:rsidRDefault="00B816A6" w:rsidP="00E972FB">
            <w:pPr>
              <w:autoSpaceDE w:val="0"/>
              <w:autoSpaceDN w:val="0"/>
              <w:adjustRightInd w:val="0"/>
              <w:rPr>
                <w:sz w:val="20"/>
                <w:szCs w:val="20"/>
              </w:rPr>
            </w:pPr>
            <w:r w:rsidRPr="00E972FB">
              <w:rPr>
                <w:sz w:val="20"/>
                <w:szCs w:val="20"/>
              </w:rPr>
              <w:t xml:space="preserve">     425200 </w:t>
            </w:r>
            <w:r w:rsidR="00E972FB" w:rsidRPr="00E972FB">
              <w:rPr>
                <w:sz w:val="20"/>
                <w:szCs w:val="20"/>
              </w:rPr>
              <w:t>Reimbursements Earned - Collected From Federal/Non-Federal</w:t>
            </w:r>
          </w:p>
          <w:p w14:paraId="5FE60AB5" w14:textId="46EA6312" w:rsidR="00B816A6" w:rsidRPr="00E972FB" w:rsidRDefault="00E972FB" w:rsidP="00E972FB">
            <w:pPr>
              <w:rPr>
                <w:sz w:val="20"/>
                <w:szCs w:val="20"/>
              </w:rPr>
            </w:pPr>
            <w:r w:rsidRPr="00E972FB">
              <w:rPr>
                <w:sz w:val="20"/>
                <w:szCs w:val="20"/>
              </w:rPr>
              <w:t>Exception Sources</w:t>
            </w:r>
          </w:p>
          <w:p w14:paraId="659B6341" w14:textId="1F9E5DC2" w:rsidR="00E972FB" w:rsidRPr="00E972FB" w:rsidRDefault="00E972FB" w:rsidP="00B816A6">
            <w:pPr>
              <w:rPr>
                <w:sz w:val="20"/>
                <w:szCs w:val="20"/>
              </w:rPr>
            </w:pPr>
            <w:r w:rsidRPr="00E972FB">
              <w:rPr>
                <w:sz w:val="20"/>
                <w:szCs w:val="20"/>
              </w:rPr>
              <w:t xml:space="preserve">     425300 Prior</w:t>
            </w:r>
            <w:r>
              <w:rPr>
                <w:sz w:val="20"/>
                <w:szCs w:val="20"/>
              </w:rPr>
              <w:t xml:space="preserve">-Year Unfilled Customer Orders </w:t>
            </w:r>
            <w:r w:rsidR="00E42BBB">
              <w:rPr>
                <w:sz w:val="20"/>
                <w:szCs w:val="20"/>
              </w:rPr>
              <w:t>W</w:t>
            </w:r>
            <w:r w:rsidR="00E42BBB" w:rsidRPr="00E972FB">
              <w:rPr>
                <w:sz w:val="20"/>
                <w:szCs w:val="20"/>
              </w:rPr>
              <w:t xml:space="preserve">ith </w:t>
            </w:r>
            <w:r w:rsidRPr="00E972FB">
              <w:rPr>
                <w:sz w:val="20"/>
                <w:szCs w:val="20"/>
              </w:rPr>
              <w:t>Advance - Refunds Paid</w:t>
            </w:r>
          </w:p>
          <w:p w14:paraId="1735B8F8" w14:textId="77777777" w:rsidR="00B816A6" w:rsidRPr="00E972FB" w:rsidRDefault="00B816A6" w:rsidP="00B816A6">
            <w:pPr>
              <w:rPr>
                <w:sz w:val="20"/>
                <w:szCs w:val="20"/>
              </w:rPr>
            </w:pPr>
          </w:p>
          <w:p w14:paraId="0305B533" w14:textId="77777777" w:rsidR="00B816A6" w:rsidRPr="00E972FB" w:rsidRDefault="00B816A6" w:rsidP="00B816A6">
            <w:pPr>
              <w:rPr>
                <w:sz w:val="20"/>
                <w:szCs w:val="20"/>
              </w:rPr>
            </w:pPr>
            <w:r w:rsidRPr="00E972FB">
              <w:rPr>
                <w:sz w:val="20"/>
                <w:szCs w:val="20"/>
              </w:rPr>
              <w:t>Proprietary Entry</w:t>
            </w:r>
          </w:p>
          <w:p w14:paraId="16EAD50F" w14:textId="382A102F" w:rsidR="00B816A6" w:rsidRPr="00A204CC" w:rsidRDefault="00B816A6" w:rsidP="00B816A6">
            <w:pPr>
              <w:rPr>
                <w:sz w:val="20"/>
                <w:szCs w:val="20"/>
              </w:rPr>
            </w:pPr>
            <w:r w:rsidRPr="00E972FB">
              <w:rPr>
                <w:sz w:val="20"/>
                <w:szCs w:val="20"/>
              </w:rPr>
              <w:t>N/A</w:t>
            </w:r>
          </w:p>
        </w:tc>
        <w:tc>
          <w:tcPr>
            <w:tcW w:w="1530" w:type="dxa"/>
          </w:tcPr>
          <w:p w14:paraId="1AE467AE" w14:textId="77777777" w:rsidR="00B816A6" w:rsidRDefault="00B816A6" w:rsidP="00B816A6">
            <w:pPr>
              <w:jc w:val="right"/>
              <w:rPr>
                <w:sz w:val="20"/>
                <w:szCs w:val="20"/>
              </w:rPr>
            </w:pPr>
          </w:p>
          <w:p w14:paraId="123CA469" w14:textId="74435351" w:rsidR="00E972FB" w:rsidRDefault="00E972FB" w:rsidP="00B816A6">
            <w:pPr>
              <w:jc w:val="right"/>
              <w:rPr>
                <w:sz w:val="20"/>
                <w:szCs w:val="20"/>
              </w:rPr>
            </w:pPr>
            <w:r>
              <w:rPr>
                <w:sz w:val="20"/>
                <w:szCs w:val="20"/>
              </w:rPr>
              <w:t>16,933,125</w:t>
            </w:r>
          </w:p>
        </w:tc>
        <w:tc>
          <w:tcPr>
            <w:tcW w:w="1440" w:type="dxa"/>
          </w:tcPr>
          <w:p w14:paraId="134B800C" w14:textId="77777777" w:rsidR="00B816A6" w:rsidRDefault="00B816A6" w:rsidP="00B816A6">
            <w:pPr>
              <w:jc w:val="right"/>
              <w:rPr>
                <w:sz w:val="20"/>
                <w:szCs w:val="20"/>
              </w:rPr>
            </w:pPr>
          </w:p>
          <w:p w14:paraId="655B8B9C" w14:textId="77777777" w:rsidR="00E972FB" w:rsidRDefault="00E972FB" w:rsidP="00B816A6">
            <w:pPr>
              <w:jc w:val="right"/>
              <w:rPr>
                <w:sz w:val="20"/>
                <w:szCs w:val="20"/>
              </w:rPr>
            </w:pPr>
          </w:p>
          <w:p w14:paraId="3FF9CFF8" w14:textId="1F9EF15E" w:rsidR="00E972FB" w:rsidRDefault="00E972FB" w:rsidP="00B816A6">
            <w:pPr>
              <w:jc w:val="right"/>
              <w:rPr>
                <w:sz w:val="20"/>
                <w:szCs w:val="20"/>
              </w:rPr>
            </w:pPr>
            <w:r>
              <w:rPr>
                <w:sz w:val="20"/>
                <w:szCs w:val="20"/>
              </w:rPr>
              <w:t>16,405,000</w:t>
            </w:r>
          </w:p>
          <w:p w14:paraId="2F9E54FA" w14:textId="77777777" w:rsidR="00E972FB" w:rsidRDefault="00E972FB" w:rsidP="00B816A6">
            <w:pPr>
              <w:jc w:val="right"/>
              <w:rPr>
                <w:sz w:val="20"/>
                <w:szCs w:val="20"/>
              </w:rPr>
            </w:pPr>
          </w:p>
          <w:p w14:paraId="30DF2BC5" w14:textId="046A3129" w:rsidR="00E972FB" w:rsidRDefault="00E972FB" w:rsidP="00B816A6">
            <w:pPr>
              <w:jc w:val="right"/>
              <w:rPr>
                <w:sz w:val="20"/>
                <w:szCs w:val="20"/>
              </w:rPr>
            </w:pPr>
            <w:r>
              <w:rPr>
                <w:sz w:val="20"/>
                <w:szCs w:val="20"/>
              </w:rPr>
              <w:t>528,125</w:t>
            </w:r>
          </w:p>
        </w:tc>
        <w:tc>
          <w:tcPr>
            <w:tcW w:w="1080" w:type="dxa"/>
          </w:tcPr>
          <w:p w14:paraId="7C9F036C" w14:textId="77777777" w:rsidR="00B816A6" w:rsidRDefault="00B816A6" w:rsidP="00B816A6">
            <w:pPr>
              <w:jc w:val="center"/>
              <w:rPr>
                <w:sz w:val="20"/>
                <w:szCs w:val="20"/>
              </w:rPr>
            </w:pPr>
          </w:p>
          <w:p w14:paraId="7B5344C9" w14:textId="77777777" w:rsidR="00B816A6" w:rsidRDefault="00B816A6" w:rsidP="00B816A6">
            <w:pPr>
              <w:jc w:val="center"/>
              <w:rPr>
                <w:sz w:val="20"/>
                <w:szCs w:val="20"/>
              </w:rPr>
            </w:pPr>
            <w:r>
              <w:rPr>
                <w:sz w:val="20"/>
                <w:szCs w:val="20"/>
              </w:rPr>
              <w:t>D</w:t>
            </w:r>
          </w:p>
          <w:p w14:paraId="68215DD7" w14:textId="6B6FEAE5" w:rsidR="00B816A6" w:rsidRDefault="00B816A6" w:rsidP="00B816A6">
            <w:pPr>
              <w:jc w:val="center"/>
              <w:rPr>
                <w:sz w:val="20"/>
                <w:szCs w:val="20"/>
              </w:rPr>
            </w:pPr>
            <w:r>
              <w:rPr>
                <w:sz w:val="20"/>
                <w:szCs w:val="20"/>
              </w:rPr>
              <w:t>D</w:t>
            </w:r>
          </w:p>
          <w:p w14:paraId="3F93411D" w14:textId="77777777" w:rsidR="00E972FB" w:rsidRDefault="00E972FB" w:rsidP="00B816A6">
            <w:pPr>
              <w:jc w:val="center"/>
              <w:rPr>
                <w:sz w:val="20"/>
                <w:szCs w:val="20"/>
              </w:rPr>
            </w:pPr>
          </w:p>
          <w:p w14:paraId="4482CB48" w14:textId="437CB457" w:rsidR="00E972FB" w:rsidRDefault="00E972FB" w:rsidP="00B816A6">
            <w:pPr>
              <w:jc w:val="center"/>
              <w:rPr>
                <w:sz w:val="20"/>
                <w:szCs w:val="20"/>
              </w:rPr>
            </w:pPr>
            <w:r>
              <w:rPr>
                <w:sz w:val="20"/>
                <w:szCs w:val="20"/>
              </w:rPr>
              <w:t>D</w:t>
            </w:r>
          </w:p>
        </w:tc>
        <w:tc>
          <w:tcPr>
            <w:tcW w:w="1170" w:type="dxa"/>
          </w:tcPr>
          <w:p w14:paraId="68BD5129" w14:textId="77777777" w:rsidR="00B816A6" w:rsidRDefault="00B816A6" w:rsidP="00B816A6">
            <w:pPr>
              <w:jc w:val="center"/>
              <w:rPr>
                <w:sz w:val="20"/>
                <w:szCs w:val="20"/>
              </w:rPr>
            </w:pPr>
          </w:p>
          <w:p w14:paraId="41DF8117" w14:textId="77777777" w:rsidR="00B816A6" w:rsidRDefault="00B816A6" w:rsidP="00B816A6">
            <w:pPr>
              <w:jc w:val="center"/>
              <w:rPr>
                <w:sz w:val="20"/>
                <w:szCs w:val="20"/>
              </w:rPr>
            </w:pPr>
            <w:r>
              <w:rPr>
                <w:sz w:val="20"/>
                <w:szCs w:val="20"/>
              </w:rPr>
              <w:t>R</w:t>
            </w:r>
          </w:p>
          <w:p w14:paraId="3D3B3B62" w14:textId="0948E34F" w:rsidR="00B816A6" w:rsidRDefault="00B816A6" w:rsidP="00B816A6">
            <w:pPr>
              <w:jc w:val="center"/>
              <w:rPr>
                <w:sz w:val="20"/>
                <w:szCs w:val="20"/>
              </w:rPr>
            </w:pPr>
            <w:r>
              <w:rPr>
                <w:sz w:val="20"/>
                <w:szCs w:val="20"/>
              </w:rPr>
              <w:t>R</w:t>
            </w:r>
          </w:p>
          <w:p w14:paraId="4C45005A" w14:textId="77777777" w:rsidR="00E972FB" w:rsidRDefault="00E972FB" w:rsidP="00B816A6">
            <w:pPr>
              <w:jc w:val="center"/>
              <w:rPr>
                <w:sz w:val="20"/>
                <w:szCs w:val="20"/>
              </w:rPr>
            </w:pPr>
          </w:p>
          <w:p w14:paraId="3668181D" w14:textId="5A6684BB" w:rsidR="00E972FB" w:rsidRDefault="00E972FB" w:rsidP="00B816A6">
            <w:pPr>
              <w:jc w:val="center"/>
              <w:rPr>
                <w:sz w:val="20"/>
                <w:szCs w:val="20"/>
              </w:rPr>
            </w:pPr>
            <w:r>
              <w:rPr>
                <w:sz w:val="20"/>
                <w:szCs w:val="20"/>
              </w:rPr>
              <w:t>R</w:t>
            </w:r>
          </w:p>
        </w:tc>
        <w:tc>
          <w:tcPr>
            <w:tcW w:w="990" w:type="dxa"/>
          </w:tcPr>
          <w:p w14:paraId="5271D252" w14:textId="77777777" w:rsidR="00B816A6" w:rsidRDefault="00B816A6" w:rsidP="00B816A6">
            <w:pPr>
              <w:jc w:val="center"/>
              <w:rPr>
                <w:sz w:val="20"/>
                <w:szCs w:val="20"/>
              </w:rPr>
            </w:pPr>
          </w:p>
          <w:p w14:paraId="739E800F" w14:textId="77777777" w:rsidR="00B816A6" w:rsidRDefault="00B816A6" w:rsidP="00B816A6">
            <w:pPr>
              <w:jc w:val="center"/>
              <w:rPr>
                <w:sz w:val="20"/>
                <w:szCs w:val="20"/>
              </w:rPr>
            </w:pPr>
          </w:p>
          <w:p w14:paraId="22A3AB59" w14:textId="7E9C6A08" w:rsidR="00B816A6" w:rsidRDefault="00B816A6" w:rsidP="00B816A6">
            <w:pPr>
              <w:jc w:val="center"/>
              <w:rPr>
                <w:sz w:val="20"/>
                <w:szCs w:val="20"/>
              </w:rPr>
            </w:pPr>
            <w:r>
              <w:rPr>
                <w:sz w:val="20"/>
                <w:szCs w:val="20"/>
              </w:rPr>
              <w:t>F</w:t>
            </w:r>
          </w:p>
          <w:p w14:paraId="519CBE2D" w14:textId="77777777" w:rsidR="00E972FB" w:rsidRDefault="00E972FB" w:rsidP="00B816A6">
            <w:pPr>
              <w:jc w:val="center"/>
              <w:rPr>
                <w:sz w:val="20"/>
                <w:szCs w:val="20"/>
              </w:rPr>
            </w:pPr>
          </w:p>
          <w:p w14:paraId="0FE6DA7F" w14:textId="4AAF6E17" w:rsidR="00E972FB" w:rsidRDefault="00E972FB" w:rsidP="00B816A6">
            <w:pPr>
              <w:jc w:val="center"/>
              <w:rPr>
                <w:sz w:val="20"/>
                <w:szCs w:val="20"/>
              </w:rPr>
            </w:pPr>
            <w:r>
              <w:rPr>
                <w:sz w:val="20"/>
                <w:szCs w:val="20"/>
              </w:rPr>
              <w:t>F</w:t>
            </w:r>
          </w:p>
          <w:p w14:paraId="7BF13E62" w14:textId="77777777" w:rsidR="00B816A6" w:rsidRDefault="00B816A6" w:rsidP="00B816A6">
            <w:pPr>
              <w:jc w:val="center"/>
              <w:rPr>
                <w:sz w:val="20"/>
                <w:szCs w:val="20"/>
              </w:rPr>
            </w:pPr>
          </w:p>
          <w:p w14:paraId="70F3399F" w14:textId="77777777" w:rsidR="00B816A6" w:rsidRDefault="00B816A6" w:rsidP="00B816A6">
            <w:pPr>
              <w:jc w:val="center"/>
              <w:rPr>
                <w:sz w:val="20"/>
                <w:szCs w:val="20"/>
              </w:rPr>
            </w:pPr>
          </w:p>
        </w:tc>
      </w:tr>
    </w:tbl>
    <w:p w14:paraId="3641B9DB" w14:textId="77777777" w:rsidR="00B816A6" w:rsidRDefault="00B816A6" w:rsidP="00B816A6">
      <w:pPr>
        <w:rPr>
          <w:sz w:val="18"/>
          <w:szCs w:val="18"/>
        </w:rPr>
      </w:pPr>
    </w:p>
    <w:p w14:paraId="1283E69F" w14:textId="77777777" w:rsidR="00B816A6" w:rsidRDefault="00B816A6" w:rsidP="00B816A6"/>
    <w:tbl>
      <w:tblPr>
        <w:tblStyle w:val="TableGrid"/>
        <w:tblW w:w="13675" w:type="dxa"/>
        <w:tblLook w:val="04A0" w:firstRow="1" w:lastRow="0" w:firstColumn="1" w:lastColumn="0" w:noHBand="0" w:noVBand="1"/>
      </w:tblPr>
      <w:tblGrid>
        <w:gridCol w:w="888"/>
        <w:gridCol w:w="6757"/>
        <w:gridCol w:w="1710"/>
        <w:gridCol w:w="1620"/>
        <w:gridCol w:w="1350"/>
        <w:gridCol w:w="1350"/>
      </w:tblGrid>
      <w:tr w:rsidR="00B816A6" w14:paraId="66F95FE2" w14:textId="77777777" w:rsidTr="00B816A6">
        <w:tc>
          <w:tcPr>
            <w:tcW w:w="13675" w:type="dxa"/>
            <w:gridSpan w:val="6"/>
            <w:shd w:val="clear" w:color="auto" w:fill="D5DCE4" w:themeFill="text2" w:themeFillTint="33"/>
          </w:tcPr>
          <w:p w14:paraId="69330FFE" w14:textId="77777777" w:rsidR="00B816A6" w:rsidRPr="00C90946" w:rsidRDefault="00B816A6" w:rsidP="0060245A">
            <w:pPr>
              <w:pStyle w:val="ListParagraph"/>
              <w:numPr>
                <w:ilvl w:val="0"/>
                <w:numId w:val="22"/>
              </w:numPr>
              <w:ind w:hanging="560"/>
              <w:rPr>
                <w:sz w:val="20"/>
                <w:szCs w:val="20"/>
              </w:rPr>
            </w:pPr>
            <w:r w:rsidRPr="0076225D">
              <w:rPr>
                <w:sz w:val="20"/>
                <w:szCs w:val="20"/>
              </w:rPr>
              <w:t>To record the closing of fiscal year contract authority.</w:t>
            </w:r>
          </w:p>
        </w:tc>
      </w:tr>
      <w:tr w:rsidR="00CB6789" w14:paraId="13112EE5" w14:textId="77777777" w:rsidTr="00CB6789">
        <w:tc>
          <w:tcPr>
            <w:tcW w:w="888" w:type="dxa"/>
            <w:shd w:val="clear" w:color="auto" w:fill="D5DCE4" w:themeFill="text2" w:themeFillTint="33"/>
          </w:tcPr>
          <w:p w14:paraId="07E04E6D" w14:textId="77777777" w:rsidR="00CB6789" w:rsidRDefault="00CB6789" w:rsidP="00B816A6">
            <w:pPr>
              <w:jc w:val="center"/>
              <w:rPr>
                <w:sz w:val="20"/>
                <w:szCs w:val="20"/>
              </w:rPr>
            </w:pPr>
          </w:p>
          <w:p w14:paraId="432D5F99" w14:textId="77777777" w:rsidR="00CB6789" w:rsidRDefault="00CB6789" w:rsidP="00B816A6">
            <w:pPr>
              <w:jc w:val="center"/>
              <w:rPr>
                <w:sz w:val="20"/>
                <w:szCs w:val="20"/>
              </w:rPr>
            </w:pPr>
            <w:r>
              <w:rPr>
                <w:sz w:val="20"/>
                <w:szCs w:val="20"/>
              </w:rPr>
              <w:t>TC</w:t>
            </w:r>
          </w:p>
        </w:tc>
        <w:tc>
          <w:tcPr>
            <w:tcW w:w="6757" w:type="dxa"/>
            <w:shd w:val="clear" w:color="auto" w:fill="D5DCE4" w:themeFill="text2" w:themeFillTint="33"/>
          </w:tcPr>
          <w:p w14:paraId="3EB94CAB" w14:textId="77777777" w:rsidR="00CB6789" w:rsidRDefault="00CB6789" w:rsidP="00B816A6">
            <w:pPr>
              <w:jc w:val="center"/>
              <w:rPr>
                <w:sz w:val="20"/>
                <w:szCs w:val="20"/>
              </w:rPr>
            </w:pPr>
          </w:p>
        </w:tc>
        <w:tc>
          <w:tcPr>
            <w:tcW w:w="1710" w:type="dxa"/>
            <w:shd w:val="clear" w:color="auto" w:fill="D5DCE4" w:themeFill="text2" w:themeFillTint="33"/>
          </w:tcPr>
          <w:p w14:paraId="65BF1F06" w14:textId="77777777" w:rsidR="00CB6789" w:rsidRDefault="00CB6789" w:rsidP="00B816A6">
            <w:pPr>
              <w:jc w:val="center"/>
              <w:rPr>
                <w:sz w:val="20"/>
                <w:szCs w:val="20"/>
              </w:rPr>
            </w:pPr>
          </w:p>
          <w:p w14:paraId="70162063" w14:textId="77777777" w:rsidR="00CB6789" w:rsidRDefault="00CB6789" w:rsidP="00B816A6">
            <w:pPr>
              <w:jc w:val="center"/>
              <w:rPr>
                <w:sz w:val="20"/>
                <w:szCs w:val="20"/>
              </w:rPr>
            </w:pPr>
            <w:r>
              <w:rPr>
                <w:sz w:val="20"/>
                <w:szCs w:val="20"/>
              </w:rPr>
              <w:t>Dr</w:t>
            </w:r>
          </w:p>
        </w:tc>
        <w:tc>
          <w:tcPr>
            <w:tcW w:w="1620" w:type="dxa"/>
            <w:shd w:val="clear" w:color="auto" w:fill="D5DCE4" w:themeFill="text2" w:themeFillTint="33"/>
          </w:tcPr>
          <w:p w14:paraId="1BE575CC" w14:textId="77777777" w:rsidR="00CB6789" w:rsidRDefault="00CB6789" w:rsidP="00B816A6">
            <w:pPr>
              <w:jc w:val="center"/>
              <w:rPr>
                <w:sz w:val="20"/>
                <w:szCs w:val="20"/>
              </w:rPr>
            </w:pPr>
          </w:p>
          <w:p w14:paraId="4CE4C217" w14:textId="77777777" w:rsidR="00CB6789" w:rsidRDefault="00CB6789" w:rsidP="00B816A6">
            <w:pPr>
              <w:jc w:val="center"/>
              <w:rPr>
                <w:sz w:val="20"/>
                <w:szCs w:val="20"/>
              </w:rPr>
            </w:pPr>
            <w:r>
              <w:rPr>
                <w:sz w:val="20"/>
                <w:szCs w:val="20"/>
              </w:rPr>
              <w:t>Cr</w:t>
            </w:r>
          </w:p>
        </w:tc>
        <w:tc>
          <w:tcPr>
            <w:tcW w:w="1350" w:type="dxa"/>
            <w:shd w:val="clear" w:color="auto" w:fill="D5DCE4" w:themeFill="text2" w:themeFillTint="33"/>
          </w:tcPr>
          <w:p w14:paraId="7EF6C1EC" w14:textId="77777777" w:rsidR="00CB6789" w:rsidRDefault="00CB6789" w:rsidP="00B816A6">
            <w:pPr>
              <w:jc w:val="center"/>
              <w:rPr>
                <w:sz w:val="20"/>
                <w:szCs w:val="20"/>
              </w:rPr>
            </w:pPr>
            <w:r>
              <w:rPr>
                <w:sz w:val="20"/>
                <w:szCs w:val="20"/>
              </w:rPr>
              <w:t>BEA Cat</w:t>
            </w:r>
          </w:p>
        </w:tc>
        <w:tc>
          <w:tcPr>
            <w:tcW w:w="1350" w:type="dxa"/>
            <w:shd w:val="clear" w:color="auto" w:fill="D5DCE4" w:themeFill="text2" w:themeFillTint="33"/>
          </w:tcPr>
          <w:p w14:paraId="01898071" w14:textId="4F8D8275" w:rsidR="00CB6789" w:rsidRDefault="00CB6789" w:rsidP="00B816A6">
            <w:pPr>
              <w:jc w:val="center"/>
              <w:rPr>
                <w:sz w:val="20"/>
                <w:szCs w:val="20"/>
              </w:rPr>
            </w:pPr>
            <w:r>
              <w:rPr>
                <w:sz w:val="20"/>
                <w:szCs w:val="20"/>
              </w:rPr>
              <w:t>Direct/ Reim</w:t>
            </w:r>
          </w:p>
        </w:tc>
      </w:tr>
      <w:tr w:rsidR="00CB6789" w14:paraId="216F243C" w14:textId="77777777" w:rsidTr="00CB6789">
        <w:tc>
          <w:tcPr>
            <w:tcW w:w="888" w:type="dxa"/>
          </w:tcPr>
          <w:p w14:paraId="1540B161" w14:textId="77777777" w:rsidR="00CB6789" w:rsidRDefault="00CB6789" w:rsidP="00B816A6">
            <w:pPr>
              <w:jc w:val="center"/>
              <w:rPr>
                <w:sz w:val="20"/>
                <w:szCs w:val="20"/>
              </w:rPr>
            </w:pPr>
            <w:r>
              <w:rPr>
                <w:sz w:val="20"/>
                <w:szCs w:val="20"/>
              </w:rPr>
              <w:t>F304</w:t>
            </w:r>
          </w:p>
          <w:p w14:paraId="6DE19F54" w14:textId="77777777" w:rsidR="00CB6789" w:rsidRPr="00A204CC" w:rsidRDefault="00CB6789" w:rsidP="00B816A6">
            <w:pPr>
              <w:jc w:val="center"/>
              <w:rPr>
                <w:sz w:val="20"/>
                <w:szCs w:val="20"/>
              </w:rPr>
            </w:pPr>
          </w:p>
        </w:tc>
        <w:tc>
          <w:tcPr>
            <w:tcW w:w="6757" w:type="dxa"/>
          </w:tcPr>
          <w:p w14:paraId="03AA4DD9" w14:textId="77777777" w:rsidR="00CB6789" w:rsidRDefault="00CB6789" w:rsidP="00B816A6">
            <w:pPr>
              <w:rPr>
                <w:sz w:val="20"/>
                <w:szCs w:val="20"/>
              </w:rPr>
            </w:pPr>
            <w:r>
              <w:rPr>
                <w:sz w:val="20"/>
                <w:szCs w:val="20"/>
              </w:rPr>
              <w:t>Budgetary Entry</w:t>
            </w:r>
          </w:p>
          <w:p w14:paraId="37791E21" w14:textId="77777777" w:rsidR="00CB6789" w:rsidRDefault="00CB6789" w:rsidP="00B816A6">
            <w:pPr>
              <w:rPr>
                <w:sz w:val="20"/>
                <w:szCs w:val="20"/>
              </w:rPr>
            </w:pPr>
            <w:r>
              <w:rPr>
                <w:sz w:val="20"/>
                <w:szCs w:val="20"/>
              </w:rPr>
              <w:t>413200 Substitution of Contract Authority</w:t>
            </w:r>
          </w:p>
          <w:p w14:paraId="3C85967B" w14:textId="77777777" w:rsidR="00CB6789" w:rsidRDefault="00CB6789" w:rsidP="00B816A6">
            <w:pPr>
              <w:rPr>
                <w:sz w:val="20"/>
                <w:szCs w:val="20"/>
              </w:rPr>
            </w:pPr>
            <w:r>
              <w:rPr>
                <w:sz w:val="20"/>
                <w:szCs w:val="20"/>
              </w:rPr>
              <w:t>413300 Decreases to Indefinite Contract Authority</w:t>
            </w:r>
          </w:p>
          <w:p w14:paraId="6BEAB2E4" w14:textId="77777777" w:rsidR="00CB6789" w:rsidRDefault="00CB6789" w:rsidP="00B816A6">
            <w:pPr>
              <w:rPr>
                <w:sz w:val="20"/>
                <w:szCs w:val="20"/>
              </w:rPr>
            </w:pPr>
            <w:r>
              <w:rPr>
                <w:sz w:val="20"/>
                <w:szCs w:val="20"/>
              </w:rPr>
              <w:t>413400 Indefinite Contract Authority Withdrawn</w:t>
            </w:r>
          </w:p>
          <w:p w14:paraId="25DDB63D" w14:textId="77777777" w:rsidR="00CB6789" w:rsidRPr="00251453" w:rsidRDefault="00CB6789" w:rsidP="00B816A6">
            <w:pPr>
              <w:rPr>
                <w:b/>
                <w:sz w:val="20"/>
                <w:szCs w:val="20"/>
              </w:rPr>
            </w:pPr>
            <w:r>
              <w:rPr>
                <w:b/>
                <w:bCs/>
                <w:sz w:val="20"/>
                <w:szCs w:val="20"/>
              </w:rPr>
              <w:t xml:space="preserve"> </w:t>
            </w:r>
            <w:r w:rsidRPr="00C90946">
              <w:rPr>
                <w:bCs/>
                <w:sz w:val="20"/>
                <w:szCs w:val="20"/>
              </w:rPr>
              <w:t xml:space="preserve">    </w:t>
            </w:r>
            <w:r w:rsidRPr="00251453">
              <w:rPr>
                <w:b/>
                <w:sz w:val="20"/>
                <w:szCs w:val="20"/>
              </w:rPr>
              <w:t>413900 Contract Authority Carried Forward</w:t>
            </w:r>
          </w:p>
          <w:p w14:paraId="45A4FABB" w14:textId="4E53F009" w:rsidR="00CB6789" w:rsidRPr="00C90946" w:rsidRDefault="00CB6789" w:rsidP="00B816A6">
            <w:pPr>
              <w:rPr>
                <w:sz w:val="20"/>
                <w:szCs w:val="20"/>
              </w:rPr>
            </w:pPr>
            <w:r w:rsidRPr="00C90946">
              <w:rPr>
                <w:sz w:val="20"/>
                <w:szCs w:val="20"/>
              </w:rPr>
              <w:t xml:space="preserve">     413100 Current-Year</w:t>
            </w:r>
            <w:r w:rsidR="008E453C">
              <w:rPr>
                <w:sz w:val="20"/>
                <w:szCs w:val="20"/>
              </w:rPr>
              <w:t xml:space="preserve"> Indefinite</w:t>
            </w:r>
            <w:r w:rsidRPr="00C90946">
              <w:rPr>
                <w:sz w:val="20"/>
                <w:szCs w:val="20"/>
              </w:rPr>
              <w:t xml:space="preserve"> Contract Authority </w:t>
            </w:r>
          </w:p>
          <w:p w14:paraId="6533B717" w14:textId="77777777" w:rsidR="00CB6789" w:rsidRDefault="00CB6789" w:rsidP="00B816A6">
            <w:pPr>
              <w:rPr>
                <w:sz w:val="20"/>
                <w:szCs w:val="20"/>
              </w:rPr>
            </w:pPr>
          </w:p>
          <w:p w14:paraId="0C03E16C" w14:textId="77777777" w:rsidR="00CB6789" w:rsidRDefault="00CB6789" w:rsidP="00B816A6">
            <w:pPr>
              <w:rPr>
                <w:sz w:val="20"/>
                <w:szCs w:val="20"/>
              </w:rPr>
            </w:pPr>
            <w:r>
              <w:rPr>
                <w:sz w:val="20"/>
                <w:szCs w:val="20"/>
              </w:rPr>
              <w:t>Proprietary Entry</w:t>
            </w:r>
          </w:p>
          <w:p w14:paraId="6B6EA2DD" w14:textId="1ABBED9B" w:rsidR="00E972FB" w:rsidRPr="00A204CC" w:rsidRDefault="00CB6789" w:rsidP="00B816A6">
            <w:pPr>
              <w:rPr>
                <w:sz w:val="20"/>
                <w:szCs w:val="20"/>
              </w:rPr>
            </w:pPr>
            <w:r>
              <w:rPr>
                <w:sz w:val="20"/>
                <w:szCs w:val="20"/>
              </w:rPr>
              <w:t>N/A</w:t>
            </w:r>
          </w:p>
        </w:tc>
        <w:tc>
          <w:tcPr>
            <w:tcW w:w="1710" w:type="dxa"/>
          </w:tcPr>
          <w:p w14:paraId="0E6AD68C" w14:textId="77777777" w:rsidR="00CB6789" w:rsidRDefault="00CB6789" w:rsidP="00B816A6">
            <w:pPr>
              <w:jc w:val="right"/>
              <w:rPr>
                <w:sz w:val="20"/>
                <w:szCs w:val="20"/>
              </w:rPr>
            </w:pPr>
          </w:p>
          <w:p w14:paraId="33B57FD1" w14:textId="5B81C110" w:rsidR="00CB6789" w:rsidRDefault="00E972FB" w:rsidP="00B816A6">
            <w:pPr>
              <w:jc w:val="right"/>
              <w:rPr>
                <w:sz w:val="20"/>
                <w:szCs w:val="20"/>
              </w:rPr>
            </w:pPr>
            <w:r>
              <w:rPr>
                <w:sz w:val="20"/>
                <w:szCs w:val="20"/>
              </w:rPr>
              <w:t>12,300,000</w:t>
            </w:r>
          </w:p>
          <w:p w14:paraId="54F54F4A" w14:textId="77777777" w:rsidR="00CB6789" w:rsidRDefault="00CB6789" w:rsidP="00B816A6">
            <w:pPr>
              <w:jc w:val="right"/>
              <w:rPr>
                <w:sz w:val="20"/>
                <w:szCs w:val="20"/>
              </w:rPr>
            </w:pPr>
            <w:r>
              <w:rPr>
                <w:sz w:val="20"/>
                <w:szCs w:val="20"/>
              </w:rPr>
              <w:t>21,500,000</w:t>
            </w:r>
          </w:p>
          <w:p w14:paraId="61EFA5F8" w14:textId="77777777" w:rsidR="00CB6789" w:rsidRDefault="00CB6789" w:rsidP="00B816A6">
            <w:pPr>
              <w:jc w:val="right"/>
              <w:rPr>
                <w:sz w:val="20"/>
                <w:szCs w:val="20"/>
              </w:rPr>
            </w:pPr>
            <w:r>
              <w:rPr>
                <w:sz w:val="20"/>
                <w:szCs w:val="20"/>
              </w:rPr>
              <w:t>200,000</w:t>
            </w:r>
          </w:p>
        </w:tc>
        <w:tc>
          <w:tcPr>
            <w:tcW w:w="1620" w:type="dxa"/>
          </w:tcPr>
          <w:p w14:paraId="41BEFE00" w14:textId="77777777" w:rsidR="00CB6789" w:rsidRDefault="00CB6789" w:rsidP="00B816A6">
            <w:pPr>
              <w:jc w:val="right"/>
              <w:rPr>
                <w:sz w:val="20"/>
                <w:szCs w:val="20"/>
              </w:rPr>
            </w:pPr>
          </w:p>
          <w:p w14:paraId="572316D9" w14:textId="77777777" w:rsidR="00CB6789" w:rsidRDefault="00CB6789" w:rsidP="00B816A6">
            <w:pPr>
              <w:jc w:val="right"/>
              <w:rPr>
                <w:sz w:val="20"/>
                <w:szCs w:val="20"/>
              </w:rPr>
            </w:pPr>
          </w:p>
          <w:p w14:paraId="78305C4B" w14:textId="77777777" w:rsidR="00CB6789" w:rsidRDefault="00CB6789" w:rsidP="00B816A6">
            <w:pPr>
              <w:jc w:val="right"/>
              <w:rPr>
                <w:sz w:val="20"/>
                <w:szCs w:val="20"/>
              </w:rPr>
            </w:pPr>
          </w:p>
          <w:p w14:paraId="7251A4CD" w14:textId="77777777" w:rsidR="00CB6789" w:rsidRDefault="00CB6789" w:rsidP="00B816A6">
            <w:pPr>
              <w:jc w:val="right"/>
              <w:rPr>
                <w:sz w:val="20"/>
                <w:szCs w:val="20"/>
              </w:rPr>
            </w:pPr>
          </w:p>
          <w:p w14:paraId="412C3A8B" w14:textId="4D7D52CB" w:rsidR="00CB6789" w:rsidRDefault="00E972FB" w:rsidP="00B816A6">
            <w:pPr>
              <w:jc w:val="right"/>
              <w:rPr>
                <w:sz w:val="20"/>
                <w:szCs w:val="20"/>
              </w:rPr>
            </w:pPr>
            <w:r>
              <w:rPr>
                <w:sz w:val="20"/>
                <w:szCs w:val="20"/>
              </w:rPr>
              <w:t>12</w:t>
            </w:r>
            <w:r w:rsidR="00CB6789">
              <w:rPr>
                <w:sz w:val="20"/>
                <w:szCs w:val="20"/>
              </w:rPr>
              <w:t>,000,000</w:t>
            </w:r>
          </w:p>
          <w:p w14:paraId="58CEB9E4" w14:textId="77777777" w:rsidR="00CB6789" w:rsidRDefault="00CB6789" w:rsidP="00B816A6">
            <w:pPr>
              <w:jc w:val="right"/>
              <w:rPr>
                <w:sz w:val="20"/>
                <w:szCs w:val="20"/>
              </w:rPr>
            </w:pPr>
            <w:r>
              <w:rPr>
                <w:sz w:val="20"/>
                <w:szCs w:val="20"/>
              </w:rPr>
              <w:t>22,000,000</w:t>
            </w:r>
          </w:p>
        </w:tc>
        <w:tc>
          <w:tcPr>
            <w:tcW w:w="1350" w:type="dxa"/>
          </w:tcPr>
          <w:p w14:paraId="0DBE400A" w14:textId="77777777" w:rsidR="00CB6789" w:rsidRDefault="00CB6789" w:rsidP="00B816A6">
            <w:pPr>
              <w:jc w:val="center"/>
              <w:rPr>
                <w:sz w:val="20"/>
                <w:szCs w:val="20"/>
              </w:rPr>
            </w:pPr>
          </w:p>
          <w:p w14:paraId="56AB7BCD" w14:textId="77777777" w:rsidR="00CB6789" w:rsidRDefault="00CB6789" w:rsidP="00B816A6">
            <w:pPr>
              <w:jc w:val="center"/>
              <w:rPr>
                <w:sz w:val="20"/>
                <w:szCs w:val="20"/>
              </w:rPr>
            </w:pPr>
            <w:r>
              <w:rPr>
                <w:sz w:val="20"/>
                <w:szCs w:val="20"/>
              </w:rPr>
              <w:t>M</w:t>
            </w:r>
          </w:p>
          <w:p w14:paraId="0BB93BD8" w14:textId="77777777" w:rsidR="00CB6789" w:rsidRDefault="00CB6789" w:rsidP="00B816A6">
            <w:pPr>
              <w:jc w:val="center"/>
              <w:rPr>
                <w:sz w:val="20"/>
                <w:szCs w:val="20"/>
              </w:rPr>
            </w:pPr>
            <w:r>
              <w:rPr>
                <w:sz w:val="20"/>
                <w:szCs w:val="20"/>
              </w:rPr>
              <w:t>M</w:t>
            </w:r>
          </w:p>
          <w:p w14:paraId="5C39952C" w14:textId="77777777" w:rsidR="00CB6789" w:rsidRDefault="00CB6789" w:rsidP="00B816A6">
            <w:pPr>
              <w:jc w:val="center"/>
              <w:rPr>
                <w:sz w:val="20"/>
                <w:szCs w:val="20"/>
              </w:rPr>
            </w:pPr>
            <w:r>
              <w:rPr>
                <w:sz w:val="20"/>
                <w:szCs w:val="20"/>
              </w:rPr>
              <w:t>M</w:t>
            </w:r>
          </w:p>
          <w:p w14:paraId="281CB2AB" w14:textId="77777777" w:rsidR="00CB6789" w:rsidRDefault="00CB6789" w:rsidP="00B816A6">
            <w:pPr>
              <w:jc w:val="center"/>
              <w:rPr>
                <w:sz w:val="20"/>
                <w:szCs w:val="20"/>
              </w:rPr>
            </w:pPr>
            <w:r>
              <w:rPr>
                <w:sz w:val="20"/>
                <w:szCs w:val="20"/>
              </w:rPr>
              <w:t>M</w:t>
            </w:r>
          </w:p>
          <w:p w14:paraId="6FFF235C" w14:textId="77777777" w:rsidR="00CB6789" w:rsidRDefault="00CB6789" w:rsidP="00B816A6">
            <w:pPr>
              <w:jc w:val="center"/>
              <w:rPr>
                <w:sz w:val="20"/>
                <w:szCs w:val="20"/>
              </w:rPr>
            </w:pPr>
            <w:r>
              <w:rPr>
                <w:sz w:val="20"/>
                <w:szCs w:val="20"/>
              </w:rPr>
              <w:t>M</w:t>
            </w:r>
          </w:p>
          <w:p w14:paraId="29FC6713" w14:textId="77777777" w:rsidR="00CB6789" w:rsidRDefault="00CB6789" w:rsidP="00B816A6">
            <w:pPr>
              <w:jc w:val="center"/>
              <w:rPr>
                <w:sz w:val="20"/>
                <w:szCs w:val="20"/>
              </w:rPr>
            </w:pPr>
          </w:p>
        </w:tc>
        <w:tc>
          <w:tcPr>
            <w:tcW w:w="1350" w:type="dxa"/>
          </w:tcPr>
          <w:p w14:paraId="7BEDC174" w14:textId="77777777" w:rsidR="00CB6789" w:rsidRDefault="00CB6789" w:rsidP="00B816A6">
            <w:pPr>
              <w:jc w:val="center"/>
              <w:rPr>
                <w:sz w:val="20"/>
                <w:szCs w:val="20"/>
              </w:rPr>
            </w:pPr>
          </w:p>
          <w:p w14:paraId="6B23724E" w14:textId="77777777" w:rsidR="00CB6789" w:rsidRDefault="00CB6789" w:rsidP="00B816A6">
            <w:pPr>
              <w:jc w:val="center"/>
              <w:rPr>
                <w:sz w:val="20"/>
                <w:szCs w:val="20"/>
              </w:rPr>
            </w:pPr>
            <w:r>
              <w:rPr>
                <w:sz w:val="20"/>
                <w:szCs w:val="20"/>
              </w:rPr>
              <w:t>D</w:t>
            </w:r>
          </w:p>
          <w:p w14:paraId="49E4FB38" w14:textId="77777777" w:rsidR="00CB6789" w:rsidRDefault="00CB6789" w:rsidP="00B816A6">
            <w:pPr>
              <w:jc w:val="center"/>
              <w:rPr>
                <w:sz w:val="20"/>
                <w:szCs w:val="20"/>
              </w:rPr>
            </w:pPr>
            <w:r>
              <w:rPr>
                <w:sz w:val="20"/>
                <w:szCs w:val="20"/>
              </w:rPr>
              <w:t>D</w:t>
            </w:r>
          </w:p>
          <w:p w14:paraId="708667EF" w14:textId="77777777" w:rsidR="00CB6789" w:rsidRDefault="00CB6789" w:rsidP="00B816A6">
            <w:pPr>
              <w:jc w:val="center"/>
              <w:rPr>
                <w:sz w:val="20"/>
                <w:szCs w:val="20"/>
              </w:rPr>
            </w:pPr>
            <w:r>
              <w:rPr>
                <w:sz w:val="20"/>
                <w:szCs w:val="20"/>
              </w:rPr>
              <w:t>D</w:t>
            </w:r>
          </w:p>
          <w:p w14:paraId="6F4E3ECC" w14:textId="77777777" w:rsidR="00CB6789" w:rsidRDefault="00CB6789" w:rsidP="00B816A6">
            <w:pPr>
              <w:jc w:val="center"/>
              <w:rPr>
                <w:sz w:val="20"/>
                <w:szCs w:val="20"/>
              </w:rPr>
            </w:pPr>
            <w:r>
              <w:rPr>
                <w:sz w:val="20"/>
                <w:szCs w:val="20"/>
              </w:rPr>
              <w:t>D</w:t>
            </w:r>
          </w:p>
          <w:p w14:paraId="0A23FB5F" w14:textId="40543372" w:rsidR="00CB6789" w:rsidRDefault="00CB6789" w:rsidP="00E972FB">
            <w:pPr>
              <w:jc w:val="center"/>
              <w:rPr>
                <w:sz w:val="20"/>
                <w:szCs w:val="20"/>
              </w:rPr>
            </w:pPr>
            <w:r>
              <w:rPr>
                <w:sz w:val="20"/>
                <w:szCs w:val="20"/>
              </w:rPr>
              <w:t>D</w:t>
            </w:r>
          </w:p>
        </w:tc>
      </w:tr>
    </w:tbl>
    <w:p w14:paraId="3FCDD888" w14:textId="77777777" w:rsidR="00B816A6" w:rsidRDefault="00B816A6" w:rsidP="00B816A6">
      <w:pPr>
        <w:rPr>
          <w:sz w:val="18"/>
          <w:szCs w:val="18"/>
        </w:rPr>
      </w:pPr>
    </w:p>
    <w:p w14:paraId="56F89EDD" w14:textId="77777777" w:rsidR="00B816A6" w:rsidRDefault="00B816A6" w:rsidP="00B816A6"/>
    <w:tbl>
      <w:tblPr>
        <w:tblStyle w:val="TableGrid"/>
        <w:tblW w:w="13675" w:type="dxa"/>
        <w:tblLook w:val="04A0" w:firstRow="1" w:lastRow="0" w:firstColumn="1" w:lastColumn="0" w:noHBand="0" w:noVBand="1"/>
      </w:tblPr>
      <w:tblGrid>
        <w:gridCol w:w="888"/>
        <w:gridCol w:w="6757"/>
        <w:gridCol w:w="1710"/>
        <w:gridCol w:w="1620"/>
        <w:gridCol w:w="1350"/>
        <w:gridCol w:w="1350"/>
      </w:tblGrid>
      <w:tr w:rsidR="00B816A6" w14:paraId="079F4A15" w14:textId="77777777" w:rsidTr="00B816A6">
        <w:tc>
          <w:tcPr>
            <w:tcW w:w="13675" w:type="dxa"/>
            <w:gridSpan w:val="6"/>
            <w:shd w:val="clear" w:color="auto" w:fill="D5DCE4" w:themeFill="text2" w:themeFillTint="33"/>
          </w:tcPr>
          <w:p w14:paraId="1AF36CBD" w14:textId="77777777" w:rsidR="00B816A6" w:rsidRPr="00C90946" w:rsidRDefault="00B816A6" w:rsidP="0060245A">
            <w:pPr>
              <w:pStyle w:val="ListParagraph"/>
              <w:numPr>
                <w:ilvl w:val="0"/>
                <w:numId w:val="22"/>
              </w:numPr>
              <w:ind w:hanging="560"/>
              <w:rPr>
                <w:sz w:val="20"/>
                <w:szCs w:val="20"/>
              </w:rPr>
            </w:pPr>
            <w:r w:rsidRPr="00580935">
              <w:rPr>
                <w:sz w:val="20"/>
                <w:szCs w:val="20"/>
              </w:rPr>
              <w:t>To record the closing of paid delivered orders to total actual resources.</w:t>
            </w:r>
          </w:p>
        </w:tc>
      </w:tr>
      <w:tr w:rsidR="00CB6789" w14:paraId="54719710" w14:textId="77777777" w:rsidTr="00CB6789">
        <w:tc>
          <w:tcPr>
            <w:tcW w:w="888" w:type="dxa"/>
            <w:shd w:val="clear" w:color="auto" w:fill="D5DCE4" w:themeFill="text2" w:themeFillTint="33"/>
          </w:tcPr>
          <w:p w14:paraId="04E9BCAF" w14:textId="77777777" w:rsidR="00CB6789" w:rsidRDefault="00CB6789" w:rsidP="00B816A6">
            <w:pPr>
              <w:jc w:val="center"/>
              <w:rPr>
                <w:sz w:val="20"/>
                <w:szCs w:val="20"/>
              </w:rPr>
            </w:pPr>
          </w:p>
          <w:p w14:paraId="15F829C4" w14:textId="77777777" w:rsidR="00CB6789" w:rsidRDefault="00CB6789" w:rsidP="00B816A6">
            <w:pPr>
              <w:jc w:val="center"/>
              <w:rPr>
                <w:sz w:val="20"/>
                <w:szCs w:val="20"/>
              </w:rPr>
            </w:pPr>
            <w:r>
              <w:rPr>
                <w:sz w:val="20"/>
                <w:szCs w:val="20"/>
              </w:rPr>
              <w:t>TC</w:t>
            </w:r>
          </w:p>
        </w:tc>
        <w:tc>
          <w:tcPr>
            <w:tcW w:w="6757" w:type="dxa"/>
            <w:shd w:val="clear" w:color="auto" w:fill="D5DCE4" w:themeFill="text2" w:themeFillTint="33"/>
          </w:tcPr>
          <w:p w14:paraId="6C6713C6" w14:textId="77777777" w:rsidR="00CB6789" w:rsidRDefault="00CB6789" w:rsidP="00B816A6">
            <w:pPr>
              <w:jc w:val="center"/>
              <w:rPr>
                <w:sz w:val="20"/>
                <w:szCs w:val="20"/>
              </w:rPr>
            </w:pPr>
          </w:p>
        </w:tc>
        <w:tc>
          <w:tcPr>
            <w:tcW w:w="1710" w:type="dxa"/>
            <w:shd w:val="clear" w:color="auto" w:fill="D5DCE4" w:themeFill="text2" w:themeFillTint="33"/>
          </w:tcPr>
          <w:p w14:paraId="496E8F63" w14:textId="77777777" w:rsidR="00CB6789" w:rsidRDefault="00CB6789" w:rsidP="00B816A6">
            <w:pPr>
              <w:jc w:val="center"/>
              <w:rPr>
                <w:sz w:val="20"/>
                <w:szCs w:val="20"/>
              </w:rPr>
            </w:pPr>
          </w:p>
          <w:p w14:paraId="317F9791" w14:textId="77777777" w:rsidR="00CB6789" w:rsidRDefault="00CB6789" w:rsidP="00B816A6">
            <w:pPr>
              <w:jc w:val="center"/>
              <w:rPr>
                <w:sz w:val="20"/>
                <w:szCs w:val="20"/>
              </w:rPr>
            </w:pPr>
            <w:r>
              <w:rPr>
                <w:sz w:val="20"/>
                <w:szCs w:val="20"/>
              </w:rPr>
              <w:t>Dr</w:t>
            </w:r>
          </w:p>
        </w:tc>
        <w:tc>
          <w:tcPr>
            <w:tcW w:w="1620" w:type="dxa"/>
            <w:shd w:val="clear" w:color="auto" w:fill="D5DCE4" w:themeFill="text2" w:themeFillTint="33"/>
          </w:tcPr>
          <w:p w14:paraId="06E65DE9" w14:textId="77777777" w:rsidR="00CB6789" w:rsidRDefault="00CB6789" w:rsidP="00B816A6">
            <w:pPr>
              <w:jc w:val="center"/>
              <w:rPr>
                <w:sz w:val="20"/>
                <w:szCs w:val="20"/>
              </w:rPr>
            </w:pPr>
          </w:p>
          <w:p w14:paraId="4EAD6B04" w14:textId="77777777" w:rsidR="00CB6789" w:rsidRDefault="00CB6789" w:rsidP="00B816A6">
            <w:pPr>
              <w:jc w:val="center"/>
              <w:rPr>
                <w:sz w:val="20"/>
                <w:szCs w:val="20"/>
              </w:rPr>
            </w:pPr>
            <w:r>
              <w:rPr>
                <w:sz w:val="20"/>
                <w:szCs w:val="20"/>
              </w:rPr>
              <w:t>Cr</w:t>
            </w:r>
          </w:p>
        </w:tc>
        <w:tc>
          <w:tcPr>
            <w:tcW w:w="1350" w:type="dxa"/>
            <w:shd w:val="clear" w:color="auto" w:fill="D5DCE4" w:themeFill="text2" w:themeFillTint="33"/>
          </w:tcPr>
          <w:p w14:paraId="6DEF5B35" w14:textId="77777777" w:rsidR="00CB6789" w:rsidRDefault="00CB6789" w:rsidP="00B816A6">
            <w:pPr>
              <w:jc w:val="center"/>
              <w:rPr>
                <w:sz w:val="20"/>
                <w:szCs w:val="20"/>
              </w:rPr>
            </w:pPr>
            <w:r>
              <w:rPr>
                <w:sz w:val="20"/>
                <w:szCs w:val="20"/>
              </w:rPr>
              <w:t>BEA Cat</w:t>
            </w:r>
          </w:p>
        </w:tc>
        <w:tc>
          <w:tcPr>
            <w:tcW w:w="1350" w:type="dxa"/>
            <w:shd w:val="clear" w:color="auto" w:fill="D5DCE4" w:themeFill="text2" w:themeFillTint="33"/>
          </w:tcPr>
          <w:p w14:paraId="762DC1D2" w14:textId="20866BB3" w:rsidR="00CB6789" w:rsidRDefault="00CB6789" w:rsidP="00B816A6">
            <w:pPr>
              <w:jc w:val="center"/>
              <w:rPr>
                <w:sz w:val="20"/>
                <w:szCs w:val="20"/>
              </w:rPr>
            </w:pPr>
            <w:r>
              <w:rPr>
                <w:sz w:val="20"/>
                <w:szCs w:val="20"/>
              </w:rPr>
              <w:t>Direct/ Reim</w:t>
            </w:r>
          </w:p>
        </w:tc>
      </w:tr>
      <w:tr w:rsidR="00CB6789" w14:paraId="2057F38A" w14:textId="77777777" w:rsidTr="00CB6789">
        <w:tc>
          <w:tcPr>
            <w:tcW w:w="888" w:type="dxa"/>
          </w:tcPr>
          <w:p w14:paraId="24BD31BB" w14:textId="77777777" w:rsidR="00CB6789" w:rsidRPr="00580935" w:rsidRDefault="00CB6789" w:rsidP="00B816A6">
            <w:pPr>
              <w:jc w:val="center"/>
              <w:rPr>
                <w:sz w:val="20"/>
                <w:szCs w:val="20"/>
              </w:rPr>
            </w:pPr>
            <w:r w:rsidRPr="00580935">
              <w:rPr>
                <w:sz w:val="20"/>
                <w:szCs w:val="20"/>
              </w:rPr>
              <w:t>F314</w:t>
            </w:r>
          </w:p>
          <w:p w14:paraId="0929A283" w14:textId="77777777" w:rsidR="00CB6789" w:rsidRPr="00A204CC" w:rsidRDefault="00CB6789" w:rsidP="00B816A6">
            <w:pPr>
              <w:jc w:val="center"/>
              <w:rPr>
                <w:sz w:val="20"/>
                <w:szCs w:val="20"/>
              </w:rPr>
            </w:pPr>
          </w:p>
        </w:tc>
        <w:tc>
          <w:tcPr>
            <w:tcW w:w="6757" w:type="dxa"/>
          </w:tcPr>
          <w:p w14:paraId="1D4C2B52" w14:textId="77777777" w:rsidR="00CB6789" w:rsidRPr="00580935" w:rsidRDefault="00CB6789" w:rsidP="00B816A6">
            <w:pPr>
              <w:rPr>
                <w:sz w:val="20"/>
                <w:szCs w:val="20"/>
              </w:rPr>
            </w:pPr>
            <w:r w:rsidRPr="00580935">
              <w:rPr>
                <w:sz w:val="20"/>
                <w:szCs w:val="20"/>
              </w:rPr>
              <w:t>Budgetary Entry</w:t>
            </w:r>
          </w:p>
          <w:p w14:paraId="0E26B751" w14:textId="77777777" w:rsidR="00CB6789" w:rsidRDefault="00CB6789" w:rsidP="00B816A6">
            <w:pPr>
              <w:rPr>
                <w:sz w:val="20"/>
                <w:szCs w:val="20"/>
              </w:rPr>
            </w:pPr>
            <w:r w:rsidRPr="00580935">
              <w:rPr>
                <w:sz w:val="20"/>
                <w:szCs w:val="20"/>
              </w:rPr>
              <w:t>490200 Delivered Orders – Obligations, Paid</w:t>
            </w:r>
          </w:p>
          <w:p w14:paraId="7E535FAF" w14:textId="24D2DACE" w:rsidR="00CB6789" w:rsidRDefault="00BE2A24" w:rsidP="00B816A6">
            <w:pPr>
              <w:ind w:firstLine="620"/>
              <w:rPr>
                <w:color w:val="FF0000"/>
                <w:sz w:val="20"/>
                <w:szCs w:val="20"/>
              </w:rPr>
            </w:pPr>
            <w:r>
              <w:rPr>
                <w:color w:val="FF0000"/>
                <w:sz w:val="20"/>
                <w:szCs w:val="20"/>
              </w:rPr>
              <w:t xml:space="preserve">      </w:t>
            </w:r>
            <w:r w:rsidR="00CB6789" w:rsidRPr="00C90946">
              <w:rPr>
                <w:color w:val="FF0000"/>
                <w:sz w:val="20"/>
                <w:szCs w:val="20"/>
              </w:rPr>
              <w:t>(Apportionment Category = B)</w:t>
            </w:r>
          </w:p>
          <w:p w14:paraId="43F79884" w14:textId="77777777" w:rsidR="00BE2A24" w:rsidRPr="007947A4" w:rsidRDefault="00BE2A24" w:rsidP="00BE2A24">
            <w:pPr>
              <w:ind w:firstLine="910"/>
              <w:rPr>
                <w:color w:val="FF0000"/>
                <w:sz w:val="20"/>
                <w:szCs w:val="20"/>
              </w:rPr>
            </w:pPr>
            <w:r>
              <w:rPr>
                <w:color w:val="FF0000"/>
                <w:sz w:val="20"/>
                <w:szCs w:val="20"/>
              </w:rPr>
              <w:t>(Year of Budget Authority = BAL)</w:t>
            </w:r>
          </w:p>
          <w:p w14:paraId="5F8AC4CB" w14:textId="77777777" w:rsidR="00CB6789" w:rsidRPr="00580935" w:rsidRDefault="00CB6789" w:rsidP="00B816A6">
            <w:pPr>
              <w:rPr>
                <w:sz w:val="20"/>
                <w:szCs w:val="20"/>
              </w:rPr>
            </w:pPr>
            <w:r w:rsidRPr="00580935">
              <w:rPr>
                <w:sz w:val="20"/>
                <w:szCs w:val="20"/>
              </w:rPr>
              <w:t xml:space="preserve">     420100 Total Actual Resources – Collected </w:t>
            </w:r>
          </w:p>
          <w:p w14:paraId="69AC8246" w14:textId="77777777" w:rsidR="00CB6789" w:rsidRPr="00580935" w:rsidRDefault="00CB6789" w:rsidP="00B816A6">
            <w:pPr>
              <w:rPr>
                <w:sz w:val="20"/>
                <w:szCs w:val="20"/>
              </w:rPr>
            </w:pPr>
          </w:p>
          <w:p w14:paraId="1A0EB22A" w14:textId="77777777" w:rsidR="00CB6789" w:rsidRPr="00580935" w:rsidRDefault="00CB6789" w:rsidP="00B816A6">
            <w:pPr>
              <w:rPr>
                <w:sz w:val="20"/>
                <w:szCs w:val="20"/>
              </w:rPr>
            </w:pPr>
            <w:r w:rsidRPr="00580935">
              <w:rPr>
                <w:sz w:val="20"/>
                <w:szCs w:val="20"/>
              </w:rPr>
              <w:t>Proprietary Entry</w:t>
            </w:r>
          </w:p>
          <w:p w14:paraId="62BF230D" w14:textId="785DAD88" w:rsidR="00CB6789" w:rsidRPr="00A204CC" w:rsidRDefault="00CB6789" w:rsidP="00B816A6">
            <w:pPr>
              <w:rPr>
                <w:sz w:val="20"/>
                <w:szCs w:val="20"/>
              </w:rPr>
            </w:pPr>
            <w:r w:rsidRPr="00580935">
              <w:rPr>
                <w:sz w:val="20"/>
                <w:szCs w:val="20"/>
              </w:rPr>
              <w:t>N/A</w:t>
            </w:r>
          </w:p>
        </w:tc>
        <w:tc>
          <w:tcPr>
            <w:tcW w:w="1710" w:type="dxa"/>
          </w:tcPr>
          <w:p w14:paraId="6A9CADE3" w14:textId="77777777" w:rsidR="00CB6789" w:rsidRDefault="00CB6789" w:rsidP="00B816A6">
            <w:pPr>
              <w:jc w:val="right"/>
              <w:rPr>
                <w:sz w:val="20"/>
                <w:szCs w:val="20"/>
              </w:rPr>
            </w:pPr>
          </w:p>
          <w:p w14:paraId="639CFE04" w14:textId="6C222852" w:rsidR="00E972FB" w:rsidRDefault="00E972FB" w:rsidP="00B816A6">
            <w:pPr>
              <w:jc w:val="right"/>
              <w:rPr>
                <w:sz w:val="20"/>
                <w:szCs w:val="20"/>
              </w:rPr>
            </w:pPr>
            <w:r>
              <w:rPr>
                <w:sz w:val="20"/>
                <w:szCs w:val="20"/>
              </w:rPr>
              <w:t>18,933,125</w:t>
            </w:r>
          </w:p>
        </w:tc>
        <w:tc>
          <w:tcPr>
            <w:tcW w:w="1620" w:type="dxa"/>
          </w:tcPr>
          <w:p w14:paraId="0F0E196F" w14:textId="77777777" w:rsidR="00CB6789" w:rsidRDefault="00CB6789" w:rsidP="00B816A6">
            <w:pPr>
              <w:jc w:val="right"/>
              <w:rPr>
                <w:sz w:val="20"/>
                <w:szCs w:val="20"/>
              </w:rPr>
            </w:pPr>
          </w:p>
          <w:p w14:paraId="02C42072" w14:textId="488E5B54" w:rsidR="00E972FB" w:rsidRDefault="00E972FB" w:rsidP="00B816A6">
            <w:pPr>
              <w:jc w:val="right"/>
              <w:rPr>
                <w:sz w:val="20"/>
                <w:szCs w:val="20"/>
              </w:rPr>
            </w:pPr>
          </w:p>
          <w:p w14:paraId="1852837A" w14:textId="77777777" w:rsidR="00BE2A24" w:rsidRDefault="00BE2A24" w:rsidP="00B816A6">
            <w:pPr>
              <w:jc w:val="right"/>
              <w:rPr>
                <w:sz w:val="20"/>
                <w:szCs w:val="20"/>
              </w:rPr>
            </w:pPr>
          </w:p>
          <w:p w14:paraId="216B99BE" w14:textId="77777777" w:rsidR="00E972FB" w:rsidRDefault="00E972FB" w:rsidP="00B816A6">
            <w:pPr>
              <w:jc w:val="right"/>
              <w:rPr>
                <w:sz w:val="20"/>
                <w:szCs w:val="20"/>
              </w:rPr>
            </w:pPr>
          </w:p>
          <w:p w14:paraId="3F116A11" w14:textId="2CF9C6E3" w:rsidR="00E972FB" w:rsidRDefault="00E972FB" w:rsidP="00B816A6">
            <w:pPr>
              <w:jc w:val="right"/>
              <w:rPr>
                <w:sz w:val="20"/>
                <w:szCs w:val="20"/>
              </w:rPr>
            </w:pPr>
            <w:r>
              <w:rPr>
                <w:sz w:val="20"/>
                <w:szCs w:val="20"/>
              </w:rPr>
              <w:t>18,933,125</w:t>
            </w:r>
          </w:p>
        </w:tc>
        <w:tc>
          <w:tcPr>
            <w:tcW w:w="1350" w:type="dxa"/>
          </w:tcPr>
          <w:p w14:paraId="1A1EE013" w14:textId="77777777" w:rsidR="00CB6789" w:rsidRPr="00580935" w:rsidRDefault="00CB6789" w:rsidP="00B816A6">
            <w:pPr>
              <w:jc w:val="center"/>
              <w:rPr>
                <w:sz w:val="20"/>
                <w:szCs w:val="20"/>
              </w:rPr>
            </w:pPr>
          </w:p>
          <w:p w14:paraId="2D8700D6" w14:textId="77777777" w:rsidR="00CB6789" w:rsidRDefault="00CB6789" w:rsidP="00B816A6">
            <w:pPr>
              <w:jc w:val="center"/>
              <w:rPr>
                <w:sz w:val="20"/>
                <w:szCs w:val="20"/>
              </w:rPr>
            </w:pPr>
            <w:r w:rsidRPr="00580935">
              <w:rPr>
                <w:sz w:val="20"/>
                <w:szCs w:val="20"/>
              </w:rPr>
              <w:t>D</w:t>
            </w:r>
          </w:p>
          <w:p w14:paraId="2F37D39B" w14:textId="6D45553B" w:rsidR="00CB6789" w:rsidRDefault="00CB6789" w:rsidP="00B816A6">
            <w:pPr>
              <w:jc w:val="center"/>
              <w:rPr>
                <w:sz w:val="20"/>
                <w:szCs w:val="20"/>
              </w:rPr>
            </w:pPr>
          </w:p>
          <w:p w14:paraId="17E3A54F" w14:textId="77777777" w:rsidR="00BE2A24" w:rsidRPr="00580935" w:rsidRDefault="00BE2A24" w:rsidP="00B816A6">
            <w:pPr>
              <w:jc w:val="center"/>
              <w:rPr>
                <w:sz w:val="20"/>
                <w:szCs w:val="20"/>
              </w:rPr>
            </w:pPr>
          </w:p>
          <w:p w14:paraId="0BBDAE30" w14:textId="77777777" w:rsidR="00CB6789" w:rsidRPr="00580935" w:rsidRDefault="00CB6789" w:rsidP="00B816A6">
            <w:pPr>
              <w:jc w:val="center"/>
              <w:rPr>
                <w:sz w:val="20"/>
                <w:szCs w:val="20"/>
              </w:rPr>
            </w:pPr>
            <w:r w:rsidRPr="00580935">
              <w:rPr>
                <w:sz w:val="20"/>
                <w:szCs w:val="20"/>
              </w:rPr>
              <w:t>D</w:t>
            </w:r>
          </w:p>
          <w:p w14:paraId="06D028DB" w14:textId="77777777" w:rsidR="00CB6789" w:rsidRDefault="00CB6789" w:rsidP="00B816A6">
            <w:pPr>
              <w:jc w:val="center"/>
              <w:rPr>
                <w:sz w:val="20"/>
                <w:szCs w:val="20"/>
              </w:rPr>
            </w:pPr>
          </w:p>
        </w:tc>
        <w:tc>
          <w:tcPr>
            <w:tcW w:w="1350" w:type="dxa"/>
          </w:tcPr>
          <w:p w14:paraId="5FDA4187" w14:textId="77777777" w:rsidR="00CB6789" w:rsidRPr="00580935" w:rsidRDefault="00CB6789" w:rsidP="00B816A6">
            <w:pPr>
              <w:jc w:val="center"/>
              <w:rPr>
                <w:sz w:val="20"/>
                <w:szCs w:val="20"/>
              </w:rPr>
            </w:pPr>
          </w:p>
          <w:p w14:paraId="5310B481" w14:textId="77777777" w:rsidR="00CB6789" w:rsidRDefault="00CB6789" w:rsidP="00B816A6">
            <w:pPr>
              <w:jc w:val="center"/>
              <w:rPr>
                <w:sz w:val="20"/>
                <w:szCs w:val="20"/>
              </w:rPr>
            </w:pPr>
            <w:r w:rsidRPr="00580935">
              <w:rPr>
                <w:sz w:val="20"/>
                <w:szCs w:val="20"/>
              </w:rPr>
              <w:t>R</w:t>
            </w:r>
          </w:p>
          <w:p w14:paraId="42E9983F" w14:textId="52BA8C4D" w:rsidR="00CB6789" w:rsidRDefault="00CB6789" w:rsidP="00B816A6">
            <w:pPr>
              <w:jc w:val="center"/>
              <w:rPr>
                <w:sz w:val="20"/>
                <w:szCs w:val="20"/>
              </w:rPr>
            </w:pPr>
          </w:p>
          <w:p w14:paraId="59A53BFD" w14:textId="77777777" w:rsidR="00BE2A24" w:rsidRPr="00580935" w:rsidRDefault="00BE2A24" w:rsidP="00B816A6">
            <w:pPr>
              <w:jc w:val="center"/>
              <w:rPr>
                <w:sz w:val="20"/>
                <w:szCs w:val="20"/>
              </w:rPr>
            </w:pPr>
          </w:p>
          <w:p w14:paraId="16828B7F" w14:textId="77777777" w:rsidR="00CB6789" w:rsidRPr="00580935" w:rsidRDefault="00CB6789" w:rsidP="00B816A6">
            <w:pPr>
              <w:jc w:val="center"/>
              <w:rPr>
                <w:sz w:val="20"/>
                <w:szCs w:val="20"/>
              </w:rPr>
            </w:pPr>
            <w:r w:rsidRPr="00580935">
              <w:rPr>
                <w:sz w:val="20"/>
                <w:szCs w:val="20"/>
              </w:rPr>
              <w:t>R</w:t>
            </w:r>
          </w:p>
          <w:p w14:paraId="4FF5B61A" w14:textId="77777777" w:rsidR="00CB6789" w:rsidRDefault="00CB6789" w:rsidP="00B816A6">
            <w:pPr>
              <w:jc w:val="center"/>
              <w:rPr>
                <w:sz w:val="20"/>
                <w:szCs w:val="20"/>
              </w:rPr>
            </w:pPr>
          </w:p>
        </w:tc>
      </w:tr>
    </w:tbl>
    <w:p w14:paraId="6926C4C8" w14:textId="77777777" w:rsidR="00B816A6" w:rsidRDefault="00B816A6" w:rsidP="00B816A6">
      <w:pPr>
        <w:rPr>
          <w:sz w:val="18"/>
          <w:szCs w:val="18"/>
        </w:rPr>
      </w:pPr>
    </w:p>
    <w:p w14:paraId="0F5809B8" w14:textId="77777777" w:rsidR="00B816A6" w:rsidRDefault="00B816A6" w:rsidP="00B816A6"/>
    <w:tbl>
      <w:tblPr>
        <w:tblStyle w:val="TableGrid"/>
        <w:tblW w:w="13675" w:type="dxa"/>
        <w:tblLook w:val="04A0" w:firstRow="1" w:lastRow="0" w:firstColumn="1" w:lastColumn="0" w:noHBand="0" w:noVBand="1"/>
      </w:tblPr>
      <w:tblGrid>
        <w:gridCol w:w="888"/>
        <w:gridCol w:w="6757"/>
        <w:gridCol w:w="1710"/>
        <w:gridCol w:w="1620"/>
        <w:gridCol w:w="1350"/>
        <w:gridCol w:w="1350"/>
      </w:tblGrid>
      <w:tr w:rsidR="00B816A6" w14:paraId="385232E3" w14:textId="77777777" w:rsidTr="00B816A6">
        <w:tc>
          <w:tcPr>
            <w:tcW w:w="13675" w:type="dxa"/>
            <w:gridSpan w:val="6"/>
            <w:shd w:val="clear" w:color="auto" w:fill="D5DCE4" w:themeFill="text2" w:themeFillTint="33"/>
          </w:tcPr>
          <w:p w14:paraId="3F79A23F" w14:textId="77777777" w:rsidR="00B816A6" w:rsidRPr="00C90946" w:rsidRDefault="00B816A6" w:rsidP="0060245A">
            <w:pPr>
              <w:pStyle w:val="ListParagraph"/>
              <w:numPr>
                <w:ilvl w:val="0"/>
                <w:numId w:val="22"/>
              </w:numPr>
              <w:ind w:hanging="470"/>
              <w:rPr>
                <w:sz w:val="20"/>
                <w:szCs w:val="20"/>
              </w:rPr>
            </w:pPr>
            <w:r w:rsidRPr="00580935">
              <w:rPr>
                <w:sz w:val="20"/>
                <w:szCs w:val="20"/>
              </w:rPr>
              <w:t xml:space="preserve">To record the closing of </w:t>
            </w:r>
            <w:r>
              <w:rPr>
                <w:sz w:val="20"/>
                <w:szCs w:val="20"/>
              </w:rPr>
              <w:t>downward adjustments – delivered orders – obligations, unpaid.</w:t>
            </w:r>
          </w:p>
        </w:tc>
      </w:tr>
      <w:tr w:rsidR="00CB6789" w14:paraId="1DB7B37A" w14:textId="77777777" w:rsidTr="00CB6789">
        <w:tc>
          <w:tcPr>
            <w:tcW w:w="888" w:type="dxa"/>
            <w:shd w:val="clear" w:color="auto" w:fill="D5DCE4" w:themeFill="text2" w:themeFillTint="33"/>
          </w:tcPr>
          <w:p w14:paraId="44770CCD" w14:textId="77777777" w:rsidR="00CB6789" w:rsidRDefault="00CB6789" w:rsidP="00B816A6">
            <w:pPr>
              <w:jc w:val="center"/>
              <w:rPr>
                <w:sz w:val="20"/>
                <w:szCs w:val="20"/>
              </w:rPr>
            </w:pPr>
          </w:p>
          <w:p w14:paraId="2632E240" w14:textId="77777777" w:rsidR="00CB6789" w:rsidRDefault="00CB6789" w:rsidP="00B816A6">
            <w:pPr>
              <w:jc w:val="center"/>
              <w:rPr>
                <w:sz w:val="20"/>
                <w:szCs w:val="20"/>
              </w:rPr>
            </w:pPr>
            <w:r>
              <w:rPr>
                <w:sz w:val="20"/>
                <w:szCs w:val="20"/>
              </w:rPr>
              <w:t>TC</w:t>
            </w:r>
          </w:p>
        </w:tc>
        <w:tc>
          <w:tcPr>
            <w:tcW w:w="6757" w:type="dxa"/>
            <w:shd w:val="clear" w:color="auto" w:fill="D5DCE4" w:themeFill="text2" w:themeFillTint="33"/>
          </w:tcPr>
          <w:p w14:paraId="091E798F" w14:textId="77777777" w:rsidR="00CB6789" w:rsidRDefault="00CB6789" w:rsidP="00B816A6">
            <w:pPr>
              <w:jc w:val="center"/>
              <w:rPr>
                <w:sz w:val="20"/>
                <w:szCs w:val="20"/>
              </w:rPr>
            </w:pPr>
          </w:p>
        </w:tc>
        <w:tc>
          <w:tcPr>
            <w:tcW w:w="1710" w:type="dxa"/>
            <w:shd w:val="clear" w:color="auto" w:fill="D5DCE4" w:themeFill="text2" w:themeFillTint="33"/>
          </w:tcPr>
          <w:p w14:paraId="712A2149" w14:textId="77777777" w:rsidR="00CB6789" w:rsidRDefault="00CB6789" w:rsidP="00B816A6">
            <w:pPr>
              <w:jc w:val="center"/>
              <w:rPr>
                <w:sz w:val="20"/>
                <w:szCs w:val="20"/>
              </w:rPr>
            </w:pPr>
          </w:p>
          <w:p w14:paraId="784BF284" w14:textId="77777777" w:rsidR="00CB6789" w:rsidRDefault="00CB6789" w:rsidP="00B816A6">
            <w:pPr>
              <w:jc w:val="center"/>
              <w:rPr>
                <w:sz w:val="20"/>
                <w:szCs w:val="20"/>
              </w:rPr>
            </w:pPr>
            <w:r>
              <w:rPr>
                <w:sz w:val="20"/>
                <w:szCs w:val="20"/>
              </w:rPr>
              <w:t>Dr</w:t>
            </w:r>
          </w:p>
        </w:tc>
        <w:tc>
          <w:tcPr>
            <w:tcW w:w="1620" w:type="dxa"/>
            <w:shd w:val="clear" w:color="auto" w:fill="D5DCE4" w:themeFill="text2" w:themeFillTint="33"/>
          </w:tcPr>
          <w:p w14:paraId="14A39BAE" w14:textId="77777777" w:rsidR="00CB6789" w:rsidRDefault="00CB6789" w:rsidP="00B816A6">
            <w:pPr>
              <w:jc w:val="center"/>
              <w:rPr>
                <w:sz w:val="20"/>
                <w:szCs w:val="20"/>
              </w:rPr>
            </w:pPr>
          </w:p>
          <w:p w14:paraId="63982113" w14:textId="77777777" w:rsidR="00CB6789" w:rsidRDefault="00CB6789" w:rsidP="00B816A6">
            <w:pPr>
              <w:jc w:val="center"/>
              <w:rPr>
                <w:sz w:val="20"/>
                <w:szCs w:val="20"/>
              </w:rPr>
            </w:pPr>
            <w:r>
              <w:rPr>
                <w:sz w:val="20"/>
                <w:szCs w:val="20"/>
              </w:rPr>
              <w:t>Cr</w:t>
            </w:r>
          </w:p>
        </w:tc>
        <w:tc>
          <w:tcPr>
            <w:tcW w:w="1350" w:type="dxa"/>
            <w:shd w:val="clear" w:color="auto" w:fill="D5DCE4" w:themeFill="text2" w:themeFillTint="33"/>
          </w:tcPr>
          <w:p w14:paraId="5E39BEF3" w14:textId="77777777" w:rsidR="00CB6789" w:rsidRDefault="00CB6789" w:rsidP="00B816A6">
            <w:pPr>
              <w:jc w:val="center"/>
              <w:rPr>
                <w:sz w:val="20"/>
                <w:szCs w:val="20"/>
              </w:rPr>
            </w:pPr>
            <w:r>
              <w:rPr>
                <w:sz w:val="20"/>
                <w:szCs w:val="20"/>
              </w:rPr>
              <w:t>BEA Cat</w:t>
            </w:r>
          </w:p>
        </w:tc>
        <w:tc>
          <w:tcPr>
            <w:tcW w:w="1350" w:type="dxa"/>
            <w:shd w:val="clear" w:color="auto" w:fill="D5DCE4" w:themeFill="text2" w:themeFillTint="33"/>
          </w:tcPr>
          <w:p w14:paraId="2E76C6DC" w14:textId="44833458" w:rsidR="00CB6789" w:rsidRDefault="00CB6789" w:rsidP="00B816A6">
            <w:pPr>
              <w:jc w:val="center"/>
              <w:rPr>
                <w:sz w:val="20"/>
                <w:szCs w:val="20"/>
              </w:rPr>
            </w:pPr>
            <w:r>
              <w:rPr>
                <w:sz w:val="20"/>
                <w:szCs w:val="20"/>
              </w:rPr>
              <w:t>Direct/ Reim</w:t>
            </w:r>
          </w:p>
        </w:tc>
      </w:tr>
      <w:tr w:rsidR="00CB6789" w14:paraId="6F5E31BF" w14:textId="77777777" w:rsidTr="00CB6789">
        <w:tc>
          <w:tcPr>
            <w:tcW w:w="888" w:type="dxa"/>
          </w:tcPr>
          <w:p w14:paraId="2B6D02B9" w14:textId="77777777" w:rsidR="00CB6789" w:rsidRPr="00A204CC" w:rsidRDefault="00CB6789" w:rsidP="00B816A6">
            <w:pPr>
              <w:jc w:val="center"/>
              <w:rPr>
                <w:sz w:val="20"/>
                <w:szCs w:val="20"/>
              </w:rPr>
            </w:pPr>
            <w:r>
              <w:rPr>
                <w:sz w:val="20"/>
                <w:szCs w:val="20"/>
              </w:rPr>
              <w:t>F325</w:t>
            </w:r>
          </w:p>
        </w:tc>
        <w:tc>
          <w:tcPr>
            <w:tcW w:w="6757" w:type="dxa"/>
          </w:tcPr>
          <w:p w14:paraId="100E3DEA" w14:textId="77777777" w:rsidR="00CB6789" w:rsidRDefault="00CB6789" w:rsidP="00B816A6">
            <w:pPr>
              <w:rPr>
                <w:sz w:val="20"/>
                <w:szCs w:val="20"/>
              </w:rPr>
            </w:pPr>
            <w:r>
              <w:rPr>
                <w:sz w:val="20"/>
                <w:szCs w:val="20"/>
              </w:rPr>
              <w:t>Budgetary Entry</w:t>
            </w:r>
          </w:p>
          <w:p w14:paraId="0D69F129" w14:textId="77777777" w:rsidR="00CB6789" w:rsidRDefault="00CB6789" w:rsidP="00B816A6">
            <w:pPr>
              <w:rPr>
                <w:sz w:val="20"/>
                <w:szCs w:val="20"/>
              </w:rPr>
            </w:pPr>
            <w:r>
              <w:rPr>
                <w:sz w:val="20"/>
                <w:szCs w:val="20"/>
              </w:rPr>
              <w:t>490100 Delivered Orders – Obligations, Unpaid</w:t>
            </w:r>
          </w:p>
          <w:p w14:paraId="34555962" w14:textId="1632F136" w:rsidR="00CB6789" w:rsidRPr="00FC0338" w:rsidRDefault="00526F32" w:rsidP="00B816A6">
            <w:pPr>
              <w:ind w:firstLine="620"/>
              <w:rPr>
                <w:color w:val="FF0000"/>
                <w:sz w:val="20"/>
                <w:szCs w:val="20"/>
              </w:rPr>
            </w:pPr>
            <w:r>
              <w:rPr>
                <w:color w:val="FF0000"/>
                <w:sz w:val="20"/>
                <w:szCs w:val="20"/>
              </w:rPr>
              <w:t xml:space="preserve">     </w:t>
            </w:r>
            <w:r w:rsidR="00CB6789" w:rsidRPr="00FC0338">
              <w:rPr>
                <w:color w:val="FF0000"/>
                <w:sz w:val="20"/>
                <w:szCs w:val="20"/>
              </w:rPr>
              <w:t>(Apportionment Category = B)</w:t>
            </w:r>
          </w:p>
          <w:p w14:paraId="4952D3E0" w14:textId="77777777" w:rsidR="00CB6789" w:rsidRDefault="00CB6789" w:rsidP="00B816A6">
            <w:pPr>
              <w:ind w:left="890" w:hanging="890"/>
              <w:rPr>
                <w:sz w:val="20"/>
                <w:szCs w:val="20"/>
              </w:rPr>
            </w:pPr>
            <w:r>
              <w:rPr>
                <w:sz w:val="20"/>
                <w:szCs w:val="20"/>
              </w:rPr>
              <w:t xml:space="preserve">     497100 Downward Adjustments of Prior-Year Unpaid Delivered Orders – Obligations, Recoveries</w:t>
            </w:r>
          </w:p>
          <w:p w14:paraId="37D2F1A2" w14:textId="77777777" w:rsidR="00526F32" w:rsidRPr="001B5DAE" w:rsidRDefault="00526F32" w:rsidP="00526F32">
            <w:pPr>
              <w:rPr>
                <w:sz w:val="20"/>
                <w:szCs w:val="20"/>
              </w:rPr>
            </w:pPr>
            <w:r>
              <w:rPr>
                <w:sz w:val="20"/>
                <w:szCs w:val="20"/>
              </w:rPr>
              <w:t xml:space="preserve">                 </w:t>
            </w:r>
            <w:r w:rsidRPr="001B5DAE">
              <w:rPr>
                <w:color w:val="FF0000"/>
                <w:sz w:val="20"/>
                <w:szCs w:val="20"/>
              </w:rPr>
              <w:t xml:space="preserve"> (Apportionment Category = B)</w:t>
            </w:r>
          </w:p>
          <w:p w14:paraId="099718F6" w14:textId="77777777" w:rsidR="00CB6789" w:rsidRDefault="00CB6789" w:rsidP="00B816A6">
            <w:pPr>
              <w:rPr>
                <w:sz w:val="20"/>
                <w:szCs w:val="20"/>
              </w:rPr>
            </w:pPr>
          </w:p>
          <w:p w14:paraId="04A54E04" w14:textId="77777777" w:rsidR="00CB6789" w:rsidRDefault="00CB6789" w:rsidP="00B816A6">
            <w:pPr>
              <w:rPr>
                <w:sz w:val="20"/>
                <w:szCs w:val="20"/>
              </w:rPr>
            </w:pPr>
            <w:r>
              <w:rPr>
                <w:sz w:val="20"/>
                <w:szCs w:val="20"/>
              </w:rPr>
              <w:t>Proprietary Entry</w:t>
            </w:r>
          </w:p>
          <w:p w14:paraId="4C84C0EC" w14:textId="0B870165" w:rsidR="00CB6789" w:rsidRPr="00A204CC" w:rsidRDefault="00CB6789" w:rsidP="00B816A6">
            <w:pPr>
              <w:rPr>
                <w:sz w:val="20"/>
                <w:szCs w:val="20"/>
              </w:rPr>
            </w:pPr>
            <w:r>
              <w:rPr>
                <w:sz w:val="20"/>
                <w:szCs w:val="20"/>
              </w:rPr>
              <w:t>N/A</w:t>
            </w:r>
          </w:p>
        </w:tc>
        <w:tc>
          <w:tcPr>
            <w:tcW w:w="1710" w:type="dxa"/>
          </w:tcPr>
          <w:p w14:paraId="1BEA05D0" w14:textId="77777777" w:rsidR="00CB6789" w:rsidRDefault="00CB6789" w:rsidP="00B816A6">
            <w:pPr>
              <w:jc w:val="right"/>
              <w:rPr>
                <w:sz w:val="20"/>
                <w:szCs w:val="20"/>
              </w:rPr>
            </w:pPr>
          </w:p>
          <w:p w14:paraId="7BEDBB80" w14:textId="77777777" w:rsidR="00CB6789" w:rsidRDefault="00CB6789" w:rsidP="00B816A6">
            <w:pPr>
              <w:jc w:val="right"/>
              <w:rPr>
                <w:sz w:val="20"/>
                <w:szCs w:val="20"/>
              </w:rPr>
            </w:pPr>
            <w:r>
              <w:rPr>
                <w:sz w:val="20"/>
                <w:szCs w:val="20"/>
              </w:rPr>
              <w:t>300</w:t>
            </w:r>
          </w:p>
        </w:tc>
        <w:tc>
          <w:tcPr>
            <w:tcW w:w="1620" w:type="dxa"/>
          </w:tcPr>
          <w:p w14:paraId="6A3F0D84" w14:textId="77777777" w:rsidR="00CB6789" w:rsidRDefault="00CB6789" w:rsidP="00B816A6">
            <w:pPr>
              <w:jc w:val="right"/>
              <w:rPr>
                <w:sz w:val="20"/>
                <w:szCs w:val="20"/>
              </w:rPr>
            </w:pPr>
          </w:p>
          <w:p w14:paraId="0FF67013" w14:textId="77777777" w:rsidR="00CB6789" w:rsidRDefault="00CB6789" w:rsidP="00B816A6">
            <w:pPr>
              <w:jc w:val="right"/>
              <w:rPr>
                <w:sz w:val="20"/>
                <w:szCs w:val="20"/>
              </w:rPr>
            </w:pPr>
          </w:p>
          <w:p w14:paraId="7C364AB0" w14:textId="77777777" w:rsidR="00CB6789" w:rsidRDefault="00CB6789" w:rsidP="00B816A6">
            <w:pPr>
              <w:jc w:val="right"/>
              <w:rPr>
                <w:sz w:val="20"/>
                <w:szCs w:val="20"/>
              </w:rPr>
            </w:pPr>
          </w:p>
          <w:p w14:paraId="49DC2E35" w14:textId="77777777" w:rsidR="00CB6789" w:rsidRDefault="00CB6789" w:rsidP="00B816A6">
            <w:pPr>
              <w:jc w:val="right"/>
              <w:rPr>
                <w:sz w:val="20"/>
                <w:szCs w:val="20"/>
              </w:rPr>
            </w:pPr>
          </w:p>
          <w:p w14:paraId="1EE5933A" w14:textId="77777777" w:rsidR="00CB6789" w:rsidRDefault="00CB6789" w:rsidP="00B816A6">
            <w:pPr>
              <w:jc w:val="right"/>
              <w:rPr>
                <w:sz w:val="20"/>
                <w:szCs w:val="20"/>
              </w:rPr>
            </w:pPr>
            <w:r>
              <w:rPr>
                <w:sz w:val="20"/>
                <w:szCs w:val="20"/>
              </w:rPr>
              <w:t>300</w:t>
            </w:r>
          </w:p>
        </w:tc>
        <w:tc>
          <w:tcPr>
            <w:tcW w:w="1350" w:type="dxa"/>
          </w:tcPr>
          <w:p w14:paraId="684DE817" w14:textId="77777777" w:rsidR="00CB6789" w:rsidRDefault="00CB6789" w:rsidP="00B816A6">
            <w:pPr>
              <w:jc w:val="center"/>
              <w:rPr>
                <w:sz w:val="20"/>
                <w:szCs w:val="20"/>
              </w:rPr>
            </w:pPr>
          </w:p>
          <w:p w14:paraId="0FCDBA43" w14:textId="77777777" w:rsidR="00CB6789" w:rsidRDefault="00CB6789" w:rsidP="00B816A6">
            <w:pPr>
              <w:jc w:val="center"/>
              <w:rPr>
                <w:sz w:val="20"/>
                <w:szCs w:val="20"/>
              </w:rPr>
            </w:pPr>
            <w:r>
              <w:rPr>
                <w:sz w:val="20"/>
                <w:szCs w:val="20"/>
              </w:rPr>
              <w:t>D</w:t>
            </w:r>
          </w:p>
          <w:p w14:paraId="626F5223" w14:textId="77777777" w:rsidR="00CB6789" w:rsidRDefault="00CB6789" w:rsidP="00B816A6">
            <w:pPr>
              <w:jc w:val="center"/>
              <w:rPr>
                <w:sz w:val="20"/>
                <w:szCs w:val="20"/>
              </w:rPr>
            </w:pPr>
          </w:p>
          <w:p w14:paraId="63AEF296" w14:textId="77777777" w:rsidR="00CB6789" w:rsidRDefault="00CB6789" w:rsidP="00B816A6">
            <w:pPr>
              <w:jc w:val="center"/>
              <w:rPr>
                <w:sz w:val="20"/>
                <w:szCs w:val="20"/>
              </w:rPr>
            </w:pPr>
          </w:p>
          <w:p w14:paraId="499D5795" w14:textId="77777777" w:rsidR="00CB6789" w:rsidRDefault="00CB6789" w:rsidP="00B816A6">
            <w:pPr>
              <w:jc w:val="center"/>
              <w:rPr>
                <w:sz w:val="20"/>
                <w:szCs w:val="20"/>
              </w:rPr>
            </w:pPr>
            <w:r>
              <w:rPr>
                <w:sz w:val="20"/>
                <w:szCs w:val="20"/>
              </w:rPr>
              <w:t>D</w:t>
            </w:r>
          </w:p>
        </w:tc>
        <w:tc>
          <w:tcPr>
            <w:tcW w:w="1350" w:type="dxa"/>
          </w:tcPr>
          <w:p w14:paraId="42087E54" w14:textId="77777777" w:rsidR="00CB6789" w:rsidRDefault="00CB6789" w:rsidP="00B816A6">
            <w:pPr>
              <w:jc w:val="center"/>
              <w:rPr>
                <w:sz w:val="20"/>
                <w:szCs w:val="20"/>
              </w:rPr>
            </w:pPr>
          </w:p>
          <w:p w14:paraId="5AE340B2" w14:textId="77777777" w:rsidR="00CB6789" w:rsidRDefault="00CB6789" w:rsidP="00B816A6">
            <w:pPr>
              <w:jc w:val="center"/>
              <w:rPr>
                <w:sz w:val="20"/>
                <w:szCs w:val="20"/>
              </w:rPr>
            </w:pPr>
            <w:r>
              <w:rPr>
                <w:sz w:val="20"/>
                <w:szCs w:val="20"/>
              </w:rPr>
              <w:t>R</w:t>
            </w:r>
          </w:p>
          <w:p w14:paraId="5B35C0E2" w14:textId="77777777" w:rsidR="00CB6789" w:rsidRDefault="00CB6789" w:rsidP="00B816A6">
            <w:pPr>
              <w:jc w:val="center"/>
              <w:rPr>
                <w:sz w:val="20"/>
                <w:szCs w:val="20"/>
              </w:rPr>
            </w:pPr>
          </w:p>
          <w:p w14:paraId="38357E3C" w14:textId="77777777" w:rsidR="00CB6789" w:rsidRDefault="00CB6789" w:rsidP="00B816A6">
            <w:pPr>
              <w:jc w:val="center"/>
              <w:rPr>
                <w:sz w:val="20"/>
                <w:szCs w:val="20"/>
              </w:rPr>
            </w:pPr>
          </w:p>
          <w:p w14:paraId="77389F5B" w14:textId="77777777" w:rsidR="00CB6789" w:rsidRDefault="00CB6789" w:rsidP="00B816A6">
            <w:pPr>
              <w:jc w:val="center"/>
              <w:rPr>
                <w:sz w:val="20"/>
                <w:szCs w:val="20"/>
              </w:rPr>
            </w:pPr>
            <w:r>
              <w:rPr>
                <w:sz w:val="20"/>
                <w:szCs w:val="20"/>
              </w:rPr>
              <w:t>R</w:t>
            </w:r>
          </w:p>
          <w:p w14:paraId="01352878" w14:textId="77777777" w:rsidR="00CB6789" w:rsidRDefault="00CB6789" w:rsidP="00B816A6">
            <w:pPr>
              <w:jc w:val="center"/>
              <w:rPr>
                <w:sz w:val="20"/>
                <w:szCs w:val="20"/>
              </w:rPr>
            </w:pPr>
          </w:p>
        </w:tc>
      </w:tr>
    </w:tbl>
    <w:p w14:paraId="0BA76866" w14:textId="77777777" w:rsidR="00B816A6" w:rsidRDefault="00B816A6" w:rsidP="00B816A6">
      <w:pPr>
        <w:rPr>
          <w:sz w:val="18"/>
          <w:szCs w:val="18"/>
        </w:rPr>
      </w:pPr>
    </w:p>
    <w:p w14:paraId="305CC162" w14:textId="77777777" w:rsidR="00B816A6" w:rsidRDefault="00B816A6" w:rsidP="00B816A6"/>
    <w:tbl>
      <w:tblPr>
        <w:tblStyle w:val="TableGrid"/>
        <w:tblW w:w="13675" w:type="dxa"/>
        <w:tblLook w:val="04A0" w:firstRow="1" w:lastRow="0" w:firstColumn="1" w:lastColumn="0" w:noHBand="0" w:noVBand="1"/>
      </w:tblPr>
      <w:tblGrid>
        <w:gridCol w:w="888"/>
        <w:gridCol w:w="6757"/>
        <w:gridCol w:w="1710"/>
        <w:gridCol w:w="1620"/>
        <w:gridCol w:w="1350"/>
        <w:gridCol w:w="1350"/>
      </w:tblGrid>
      <w:tr w:rsidR="00B816A6" w14:paraId="7DADE43E" w14:textId="77777777" w:rsidTr="00B816A6">
        <w:tc>
          <w:tcPr>
            <w:tcW w:w="13675" w:type="dxa"/>
            <w:gridSpan w:val="6"/>
            <w:shd w:val="clear" w:color="auto" w:fill="D5DCE4" w:themeFill="text2" w:themeFillTint="33"/>
          </w:tcPr>
          <w:p w14:paraId="7173AC82" w14:textId="77777777" w:rsidR="00B816A6" w:rsidRPr="00C90946" w:rsidRDefault="00B816A6" w:rsidP="0060245A">
            <w:pPr>
              <w:pStyle w:val="ListParagraph"/>
              <w:numPr>
                <w:ilvl w:val="0"/>
                <w:numId w:val="22"/>
              </w:numPr>
              <w:ind w:hanging="470"/>
              <w:rPr>
                <w:sz w:val="20"/>
                <w:szCs w:val="20"/>
              </w:rPr>
            </w:pPr>
            <w:r w:rsidRPr="00580935">
              <w:rPr>
                <w:sz w:val="20"/>
                <w:szCs w:val="20"/>
              </w:rPr>
              <w:t xml:space="preserve">To record the closing of </w:t>
            </w:r>
            <w:r>
              <w:rPr>
                <w:sz w:val="20"/>
                <w:szCs w:val="20"/>
              </w:rPr>
              <w:t>upward adjustments – delivered orders – obligations, unpaid.</w:t>
            </w:r>
          </w:p>
        </w:tc>
      </w:tr>
      <w:tr w:rsidR="00CB6789" w14:paraId="591A1CEB" w14:textId="77777777" w:rsidTr="00CB6789">
        <w:tc>
          <w:tcPr>
            <w:tcW w:w="888" w:type="dxa"/>
            <w:shd w:val="clear" w:color="auto" w:fill="D5DCE4" w:themeFill="text2" w:themeFillTint="33"/>
          </w:tcPr>
          <w:p w14:paraId="131A29D1" w14:textId="77777777" w:rsidR="00CB6789" w:rsidRDefault="00CB6789" w:rsidP="00B816A6">
            <w:pPr>
              <w:jc w:val="center"/>
              <w:rPr>
                <w:sz w:val="20"/>
                <w:szCs w:val="20"/>
              </w:rPr>
            </w:pPr>
          </w:p>
          <w:p w14:paraId="6DC3042D" w14:textId="77777777" w:rsidR="00CB6789" w:rsidRDefault="00CB6789" w:rsidP="00B816A6">
            <w:pPr>
              <w:jc w:val="center"/>
              <w:rPr>
                <w:sz w:val="20"/>
                <w:szCs w:val="20"/>
              </w:rPr>
            </w:pPr>
            <w:r>
              <w:rPr>
                <w:sz w:val="20"/>
                <w:szCs w:val="20"/>
              </w:rPr>
              <w:t>TC</w:t>
            </w:r>
          </w:p>
        </w:tc>
        <w:tc>
          <w:tcPr>
            <w:tcW w:w="6757" w:type="dxa"/>
            <w:shd w:val="clear" w:color="auto" w:fill="D5DCE4" w:themeFill="text2" w:themeFillTint="33"/>
          </w:tcPr>
          <w:p w14:paraId="6D841699" w14:textId="77777777" w:rsidR="00CB6789" w:rsidRDefault="00CB6789" w:rsidP="00B816A6">
            <w:pPr>
              <w:jc w:val="center"/>
              <w:rPr>
                <w:sz w:val="20"/>
                <w:szCs w:val="20"/>
              </w:rPr>
            </w:pPr>
          </w:p>
        </w:tc>
        <w:tc>
          <w:tcPr>
            <w:tcW w:w="1710" w:type="dxa"/>
            <w:shd w:val="clear" w:color="auto" w:fill="D5DCE4" w:themeFill="text2" w:themeFillTint="33"/>
          </w:tcPr>
          <w:p w14:paraId="7F63ED48" w14:textId="77777777" w:rsidR="00CB6789" w:rsidRDefault="00CB6789" w:rsidP="00B816A6">
            <w:pPr>
              <w:jc w:val="center"/>
              <w:rPr>
                <w:sz w:val="20"/>
                <w:szCs w:val="20"/>
              </w:rPr>
            </w:pPr>
          </w:p>
          <w:p w14:paraId="3792CD2E" w14:textId="77777777" w:rsidR="00CB6789" w:rsidRDefault="00CB6789" w:rsidP="00B816A6">
            <w:pPr>
              <w:jc w:val="center"/>
              <w:rPr>
                <w:sz w:val="20"/>
                <w:szCs w:val="20"/>
              </w:rPr>
            </w:pPr>
            <w:r>
              <w:rPr>
                <w:sz w:val="20"/>
                <w:szCs w:val="20"/>
              </w:rPr>
              <w:t>Dr</w:t>
            </w:r>
          </w:p>
        </w:tc>
        <w:tc>
          <w:tcPr>
            <w:tcW w:w="1620" w:type="dxa"/>
            <w:shd w:val="clear" w:color="auto" w:fill="D5DCE4" w:themeFill="text2" w:themeFillTint="33"/>
          </w:tcPr>
          <w:p w14:paraId="15D63874" w14:textId="77777777" w:rsidR="00CB6789" w:rsidRDefault="00CB6789" w:rsidP="00B816A6">
            <w:pPr>
              <w:jc w:val="center"/>
              <w:rPr>
                <w:sz w:val="20"/>
                <w:szCs w:val="20"/>
              </w:rPr>
            </w:pPr>
          </w:p>
          <w:p w14:paraId="56406C57" w14:textId="77777777" w:rsidR="00CB6789" w:rsidRDefault="00CB6789" w:rsidP="00B816A6">
            <w:pPr>
              <w:jc w:val="center"/>
              <w:rPr>
                <w:sz w:val="20"/>
                <w:szCs w:val="20"/>
              </w:rPr>
            </w:pPr>
            <w:r>
              <w:rPr>
                <w:sz w:val="20"/>
                <w:szCs w:val="20"/>
              </w:rPr>
              <w:t>Cr</w:t>
            </w:r>
          </w:p>
        </w:tc>
        <w:tc>
          <w:tcPr>
            <w:tcW w:w="1350" w:type="dxa"/>
            <w:shd w:val="clear" w:color="auto" w:fill="D5DCE4" w:themeFill="text2" w:themeFillTint="33"/>
          </w:tcPr>
          <w:p w14:paraId="00893A46" w14:textId="77777777" w:rsidR="00CB6789" w:rsidRDefault="00CB6789" w:rsidP="00B816A6">
            <w:pPr>
              <w:jc w:val="center"/>
              <w:rPr>
                <w:sz w:val="20"/>
                <w:szCs w:val="20"/>
              </w:rPr>
            </w:pPr>
            <w:r>
              <w:rPr>
                <w:sz w:val="20"/>
                <w:szCs w:val="20"/>
              </w:rPr>
              <w:t>BEA Cat</w:t>
            </w:r>
          </w:p>
        </w:tc>
        <w:tc>
          <w:tcPr>
            <w:tcW w:w="1350" w:type="dxa"/>
            <w:shd w:val="clear" w:color="auto" w:fill="D5DCE4" w:themeFill="text2" w:themeFillTint="33"/>
          </w:tcPr>
          <w:p w14:paraId="643B7C3D" w14:textId="596C8175" w:rsidR="00CB6789" w:rsidRDefault="00CB6789" w:rsidP="00B816A6">
            <w:pPr>
              <w:jc w:val="center"/>
              <w:rPr>
                <w:sz w:val="20"/>
                <w:szCs w:val="20"/>
              </w:rPr>
            </w:pPr>
            <w:r>
              <w:rPr>
                <w:sz w:val="20"/>
                <w:szCs w:val="20"/>
              </w:rPr>
              <w:t>Direct/ Reim</w:t>
            </w:r>
          </w:p>
        </w:tc>
      </w:tr>
      <w:tr w:rsidR="00CB6789" w14:paraId="34514932" w14:textId="77777777" w:rsidTr="00CB6789">
        <w:tc>
          <w:tcPr>
            <w:tcW w:w="888" w:type="dxa"/>
          </w:tcPr>
          <w:p w14:paraId="59D442FA" w14:textId="24B20785" w:rsidR="00CB6789" w:rsidRPr="00A204CC" w:rsidRDefault="008E453C" w:rsidP="00B816A6">
            <w:pPr>
              <w:jc w:val="center"/>
              <w:rPr>
                <w:sz w:val="20"/>
                <w:szCs w:val="20"/>
              </w:rPr>
            </w:pPr>
            <w:r>
              <w:rPr>
                <w:sz w:val="20"/>
                <w:szCs w:val="20"/>
              </w:rPr>
              <w:t>F324</w:t>
            </w:r>
          </w:p>
        </w:tc>
        <w:tc>
          <w:tcPr>
            <w:tcW w:w="6757" w:type="dxa"/>
          </w:tcPr>
          <w:p w14:paraId="3F1A6855" w14:textId="77777777" w:rsidR="00CB6789" w:rsidRDefault="00CB6789" w:rsidP="00B816A6">
            <w:pPr>
              <w:rPr>
                <w:sz w:val="20"/>
                <w:szCs w:val="20"/>
              </w:rPr>
            </w:pPr>
            <w:r>
              <w:rPr>
                <w:sz w:val="20"/>
                <w:szCs w:val="20"/>
              </w:rPr>
              <w:t>Budgetary Entry</w:t>
            </w:r>
          </w:p>
          <w:p w14:paraId="732153DA" w14:textId="6DEEFEF0" w:rsidR="00CB6789" w:rsidRDefault="00CB6789" w:rsidP="00B816A6">
            <w:pPr>
              <w:ind w:left="710" w:hanging="710"/>
              <w:rPr>
                <w:sz w:val="20"/>
                <w:szCs w:val="20"/>
              </w:rPr>
            </w:pPr>
            <w:r>
              <w:rPr>
                <w:sz w:val="20"/>
                <w:szCs w:val="20"/>
              </w:rPr>
              <w:t>498100 Upward Adjustments of Prior-Year Delivered Orders – Obligations,</w:t>
            </w:r>
            <w:r w:rsidR="008E453C">
              <w:rPr>
                <w:sz w:val="20"/>
                <w:szCs w:val="20"/>
              </w:rPr>
              <w:t>Unpaid</w:t>
            </w:r>
          </w:p>
          <w:p w14:paraId="79A5B80F" w14:textId="77777777" w:rsidR="00526F32" w:rsidRPr="001B5DAE" w:rsidRDefault="00526F32" w:rsidP="00526F32">
            <w:pPr>
              <w:rPr>
                <w:sz w:val="20"/>
                <w:szCs w:val="20"/>
              </w:rPr>
            </w:pPr>
            <w:r>
              <w:rPr>
                <w:sz w:val="20"/>
                <w:szCs w:val="20"/>
              </w:rPr>
              <w:t xml:space="preserve">                 </w:t>
            </w:r>
            <w:r w:rsidRPr="001B5DAE">
              <w:rPr>
                <w:color w:val="FF0000"/>
                <w:sz w:val="20"/>
                <w:szCs w:val="20"/>
              </w:rPr>
              <w:t xml:space="preserve"> (Apportionment Category = B)</w:t>
            </w:r>
          </w:p>
          <w:p w14:paraId="609ABD44" w14:textId="77777777" w:rsidR="00CB6789" w:rsidRDefault="00CB6789" w:rsidP="00B816A6">
            <w:pPr>
              <w:rPr>
                <w:sz w:val="20"/>
                <w:szCs w:val="20"/>
              </w:rPr>
            </w:pPr>
            <w:r>
              <w:rPr>
                <w:sz w:val="20"/>
                <w:szCs w:val="20"/>
              </w:rPr>
              <w:t xml:space="preserve">     490100 Delivered Orders – Obligations, Unpaid</w:t>
            </w:r>
          </w:p>
          <w:p w14:paraId="2B5BC946" w14:textId="77777777" w:rsidR="00CB6789" w:rsidRPr="00FC0338" w:rsidRDefault="00CB6789" w:rsidP="00B816A6">
            <w:pPr>
              <w:ind w:firstLine="890"/>
              <w:rPr>
                <w:color w:val="FF0000"/>
                <w:sz w:val="20"/>
                <w:szCs w:val="20"/>
              </w:rPr>
            </w:pPr>
            <w:r w:rsidRPr="00FC0338">
              <w:rPr>
                <w:color w:val="FF0000"/>
                <w:sz w:val="20"/>
                <w:szCs w:val="20"/>
              </w:rPr>
              <w:t>(Apportionment Category = B)</w:t>
            </w:r>
          </w:p>
          <w:p w14:paraId="7B4547A9" w14:textId="77777777" w:rsidR="00CB6789" w:rsidRDefault="00CB6789" w:rsidP="00B816A6">
            <w:pPr>
              <w:rPr>
                <w:sz w:val="20"/>
                <w:szCs w:val="20"/>
              </w:rPr>
            </w:pPr>
          </w:p>
          <w:p w14:paraId="2BDB184E" w14:textId="77777777" w:rsidR="00CB6789" w:rsidRDefault="00CB6789" w:rsidP="00B816A6">
            <w:pPr>
              <w:rPr>
                <w:sz w:val="20"/>
                <w:szCs w:val="20"/>
              </w:rPr>
            </w:pPr>
            <w:r>
              <w:rPr>
                <w:sz w:val="20"/>
                <w:szCs w:val="20"/>
              </w:rPr>
              <w:t>Proprietary Entry</w:t>
            </w:r>
          </w:p>
          <w:p w14:paraId="2C85A90F" w14:textId="2D0D13A4" w:rsidR="00CB6789" w:rsidRPr="00A204CC" w:rsidRDefault="00CB6789" w:rsidP="00B816A6">
            <w:pPr>
              <w:rPr>
                <w:sz w:val="20"/>
                <w:szCs w:val="20"/>
              </w:rPr>
            </w:pPr>
            <w:r>
              <w:rPr>
                <w:sz w:val="20"/>
                <w:szCs w:val="20"/>
              </w:rPr>
              <w:t>N/A</w:t>
            </w:r>
          </w:p>
        </w:tc>
        <w:tc>
          <w:tcPr>
            <w:tcW w:w="1710" w:type="dxa"/>
          </w:tcPr>
          <w:p w14:paraId="1EB37573" w14:textId="77777777" w:rsidR="00CB6789" w:rsidRDefault="00CB6789" w:rsidP="00B816A6">
            <w:pPr>
              <w:jc w:val="right"/>
              <w:rPr>
                <w:sz w:val="20"/>
                <w:szCs w:val="20"/>
              </w:rPr>
            </w:pPr>
          </w:p>
          <w:p w14:paraId="65AD7DD0" w14:textId="77777777" w:rsidR="00CB6789" w:rsidRDefault="00CB6789" w:rsidP="00B816A6">
            <w:pPr>
              <w:jc w:val="right"/>
              <w:rPr>
                <w:sz w:val="20"/>
                <w:szCs w:val="20"/>
              </w:rPr>
            </w:pPr>
          </w:p>
          <w:p w14:paraId="4BC087E0" w14:textId="77777777" w:rsidR="00CB6789" w:rsidRDefault="00CB6789" w:rsidP="00B816A6">
            <w:pPr>
              <w:jc w:val="right"/>
              <w:rPr>
                <w:sz w:val="20"/>
                <w:szCs w:val="20"/>
              </w:rPr>
            </w:pPr>
            <w:r>
              <w:rPr>
                <w:sz w:val="20"/>
                <w:szCs w:val="20"/>
              </w:rPr>
              <w:t>10,000</w:t>
            </w:r>
          </w:p>
        </w:tc>
        <w:tc>
          <w:tcPr>
            <w:tcW w:w="1620" w:type="dxa"/>
          </w:tcPr>
          <w:p w14:paraId="34298B1F" w14:textId="77777777" w:rsidR="00CB6789" w:rsidRDefault="00CB6789" w:rsidP="00B816A6">
            <w:pPr>
              <w:jc w:val="right"/>
              <w:rPr>
                <w:sz w:val="20"/>
                <w:szCs w:val="20"/>
              </w:rPr>
            </w:pPr>
          </w:p>
          <w:p w14:paraId="38CAE992" w14:textId="77777777" w:rsidR="00CB6789" w:rsidRDefault="00CB6789" w:rsidP="00B816A6">
            <w:pPr>
              <w:jc w:val="right"/>
              <w:rPr>
                <w:sz w:val="20"/>
                <w:szCs w:val="20"/>
              </w:rPr>
            </w:pPr>
          </w:p>
          <w:p w14:paraId="5B6F608D" w14:textId="437A3A91" w:rsidR="00CB6789" w:rsidRDefault="00CB6789" w:rsidP="00B816A6">
            <w:pPr>
              <w:jc w:val="right"/>
              <w:rPr>
                <w:sz w:val="20"/>
                <w:szCs w:val="20"/>
              </w:rPr>
            </w:pPr>
          </w:p>
          <w:p w14:paraId="4325A517" w14:textId="77777777" w:rsidR="00526F32" w:rsidRDefault="00526F32" w:rsidP="00B816A6">
            <w:pPr>
              <w:jc w:val="right"/>
              <w:rPr>
                <w:sz w:val="20"/>
                <w:szCs w:val="20"/>
              </w:rPr>
            </w:pPr>
          </w:p>
          <w:p w14:paraId="5AD7EB3F" w14:textId="77777777" w:rsidR="00CB6789" w:rsidRDefault="00CB6789" w:rsidP="00B816A6">
            <w:pPr>
              <w:jc w:val="right"/>
              <w:rPr>
                <w:sz w:val="20"/>
                <w:szCs w:val="20"/>
              </w:rPr>
            </w:pPr>
            <w:r>
              <w:rPr>
                <w:sz w:val="20"/>
                <w:szCs w:val="20"/>
              </w:rPr>
              <w:t>10,000</w:t>
            </w:r>
          </w:p>
        </w:tc>
        <w:tc>
          <w:tcPr>
            <w:tcW w:w="1350" w:type="dxa"/>
          </w:tcPr>
          <w:p w14:paraId="2868AA8D" w14:textId="7330D3C7" w:rsidR="00CB6789" w:rsidRDefault="00CB6789" w:rsidP="00B816A6">
            <w:pPr>
              <w:jc w:val="center"/>
              <w:rPr>
                <w:sz w:val="20"/>
                <w:szCs w:val="20"/>
              </w:rPr>
            </w:pPr>
          </w:p>
          <w:p w14:paraId="33397826" w14:textId="77777777" w:rsidR="00526F32" w:rsidRDefault="00526F32" w:rsidP="00B816A6">
            <w:pPr>
              <w:jc w:val="center"/>
              <w:rPr>
                <w:sz w:val="20"/>
                <w:szCs w:val="20"/>
              </w:rPr>
            </w:pPr>
          </w:p>
          <w:p w14:paraId="5263B4D2" w14:textId="77777777" w:rsidR="00CB6789" w:rsidRDefault="00CB6789" w:rsidP="00B816A6">
            <w:pPr>
              <w:jc w:val="center"/>
              <w:rPr>
                <w:sz w:val="20"/>
                <w:szCs w:val="20"/>
              </w:rPr>
            </w:pPr>
            <w:r>
              <w:rPr>
                <w:sz w:val="20"/>
                <w:szCs w:val="20"/>
              </w:rPr>
              <w:t>D</w:t>
            </w:r>
          </w:p>
          <w:p w14:paraId="561CAEB6" w14:textId="3BA870ED" w:rsidR="00CB6789" w:rsidRDefault="00CB6789" w:rsidP="00B816A6">
            <w:pPr>
              <w:jc w:val="center"/>
              <w:rPr>
                <w:sz w:val="20"/>
                <w:szCs w:val="20"/>
              </w:rPr>
            </w:pPr>
          </w:p>
          <w:p w14:paraId="25674E77" w14:textId="77777777" w:rsidR="00CB6789" w:rsidRDefault="00CB6789" w:rsidP="00B816A6">
            <w:pPr>
              <w:jc w:val="center"/>
              <w:rPr>
                <w:sz w:val="20"/>
                <w:szCs w:val="20"/>
              </w:rPr>
            </w:pPr>
            <w:r>
              <w:rPr>
                <w:sz w:val="20"/>
                <w:szCs w:val="20"/>
              </w:rPr>
              <w:t>D</w:t>
            </w:r>
          </w:p>
        </w:tc>
        <w:tc>
          <w:tcPr>
            <w:tcW w:w="1350" w:type="dxa"/>
          </w:tcPr>
          <w:p w14:paraId="336A1DB9" w14:textId="211AE583" w:rsidR="00CB6789" w:rsidRDefault="00CB6789" w:rsidP="00B816A6">
            <w:pPr>
              <w:jc w:val="center"/>
              <w:rPr>
                <w:sz w:val="20"/>
                <w:szCs w:val="20"/>
              </w:rPr>
            </w:pPr>
          </w:p>
          <w:p w14:paraId="1FE390C8" w14:textId="77777777" w:rsidR="00526F32" w:rsidRDefault="00526F32" w:rsidP="00B816A6">
            <w:pPr>
              <w:jc w:val="center"/>
              <w:rPr>
                <w:sz w:val="20"/>
                <w:szCs w:val="20"/>
              </w:rPr>
            </w:pPr>
          </w:p>
          <w:p w14:paraId="090306D8" w14:textId="77777777" w:rsidR="00CB6789" w:rsidRDefault="00CB6789" w:rsidP="00B816A6">
            <w:pPr>
              <w:jc w:val="center"/>
              <w:rPr>
                <w:sz w:val="20"/>
                <w:szCs w:val="20"/>
              </w:rPr>
            </w:pPr>
            <w:r>
              <w:rPr>
                <w:sz w:val="20"/>
                <w:szCs w:val="20"/>
              </w:rPr>
              <w:t>R</w:t>
            </w:r>
          </w:p>
          <w:p w14:paraId="542A4EA1" w14:textId="603059BF" w:rsidR="00CB6789" w:rsidRDefault="00CB6789" w:rsidP="00B816A6">
            <w:pPr>
              <w:jc w:val="center"/>
              <w:rPr>
                <w:sz w:val="20"/>
                <w:szCs w:val="20"/>
              </w:rPr>
            </w:pPr>
          </w:p>
          <w:p w14:paraId="76175F3C" w14:textId="77777777" w:rsidR="00CB6789" w:rsidRDefault="00CB6789" w:rsidP="00B816A6">
            <w:pPr>
              <w:jc w:val="center"/>
              <w:rPr>
                <w:sz w:val="20"/>
                <w:szCs w:val="20"/>
              </w:rPr>
            </w:pPr>
            <w:r>
              <w:rPr>
                <w:sz w:val="20"/>
                <w:szCs w:val="20"/>
              </w:rPr>
              <w:t>R</w:t>
            </w:r>
          </w:p>
          <w:p w14:paraId="18EF6DBA" w14:textId="77777777" w:rsidR="00CB6789" w:rsidRDefault="00CB6789" w:rsidP="00B816A6">
            <w:pPr>
              <w:jc w:val="center"/>
              <w:rPr>
                <w:sz w:val="20"/>
                <w:szCs w:val="20"/>
              </w:rPr>
            </w:pPr>
          </w:p>
        </w:tc>
      </w:tr>
    </w:tbl>
    <w:p w14:paraId="2D71C7BA" w14:textId="77777777" w:rsidR="00B816A6" w:rsidRDefault="00B816A6" w:rsidP="00B816A6">
      <w:pPr>
        <w:rPr>
          <w:sz w:val="18"/>
          <w:szCs w:val="18"/>
        </w:rPr>
      </w:pPr>
    </w:p>
    <w:p w14:paraId="0107E5C5" w14:textId="77777777" w:rsidR="00B816A6" w:rsidRDefault="00B816A6" w:rsidP="00B816A6"/>
    <w:tbl>
      <w:tblPr>
        <w:tblStyle w:val="TableGrid"/>
        <w:tblW w:w="13675" w:type="dxa"/>
        <w:tblLook w:val="04A0" w:firstRow="1" w:lastRow="0" w:firstColumn="1" w:lastColumn="0" w:noHBand="0" w:noVBand="1"/>
      </w:tblPr>
      <w:tblGrid>
        <w:gridCol w:w="888"/>
        <w:gridCol w:w="6757"/>
        <w:gridCol w:w="1710"/>
        <w:gridCol w:w="1620"/>
        <w:gridCol w:w="1350"/>
        <w:gridCol w:w="1350"/>
      </w:tblGrid>
      <w:tr w:rsidR="00B816A6" w14:paraId="39395B09" w14:textId="77777777" w:rsidTr="00B816A6">
        <w:tc>
          <w:tcPr>
            <w:tcW w:w="13675" w:type="dxa"/>
            <w:gridSpan w:val="6"/>
            <w:shd w:val="clear" w:color="auto" w:fill="D5DCE4" w:themeFill="text2" w:themeFillTint="33"/>
          </w:tcPr>
          <w:p w14:paraId="270656B6" w14:textId="77777777" w:rsidR="00B816A6" w:rsidRPr="00C90946" w:rsidRDefault="00B816A6" w:rsidP="0060245A">
            <w:pPr>
              <w:pStyle w:val="ListParagraph"/>
              <w:numPr>
                <w:ilvl w:val="0"/>
                <w:numId w:val="22"/>
              </w:numPr>
              <w:ind w:hanging="470"/>
              <w:rPr>
                <w:sz w:val="20"/>
                <w:szCs w:val="20"/>
              </w:rPr>
            </w:pPr>
            <w:r w:rsidRPr="00580935">
              <w:rPr>
                <w:sz w:val="20"/>
                <w:szCs w:val="20"/>
              </w:rPr>
              <w:t xml:space="preserve">To record the closing of </w:t>
            </w:r>
            <w:r>
              <w:rPr>
                <w:sz w:val="20"/>
                <w:szCs w:val="20"/>
              </w:rPr>
              <w:t>downward adjustments – undelivered orders – obligations, unpaid (Mandatory).</w:t>
            </w:r>
          </w:p>
        </w:tc>
      </w:tr>
      <w:tr w:rsidR="00CB6789" w14:paraId="10B2C7F1" w14:textId="77777777" w:rsidTr="00CB6789">
        <w:tc>
          <w:tcPr>
            <w:tcW w:w="888" w:type="dxa"/>
            <w:shd w:val="clear" w:color="auto" w:fill="D5DCE4" w:themeFill="text2" w:themeFillTint="33"/>
          </w:tcPr>
          <w:p w14:paraId="68664238" w14:textId="77777777" w:rsidR="00CB6789" w:rsidRDefault="00CB6789" w:rsidP="00B816A6">
            <w:pPr>
              <w:jc w:val="center"/>
              <w:rPr>
                <w:sz w:val="20"/>
                <w:szCs w:val="20"/>
              </w:rPr>
            </w:pPr>
          </w:p>
          <w:p w14:paraId="36074DB0" w14:textId="77777777" w:rsidR="00CB6789" w:rsidRDefault="00CB6789" w:rsidP="00B816A6">
            <w:pPr>
              <w:jc w:val="center"/>
              <w:rPr>
                <w:sz w:val="20"/>
                <w:szCs w:val="20"/>
              </w:rPr>
            </w:pPr>
            <w:r>
              <w:rPr>
                <w:sz w:val="20"/>
                <w:szCs w:val="20"/>
              </w:rPr>
              <w:t>TC</w:t>
            </w:r>
          </w:p>
        </w:tc>
        <w:tc>
          <w:tcPr>
            <w:tcW w:w="6757" w:type="dxa"/>
            <w:shd w:val="clear" w:color="auto" w:fill="D5DCE4" w:themeFill="text2" w:themeFillTint="33"/>
          </w:tcPr>
          <w:p w14:paraId="513C2FA1" w14:textId="77777777" w:rsidR="00CB6789" w:rsidRDefault="00CB6789" w:rsidP="00B816A6">
            <w:pPr>
              <w:jc w:val="center"/>
              <w:rPr>
                <w:sz w:val="20"/>
                <w:szCs w:val="20"/>
              </w:rPr>
            </w:pPr>
          </w:p>
        </w:tc>
        <w:tc>
          <w:tcPr>
            <w:tcW w:w="1710" w:type="dxa"/>
            <w:shd w:val="clear" w:color="auto" w:fill="D5DCE4" w:themeFill="text2" w:themeFillTint="33"/>
          </w:tcPr>
          <w:p w14:paraId="0CFC1366" w14:textId="77777777" w:rsidR="00CB6789" w:rsidRDefault="00CB6789" w:rsidP="00B816A6">
            <w:pPr>
              <w:jc w:val="center"/>
              <w:rPr>
                <w:sz w:val="20"/>
                <w:szCs w:val="20"/>
              </w:rPr>
            </w:pPr>
          </w:p>
          <w:p w14:paraId="3D80F6B6" w14:textId="77777777" w:rsidR="00CB6789" w:rsidRDefault="00CB6789" w:rsidP="00B816A6">
            <w:pPr>
              <w:jc w:val="center"/>
              <w:rPr>
                <w:sz w:val="20"/>
                <w:szCs w:val="20"/>
              </w:rPr>
            </w:pPr>
            <w:r>
              <w:rPr>
                <w:sz w:val="20"/>
                <w:szCs w:val="20"/>
              </w:rPr>
              <w:t>Dr</w:t>
            </w:r>
          </w:p>
        </w:tc>
        <w:tc>
          <w:tcPr>
            <w:tcW w:w="1620" w:type="dxa"/>
            <w:shd w:val="clear" w:color="auto" w:fill="D5DCE4" w:themeFill="text2" w:themeFillTint="33"/>
          </w:tcPr>
          <w:p w14:paraId="178588F9" w14:textId="77777777" w:rsidR="00CB6789" w:rsidRDefault="00CB6789" w:rsidP="00B816A6">
            <w:pPr>
              <w:jc w:val="center"/>
              <w:rPr>
                <w:sz w:val="20"/>
                <w:szCs w:val="20"/>
              </w:rPr>
            </w:pPr>
          </w:p>
          <w:p w14:paraId="78E47EA9" w14:textId="77777777" w:rsidR="00CB6789" w:rsidRDefault="00CB6789" w:rsidP="00B816A6">
            <w:pPr>
              <w:jc w:val="center"/>
              <w:rPr>
                <w:sz w:val="20"/>
                <w:szCs w:val="20"/>
              </w:rPr>
            </w:pPr>
            <w:r>
              <w:rPr>
                <w:sz w:val="20"/>
                <w:szCs w:val="20"/>
              </w:rPr>
              <w:t>Cr</w:t>
            </w:r>
          </w:p>
        </w:tc>
        <w:tc>
          <w:tcPr>
            <w:tcW w:w="1350" w:type="dxa"/>
            <w:shd w:val="clear" w:color="auto" w:fill="D5DCE4" w:themeFill="text2" w:themeFillTint="33"/>
          </w:tcPr>
          <w:p w14:paraId="70DC2129" w14:textId="77777777" w:rsidR="00CB6789" w:rsidRDefault="00CB6789" w:rsidP="00B816A6">
            <w:pPr>
              <w:jc w:val="center"/>
              <w:rPr>
                <w:sz w:val="20"/>
                <w:szCs w:val="20"/>
              </w:rPr>
            </w:pPr>
            <w:r>
              <w:rPr>
                <w:sz w:val="20"/>
                <w:szCs w:val="20"/>
              </w:rPr>
              <w:t>BEA Cat</w:t>
            </w:r>
          </w:p>
        </w:tc>
        <w:tc>
          <w:tcPr>
            <w:tcW w:w="1350" w:type="dxa"/>
            <w:shd w:val="clear" w:color="auto" w:fill="D5DCE4" w:themeFill="text2" w:themeFillTint="33"/>
          </w:tcPr>
          <w:p w14:paraId="0979620A" w14:textId="58221168" w:rsidR="00CB6789" w:rsidRDefault="00CB6789" w:rsidP="00B816A6">
            <w:pPr>
              <w:jc w:val="center"/>
              <w:rPr>
                <w:sz w:val="20"/>
                <w:szCs w:val="20"/>
              </w:rPr>
            </w:pPr>
            <w:r>
              <w:rPr>
                <w:sz w:val="20"/>
                <w:szCs w:val="20"/>
              </w:rPr>
              <w:t>Direct/ Reim</w:t>
            </w:r>
          </w:p>
        </w:tc>
      </w:tr>
      <w:tr w:rsidR="00CB6789" w14:paraId="634BFE93" w14:textId="77777777" w:rsidTr="00CB6789">
        <w:tc>
          <w:tcPr>
            <w:tcW w:w="888" w:type="dxa"/>
          </w:tcPr>
          <w:p w14:paraId="35AD25C5" w14:textId="77777777" w:rsidR="00CB6789" w:rsidRPr="00A204CC" w:rsidRDefault="00CB6789" w:rsidP="00B816A6">
            <w:pPr>
              <w:jc w:val="center"/>
              <w:rPr>
                <w:sz w:val="20"/>
                <w:szCs w:val="20"/>
              </w:rPr>
            </w:pPr>
            <w:r>
              <w:rPr>
                <w:sz w:val="20"/>
                <w:szCs w:val="20"/>
              </w:rPr>
              <w:t>F332</w:t>
            </w:r>
          </w:p>
        </w:tc>
        <w:tc>
          <w:tcPr>
            <w:tcW w:w="6757" w:type="dxa"/>
          </w:tcPr>
          <w:p w14:paraId="4E8EB967" w14:textId="77777777" w:rsidR="00CB6789" w:rsidRDefault="00CB6789" w:rsidP="00B816A6">
            <w:pPr>
              <w:rPr>
                <w:sz w:val="20"/>
                <w:szCs w:val="20"/>
              </w:rPr>
            </w:pPr>
            <w:r>
              <w:rPr>
                <w:sz w:val="20"/>
                <w:szCs w:val="20"/>
              </w:rPr>
              <w:t>Budgetary Entry</w:t>
            </w:r>
          </w:p>
          <w:p w14:paraId="546B7F28" w14:textId="77777777" w:rsidR="00CB6789" w:rsidRDefault="00CB6789" w:rsidP="00B816A6">
            <w:pPr>
              <w:rPr>
                <w:sz w:val="20"/>
                <w:szCs w:val="20"/>
              </w:rPr>
            </w:pPr>
            <w:r>
              <w:rPr>
                <w:sz w:val="20"/>
                <w:szCs w:val="20"/>
              </w:rPr>
              <w:t>480100 Undelivered Orders – Obligations, Unpaid</w:t>
            </w:r>
          </w:p>
          <w:p w14:paraId="3AF9FA19" w14:textId="03DCC61D" w:rsidR="00CB6789" w:rsidRPr="00FC0338" w:rsidRDefault="00526F32" w:rsidP="00B816A6">
            <w:pPr>
              <w:ind w:firstLine="620"/>
              <w:rPr>
                <w:color w:val="FF0000"/>
                <w:sz w:val="20"/>
                <w:szCs w:val="20"/>
              </w:rPr>
            </w:pPr>
            <w:r>
              <w:rPr>
                <w:color w:val="FF0000"/>
                <w:sz w:val="20"/>
                <w:szCs w:val="20"/>
              </w:rPr>
              <w:t xml:space="preserve">     </w:t>
            </w:r>
            <w:r w:rsidR="00CB6789" w:rsidRPr="00FC0338">
              <w:rPr>
                <w:color w:val="FF0000"/>
                <w:sz w:val="20"/>
                <w:szCs w:val="20"/>
              </w:rPr>
              <w:t>(Apportionment Category = B)</w:t>
            </w:r>
          </w:p>
          <w:p w14:paraId="22FC5F62" w14:textId="77777777" w:rsidR="00CB6789" w:rsidRDefault="00CB6789" w:rsidP="00B816A6">
            <w:pPr>
              <w:ind w:left="890" w:hanging="890"/>
              <w:rPr>
                <w:sz w:val="20"/>
                <w:szCs w:val="20"/>
              </w:rPr>
            </w:pPr>
            <w:r>
              <w:rPr>
                <w:sz w:val="20"/>
                <w:szCs w:val="20"/>
              </w:rPr>
              <w:t xml:space="preserve">     487100 Downward Adjustments of Prior-Year Unpaid Undelivered Orders – Obligations, Recoveries</w:t>
            </w:r>
          </w:p>
          <w:p w14:paraId="779F421B" w14:textId="77777777" w:rsidR="00526F32" w:rsidRPr="001B5DAE" w:rsidRDefault="00526F32" w:rsidP="00526F32">
            <w:pPr>
              <w:rPr>
                <w:sz w:val="20"/>
                <w:szCs w:val="20"/>
              </w:rPr>
            </w:pPr>
            <w:r>
              <w:rPr>
                <w:sz w:val="20"/>
                <w:szCs w:val="20"/>
              </w:rPr>
              <w:t xml:space="preserve">                 </w:t>
            </w:r>
            <w:r w:rsidRPr="001B5DAE">
              <w:rPr>
                <w:color w:val="FF0000"/>
                <w:sz w:val="20"/>
                <w:szCs w:val="20"/>
              </w:rPr>
              <w:t xml:space="preserve"> (Apportionment Category = B)</w:t>
            </w:r>
          </w:p>
          <w:p w14:paraId="46E40553" w14:textId="77777777" w:rsidR="00CB6789" w:rsidRDefault="00CB6789" w:rsidP="00B816A6">
            <w:pPr>
              <w:rPr>
                <w:sz w:val="20"/>
                <w:szCs w:val="20"/>
              </w:rPr>
            </w:pPr>
          </w:p>
          <w:p w14:paraId="34AD0902" w14:textId="77777777" w:rsidR="00CB6789" w:rsidRDefault="00CB6789" w:rsidP="00B816A6">
            <w:pPr>
              <w:rPr>
                <w:sz w:val="20"/>
                <w:szCs w:val="20"/>
              </w:rPr>
            </w:pPr>
            <w:r>
              <w:rPr>
                <w:sz w:val="20"/>
                <w:szCs w:val="20"/>
              </w:rPr>
              <w:t>Proprietary Entry</w:t>
            </w:r>
          </w:p>
          <w:p w14:paraId="362AFE8C" w14:textId="3234A904" w:rsidR="00CB6789" w:rsidRPr="00A204CC" w:rsidRDefault="00CB6789" w:rsidP="00B816A6">
            <w:pPr>
              <w:rPr>
                <w:sz w:val="20"/>
                <w:szCs w:val="20"/>
              </w:rPr>
            </w:pPr>
            <w:r>
              <w:rPr>
                <w:sz w:val="20"/>
                <w:szCs w:val="20"/>
              </w:rPr>
              <w:t>N/A</w:t>
            </w:r>
          </w:p>
        </w:tc>
        <w:tc>
          <w:tcPr>
            <w:tcW w:w="1710" w:type="dxa"/>
          </w:tcPr>
          <w:p w14:paraId="2A7401F9" w14:textId="77777777" w:rsidR="00CB6789" w:rsidRDefault="00CB6789" w:rsidP="00B816A6">
            <w:pPr>
              <w:jc w:val="right"/>
              <w:rPr>
                <w:sz w:val="20"/>
                <w:szCs w:val="20"/>
              </w:rPr>
            </w:pPr>
          </w:p>
          <w:p w14:paraId="3F7C8161" w14:textId="77777777" w:rsidR="00CB6789" w:rsidRDefault="00CB6789" w:rsidP="00B816A6">
            <w:pPr>
              <w:jc w:val="right"/>
              <w:rPr>
                <w:sz w:val="20"/>
                <w:szCs w:val="20"/>
              </w:rPr>
            </w:pPr>
            <w:r>
              <w:rPr>
                <w:sz w:val="20"/>
                <w:szCs w:val="20"/>
              </w:rPr>
              <w:t>200,000</w:t>
            </w:r>
          </w:p>
        </w:tc>
        <w:tc>
          <w:tcPr>
            <w:tcW w:w="1620" w:type="dxa"/>
          </w:tcPr>
          <w:p w14:paraId="267C2A80" w14:textId="77777777" w:rsidR="00CB6789" w:rsidRDefault="00CB6789" w:rsidP="00B816A6">
            <w:pPr>
              <w:jc w:val="right"/>
              <w:rPr>
                <w:sz w:val="20"/>
                <w:szCs w:val="20"/>
              </w:rPr>
            </w:pPr>
          </w:p>
          <w:p w14:paraId="04773630" w14:textId="77777777" w:rsidR="00CB6789" w:rsidRDefault="00CB6789" w:rsidP="00B816A6">
            <w:pPr>
              <w:jc w:val="right"/>
              <w:rPr>
                <w:sz w:val="20"/>
                <w:szCs w:val="20"/>
              </w:rPr>
            </w:pPr>
          </w:p>
          <w:p w14:paraId="6C668010" w14:textId="77777777" w:rsidR="00CB6789" w:rsidRDefault="00CB6789" w:rsidP="00B816A6">
            <w:pPr>
              <w:jc w:val="right"/>
              <w:rPr>
                <w:sz w:val="20"/>
                <w:szCs w:val="20"/>
              </w:rPr>
            </w:pPr>
          </w:p>
          <w:p w14:paraId="334BE198" w14:textId="77777777" w:rsidR="00CB6789" w:rsidRDefault="00CB6789" w:rsidP="00B816A6">
            <w:pPr>
              <w:jc w:val="right"/>
              <w:rPr>
                <w:sz w:val="20"/>
                <w:szCs w:val="20"/>
              </w:rPr>
            </w:pPr>
          </w:p>
          <w:p w14:paraId="011A60C2" w14:textId="77777777" w:rsidR="00CB6789" w:rsidRDefault="00CB6789" w:rsidP="00B816A6">
            <w:pPr>
              <w:jc w:val="right"/>
              <w:rPr>
                <w:sz w:val="20"/>
                <w:szCs w:val="20"/>
              </w:rPr>
            </w:pPr>
            <w:r>
              <w:rPr>
                <w:sz w:val="20"/>
                <w:szCs w:val="20"/>
              </w:rPr>
              <w:t>200,000</w:t>
            </w:r>
          </w:p>
        </w:tc>
        <w:tc>
          <w:tcPr>
            <w:tcW w:w="1350" w:type="dxa"/>
          </w:tcPr>
          <w:p w14:paraId="6BFEB277" w14:textId="77777777" w:rsidR="00CB6789" w:rsidRDefault="00CB6789" w:rsidP="00B816A6">
            <w:pPr>
              <w:jc w:val="center"/>
              <w:rPr>
                <w:sz w:val="20"/>
                <w:szCs w:val="20"/>
              </w:rPr>
            </w:pPr>
          </w:p>
          <w:p w14:paraId="25115DB8" w14:textId="77777777" w:rsidR="00CB6789" w:rsidRDefault="00CB6789" w:rsidP="00B816A6">
            <w:pPr>
              <w:jc w:val="center"/>
              <w:rPr>
                <w:sz w:val="20"/>
                <w:szCs w:val="20"/>
              </w:rPr>
            </w:pPr>
            <w:r>
              <w:rPr>
                <w:sz w:val="20"/>
                <w:szCs w:val="20"/>
              </w:rPr>
              <w:t>M</w:t>
            </w:r>
          </w:p>
          <w:p w14:paraId="26451CCF" w14:textId="77777777" w:rsidR="00CB6789" w:rsidRDefault="00CB6789" w:rsidP="00B816A6">
            <w:pPr>
              <w:jc w:val="center"/>
              <w:rPr>
                <w:sz w:val="20"/>
                <w:szCs w:val="20"/>
              </w:rPr>
            </w:pPr>
          </w:p>
          <w:p w14:paraId="446EF72F" w14:textId="77777777" w:rsidR="00CB6789" w:rsidRDefault="00CB6789" w:rsidP="00B816A6">
            <w:pPr>
              <w:jc w:val="center"/>
              <w:rPr>
                <w:sz w:val="20"/>
                <w:szCs w:val="20"/>
              </w:rPr>
            </w:pPr>
          </w:p>
          <w:p w14:paraId="700D9293" w14:textId="77777777" w:rsidR="00CB6789" w:rsidRDefault="00CB6789" w:rsidP="00B816A6">
            <w:pPr>
              <w:jc w:val="center"/>
              <w:rPr>
                <w:sz w:val="20"/>
                <w:szCs w:val="20"/>
              </w:rPr>
            </w:pPr>
            <w:r>
              <w:rPr>
                <w:sz w:val="20"/>
                <w:szCs w:val="20"/>
              </w:rPr>
              <w:t>M</w:t>
            </w:r>
          </w:p>
        </w:tc>
        <w:tc>
          <w:tcPr>
            <w:tcW w:w="1350" w:type="dxa"/>
          </w:tcPr>
          <w:p w14:paraId="7541311C" w14:textId="77777777" w:rsidR="00CB6789" w:rsidRDefault="00CB6789" w:rsidP="00B816A6">
            <w:pPr>
              <w:jc w:val="center"/>
              <w:rPr>
                <w:sz w:val="20"/>
                <w:szCs w:val="20"/>
              </w:rPr>
            </w:pPr>
          </w:p>
          <w:p w14:paraId="6105E7B2" w14:textId="77777777" w:rsidR="00CB6789" w:rsidRDefault="00CB6789" w:rsidP="00B816A6">
            <w:pPr>
              <w:jc w:val="center"/>
              <w:rPr>
                <w:sz w:val="20"/>
                <w:szCs w:val="20"/>
              </w:rPr>
            </w:pPr>
            <w:r>
              <w:rPr>
                <w:sz w:val="20"/>
                <w:szCs w:val="20"/>
              </w:rPr>
              <w:t>D</w:t>
            </w:r>
          </w:p>
          <w:p w14:paraId="3A96807D" w14:textId="77777777" w:rsidR="00CB6789" w:rsidRDefault="00CB6789" w:rsidP="00B816A6">
            <w:pPr>
              <w:jc w:val="center"/>
              <w:rPr>
                <w:sz w:val="20"/>
                <w:szCs w:val="20"/>
              </w:rPr>
            </w:pPr>
          </w:p>
          <w:p w14:paraId="3ACC19AC" w14:textId="77777777" w:rsidR="00CB6789" w:rsidRDefault="00CB6789" w:rsidP="00B816A6">
            <w:pPr>
              <w:jc w:val="center"/>
              <w:rPr>
                <w:sz w:val="20"/>
                <w:szCs w:val="20"/>
              </w:rPr>
            </w:pPr>
          </w:p>
          <w:p w14:paraId="4301A24B" w14:textId="77777777" w:rsidR="00CB6789" w:rsidRDefault="00CB6789" w:rsidP="00B816A6">
            <w:pPr>
              <w:jc w:val="center"/>
              <w:rPr>
                <w:sz w:val="20"/>
                <w:szCs w:val="20"/>
              </w:rPr>
            </w:pPr>
            <w:r>
              <w:rPr>
                <w:sz w:val="20"/>
                <w:szCs w:val="20"/>
              </w:rPr>
              <w:t>D</w:t>
            </w:r>
          </w:p>
          <w:p w14:paraId="7D814549" w14:textId="77777777" w:rsidR="00CB6789" w:rsidRDefault="00CB6789" w:rsidP="00B816A6">
            <w:pPr>
              <w:jc w:val="center"/>
              <w:rPr>
                <w:sz w:val="20"/>
                <w:szCs w:val="20"/>
              </w:rPr>
            </w:pPr>
          </w:p>
        </w:tc>
      </w:tr>
    </w:tbl>
    <w:p w14:paraId="75722D62" w14:textId="77777777" w:rsidR="00B816A6" w:rsidRDefault="00B816A6" w:rsidP="00B816A6">
      <w:pPr>
        <w:rPr>
          <w:sz w:val="18"/>
          <w:szCs w:val="18"/>
        </w:rPr>
      </w:pPr>
    </w:p>
    <w:p w14:paraId="3843FC97" w14:textId="77777777" w:rsidR="00B816A6" w:rsidRDefault="00B816A6" w:rsidP="00B816A6"/>
    <w:tbl>
      <w:tblPr>
        <w:tblStyle w:val="TableGrid"/>
        <w:tblW w:w="13675" w:type="dxa"/>
        <w:tblLook w:val="04A0" w:firstRow="1" w:lastRow="0" w:firstColumn="1" w:lastColumn="0" w:noHBand="0" w:noVBand="1"/>
      </w:tblPr>
      <w:tblGrid>
        <w:gridCol w:w="888"/>
        <w:gridCol w:w="6757"/>
        <w:gridCol w:w="1710"/>
        <w:gridCol w:w="1620"/>
        <w:gridCol w:w="1350"/>
        <w:gridCol w:w="1350"/>
      </w:tblGrid>
      <w:tr w:rsidR="00B816A6" w14:paraId="1E9C2071" w14:textId="77777777" w:rsidTr="00B816A6">
        <w:tc>
          <w:tcPr>
            <w:tcW w:w="13675" w:type="dxa"/>
            <w:gridSpan w:val="6"/>
            <w:shd w:val="clear" w:color="auto" w:fill="D5DCE4" w:themeFill="text2" w:themeFillTint="33"/>
          </w:tcPr>
          <w:p w14:paraId="233E0D97" w14:textId="77777777" w:rsidR="00B816A6" w:rsidRPr="00C90946" w:rsidRDefault="00B816A6" w:rsidP="0060245A">
            <w:pPr>
              <w:pStyle w:val="ListParagraph"/>
              <w:numPr>
                <w:ilvl w:val="0"/>
                <w:numId w:val="22"/>
              </w:numPr>
              <w:ind w:hanging="560"/>
              <w:rPr>
                <w:sz w:val="20"/>
                <w:szCs w:val="20"/>
              </w:rPr>
            </w:pPr>
            <w:r w:rsidRPr="00580935">
              <w:rPr>
                <w:sz w:val="20"/>
                <w:szCs w:val="20"/>
              </w:rPr>
              <w:t xml:space="preserve">To record the closing of </w:t>
            </w:r>
            <w:r>
              <w:rPr>
                <w:sz w:val="20"/>
                <w:szCs w:val="20"/>
              </w:rPr>
              <w:t>downward adjustments – undelivered orders – obligations, unpaid (Discretionary).</w:t>
            </w:r>
          </w:p>
        </w:tc>
      </w:tr>
      <w:tr w:rsidR="00CB6789" w14:paraId="63FE7F8A" w14:textId="77777777" w:rsidTr="00CB6789">
        <w:tc>
          <w:tcPr>
            <w:tcW w:w="888" w:type="dxa"/>
            <w:shd w:val="clear" w:color="auto" w:fill="D5DCE4" w:themeFill="text2" w:themeFillTint="33"/>
          </w:tcPr>
          <w:p w14:paraId="66954692" w14:textId="77777777" w:rsidR="00CB6789" w:rsidRDefault="00CB6789" w:rsidP="00B816A6">
            <w:pPr>
              <w:jc w:val="center"/>
              <w:rPr>
                <w:sz w:val="20"/>
                <w:szCs w:val="20"/>
              </w:rPr>
            </w:pPr>
          </w:p>
          <w:p w14:paraId="07C13FBC" w14:textId="77777777" w:rsidR="00CB6789" w:rsidRDefault="00CB6789" w:rsidP="00B816A6">
            <w:pPr>
              <w:jc w:val="center"/>
              <w:rPr>
                <w:sz w:val="20"/>
                <w:szCs w:val="20"/>
              </w:rPr>
            </w:pPr>
            <w:r>
              <w:rPr>
                <w:sz w:val="20"/>
                <w:szCs w:val="20"/>
              </w:rPr>
              <w:t>TC</w:t>
            </w:r>
          </w:p>
        </w:tc>
        <w:tc>
          <w:tcPr>
            <w:tcW w:w="6757" w:type="dxa"/>
            <w:shd w:val="clear" w:color="auto" w:fill="D5DCE4" w:themeFill="text2" w:themeFillTint="33"/>
          </w:tcPr>
          <w:p w14:paraId="1BB6C9F8" w14:textId="77777777" w:rsidR="00CB6789" w:rsidRDefault="00CB6789" w:rsidP="00B816A6">
            <w:pPr>
              <w:jc w:val="center"/>
              <w:rPr>
                <w:sz w:val="20"/>
                <w:szCs w:val="20"/>
              </w:rPr>
            </w:pPr>
          </w:p>
        </w:tc>
        <w:tc>
          <w:tcPr>
            <w:tcW w:w="1710" w:type="dxa"/>
            <w:shd w:val="clear" w:color="auto" w:fill="D5DCE4" w:themeFill="text2" w:themeFillTint="33"/>
          </w:tcPr>
          <w:p w14:paraId="4E6EEB30" w14:textId="77777777" w:rsidR="00CB6789" w:rsidRDefault="00CB6789" w:rsidP="00B816A6">
            <w:pPr>
              <w:jc w:val="center"/>
              <w:rPr>
                <w:sz w:val="20"/>
                <w:szCs w:val="20"/>
              </w:rPr>
            </w:pPr>
          </w:p>
          <w:p w14:paraId="10415DD7" w14:textId="77777777" w:rsidR="00CB6789" w:rsidRDefault="00CB6789" w:rsidP="00B816A6">
            <w:pPr>
              <w:jc w:val="center"/>
              <w:rPr>
                <w:sz w:val="20"/>
                <w:szCs w:val="20"/>
              </w:rPr>
            </w:pPr>
            <w:r>
              <w:rPr>
                <w:sz w:val="20"/>
                <w:szCs w:val="20"/>
              </w:rPr>
              <w:t>Dr</w:t>
            </w:r>
          </w:p>
        </w:tc>
        <w:tc>
          <w:tcPr>
            <w:tcW w:w="1620" w:type="dxa"/>
            <w:shd w:val="clear" w:color="auto" w:fill="D5DCE4" w:themeFill="text2" w:themeFillTint="33"/>
          </w:tcPr>
          <w:p w14:paraId="36B9CCEF" w14:textId="77777777" w:rsidR="00CB6789" w:rsidRDefault="00CB6789" w:rsidP="00B816A6">
            <w:pPr>
              <w:jc w:val="center"/>
              <w:rPr>
                <w:sz w:val="20"/>
                <w:szCs w:val="20"/>
              </w:rPr>
            </w:pPr>
          </w:p>
          <w:p w14:paraId="10F7BFC6" w14:textId="77777777" w:rsidR="00CB6789" w:rsidRDefault="00CB6789" w:rsidP="00B816A6">
            <w:pPr>
              <w:jc w:val="center"/>
              <w:rPr>
                <w:sz w:val="20"/>
                <w:szCs w:val="20"/>
              </w:rPr>
            </w:pPr>
            <w:r>
              <w:rPr>
                <w:sz w:val="20"/>
                <w:szCs w:val="20"/>
              </w:rPr>
              <w:t>Cr</w:t>
            </w:r>
          </w:p>
        </w:tc>
        <w:tc>
          <w:tcPr>
            <w:tcW w:w="1350" w:type="dxa"/>
            <w:shd w:val="clear" w:color="auto" w:fill="D5DCE4" w:themeFill="text2" w:themeFillTint="33"/>
          </w:tcPr>
          <w:p w14:paraId="0B84C555" w14:textId="77777777" w:rsidR="00CB6789" w:rsidRDefault="00CB6789" w:rsidP="00B816A6">
            <w:pPr>
              <w:jc w:val="center"/>
              <w:rPr>
                <w:sz w:val="20"/>
                <w:szCs w:val="20"/>
              </w:rPr>
            </w:pPr>
            <w:r>
              <w:rPr>
                <w:sz w:val="20"/>
                <w:szCs w:val="20"/>
              </w:rPr>
              <w:t>BEA Cat</w:t>
            </w:r>
          </w:p>
        </w:tc>
        <w:tc>
          <w:tcPr>
            <w:tcW w:w="1350" w:type="dxa"/>
            <w:shd w:val="clear" w:color="auto" w:fill="D5DCE4" w:themeFill="text2" w:themeFillTint="33"/>
          </w:tcPr>
          <w:p w14:paraId="44EA1A44" w14:textId="1B0F5BA9" w:rsidR="00CB6789" w:rsidRDefault="00CB6789" w:rsidP="00B816A6">
            <w:pPr>
              <w:jc w:val="center"/>
              <w:rPr>
                <w:sz w:val="20"/>
                <w:szCs w:val="20"/>
              </w:rPr>
            </w:pPr>
            <w:r>
              <w:rPr>
                <w:sz w:val="20"/>
                <w:szCs w:val="20"/>
              </w:rPr>
              <w:t>Direct/ Reim</w:t>
            </w:r>
          </w:p>
        </w:tc>
      </w:tr>
      <w:tr w:rsidR="00CB6789" w14:paraId="17BE0084" w14:textId="77777777" w:rsidTr="00CB6789">
        <w:tc>
          <w:tcPr>
            <w:tcW w:w="888" w:type="dxa"/>
          </w:tcPr>
          <w:p w14:paraId="356FACFF" w14:textId="77777777" w:rsidR="00CB6789" w:rsidRPr="00A204CC" w:rsidRDefault="00CB6789" w:rsidP="00B816A6">
            <w:pPr>
              <w:jc w:val="center"/>
              <w:rPr>
                <w:sz w:val="20"/>
                <w:szCs w:val="20"/>
              </w:rPr>
            </w:pPr>
            <w:r>
              <w:rPr>
                <w:sz w:val="20"/>
                <w:szCs w:val="20"/>
              </w:rPr>
              <w:t>F332</w:t>
            </w:r>
          </w:p>
        </w:tc>
        <w:tc>
          <w:tcPr>
            <w:tcW w:w="6757" w:type="dxa"/>
          </w:tcPr>
          <w:p w14:paraId="184C80A4" w14:textId="77777777" w:rsidR="00CB6789" w:rsidRDefault="00CB6789" w:rsidP="00B816A6">
            <w:pPr>
              <w:rPr>
                <w:sz w:val="20"/>
                <w:szCs w:val="20"/>
              </w:rPr>
            </w:pPr>
            <w:r>
              <w:rPr>
                <w:sz w:val="20"/>
                <w:szCs w:val="20"/>
              </w:rPr>
              <w:t>Budgetary Entry</w:t>
            </w:r>
          </w:p>
          <w:p w14:paraId="49EFCA6D" w14:textId="77777777" w:rsidR="00CB6789" w:rsidRDefault="00CB6789" w:rsidP="00B816A6">
            <w:pPr>
              <w:rPr>
                <w:sz w:val="20"/>
                <w:szCs w:val="20"/>
              </w:rPr>
            </w:pPr>
            <w:r>
              <w:rPr>
                <w:sz w:val="20"/>
                <w:szCs w:val="20"/>
              </w:rPr>
              <w:t>480100 Undelivered Orders – Obligations, Unpaid</w:t>
            </w:r>
          </w:p>
          <w:p w14:paraId="0F358FF1" w14:textId="0B1AA5AA" w:rsidR="00CB6789" w:rsidRPr="00FC0338" w:rsidRDefault="00526F32" w:rsidP="00B816A6">
            <w:pPr>
              <w:ind w:firstLine="620"/>
              <w:rPr>
                <w:color w:val="FF0000"/>
                <w:sz w:val="20"/>
                <w:szCs w:val="20"/>
              </w:rPr>
            </w:pPr>
            <w:r>
              <w:rPr>
                <w:color w:val="FF0000"/>
                <w:sz w:val="20"/>
                <w:szCs w:val="20"/>
              </w:rPr>
              <w:t xml:space="preserve">     </w:t>
            </w:r>
            <w:r w:rsidR="00CB6789" w:rsidRPr="00FC0338">
              <w:rPr>
                <w:color w:val="FF0000"/>
                <w:sz w:val="20"/>
                <w:szCs w:val="20"/>
              </w:rPr>
              <w:t>(Apportionment Category = B)</w:t>
            </w:r>
          </w:p>
          <w:p w14:paraId="14DFC9F3" w14:textId="77777777" w:rsidR="00CB6789" w:rsidRDefault="00CB6789" w:rsidP="00B816A6">
            <w:pPr>
              <w:ind w:left="890" w:hanging="890"/>
              <w:rPr>
                <w:sz w:val="20"/>
                <w:szCs w:val="20"/>
              </w:rPr>
            </w:pPr>
            <w:r>
              <w:rPr>
                <w:sz w:val="20"/>
                <w:szCs w:val="20"/>
              </w:rPr>
              <w:t xml:space="preserve">     487100 Downward Adjustments of Prior-Year Unpaid Undelivered Orders – Obligations, Recoveries</w:t>
            </w:r>
          </w:p>
          <w:p w14:paraId="003F6326" w14:textId="77777777" w:rsidR="00526F32" w:rsidRPr="001B5DAE" w:rsidRDefault="00526F32" w:rsidP="00526F32">
            <w:pPr>
              <w:rPr>
                <w:sz w:val="20"/>
                <w:szCs w:val="20"/>
              </w:rPr>
            </w:pPr>
            <w:r>
              <w:rPr>
                <w:sz w:val="20"/>
                <w:szCs w:val="20"/>
              </w:rPr>
              <w:t xml:space="preserve">                 </w:t>
            </w:r>
            <w:r w:rsidRPr="001B5DAE">
              <w:rPr>
                <w:color w:val="FF0000"/>
                <w:sz w:val="20"/>
                <w:szCs w:val="20"/>
              </w:rPr>
              <w:t xml:space="preserve"> (Apportionment Category = B)</w:t>
            </w:r>
          </w:p>
          <w:p w14:paraId="685327FF" w14:textId="77777777" w:rsidR="00CB6789" w:rsidRDefault="00CB6789" w:rsidP="00B816A6">
            <w:pPr>
              <w:rPr>
                <w:sz w:val="20"/>
                <w:szCs w:val="20"/>
              </w:rPr>
            </w:pPr>
          </w:p>
          <w:p w14:paraId="59324EBB" w14:textId="77777777" w:rsidR="00CB6789" w:rsidRDefault="00CB6789" w:rsidP="00B816A6">
            <w:pPr>
              <w:rPr>
                <w:sz w:val="20"/>
                <w:szCs w:val="20"/>
              </w:rPr>
            </w:pPr>
            <w:r>
              <w:rPr>
                <w:sz w:val="20"/>
                <w:szCs w:val="20"/>
              </w:rPr>
              <w:t>Proprietary Entry</w:t>
            </w:r>
          </w:p>
          <w:p w14:paraId="6AE49F90" w14:textId="1483E4DC" w:rsidR="00CB6789" w:rsidRPr="00A204CC" w:rsidRDefault="00CB6789" w:rsidP="00B816A6">
            <w:pPr>
              <w:rPr>
                <w:sz w:val="20"/>
                <w:szCs w:val="20"/>
              </w:rPr>
            </w:pPr>
            <w:r>
              <w:rPr>
                <w:sz w:val="20"/>
                <w:szCs w:val="20"/>
              </w:rPr>
              <w:t>N/A</w:t>
            </w:r>
          </w:p>
        </w:tc>
        <w:tc>
          <w:tcPr>
            <w:tcW w:w="1710" w:type="dxa"/>
          </w:tcPr>
          <w:p w14:paraId="5FCA393E" w14:textId="77777777" w:rsidR="00CB6789" w:rsidRDefault="00CB6789" w:rsidP="00B816A6">
            <w:pPr>
              <w:jc w:val="right"/>
              <w:rPr>
                <w:sz w:val="20"/>
                <w:szCs w:val="20"/>
              </w:rPr>
            </w:pPr>
          </w:p>
          <w:p w14:paraId="6C02E8F2" w14:textId="77777777" w:rsidR="00CB6789" w:rsidRDefault="00CB6789" w:rsidP="00B816A6">
            <w:pPr>
              <w:jc w:val="right"/>
              <w:rPr>
                <w:sz w:val="20"/>
                <w:szCs w:val="20"/>
              </w:rPr>
            </w:pPr>
            <w:r>
              <w:rPr>
                <w:sz w:val="20"/>
                <w:szCs w:val="20"/>
              </w:rPr>
              <w:t>5,000</w:t>
            </w:r>
          </w:p>
        </w:tc>
        <w:tc>
          <w:tcPr>
            <w:tcW w:w="1620" w:type="dxa"/>
          </w:tcPr>
          <w:p w14:paraId="46AF7B8F" w14:textId="77777777" w:rsidR="00CB6789" w:rsidRDefault="00CB6789" w:rsidP="00B816A6">
            <w:pPr>
              <w:jc w:val="right"/>
              <w:rPr>
                <w:sz w:val="20"/>
                <w:szCs w:val="20"/>
              </w:rPr>
            </w:pPr>
          </w:p>
          <w:p w14:paraId="5523E94D" w14:textId="77777777" w:rsidR="00CB6789" w:rsidRDefault="00CB6789" w:rsidP="00B816A6">
            <w:pPr>
              <w:jc w:val="right"/>
              <w:rPr>
                <w:sz w:val="20"/>
                <w:szCs w:val="20"/>
              </w:rPr>
            </w:pPr>
          </w:p>
          <w:p w14:paraId="5DBA0C55" w14:textId="77777777" w:rsidR="00CB6789" w:rsidRDefault="00CB6789" w:rsidP="00B816A6">
            <w:pPr>
              <w:jc w:val="right"/>
              <w:rPr>
                <w:sz w:val="20"/>
                <w:szCs w:val="20"/>
              </w:rPr>
            </w:pPr>
          </w:p>
          <w:p w14:paraId="4577FF28" w14:textId="77777777" w:rsidR="00CB6789" w:rsidRDefault="00CB6789" w:rsidP="00B816A6">
            <w:pPr>
              <w:jc w:val="right"/>
              <w:rPr>
                <w:sz w:val="20"/>
                <w:szCs w:val="20"/>
              </w:rPr>
            </w:pPr>
          </w:p>
          <w:p w14:paraId="2784790D" w14:textId="77777777" w:rsidR="00CB6789" w:rsidRDefault="00CB6789" w:rsidP="00B816A6">
            <w:pPr>
              <w:jc w:val="right"/>
              <w:rPr>
                <w:sz w:val="20"/>
                <w:szCs w:val="20"/>
              </w:rPr>
            </w:pPr>
            <w:r>
              <w:rPr>
                <w:sz w:val="20"/>
                <w:szCs w:val="20"/>
              </w:rPr>
              <w:t>5,000</w:t>
            </w:r>
          </w:p>
        </w:tc>
        <w:tc>
          <w:tcPr>
            <w:tcW w:w="1350" w:type="dxa"/>
          </w:tcPr>
          <w:p w14:paraId="2024A132" w14:textId="77777777" w:rsidR="00CB6789" w:rsidRDefault="00CB6789" w:rsidP="00B816A6">
            <w:pPr>
              <w:jc w:val="center"/>
              <w:rPr>
                <w:sz w:val="20"/>
                <w:szCs w:val="20"/>
              </w:rPr>
            </w:pPr>
          </w:p>
          <w:p w14:paraId="3848BADB" w14:textId="77777777" w:rsidR="00CB6789" w:rsidRDefault="00CB6789" w:rsidP="00B816A6">
            <w:pPr>
              <w:jc w:val="center"/>
              <w:rPr>
                <w:sz w:val="20"/>
                <w:szCs w:val="20"/>
              </w:rPr>
            </w:pPr>
            <w:r>
              <w:rPr>
                <w:sz w:val="20"/>
                <w:szCs w:val="20"/>
              </w:rPr>
              <w:t>D</w:t>
            </w:r>
          </w:p>
          <w:p w14:paraId="5935262B" w14:textId="77777777" w:rsidR="00CB6789" w:rsidRDefault="00CB6789" w:rsidP="00B816A6">
            <w:pPr>
              <w:jc w:val="center"/>
              <w:rPr>
                <w:sz w:val="20"/>
                <w:szCs w:val="20"/>
              </w:rPr>
            </w:pPr>
          </w:p>
          <w:p w14:paraId="67062BD1" w14:textId="77777777" w:rsidR="00CB6789" w:rsidRDefault="00CB6789" w:rsidP="00B816A6">
            <w:pPr>
              <w:jc w:val="center"/>
              <w:rPr>
                <w:sz w:val="20"/>
                <w:szCs w:val="20"/>
              </w:rPr>
            </w:pPr>
          </w:p>
          <w:p w14:paraId="72CBD5DA" w14:textId="77777777" w:rsidR="00CB6789" w:rsidRDefault="00CB6789" w:rsidP="00B816A6">
            <w:pPr>
              <w:jc w:val="center"/>
              <w:rPr>
                <w:sz w:val="20"/>
                <w:szCs w:val="20"/>
              </w:rPr>
            </w:pPr>
            <w:r>
              <w:rPr>
                <w:sz w:val="20"/>
                <w:szCs w:val="20"/>
              </w:rPr>
              <w:t>D</w:t>
            </w:r>
          </w:p>
        </w:tc>
        <w:tc>
          <w:tcPr>
            <w:tcW w:w="1350" w:type="dxa"/>
          </w:tcPr>
          <w:p w14:paraId="10A8BFFF" w14:textId="77777777" w:rsidR="00CB6789" w:rsidRDefault="00CB6789" w:rsidP="00B816A6">
            <w:pPr>
              <w:jc w:val="center"/>
              <w:rPr>
                <w:sz w:val="20"/>
                <w:szCs w:val="20"/>
              </w:rPr>
            </w:pPr>
          </w:p>
          <w:p w14:paraId="34DA526F" w14:textId="77777777" w:rsidR="00CB6789" w:rsidRDefault="00CB6789" w:rsidP="00B816A6">
            <w:pPr>
              <w:jc w:val="center"/>
              <w:rPr>
                <w:sz w:val="20"/>
                <w:szCs w:val="20"/>
              </w:rPr>
            </w:pPr>
            <w:r>
              <w:rPr>
                <w:sz w:val="20"/>
                <w:szCs w:val="20"/>
              </w:rPr>
              <w:t>R</w:t>
            </w:r>
          </w:p>
          <w:p w14:paraId="36993A07" w14:textId="77777777" w:rsidR="00CB6789" w:rsidRDefault="00CB6789" w:rsidP="00B816A6">
            <w:pPr>
              <w:jc w:val="center"/>
              <w:rPr>
                <w:sz w:val="20"/>
                <w:szCs w:val="20"/>
              </w:rPr>
            </w:pPr>
          </w:p>
          <w:p w14:paraId="2F53DFE2" w14:textId="77777777" w:rsidR="00CB6789" w:rsidRDefault="00CB6789" w:rsidP="00B816A6">
            <w:pPr>
              <w:jc w:val="center"/>
              <w:rPr>
                <w:sz w:val="20"/>
                <w:szCs w:val="20"/>
              </w:rPr>
            </w:pPr>
          </w:p>
          <w:p w14:paraId="3FC0A390" w14:textId="77777777" w:rsidR="00CB6789" w:rsidRDefault="00CB6789" w:rsidP="00B816A6">
            <w:pPr>
              <w:jc w:val="center"/>
              <w:rPr>
                <w:sz w:val="20"/>
                <w:szCs w:val="20"/>
              </w:rPr>
            </w:pPr>
            <w:r>
              <w:rPr>
                <w:sz w:val="20"/>
                <w:szCs w:val="20"/>
              </w:rPr>
              <w:t>R</w:t>
            </w:r>
          </w:p>
          <w:p w14:paraId="67894236" w14:textId="77777777" w:rsidR="00CB6789" w:rsidRDefault="00CB6789" w:rsidP="00B816A6">
            <w:pPr>
              <w:jc w:val="center"/>
              <w:rPr>
                <w:sz w:val="20"/>
                <w:szCs w:val="20"/>
              </w:rPr>
            </w:pPr>
          </w:p>
        </w:tc>
      </w:tr>
    </w:tbl>
    <w:p w14:paraId="6F2674D5" w14:textId="77777777" w:rsidR="00B816A6" w:rsidRDefault="00B816A6" w:rsidP="00B816A6">
      <w:pPr>
        <w:rPr>
          <w:sz w:val="18"/>
          <w:szCs w:val="18"/>
        </w:rPr>
      </w:pPr>
    </w:p>
    <w:p w14:paraId="315D0804" w14:textId="77777777" w:rsidR="00B816A6" w:rsidRDefault="00B816A6" w:rsidP="00B816A6"/>
    <w:tbl>
      <w:tblPr>
        <w:tblStyle w:val="TableGrid"/>
        <w:tblW w:w="13675" w:type="dxa"/>
        <w:tblLook w:val="04A0" w:firstRow="1" w:lastRow="0" w:firstColumn="1" w:lastColumn="0" w:noHBand="0" w:noVBand="1"/>
      </w:tblPr>
      <w:tblGrid>
        <w:gridCol w:w="888"/>
        <w:gridCol w:w="6757"/>
        <w:gridCol w:w="1710"/>
        <w:gridCol w:w="1620"/>
        <w:gridCol w:w="1350"/>
        <w:gridCol w:w="1350"/>
      </w:tblGrid>
      <w:tr w:rsidR="00B816A6" w14:paraId="53CFC2A5" w14:textId="77777777" w:rsidTr="00B816A6">
        <w:tc>
          <w:tcPr>
            <w:tcW w:w="13675" w:type="dxa"/>
            <w:gridSpan w:val="6"/>
            <w:shd w:val="clear" w:color="auto" w:fill="D5DCE4" w:themeFill="text2" w:themeFillTint="33"/>
          </w:tcPr>
          <w:p w14:paraId="59094603" w14:textId="77777777" w:rsidR="00B816A6" w:rsidRPr="00C90946" w:rsidRDefault="00B816A6" w:rsidP="0060245A">
            <w:pPr>
              <w:pStyle w:val="ListParagraph"/>
              <w:numPr>
                <w:ilvl w:val="0"/>
                <w:numId w:val="22"/>
              </w:numPr>
              <w:ind w:hanging="560"/>
              <w:rPr>
                <w:sz w:val="20"/>
                <w:szCs w:val="20"/>
              </w:rPr>
            </w:pPr>
            <w:r w:rsidRPr="00580935">
              <w:rPr>
                <w:sz w:val="20"/>
                <w:szCs w:val="20"/>
              </w:rPr>
              <w:t xml:space="preserve">To record the closing of </w:t>
            </w:r>
            <w:r>
              <w:rPr>
                <w:sz w:val="20"/>
                <w:szCs w:val="20"/>
              </w:rPr>
              <w:t>upward adjustments – undelivered orders – obligations, unpaid (Mandatory).</w:t>
            </w:r>
          </w:p>
        </w:tc>
      </w:tr>
      <w:tr w:rsidR="00CB6789" w14:paraId="122F4C2B" w14:textId="77777777" w:rsidTr="00CB6789">
        <w:tc>
          <w:tcPr>
            <w:tcW w:w="888" w:type="dxa"/>
            <w:shd w:val="clear" w:color="auto" w:fill="D5DCE4" w:themeFill="text2" w:themeFillTint="33"/>
          </w:tcPr>
          <w:p w14:paraId="646B20CF" w14:textId="77777777" w:rsidR="00CB6789" w:rsidRDefault="00CB6789" w:rsidP="00B816A6">
            <w:pPr>
              <w:jc w:val="center"/>
              <w:rPr>
                <w:sz w:val="20"/>
                <w:szCs w:val="20"/>
              </w:rPr>
            </w:pPr>
          </w:p>
          <w:p w14:paraId="7CD6A27A" w14:textId="77777777" w:rsidR="00CB6789" w:rsidRDefault="00CB6789" w:rsidP="00B816A6">
            <w:pPr>
              <w:jc w:val="center"/>
              <w:rPr>
                <w:sz w:val="20"/>
                <w:szCs w:val="20"/>
              </w:rPr>
            </w:pPr>
            <w:r>
              <w:rPr>
                <w:sz w:val="20"/>
                <w:szCs w:val="20"/>
              </w:rPr>
              <w:t>TC</w:t>
            </w:r>
          </w:p>
        </w:tc>
        <w:tc>
          <w:tcPr>
            <w:tcW w:w="6757" w:type="dxa"/>
            <w:shd w:val="clear" w:color="auto" w:fill="D5DCE4" w:themeFill="text2" w:themeFillTint="33"/>
          </w:tcPr>
          <w:p w14:paraId="51241722" w14:textId="77777777" w:rsidR="00CB6789" w:rsidRDefault="00CB6789" w:rsidP="00B816A6">
            <w:pPr>
              <w:jc w:val="center"/>
              <w:rPr>
                <w:sz w:val="20"/>
                <w:szCs w:val="20"/>
              </w:rPr>
            </w:pPr>
          </w:p>
        </w:tc>
        <w:tc>
          <w:tcPr>
            <w:tcW w:w="1710" w:type="dxa"/>
            <w:shd w:val="clear" w:color="auto" w:fill="D5DCE4" w:themeFill="text2" w:themeFillTint="33"/>
          </w:tcPr>
          <w:p w14:paraId="70985415" w14:textId="77777777" w:rsidR="00CB6789" w:rsidRDefault="00CB6789" w:rsidP="00B816A6">
            <w:pPr>
              <w:jc w:val="center"/>
              <w:rPr>
                <w:sz w:val="20"/>
                <w:szCs w:val="20"/>
              </w:rPr>
            </w:pPr>
          </w:p>
          <w:p w14:paraId="1EDE9694" w14:textId="77777777" w:rsidR="00CB6789" w:rsidRDefault="00CB6789" w:rsidP="00B816A6">
            <w:pPr>
              <w:jc w:val="center"/>
              <w:rPr>
                <w:sz w:val="20"/>
                <w:szCs w:val="20"/>
              </w:rPr>
            </w:pPr>
            <w:r>
              <w:rPr>
                <w:sz w:val="20"/>
                <w:szCs w:val="20"/>
              </w:rPr>
              <w:t>Dr</w:t>
            </w:r>
          </w:p>
        </w:tc>
        <w:tc>
          <w:tcPr>
            <w:tcW w:w="1620" w:type="dxa"/>
            <w:shd w:val="clear" w:color="auto" w:fill="D5DCE4" w:themeFill="text2" w:themeFillTint="33"/>
          </w:tcPr>
          <w:p w14:paraId="5C436370" w14:textId="77777777" w:rsidR="00CB6789" w:rsidRDefault="00CB6789" w:rsidP="00B816A6">
            <w:pPr>
              <w:jc w:val="center"/>
              <w:rPr>
                <w:sz w:val="20"/>
                <w:szCs w:val="20"/>
              </w:rPr>
            </w:pPr>
          </w:p>
          <w:p w14:paraId="204A97F5" w14:textId="77777777" w:rsidR="00CB6789" w:rsidRDefault="00CB6789" w:rsidP="00B816A6">
            <w:pPr>
              <w:jc w:val="center"/>
              <w:rPr>
                <w:sz w:val="20"/>
                <w:szCs w:val="20"/>
              </w:rPr>
            </w:pPr>
            <w:r>
              <w:rPr>
                <w:sz w:val="20"/>
                <w:szCs w:val="20"/>
              </w:rPr>
              <w:t>Cr</w:t>
            </w:r>
          </w:p>
        </w:tc>
        <w:tc>
          <w:tcPr>
            <w:tcW w:w="1350" w:type="dxa"/>
            <w:shd w:val="clear" w:color="auto" w:fill="D5DCE4" w:themeFill="text2" w:themeFillTint="33"/>
          </w:tcPr>
          <w:p w14:paraId="68B4446E" w14:textId="77777777" w:rsidR="00CB6789" w:rsidRDefault="00CB6789" w:rsidP="00B816A6">
            <w:pPr>
              <w:jc w:val="center"/>
              <w:rPr>
                <w:sz w:val="20"/>
                <w:szCs w:val="20"/>
              </w:rPr>
            </w:pPr>
            <w:r>
              <w:rPr>
                <w:sz w:val="20"/>
                <w:szCs w:val="20"/>
              </w:rPr>
              <w:t>BEA Cat</w:t>
            </w:r>
          </w:p>
        </w:tc>
        <w:tc>
          <w:tcPr>
            <w:tcW w:w="1350" w:type="dxa"/>
            <w:shd w:val="clear" w:color="auto" w:fill="D5DCE4" w:themeFill="text2" w:themeFillTint="33"/>
          </w:tcPr>
          <w:p w14:paraId="58961EFA" w14:textId="2092CDC1" w:rsidR="00CB6789" w:rsidRDefault="00CB6789" w:rsidP="00B816A6">
            <w:pPr>
              <w:jc w:val="center"/>
              <w:rPr>
                <w:sz w:val="20"/>
                <w:szCs w:val="20"/>
              </w:rPr>
            </w:pPr>
            <w:r>
              <w:rPr>
                <w:sz w:val="20"/>
                <w:szCs w:val="20"/>
              </w:rPr>
              <w:t>Direct/ Reim</w:t>
            </w:r>
          </w:p>
        </w:tc>
      </w:tr>
      <w:tr w:rsidR="00CB6789" w14:paraId="505C9046" w14:textId="77777777" w:rsidTr="00CB6789">
        <w:tc>
          <w:tcPr>
            <w:tcW w:w="888" w:type="dxa"/>
          </w:tcPr>
          <w:p w14:paraId="3B89BDF3" w14:textId="77777777" w:rsidR="00CB6789" w:rsidRPr="00A204CC" w:rsidRDefault="00CB6789" w:rsidP="00B816A6">
            <w:pPr>
              <w:jc w:val="center"/>
              <w:rPr>
                <w:sz w:val="20"/>
                <w:szCs w:val="20"/>
              </w:rPr>
            </w:pPr>
            <w:r>
              <w:rPr>
                <w:sz w:val="20"/>
                <w:szCs w:val="20"/>
              </w:rPr>
              <w:t>F330</w:t>
            </w:r>
          </w:p>
        </w:tc>
        <w:tc>
          <w:tcPr>
            <w:tcW w:w="6757" w:type="dxa"/>
          </w:tcPr>
          <w:p w14:paraId="2E48F330" w14:textId="77777777" w:rsidR="00CB6789" w:rsidRDefault="00CB6789" w:rsidP="00B816A6">
            <w:pPr>
              <w:rPr>
                <w:sz w:val="20"/>
                <w:szCs w:val="20"/>
              </w:rPr>
            </w:pPr>
            <w:r>
              <w:rPr>
                <w:sz w:val="20"/>
                <w:szCs w:val="20"/>
              </w:rPr>
              <w:t>Budgetary Entry</w:t>
            </w:r>
          </w:p>
          <w:p w14:paraId="3FA63F18" w14:textId="005CC976" w:rsidR="00CB6789" w:rsidRDefault="00CB6789" w:rsidP="00B816A6">
            <w:pPr>
              <w:ind w:left="710" w:hanging="710"/>
              <w:rPr>
                <w:sz w:val="20"/>
                <w:szCs w:val="20"/>
              </w:rPr>
            </w:pPr>
            <w:r>
              <w:rPr>
                <w:sz w:val="20"/>
                <w:szCs w:val="20"/>
              </w:rPr>
              <w:t xml:space="preserve">488100 Upward Adjustments of Prior-Year Undelivered Orders – Obligations, </w:t>
            </w:r>
            <w:r w:rsidR="008E453C">
              <w:rPr>
                <w:sz w:val="20"/>
                <w:szCs w:val="20"/>
              </w:rPr>
              <w:t>Unpaid</w:t>
            </w:r>
          </w:p>
          <w:p w14:paraId="0973B353" w14:textId="6A4DCE61" w:rsidR="00526F32" w:rsidRPr="001B5DAE" w:rsidRDefault="00CB6789" w:rsidP="00526F32">
            <w:pPr>
              <w:rPr>
                <w:sz w:val="20"/>
                <w:szCs w:val="20"/>
              </w:rPr>
            </w:pPr>
            <w:r>
              <w:rPr>
                <w:sz w:val="20"/>
                <w:szCs w:val="20"/>
              </w:rPr>
              <w:t xml:space="preserve"> </w:t>
            </w:r>
            <w:r w:rsidR="00526F32">
              <w:rPr>
                <w:sz w:val="20"/>
                <w:szCs w:val="20"/>
              </w:rPr>
              <w:t xml:space="preserve">                 </w:t>
            </w:r>
            <w:r w:rsidR="00526F32" w:rsidRPr="001B5DAE">
              <w:rPr>
                <w:color w:val="FF0000"/>
                <w:sz w:val="20"/>
                <w:szCs w:val="20"/>
              </w:rPr>
              <w:t xml:space="preserve"> (Apportionment Category = B)</w:t>
            </w:r>
          </w:p>
          <w:p w14:paraId="67CF6092" w14:textId="062D7074" w:rsidR="00CB6789" w:rsidRDefault="00CB6789" w:rsidP="00B816A6">
            <w:pPr>
              <w:rPr>
                <w:sz w:val="20"/>
                <w:szCs w:val="20"/>
              </w:rPr>
            </w:pPr>
            <w:r>
              <w:rPr>
                <w:sz w:val="20"/>
                <w:szCs w:val="20"/>
              </w:rPr>
              <w:t xml:space="preserve">    480100 Delivered Orders – Obligations, Unpaid</w:t>
            </w:r>
          </w:p>
          <w:p w14:paraId="19B8AD9D" w14:textId="77777777" w:rsidR="00CB6789" w:rsidRPr="00FC0338" w:rsidRDefault="00CB6789" w:rsidP="00B816A6">
            <w:pPr>
              <w:ind w:firstLine="890"/>
              <w:rPr>
                <w:color w:val="FF0000"/>
                <w:sz w:val="20"/>
                <w:szCs w:val="20"/>
              </w:rPr>
            </w:pPr>
            <w:r w:rsidRPr="00FC0338">
              <w:rPr>
                <w:color w:val="FF0000"/>
                <w:sz w:val="20"/>
                <w:szCs w:val="20"/>
              </w:rPr>
              <w:t>(Apportionment Category = B)</w:t>
            </w:r>
          </w:p>
          <w:p w14:paraId="5CE91B14" w14:textId="77777777" w:rsidR="00CB6789" w:rsidRDefault="00CB6789" w:rsidP="00B816A6">
            <w:pPr>
              <w:rPr>
                <w:sz w:val="20"/>
                <w:szCs w:val="20"/>
              </w:rPr>
            </w:pPr>
          </w:p>
          <w:p w14:paraId="75C0AD32" w14:textId="77777777" w:rsidR="00CB6789" w:rsidRDefault="00CB6789" w:rsidP="00B816A6">
            <w:pPr>
              <w:rPr>
                <w:sz w:val="20"/>
                <w:szCs w:val="20"/>
              </w:rPr>
            </w:pPr>
            <w:r>
              <w:rPr>
                <w:sz w:val="20"/>
                <w:szCs w:val="20"/>
              </w:rPr>
              <w:t>Proprietary Entry</w:t>
            </w:r>
          </w:p>
          <w:p w14:paraId="440D99CA" w14:textId="41D7B883" w:rsidR="00CB6789" w:rsidRPr="00A204CC" w:rsidRDefault="00CB6789" w:rsidP="00B816A6">
            <w:pPr>
              <w:rPr>
                <w:sz w:val="20"/>
                <w:szCs w:val="20"/>
              </w:rPr>
            </w:pPr>
            <w:r>
              <w:rPr>
                <w:sz w:val="20"/>
                <w:szCs w:val="20"/>
              </w:rPr>
              <w:t>N/A</w:t>
            </w:r>
          </w:p>
        </w:tc>
        <w:tc>
          <w:tcPr>
            <w:tcW w:w="1710" w:type="dxa"/>
          </w:tcPr>
          <w:p w14:paraId="58D1A9BB" w14:textId="77777777" w:rsidR="00CB6789" w:rsidRDefault="00CB6789" w:rsidP="00B816A6">
            <w:pPr>
              <w:jc w:val="right"/>
              <w:rPr>
                <w:sz w:val="20"/>
                <w:szCs w:val="20"/>
              </w:rPr>
            </w:pPr>
          </w:p>
          <w:p w14:paraId="7E69527B" w14:textId="77777777" w:rsidR="00CB6789" w:rsidRDefault="00CB6789" w:rsidP="00B816A6">
            <w:pPr>
              <w:jc w:val="right"/>
              <w:rPr>
                <w:sz w:val="20"/>
                <w:szCs w:val="20"/>
              </w:rPr>
            </w:pPr>
          </w:p>
          <w:p w14:paraId="298E39F0" w14:textId="77777777" w:rsidR="00CB6789" w:rsidRDefault="00CB6789" w:rsidP="00B816A6">
            <w:pPr>
              <w:jc w:val="right"/>
              <w:rPr>
                <w:sz w:val="20"/>
                <w:szCs w:val="20"/>
              </w:rPr>
            </w:pPr>
            <w:r>
              <w:rPr>
                <w:sz w:val="20"/>
                <w:szCs w:val="20"/>
              </w:rPr>
              <w:t>500,000</w:t>
            </w:r>
          </w:p>
        </w:tc>
        <w:tc>
          <w:tcPr>
            <w:tcW w:w="1620" w:type="dxa"/>
          </w:tcPr>
          <w:p w14:paraId="50516C66" w14:textId="77777777" w:rsidR="00CB6789" w:rsidRDefault="00CB6789" w:rsidP="00B816A6">
            <w:pPr>
              <w:jc w:val="right"/>
              <w:rPr>
                <w:sz w:val="20"/>
                <w:szCs w:val="20"/>
              </w:rPr>
            </w:pPr>
          </w:p>
          <w:p w14:paraId="5EB87871" w14:textId="5244FE58" w:rsidR="00CB6789" w:rsidRDefault="00CB6789" w:rsidP="00B816A6">
            <w:pPr>
              <w:jc w:val="right"/>
              <w:rPr>
                <w:sz w:val="20"/>
                <w:szCs w:val="20"/>
              </w:rPr>
            </w:pPr>
          </w:p>
          <w:p w14:paraId="3BDE453E" w14:textId="77777777" w:rsidR="00526F32" w:rsidRDefault="00526F32" w:rsidP="00B816A6">
            <w:pPr>
              <w:jc w:val="right"/>
              <w:rPr>
                <w:sz w:val="20"/>
                <w:szCs w:val="20"/>
              </w:rPr>
            </w:pPr>
          </w:p>
          <w:p w14:paraId="65F17CC3" w14:textId="77777777" w:rsidR="00CB6789" w:rsidRDefault="00CB6789" w:rsidP="00B816A6">
            <w:pPr>
              <w:jc w:val="right"/>
              <w:rPr>
                <w:sz w:val="20"/>
                <w:szCs w:val="20"/>
              </w:rPr>
            </w:pPr>
          </w:p>
          <w:p w14:paraId="7C4C2C63" w14:textId="77777777" w:rsidR="00CB6789" w:rsidRDefault="00CB6789" w:rsidP="00B816A6">
            <w:pPr>
              <w:jc w:val="right"/>
              <w:rPr>
                <w:sz w:val="20"/>
                <w:szCs w:val="20"/>
              </w:rPr>
            </w:pPr>
            <w:r>
              <w:rPr>
                <w:sz w:val="20"/>
                <w:szCs w:val="20"/>
              </w:rPr>
              <w:t>500,000</w:t>
            </w:r>
          </w:p>
        </w:tc>
        <w:tc>
          <w:tcPr>
            <w:tcW w:w="1350" w:type="dxa"/>
          </w:tcPr>
          <w:p w14:paraId="114FD338" w14:textId="77777777" w:rsidR="00CB6789" w:rsidRDefault="00CB6789" w:rsidP="00B816A6">
            <w:pPr>
              <w:jc w:val="center"/>
              <w:rPr>
                <w:sz w:val="20"/>
                <w:szCs w:val="20"/>
              </w:rPr>
            </w:pPr>
          </w:p>
          <w:p w14:paraId="3E66CB8F" w14:textId="77777777" w:rsidR="00CB6789" w:rsidRDefault="00CB6789" w:rsidP="00B816A6">
            <w:pPr>
              <w:jc w:val="center"/>
              <w:rPr>
                <w:sz w:val="20"/>
                <w:szCs w:val="20"/>
              </w:rPr>
            </w:pPr>
          </w:p>
          <w:p w14:paraId="089BF9FB" w14:textId="3D07FED3" w:rsidR="00CB6789" w:rsidRDefault="00CB6789" w:rsidP="00B816A6">
            <w:pPr>
              <w:jc w:val="center"/>
              <w:rPr>
                <w:sz w:val="20"/>
                <w:szCs w:val="20"/>
              </w:rPr>
            </w:pPr>
            <w:r>
              <w:rPr>
                <w:sz w:val="20"/>
                <w:szCs w:val="20"/>
              </w:rPr>
              <w:t>M</w:t>
            </w:r>
          </w:p>
          <w:p w14:paraId="76C7C4A2" w14:textId="77777777" w:rsidR="00526F32" w:rsidRDefault="00526F32" w:rsidP="00B816A6">
            <w:pPr>
              <w:jc w:val="center"/>
              <w:rPr>
                <w:sz w:val="20"/>
                <w:szCs w:val="20"/>
              </w:rPr>
            </w:pPr>
          </w:p>
          <w:p w14:paraId="62D1BB2B" w14:textId="77777777" w:rsidR="00CB6789" w:rsidRDefault="00CB6789" w:rsidP="00B816A6">
            <w:pPr>
              <w:jc w:val="center"/>
              <w:rPr>
                <w:sz w:val="20"/>
                <w:szCs w:val="20"/>
              </w:rPr>
            </w:pPr>
            <w:r>
              <w:rPr>
                <w:sz w:val="20"/>
                <w:szCs w:val="20"/>
              </w:rPr>
              <w:t>M</w:t>
            </w:r>
          </w:p>
        </w:tc>
        <w:tc>
          <w:tcPr>
            <w:tcW w:w="1350" w:type="dxa"/>
          </w:tcPr>
          <w:p w14:paraId="071EB8D5" w14:textId="77777777" w:rsidR="00CB6789" w:rsidRDefault="00CB6789" w:rsidP="00B816A6">
            <w:pPr>
              <w:jc w:val="center"/>
              <w:rPr>
                <w:sz w:val="20"/>
                <w:szCs w:val="20"/>
              </w:rPr>
            </w:pPr>
          </w:p>
          <w:p w14:paraId="40A57090" w14:textId="77777777" w:rsidR="00CB6789" w:rsidRDefault="00CB6789" w:rsidP="00B816A6">
            <w:pPr>
              <w:jc w:val="center"/>
              <w:rPr>
                <w:sz w:val="20"/>
                <w:szCs w:val="20"/>
              </w:rPr>
            </w:pPr>
          </w:p>
          <w:p w14:paraId="25DC0C19" w14:textId="0E6A2509" w:rsidR="00CB6789" w:rsidRDefault="00CB6789" w:rsidP="00B816A6">
            <w:pPr>
              <w:jc w:val="center"/>
              <w:rPr>
                <w:sz w:val="20"/>
                <w:szCs w:val="20"/>
              </w:rPr>
            </w:pPr>
            <w:r>
              <w:rPr>
                <w:sz w:val="20"/>
                <w:szCs w:val="20"/>
              </w:rPr>
              <w:t>D</w:t>
            </w:r>
          </w:p>
          <w:p w14:paraId="191B835E" w14:textId="77777777" w:rsidR="00526F32" w:rsidRDefault="00526F32" w:rsidP="00B816A6">
            <w:pPr>
              <w:jc w:val="center"/>
              <w:rPr>
                <w:sz w:val="20"/>
                <w:szCs w:val="20"/>
              </w:rPr>
            </w:pPr>
          </w:p>
          <w:p w14:paraId="10A97790" w14:textId="05C8CF03" w:rsidR="00CB6789" w:rsidRDefault="00CB6789" w:rsidP="00B816A6">
            <w:pPr>
              <w:jc w:val="center"/>
              <w:rPr>
                <w:sz w:val="20"/>
                <w:szCs w:val="20"/>
              </w:rPr>
            </w:pPr>
            <w:r>
              <w:rPr>
                <w:sz w:val="20"/>
                <w:szCs w:val="20"/>
              </w:rPr>
              <w:t>D</w:t>
            </w:r>
          </w:p>
        </w:tc>
      </w:tr>
    </w:tbl>
    <w:p w14:paraId="0A17B9C8" w14:textId="77777777" w:rsidR="00B816A6" w:rsidRDefault="00B816A6" w:rsidP="00B816A6">
      <w:pPr>
        <w:rPr>
          <w:sz w:val="18"/>
          <w:szCs w:val="18"/>
        </w:rPr>
      </w:pPr>
    </w:p>
    <w:p w14:paraId="4B3ED3CB" w14:textId="77777777" w:rsidR="00B816A6" w:rsidRDefault="00B816A6" w:rsidP="00B816A6"/>
    <w:tbl>
      <w:tblPr>
        <w:tblStyle w:val="TableGrid"/>
        <w:tblW w:w="13675" w:type="dxa"/>
        <w:tblLook w:val="04A0" w:firstRow="1" w:lastRow="0" w:firstColumn="1" w:lastColumn="0" w:noHBand="0" w:noVBand="1"/>
      </w:tblPr>
      <w:tblGrid>
        <w:gridCol w:w="888"/>
        <w:gridCol w:w="6757"/>
        <w:gridCol w:w="1710"/>
        <w:gridCol w:w="1620"/>
        <w:gridCol w:w="1350"/>
        <w:gridCol w:w="1350"/>
      </w:tblGrid>
      <w:tr w:rsidR="00B816A6" w14:paraId="4BD1CA08" w14:textId="77777777" w:rsidTr="00B816A6">
        <w:tc>
          <w:tcPr>
            <w:tcW w:w="13675" w:type="dxa"/>
            <w:gridSpan w:val="6"/>
            <w:shd w:val="clear" w:color="auto" w:fill="D5DCE4" w:themeFill="text2" w:themeFillTint="33"/>
          </w:tcPr>
          <w:p w14:paraId="444FFE0B" w14:textId="77777777" w:rsidR="00B816A6" w:rsidRPr="00C90946" w:rsidRDefault="00B816A6" w:rsidP="0060245A">
            <w:pPr>
              <w:pStyle w:val="ListParagraph"/>
              <w:numPr>
                <w:ilvl w:val="0"/>
                <w:numId w:val="22"/>
              </w:numPr>
              <w:ind w:hanging="560"/>
              <w:rPr>
                <w:sz w:val="20"/>
                <w:szCs w:val="20"/>
              </w:rPr>
            </w:pPr>
            <w:r w:rsidRPr="00580935">
              <w:rPr>
                <w:sz w:val="20"/>
                <w:szCs w:val="20"/>
              </w:rPr>
              <w:t xml:space="preserve">To record the closing of </w:t>
            </w:r>
            <w:r>
              <w:rPr>
                <w:sz w:val="20"/>
                <w:szCs w:val="20"/>
              </w:rPr>
              <w:t>upward adjustments – undelivered orders – obligations, unpaid (Discretionary).</w:t>
            </w:r>
          </w:p>
        </w:tc>
      </w:tr>
      <w:tr w:rsidR="00CB6789" w14:paraId="0D61B70D" w14:textId="77777777" w:rsidTr="00CB6789">
        <w:tc>
          <w:tcPr>
            <w:tcW w:w="888" w:type="dxa"/>
            <w:shd w:val="clear" w:color="auto" w:fill="D5DCE4" w:themeFill="text2" w:themeFillTint="33"/>
          </w:tcPr>
          <w:p w14:paraId="4A406D2C" w14:textId="77777777" w:rsidR="00CB6789" w:rsidRDefault="00CB6789" w:rsidP="00B816A6">
            <w:pPr>
              <w:jc w:val="center"/>
              <w:rPr>
                <w:sz w:val="20"/>
                <w:szCs w:val="20"/>
              </w:rPr>
            </w:pPr>
          </w:p>
          <w:p w14:paraId="24A909C7" w14:textId="77777777" w:rsidR="00CB6789" w:rsidRDefault="00CB6789" w:rsidP="00B816A6">
            <w:pPr>
              <w:jc w:val="center"/>
              <w:rPr>
                <w:sz w:val="20"/>
                <w:szCs w:val="20"/>
              </w:rPr>
            </w:pPr>
            <w:r>
              <w:rPr>
                <w:sz w:val="20"/>
                <w:szCs w:val="20"/>
              </w:rPr>
              <w:t>TC</w:t>
            </w:r>
          </w:p>
        </w:tc>
        <w:tc>
          <w:tcPr>
            <w:tcW w:w="6757" w:type="dxa"/>
            <w:shd w:val="clear" w:color="auto" w:fill="D5DCE4" w:themeFill="text2" w:themeFillTint="33"/>
          </w:tcPr>
          <w:p w14:paraId="03E8D424" w14:textId="77777777" w:rsidR="00CB6789" w:rsidRDefault="00CB6789" w:rsidP="00B816A6">
            <w:pPr>
              <w:jc w:val="center"/>
              <w:rPr>
                <w:sz w:val="20"/>
                <w:szCs w:val="20"/>
              </w:rPr>
            </w:pPr>
          </w:p>
        </w:tc>
        <w:tc>
          <w:tcPr>
            <w:tcW w:w="1710" w:type="dxa"/>
            <w:shd w:val="clear" w:color="auto" w:fill="D5DCE4" w:themeFill="text2" w:themeFillTint="33"/>
          </w:tcPr>
          <w:p w14:paraId="161F0913" w14:textId="77777777" w:rsidR="00CB6789" w:rsidRDefault="00CB6789" w:rsidP="00B816A6">
            <w:pPr>
              <w:jc w:val="center"/>
              <w:rPr>
                <w:sz w:val="20"/>
                <w:szCs w:val="20"/>
              </w:rPr>
            </w:pPr>
          </w:p>
          <w:p w14:paraId="3FABE6E2" w14:textId="77777777" w:rsidR="00CB6789" w:rsidRDefault="00CB6789" w:rsidP="00B816A6">
            <w:pPr>
              <w:jc w:val="center"/>
              <w:rPr>
                <w:sz w:val="20"/>
                <w:szCs w:val="20"/>
              </w:rPr>
            </w:pPr>
            <w:r>
              <w:rPr>
                <w:sz w:val="20"/>
                <w:szCs w:val="20"/>
              </w:rPr>
              <w:t>Dr</w:t>
            </w:r>
          </w:p>
        </w:tc>
        <w:tc>
          <w:tcPr>
            <w:tcW w:w="1620" w:type="dxa"/>
            <w:shd w:val="clear" w:color="auto" w:fill="D5DCE4" w:themeFill="text2" w:themeFillTint="33"/>
          </w:tcPr>
          <w:p w14:paraId="40C542CB" w14:textId="77777777" w:rsidR="00CB6789" w:rsidRDefault="00CB6789" w:rsidP="00B816A6">
            <w:pPr>
              <w:jc w:val="center"/>
              <w:rPr>
                <w:sz w:val="20"/>
                <w:szCs w:val="20"/>
              </w:rPr>
            </w:pPr>
          </w:p>
          <w:p w14:paraId="6AA045A7" w14:textId="77777777" w:rsidR="00CB6789" w:rsidRDefault="00CB6789" w:rsidP="00B816A6">
            <w:pPr>
              <w:jc w:val="center"/>
              <w:rPr>
                <w:sz w:val="20"/>
                <w:szCs w:val="20"/>
              </w:rPr>
            </w:pPr>
            <w:r>
              <w:rPr>
                <w:sz w:val="20"/>
                <w:szCs w:val="20"/>
              </w:rPr>
              <w:t>Cr</w:t>
            </w:r>
          </w:p>
        </w:tc>
        <w:tc>
          <w:tcPr>
            <w:tcW w:w="1350" w:type="dxa"/>
            <w:shd w:val="clear" w:color="auto" w:fill="D5DCE4" w:themeFill="text2" w:themeFillTint="33"/>
          </w:tcPr>
          <w:p w14:paraId="219D04B1" w14:textId="77777777" w:rsidR="00CB6789" w:rsidRDefault="00CB6789" w:rsidP="00B816A6">
            <w:pPr>
              <w:jc w:val="center"/>
              <w:rPr>
                <w:sz w:val="20"/>
                <w:szCs w:val="20"/>
              </w:rPr>
            </w:pPr>
            <w:r>
              <w:rPr>
                <w:sz w:val="20"/>
                <w:szCs w:val="20"/>
              </w:rPr>
              <w:t>BEA Cat</w:t>
            </w:r>
          </w:p>
        </w:tc>
        <w:tc>
          <w:tcPr>
            <w:tcW w:w="1350" w:type="dxa"/>
            <w:shd w:val="clear" w:color="auto" w:fill="D5DCE4" w:themeFill="text2" w:themeFillTint="33"/>
          </w:tcPr>
          <w:p w14:paraId="18C309F5" w14:textId="117C406F" w:rsidR="00CB6789" w:rsidRDefault="00CB6789" w:rsidP="00B816A6">
            <w:pPr>
              <w:jc w:val="center"/>
              <w:rPr>
                <w:sz w:val="20"/>
                <w:szCs w:val="20"/>
              </w:rPr>
            </w:pPr>
            <w:r>
              <w:rPr>
                <w:sz w:val="20"/>
                <w:szCs w:val="20"/>
              </w:rPr>
              <w:t>Direct/ Reim</w:t>
            </w:r>
          </w:p>
        </w:tc>
      </w:tr>
      <w:tr w:rsidR="00CB6789" w14:paraId="7C167B6B" w14:textId="77777777" w:rsidTr="00CB6789">
        <w:tc>
          <w:tcPr>
            <w:tcW w:w="888" w:type="dxa"/>
          </w:tcPr>
          <w:p w14:paraId="78B8264A" w14:textId="77777777" w:rsidR="00CB6789" w:rsidRPr="00A204CC" w:rsidRDefault="00CB6789" w:rsidP="00B816A6">
            <w:pPr>
              <w:jc w:val="center"/>
              <w:rPr>
                <w:sz w:val="20"/>
                <w:szCs w:val="20"/>
              </w:rPr>
            </w:pPr>
            <w:r>
              <w:rPr>
                <w:sz w:val="20"/>
                <w:szCs w:val="20"/>
              </w:rPr>
              <w:t>F330</w:t>
            </w:r>
          </w:p>
        </w:tc>
        <w:tc>
          <w:tcPr>
            <w:tcW w:w="6757" w:type="dxa"/>
          </w:tcPr>
          <w:p w14:paraId="4BA1EA68" w14:textId="77777777" w:rsidR="00CB6789" w:rsidRDefault="00CB6789" w:rsidP="00B816A6">
            <w:pPr>
              <w:rPr>
                <w:sz w:val="20"/>
                <w:szCs w:val="20"/>
              </w:rPr>
            </w:pPr>
            <w:r>
              <w:rPr>
                <w:sz w:val="20"/>
                <w:szCs w:val="20"/>
              </w:rPr>
              <w:t>Budgetary Entry</w:t>
            </w:r>
          </w:p>
          <w:p w14:paraId="1DAA65A2" w14:textId="38BA8376" w:rsidR="00CB6789" w:rsidRDefault="00CB6789" w:rsidP="00B816A6">
            <w:pPr>
              <w:ind w:left="710" w:hanging="710"/>
              <w:rPr>
                <w:sz w:val="20"/>
                <w:szCs w:val="20"/>
              </w:rPr>
            </w:pPr>
            <w:r>
              <w:rPr>
                <w:sz w:val="20"/>
                <w:szCs w:val="20"/>
              </w:rPr>
              <w:t xml:space="preserve">488100 Upward Adjustments of Prior-Year Undelivered Orders – Obligations, </w:t>
            </w:r>
            <w:r w:rsidR="008E453C">
              <w:rPr>
                <w:sz w:val="20"/>
                <w:szCs w:val="20"/>
              </w:rPr>
              <w:t>Unpaid</w:t>
            </w:r>
          </w:p>
          <w:p w14:paraId="6C8C1F56" w14:textId="77777777" w:rsidR="00526F32" w:rsidRPr="001B5DAE" w:rsidRDefault="00526F32" w:rsidP="00526F32">
            <w:pPr>
              <w:rPr>
                <w:sz w:val="20"/>
                <w:szCs w:val="20"/>
              </w:rPr>
            </w:pPr>
            <w:r>
              <w:rPr>
                <w:sz w:val="20"/>
                <w:szCs w:val="20"/>
              </w:rPr>
              <w:t xml:space="preserve">                 </w:t>
            </w:r>
            <w:r w:rsidRPr="001B5DAE">
              <w:rPr>
                <w:color w:val="FF0000"/>
                <w:sz w:val="20"/>
                <w:szCs w:val="20"/>
              </w:rPr>
              <w:t xml:space="preserve"> (Apportionment Category = B)</w:t>
            </w:r>
          </w:p>
          <w:p w14:paraId="2D09C721" w14:textId="4BBDF1CA" w:rsidR="00CB6789" w:rsidRDefault="00CB6789" w:rsidP="00B816A6">
            <w:pPr>
              <w:rPr>
                <w:sz w:val="20"/>
                <w:szCs w:val="20"/>
              </w:rPr>
            </w:pPr>
            <w:r>
              <w:rPr>
                <w:sz w:val="20"/>
                <w:szCs w:val="20"/>
              </w:rPr>
              <w:t xml:space="preserve">     480100 Delivered Orders – Obligations, Unpaid</w:t>
            </w:r>
          </w:p>
          <w:p w14:paraId="6B28F735" w14:textId="77777777" w:rsidR="00CB6789" w:rsidRPr="00FC0338" w:rsidRDefault="00CB6789" w:rsidP="00B816A6">
            <w:pPr>
              <w:ind w:firstLine="890"/>
              <w:rPr>
                <w:color w:val="FF0000"/>
                <w:sz w:val="20"/>
                <w:szCs w:val="20"/>
              </w:rPr>
            </w:pPr>
            <w:r w:rsidRPr="00FC0338">
              <w:rPr>
                <w:color w:val="FF0000"/>
                <w:sz w:val="20"/>
                <w:szCs w:val="20"/>
              </w:rPr>
              <w:t>(Apportionment Category = B)</w:t>
            </w:r>
          </w:p>
          <w:p w14:paraId="1DA08B44" w14:textId="77777777" w:rsidR="00CB6789" w:rsidRDefault="00CB6789" w:rsidP="00B816A6">
            <w:pPr>
              <w:rPr>
                <w:sz w:val="20"/>
                <w:szCs w:val="20"/>
              </w:rPr>
            </w:pPr>
          </w:p>
          <w:p w14:paraId="330B6F78" w14:textId="77777777" w:rsidR="00CB6789" w:rsidRDefault="00CB6789" w:rsidP="00B816A6">
            <w:pPr>
              <w:rPr>
                <w:sz w:val="20"/>
                <w:szCs w:val="20"/>
              </w:rPr>
            </w:pPr>
            <w:r>
              <w:rPr>
                <w:sz w:val="20"/>
                <w:szCs w:val="20"/>
              </w:rPr>
              <w:t>Proprietary Entry</w:t>
            </w:r>
          </w:p>
          <w:p w14:paraId="5C6C380F" w14:textId="173DCB71" w:rsidR="00CB6789" w:rsidRPr="00A204CC" w:rsidRDefault="00CB6789" w:rsidP="00B816A6">
            <w:pPr>
              <w:rPr>
                <w:sz w:val="20"/>
                <w:szCs w:val="20"/>
              </w:rPr>
            </w:pPr>
            <w:r>
              <w:rPr>
                <w:sz w:val="20"/>
                <w:szCs w:val="20"/>
              </w:rPr>
              <w:t>N/</w:t>
            </w:r>
            <w:r w:rsidR="00526F32">
              <w:rPr>
                <w:sz w:val="20"/>
                <w:szCs w:val="20"/>
              </w:rPr>
              <w:t>A</w:t>
            </w:r>
          </w:p>
        </w:tc>
        <w:tc>
          <w:tcPr>
            <w:tcW w:w="1710" w:type="dxa"/>
          </w:tcPr>
          <w:p w14:paraId="3EAF7CC1" w14:textId="77777777" w:rsidR="00CB6789" w:rsidRDefault="00CB6789" w:rsidP="00B816A6">
            <w:pPr>
              <w:jc w:val="right"/>
              <w:rPr>
                <w:sz w:val="20"/>
                <w:szCs w:val="20"/>
              </w:rPr>
            </w:pPr>
          </w:p>
          <w:p w14:paraId="6D51C1C4" w14:textId="77777777" w:rsidR="00CB6789" w:rsidRDefault="00CB6789" w:rsidP="00B816A6">
            <w:pPr>
              <w:jc w:val="right"/>
              <w:rPr>
                <w:sz w:val="20"/>
                <w:szCs w:val="20"/>
              </w:rPr>
            </w:pPr>
          </w:p>
          <w:p w14:paraId="74836B3E" w14:textId="77777777" w:rsidR="00CB6789" w:rsidRDefault="00CB6789" w:rsidP="00B816A6">
            <w:pPr>
              <w:jc w:val="right"/>
              <w:rPr>
                <w:sz w:val="20"/>
                <w:szCs w:val="20"/>
              </w:rPr>
            </w:pPr>
            <w:r>
              <w:rPr>
                <w:sz w:val="20"/>
                <w:szCs w:val="20"/>
              </w:rPr>
              <w:t>100,000</w:t>
            </w:r>
          </w:p>
        </w:tc>
        <w:tc>
          <w:tcPr>
            <w:tcW w:w="1620" w:type="dxa"/>
          </w:tcPr>
          <w:p w14:paraId="70B63137" w14:textId="77777777" w:rsidR="00CB6789" w:rsidRDefault="00CB6789" w:rsidP="00B816A6">
            <w:pPr>
              <w:jc w:val="right"/>
              <w:rPr>
                <w:sz w:val="20"/>
                <w:szCs w:val="20"/>
              </w:rPr>
            </w:pPr>
          </w:p>
          <w:p w14:paraId="188B0963" w14:textId="7E840589" w:rsidR="00CB6789" w:rsidRDefault="00CB6789" w:rsidP="00B816A6">
            <w:pPr>
              <w:jc w:val="right"/>
              <w:rPr>
                <w:sz w:val="20"/>
                <w:szCs w:val="20"/>
              </w:rPr>
            </w:pPr>
          </w:p>
          <w:p w14:paraId="29D5621D" w14:textId="77777777" w:rsidR="00526F32" w:rsidRDefault="00526F32" w:rsidP="00B816A6">
            <w:pPr>
              <w:jc w:val="right"/>
              <w:rPr>
                <w:sz w:val="20"/>
                <w:szCs w:val="20"/>
              </w:rPr>
            </w:pPr>
          </w:p>
          <w:p w14:paraId="28F3DEED" w14:textId="77777777" w:rsidR="00CB6789" w:rsidRDefault="00CB6789" w:rsidP="00B816A6">
            <w:pPr>
              <w:jc w:val="right"/>
              <w:rPr>
                <w:sz w:val="20"/>
                <w:szCs w:val="20"/>
              </w:rPr>
            </w:pPr>
          </w:p>
          <w:p w14:paraId="2EBBFA46" w14:textId="77777777" w:rsidR="00CB6789" w:rsidRDefault="00CB6789" w:rsidP="00B816A6">
            <w:pPr>
              <w:jc w:val="right"/>
              <w:rPr>
                <w:sz w:val="20"/>
                <w:szCs w:val="20"/>
              </w:rPr>
            </w:pPr>
            <w:r>
              <w:rPr>
                <w:sz w:val="20"/>
                <w:szCs w:val="20"/>
              </w:rPr>
              <w:t>100,000</w:t>
            </w:r>
          </w:p>
        </w:tc>
        <w:tc>
          <w:tcPr>
            <w:tcW w:w="1350" w:type="dxa"/>
          </w:tcPr>
          <w:p w14:paraId="7C7D108A" w14:textId="77777777" w:rsidR="00CB6789" w:rsidRDefault="00CB6789" w:rsidP="00B816A6">
            <w:pPr>
              <w:jc w:val="center"/>
              <w:rPr>
                <w:sz w:val="20"/>
                <w:szCs w:val="20"/>
              </w:rPr>
            </w:pPr>
          </w:p>
          <w:p w14:paraId="64F0786A" w14:textId="77777777" w:rsidR="00CB6789" w:rsidRDefault="00CB6789" w:rsidP="00B816A6">
            <w:pPr>
              <w:jc w:val="center"/>
              <w:rPr>
                <w:sz w:val="20"/>
                <w:szCs w:val="20"/>
              </w:rPr>
            </w:pPr>
          </w:p>
          <w:p w14:paraId="78486521" w14:textId="47A0A422" w:rsidR="00CB6789" w:rsidRDefault="00CB6789" w:rsidP="00B816A6">
            <w:pPr>
              <w:jc w:val="center"/>
              <w:rPr>
                <w:sz w:val="20"/>
                <w:szCs w:val="20"/>
              </w:rPr>
            </w:pPr>
            <w:r>
              <w:rPr>
                <w:sz w:val="20"/>
                <w:szCs w:val="20"/>
              </w:rPr>
              <w:t>D</w:t>
            </w:r>
          </w:p>
          <w:p w14:paraId="78C58AAF" w14:textId="77777777" w:rsidR="00526F32" w:rsidRDefault="00526F32" w:rsidP="00B816A6">
            <w:pPr>
              <w:jc w:val="center"/>
              <w:rPr>
                <w:sz w:val="20"/>
                <w:szCs w:val="20"/>
              </w:rPr>
            </w:pPr>
          </w:p>
          <w:p w14:paraId="0C5C8F0A" w14:textId="77777777" w:rsidR="00CB6789" w:rsidRDefault="00CB6789" w:rsidP="00B816A6">
            <w:pPr>
              <w:jc w:val="center"/>
              <w:rPr>
                <w:sz w:val="20"/>
                <w:szCs w:val="20"/>
              </w:rPr>
            </w:pPr>
            <w:r>
              <w:rPr>
                <w:sz w:val="20"/>
                <w:szCs w:val="20"/>
              </w:rPr>
              <w:t>D</w:t>
            </w:r>
          </w:p>
          <w:p w14:paraId="55E82369" w14:textId="77777777" w:rsidR="00CB6789" w:rsidRDefault="00CB6789" w:rsidP="00B816A6">
            <w:pPr>
              <w:jc w:val="center"/>
              <w:rPr>
                <w:sz w:val="20"/>
                <w:szCs w:val="20"/>
              </w:rPr>
            </w:pPr>
          </w:p>
        </w:tc>
        <w:tc>
          <w:tcPr>
            <w:tcW w:w="1350" w:type="dxa"/>
          </w:tcPr>
          <w:p w14:paraId="4A6B252B" w14:textId="77777777" w:rsidR="00CB6789" w:rsidRDefault="00CB6789" w:rsidP="00B816A6">
            <w:pPr>
              <w:jc w:val="center"/>
              <w:rPr>
                <w:sz w:val="20"/>
                <w:szCs w:val="20"/>
              </w:rPr>
            </w:pPr>
          </w:p>
          <w:p w14:paraId="0B7DC3E2" w14:textId="77777777" w:rsidR="00CB6789" w:rsidRDefault="00CB6789" w:rsidP="00B816A6">
            <w:pPr>
              <w:jc w:val="center"/>
              <w:rPr>
                <w:sz w:val="20"/>
                <w:szCs w:val="20"/>
              </w:rPr>
            </w:pPr>
          </w:p>
          <w:p w14:paraId="72D05FBC" w14:textId="07E42A85" w:rsidR="00CB6789" w:rsidRDefault="00CB6789" w:rsidP="00B816A6">
            <w:pPr>
              <w:jc w:val="center"/>
              <w:rPr>
                <w:sz w:val="20"/>
                <w:szCs w:val="20"/>
              </w:rPr>
            </w:pPr>
            <w:r>
              <w:rPr>
                <w:sz w:val="20"/>
                <w:szCs w:val="20"/>
              </w:rPr>
              <w:t>R</w:t>
            </w:r>
          </w:p>
          <w:p w14:paraId="573FD481" w14:textId="77777777" w:rsidR="00526F32" w:rsidRDefault="00526F32" w:rsidP="00B816A6">
            <w:pPr>
              <w:jc w:val="center"/>
              <w:rPr>
                <w:sz w:val="20"/>
                <w:szCs w:val="20"/>
              </w:rPr>
            </w:pPr>
          </w:p>
          <w:p w14:paraId="35EA644C" w14:textId="3EF596B3" w:rsidR="00CB6789" w:rsidRDefault="00CB6789" w:rsidP="00B816A6">
            <w:pPr>
              <w:jc w:val="center"/>
              <w:rPr>
                <w:sz w:val="20"/>
                <w:szCs w:val="20"/>
              </w:rPr>
            </w:pPr>
            <w:r>
              <w:rPr>
                <w:sz w:val="20"/>
                <w:szCs w:val="20"/>
              </w:rPr>
              <w:t>R</w:t>
            </w:r>
          </w:p>
        </w:tc>
      </w:tr>
    </w:tbl>
    <w:p w14:paraId="0589A07A" w14:textId="77777777" w:rsidR="00B816A6" w:rsidRDefault="00B816A6" w:rsidP="00B816A6">
      <w:pPr>
        <w:rPr>
          <w:sz w:val="18"/>
          <w:szCs w:val="18"/>
        </w:rPr>
      </w:pPr>
    </w:p>
    <w:tbl>
      <w:tblPr>
        <w:tblStyle w:val="TableGrid"/>
        <w:tblW w:w="13675" w:type="dxa"/>
        <w:tblLook w:val="04A0" w:firstRow="1" w:lastRow="0" w:firstColumn="1" w:lastColumn="0" w:noHBand="0" w:noVBand="1"/>
      </w:tblPr>
      <w:tblGrid>
        <w:gridCol w:w="888"/>
        <w:gridCol w:w="6757"/>
        <w:gridCol w:w="1710"/>
        <w:gridCol w:w="1620"/>
        <w:gridCol w:w="1350"/>
        <w:gridCol w:w="1350"/>
      </w:tblGrid>
      <w:tr w:rsidR="0060245A" w14:paraId="7C7541C3" w14:textId="77777777" w:rsidTr="00363A40">
        <w:tc>
          <w:tcPr>
            <w:tcW w:w="13675" w:type="dxa"/>
            <w:gridSpan w:val="6"/>
            <w:shd w:val="clear" w:color="auto" w:fill="D5DCE4" w:themeFill="text2" w:themeFillTint="33"/>
          </w:tcPr>
          <w:p w14:paraId="1F2C2ADE" w14:textId="374E3A0A" w:rsidR="0060245A" w:rsidRPr="0060245A" w:rsidRDefault="0060245A" w:rsidP="0060245A">
            <w:pPr>
              <w:pStyle w:val="ListParagraph"/>
              <w:numPr>
                <w:ilvl w:val="0"/>
                <w:numId w:val="22"/>
              </w:numPr>
              <w:ind w:hanging="560"/>
              <w:rPr>
                <w:sz w:val="20"/>
                <w:szCs w:val="20"/>
              </w:rPr>
            </w:pPr>
            <w:r w:rsidRPr="0060245A">
              <w:rPr>
                <w:sz w:val="20"/>
                <w:szCs w:val="20"/>
              </w:rPr>
              <w:t>To record the closing of unobligated balances in programs subject to apportionment to unapportioned authority for unexpired multi-year and no-year funds.</w:t>
            </w:r>
          </w:p>
        </w:tc>
      </w:tr>
      <w:tr w:rsidR="0060245A" w14:paraId="3059F897" w14:textId="77777777" w:rsidTr="00363A40">
        <w:tc>
          <w:tcPr>
            <w:tcW w:w="888" w:type="dxa"/>
            <w:shd w:val="clear" w:color="auto" w:fill="D5DCE4" w:themeFill="text2" w:themeFillTint="33"/>
          </w:tcPr>
          <w:p w14:paraId="3968E21B" w14:textId="77777777" w:rsidR="0060245A" w:rsidRDefault="0060245A" w:rsidP="00363A40">
            <w:pPr>
              <w:jc w:val="center"/>
              <w:rPr>
                <w:sz w:val="20"/>
                <w:szCs w:val="20"/>
              </w:rPr>
            </w:pPr>
          </w:p>
          <w:p w14:paraId="07B700DA" w14:textId="77777777" w:rsidR="0060245A" w:rsidRDefault="0060245A" w:rsidP="00363A40">
            <w:pPr>
              <w:jc w:val="center"/>
              <w:rPr>
                <w:sz w:val="20"/>
                <w:szCs w:val="20"/>
              </w:rPr>
            </w:pPr>
            <w:r>
              <w:rPr>
                <w:sz w:val="20"/>
                <w:szCs w:val="20"/>
              </w:rPr>
              <w:t>TC</w:t>
            </w:r>
          </w:p>
        </w:tc>
        <w:tc>
          <w:tcPr>
            <w:tcW w:w="6757" w:type="dxa"/>
            <w:shd w:val="clear" w:color="auto" w:fill="D5DCE4" w:themeFill="text2" w:themeFillTint="33"/>
          </w:tcPr>
          <w:p w14:paraId="12A852E9" w14:textId="77777777" w:rsidR="0060245A" w:rsidRDefault="0060245A" w:rsidP="00363A40">
            <w:pPr>
              <w:jc w:val="center"/>
              <w:rPr>
                <w:sz w:val="20"/>
                <w:szCs w:val="20"/>
              </w:rPr>
            </w:pPr>
          </w:p>
        </w:tc>
        <w:tc>
          <w:tcPr>
            <w:tcW w:w="1710" w:type="dxa"/>
            <w:shd w:val="clear" w:color="auto" w:fill="D5DCE4" w:themeFill="text2" w:themeFillTint="33"/>
          </w:tcPr>
          <w:p w14:paraId="5E817275" w14:textId="77777777" w:rsidR="0060245A" w:rsidRDefault="0060245A" w:rsidP="00363A40">
            <w:pPr>
              <w:jc w:val="center"/>
              <w:rPr>
                <w:sz w:val="20"/>
                <w:szCs w:val="20"/>
              </w:rPr>
            </w:pPr>
          </w:p>
          <w:p w14:paraId="2710ED17" w14:textId="77777777" w:rsidR="0060245A" w:rsidRDefault="0060245A" w:rsidP="00363A40">
            <w:pPr>
              <w:jc w:val="center"/>
              <w:rPr>
                <w:sz w:val="20"/>
                <w:szCs w:val="20"/>
              </w:rPr>
            </w:pPr>
            <w:r>
              <w:rPr>
                <w:sz w:val="20"/>
                <w:szCs w:val="20"/>
              </w:rPr>
              <w:t>Dr</w:t>
            </w:r>
          </w:p>
        </w:tc>
        <w:tc>
          <w:tcPr>
            <w:tcW w:w="1620" w:type="dxa"/>
            <w:shd w:val="clear" w:color="auto" w:fill="D5DCE4" w:themeFill="text2" w:themeFillTint="33"/>
          </w:tcPr>
          <w:p w14:paraId="4F644520" w14:textId="77777777" w:rsidR="0060245A" w:rsidRDefault="0060245A" w:rsidP="00363A40">
            <w:pPr>
              <w:jc w:val="center"/>
              <w:rPr>
                <w:sz w:val="20"/>
                <w:szCs w:val="20"/>
              </w:rPr>
            </w:pPr>
          </w:p>
          <w:p w14:paraId="54BCB830" w14:textId="77777777" w:rsidR="0060245A" w:rsidRDefault="0060245A" w:rsidP="00363A40">
            <w:pPr>
              <w:jc w:val="center"/>
              <w:rPr>
                <w:sz w:val="20"/>
                <w:szCs w:val="20"/>
              </w:rPr>
            </w:pPr>
            <w:r>
              <w:rPr>
                <w:sz w:val="20"/>
                <w:szCs w:val="20"/>
              </w:rPr>
              <w:t>Cr</w:t>
            </w:r>
          </w:p>
        </w:tc>
        <w:tc>
          <w:tcPr>
            <w:tcW w:w="1350" w:type="dxa"/>
            <w:shd w:val="clear" w:color="auto" w:fill="D5DCE4" w:themeFill="text2" w:themeFillTint="33"/>
          </w:tcPr>
          <w:p w14:paraId="66F2E1ED" w14:textId="77777777" w:rsidR="0060245A" w:rsidRDefault="0060245A" w:rsidP="00363A40">
            <w:pPr>
              <w:jc w:val="center"/>
              <w:rPr>
                <w:sz w:val="20"/>
                <w:szCs w:val="20"/>
              </w:rPr>
            </w:pPr>
            <w:r>
              <w:rPr>
                <w:sz w:val="20"/>
                <w:szCs w:val="20"/>
              </w:rPr>
              <w:t>BEA Cat</w:t>
            </w:r>
          </w:p>
        </w:tc>
        <w:tc>
          <w:tcPr>
            <w:tcW w:w="1350" w:type="dxa"/>
            <w:shd w:val="clear" w:color="auto" w:fill="D5DCE4" w:themeFill="text2" w:themeFillTint="33"/>
          </w:tcPr>
          <w:p w14:paraId="0ED22ECC" w14:textId="77777777" w:rsidR="0060245A" w:rsidRDefault="0060245A" w:rsidP="00363A40">
            <w:pPr>
              <w:jc w:val="center"/>
              <w:rPr>
                <w:sz w:val="20"/>
                <w:szCs w:val="20"/>
              </w:rPr>
            </w:pPr>
            <w:r>
              <w:rPr>
                <w:sz w:val="20"/>
                <w:szCs w:val="20"/>
              </w:rPr>
              <w:t>Direct/ Reim</w:t>
            </w:r>
          </w:p>
        </w:tc>
      </w:tr>
      <w:tr w:rsidR="0060245A" w14:paraId="5EB2ECA1" w14:textId="77777777" w:rsidTr="00363A40">
        <w:tc>
          <w:tcPr>
            <w:tcW w:w="888" w:type="dxa"/>
          </w:tcPr>
          <w:p w14:paraId="06A28057" w14:textId="34B70C5F" w:rsidR="0060245A" w:rsidRPr="00A204CC" w:rsidRDefault="0060245A" w:rsidP="0060245A">
            <w:pPr>
              <w:jc w:val="center"/>
              <w:rPr>
                <w:sz w:val="20"/>
                <w:szCs w:val="20"/>
              </w:rPr>
            </w:pPr>
            <w:r>
              <w:rPr>
                <w:sz w:val="20"/>
                <w:szCs w:val="20"/>
              </w:rPr>
              <w:t>F308</w:t>
            </w:r>
          </w:p>
        </w:tc>
        <w:tc>
          <w:tcPr>
            <w:tcW w:w="6757" w:type="dxa"/>
          </w:tcPr>
          <w:p w14:paraId="02B95397" w14:textId="62980A43" w:rsidR="0060245A" w:rsidRDefault="0060245A" w:rsidP="0060245A">
            <w:pPr>
              <w:rPr>
                <w:sz w:val="20"/>
                <w:szCs w:val="20"/>
              </w:rPr>
            </w:pPr>
            <w:r>
              <w:rPr>
                <w:sz w:val="20"/>
                <w:szCs w:val="20"/>
              </w:rPr>
              <w:t>Budgetary Entry</w:t>
            </w:r>
          </w:p>
          <w:p w14:paraId="7DCEA45F" w14:textId="37A2FFB7" w:rsidR="0060245A" w:rsidRDefault="0060245A" w:rsidP="0060245A">
            <w:pPr>
              <w:rPr>
                <w:sz w:val="20"/>
                <w:szCs w:val="20"/>
              </w:rPr>
            </w:pPr>
            <w:r>
              <w:rPr>
                <w:sz w:val="20"/>
                <w:szCs w:val="20"/>
              </w:rPr>
              <w:t>461000 Allotments-Realized Resources</w:t>
            </w:r>
          </w:p>
          <w:p w14:paraId="0338EAAC" w14:textId="7E4E94AD" w:rsidR="0060245A" w:rsidRPr="0060245A" w:rsidRDefault="0060245A" w:rsidP="0060245A">
            <w:pPr>
              <w:rPr>
                <w:sz w:val="20"/>
                <w:szCs w:val="20"/>
              </w:rPr>
            </w:pPr>
            <w:r>
              <w:rPr>
                <w:sz w:val="20"/>
                <w:szCs w:val="20"/>
              </w:rPr>
              <w:t xml:space="preserve">     445000 Unapportioned – Unexpired Authority</w:t>
            </w:r>
          </w:p>
          <w:p w14:paraId="1AC87FD4" w14:textId="77777777" w:rsidR="0060245A" w:rsidRDefault="0060245A" w:rsidP="00363A40">
            <w:pPr>
              <w:rPr>
                <w:sz w:val="20"/>
                <w:szCs w:val="20"/>
              </w:rPr>
            </w:pPr>
          </w:p>
          <w:p w14:paraId="18DCB5CC" w14:textId="77777777" w:rsidR="0060245A" w:rsidRDefault="0060245A" w:rsidP="00363A40">
            <w:pPr>
              <w:rPr>
                <w:sz w:val="20"/>
                <w:szCs w:val="20"/>
              </w:rPr>
            </w:pPr>
            <w:r>
              <w:rPr>
                <w:sz w:val="20"/>
                <w:szCs w:val="20"/>
              </w:rPr>
              <w:t>Proprietary Entry</w:t>
            </w:r>
          </w:p>
          <w:p w14:paraId="7E128331" w14:textId="77777777" w:rsidR="0060245A" w:rsidRDefault="0060245A" w:rsidP="00363A40">
            <w:pPr>
              <w:rPr>
                <w:sz w:val="20"/>
                <w:szCs w:val="20"/>
              </w:rPr>
            </w:pPr>
            <w:r>
              <w:rPr>
                <w:sz w:val="20"/>
                <w:szCs w:val="20"/>
              </w:rPr>
              <w:t>N/A</w:t>
            </w:r>
          </w:p>
          <w:p w14:paraId="66370C0E" w14:textId="7E9D92B7" w:rsidR="0060245A" w:rsidRPr="00A204CC" w:rsidRDefault="0060245A" w:rsidP="00363A40">
            <w:pPr>
              <w:rPr>
                <w:sz w:val="20"/>
                <w:szCs w:val="20"/>
              </w:rPr>
            </w:pPr>
          </w:p>
        </w:tc>
        <w:tc>
          <w:tcPr>
            <w:tcW w:w="1710" w:type="dxa"/>
          </w:tcPr>
          <w:p w14:paraId="309E71B4" w14:textId="77777777" w:rsidR="0060245A" w:rsidRDefault="0060245A" w:rsidP="00363A40">
            <w:pPr>
              <w:jc w:val="right"/>
              <w:rPr>
                <w:sz w:val="20"/>
                <w:szCs w:val="20"/>
              </w:rPr>
            </w:pPr>
          </w:p>
          <w:p w14:paraId="38CA6B55" w14:textId="7F827F1B" w:rsidR="0060245A" w:rsidRDefault="0060245A" w:rsidP="00363A40">
            <w:pPr>
              <w:jc w:val="right"/>
              <w:rPr>
                <w:sz w:val="20"/>
                <w:szCs w:val="20"/>
              </w:rPr>
            </w:pPr>
            <w:r>
              <w:rPr>
                <w:sz w:val="20"/>
                <w:szCs w:val="20"/>
              </w:rPr>
              <w:t>7,050,000</w:t>
            </w:r>
          </w:p>
        </w:tc>
        <w:tc>
          <w:tcPr>
            <w:tcW w:w="1620" w:type="dxa"/>
          </w:tcPr>
          <w:p w14:paraId="48847319" w14:textId="77777777" w:rsidR="0060245A" w:rsidRDefault="0060245A" w:rsidP="00363A40">
            <w:pPr>
              <w:jc w:val="right"/>
              <w:rPr>
                <w:sz w:val="20"/>
                <w:szCs w:val="20"/>
              </w:rPr>
            </w:pPr>
          </w:p>
          <w:p w14:paraId="6167CDC4" w14:textId="77777777" w:rsidR="0060245A" w:rsidRDefault="0060245A" w:rsidP="00363A40">
            <w:pPr>
              <w:jc w:val="right"/>
              <w:rPr>
                <w:sz w:val="20"/>
                <w:szCs w:val="20"/>
              </w:rPr>
            </w:pPr>
          </w:p>
          <w:p w14:paraId="0373EF2E" w14:textId="018BEA37" w:rsidR="0060245A" w:rsidRDefault="0060245A" w:rsidP="00363A40">
            <w:pPr>
              <w:jc w:val="right"/>
              <w:rPr>
                <w:sz w:val="20"/>
                <w:szCs w:val="20"/>
              </w:rPr>
            </w:pPr>
            <w:r>
              <w:rPr>
                <w:sz w:val="20"/>
                <w:szCs w:val="20"/>
              </w:rPr>
              <w:t>7,050,000</w:t>
            </w:r>
          </w:p>
        </w:tc>
        <w:tc>
          <w:tcPr>
            <w:tcW w:w="1350" w:type="dxa"/>
          </w:tcPr>
          <w:p w14:paraId="11AB61D3" w14:textId="77777777" w:rsidR="0060245A" w:rsidRDefault="0060245A" w:rsidP="00363A40">
            <w:pPr>
              <w:jc w:val="center"/>
              <w:rPr>
                <w:sz w:val="20"/>
                <w:szCs w:val="20"/>
              </w:rPr>
            </w:pPr>
          </w:p>
          <w:p w14:paraId="53FC713A" w14:textId="77777777" w:rsidR="0060245A" w:rsidRDefault="0060245A" w:rsidP="00363A40">
            <w:pPr>
              <w:jc w:val="center"/>
              <w:rPr>
                <w:sz w:val="20"/>
                <w:szCs w:val="20"/>
              </w:rPr>
            </w:pPr>
            <w:r>
              <w:rPr>
                <w:sz w:val="20"/>
                <w:szCs w:val="20"/>
              </w:rPr>
              <w:t>D</w:t>
            </w:r>
          </w:p>
          <w:p w14:paraId="46DDF7C3" w14:textId="77777777" w:rsidR="0060245A" w:rsidRDefault="0060245A" w:rsidP="00363A40">
            <w:pPr>
              <w:jc w:val="center"/>
              <w:rPr>
                <w:sz w:val="20"/>
                <w:szCs w:val="20"/>
              </w:rPr>
            </w:pPr>
            <w:r>
              <w:rPr>
                <w:sz w:val="20"/>
                <w:szCs w:val="20"/>
              </w:rPr>
              <w:t>D</w:t>
            </w:r>
          </w:p>
          <w:p w14:paraId="4C76C523" w14:textId="77777777" w:rsidR="0060245A" w:rsidRDefault="0060245A" w:rsidP="00363A40">
            <w:pPr>
              <w:jc w:val="center"/>
              <w:rPr>
                <w:sz w:val="20"/>
                <w:szCs w:val="20"/>
              </w:rPr>
            </w:pPr>
          </w:p>
        </w:tc>
        <w:tc>
          <w:tcPr>
            <w:tcW w:w="1350" w:type="dxa"/>
          </w:tcPr>
          <w:p w14:paraId="0375ACA1" w14:textId="77777777" w:rsidR="0060245A" w:rsidRDefault="0060245A" w:rsidP="00363A40">
            <w:pPr>
              <w:jc w:val="center"/>
              <w:rPr>
                <w:sz w:val="20"/>
                <w:szCs w:val="20"/>
              </w:rPr>
            </w:pPr>
          </w:p>
          <w:p w14:paraId="5B9D78E2" w14:textId="77777777" w:rsidR="0060245A" w:rsidRDefault="0060245A" w:rsidP="00363A40">
            <w:pPr>
              <w:jc w:val="center"/>
              <w:rPr>
                <w:sz w:val="20"/>
                <w:szCs w:val="20"/>
              </w:rPr>
            </w:pPr>
            <w:r>
              <w:rPr>
                <w:sz w:val="20"/>
                <w:szCs w:val="20"/>
              </w:rPr>
              <w:t>R</w:t>
            </w:r>
          </w:p>
          <w:p w14:paraId="231E5BC2" w14:textId="77777777" w:rsidR="0060245A" w:rsidRDefault="0060245A" w:rsidP="00363A40">
            <w:pPr>
              <w:jc w:val="center"/>
              <w:rPr>
                <w:sz w:val="20"/>
                <w:szCs w:val="20"/>
              </w:rPr>
            </w:pPr>
            <w:r>
              <w:rPr>
                <w:sz w:val="20"/>
                <w:szCs w:val="20"/>
              </w:rPr>
              <w:t>R</w:t>
            </w:r>
          </w:p>
        </w:tc>
      </w:tr>
    </w:tbl>
    <w:p w14:paraId="36FC7603" w14:textId="77777777" w:rsidR="0060245A" w:rsidRDefault="0060245A" w:rsidP="00B816A6">
      <w:pPr>
        <w:rPr>
          <w:rFonts w:eastAsiaTheme="minorHAnsi"/>
          <w:color w:val="1F497D"/>
          <w:sz w:val="22"/>
          <w:szCs w:val="22"/>
        </w:rPr>
      </w:pPr>
    </w:p>
    <w:p w14:paraId="4E82BFFA" w14:textId="77777777" w:rsidR="00526F32" w:rsidRDefault="00526F32" w:rsidP="00B816A6">
      <w:pPr>
        <w:rPr>
          <w:rFonts w:eastAsiaTheme="minorHAnsi"/>
          <w:color w:val="1F497D"/>
          <w:sz w:val="22"/>
          <w:szCs w:val="22"/>
        </w:rPr>
      </w:pPr>
    </w:p>
    <w:tbl>
      <w:tblPr>
        <w:tblStyle w:val="TableGrid"/>
        <w:tblW w:w="0" w:type="auto"/>
        <w:tblLook w:val="04A0" w:firstRow="1" w:lastRow="0" w:firstColumn="1" w:lastColumn="0" w:noHBand="0" w:noVBand="1"/>
      </w:tblPr>
      <w:tblGrid>
        <w:gridCol w:w="886"/>
        <w:gridCol w:w="6849"/>
        <w:gridCol w:w="1710"/>
        <w:gridCol w:w="1620"/>
        <w:gridCol w:w="1350"/>
        <w:gridCol w:w="1255"/>
      </w:tblGrid>
      <w:tr w:rsidR="00B816A6" w:rsidRPr="000C7D0E" w14:paraId="166EFC1A" w14:textId="77777777" w:rsidTr="00B816A6">
        <w:tc>
          <w:tcPr>
            <w:tcW w:w="13670" w:type="dxa"/>
            <w:gridSpan w:val="6"/>
            <w:shd w:val="clear" w:color="auto" w:fill="D5DCE4" w:themeFill="text2" w:themeFillTint="33"/>
          </w:tcPr>
          <w:p w14:paraId="6064CF3B" w14:textId="77777777" w:rsidR="00B816A6" w:rsidRPr="003E4C65" w:rsidRDefault="00B816A6" w:rsidP="0060245A">
            <w:pPr>
              <w:pStyle w:val="ListParagraph"/>
              <w:numPr>
                <w:ilvl w:val="0"/>
                <w:numId w:val="22"/>
              </w:numPr>
              <w:ind w:hanging="560"/>
              <w:rPr>
                <w:sz w:val="20"/>
                <w:szCs w:val="20"/>
              </w:rPr>
            </w:pPr>
            <w:r w:rsidRPr="003E4C65">
              <w:rPr>
                <w:sz w:val="20"/>
                <w:szCs w:val="20"/>
              </w:rPr>
              <w:t>To record the closing of revenue</w:t>
            </w:r>
            <w:r>
              <w:rPr>
                <w:sz w:val="20"/>
                <w:szCs w:val="20"/>
              </w:rPr>
              <w:t xml:space="preserve"> </w:t>
            </w:r>
            <w:r w:rsidRPr="003E4C65">
              <w:rPr>
                <w:sz w:val="20"/>
                <w:szCs w:val="20"/>
              </w:rPr>
              <w:t>and other financing sources to cumulative results of operations.</w:t>
            </w:r>
          </w:p>
        </w:tc>
      </w:tr>
      <w:tr w:rsidR="00B816A6" w:rsidRPr="000C7D0E" w14:paraId="7D17C2E0" w14:textId="77777777" w:rsidTr="00CB6789">
        <w:tc>
          <w:tcPr>
            <w:tcW w:w="886" w:type="dxa"/>
            <w:shd w:val="clear" w:color="auto" w:fill="D5DCE4" w:themeFill="text2" w:themeFillTint="33"/>
          </w:tcPr>
          <w:p w14:paraId="3ACA39FA" w14:textId="77777777" w:rsidR="00B816A6" w:rsidRPr="000C7D0E" w:rsidRDefault="00B816A6" w:rsidP="00B816A6">
            <w:pPr>
              <w:jc w:val="center"/>
              <w:rPr>
                <w:sz w:val="20"/>
                <w:szCs w:val="20"/>
              </w:rPr>
            </w:pPr>
          </w:p>
          <w:p w14:paraId="7B1EFF10" w14:textId="77777777" w:rsidR="00B816A6" w:rsidRPr="000C7D0E" w:rsidRDefault="00B816A6" w:rsidP="00B816A6">
            <w:pPr>
              <w:jc w:val="center"/>
              <w:rPr>
                <w:sz w:val="20"/>
                <w:szCs w:val="20"/>
              </w:rPr>
            </w:pPr>
            <w:r w:rsidRPr="000C7D0E">
              <w:rPr>
                <w:sz w:val="20"/>
                <w:szCs w:val="20"/>
              </w:rPr>
              <w:t>TC</w:t>
            </w:r>
          </w:p>
        </w:tc>
        <w:tc>
          <w:tcPr>
            <w:tcW w:w="6849" w:type="dxa"/>
            <w:shd w:val="clear" w:color="auto" w:fill="D5DCE4" w:themeFill="text2" w:themeFillTint="33"/>
          </w:tcPr>
          <w:p w14:paraId="6F2C0172" w14:textId="77777777" w:rsidR="00B816A6" w:rsidRPr="000C7D0E" w:rsidRDefault="00B816A6" w:rsidP="00B816A6">
            <w:pPr>
              <w:jc w:val="center"/>
              <w:rPr>
                <w:sz w:val="20"/>
                <w:szCs w:val="20"/>
              </w:rPr>
            </w:pPr>
          </w:p>
        </w:tc>
        <w:tc>
          <w:tcPr>
            <w:tcW w:w="1710" w:type="dxa"/>
            <w:shd w:val="clear" w:color="auto" w:fill="D5DCE4" w:themeFill="text2" w:themeFillTint="33"/>
          </w:tcPr>
          <w:p w14:paraId="06405D57" w14:textId="77777777" w:rsidR="00B816A6" w:rsidRPr="000C7D0E" w:rsidRDefault="00B816A6" w:rsidP="00B816A6">
            <w:pPr>
              <w:jc w:val="center"/>
              <w:rPr>
                <w:sz w:val="20"/>
                <w:szCs w:val="20"/>
              </w:rPr>
            </w:pPr>
          </w:p>
          <w:p w14:paraId="6E498DDF" w14:textId="77777777" w:rsidR="00B816A6" w:rsidRPr="000C7D0E" w:rsidRDefault="00B816A6" w:rsidP="00B816A6">
            <w:pPr>
              <w:jc w:val="center"/>
              <w:rPr>
                <w:sz w:val="20"/>
                <w:szCs w:val="20"/>
              </w:rPr>
            </w:pPr>
            <w:r w:rsidRPr="000C7D0E">
              <w:rPr>
                <w:sz w:val="20"/>
                <w:szCs w:val="20"/>
              </w:rPr>
              <w:t>Dr</w:t>
            </w:r>
          </w:p>
        </w:tc>
        <w:tc>
          <w:tcPr>
            <w:tcW w:w="1620" w:type="dxa"/>
            <w:shd w:val="clear" w:color="auto" w:fill="D5DCE4" w:themeFill="text2" w:themeFillTint="33"/>
          </w:tcPr>
          <w:p w14:paraId="16D497DB" w14:textId="77777777" w:rsidR="00B816A6" w:rsidRPr="000C7D0E" w:rsidRDefault="00B816A6" w:rsidP="00B816A6">
            <w:pPr>
              <w:jc w:val="center"/>
              <w:rPr>
                <w:sz w:val="20"/>
                <w:szCs w:val="20"/>
              </w:rPr>
            </w:pPr>
          </w:p>
          <w:p w14:paraId="74D25923" w14:textId="77777777" w:rsidR="00B816A6" w:rsidRPr="000C7D0E" w:rsidRDefault="00B816A6" w:rsidP="00B816A6">
            <w:pPr>
              <w:jc w:val="center"/>
              <w:rPr>
                <w:sz w:val="20"/>
                <w:szCs w:val="20"/>
              </w:rPr>
            </w:pPr>
            <w:r w:rsidRPr="000C7D0E">
              <w:rPr>
                <w:sz w:val="20"/>
                <w:szCs w:val="20"/>
              </w:rPr>
              <w:t>Cr</w:t>
            </w:r>
          </w:p>
        </w:tc>
        <w:tc>
          <w:tcPr>
            <w:tcW w:w="1350" w:type="dxa"/>
            <w:shd w:val="clear" w:color="auto" w:fill="D5DCE4" w:themeFill="text2" w:themeFillTint="33"/>
          </w:tcPr>
          <w:p w14:paraId="44B296D7" w14:textId="77777777" w:rsidR="00B816A6" w:rsidRDefault="00B816A6" w:rsidP="00B816A6">
            <w:pPr>
              <w:jc w:val="center"/>
              <w:rPr>
                <w:sz w:val="20"/>
                <w:szCs w:val="20"/>
              </w:rPr>
            </w:pPr>
            <w:r>
              <w:rPr>
                <w:sz w:val="20"/>
                <w:szCs w:val="20"/>
              </w:rPr>
              <w:t>Exchange</w:t>
            </w:r>
          </w:p>
          <w:p w14:paraId="12518B27" w14:textId="77777777" w:rsidR="00B816A6" w:rsidRPr="000C7D0E" w:rsidRDefault="00B816A6" w:rsidP="00B816A6">
            <w:pPr>
              <w:jc w:val="center"/>
              <w:rPr>
                <w:sz w:val="20"/>
                <w:szCs w:val="20"/>
              </w:rPr>
            </w:pPr>
            <w:r>
              <w:rPr>
                <w:sz w:val="20"/>
                <w:szCs w:val="20"/>
              </w:rPr>
              <w:t>/Non-Exch</w:t>
            </w:r>
          </w:p>
        </w:tc>
        <w:tc>
          <w:tcPr>
            <w:tcW w:w="1255" w:type="dxa"/>
            <w:shd w:val="clear" w:color="auto" w:fill="D5DCE4" w:themeFill="text2" w:themeFillTint="33"/>
          </w:tcPr>
          <w:p w14:paraId="5D5410DC" w14:textId="77777777" w:rsidR="00B816A6" w:rsidRPr="000C7D0E" w:rsidRDefault="00B816A6" w:rsidP="00B816A6">
            <w:pPr>
              <w:jc w:val="center"/>
              <w:rPr>
                <w:sz w:val="20"/>
                <w:szCs w:val="20"/>
              </w:rPr>
            </w:pPr>
            <w:r>
              <w:rPr>
                <w:sz w:val="20"/>
                <w:szCs w:val="20"/>
              </w:rPr>
              <w:t>Federal/ Non-Fed</w:t>
            </w:r>
          </w:p>
        </w:tc>
      </w:tr>
      <w:tr w:rsidR="00B816A6" w:rsidRPr="000C7D0E" w14:paraId="146A060D" w14:textId="77777777" w:rsidTr="00CB6789">
        <w:tc>
          <w:tcPr>
            <w:tcW w:w="886" w:type="dxa"/>
          </w:tcPr>
          <w:p w14:paraId="139C0E5A" w14:textId="77777777" w:rsidR="00B816A6" w:rsidRDefault="00B816A6" w:rsidP="00B816A6">
            <w:pPr>
              <w:jc w:val="center"/>
              <w:rPr>
                <w:sz w:val="20"/>
                <w:szCs w:val="20"/>
              </w:rPr>
            </w:pPr>
            <w:r>
              <w:rPr>
                <w:sz w:val="20"/>
                <w:szCs w:val="20"/>
              </w:rPr>
              <w:t>F336</w:t>
            </w:r>
          </w:p>
          <w:p w14:paraId="64DF59A7" w14:textId="77777777" w:rsidR="00B816A6" w:rsidRPr="000C7D0E" w:rsidRDefault="00B816A6" w:rsidP="00B816A6">
            <w:pPr>
              <w:jc w:val="center"/>
              <w:rPr>
                <w:sz w:val="20"/>
                <w:szCs w:val="20"/>
              </w:rPr>
            </w:pPr>
          </w:p>
        </w:tc>
        <w:tc>
          <w:tcPr>
            <w:tcW w:w="6849" w:type="dxa"/>
          </w:tcPr>
          <w:p w14:paraId="677F3608" w14:textId="77777777" w:rsidR="00B816A6" w:rsidRDefault="00B816A6" w:rsidP="00B816A6">
            <w:pPr>
              <w:rPr>
                <w:sz w:val="20"/>
                <w:szCs w:val="20"/>
              </w:rPr>
            </w:pPr>
            <w:r>
              <w:rPr>
                <w:sz w:val="20"/>
                <w:szCs w:val="20"/>
              </w:rPr>
              <w:t>Budgetary Entry</w:t>
            </w:r>
          </w:p>
          <w:p w14:paraId="1648ACFF" w14:textId="77777777" w:rsidR="00B816A6" w:rsidRDefault="00B816A6" w:rsidP="00B816A6">
            <w:pPr>
              <w:rPr>
                <w:sz w:val="20"/>
                <w:szCs w:val="20"/>
              </w:rPr>
            </w:pPr>
            <w:r>
              <w:rPr>
                <w:sz w:val="20"/>
                <w:szCs w:val="20"/>
              </w:rPr>
              <w:t>N/A</w:t>
            </w:r>
          </w:p>
          <w:p w14:paraId="7D216F2D" w14:textId="77777777" w:rsidR="00B816A6" w:rsidRDefault="00B816A6" w:rsidP="00B816A6">
            <w:pPr>
              <w:rPr>
                <w:sz w:val="20"/>
                <w:szCs w:val="20"/>
              </w:rPr>
            </w:pPr>
          </w:p>
          <w:p w14:paraId="06B30890" w14:textId="77777777" w:rsidR="00B816A6" w:rsidRDefault="00B816A6" w:rsidP="00B816A6">
            <w:pPr>
              <w:rPr>
                <w:sz w:val="20"/>
                <w:szCs w:val="20"/>
              </w:rPr>
            </w:pPr>
            <w:r>
              <w:rPr>
                <w:sz w:val="20"/>
                <w:szCs w:val="20"/>
              </w:rPr>
              <w:t>Proprietary Entry</w:t>
            </w:r>
          </w:p>
          <w:p w14:paraId="1D5C2F7E" w14:textId="61E49757" w:rsidR="00B816A6" w:rsidRDefault="00B816A6" w:rsidP="00B816A6">
            <w:pPr>
              <w:rPr>
                <w:sz w:val="20"/>
                <w:szCs w:val="20"/>
              </w:rPr>
            </w:pPr>
            <w:r>
              <w:rPr>
                <w:sz w:val="20"/>
                <w:szCs w:val="20"/>
              </w:rPr>
              <w:t>510000 Revenue from Goods Sold</w:t>
            </w:r>
          </w:p>
          <w:p w14:paraId="198ED1C8" w14:textId="77636849" w:rsidR="00D64A95" w:rsidRDefault="00D64A95" w:rsidP="00B816A6">
            <w:pPr>
              <w:rPr>
                <w:sz w:val="20"/>
                <w:szCs w:val="20"/>
              </w:rPr>
            </w:pPr>
            <w:r>
              <w:rPr>
                <w:sz w:val="20"/>
                <w:szCs w:val="20"/>
              </w:rPr>
              <w:t>520000 Revenue from Services Provided</w:t>
            </w:r>
          </w:p>
          <w:p w14:paraId="7496AA92" w14:textId="6EA27690" w:rsidR="00B816A6" w:rsidRDefault="00B816A6" w:rsidP="00B816A6">
            <w:pPr>
              <w:rPr>
                <w:sz w:val="20"/>
                <w:szCs w:val="20"/>
              </w:rPr>
            </w:pPr>
            <w:r>
              <w:rPr>
                <w:sz w:val="20"/>
                <w:szCs w:val="20"/>
              </w:rPr>
              <w:t xml:space="preserve">     331000 Cumulative Results of Operations</w:t>
            </w:r>
          </w:p>
          <w:p w14:paraId="69AB6746" w14:textId="4DC8FA67" w:rsidR="00D64A95" w:rsidRDefault="00D64A95" w:rsidP="00B816A6">
            <w:pPr>
              <w:rPr>
                <w:sz w:val="20"/>
                <w:szCs w:val="20"/>
              </w:rPr>
            </w:pPr>
            <w:r>
              <w:rPr>
                <w:sz w:val="20"/>
                <w:szCs w:val="20"/>
              </w:rPr>
              <w:t xml:space="preserve">     510900 Contra Revenue for Goods Sold</w:t>
            </w:r>
          </w:p>
          <w:p w14:paraId="6F3F0D60" w14:textId="3DDC9C53" w:rsidR="00D64A95" w:rsidRDefault="00D64A95" w:rsidP="00B816A6">
            <w:pPr>
              <w:rPr>
                <w:sz w:val="20"/>
                <w:szCs w:val="20"/>
              </w:rPr>
            </w:pPr>
            <w:r>
              <w:rPr>
                <w:sz w:val="20"/>
                <w:szCs w:val="20"/>
              </w:rPr>
              <w:t xml:space="preserve">     650000 Cost of Goods Sold</w:t>
            </w:r>
          </w:p>
          <w:p w14:paraId="531A8CE9" w14:textId="77777777" w:rsidR="00B816A6" w:rsidRPr="000C7D0E" w:rsidRDefault="00B816A6" w:rsidP="00B816A6">
            <w:pPr>
              <w:rPr>
                <w:sz w:val="20"/>
                <w:szCs w:val="20"/>
              </w:rPr>
            </w:pPr>
          </w:p>
        </w:tc>
        <w:tc>
          <w:tcPr>
            <w:tcW w:w="1710" w:type="dxa"/>
          </w:tcPr>
          <w:p w14:paraId="3C9CB9CF" w14:textId="77777777" w:rsidR="00B816A6" w:rsidRDefault="00B816A6" w:rsidP="00D64A95">
            <w:pPr>
              <w:jc w:val="right"/>
              <w:rPr>
                <w:sz w:val="20"/>
                <w:szCs w:val="20"/>
              </w:rPr>
            </w:pPr>
          </w:p>
          <w:p w14:paraId="63911B01" w14:textId="77777777" w:rsidR="00B816A6" w:rsidRDefault="00B816A6" w:rsidP="00D64A95">
            <w:pPr>
              <w:jc w:val="right"/>
              <w:rPr>
                <w:sz w:val="20"/>
                <w:szCs w:val="20"/>
              </w:rPr>
            </w:pPr>
          </w:p>
          <w:p w14:paraId="50C5E947" w14:textId="77777777" w:rsidR="00B816A6" w:rsidRDefault="00B816A6" w:rsidP="00D64A95">
            <w:pPr>
              <w:jc w:val="right"/>
              <w:rPr>
                <w:sz w:val="20"/>
                <w:szCs w:val="20"/>
              </w:rPr>
            </w:pPr>
          </w:p>
          <w:p w14:paraId="5393228E" w14:textId="77777777" w:rsidR="00B816A6" w:rsidRDefault="00B816A6" w:rsidP="00D64A95">
            <w:pPr>
              <w:jc w:val="right"/>
              <w:rPr>
                <w:sz w:val="20"/>
                <w:szCs w:val="20"/>
              </w:rPr>
            </w:pPr>
          </w:p>
          <w:p w14:paraId="4F75FB48" w14:textId="77777777" w:rsidR="00B816A6" w:rsidRDefault="00B816A6" w:rsidP="00D64A95">
            <w:pPr>
              <w:jc w:val="right"/>
              <w:rPr>
                <w:sz w:val="20"/>
                <w:szCs w:val="20"/>
              </w:rPr>
            </w:pPr>
            <w:r>
              <w:rPr>
                <w:sz w:val="20"/>
                <w:szCs w:val="20"/>
              </w:rPr>
              <w:t>14,405,000</w:t>
            </w:r>
          </w:p>
          <w:p w14:paraId="4EA192A7" w14:textId="3DCE7E61" w:rsidR="00D64A95" w:rsidRPr="000C7D0E" w:rsidRDefault="00D64A95" w:rsidP="00D64A95">
            <w:pPr>
              <w:jc w:val="right"/>
              <w:rPr>
                <w:sz w:val="20"/>
                <w:szCs w:val="20"/>
              </w:rPr>
            </w:pPr>
            <w:r>
              <w:rPr>
                <w:sz w:val="20"/>
                <w:szCs w:val="20"/>
              </w:rPr>
              <w:t>2,000,000</w:t>
            </w:r>
          </w:p>
        </w:tc>
        <w:tc>
          <w:tcPr>
            <w:tcW w:w="1620" w:type="dxa"/>
          </w:tcPr>
          <w:p w14:paraId="2783EE2E" w14:textId="77777777" w:rsidR="00B816A6" w:rsidRDefault="00B816A6" w:rsidP="00D64A95">
            <w:pPr>
              <w:jc w:val="right"/>
              <w:rPr>
                <w:sz w:val="20"/>
                <w:szCs w:val="20"/>
              </w:rPr>
            </w:pPr>
          </w:p>
          <w:p w14:paraId="0B552891" w14:textId="77777777" w:rsidR="00B816A6" w:rsidRDefault="00B816A6" w:rsidP="00D64A95">
            <w:pPr>
              <w:jc w:val="right"/>
              <w:rPr>
                <w:sz w:val="20"/>
                <w:szCs w:val="20"/>
              </w:rPr>
            </w:pPr>
          </w:p>
          <w:p w14:paraId="5D01EB96" w14:textId="77777777" w:rsidR="00B816A6" w:rsidRDefault="00B816A6" w:rsidP="00D64A95">
            <w:pPr>
              <w:jc w:val="right"/>
              <w:rPr>
                <w:sz w:val="20"/>
                <w:szCs w:val="20"/>
              </w:rPr>
            </w:pPr>
          </w:p>
          <w:p w14:paraId="2DB7BA14" w14:textId="77777777" w:rsidR="00B816A6" w:rsidRDefault="00B816A6" w:rsidP="00D64A95">
            <w:pPr>
              <w:jc w:val="right"/>
              <w:rPr>
                <w:sz w:val="20"/>
                <w:szCs w:val="20"/>
              </w:rPr>
            </w:pPr>
          </w:p>
          <w:p w14:paraId="7C6A49E8" w14:textId="2AD2EAA1" w:rsidR="00B816A6" w:rsidRDefault="00B816A6" w:rsidP="00D64A95">
            <w:pPr>
              <w:jc w:val="right"/>
              <w:rPr>
                <w:sz w:val="20"/>
                <w:szCs w:val="20"/>
              </w:rPr>
            </w:pPr>
          </w:p>
          <w:p w14:paraId="787FF788" w14:textId="0B3E0C9D" w:rsidR="00D64A95" w:rsidRDefault="00D64A95" w:rsidP="00D64A95">
            <w:pPr>
              <w:jc w:val="right"/>
              <w:rPr>
                <w:sz w:val="20"/>
                <w:szCs w:val="20"/>
              </w:rPr>
            </w:pPr>
          </w:p>
          <w:p w14:paraId="66768A13" w14:textId="0C135C73" w:rsidR="00D64A95" w:rsidRDefault="00D94277" w:rsidP="00D64A95">
            <w:pPr>
              <w:jc w:val="right"/>
              <w:rPr>
                <w:sz w:val="20"/>
                <w:szCs w:val="20"/>
              </w:rPr>
            </w:pPr>
            <w:r>
              <w:rPr>
                <w:sz w:val="20"/>
                <w:szCs w:val="20"/>
              </w:rPr>
              <w:t>2,000,000</w:t>
            </w:r>
          </w:p>
          <w:p w14:paraId="22973F09" w14:textId="2F7615EF" w:rsidR="00D64A95" w:rsidRDefault="00D64A95" w:rsidP="00D64A95">
            <w:pPr>
              <w:jc w:val="right"/>
              <w:rPr>
                <w:sz w:val="20"/>
                <w:szCs w:val="20"/>
              </w:rPr>
            </w:pPr>
            <w:r>
              <w:rPr>
                <w:sz w:val="20"/>
                <w:szCs w:val="20"/>
              </w:rPr>
              <w:t>300</w:t>
            </w:r>
          </w:p>
          <w:p w14:paraId="14A255C6" w14:textId="6A89BF00" w:rsidR="00B816A6" w:rsidRPr="000C7D0E" w:rsidRDefault="00E36956" w:rsidP="00D64A95">
            <w:pPr>
              <w:jc w:val="right"/>
              <w:rPr>
                <w:sz w:val="20"/>
                <w:szCs w:val="20"/>
              </w:rPr>
            </w:pPr>
            <w:r>
              <w:rPr>
                <w:sz w:val="20"/>
                <w:szCs w:val="20"/>
              </w:rPr>
              <w:t>1</w:t>
            </w:r>
            <w:r w:rsidR="000A082C">
              <w:rPr>
                <w:sz w:val="20"/>
                <w:szCs w:val="20"/>
              </w:rPr>
              <w:t>4</w:t>
            </w:r>
            <w:r w:rsidR="00D64A95">
              <w:rPr>
                <w:sz w:val="20"/>
                <w:szCs w:val="20"/>
              </w:rPr>
              <w:t>,404,7</w:t>
            </w:r>
            <w:r w:rsidR="00B816A6">
              <w:rPr>
                <w:sz w:val="20"/>
                <w:szCs w:val="20"/>
              </w:rPr>
              <w:t>00</w:t>
            </w:r>
          </w:p>
        </w:tc>
        <w:tc>
          <w:tcPr>
            <w:tcW w:w="1350" w:type="dxa"/>
          </w:tcPr>
          <w:p w14:paraId="32C15696" w14:textId="77777777" w:rsidR="00B816A6" w:rsidRDefault="00B816A6" w:rsidP="00B816A6">
            <w:pPr>
              <w:jc w:val="center"/>
              <w:rPr>
                <w:sz w:val="20"/>
                <w:szCs w:val="20"/>
              </w:rPr>
            </w:pPr>
          </w:p>
          <w:p w14:paraId="3E23812C" w14:textId="77777777" w:rsidR="00B816A6" w:rsidRDefault="00B816A6" w:rsidP="00B816A6">
            <w:pPr>
              <w:jc w:val="center"/>
              <w:rPr>
                <w:sz w:val="20"/>
                <w:szCs w:val="20"/>
              </w:rPr>
            </w:pPr>
          </w:p>
          <w:p w14:paraId="731F562A" w14:textId="77777777" w:rsidR="00B816A6" w:rsidRDefault="00B816A6" w:rsidP="00B816A6">
            <w:pPr>
              <w:jc w:val="center"/>
              <w:rPr>
                <w:sz w:val="20"/>
                <w:szCs w:val="20"/>
              </w:rPr>
            </w:pPr>
          </w:p>
          <w:p w14:paraId="143979A7" w14:textId="77777777" w:rsidR="00B816A6" w:rsidRDefault="00B816A6" w:rsidP="00B816A6">
            <w:pPr>
              <w:jc w:val="center"/>
              <w:rPr>
                <w:sz w:val="20"/>
                <w:szCs w:val="20"/>
              </w:rPr>
            </w:pPr>
          </w:p>
          <w:p w14:paraId="63D9BF96" w14:textId="77777777" w:rsidR="00B816A6" w:rsidRDefault="00B816A6" w:rsidP="00B816A6">
            <w:pPr>
              <w:jc w:val="center"/>
              <w:rPr>
                <w:sz w:val="20"/>
                <w:szCs w:val="20"/>
              </w:rPr>
            </w:pPr>
            <w:r>
              <w:rPr>
                <w:sz w:val="20"/>
                <w:szCs w:val="20"/>
              </w:rPr>
              <w:t>X</w:t>
            </w:r>
          </w:p>
          <w:p w14:paraId="650C578F" w14:textId="4296CA19" w:rsidR="00D64A95" w:rsidRDefault="00526F32" w:rsidP="00B816A6">
            <w:pPr>
              <w:jc w:val="center"/>
              <w:rPr>
                <w:sz w:val="20"/>
                <w:szCs w:val="20"/>
              </w:rPr>
            </w:pPr>
            <w:r>
              <w:rPr>
                <w:sz w:val="20"/>
                <w:szCs w:val="20"/>
              </w:rPr>
              <w:t>X</w:t>
            </w:r>
          </w:p>
          <w:p w14:paraId="209A22F5" w14:textId="77777777" w:rsidR="00D64A95" w:rsidRDefault="00D64A95" w:rsidP="00B816A6">
            <w:pPr>
              <w:jc w:val="center"/>
              <w:rPr>
                <w:sz w:val="20"/>
                <w:szCs w:val="20"/>
              </w:rPr>
            </w:pPr>
          </w:p>
          <w:p w14:paraId="7BFCC0D3" w14:textId="491D6034" w:rsidR="00D64A95" w:rsidRPr="000C7D0E" w:rsidRDefault="00D64A95" w:rsidP="00B816A6">
            <w:pPr>
              <w:jc w:val="center"/>
              <w:rPr>
                <w:sz w:val="20"/>
                <w:szCs w:val="20"/>
              </w:rPr>
            </w:pPr>
            <w:r>
              <w:rPr>
                <w:sz w:val="20"/>
                <w:szCs w:val="20"/>
              </w:rPr>
              <w:t>X</w:t>
            </w:r>
          </w:p>
        </w:tc>
        <w:tc>
          <w:tcPr>
            <w:tcW w:w="1255" w:type="dxa"/>
          </w:tcPr>
          <w:p w14:paraId="2A7E5198" w14:textId="77777777" w:rsidR="00B816A6" w:rsidRDefault="00B816A6" w:rsidP="00B816A6">
            <w:pPr>
              <w:jc w:val="center"/>
              <w:rPr>
                <w:sz w:val="20"/>
                <w:szCs w:val="20"/>
              </w:rPr>
            </w:pPr>
          </w:p>
          <w:p w14:paraId="4B0D0045" w14:textId="77777777" w:rsidR="00B816A6" w:rsidRDefault="00B816A6" w:rsidP="00B816A6">
            <w:pPr>
              <w:jc w:val="center"/>
              <w:rPr>
                <w:sz w:val="20"/>
                <w:szCs w:val="20"/>
              </w:rPr>
            </w:pPr>
          </w:p>
          <w:p w14:paraId="4CD03EEB" w14:textId="77777777" w:rsidR="00B816A6" w:rsidRDefault="00B816A6" w:rsidP="00B816A6">
            <w:pPr>
              <w:jc w:val="center"/>
              <w:rPr>
                <w:sz w:val="20"/>
                <w:szCs w:val="20"/>
              </w:rPr>
            </w:pPr>
          </w:p>
          <w:p w14:paraId="6C0A8DC4" w14:textId="77777777" w:rsidR="00B816A6" w:rsidRDefault="00B816A6" w:rsidP="00B816A6">
            <w:pPr>
              <w:jc w:val="center"/>
              <w:rPr>
                <w:sz w:val="20"/>
                <w:szCs w:val="20"/>
              </w:rPr>
            </w:pPr>
          </w:p>
          <w:p w14:paraId="28A4CFA8" w14:textId="3518375D" w:rsidR="00B816A6" w:rsidRDefault="00B816A6" w:rsidP="00B816A6">
            <w:pPr>
              <w:jc w:val="center"/>
              <w:rPr>
                <w:sz w:val="20"/>
                <w:szCs w:val="20"/>
              </w:rPr>
            </w:pPr>
            <w:r>
              <w:rPr>
                <w:sz w:val="20"/>
                <w:szCs w:val="20"/>
              </w:rPr>
              <w:t>F</w:t>
            </w:r>
            <w:r w:rsidR="00D64A95">
              <w:rPr>
                <w:sz w:val="20"/>
                <w:szCs w:val="20"/>
              </w:rPr>
              <w:t>/N</w:t>
            </w:r>
          </w:p>
          <w:p w14:paraId="77EEE9A1" w14:textId="3A65182E" w:rsidR="00D64A95" w:rsidRDefault="00526F32" w:rsidP="00B816A6">
            <w:pPr>
              <w:jc w:val="center"/>
              <w:rPr>
                <w:sz w:val="20"/>
                <w:szCs w:val="20"/>
              </w:rPr>
            </w:pPr>
            <w:r>
              <w:rPr>
                <w:sz w:val="20"/>
                <w:szCs w:val="20"/>
              </w:rPr>
              <w:t>F/N</w:t>
            </w:r>
          </w:p>
          <w:p w14:paraId="17C0313E" w14:textId="77777777" w:rsidR="00D64A95" w:rsidRDefault="00D64A95" w:rsidP="00B816A6">
            <w:pPr>
              <w:jc w:val="center"/>
              <w:rPr>
                <w:sz w:val="20"/>
                <w:szCs w:val="20"/>
              </w:rPr>
            </w:pPr>
          </w:p>
          <w:p w14:paraId="55D1C637" w14:textId="77777777" w:rsidR="00D64A95" w:rsidRDefault="00D64A95" w:rsidP="00B816A6">
            <w:pPr>
              <w:jc w:val="center"/>
              <w:rPr>
                <w:sz w:val="20"/>
                <w:szCs w:val="20"/>
              </w:rPr>
            </w:pPr>
            <w:r>
              <w:rPr>
                <w:sz w:val="20"/>
                <w:szCs w:val="20"/>
              </w:rPr>
              <w:t>F/N</w:t>
            </w:r>
          </w:p>
          <w:p w14:paraId="6BED9495" w14:textId="0447BBF5" w:rsidR="00526F32" w:rsidRPr="000C7D0E" w:rsidRDefault="00526F32" w:rsidP="00B816A6">
            <w:pPr>
              <w:jc w:val="center"/>
              <w:rPr>
                <w:sz w:val="20"/>
                <w:szCs w:val="20"/>
              </w:rPr>
            </w:pPr>
            <w:r>
              <w:rPr>
                <w:sz w:val="20"/>
                <w:szCs w:val="20"/>
              </w:rPr>
              <w:t>N</w:t>
            </w:r>
          </w:p>
        </w:tc>
      </w:tr>
    </w:tbl>
    <w:p w14:paraId="379C6B20" w14:textId="2837704C" w:rsidR="00E36956" w:rsidRDefault="00E36956" w:rsidP="00E36956">
      <w:pPr>
        <w:rPr>
          <w:rFonts w:eastAsiaTheme="minorHAnsi"/>
          <w:color w:val="1F497D"/>
          <w:sz w:val="22"/>
          <w:szCs w:val="22"/>
        </w:rPr>
      </w:pPr>
    </w:p>
    <w:p w14:paraId="10A95775" w14:textId="77777777" w:rsidR="00E36956" w:rsidRDefault="00E36956" w:rsidP="00B816A6">
      <w:pPr>
        <w:rPr>
          <w:rFonts w:eastAsiaTheme="minorHAnsi"/>
          <w:color w:val="1F497D"/>
          <w:sz w:val="22"/>
          <w:szCs w:val="22"/>
        </w:rPr>
      </w:pPr>
    </w:p>
    <w:tbl>
      <w:tblPr>
        <w:tblStyle w:val="TableGrid"/>
        <w:tblW w:w="0" w:type="auto"/>
        <w:tblLook w:val="04A0" w:firstRow="1" w:lastRow="0" w:firstColumn="1" w:lastColumn="0" w:noHBand="0" w:noVBand="1"/>
      </w:tblPr>
      <w:tblGrid>
        <w:gridCol w:w="895"/>
        <w:gridCol w:w="8640"/>
        <w:gridCol w:w="1620"/>
        <w:gridCol w:w="1521"/>
        <w:gridCol w:w="994"/>
      </w:tblGrid>
      <w:tr w:rsidR="00B816A6" w:rsidRPr="000C7D0E" w14:paraId="53AD11E8" w14:textId="77777777" w:rsidTr="00B816A6">
        <w:tc>
          <w:tcPr>
            <w:tcW w:w="13670" w:type="dxa"/>
            <w:gridSpan w:val="5"/>
            <w:shd w:val="clear" w:color="auto" w:fill="D5DCE4" w:themeFill="text2" w:themeFillTint="33"/>
          </w:tcPr>
          <w:p w14:paraId="1D1F452A" w14:textId="77777777" w:rsidR="00B816A6" w:rsidRPr="003E4C65" w:rsidRDefault="00B816A6" w:rsidP="0060245A">
            <w:pPr>
              <w:pStyle w:val="ListParagraph"/>
              <w:numPr>
                <w:ilvl w:val="0"/>
                <w:numId w:val="22"/>
              </w:numPr>
              <w:ind w:hanging="560"/>
              <w:rPr>
                <w:sz w:val="20"/>
                <w:szCs w:val="20"/>
              </w:rPr>
            </w:pPr>
            <w:r w:rsidRPr="00985AAE">
              <w:rPr>
                <w:sz w:val="20"/>
                <w:szCs w:val="20"/>
              </w:rPr>
              <w:t xml:space="preserve">To record the closing of memorandum accounts for the offset of purchases of </w:t>
            </w:r>
            <w:r>
              <w:rPr>
                <w:sz w:val="20"/>
                <w:szCs w:val="20"/>
              </w:rPr>
              <w:t>inventory and related property.</w:t>
            </w:r>
          </w:p>
        </w:tc>
      </w:tr>
      <w:tr w:rsidR="00B816A6" w:rsidRPr="000C7D0E" w14:paraId="30F0CD43" w14:textId="77777777" w:rsidTr="00B816A6">
        <w:tc>
          <w:tcPr>
            <w:tcW w:w="895" w:type="dxa"/>
            <w:shd w:val="clear" w:color="auto" w:fill="D5DCE4" w:themeFill="text2" w:themeFillTint="33"/>
          </w:tcPr>
          <w:p w14:paraId="3194CD38" w14:textId="77777777" w:rsidR="00B816A6" w:rsidRPr="000C7D0E" w:rsidRDefault="00B816A6" w:rsidP="00B816A6">
            <w:pPr>
              <w:jc w:val="center"/>
              <w:rPr>
                <w:sz w:val="20"/>
                <w:szCs w:val="20"/>
              </w:rPr>
            </w:pPr>
          </w:p>
          <w:p w14:paraId="3491B250" w14:textId="77777777" w:rsidR="00B816A6" w:rsidRPr="000C7D0E" w:rsidRDefault="00B816A6" w:rsidP="00B816A6">
            <w:pPr>
              <w:jc w:val="center"/>
              <w:rPr>
                <w:sz w:val="20"/>
                <w:szCs w:val="20"/>
              </w:rPr>
            </w:pPr>
            <w:r w:rsidRPr="000C7D0E">
              <w:rPr>
                <w:sz w:val="20"/>
                <w:szCs w:val="20"/>
              </w:rPr>
              <w:t>TC</w:t>
            </w:r>
          </w:p>
        </w:tc>
        <w:tc>
          <w:tcPr>
            <w:tcW w:w="8640" w:type="dxa"/>
            <w:shd w:val="clear" w:color="auto" w:fill="D5DCE4" w:themeFill="text2" w:themeFillTint="33"/>
          </w:tcPr>
          <w:p w14:paraId="54728027" w14:textId="77777777" w:rsidR="00B816A6" w:rsidRPr="000C7D0E" w:rsidRDefault="00B816A6" w:rsidP="00B816A6">
            <w:pPr>
              <w:jc w:val="center"/>
              <w:rPr>
                <w:sz w:val="20"/>
                <w:szCs w:val="20"/>
              </w:rPr>
            </w:pPr>
          </w:p>
        </w:tc>
        <w:tc>
          <w:tcPr>
            <w:tcW w:w="1620" w:type="dxa"/>
            <w:shd w:val="clear" w:color="auto" w:fill="D5DCE4" w:themeFill="text2" w:themeFillTint="33"/>
          </w:tcPr>
          <w:p w14:paraId="47AB30E2" w14:textId="77777777" w:rsidR="00B816A6" w:rsidRPr="000C7D0E" w:rsidRDefault="00B816A6" w:rsidP="00B816A6">
            <w:pPr>
              <w:jc w:val="center"/>
              <w:rPr>
                <w:sz w:val="20"/>
                <w:szCs w:val="20"/>
              </w:rPr>
            </w:pPr>
          </w:p>
          <w:p w14:paraId="0D7F2A57" w14:textId="77777777" w:rsidR="00B816A6" w:rsidRPr="000C7D0E" w:rsidRDefault="00B816A6" w:rsidP="00B816A6">
            <w:pPr>
              <w:jc w:val="center"/>
              <w:rPr>
                <w:sz w:val="20"/>
                <w:szCs w:val="20"/>
              </w:rPr>
            </w:pPr>
            <w:r w:rsidRPr="000C7D0E">
              <w:rPr>
                <w:sz w:val="20"/>
                <w:szCs w:val="20"/>
              </w:rPr>
              <w:t>Dr</w:t>
            </w:r>
          </w:p>
        </w:tc>
        <w:tc>
          <w:tcPr>
            <w:tcW w:w="1521" w:type="dxa"/>
            <w:shd w:val="clear" w:color="auto" w:fill="D5DCE4" w:themeFill="text2" w:themeFillTint="33"/>
          </w:tcPr>
          <w:p w14:paraId="62881615" w14:textId="77777777" w:rsidR="00B816A6" w:rsidRPr="000C7D0E" w:rsidRDefault="00B816A6" w:rsidP="00B816A6">
            <w:pPr>
              <w:jc w:val="center"/>
              <w:rPr>
                <w:sz w:val="20"/>
                <w:szCs w:val="20"/>
              </w:rPr>
            </w:pPr>
          </w:p>
          <w:p w14:paraId="19C4129A" w14:textId="77777777" w:rsidR="00B816A6" w:rsidRPr="000C7D0E" w:rsidRDefault="00B816A6" w:rsidP="00B816A6">
            <w:pPr>
              <w:jc w:val="center"/>
              <w:rPr>
                <w:sz w:val="20"/>
                <w:szCs w:val="20"/>
              </w:rPr>
            </w:pPr>
            <w:r w:rsidRPr="000C7D0E">
              <w:rPr>
                <w:sz w:val="20"/>
                <w:szCs w:val="20"/>
              </w:rPr>
              <w:t>Cr</w:t>
            </w:r>
          </w:p>
        </w:tc>
        <w:tc>
          <w:tcPr>
            <w:tcW w:w="994" w:type="dxa"/>
            <w:shd w:val="clear" w:color="auto" w:fill="D5DCE4" w:themeFill="text2" w:themeFillTint="33"/>
          </w:tcPr>
          <w:p w14:paraId="120A51CC" w14:textId="77777777" w:rsidR="00B816A6" w:rsidRPr="000C7D0E" w:rsidRDefault="00B816A6" w:rsidP="00B816A6">
            <w:pPr>
              <w:jc w:val="center"/>
              <w:rPr>
                <w:sz w:val="20"/>
                <w:szCs w:val="20"/>
              </w:rPr>
            </w:pPr>
            <w:r>
              <w:rPr>
                <w:sz w:val="20"/>
                <w:szCs w:val="20"/>
              </w:rPr>
              <w:t>Federal/ Non-Fed</w:t>
            </w:r>
          </w:p>
        </w:tc>
      </w:tr>
      <w:tr w:rsidR="00B816A6" w:rsidRPr="000C7D0E" w14:paraId="1FBF94CB" w14:textId="77777777" w:rsidTr="00B816A6">
        <w:tc>
          <w:tcPr>
            <w:tcW w:w="895" w:type="dxa"/>
          </w:tcPr>
          <w:p w14:paraId="20FF4820" w14:textId="77777777" w:rsidR="00B816A6" w:rsidRDefault="00B816A6" w:rsidP="00B816A6">
            <w:pPr>
              <w:jc w:val="center"/>
              <w:rPr>
                <w:sz w:val="20"/>
                <w:szCs w:val="20"/>
              </w:rPr>
            </w:pPr>
            <w:r>
              <w:rPr>
                <w:sz w:val="20"/>
                <w:szCs w:val="20"/>
              </w:rPr>
              <w:t>F370</w:t>
            </w:r>
          </w:p>
          <w:p w14:paraId="7C7EC3B8" w14:textId="77777777" w:rsidR="00B816A6" w:rsidRPr="000C7D0E" w:rsidRDefault="00B816A6" w:rsidP="00B816A6">
            <w:pPr>
              <w:jc w:val="center"/>
              <w:rPr>
                <w:sz w:val="20"/>
                <w:szCs w:val="20"/>
              </w:rPr>
            </w:pPr>
          </w:p>
        </w:tc>
        <w:tc>
          <w:tcPr>
            <w:tcW w:w="8640" w:type="dxa"/>
          </w:tcPr>
          <w:p w14:paraId="262770B7" w14:textId="77777777" w:rsidR="00B816A6" w:rsidRDefault="00B816A6" w:rsidP="00B816A6">
            <w:pPr>
              <w:rPr>
                <w:sz w:val="20"/>
                <w:szCs w:val="20"/>
              </w:rPr>
            </w:pPr>
            <w:r>
              <w:rPr>
                <w:sz w:val="20"/>
                <w:szCs w:val="20"/>
              </w:rPr>
              <w:t>Budgetary Entry</w:t>
            </w:r>
          </w:p>
          <w:p w14:paraId="521BF485" w14:textId="77777777" w:rsidR="00B816A6" w:rsidRDefault="00B816A6" w:rsidP="00B816A6">
            <w:pPr>
              <w:rPr>
                <w:sz w:val="20"/>
                <w:szCs w:val="20"/>
              </w:rPr>
            </w:pPr>
            <w:r>
              <w:rPr>
                <w:sz w:val="20"/>
                <w:szCs w:val="20"/>
              </w:rPr>
              <w:t>N/A</w:t>
            </w:r>
          </w:p>
          <w:p w14:paraId="15807C91" w14:textId="77777777" w:rsidR="00B816A6" w:rsidRDefault="00B816A6" w:rsidP="00B816A6">
            <w:pPr>
              <w:rPr>
                <w:sz w:val="20"/>
                <w:szCs w:val="20"/>
              </w:rPr>
            </w:pPr>
          </w:p>
          <w:p w14:paraId="7D378FE1" w14:textId="77777777" w:rsidR="00B816A6" w:rsidRPr="00366200" w:rsidRDefault="00B816A6" w:rsidP="00B816A6">
            <w:pPr>
              <w:rPr>
                <w:sz w:val="20"/>
                <w:szCs w:val="20"/>
              </w:rPr>
            </w:pPr>
            <w:r w:rsidRPr="00366200">
              <w:rPr>
                <w:sz w:val="20"/>
                <w:szCs w:val="20"/>
              </w:rPr>
              <w:t>Proprietary Entry</w:t>
            </w:r>
          </w:p>
          <w:p w14:paraId="57979656" w14:textId="609EB9E4" w:rsidR="00B816A6" w:rsidRDefault="00B816A6" w:rsidP="00B816A6">
            <w:pPr>
              <w:rPr>
                <w:sz w:val="20"/>
                <w:szCs w:val="20"/>
              </w:rPr>
            </w:pPr>
            <w:r w:rsidRPr="00366200">
              <w:rPr>
                <w:sz w:val="20"/>
                <w:szCs w:val="20"/>
              </w:rPr>
              <w:t>880100 Offset for Purchases of Assets</w:t>
            </w:r>
          </w:p>
          <w:p w14:paraId="444E5AEF" w14:textId="6A866D91" w:rsidR="00D64A95" w:rsidRPr="00366200" w:rsidRDefault="00D64A95" w:rsidP="00B816A6">
            <w:pPr>
              <w:rPr>
                <w:sz w:val="20"/>
                <w:szCs w:val="20"/>
              </w:rPr>
            </w:pPr>
            <w:r>
              <w:rPr>
                <w:sz w:val="20"/>
                <w:szCs w:val="20"/>
              </w:rPr>
              <w:t xml:space="preserve">     880200 Purchases of Property, Plant and Equipment</w:t>
            </w:r>
          </w:p>
          <w:p w14:paraId="6D6F34C9" w14:textId="77777777" w:rsidR="00B816A6" w:rsidRPr="00366200" w:rsidRDefault="00B816A6" w:rsidP="00B816A6">
            <w:pPr>
              <w:rPr>
                <w:sz w:val="20"/>
                <w:szCs w:val="20"/>
              </w:rPr>
            </w:pPr>
            <w:r>
              <w:rPr>
                <w:sz w:val="20"/>
                <w:szCs w:val="20"/>
              </w:rPr>
              <w:t xml:space="preserve">     8803</w:t>
            </w:r>
            <w:r w:rsidRPr="00366200">
              <w:rPr>
                <w:sz w:val="20"/>
                <w:szCs w:val="20"/>
              </w:rPr>
              <w:t xml:space="preserve">00 Purchases of </w:t>
            </w:r>
            <w:r>
              <w:rPr>
                <w:sz w:val="20"/>
                <w:szCs w:val="20"/>
              </w:rPr>
              <w:t>Inventory and Related Property</w:t>
            </w:r>
          </w:p>
          <w:p w14:paraId="5E48F12A" w14:textId="77777777" w:rsidR="00B816A6" w:rsidRPr="000C7D0E" w:rsidRDefault="00B816A6" w:rsidP="00B816A6">
            <w:pPr>
              <w:rPr>
                <w:sz w:val="20"/>
                <w:szCs w:val="20"/>
              </w:rPr>
            </w:pPr>
          </w:p>
        </w:tc>
        <w:tc>
          <w:tcPr>
            <w:tcW w:w="1620" w:type="dxa"/>
          </w:tcPr>
          <w:p w14:paraId="2F58B2B3" w14:textId="77777777" w:rsidR="00B816A6" w:rsidRDefault="00B816A6" w:rsidP="00D64A95">
            <w:pPr>
              <w:jc w:val="right"/>
              <w:rPr>
                <w:sz w:val="20"/>
                <w:szCs w:val="20"/>
              </w:rPr>
            </w:pPr>
          </w:p>
          <w:p w14:paraId="78CC39B7" w14:textId="77777777" w:rsidR="00B816A6" w:rsidRDefault="00B816A6" w:rsidP="00D64A95">
            <w:pPr>
              <w:jc w:val="right"/>
              <w:rPr>
                <w:sz w:val="20"/>
                <w:szCs w:val="20"/>
              </w:rPr>
            </w:pPr>
          </w:p>
          <w:p w14:paraId="4DCF26A1" w14:textId="77777777" w:rsidR="00B816A6" w:rsidRDefault="00B816A6" w:rsidP="00D64A95">
            <w:pPr>
              <w:jc w:val="right"/>
              <w:rPr>
                <w:sz w:val="20"/>
                <w:szCs w:val="20"/>
              </w:rPr>
            </w:pPr>
          </w:p>
          <w:p w14:paraId="1F09BFCA" w14:textId="77777777" w:rsidR="00B816A6" w:rsidRDefault="00B816A6" w:rsidP="00D64A95">
            <w:pPr>
              <w:jc w:val="right"/>
              <w:rPr>
                <w:sz w:val="20"/>
                <w:szCs w:val="20"/>
              </w:rPr>
            </w:pPr>
          </w:p>
          <w:p w14:paraId="540F5EEE" w14:textId="345E914D" w:rsidR="00B816A6" w:rsidRPr="000C7D0E" w:rsidRDefault="008C5CF2" w:rsidP="00D64A95">
            <w:pPr>
              <w:jc w:val="right"/>
              <w:rPr>
                <w:sz w:val="20"/>
                <w:szCs w:val="20"/>
              </w:rPr>
            </w:pPr>
            <w:r>
              <w:rPr>
                <w:sz w:val="20"/>
                <w:szCs w:val="20"/>
              </w:rPr>
              <w:t>16</w:t>
            </w:r>
            <w:r w:rsidR="00B816A6">
              <w:rPr>
                <w:sz w:val="20"/>
                <w:szCs w:val="20"/>
              </w:rPr>
              <w:t>,405,000</w:t>
            </w:r>
          </w:p>
        </w:tc>
        <w:tc>
          <w:tcPr>
            <w:tcW w:w="1521" w:type="dxa"/>
          </w:tcPr>
          <w:p w14:paraId="6CB9B34A" w14:textId="77777777" w:rsidR="00B816A6" w:rsidRDefault="00B816A6" w:rsidP="00D64A95">
            <w:pPr>
              <w:jc w:val="right"/>
              <w:rPr>
                <w:sz w:val="20"/>
                <w:szCs w:val="20"/>
              </w:rPr>
            </w:pPr>
          </w:p>
          <w:p w14:paraId="2B200E21" w14:textId="77777777" w:rsidR="00B816A6" w:rsidRDefault="00B816A6" w:rsidP="00D64A95">
            <w:pPr>
              <w:jc w:val="right"/>
              <w:rPr>
                <w:sz w:val="20"/>
                <w:szCs w:val="20"/>
              </w:rPr>
            </w:pPr>
          </w:p>
          <w:p w14:paraId="07CABF5D" w14:textId="77777777" w:rsidR="00B816A6" w:rsidRDefault="00B816A6" w:rsidP="00D64A95">
            <w:pPr>
              <w:jc w:val="right"/>
              <w:rPr>
                <w:sz w:val="20"/>
                <w:szCs w:val="20"/>
              </w:rPr>
            </w:pPr>
          </w:p>
          <w:p w14:paraId="081C0F2E" w14:textId="11A29528" w:rsidR="00B816A6" w:rsidRDefault="00B816A6" w:rsidP="00D64A95">
            <w:pPr>
              <w:jc w:val="right"/>
              <w:rPr>
                <w:sz w:val="20"/>
                <w:szCs w:val="20"/>
              </w:rPr>
            </w:pPr>
          </w:p>
          <w:p w14:paraId="2540E1FF" w14:textId="77777777" w:rsidR="00D64A95" w:rsidRDefault="00D64A95" w:rsidP="00D64A95">
            <w:pPr>
              <w:jc w:val="right"/>
              <w:rPr>
                <w:sz w:val="20"/>
                <w:szCs w:val="20"/>
              </w:rPr>
            </w:pPr>
          </w:p>
          <w:p w14:paraId="377F1A9F" w14:textId="52FA874B" w:rsidR="00B816A6" w:rsidRDefault="00D64A95" w:rsidP="00D64A95">
            <w:pPr>
              <w:jc w:val="right"/>
              <w:rPr>
                <w:sz w:val="20"/>
                <w:szCs w:val="20"/>
              </w:rPr>
            </w:pPr>
            <w:r>
              <w:rPr>
                <w:sz w:val="20"/>
                <w:szCs w:val="20"/>
              </w:rPr>
              <w:t>2,000,000</w:t>
            </w:r>
          </w:p>
          <w:p w14:paraId="222D2778" w14:textId="717A8F8D" w:rsidR="00B816A6" w:rsidRPr="000C7D0E" w:rsidRDefault="00D94277" w:rsidP="00D64A95">
            <w:pPr>
              <w:jc w:val="right"/>
              <w:rPr>
                <w:sz w:val="20"/>
                <w:szCs w:val="20"/>
              </w:rPr>
            </w:pPr>
            <w:r>
              <w:rPr>
                <w:sz w:val="20"/>
                <w:szCs w:val="20"/>
              </w:rPr>
              <w:t>14</w:t>
            </w:r>
            <w:r w:rsidR="00B816A6">
              <w:rPr>
                <w:sz w:val="20"/>
                <w:szCs w:val="20"/>
              </w:rPr>
              <w:t>,405,000</w:t>
            </w:r>
          </w:p>
        </w:tc>
        <w:tc>
          <w:tcPr>
            <w:tcW w:w="994" w:type="dxa"/>
          </w:tcPr>
          <w:p w14:paraId="394FFB0A" w14:textId="77777777" w:rsidR="00B816A6" w:rsidRDefault="00B816A6" w:rsidP="00B816A6">
            <w:pPr>
              <w:jc w:val="center"/>
              <w:rPr>
                <w:sz w:val="20"/>
                <w:szCs w:val="20"/>
              </w:rPr>
            </w:pPr>
          </w:p>
          <w:p w14:paraId="4C5E7D4F" w14:textId="77777777" w:rsidR="00B816A6" w:rsidRDefault="00B816A6" w:rsidP="00B816A6">
            <w:pPr>
              <w:jc w:val="center"/>
              <w:rPr>
                <w:sz w:val="20"/>
                <w:szCs w:val="20"/>
              </w:rPr>
            </w:pPr>
          </w:p>
          <w:p w14:paraId="5FFA0EE6" w14:textId="77777777" w:rsidR="00B816A6" w:rsidRDefault="00B816A6" w:rsidP="00B816A6">
            <w:pPr>
              <w:jc w:val="center"/>
              <w:rPr>
                <w:sz w:val="20"/>
                <w:szCs w:val="20"/>
              </w:rPr>
            </w:pPr>
          </w:p>
          <w:p w14:paraId="171A672C" w14:textId="77777777" w:rsidR="00B816A6" w:rsidRDefault="00B816A6" w:rsidP="00B816A6">
            <w:pPr>
              <w:jc w:val="center"/>
              <w:rPr>
                <w:sz w:val="20"/>
                <w:szCs w:val="20"/>
              </w:rPr>
            </w:pPr>
          </w:p>
          <w:p w14:paraId="6AF4BFC0" w14:textId="77777777" w:rsidR="00B816A6" w:rsidRDefault="00B816A6" w:rsidP="00B816A6">
            <w:pPr>
              <w:jc w:val="center"/>
              <w:rPr>
                <w:sz w:val="20"/>
                <w:szCs w:val="20"/>
              </w:rPr>
            </w:pPr>
            <w:r>
              <w:rPr>
                <w:sz w:val="20"/>
                <w:szCs w:val="20"/>
              </w:rPr>
              <w:t>N</w:t>
            </w:r>
          </w:p>
          <w:p w14:paraId="4A6D0E81" w14:textId="77777777" w:rsidR="00B816A6" w:rsidRDefault="00B816A6" w:rsidP="00B816A6">
            <w:pPr>
              <w:jc w:val="center"/>
              <w:rPr>
                <w:sz w:val="20"/>
                <w:szCs w:val="20"/>
              </w:rPr>
            </w:pPr>
            <w:r>
              <w:rPr>
                <w:sz w:val="20"/>
                <w:szCs w:val="20"/>
              </w:rPr>
              <w:t>N</w:t>
            </w:r>
          </w:p>
          <w:p w14:paraId="54D2381D" w14:textId="1D0DDDF8" w:rsidR="00B816A6" w:rsidRPr="000C7D0E" w:rsidRDefault="00D64A95" w:rsidP="00B816A6">
            <w:pPr>
              <w:jc w:val="center"/>
              <w:rPr>
                <w:sz w:val="20"/>
                <w:szCs w:val="20"/>
              </w:rPr>
            </w:pPr>
            <w:r>
              <w:rPr>
                <w:sz w:val="20"/>
                <w:szCs w:val="20"/>
              </w:rPr>
              <w:t>N</w:t>
            </w:r>
          </w:p>
        </w:tc>
      </w:tr>
    </w:tbl>
    <w:p w14:paraId="13BBE493" w14:textId="77777777" w:rsidR="00B816A6" w:rsidRDefault="00B816A6" w:rsidP="00B816A6">
      <w:pPr>
        <w:rPr>
          <w:rFonts w:eastAsiaTheme="minorHAnsi"/>
          <w:color w:val="1F497D"/>
          <w:sz w:val="22"/>
          <w:szCs w:val="22"/>
        </w:rPr>
      </w:pPr>
    </w:p>
    <w:p w14:paraId="70957BA8" w14:textId="77777777" w:rsidR="00B816A6" w:rsidRDefault="00B816A6" w:rsidP="00B816A6">
      <w:pPr>
        <w:rPr>
          <w:rFonts w:eastAsiaTheme="minorHAnsi"/>
          <w:color w:val="1F497D"/>
          <w:sz w:val="22"/>
          <w:szCs w:val="22"/>
        </w:rPr>
      </w:pPr>
    </w:p>
    <w:p w14:paraId="31B5D75D" w14:textId="6E3D4023" w:rsidR="00D64A95" w:rsidRDefault="00D64A95">
      <w:pPr>
        <w:rPr>
          <w:rFonts w:eastAsiaTheme="minorHAnsi"/>
          <w:color w:val="1F497D"/>
          <w:sz w:val="22"/>
          <w:szCs w:val="22"/>
        </w:rPr>
      </w:pPr>
      <w:r>
        <w:rPr>
          <w:rFonts w:eastAsiaTheme="minorHAnsi"/>
          <w:color w:val="1F497D"/>
          <w:sz w:val="22"/>
          <w:szCs w:val="22"/>
        </w:rPr>
        <w:br w:type="page"/>
      </w:r>
    </w:p>
    <w:p w14:paraId="2813E407" w14:textId="0BF6E4AC" w:rsidR="00B816A6" w:rsidRPr="003F7C2E" w:rsidRDefault="00B816A6" w:rsidP="00B816A6">
      <w:pPr>
        <w:pStyle w:val="Heading1"/>
        <w:rPr>
          <w:rFonts w:ascii="Times New Roman" w:hAnsi="Times New Roman" w:cs="Times New Roman"/>
          <w:sz w:val="28"/>
          <w:szCs w:val="28"/>
        </w:rPr>
      </w:pPr>
      <w:bookmarkStart w:id="67" w:name="_Toc81289828"/>
      <w:bookmarkStart w:id="68" w:name="_Toc106080940"/>
      <w:r>
        <w:rPr>
          <w:rFonts w:ascii="Times New Roman" w:hAnsi="Times New Roman" w:cs="Times New Roman"/>
          <w:sz w:val="28"/>
          <w:szCs w:val="28"/>
        </w:rPr>
        <w:t xml:space="preserve">Year </w:t>
      </w:r>
      <w:r w:rsidR="00905AF3">
        <w:rPr>
          <w:rFonts w:ascii="Times New Roman" w:hAnsi="Times New Roman" w:cs="Times New Roman"/>
          <w:sz w:val="28"/>
          <w:szCs w:val="28"/>
        </w:rPr>
        <w:t>2</w:t>
      </w:r>
      <w:r>
        <w:rPr>
          <w:rFonts w:ascii="Times New Roman" w:hAnsi="Times New Roman" w:cs="Times New Roman"/>
          <w:sz w:val="28"/>
          <w:szCs w:val="28"/>
        </w:rPr>
        <w:t xml:space="preserve"> Post-Closing</w:t>
      </w:r>
      <w:r w:rsidRPr="003F7C2E">
        <w:rPr>
          <w:rFonts w:ascii="Times New Roman" w:hAnsi="Times New Roman" w:cs="Times New Roman"/>
          <w:sz w:val="28"/>
          <w:szCs w:val="28"/>
        </w:rPr>
        <w:t xml:space="preserve"> Adjusted Trial Balance</w:t>
      </w:r>
      <w:bookmarkEnd w:id="67"/>
      <w:bookmarkEnd w:id="68"/>
    </w:p>
    <w:p w14:paraId="1E1FA0D5" w14:textId="06AFEF34" w:rsidR="00B816A6" w:rsidRDefault="00B816A6" w:rsidP="00B816A6">
      <w:pPr>
        <w:rPr>
          <w:color w:val="FF0000"/>
        </w:rPr>
      </w:pPr>
    </w:p>
    <w:p w14:paraId="267842E8" w14:textId="77777777" w:rsidR="00E36956" w:rsidRDefault="00E36956" w:rsidP="00B816A6">
      <w:pPr>
        <w:rPr>
          <w:color w:val="FF0000"/>
        </w:rPr>
      </w:pPr>
    </w:p>
    <w:tbl>
      <w:tblPr>
        <w:tblStyle w:val="TableGrid"/>
        <w:tblW w:w="13675" w:type="dxa"/>
        <w:tblLook w:val="04A0" w:firstRow="1" w:lastRow="0" w:firstColumn="1" w:lastColumn="0" w:noHBand="0" w:noVBand="1"/>
      </w:tblPr>
      <w:tblGrid>
        <w:gridCol w:w="1451"/>
        <w:gridCol w:w="5620"/>
        <w:gridCol w:w="1114"/>
        <w:gridCol w:w="1170"/>
        <w:gridCol w:w="1170"/>
        <w:gridCol w:w="1530"/>
        <w:gridCol w:w="1620"/>
      </w:tblGrid>
      <w:tr w:rsidR="00E36956" w:rsidRPr="001E0AD3" w14:paraId="4B7D6097" w14:textId="77777777" w:rsidTr="00E36956">
        <w:tc>
          <w:tcPr>
            <w:tcW w:w="1451" w:type="dxa"/>
            <w:shd w:val="clear" w:color="auto" w:fill="D0CECE" w:themeFill="background2" w:themeFillShade="E6"/>
          </w:tcPr>
          <w:p w14:paraId="3460340C" w14:textId="1B27EB5D" w:rsidR="00E36956" w:rsidRPr="00FF3275" w:rsidRDefault="00B816A6" w:rsidP="00000DFE">
            <w:pPr>
              <w:jc w:val="center"/>
              <w:rPr>
                <w:sz w:val="20"/>
                <w:szCs w:val="20"/>
              </w:rPr>
            </w:pPr>
            <w:r>
              <w:rPr>
                <w:rFonts w:eastAsiaTheme="minorHAnsi"/>
                <w:sz w:val="20"/>
                <w:szCs w:val="20"/>
              </w:rPr>
              <w:t xml:space="preserve"> </w:t>
            </w:r>
            <w:r w:rsidR="00E36956" w:rsidRPr="00FF3275">
              <w:rPr>
                <w:sz w:val="20"/>
                <w:szCs w:val="20"/>
              </w:rPr>
              <w:t>Account</w:t>
            </w:r>
          </w:p>
        </w:tc>
        <w:tc>
          <w:tcPr>
            <w:tcW w:w="5620" w:type="dxa"/>
            <w:shd w:val="clear" w:color="auto" w:fill="D0CECE" w:themeFill="background2" w:themeFillShade="E6"/>
          </w:tcPr>
          <w:p w14:paraId="69B98E18" w14:textId="77777777" w:rsidR="00E36956" w:rsidRPr="00FF3275" w:rsidRDefault="00E36956" w:rsidP="00000DFE">
            <w:pPr>
              <w:jc w:val="center"/>
              <w:rPr>
                <w:sz w:val="20"/>
                <w:szCs w:val="20"/>
              </w:rPr>
            </w:pPr>
            <w:r w:rsidRPr="00FF3275">
              <w:rPr>
                <w:sz w:val="20"/>
                <w:szCs w:val="20"/>
              </w:rPr>
              <w:t>Account Description</w:t>
            </w:r>
          </w:p>
        </w:tc>
        <w:tc>
          <w:tcPr>
            <w:tcW w:w="1114" w:type="dxa"/>
            <w:shd w:val="clear" w:color="auto" w:fill="D0CECE" w:themeFill="background2" w:themeFillShade="E6"/>
          </w:tcPr>
          <w:p w14:paraId="0E8D117A" w14:textId="77777777" w:rsidR="00E36956" w:rsidRPr="00FF3275" w:rsidRDefault="00E36956" w:rsidP="00000DFE">
            <w:pPr>
              <w:jc w:val="center"/>
              <w:rPr>
                <w:sz w:val="20"/>
                <w:szCs w:val="20"/>
              </w:rPr>
            </w:pPr>
            <w:r w:rsidRPr="00FF3275">
              <w:rPr>
                <w:sz w:val="20"/>
                <w:szCs w:val="20"/>
              </w:rPr>
              <w:t>BEA Category</w:t>
            </w:r>
          </w:p>
        </w:tc>
        <w:tc>
          <w:tcPr>
            <w:tcW w:w="1170" w:type="dxa"/>
            <w:shd w:val="clear" w:color="auto" w:fill="D0CECE" w:themeFill="background2" w:themeFillShade="E6"/>
          </w:tcPr>
          <w:p w14:paraId="54E4383B" w14:textId="77777777" w:rsidR="00E36956" w:rsidRPr="00FF3275" w:rsidRDefault="00E36956" w:rsidP="00000DFE">
            <w:pPr>
              <w:jc w:val="center"/>
              <w:rPr>
                <w:sz w:val="20"/>
                <w:szCs w:val="20"/>
              </w:rPr>
            </w:pPr>
            <w:r w:rsidRPr="00FF3275">
              <w:rPr>
                <w:sz w:val="20"/>
                <w:szCs w:val="20"/>
              </w:rPr>
              <w:t>Direct/ Reim</w:t>
            </w:r>
          </w:p>
        </w:tc>
        <w:tc>
          <w:tcPr>
            <w:tcW w:w="1170" w:type="dxa"/>
            <w:shd w:val="clear" w:color="auto" w:fill="D0CECE" w:themeFill="background2" w:themeFillShade="E6"/>
          </w:tcPr>
          <w:p w14:paraId="524E1124" w14:textId="77777777" w:rsidR="00E36956" w:rsidRPr="00FF3275" w:rsidRDefault="00E36956" w:rsidP="00000DFE">
            <w:pPr>
              <w:jc w:val="center"/>
              <w:rPr>
                <w:sz w:val="20"/>
                <w:szCs w:val="20"/>
              </w:rPr>
            </w:pPr>
            <w:r w:rsidRPr="00FF3275">
              <w:rPr>
                <w:sz w:val="20"/>
                <w:szCs w:val="20"/>
              </w:rPr>
              <w:t>Federal/ Non-Fed</w:t>
            </w:r>
          </w:p>
        </w:tc>
        <w:tc>
          <w:tcPr>
            <w:tcW w:w="1530" w:type="dxa"/>
            <w:shd w:val="clear" w:color="auto" w:fill="D0CECE" w:themeFill="background2" w:themeFillShade="E6"/>
          </w:tcPr>
          <w:p w14:paraId="160DF15B" w14:textId="77777777" w:rsidR="00E36956" w:rsidRPr="00FF3275" w:rsidRDefault="00E36956" w:rsidP="00000DFE">
            <w:pPr>
              <w:jc w:val="center"/>
              <w:rPr>
                <w:sz w:val="20"/>
                <w:szCs w:val="20"/>
              </w:rPr>
            </w:pPr>
            <w:r w:rsidRPr="00FF3275">
              <w:rPr>
                <w:sz w:val="20"/>
                <w:szCs w:val="20"/>
              </w:rPr>
              <w:t>DR</w:t>
            </w:r>
          </w:p>
        </w:tc>
        <w:tc>
          <w:tcPr>
            <w:tcW w:w="1620" w:type="dxa"/>
            <w:shd w:val="clear" w:color="auto" w:fill="D0CECE" w:themeFill="background2" w:themeFillShade="E6"/>
          </w:tcPr>
          <w:p w14:paraId="2FF0FF42" w14:textId="77777777" w:rsidR="00E36956" w:rsidRPr="00FF3275" w:rsidRDefault="00E36956" w:rsidP="00000DFE">
            <w:pPr>
              <w:jc w:val="center"/>
              <w:rPr>
                <w:sz w:val="20"/>
                <w:szCs w:val="20"/>
              </w:rPr>
            </w:pPr>
            <w:r w:rsidRPr="00FF3275">
              <w:rPr>
                <w:sz w:val="20"/>
                <w:szCs w:val="20"/>
              </w:rPr>
              <w:t>CR</w:t>
            </w:r>
          </w:p>
        </w:tc>
      </w:tr>
      <w:tr w:rsidR="00E36956" w:rsidRPr="001E0AD3" w14:paraId="5EFA4D4C" w14:textId="77777777" w:rsidTr="00E36956">
        <w:tc>
          <w:tcPr>
            <w:tcW w:w="1451" w:type="dxa"/>
          </w:tcPr>
          <w:p w14:paraId="23EF63FD" w14:textId="77777777" w:rsidR="00E36956" w:rsidRPr="00FF3275" w:rsidRDefault="00E36956" w:rsidP="00000DFE">
            <w:pPr>
              <w:rPr>
                <w:b/>
                <w:sz w:val="20"/>
                <w:szCs w:val="20"/>
              </w:rPr>
            </w:pPr>
            <w:r w:rsidRPr="00FF3275">
              <w:rPr>
                <w:b/>
                <w:sz w:val="20"/>
                <w:szCs w:val="20"/>
              </w:rPr>
              <w:t>Budgetary</w:t>
            </w:r>
          </w:p>
        </w:tc>
        <w:tc>
          <w:tcPr>
            <w:tcW w:w="5620" w:type="dxa"/>
          </w:tcPr>
          <w:p w14:paraId="31DBA04D" w14:textId="77777777" w:rsidR="00E36956" w:rsidRPr="00FF3275" w:rsidRDefault="00E36956" w:rsidP="00000DFE">
            <w:pPr>
              <w:rPr>
                <w:b/>
                <w:sz w:val="20"/>
                <w:szCs w:val="20"/>
              </w:rPr>
            </w:pPr>
          </w:p>
        </w:tc>
        <w:tc>
          <w:tcPr>
            <w:tcW w:w="1114" w:type="dxa"/>
          </w:tcPr>
          <w:p w14:paraId="51A17713" w14:textId="77777777" w:rsidR="00E36956" w:rsidRPr="00FF3275" w:rsidRDefault="00E36956" w:rsidP="00000DFE">
            <w:pPr>
              <w:jc w:val="center"/>
              <w:rPr>
                <w:sz w:val="20"/>
                <w:szCs w:val="20"/>
              </w:rPr>
            </w:pPr>
          </w:p>
        </w:tc>
        <w:tc>
          <w:tcPr>
            <w:tcW w:w="1170" w:type="dxa"/>
          </w:tcPr>
          <w:p w14:paraId="3A61EA38" w14:textId="77777777" w:rsidR="00E36956" w:rsidRPr="00FF3275" w:rsidRDefault="00E36956" w:rsidP="00000DFE">
            <w:pPr>
              <w:jc w:val="center"/>
              <w:rPr>
                <w:sz w:val="20"/>
                <w:szCs w:val="20"/>
              </w:rPr>
            </w:pPr>
          </w:p>
        </w:tc>
        <w:tc>
          <w:tcPr>
            <w:tcW w:w="1170" w:type="dxa"/>
          </w:tcPr>
          <w:p w14:paraId="596349C6" w14:textId="77777777" w:rsidR="00E36956" w:rsidRPr="00FF3275" w:rsidRDefault="00E36956" w:rsidP="00000DFE">
            <w:pPr>
              <w:jc w:val="right"/>
              <w:rPr>
                <w:sz w:val="20"/>
                <w:szCs w:val="20"/>
              </w:rPr>
            </w:pPr>
          </w:p>
        </w:tc>
        <w:tc>
          <w:tcPr>
            <w:tcW w:w="1530" w:type="dxa"/>
          </w:tcPr>
          <w:p w14:paraId="3C6A96C8" w14:textId="77777777" w:rsidR="00E36956" w:rsidRPr="00FF3275" w:rsidRDefault="00E36956" w:rsidP="00000DFE">
            <w:pPr>
              <w:jc w:val="right"/>
              <w:rPr>
                <w:sz w:val="20"/>
                <w:szCs w:val="20"/>
              </w:rPr>
            </w:pPr>
          </w:p>
        </w:tc>
        <w:tc>
          <w:tcPr>
            <w:tcW w:w="1620" w:type="dxa"/>
          </w:tcPr>
          <w:p w14:paraId="60274E78" w14:textId="77777777" w:rsidR="00E36956" w:rsidRPr="00FF3275" w:rsidRDefault="00E36956" w:rsidP="00000DFE">
            <w:pPr>
              <w:jc w:val="right"/>
              <w:rPr>
                <w:sz w:val="20"/>
                <w:szCs w:val="20"/>
              </w:rPr>
            </w:pPr>
          </w:p>
        </w:tc>
      </w:tr>
      <w:tr w:rsidR="00E36956" w:rsidRPr="001E0AD3" w14:paraId="72DF3A54" w14:textId="77777777" w:rsidTr="00E36956">
        <w:tc>
          <w:tcPr>
            <w:tcW w:w="1451" w:type="dxa"/>
          </w:tcPr>
          <w:p w14:paraId="722E6C74" w14:textId="77777777" w:rsidR="00E36956" w:rsidRPr="00E36956" w:rsidRDefault="00E36956" w:rsidP="00000DFE">
            <w:pPr>
              <w:jc w:val="center"/>
              <w:rPr>
                <w:bCs/>
                <w:iCs/>
                <w:sz w:val="20"/>
                <w:szCs w:val="20"/>
              </w:rPr>
            </w:pPr>
            <w:r w:rsidRPr="00E36956">
              <w:rPr>
                <w:bCs/>
                <w:iCs/>
                <w:sz w:val="20"/>
                <w:szCs w:val="20"/>
              </w:rPr>
              <w:t>420100</w:t>
            </w:r>
          </w:p>
        </w:tc>
        <w:tc>
          <w:tcPr>
            <w:tcW w:w="5620" w:type="dxa"/>
          </w:tcPr>
          <w:p w14:paraId="7A039892" w14:textId="77777777" w:rsidR="00E36956" w:rsidRPr="00E36956" w:rsidRDefault="00E36956" w:rsidP="00000DFE">
            <w:pPr>
              <w:rPr>
                <w:bCs/>
                <w:iCs/>
                <w:sz w:val="20"/>
                <w:szCs w:val="20"/>
              </w:rPr>
            </w:pPr>
            <w:r w:rsidRPr="00E36956">
              <w:rPr>
                <w:bCs/>
                <w:iCs/>
                <w:sz w:val="20"/>
                <w:szCs w:val="20"/>
              </w:rPr>
              <w:t>Total Actual Resources - Collected</w:t>
            </w:r>
          </w:p>
        </w:tc>
        <w:tc>
          <w:tcPr>
            <w:tcW w:w="1114" w:type="dxa"/>
          </w:tcPr>
          <w:p w14:paraId="770111BF" w14:textId="77777777" w:rsidR="00E36956" w:rsidRPr="00E36956" w:rsidRDefault="00E36956" w:rsidP="00000DFE">
            <w:pPr>
              <w:jc w:val="center"/>
              <w:rPr>
                <w:bCs/>
                <w:iCs/>
                <w:sz w:val="20"/>
                <w:szCs w:val="20"/>
              </w:rPr>
            </w:pPr>
            <w:r w:rsidRPr="00E36956">
              <w:rPr>
                <w:bCs/>
                <w:iCs/>
                <w:sz w:val="20"/>
                <w:szCs w:val="20"/>
              </w:rPr>
              <w:t>D</w:t>
            </w:r>
          </w:p>
        </w:tc>
        <w:tc>
          <w:tcPr>
            <w:tcW w:w="1170" w:type="dxa"/>
          </w:tcPr>
          <w:p w14:paraId="7F12BE33" w14:textId="77777777" w:rsidR="00E36956" w:rsidRPr="00E36956" w:rsidRDefault="00E36956" w:rsidP="00000DFE">
            <w:pPr>
              <w:jc w:val="center"/>
              <w:rPr>
                <w:bCs/>
                <w:iCs/>
                <w:sz w:val="20"/>
                <w:szCs w:val="20"/>
              </w:rPr>
            </w:pPr>
            <w:r w:rsidRPr="00E36956">
              <w:rPr>
                <w:bCs/>
                <w:iCs/>
                <w:sz w:val="20"/>
                <w:szCs w:val="20"/>
              </w:rPr>
              <w:t>R</w:t>
            </w:r>
          </w:p>
        </w:tc>
        <w:tc>
          <w:tcPr>
            <w:tcW w:w="1170" w:type="dxa"/>
          </w:tcPr>
          <w:p w14:paraId="0D17A770" w14:textId="77777777" w:rsidR="00E36956" w:rsidRPr="00E36956" w:rsidRDefault="00E36956" w:rsidP="00000DFE">
            <w:pPr>
              <w:jc w:val="right"/>
              <w:rPr>
                <w:bCs/>
                <w:iCs/>
                <w:sz w:val="20"/>
                <w:szCs w:val="20"/>
              </w:rPr>
            </w:pPr>
          </w:p>
        </w:tc>
        <w:tc>
          <w:tcPr>
            <w:tcW w:w="1530" w:type="dxa"/>
          </w:tcPr>
          <w:p w14:paraId="2AE35562" w14:textId="2C1BDFCC" w:rsidR="00E36956" w:rsidRPr="00E36956" w:rsidRDefault="00C81B44" w:rsidP="00000DFE">
            <w:pPr>
              <w:jc w:val="right"/>
              <w:rPr>
                <w:bCs/>
                <w:iCs/>
                <w:sz w:val="20"/>
                <w:szCs w:val="20"/>
              </w:rPr>
            </w:pPr>
            <w:r>
              <w:rPr>
                <w:bCs/>
                <w:iCs/>
                <w:sz w:val="20"/>
                <w:szCs w:val="20"/>
              </w:rPr>
              <w:t>4,550,000</w:t>
            </w:r>
          </w:p>
        </w:tc>
        <w:tc>
          <w:tcPr>
            <w:tcW w:w="1620" w:type="dxa"/>
          </w:tcPr>
          <w:p w14:paraId="6E4F4A38" w14:textId="77777777" w:rsidR="00E36956" w:rsidRPr="00E36956" w:rsidRDefault="00E36956" w:rsidP="00000DFE">
            <w:pPr>
              <w:jc w:val="right"/>
              <w:rPr>
                <w:bCs/>
                <w:iCs/>
                <w:sz w:val="20"/>
                <w:szCs w:val="20"/>
              </w:rPr>
            </w:pPr>
          </w:p>
        </w:tc>
      </w:tr>
      <w:tr w:rsidR="00C81B44" w:rsidRPr="001E0AD3" w14:paraId="3F54C757" w14:textId="77777777" w:rsidTr="00E36956">
        <w:tc>
          <w:tcPr>
            <w:tcW w:w="1451" w:type="dxa"/>
          </w:tcPr>
          <w:p w14:paraId="24EA8103" w14:textId="1B582498" w:rsidR="00C81B44" w:rsidRPr="00E36956" w:rsidRDefault="00C81B44" w:rsidP="00000DFE">
            <w:pPr>
              <w:jc w:val="center"/>
              <w:rPr>
                <w:bCs/>
                <w:iCs/>
                <w:sz w:val="20"/>
                <w:szCs w:val="20"/>
              </w:rPr>
            </w:pPr>
            <w:r>
              <w:rPr>
                <w:bCs/>
                <w:iCs/>
                <w:sz w:val="20"/>
                <w:szCs w:val="20"/>
              </w:rPr>
              <w:t>422100</w:t>
            </w:r>
          </w:p>
        </w:tc>
        <w:tc>
          <w:tcPr>
            <w:tcW w:w="5620" w:type="dxa"/>
          </w:tcPr>
          <w:p w14:paraId="53640E34" w14:textId="674A8345" w:rsidR="00C81B44" w:rsidRPr="00E36956" w:rsidRDefault="00C81B44" w:rsidP="00000DFE">
            <w:pPr>
              <w:rPr>
                <w:bCs/>
                <w:iCs/>
                <w:sz w:val="20"/>
                <w:szCs w:val="20"/>
              </w:rPr>
            </w:pPr>
            <w:r>
              <w:rPr>
                <w:bCs/>
                <w:iCs/>
                <w:sz w:val="20"/>
                <w:szCs w:val="20"/>
              </w:rPr>
              <w:t>Unfilled Customer Orders Without Advance</w:t>
            </w:r>
          </w:p>
        </w:tc>
        <w:tc>
          <w:tcPr>
            <w:tcW w:w="1114" w:type="dxa"/>
          </w:tcPr>
          <w:p w14:paraId="4081D0FC" w14:textId="309AEEB8" w:rsidR="00C81B44" w:rsidRPr="00E36956" w:rsidRDefault="00C81B44" w:rsidP="00000DFE">
            <w:pPr>
              <w:jc w:val="center"/>
              <w:rPr>
                <w:bCs/>
                <w:iCs/>
                <w:sz w:val="20"/>
                <w:szCs w:val="20"/>
              </w:rPr>
            </w:pPr>
            <w:r>
              <w:rPr>
                <w:bCs/>
                <w:iCs/>
                <w:sz w:val="20"/>
                <w:szCs w:val="20"/>
              </w:rPr>
              <w:t>D</w:t>
            </w:r>
          </w:p>
        </w:tc>
        <w:tc>
          <w:tcPr>
            <w:tcW w:w="1170" w:type="dxa"/>
          </w:tcPr>
          <w:p w14:paraId="4F3B2332" w14:textId="42C4DDF6" w:rsidR="00C81B44" w:rsidRPr="00E36956" w:rsidRDefault="00C81B44" w:rsidP="00000DFE">
            <w:pPr>
              <w:jc w:val="center"/>
              <w:rPr>
                <w:bCs/>
                <w:iCs/>
                <w:sz w:val="20"/>
                <w:szCs w:val="20"/>
              </w:rPr>
            </w:pPr>
            <w:r>
              <w:rPr>
                <w:bCs/>
                <w:iCs/>
                <w:sz w:val="20"/>
                <w:szCs w:val="20"/>
              </w:rPr>
              <w:t>R</w:t>
            </w:r>
          </w:p>
        </w:tc>
        <w:tc>
          <w:tcPr>
            <w:tcW w:w="1170" w:type="dxa"/>
          </w:tcPr>
          <w:p w14:paraId="2AC2123A" w14:textId="77777777" w:rsidR="00C81B44" w:rsidRPr="00E36956" w:rsidRDefault="00C81B44" w:rsidP="00000DFE">
            <w:pPr>
              <w:jc w:val="right"/>
              <w:rPr>
                <w:bCs/>
                <w:iCs/>
                <w:sz w:val="20"/>
                <w:szCs w:val="20"/>
              </w:rPr>
            </w:pPr>
          </w:p>
        </w:tc>
        <w:tc>
          <w:tcPr>
            <w:tcW w:w="1530" w:type="dxa"/>
          </w:tcPr>
          <w:p w14:paraId="72420579" w14:textId="0A2AAC73" w:rsidR="00C81B44" w:rsidRDefault="00C81B44" w:rsidP="00000DFE">
            <w:pPr>
              <w:jc w:val="right"/>
              <w:rPr>
                <w:bCs/>
                <w:iCs/>
                <w:sz w:val="20"/>
                <w:szCs w:val="20"/>
              </w:rPr>
            </w:pPr>
            <w:r>
              <w:rPr>
                <w:bCs/>
                <w:iCs/>
                <w:sz w:val="20"/>
                <w:szCs w:val="20"/>
              </w:rPr>
              <w:t>2,500,000</w:t>
            </w:r>
          </w:p>
        </w:tc>
        <w:tc>
          <w:tcPr>
            <w:tcW w:w="1620" w:type="dxa"/>
          </w:tcPr>
          <w:p w14:paraId="69D8DAF5" w14:textId="77777777" w:rsidR="00C81B44" w:rsidRPr="00E36956" w:rsidRDefault="00C81B44" w:rsidP="00000DFE">
            <w:pPr>
              <w:jc w:val="right"/>
              <w:rPr>
                <w:bCs/>
                <w:iCs/>
                <w:sz w:val="20"/>
                <w:szCs w:val="20"/>
              </w:rPr>
            </w:pPr>
          </w:p>
        </w:tc>
      </w:tr>
      <w:tr w:rsidR="00C81B44" w:rsidRPr="001E0AD3" w14:paraId="3D94D194" w14:textId="77777777" w:rsidTr="00E36956">
        <w:tc>
          <w:tcPr>
            <w:tcW w:w="1451" w:type="dxa"/>
          </w:tcPr>
          <w:p w14:paraId="61A04A15" w14:textId="0D8E6459" w:rsidR="00C81B44" w:rsidRPr="00E36956" w:rsidRDefault="00C81B44" w:rsidP="00000DFE">
            <w:pPr>
              <w:jc w:val="center"/>
              <w:rPr>
                <w:bCs/>
                <w:iCs/>
                <w:sz w:val="20"/>
                <w:szCs w:val="20"/>
              </w:rPr>
            </w:pPr>
            <w:r>
              <w:rPr>
                <w:bCs/>
                <w:iCs/>
                <w:sz w:val="20"/>
                <w:szCs w:val="20"/>
              </w:rPr>
              <w:t>445000</w:t>
            </w:r>
          </w:p>
        </w:tc>
        <w:tc>
          <w:tcPr>
            <w:tcW w:w="5620" w:type="dxa"/>
          </w:tcPr>
          <w:p w14:paraId="5D46EE6E" w14:textId="77777777" w:rsidR="00C81B44" w:rsidRPr="00E36956" w:rsidRDefault="00C81B44" w:rsidP="00000DFE">
            <w:pPr>
              <w:rPr>
                <w:bCs/>
                <w:iCs/>
                <w:sz w:val="20"/>
                <w:szCs w:val="20"/>
              </w:rPr>
            </w:pPr>
          </w:p>
        </w:tc>
        <w:tc>
          <w:tcPr>
            <w:tcW w:w="1114" w:type="dxa"/>
          </w:tcPr>
          <w:p w14:paraId="0535D3E5" w14:textId="77777777" w:rsidR="00C81B44" w:rsidRPr="00E36956" w:rsidRDefault="00C81B44" w:rsidP="00000DFE">
            <w:pPr>
              <w:jc w:val="center"/>
              <w:rPr>
                <w:bCs/>
                <w:iCs/>
                <w:sz w:val="20"/>
                <w:szCs w:val="20"/>
              </w:rPr>
            </w:pPr>
          </w:p>
        </w:tc>
        <w:tc>
          <w:tcPr>
            <w:tcW w:w="1170" w:type="dxa"/>
          </w:tcPr>
          <w:p w14:paraId="7D0EBB2D" w14:textId="77777777" w:rsidR="00C81B44" w:rsidRPr="00E36956" w:rsidRDefault="00C81B44" w:rsidP="00000DFE">
            <w:pPr>
              <w:jc w:val="center"/>
              <w:rPr>
                <w:bCs/>
                <w:iCs/>
                <w:sz w:val="20"/>
                <w:szCs w:val="20"/>
              </w:rPr>
            </w:pPr>
          </w:p>
        </w:tc>
        <w:tc>
          <w:tcPr>
            <w:tcW w:w="1170" w:type="dxa"/>
          </w:tcPr>
          <w:p w14:paraId="392F9606" w14:textId="77777777" w:rsidR="00C81B44" w:rsidRPr="00E36956" w:rsidRDefault="00C81B44" w:rsidP="00000DFE">
            <w:pPr>
              <w:jc w:val="right"/>
              <w:rPr>
                <w:bCs/>
                <w:iCs/>
                <w:sz w:val="20"/>
                <w:szCs w:val="20"/>
              </w:rPr>
            </w:pPr>
          </w:p>
        </w:tc>
        <w:tc>
          <w:tcPr>
            <w:tcW w:w="1530" w:type="dxa"/>
          </w:tcPr>
          <w:p w14:paraId="719B3493" w14:textId="77777777" w:rsidR="00C81B44" w:rsidRDefault="00C81B44" w:rsidP="00000DFE">
            <w:pPr>
              <w:jc w:val="right"/>
              <w:rPr>
                <w:bCs/>
                <w:iCs/>
                <w:sz w:val="20"/>
                <w:szCs w:val="20"/>
              </w:rPr>
            </w:pPr>
          </w:p>
        </w:tc>
        <w:tc>
          <w:tcPr>
            <w:tcW w:w="1620" w:type="dxa"/>
          </w:tcPr>
          <w:p w14:paraId="6A3CE7C8" w14:textId="74FD6036" w:rsidR="00C81B44" w:rsidRPr="00E36956" w:rsidRDefault="00C81B44" w:rsidP="00000DFE">
            <w:pPr>
              <w:jc w:val="right"/>
              <w:rPr>
                <w:bCs/>
                <w:iCs/>
                <w:sz w:val="20"/>
                <w:szCs w:val="20"/>
              </w:rPr>
            </w:pPr>
            <w:r>
              <w:rPr>
                <w:bCs/>
                <w:iCs/>
                <w:sz w:val="20"/>
                <w:szCs w:val="20"/>
              </w:rPr>
              <w:t>7,050,000</w:t>
            </w:r>
          </w:p>
        </w:tc>
      </w:tr>
      <w:tr w:rsidR="00E36956" w:rsidRPr="001E0AD3" w14:paraId="5297D0FB" w14:textId="77777777" w:rsidTr="00E36956">
        <w:tc>
          <w:tcPr>
            <w:tcW w:w="1451" w:type="dxa"/>
            <w:shd w:val="clear" w:color="auto" w:fill="D0CECE" w:themeFill="background2" w:themeFillShade="E6"/>
          </w:tcPr>
          <w:p w14:paraId="75B008D8" w14:textId="77777777" w:rsidR="00E36956" w:rsidRPr="00FF3275" w:rsidRDefault="00E36956" w:rsidP="00000DFE">
            <w:pPr>
              <w:jc w:val="center"/>
              <w:rPr>
                <w:b/>
                <w:sz w:val="20"/>
                <w:szCs w:val="20"/>
              </w:rPr>
            </w:pPr>
            <w:r w:rsidRPr="00FF3275">
              <w:rPr>
                <w:b/>
                <w:sz w:val="20"/>
                <w:szCs w:val="20"/>
              </w:rPr>
              <w:t>TOTAL</w:t>
            </w:r>
          </w:p>
        </w:tc>
        <w:tc>
          <w:tcPr>
            <w:tcW w:w="5620" w:type="dxa"/>
            <w:shd w:val="clear" w:color="auto" w:fill="D0CECE" w:themeFill="background2" w:themeFillShade="E6"/>
          </w:tcPr>
          <w:p w14:paraId="7D504A90" w14:textId="77777777" w:rsidR="00E36956" w:rsidRPr="00FF3275" w:rsidRDefault="00E36956" w:rsidP="00000DFE">
            <w:pPr>
              <w:rPr>
                <w:b/>
                <w:sz w:val="20"/>
                <w:szCs w:val="20"/>
              </w:rPr>
            </w:pPr>
          </w:p>
        </w:tc>
        <w:tc>
          <w:tcPr>
            <w:tcW w:w="1114" w:type="dxa"/>
            <w:shd w:val="clear" w:color="auto" w:fill="D0CECE" w:themeFill="background2" w:themeFillShade="E6"/>
          </w:tcPr>
          <w:p w14:paraId="0C497F82" w14:textId="77777777" w:rsidR="00E36956" w:rsidRPr="00FF3275" w:rsidRDefault="00E36956" w:rsidP="00000DFE">
            <w:pPr>
              <w:jc w:val="center"/>
              <w:rPr>
                <w:b/>
                <w:sz w:val="20"/>
                <w:szCs w:val="20"/>
              </w:rPr>
            </w:pPr>
          </w:p>
        </w:tc>
        <w:tc>
          <w:tcPr>
            <w:tcW w:w="1170" w:type="dxa"/>
            <w:shd w:val="clear" w:color="auto" w:fill="D0CECE" w:themeFill="background2" w:themeFillShade="E6"/>
          </w:tcPr>
          <w:p w14:paraId="7AAD682D" w14:textId="77777777" w:rsidR="00E36956" w:rsidRPr="00FF3275" w:rsidRDefault="00E36956" w:rsidP="00000DFE">
            <w:pPr>
              <w:jc w:val="center"/>
              <w:rPr>
                <w:b/>
                <w:sz w:val="20"/>
                <w:szCs w:val="20"/>
              </w:rPr>
            </w:pPr>
          </w:p>
        </w:tc>
        <w:tc>
          <w:tcPr>
            <w:tcW w:w="1170" w:type="dxa"/>
            <w:shd w:val="clear" w:color="auto" w:fill="D0CECE" w:themeFill="background2" w:themeFillShade="E6"/>
          </w:tcPr>
          <w:p w14:paraId="69829143" w14:textId="77777777" w:rsidR="00E36956" w:rsidRPr="00FF3275" w:rsidRDefault="00E36956" w:rsidP="00000DFE">
            <w:pPr>
              <w:jc w:val="right"/>
              <w:rPr>
                <w:b/>
                <w:sz w:val="20"/>
                <w:szCs w:val="20"/>
              </w:rPr>
            </w:pPr>
          </w:p>
        </w:tc>
        <w:tc>
          <w:tcPr>
            <w:tcW w:w="1530" w:type="dxa"/>
            <w:shd w:val="clear" w:color="auto" w:fill="D0CECE" w:themeFill="background2" w:themeFillShade="E6"/>
          </w:tcPr>
          <w:p w14:paraId="483430B0" w14:textId="44655745" w:rsidR="00E36956" w:rsidRPr="00FF3275" w:rsidRDefault="00C81B44" w:rsidP="00000DFE">
            <w:pPr>
              <w:jc w:val="right"/>
              <w:rPr>
                <w:b/>
                <w:sz w:val="20"/>
                <w:szCs w:val="20"/>
              </w:rPr>
            </w:pPr>
            <w:r>
              <w:rPr>
                <w:b/>
                <w:sz w:val="20"/>
                <w:szCs w:val="20"/>
              </w:rPr>
              <w:t>7,050,000</w:t>
            </w:r>
          </w:p>
        </w:tc>
        <w:tc>
          <w:tcPr>
            <w:tcW w:w="1620" w:type="dxa"/>
            <w:shd w:val="clear" w:color="auto" w:fill="D0CECE" w:themeFill="background2" w:themeFillShade="E6"/>
          </w:tcPr>
          <w:p w14:paraId="153CA522" w14:textId="7ED1DAD0" w:rsidR="00E36956" w:rsidRPr="00FF3275" w:rsidRDefault="00C81B44" w:rsidP="00000DFE">
            <w:pPr>
              <w:jc w:val="right"/>
              <w:rPr>
                <w:b/>
                <w:sz w:val="20"/>
                <w:szCs w:val="20"/>
              </w:rPr>
            </w:pPr>
            <w:r>
              <w:rPr>
                <w:b/>
                <w:sz w:val="20"/>
                <w:szCs w:val="20"/>
              </w:rPr>
              <w:t>7,050,000</w:t>
            </w:r>
          </w:p>
        </w:tc>
      </w:tr>
      <w:tr w:rsidR="00E36956" w:rsidRPr="001E0AD3" w14:paraId="3F240C94" w14:textId="77777777" w:rsidTr="00E36956">
        <w:tc>
          <w:tcPr>
            <w:tcW w:w="1451" w:type="dxa"/>
            <w:shd w:val="clear" w:color="auto" w:fill="auto"/>
          </w:tcPr>
          <w:p w14:paraId="25391FE7" w14:textId="77777777" w:rsidR="00E36956" w:rsidRPr="00FF3275" w:rsidRDefault="00E36956" w:rsidP="00000DFE">
            <w:pPr>
              <w:jc w:val="center"/>
              <w:rPr>
                <w:b/>
                <w:sz w:val="20"/>
                <w:szCs w:val="20"/>
              </w:rPr>
            </w:pPr>
            <w:r w:rsidRPr="00FF3275">
              <w:rPr>
                <w:b/>
                <w:sz w:val="20"/>
                <w:szCs w:val="20"/>
              </w:rPr>
              <w:t>Proprietary</w:t>
            </w:r>
          </w:p>
        </w:tc>
        <w:tc>
          <w:tcPr>
            <w:tcW w:w="5620" w:type="dxa"/>
            <w:shd w:val="clear" w:color="auto" w:fill="auto"/>
          </w:tcPr>
          <w:p w14:paraId="1B8997EB" w14:textId="77777777" w:rsidR="00E36956" w:rsidRPr="00FF3275" w:rsidRDefault="00E36956" w:rsidP="00000DFE">
            <w:pPr>
              <w:rPr>
                <w:b/>
                <w:sz w:val="20"/>
                <w:szCs w:val="20"/>
              </w:rPr>
            </w:pPr>
          </w:p>
        </w:tc>
        <w:tc>
          <w:tcPr>
            <w:tcW w:w="1114" w:type="dxa"/>
          </w:tcPr>
          <w:p w14:paraId="0895D24A" w14:textId="77777777" w:rsidR="00E36956" w:rsidRPr="00FF3275" w:rsidRDefault="00E36956" w:rsidP="00000DFE">
            <w:pPr>
              <w:jc w:val="center"/>
              <w:rPr>
                <w:b/>
                <w:sz w:val="20"/>
                <w:szCs w:val="20"/>
              </w:rPr>
            </w:pPr>
          </w:p>
        </w:tc>
        <w:tc>
          <w:tcPr>
            <w:tcW w:w="1170" w:type="dxa"/>
          </w:tcPr>
          <w:p w14:paraId="76B11208" w14:textId="77777777" w:rsidR="00E36956" w:rsidRPr="00FF3275" w:rsidRDefault="00E36956" w:rsidP="00000DFE">
            <w:pPr>
              <w:jc w:val="center"/>
              <w:rPr>
                <w:b/>
                <w:sz w:val="20"/>
                <w:szCs w:val="20"/>
              </w:rPr>
            </w:pPr>
          </w:p>
        </w:tc>
        <w:tc>
          <w:tcPr>
            <w:tcW w:w="1170" w:type="dxa"/>
          </w:tcPr>
          <w:p w14:paraId="020DC31B" w14:textId="77777777" w:rsidR="00E36956" w:rsidRPr="00FF3275" w:rsidRDefault="00E36956" w:rsidP="00000DFE">
            <w:pPr>
              <w:jc w:val="center"/>
              <w:rPr>
                <w:b/>
                <w:sz w:val="20"/>
                <w:szCs w:val="20"/>
              </w:rPr>
            </w:pPr>
          </w:p>
        </w:tc>
        <w:tc>
          <w:tcPr>
            <w:tcW w:w="1530" w:type="dxa"/>
            <w:shd w:val="clear" w:color="auto" w:fill="auto"/>
          </w:tcPr>
          <w:p w14:paraId="3123AAFC" w14:textId="77777777" w:rsidR="00E36956" w:rsidRPr="00FF3275" w:rsidRDefault="00E36956" w:rsidP="00000DFE">
            <w:pPr>
              <w:jc w:val="right"/>
              <w:rPr>
                <w:b/>
                <w:sz w:val="20"/>
                <w:szCs w:val="20"/>
              </w:rPr>
            </w:pPr>
          </w:p>
        </w:tc>
        <w:tc>
          <w:tcPr>
            <w:tcW w:w="1620" w:type="dxa"/>
            <w:shd w:val="clear" w:color="auto" w:fill="auto"/>
          </w:tcPr>
          <w:p w14:paraId="40635E43" w14:textId="77777777" w:rsidR="00E36956" w:rsidRPr="00FF3275" w:rsidRDefault="00E36956" w:rsidP="00000DFE">
            <w:pPr>
              <w:jc w:val="right"/>
              <w:rPr>
                <w:b/>
                <w:sz w:val="20"/>
                <w:szCs w:val="20"/>
              </w:rPr>
            </w:pPr>
          </w:p>
        </w:tc>
      </w:tr>
      <w:tr w:rsidR="00C81B44" w:rsidRPr="001E0AD3" w14:paraId="71A0E70C" w14:textId="77777777" w:rsidTr="00E36956">
        <w:tc>
          <w:tcPr>
            <w:tcW w:w="1451" w:type="dxa"/>
          </w:tcPr>
          <w:p w14:paraId="6E3AE709" w14:textId="0674DCAE" w:rsidR="00C81B44" w:rsidRDefault="00C81B44" w:rsidP="00000DFE">
            <w:pPr>
              <w:jc w:val="center"/>
              <w:rPr>
                <w:sz w:val="20"/>
                <w:szCs w:val="20"/>
              </w:rPr>
            </w:pPr>
            <w:r>
              <w:rPr>
                <w:sz w:val="20"/>
                <w:szCs w:val="20"/>
              </w:rPr>
              <w:t>101000</w:t>
            </w:r>
          </w:p>
        </w:tc>
        <w:tc>
          <w:tcPr>
            <w:tcW w:w="5620" w:type="dxa"/>
          </w:tcPr>
          <w:p w14:paraId="64BE425F" w14:textId="46A309AC" w:rsidR="00C81B44" w:rsidRDefault="00C81B44" w:rsidP="00000DFE">
            <w:pPr>
              <w:rPr>
                <w:sz w:val="20"/>
                <w:szCs w:val="20"/>
              </w:rPr>
            </w:pPr>
            <w:r>
              <w:rPr>
                <w:sz w:val="20"/>
                <w:szCs w:val="20"/>
              </w:rPr>
              <w:t>Fund Balance With Treasury</w:t>
            </w:r>
          </w:p>
        </w:tc>
        <w:tc>
          <w:tcPr>
            <w:tcW w:w="1114" w:type="dxa"/>
          </w:tcPr>
          <w:p w14:paraId="72052B52" w14:textId="77777777" w:rsidR="00C81B44" w:rsidRPr="00762932" w:rsidRDefault="00C81B44" w:rsidP="00000DFE">
            <w:pPr>
              <w:jc w:val="center"/>
              <w:rPr>
                <w:sz w:val="20"/>
                <w:szCs w:val="20"/>
              </w:rPr>
            </w:pPr>
          </w:p>
        </w:tc>
        <w:tc>
          <w:tcPr>
            <w:tcW w:w="1170" w:type="dxa"/>
          </w:tcPr>
          <w:p w14:paraId="4B5BEFCF" w14:textId="77777777" w:rsidR="00C81B44" w:rsidRPr="00762932" w:rsidRDefault="00C81B44" w:rsidP="00000DFE">
            <w:pPr>
              <w:jc w:val="center"/>
              <w:rPr>
                <w:sz w:val="20"/>
                <w:szCs w:val="20"/>
              </w:rPr>
            </w:pPr>
          </w:p>
        </w:tc>
        <w:tc>
          <w:tcPr>
            <w:tcW w:w="1170" w:type="dxa"/>
          </w:tcPr>
          <w:p w14:paraId="210BBE54" w14:textId="77777777" w:rsidR="00C81B44" w:rsidRPr="00762932" w:rsidRDefault="00C81B44" w:rsidP="00000DFE">
            <w:pPr>
              <w:jc w:val="center"/>
              <w:rPr>
                <w:sz w:val="20"/>
                <w:szCs w:val="20"/>
              </w:rPr>
            </w:pPr>
          </w:p>
        </w:tc>
        <w:tc>
          <w:tcPr>
            <w:tcW w:w="1530" w:type="dxa"/>
          </w:tcPr>
          <w:p w14:paraId="5A916618" w14:textId="43B0AFCE" w:rsidR="00C81B44" w:rsidRPr="00762932" w:rsidRDefault="00C81B44" w:rsidP="00000DFE">
            <w:pPr>
              <w:jc w:val="right"/>
              <w:rPr>
                <w:sz w:val="20"/>
                <w:szCs w:val="20"/>
              </w:rPr>
            </w:pPr>
            <w:r>
              <w:rPr>
                <w:sz w:val="20"/>
                <w:szCs w:val="20"/>
              </w:rPr>
              <w:t>4,550,000</w:t>
            </w:r>
          </w:p>
        </w:tc>
        <w:tc>
          <w:tcPr>
            <w:tcW w:w="1620" w:type="dxa"/>
          </w:tcPr>
          <w:p w14:paraId="17068ECC" w14:textId="77777777" w:rsidR="00C81B44" w:rsidRDefault="00C81B44" w:rsidP="00000DFE">
            <w:pPr>
              <w:jc w:val="right"/>
              <w:rPr>
                <w:sz w:val="20"/>
                <w:szCs w:val="20"/>
              </w:rPr>
            </w:pPr>
          </w:p>
        </w:tc>
      </w:tr>
      <w:tr w:rsidR="00C81B44" w:rsidRPr="001E0AD3" w14:paraId="559DEB30" w14:textId="77777777" w:rsidTr="00E36956">
        <w:tc>
          <w:tcPr>
            <w:tcW w:w="1451" w:type="dxa"/>
          </w:tcPr>
          <w:p w14:paraId="5437CC8D" w14:textId="77BAA1D5" w:rsidR="00C81B44" w:rsidRDefault="00C81B44" w:rsidP="00000DFE">
            <w:pPr>
              <w:jc w:val="center"/>
              <w:rPr>
                <w:sz w:val="20"/>
                <w:szCs w:val="20"/>
              </w:rPr>
            </w:pPr>
            <w:r>
              <w:rPr>
                <w:sz w:val="20"/>
                <w:szCs w:val="20"/>
              </w:rPr>
              <w:t>151100</w:t>
            </w:r>
          </w:p>
        </w:tc>
        <w:tc>
          <w:tcPr>
            <w:tcW w:w="5620" w:type="dxa"/>
          </w:tcPr>
          <w:p w14:paraId="7BAF20A6" w14:textId="26F4FD56" w:rsidR="00C81B44" w:rsidRDefault="00C81B44" w:rsidP="00000DFE">
            <w:pPr>
              <w:rPr>
                <w:sz w:val="20"/>
                <w:szCs w:val="20"/>
              </w:rPr>
            </w:pPr>
            <w:r>
              <w:rPr>
                <w:sz w:val="20"/>
                <w:szCs w:val="20"/>
              </w:rPr>
              <w:t>Operating Materials and Supplies</w:t>
            </w:r>
          </w:p>
        </w:tc>
        <w:tc>
          <w:tcPr>
            <w:tcW w:w="1114" w:type="dxa"/>
          </w:tcPr>
          <w:p w14:paraId="088481EF" w14:textId="77777777" w:rsidR="00C81B44" w:rsidRPr="00762932" w:rsidRDefault="00C81B44" w:rsidP="00000DFE">
            <w:pPr>
              <w:jc w:val="center"/>
              <w:rPr>
                <w:sz w:val="20"/>
                <w:szCs w:val="20"/>
              </w:rPr>
            </w:pPr>
          </w:p>
        </w:tc>
        <w:tc>
          <w:tcPr>
            <w:tcW w:w="1170" w:type="dxa"/>
          </w:tcPr>
          <w:p w14:paraId="5E796A97" w14:textId="77777777" w:rsidR="00C81B44" w:rsidRPr="00762932" w:rsidRDefault="00C81B44" w:rsidP="00000DFE">
            <w:pPr>
              <w:jc w:val="center"/>
              <w:rPr>
                <w:sz w:val="20"/>
                <w:szCs w:val="20"/>
              </w:rPr>
            </w:pPr>
          </w:p>
        </w:tc>
        <w:tc>
          <w:tcPr>
            <w:tcW w:w="1170" w:type="dxa"/>
          </w:tcPr>
          <w:p w14:paraId="72FB089B" w14:textId="77777777" w:rsidR="00C81B44" w:rsidRPr="00762932" w:rsidRDefault="00C81B44" w:rsidP="00000DFE">
            <w:pPr>
              <w:jc w:val="center"/>
              <w:rPr>
                <w:sz w:val="20"/>
                <w:szCs w:val="20"/>
              </w:rPr>
            </w:pPr>
          </w:p>
        </w:tc>
        <w:tc>
          <w:tcPr>
            <w:tcW w:w="1530" w:type="dxa"/>
          </w:tcPr>
          <w:p w14:paraId="238615C6" w14:textId="7642A0B7" w:rsidR="00C81B44" w:rsidRPr="00762932" w:rsidRDefault="00C81B44" w:rsidP="00000DFE">
            <w:pPr>
              <w:jc w:val="right"/>
              <w:rPr>
                <w:sz w:val="20"/>
                <w:szCs w:val="20"/>
              </w:rPr>
            </w:pPr>
            <w:r>
              <w:rPr>
                <w:sz w:val="20"/>
                <w:szCs w:val="20"/>
              </w:rPr>
              <w:t>3,750,000</w:t>
            </w:r>
          </w:p>
        </w:tc>
        <w:tc>
          <w:tcPr>
            <w:tcW w:w="1620" w:type="dxa"/>
          </w:tcPr>
          <w:p w14:paraId="69FE2352" w14:textId="77777777" w:rsidR="00C81B44" w:rsidRDefault="00C81B44" w:rsidP="00000DFE">
            <w:pPr>
              <w:jc w:val="right"/>
              <w:rPr>
                <w:sz w:val="20"/>
                <w:szCs w:val="20"/>
              </w:rPr>
            </w:pPr>
          </w:p>
        </w:tc>
      </w:tr>
      <w:tr w:rsidR="00C81B44" w:rsidRPr="001E0AD3" w14:paraId="7E7A955E" w14:textId="77777777" w:rsidTr="00E36956">
        <w:tc>
          <w:tcPr>
            <w:tcW w:w="1451" w:type="dxa"/>
          </w:tcPr>
          <w:p w14:paraId="312302FD" w14:textId="501DEAEA" w:rsidR="00C81B44" w:rsidRDefault="00C81B44" w:rsidP="00000DFE">
            <w:pPr>
              <w:jc w:val="center"/>
              <w:rPr>
                <w:sz w:val="20"/>
                <w:szCs w:val="20"/>
              </w:rPr>
            </w:pPr>
            <w:r>
              <w:rPr>
                <w:sz w:val="20"/>
                <w:szCs w:val="20"/>
              </w:rPr>
              <w:t>152100</w:t>
            </w:r>
          </w:p>
        </w:tc>
        <w:tc>
          <w:tcPr>
            <w:tcW w:w="5620" w:type="dxa"/>
          </w:tcPr>
          <w:p w14:paraId="273670A3" w14:textId="29284413" w:rsidR="00C81B44" w:rsidRDefault="00C81B44" w:rsidP="00000DFE">
            <w:pPr>
              <w:rPr>
                <w:sz w:val="20"/>
                <w:szCs w:val="20"/>
              </w:rPr>
            </w:pPr>
            <w:r>
              <w:rPr>
                <w:sz w:val="20"/>
                <w:szCs w:val="20"/>
              </w:rPr>
              <w:t>Inventory Held for Use</w:t>
            </w:r>
          </w:p>
        </w:tc>
        <w:tc>
          <w:tcPr>
            <w:tcW w:w="1114" w:type="dxa"/>
          </w:tcPr>
          <w:p w14:paraId="6E8BF70D" w14:textId="77777777" w:rsidR="00C81B44" w:rsidRPr="00762932" w:rsidRDefault="00C81B44" w:rsidP="00000DFE">
            <w:pPr>
              <w:jc w:val="center"/>
              <w:rPr>
                <w:sz w:val="20"/>
                <w:szCs w:val="20"/>
              </w:rPr>
            </w:pPr>
          </w:p>
        </w:tc>
        <w:tc>
          <w:tcPr>
            <w:tcW w:w="1170" w:type="dxa"/>
          </w:tcPr>
          <w:p w14:paraId="0A91A5C3" w14:textId="77777777" w:rsidR="00C81B44" w:rsidRPr="00762932" w:rsidRDefault="00C81B44" w:rsidP="00000DFE">
            <w:pPr>
              <w:jc w:val="center"/>
              <w:rPr>
                <w:sz w:val="20"/>
                <w:szCs w:val="20"/>
              </w:rPr>
            </w:pPr>
          </w:p>
        </w:tc>
        <w:tc>
          <w:tcPr>
            <w:tcW w:w="1170" w:type="dxa"/>
          </w:tcPr>
          <w:p w14:paraId="1090DD05" w14:textId="77777777" w:rsidR="00C81B44" w:rsidRPr="00762932" w:rsidRDefault="00C81B44" w:rsidP="00000DFE">
            <w:pPr>
              <w:jc w:val="center"/>
              <w:rPr>
                <w:sz w:val="20"/>
                <w:szCs w:val="20"/>
              </w:rPr>
            </w:pPr>
          </w:p>
        </w:tc>
        <w:tc>
          <w:tcPr>
            <w:tcW w:w="1530" w:type="dxa"/>
          </w:tcPr>
          <w:p w14:paraId="207BBE9E" w14:textId="6BF44AED" w:rsidR="00C81B44" w:rsidRPr="00762932" w:rsidRDefault="00C81B44" w:rsidP="00000DFE">
            <w:pPr>
              <w:jc w:val="right"/>
              <w:rPr>
                <w:sz w:val="20"/>
                <w:szCs w:val="20"/>
              </w:rPr>
            </w:pPr>
            <w:r>
              <w:rPr>
                <w:sz w:val="20"/>
                <w:szCs w:val="20"/>
              </w:rPr>
              <w:t>8,000,000</w:t>
            </w:r>
          </w:p>
        </w:tc>
        <w:tc>
          <w:tcPr>
            <w:tcW w:w="1620" w:type="dxa"/>
          </w:tcPr>
          <w:p w14:paraId="464C76E9" w14:textId="77777777" w:rsidR="00C81B44" w:rsidRDefault="00C81B44" w:rsidP="00000DFE">
            <w:pPr>
              <w:jc w:val="right"/>
              <w:rPr>
                <w:sz w:val="20"/>
                <w:szCs w:val="20"/>
              </w:rPr>
            </w:pPr>
          </w:p>
        </w:tc>
      </w:tr>
      <w:tr w:rsidR="00C81B44" w:rsidRPr="001E0AD3" w14:paraId="291F8376" w14:textId="77777777" w:rsidTr="00E36956">
        <w:tc>
          <w:tcPr>
            <w:tcW w:w="1451" w:type="dxa"/>
          </w:tcPr>
          <w:p w14:paraId="480CAD3E" w14:textId="5B30B3F2" w:rsidR="00C81B44" w:rsidRDefault="00C81B44" w:rsidP="00000DFE">
            <w:pPr>
              <w:jc w:val="center"/>
              <w:rPr>
                <w:sz w:val="20"/>
                <w:szCs w:val="20"/>
              </w:rPr>
            </w:pPr>
            <w:r>
              <w:rPr>
                <w:sz w:val="20"/>
                <w:szCs w:val="20"/>
              </w:rPr>
              <w:t>172000</w:t>
            </w:r>
          </w:p>
        </w:tc>
        <w:tc>
          <w:tcPr>
            <w:tcW w:w="5620" w:type="dxa"/>
          </w:tcPr>
          <w:p w14:paraId="295F0E86" w14:textId="480138AC" w:rsidR="00C81B44" w:rsidRDefault="00C81B44" w:rsidP="00000DFE">
            <w:pPr>
              <w:rPr>
                <w:sz w:val="20"/>
                <w:szCs w:val="20"/>
              </w:rPr>
            </w:pPr>
            <w:r>
              <w:rPr>
                <w:sz w:val="20"/>
                <w:szCs w:val="20"/>
              </w:rPr>
              <w:t>Construction-in-Progress</w:t>
            </w:r>
          </w:p>
        </w:tc>
        <w:tc>
          <w:tcPr>
            <w:tcW w:w="1114" w:type="dxa"/>
          </w:tcPr>
          <w:p w14:paraId="3EBCECD7" w14:textId="77777777" w:rsidR="00C81B44" w:rsidRPr="00762932" w:rsidRDefault="00C81B44" w:rsidP="00000DFE">
            <w:pPr>
              <w:jc w:val="center"/>
              <w:rPr>
                <w:sz w:val="20"/>
                <w:szCs w:val="20"/>
              </w:rPr>
            </w:pPr>
          </w:p>
        </w:tc>
        <w:tc>
          <w:tcPr>
            <w:tcW w:w="1170" w:type="dxa"/>
          </w:tcPr>
          <w:p w14:paraId="70D6DCDA" w14:textId="77777777" w:rsidR="00C81B44" w:rsidRPr="00762932" w:rsidRDefault="00C81B44" w:rsidP="00000DFE">
            <w:pPr>
              <w:jc w:val="center"/>
              <w:rPr>
                <w:sz w:val="20"/>
                <w:szCs w:val="20"/>
              </w:rPr>
            </w:pPr>
          </w:p>
        </w:tc>
        <w:tc>
          <w:tcPr>
            <w:tcW w:w="1170" w:type="dxa"/>
          </w:tcPr>
          <w:p w14:paraId="7DE394D9" w14:textId="77777777" w:rsidR="00C81B44" w:rsidRPr="00762932" w:rsidRDefault="00C81B44" w:rsidP="00000DFE">
            <w:pPr>
              <w:jc w:val="center"/>
              <w:rPr>
                <w:sz w:val="20"/>
                <w:szCs w:val="20"/>
              </w:rPr>
            </w:pPr>
          </w:p>
        </w:tc>
        <w:tc>
          <w:tcPr>
            <w:tcW w:w="1530" w:type="dxa"/>
          </w:tcPr>
          <w:p w14:paraId="1ED23A33" w14:textId="35D77B1D" w:rsidR="00C81B44" w:rsidRPr="00762932" w:rsidRDefault="00C81B44" w:rsidP="00000DFE">
            <w:pPr>
              <w:jc w:val="right"/>
              <w:rPr>
                <w:sz w:val="20"/>
                <w:szCs w:val="20"/>
              </w:rPr>
            </w:pPr>
            <w:r>
              <w:rPr>
                <w:sz w:val="20"/>
                <w:szCs w:val="20"/>
              </w:rPr>
              <w:t>4,000,000</w:t>
            </w:r>
          </w:p>
        </w:tc>
        <w:tc>
          <w:tcPr>
            <w:tcW w:w="1620" w:type="dxa"/>
          </w:tcPr>
          <w:p w14:paraId="020F89A0" w14:textId="77777777" w:rsidR="00C81B44" w:rsidRDefault="00C81B44" w:rsidP="00000DFE">
            <w:pPr>
              <w:jc w:val="right"/>
              <w:rPr>
                <w:sz w:val="20"/>
                <w:szCs w:val="20"/>
              </w:rPr>
            </w:pPr>
          </w:p>
        </w:tc>
      </w:tr>
      <w:tr w:rsidR="00C81B44" w:rsidRPr="001E0AD3" w14:paraId="18687F4B" w14:textId="77777777" w:rsidTr="00E36956">
        <w:tc>
          <w:tcPr>
            <w:tcW w:w="1451" w:type="dxa"/>
          </w:tcPr>
          <w:p w14:paraId="19147B05" w14:textId="1EAF6E98" w:rsidR="00C81B44" w:rsidRDefault="00C81B44" w:rsidP="00000DFE">
            <w:pPr>
              <w:jc w:val="center"/>
              <w:rPr>
                <w:sz w:val="20"/>
                <w:szCs w:val="20"/>
              </w:rPr>
            </w:pPr>
            <w:r>
              <w:rPr>
                <w:sz w:val="20"/>
                <w:szCs w:val="20"/>
              </w:rPr>
              <w:t>175000</w:t>
            </w:r>
          </w:p>
        </w:tc>
        <w:tc>
          <w:tcPr>
            <w:tcW w:w="5620" w:type="dxa"/>
          </w:tcPr>
          <w:p w14:paraId="41C03879" w14:textId="79E95E2F" w:rsidR="00C81B44" w:rsidRDefault="00C81B44" w:rsidP="00000DFE">
            <w:pPr>
              <w:rPr>
                <w:sz w:val="20"/>
                <w:szCs w:val="20"/>
              </w:rPr>
            </w:pPr>
            <w:r>
              <w:rPr>
                <w:sz w:val="20"/>
                <w:szCs w:val="20"/>
              </w:rPr>
              <w:t>Equipment</w:t>
            </w:r>
          </w:p>
        </w:tc>
        <w:tc>
          <w:tcPr>
            <w:tcW w:w="1114" w:type="dxa"/>
          </w:tcPr>
          <w:p w14:paraId="064342A4" w14:textId="77777777" w:rsidR="00C81B44" w:rsidRPr="00762932" w:rsidRDefault="00C81B44" w:rsidP="00000DFE">
            <w:pPr>
              <w:jc w:val="center"/>
              <w:rPr>
                <w:sz w:val="20"/>
                <w:szCs w:val="20"/>
              </w:rPr>
            </w:pPr>
          </w:p>
        </w:tc>
        <w:tc>
          <w:tcPr>
            <w:tcW w:w="1170" w:type="dxa"/>
          </w:tcPr>
          <w:p w14:paraId="5D604865" w14:textId="77777777" w:rsidR="00C81B44" w:rsidRPr="00762932" w:rsidRDefault="00C81B44" w:rsidP="00000DFE">
            <w:pPr>
              <w:jc w:val="center"/>
              <w:rPr>
                <w:sz w:val="20"/>
                <w:szCs w:val="20"/>
              </w:rPr>
            </w:pPr>
          </w:p>
        </w:tc>
        <w:tc>
          <w:tcPr>
            <w:tcW w:w="1170" w:type="dxa"/>
          </w:tcPr>
          <w:p w14:paraId="51C63B15" w14:textId="77777777" w:rsidR="00C81B44" w:rsidRPr="00762932" w:rsidRDefault="00C81B44" w:rsidP="00000DFE">
            <w:pPr>
              <w:jc w:val="center"/>
              <w:rPr>
                <w:sz w:val="20"/>
                <w:szCs w:val="20"/>
              </w:rPr>
            </w:pPr>
          </w:p>
        </w:tc>
        <w:tc>
          <w:tcPr>
            <w:tcW w:w="1530" w:type="dxa"/>
          </w:tcPr>
          <w:p w14:paraId="3CD58027" w14:textId="2754B797" w:rsidR="00C81B44" w:rsidRPr="00762932" w:rsidRDefault="00C81B44" w:rsidP="00000DFE">
            <w:pPr>
              <w:jc w:val="right"/>
              <w:rPr>
                <w:sz w:val="20"/>
                <w:szCs w:val="20"/>
              </w:rPr>
            </w:pPr>
            <w:r>
              <w:rPr>
                <w:sz w:val="20"/>
                <w:szCs w:val="20"/>
              </w:rPr>
              <w:t>1,700,000</w:t>
            </w:r>
          </w:p>
        </w:tc>
        <w:tc>
          <w:tcPr>
            <w:tcW w:w="1620" w:type="dxa"/>
          </w:tcPr>
          <w:p w14:paraId="65A224BE" w14:textId="77777777" w:rsidR="00C81B44" w:rsidRDefault="00C81B44" w:rsidP="00000DFE">
            <w:pPr>
              <w:jc w:val="right"/>
              <w:rPr>
                <w:sz w:val="20"/>
                <w:szCs w:val="20"/>
              </w:rPr>
            </w:pPr>
          </w:p>
        </w:tc>
      </w:tr>
      <w:tr w:rsidR="00C81B44" w:rsidRPr="001E0AD3" w14:paraId="1612239E" w14:textId="77777777" w:rsidTr="00E36956">
        <w:tc>
          <w:tcPr>
            <w:tcW w:w="1451" w:type="dxa"/>
          </w:tcPr>
          <w:p w14:paraId="5CA0EFE5" w14:textId="2CDC6701" w:rsidR="00C81B44" w:rsidRDefault="00C81B44" w:rsidP="00000DFE">
            <w:pPr>
              <w:jc w:val="center"/>
              <w:rPr>
                <w:sz w:val="20"/>
                <w:szCs w:val="20"/>
              </w:rPr>
            </w:pPr>
            <w:r>
              <w:rPr>
                <w:sz w:val="20"/>
                <w:szCs w:val="20"/>
              </w:rPr>
              <w:t>175900</w:t>
            </w:r>
          </w:p>
        </w:tc>
        <w:tc>
          <w:tcPr>
            <w:tcW w:w="5620" w:type="dxa"/>
          </w:tcPr>
          <w:p w14:paraId="2520041A" w14:textId="04CE1B14" w:rsidR="00C81B44" w:rsidRDefault="00C81B44" w:rsidP="00000DFE">
            <w:pPr>
              <w:rPr>
                <w:sz w:val="20"/>
                <w:szCs w:val="20"/>
              </w:rPr>
            </w:pPr>
            <w:r>
              <w:rPr>
                <w:sz w:val="20"/>
                <w:szCs w:val="20"/>
              </w:rPr>
              <w:t>Accumulated Depreciation on Equipment</w:t>
            </w:r>
          </w:p>
        </w:tc>
        <w:tc>
          <w:tcPr>
            <w:tcW w:w="1114" w:type="dxa"/>
          </w:tcPr>
          <w:p w14:paraId="584A201A" w14:textId="77777777" w:rsidR="00C81B44" w:rsidRPr="00762932" w:rsidRDefault="00C81B44" w:rsidP="00000DFE">
            <w:pPr>
              <w:jc w:val="center"/>
              <w:rPr>
                <w:sz w:val="20"/>
                <w:szCs w:val="20"/>
              </w:rPr>
            </w:pPr>
          </w:p>
        </w:tc>
        <w:tc>
          <w:tcPr>
            <w:tcW w:w="1170" w:type="dxa"/>
          </w:tcPr>
          <w:p w14:paraId="2EBE6A4D" w14:textId="77777777" w:rsidR="00C81B44" w:rsidRPr="00762932" w:rsidRDefault="00C81B44" w:rsidP="00000DFE">
            <w:pPr>
              <w:jc w:val="center"/>
              <w:rPr>
                <w:sz w:val="20"/>
                <w:szCs w:val="20"/>
              </w:rPr>
            </w:pPr>
          </w:p>
        </w:tc>
        <w:tc>
          <w:tcPr>
            <w:tcW w:w="1170" w:type="dxa"/>
          </w:tcPr>
          <w:p w14:paraId="5A00D22E" w14:textId="77777777" w:rsidR="00C81B44" w:rsidRPr="00762932" w:rsidRDefault="00C81B44" w:rsidP="00000DFE">
            <w:pPr>
              <w:jc w:val="center"/>
              <w:rPr>
                <w:sz w:val="20"/>
                <w:szCs w:val="20"/>
              </w:rPr>
            </w:pPr>
          </w:p>
        </w:tc>
        <w:tc>
          <w:tcPr>
            <w:tcW w:w="1530" w:type="dxa"/>
          </w:tcPr>
          <w:p w14:paraId="6C8C101E" w14:textId="77777777" w:rsidR="00C81B44" w:rsidRPr="00762932" w:rsidRDefault="00C81B44" w:rsidP="00000DFE">
            <w:pPr>
              <w:jc w:val="right"/>
              <w:rPr>
                <w:sz w:val="20"/>
                <w:szCs w:val="20"/>
              </w:rPr>
            </w:pPr>
          </w:p>
        </w:tc>
        <w:tc>
          <w:tcPr>
            <w:tcW w:w="1620" w:type="dxa"/>
          </w:tcPr>
          <w:p w14:paraId="54532DD5" w14:textId="1916B4C4" w:rsidR="00C81B44" w:rsidRDefault="00C81B44" w:rsidP="00000DFE">
            <w:pPr>
              <w:jc w:val="right"/>
              <w:rPr>
                <w:sz w:val="20"/>
                <w:szCs w:val="20"/>
              </w:rPr>
            </w:pPr>
            <w:r>
              <w:rPr>
                <w:sz w:val="20"/>
                <w:szCs w:val="20"/>
              </w:rPr>
              <w:t>50,000</w:t>
            </w:r>
          </w:p>
        </w:tc>
      </w:tr>
      <w:tr w:rsidR="00E36956" w:rsidRPr="001E0AD3" w14:paraId="322EB610" w14:textId="77777777" w:rsidTr="00E36956">
        <w:tc>
          <w:tcPr>
            <w:tcW w:w="1451" w:type="dxa"/>
          </w:tcPr>
          <w:p w14:paraId="3B894A13" w14:textId="0BA647C4" w:rsidR="00E36956" w:rsidRPr="00762932" w:rsidRDefault="00E36956" w:rsidP="00000DFE">
            <w:pPr>
              <w:jc w:val="center"/>
              <w:rPr>
                <w:sz w:val="20"/>
                <w:szCs w:val="20"/>
              </w:rPr>
            </w:pPr>
            <w:r>
              <w:rPr>
                <w:sz w:val="20"/>
                <w:szCs w:val="20"/>
              </w:rPr>
              <w:t>331000</w:t>
            </w:r>
          </w:p>
        </w:tc>
        <w:tc>
          <w:tcPr>
            <w:tcW w:w="5620" w:type="dxa"/>
          </w:tcPr>
          <w:p w14:paraId="1CEB8130" w14:textId="38FEBBCF" w:rsidR="00E36956" w:rsidRPr="00762932" w:rsidRDefault="00E36956" w:rsidP="00000DFE">
            <w:pPr>
              <w:rPr>
                <w:sz w:val="20"/>
                <w:szCs w:val="20"/>
              </w:rPr>
            </w:pPr>
            <w:r>
              <w:rPr>
                <w:sz w:val="20"/>
                <w:szCs w:val="20"/>
              </w:rPr>
              <w:t>Cumulative Results of Operations</w:t>
            </w:r>
          </w:p>
        </w:tc>
        <w:tc>
          <w:tcPr>
            <w:tcW w:w="1114" w:type="dxa"/>
          </w:tcPr>
          <w:p w14:paraId="11C7D074" w14:textId="77777777" w:rsidR="00E36956" w:rsidRPr="00762932" w:rsidRDefault="00E36956" w:rsidP="00000DFE">
            <w:pPr>
              <w:jc w:val="center"/>
              <w:rPr>
                <w:sz w:val="20"/>
                <w:szCs w:val="20"/>
              </w:rPr>
            </w:pPr>
          </w:p>
        </w:tc>
        <w:tc>
          <w:tcPr>
            <w:tcW w:w="1170" w:type="dxa"/>
          </w:tcPr>
          <w:p w14:paraId="3994A697" w14:textId="77777777" w:rsidR="00E36956" w:rsidRPr="00762932" w:rsidRDefault="00E36956" w:rsidP="00000DFE">
            <w:pPr>
              <w:jc w:val="center"/>
              <w:rPr>
                <w:sz w:val="20"/>
                <w:szCs w:val="20"/>
              </w:rPr>
            </w:pPr>
          </w:p>
        </w:tc>
        <w:tc>
          <w:tcPr>
            <w:tcW w:w="1170" w:type="dxa"/>
          </w:tcPr>
          <w:p w14:paraId="16C7CE64" w14:textId="77777777" w:rsidR="00E36956" w:rsidRPr="00762932" w:rsidRDefault="00E36956" w:rsidP="00000DFE">
            <w:pPr>
              <w:jc w:val="center"/>
              <w:rPr>
                <w:sz w:val="20"/>
                <w:szCs w:val="20"/>
              </w:rPr>
            </w:pPr>
          </w:p>
        </w:tc>
        <w:tc>
          <w:tcPr>
            <w:tcW w:w="1530" w:type="dxa"/>
          </w:tcPr>
          <w:p w14:paraId="2B91FA53" w14:textId="77777777" w:rsidR="00E36956" w:rsidRPr="00762932" w:rsidRDefault="00E36956" w:rsidP="00000DFE">
            <w:pPr>
              <w:jc w:val="right"/>
              <w:rPr>
                <w:sz w:val="20"/>
                <w:szCs w:val="20"/>
              </w:rPr>
            </w:pPr>
          </w:p>
        </w:tc>
        <w:tc>
          <w:tcPr>
            <w:tcW w:w="1620" w:type="dxa"/>
          </w:tcPr>
          <w:p w14:paraId="1A3D067D" w14:textId="53C45B37" w:rsidR="00E36956" w:rsidRPr="00762932" w:rsidRDefault="00C81B44" w:rsidP="00000DFE">
            <w:pPr>
              <w:jc w:val="right"/>
              <w:rPr>
                <w:sz w:val="20"/>
                <w:szCs w:val="20"/>
              </w:rPr>
            </w:pPr>
            <w:r>
              <w:rPr>
                <w:sz w:val="20"/>
                <w:szCs w:val="20"/>
              </w:rPr>
              <w:t>21,950,000</w:t>
            </w:r>
          </w:p>
        </w:tc>
      </w:tr>
      <w:tr w:rsidR="00E36956" w:rsidRPr="001E0AD3" w14:paraId="1D102641" w14:textId="77777777" w:rsidTr="00E36956">
        <w:tc>
          <w:tcPr>
            <w:tcW w:w="1451" w:type="dxa"/>
            <w:shd w:val="clear" w:color="auto" w:fill="D0CECE" w:themeFill="background2" w:themeFillShade="E6"/>
          </w:tcPr>
          <w:p w14:paraId="7A186DF2" w14:textId="77777777" w:rsidR="00E36956" w:rsidRPr="00762932" w:rsidRDefault="00E36956" w:rsidP="00000DFE">
            <w:pPr>
              <w:jc w:val="center"/>
              <w:rPr>
                <w:sz w:val="20"/>
                <w:szCs w:val="20"/>
              </w:rPr>
            </w:pPr>
            <w:r w:rsidRPr="00762932">
              <w:rPr>
                <w:b/>
                <w:sz w:val="20"/>
                <w:szCs w:val="20"/>
              </w:rPr>
              <w:t>TOTAL</w:t>
            </w:r>
          </w:p>
        </w:tc>
        <w:tc>
          <w:tcPr>
            <w:tcW w:w="5620" w:type="dxa"/>
            <w:shd w:val="clear" w:color="auto" w:fill="D0CECE" w:themeFill="background2" w:themeFillShade="E6"/>
          </w:tcPr>
          <w:p w14:paraId="163ED540" w14:textId="77777777" w:rsidR="00E36956" w:rsidRPr="00762932" w:rsidRDefault="00E36956" w:rsidP="00000DFE">
            <w:pPr>
              <w:rPr>
                <w:sz w:val="20"/>
                <w:szCs w:val="20"/>
              </w:rPr>
            </w:pPr>
          </w:p>
        </w:tc>
        <w:tc>
          <w:tcPr>
            <w:tcW w:w="1114" w:type="dxa"/>
            <w:shd w:val="clear" w:color="auto" w:fill="D0CECE" w:themeFill="background2" w:themeFillShade="E6"/>
          </w:tcPr>
          <w:p w14:paraId="0387C74E" w14:textId="77777777" w:rsidR="00E36956" w:rsidRPr="00762932" w:rsidRDefault="00E36956" w:rsidP="00000DFE">
            <w:pPr>
              <w:jc w:val="center"/>
              <w:rPr>
                <w:sz w:val="20"/>
                <w:szCs w:val="20"/>
              </w:rPr>
            </w:pPr>
          </w:p>
        </w:tc>
        <w:tc>
          <w:tcPr>
            <w:tcW w:w="1170" w:type="dxa"/>
            <w:shd w:val="clear" w:color="auto" w:fill="D0CECE" w:themeFill="background2" w:themeFillShade="E6"/>
          </w:tcPr>
          <w:p w14:paraId="0AF5A0A7" w14:textId="77777777" w:rsidR="00E36956" w:rsidRPr="00762932" w:rsidRDefault="00E36956" w:rsidP="00000DFE">
            <w:pPr>
              <w:jc w:val="center"/>
              <w:rPr>
                <w:sz w:val="20"/>
                <w:szCs w:val="20"/>
              </w:rPr>
            </w:pPr>
          </w:p>
        </w:tc>
        <w:tc>
          <w:tcPr>
            <w:tcW w:w="1170" w:type="dxa"/>
            <w:shd w:val="clear" w:color="auto" w:fill="D0CECE" w:themeFill="background2" w:themeFillShade="E6"/>
          </w:tcPr>
          <w:p w14:paraId="0C20EBAE" w14:textId="77777777" w:rsidR="00E36956" w:rsidRPr="00762932" w:rsidRDefault="00E36956" w:rsidP="00000DFE">
            <w:pPr>
              <w:jc w:val="center"/>
              <w:rPr>
                <w:b/>
                <w:sz w:val="20"/>
                <w:szCs w:val="20"/>
              </w:rPr>
            </w:pPr>
          </w:p>
        </w:tc>
        <w:tc>
          <w:tcPr>
            <w:tcW w:w="1530" w:type="dxa"/>
            <w:shd w:val="clear" w:color="auto" w:fill="D0CECE" w:themeFill="background2" w:themeFillShade="E6"/>
          </w:tcPr>
          <w:p w14:paraId="63A4EF57" w14:textId="2EEC3E59" w:rsidR="00E36956" w:rsidRPr="00762932" w:rsidRDefault="00C81B44" w:rsidP="00000DFE">
            <w:pPr>
              <w:jc w:val="right"/>
              <w:rPr>
                <w:b/>
                <w:bCs/>
                <w:sz w:val="20"/>
                <w:szCs w:val="20"/>
              </w:rPr>
            </w:pPr>
            <w:r>
              <w:rPr>
                <w:b/>
                <w:bCs/>
                <w:sz w:val="20"/>
                <w:szCs w:val="20"/>
              </w:rPr>
              <w:t>22,000,000</w:t>
            </w:r>
          </w:p>
        </w:tc>
        <w:tc>
          <w:tcPr>
            <w:tcW w:w="1620" w:type="dxa"/>
            <w:shd w:val="clear" w:color="auto" w:fill="D0CECE" w:themeFill="background2" w:themeFillShade="E6"/>
          </w:tcPr>
          <w:p w14:paraId="497EB5C5" w14:textId="3820AF5A" w:rsidR="00E36956" w:rsidRPr="00762932" w:rsidRDefault="00C81B44" w:rsidP="00000DFE">
            <w:pPr>
              <w:jc w:val="right"/>
              <w:rPr>
                <w:b/>
                <w:bCs/>
                <w:sz w:val="20"/>
                <w:szCs w:val="20"/>
              </w:rPr>
            </w:pPr>
            <w:r>
              <w:rPr>
                <w:b/>
                <w:bCs/>
                <w:sz w:val="20"/>
                <w:szCs w:val="20"/>
              </w:rPr>
              <w:t>22,000,000</w:t>
            </w:r>
          </w:p>
        </w:tc>
      </w:tr>
      <w:tr w:rsidR="00E36956" w:rsidRPr="001E0AD3" w14:paraId="39AC349D" w14:textId="77777777" w:rsidTr="00E36956">
        <w:tc>
          <w:tcPr>
            <w:tcW w:w="1451" w:type="dxa"/>
          </w:tcPr>
          <w:p w14:paraId="0F983D5E" w14:textId="77777777" w:rsidR="00E36956" w:rsidRPr="00762932" w:rsidRDefault="00E36956" w:rsidP="00000DFE">
            <w:pPr>
              <w:jc w:val="center"/>
              <w:rPr>
                <w:sz w:val="20"/>
                <w:szCs w:val="20"/>
              </w:rPr>
            </w:pPr>
            <w:r w:rsidRPr="00762932">
              <w:rPr>
                <w:b/>
                <w:sz w:val="20"/>
                <w:szCs w:val="20"/>
              </w:rPr>
              <w:t>Memorandum</w:t>
            </w:r>
          </w:p>
        </w:tc>
        <w:tc>
          <w:tcPr>
            <w:tcW w:w="5620" w:type="dxa"/>
          </w:tcPr>
          <w:p w14:paraId="5E770A00" w14:textId="77777777" w:rsidR="00E36956" w:rsidRPr="00762932" w:rsidRDefault="00E36956" w:rsidP="00000DFE">
            <w:pPr>
              <w:rPr>
                <w:sz w:val="20"/>
                <w:szCs w:val="20"/>
              </w:rPr>
            </w:pPr>
          </w:p>
        </w:tc>
        <w:tc>
          <w:tcPr>
            <w:tcW w:w="1114" w:type="dxa"/>
          </w:tcPr>
          <w:p w14:paraId="17C78D73" w14:textId="77777777" w:rsidR="00E36956" w:rsidRPr="00762932" w:rsidRDefault="00E36956" w:rsidP="00000DFE">
            <w:pPr>
              <w:jc w:val="center"/>
              <w:rPr>
                <w:sz w:val="20"/>
                <w:szCs w:val="20"/>
              </w:rPr>
            </w:pPr>
          </w:p>
        </w:tc>
        <w:tc>
          <w:tcPr>
            <w:tcW w:w="1170" w:type="dxa"/>
          </w:tcPr>
          <w:p w14:paraId="5D8A3A62" w14:textId="77777777" w:rsidR="00E36956" w:rsidRPr="00762932" w:rsidRDefault="00E36956" w:rsidP="00000DFE">
            <w:pPr>
              <w:jc w:val="center"/>
              <w:rPr>
                <w:sz w:val="20"/>
                <w:szCs w:val="20"/>
              </w:rPr>
            </w:pPr>
          </w:p>
        </w:tc>
        <w:tc>
          <w:tcPr>
            <w:tcW w:w="1170" w:type="dxa"/>
          </w:tcPr>
          <w:p w14:paraId="1AEEB7FE" w14:textId="77777777" w:rsidR="00E36956" w:rsidRPr="00762932" w:rsidRDefault="00E36956" w:rsidP="00000DFE">
            <w:pPr>
              <w:jc w:val="center"/>
              <w:rPr>
                <w:sz w:val="20"/>
                <w:szCs w:val="20"/>
              </w:rPr>
            </w:pPr>
          </w:p>
        </w:tc>
        <w:tc>
          <w:tcPr>
            <w:tcW w:w="1530" w:type="dxa"/>
          </w:tcPr>
          <w:p w14:paraId="71099DF0" w14:textId="77777777" w:rsidR="00E36956" w:rsidRPr="00762932" w:rsidRDefault="00E36956" w:rsidP="00000DFE">
            <w:pPr>
              <w:jc w:val="right"/>
              <w:rPr>
                <w:sz w:val="20"/>
                <w:szCs w:val="20"/>
              </w:rPr>
            </w:pPr>
          </w:p>
        </w:tc>
        <w:tc>
          <w:tcPr>
            <w:tcW w:w="1620" w:type="dxa"/>
          </w:tcPr>
          <w:p w14:paraId="18FCEA10" w14:textId="77777777" w:rsidR="00E36956" w:rsidRPr="00762932" w:rsidRDefault="00E36956" w:rsidP="00000DFE">
            <w:pPr>
              <w:jc w:val="right"/>
              <w:rPr>
                <w:sz w:val="20"/>
                <w:szCs w:val="20"/>
              </w:rPr>
            </w:pPr>
          </w:p>
        </w:tc>
      </w:tr>
      <w:tr w:rsidR="00E36956" w:rsidRPr="001E0AD3" w14:paraId="7D3D907E" w14:textId="77777777" w:rsidTr="00E36956">
        <w:tc>
          <w:tcPr>
            <w:tcW w:w="1451" w:type="dxa"/>
          </w:tcPr>
          <w:p w14:paraId="1E6B4BD8" w14:textId="77777777" w:rsidR="00E36956" w:rsidRPr="00762932" w:rsidRDefault="00E36956" w:rsidP="00000DFE">
            <w:pPr>
              <w:jc w:val="center"/>
              <w:rPr>
                <w:sz w:val="20"/>
                <w:szCs w:val="20"/>
              </w:rPr>
            </w:pPr>
            <w:r w:rsidRPr="00762932">
              <w:rPr>
                <w:sz w:val="20"/>
                <w:szCs w:val="20"/>
              </w:rPr>
              <w:t>880100</w:t>
            </w:r>
          </w:p>
        </w:tc>
        <w:tc>
          <w:tcPr>
            <w:tcW w:w="5620" w:type="dxa"/>
          </w:tcPr>
          <w:p w14:paraId="15496B06" w14:textId="77777777" w:rsidR="00E36956" w:rsidRPr="00762932" w:rsidRDefault="00E36956" w:rsidP="00000DFE">
            <w:pPr>
              <w:rPr>
                <w:sz w:val="20"/>
                <w:szCs w:val="20"/>
              </w:rPr>
            </w:pPr>
            <w:r w:rsidRPr="00762932">
              <w:rPr>
                <w:sz w:val="20"/>
                <w:szCs w:val="20"/>
              </w:rPr>
              <w:t>Offset for Purchases of Assets</w:t>
            </w:r>
          </w:p>
        </w:tc>
        <w:tc>
          <w:tcPr>
            <w:tcW w:w="1114" w:type="dxa"/>
          </w:tcPr>
          <w:p w14:paraId="3C9B7895" w14:textId="77777777" w:rsidR="00E36956" w:rsidRPr="00762932" w:rsidRDefault="00E36956" w:rsidP="00000DFE">
            <w:pPr>
              <w:jc w:val="center"/>
              <w:rPr>
                <w:sz w:val="20"/>
                <w:szCs w:val="20"/>
              </w:rPr>
            </w:pPr>
          </w:p>
        </w:tc>
        <w:tc>
          <w:tcPr>
            <w:tcW w:w="1170" w:type="dxa"/>
          </w:tcPr>
          <w:p w14:paraId="336DB6D5" w14:textId="77777777" w:rsidR="00E36956" w:rsidRPr="00762932" w:rsidRDefault="00E36956" w:rsidP="00000DFE">
            <w:pPr>
              <w:jc w:val="center"/>
              <w:rPr>
                <w:sz w:val="20"/>
                <w:szCs w:val="20"/>
              </w:rPr>
            </w:pPr>
          </w:p>
        </w:tc>
        <w:tc>
          <w:tcPr>
            <w:tcW w:w="1170" w:type="dxa"/>
          </w:tcPr>
          <w:p w14:paraId="130BE6E4" w14:textId="77777777" w:rsidR="00E36956" w:rsidRPr="00762932" w:rsidRDefault="00E36956" w:rsidP="00000DFE">
            <w:pPr>
              <w:jc w:val="center"/>
              <w:rPr>
                <w:sz w:val="20"/>
                <w:szCs w:val="20"/>
              </w:rPr>
            </w:pPr>
            <w:r w:rsidRPr="00762932">
              <w:rPr>
                <w:sz w:val="20"/>
                <w:szCs w:val="20"/>
              </w:rPr>
              <w:t>N</w:t>
            </w:r>
          </w:p>
        </w:tc>
        <w:tc>
          <w:tcPr>
            <w:tcW w:w="1530" w:type="dxa"/>
          </w:tcPr>
          <w:p w14:paraId="4B2C907C" w14:textId="56CB95E1" w:rsidR="00E36956" w:rsidRPr="00762932" w:rsidRDefault="005E18DF" w:rsidP="00000DFE">
            <w:pPr>
              <w:jc w:val="right"/>
              <w:rPr>
                <w:sz w:val="20"/>
                <w:szCs w:val="20"/>
              </w:rPr>
            </w:pPr>
            <w:r>
              <w:rPr>
                <w:sz w:val="20"/>
                <w:szCs w:val="20"/>
              </w:rPr>
              <w:t>0</w:t>
            </w:r>
          </w:p>
        </w:tc>
        <w:tc>
          <w:tcPr>
            <w:tcW w:w="1620" w:type="dxa"/>
          </w:tcPr>
          <w:p w14:paraId="07AFC5A2" w14:textId="328FBAEA" w:rsidR="00E36956" w:rsidRPr="00762932" w:rsidRDefault="00E36956" w:rsidP="00000DFE">
            <w:pPr>
              <w:jc w:val="right"/>
              <w:rPr>
                <w:sz w:val="20"/>
                <w:szCs w:val="20"/>
              </w:rPr>
            </w:pPr>
            <w:r>
              <w:rPr>
                <w:sz w:val="20"/>
                <w:szCs w:val="20"/>
              </w:rPr>
              <w:t>0</w:t>
            </w:r>
          </w:p>
        </w:tc>
      </w:tr>
      <w:tr w:rsidR="00E36956" w:rsidRPr="001E0AD3" w14:paraId="55E3D637" w14:textId="77777777" w:rsidTr="00E36956">
        <w:tc>
          <w:tcPr>
            <w:tcW w:w="1451" w:type="dxa"/>
            <w:shd w:val="clear" w:color="auto" w:fill="D0CECE" w:themeFill="background2" w:themeFillShade="E6"/>
          </w:tcPr>
          <w:p w14:paraId="5272A80B" w14:textId="77777777" w:rsidR="00E36956" w:rsidRPr="00762932" w:rsidRDefault="00E36956" w:rsidP="00000DFE">
            <w:pPr>
              <w:jc w:val="center"/>
              <w:rPr>
                <w:b/>
                <w:sz w:val="20"/>
                <w:szCs w:val="20"/>
              </w:rPr>
            </w:pPr>
            <w:r w:rsidRPr="00762932">
              <w:rPr>
                <w:b/>
                <w:sz w:val="20"/>
                <w:szCs w:val="20"/>
              </w:rPr>
              <w:t>TOTAL</w:t>
            </w:r>
          </w:p>
        </w:tc>
        <w:tc>
          <w:tcPr>
            <w:tcW w:w="5620" w:type="dxa"/>
            <w:shd w:val="clear" w:color="auto" w:fill="D0CECE" w:themeFill="background2" w:themeFillShade="E6"/>
          </w:tcPr>
          <w:p w14:paraId="13A59793" w14:textId="77777777" w:rsidR="00E36956" w:rsidRPr="00762932" w:rsidRDefault="00E36956" w:rsidP="00000DFE">
            <w:pPr>
              <w:rPr>
                <w:b/>
                <w:sz w:val="20"/>
                <w:szCs w:val="20"/>
              </w:rPr>
            </w:pPr>
          </w:p>
        </w:tc>
        <w:tc>
          <w:tcPr>
            <w:tcW w:w="1114" w:type="dxa"/>
            <w:shd w:val="clear" w:color="auto" w:fill="D0CECE" w:themeFill="background2" w:themeFillShade="E6"/>
          </w:tcPr>
          <w:p w14:paraId="52B49341" w14:textId="77777777" w:rsidR="00E36956" w:rsidRPr="00762932" w:rsidRDefault="00E36956" w:rsidP="00000DFE">
            <w:pPr>
              <w:jc w:val="center"/>
              <w:rPr>
                <w:b/>
                <w:sz w:val="20"/>
                <w:szCs w:val="20"/>
              </w:rPr>
            </w:pPr>
          </w:p>
        </w:tc>
        <w:tc>
          <w:tcPr>
            <w:tcW w:w="1170" w:type="dxa"/>
            <w:shd w:val="clear" w:color="auto" w:fill="D0CECE" w:themeFill="background2" w:themeFillShade="E6"/>
          </w:tcPr>
          <w:p w14:paraId="74820EEF" w14:textId="77777777" w:rsidR="00E36956" w:rsidRPr="00762932" w:rsidRDefault="00E36956" w:rsidP="00000DFE">
            <w:pPr>
              <w:jc w:val="center"/>
              <w:rPr>
                <w:b/>
                <w:sz w:val="20"/>
                <w:szCs w:val="20"/>
              </w:rPr>
            </w:pPr>
          </w:p>
        </w:tc>
        <w:tc>
          <w:tcPr>
            <w:tcW w:w="1170" w:type="dxa"/>
            <w:shd w:val="clear" w:color="auto" w:fill="D0CECE" w:themeFill="background2" w:themeFillShade="E6"/>
          </w:tcPr>
          <w:p w14:paraId="3C83DD5C" w14:textId="77777777" w:rsidR="00E36956" w:rsidRPr="00762932" w:rsidRDefault="00E36956" w:rsidP="00000DFE">
            <w:pPr>
              <w:jc w:val="center"/>
              <w:rPr>
                <w:b/>
                <w:sz w:val="20"/>
                <w:szCs w:val="20"/>
              </w:rPr>
            </w:pPr>
          </w:p>
        </w:tc>
        <w:tc>
          <w:tcPr>
            <w:tcW w:w="1530" w:type="dxa"/>
            <w:shd w:val="clear" w:color="auto" w:fill="D0CECE" w:themeFill="background2" w:themeFillShade="E6"/>
          </w:tcPr>
          <w:p w14:paraId="2AB88038" w14:textId="64AB93DB" w:rsidR="00E36956" w:rsidRPr="00762932" w:rsidRDefault="00E36956" w:rsidP="00000DFE">
            <w:pPr>
              <w:jc w:val="right"/>
              <w:rPr>
                <w:b/>
                <w:sz w:val="20"/>
                <w:szCs w:val="20"/>
              </w:rPr>
            </w:pPr>
            <w:r>
              <w:rPr>
                <w:b/>
                <w:sz w:val="20"/>
                <w:szCs w:val="20"/>
              </w:rPr>
              <w:t>0</w:t>
            </w:r>
          </w:p>
        </w:tc>
        <w:tc>
          <w:tcPr>
            <w:tcW w:w="1620" w:type="dxa"/>
            <w:shd w:val="clear" w:color="auto" w:fill="D0CECE" w:themeFill="background2" w:themeFillShade="E6"/>
          </w:tcPr>
          <w:p w14:paraId="031BA05E" w14:textId="18106AC6" w:rsidR="00E36956" w:rsidRPr="00762932" w:rsidRDefault="00E36956" w:rsidP="00000DFE">
            <w:pPr>
              <w:jc w:val="right"/>
              <w:rPr>
                <w:b/>
                <w:sz w:val="20"/>
                <w:szCs w:val="20"/>
              </w:rPr>
            </w:pPr>
            <w:r>
              <w:rPr>
                <w:b/>
                <w:sz w:val="20"/>
                <w:szCs w:val="20"/>
              </w:rPr>
              <w:t>0</w:t>
            </w:r>
          </w:p>
        </w:tc>
      </w:tr>
    </w:tbl>
    <w:p w14:paraId="30FD09D3" w14:textId="42ADF918" w:rsidR="00B816A6" w:rsidRPr="001D17AD" w:rsidRDefault="00E36956" w:rsidP="00B816A6">
      <w:pPr>
        <w:rPr>
          <w:rFonts w:eastAsiaTheme="minorHAnsi"/>
          <w:color w:val="0070C0"/>
        </w:rPr>
      </w:pPr>
      <w:r>
        <w:rPr>
          <w:rFonts w:eastAsiaTheme="minorHAnsi"/>
          <w:sz w:val="20"/>
          <w:szCs w:val="20"/>
        </w:rPr>
        <w:t xml:space="preserve">NOTE: </w:t>
      </w:r>
      <w:r w:rsidRPr="005B2153">
        <w:rPr>
          <w:rFonts w:eastAsiaTheme="minorHAnsi"/>
          <w:sz w:val="20"/>
          <w:szCs w:val="20"/>
        </w:rPr>
        <w:t xml:space="preserve"> </w:t>
      </w:r>
      <w:r>
        <w:rPr>
          <w:rFonts w:eastAsiaTheme="minorHAnsi"/>
          <w:sz w:val="20"/>
          <w:szCs w:val="20"/>
        </w:rPr>
        <w:t>BEA Category, Reimbursable Flag, and DEFC attribute</w:t>
      </w:r>
      <w:r w:rsidRPr="005B2153">
        <w:rPr>
          <w:rFonts w:eastAsiaTheme="minorHAnsi"/>
          <w:sz w:val="20"/>
          <w:szCs w:val="20"/>
        </w:rPr>
        <w:t xml:space="preserve"> reconciliations are required to be self-balancing</w:t>
      </w:r>
      <w:r w:rsidRPr="001D17AD">
        <w:rPr>
          <w:rFonts w:eastAsiaTheme="minorHAnsi"/>
          <w:color w:val="0070C0"/>
        </w:rPr>
        <w:t xml:space="preserve"> </w:t>
      </w:r>
      <w:r w:rsidR="00B816A6" w:rsidRPr="001D17AD">
        <w:rPr>
          <w:rFonts w:eastAsiaTheme="minorHAnsi"/>
          <w:color w:val="0070C0"/>
        </w:rPr>
        <w:br w:type="page"/>
      </w:r>
    </w:p>
    <w:p w14:paraId="766EB360" w14:textId="77777777" w:rsidR="00B816A6" w:rsidRPr="004F26C9" w:rsidRDefault="00B816A6" w:rsidP="00B816A6">
      <w:pPr>
        <w:pStyle w:val="Heading1"/>
        <w:rPr>
          <w:rFonts w:ascii="Times New Roman" w:hAnsi="Times New Roman" w:cs="Times New Roman"/>
          <w:sz w:val="28"/>
          <w:szCs w:val="28"/>
        </w:rPr>
      </w:pPr>
      <w:bookmarkStart w:id="69" w:name="_Toc81289829"/>
      <w:bookmarkStart w:id="70" w:name="_Toc106080941"/>
      <w:r w:rsidRPr="004F26C9">
        <w:rPr>
          <w:rFonts w:ascii="Times New Roman" w:hAnsi="Times New Roman" w:cs="Times New Roman"/>
          <w:sz w:val="28"/>
          <w:szCs w:val="28"/>
        </w:rPr>
        <w:t>External Financial Reporting</w:t>
      </w:r>
      <w:bookmarkEnd w:id="69"/>
      <w:bookmarkEnd w:id="70"/>
    </w:p>
    <w:p w14:paraId="0FE44DE8" w14:textId="463A849D" w:rsidR="00B816A6" w:rsidRDefault="00B816A6" w:rsidP="00B816A6">
      <w:pPr>
        <w:rPr>
          <w:rFonts w:eastAsiaTheme="minorHAnsi"/>
          <w:color w:val="0070C0"/>
        </w:rPr>
      </w:pPr>
    </w:p>
    <w:tbl>
      <w:tblPr>
        <w:tblW w:w="13239" w:type="dxa"/>
        <w:tblLook w:val="04A0" w:firstRow="1" w:lastRow="0" w:firstColumn="1" w:lastColumn="0" w:noHBand="0" w:noVBand="1"/>
      </w:tblPr>
      <w:tblGrid>
        <w:gridCol w:w="1524"/>
        <w:gridCol w:w="8301"/>
        <w:gridCol w:w="3414"/>
      </w:tblGrid>
      <w:tr w:rsidR="00581EC3" w14:paraId="48941A19" w14:textId="77777777" w:rsidTr="00581EC3">
        <w:trPr>
          <w:trHeight w:val="264"/>
        </w:trPr>
        <w:tc>
          <w:tcPr>
            <w:tcW w:w="1524" w:type="dxa"/>
            <w:tcBorders>
              <w:top w:val="nil"/>
              <w:left w:val="nil"/>
              <w:bottom w:val="nil"/>
              <w:right w:val="nil"/>
            </w:tcBorders>
            <w:shd w:val="clear" w:color="auto" w:fill="auto"/>
            <w:noWrap/>
            <w:hideMark/>
          </w:tcPr>
          <w:p w14:paraId="340F1F41" w14:textId="77777777" w:rsidR="00581EC3" w:rsidRDefault="00581EC3">
            <w:pPr>
              <w:rPr>
                <w:sz w:val="20"/>
                <w:szCs w:val="20"/>
              </w:rPr>
            </w:pPr>
          </w:p>
        </w:tc>
        <w:tc>
          <w:tcPr>
            <w:tcW w:w="8301" w:type="dxa"/>
            <w:tcBorders>
              <w:top w:val="nil"/>
              <w:left w:val="nil"/>
              <w:bottom w:val="nil"/>
              <w:right w:val="nil"/>
            </w:tcBorders>
            <w:shd w:val="clear" w:color="auto" w:fill="auto"/>
            <w:noWrap/>
            <w:hideMark/>
          </w:tcPr>
          <w:p w14:paraId="432EC46C"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Balance Sheet</w:t>
            </w:r>
          </w:p>
        </w:tc>
        <w:tc>
          <w:tcPr>
            <w:tcW w:w="3414" w:type="dxa"/>
            <w:tcBorders>
              <w:top w:val="nil"/>
              <w:left w:val="nil"/>
              <w:bottom w:val="nil"/>
              <w:right w:val="nil"/>
            </w:tcBorders>
            <w:shd w:val="clear" w:color="auto" w:fill="auto"/>
            <w:noWrap/>
            <w:hideMark/>
          </w:tcPr>
          <w:p w14:paraId="74324BD5" w14:textId="77777777" w:rsidR="00581EC3" w:rsidRDefault="00581EC3">
            <w:pPr>
              <w:jc w:val="center"/>
              <w:rPr>
                <w:rFonts w:ascii="Arial" w:hAnsi="Arial" w:cs="Arial"/>
                <w:b/>
                <w:bCs/>
                <w:color w:val="000000"/>
                <w:sz w:val="20"/>
                <w:szCs w:val="20"/>
              </w:rPr>
            </w:pPr>
          </w:p>
        </w:tc>
      </w:tr>
      <w:tr w:rsidR="00581EC3" w14:paraId="64A6001B" w14:textId="77777777" w:rsidTr="00581EC3">
        <w:trPr>
          <w:trHeight w:val="213"/>
        </w:trPr>
        <w:tc>
          <w:tcPr>
            <w:tcW w:w="1524" w:type="dxa"/>
            <w:tcBorders>
              <w:top w:val="nil"/>
              <w:left w:val="nil"/>
              <w:bottom w:val="nil"/>
              <w:right w:val="nil"/>
            </w:tcBorders>
            <w:shd w:val="clear" w:color="auto" w:fill="auto"/>
            <w:noWrap/>
            <w:hideMark/>
          </w:tcPr>
          <w:p w14:paraId="74BA0453" w14:textId="77777777" w:rsidR="00581EC3" w:rsidRDefault="00581EC3">
            <w:pPr>
              <w:rPr>
                <w:sz w:val="20"/>
                <w:szCs w:val="20"/>
              </w:rPr>
            </w:pPr>
          </w:p>
        </w:tc>
        <w:tc>
          <w:tcPr>
            <w:tcW w:w="8301" w:type="dxa"/>
            <w:tcBorders>
              <w:top w:val="nil"/>
              <w:left w:val="nil"/>
              <w:bottom w:val="nil"/>
              <w:right w:val="nil"/>
            </w:tcBorders>
            <w:shd w:val="clear" w:color="auto" w:fill="auto"/>
            <w:hideMark/>
          </w:tcPr>
          <w:p w14:paraId="1F44DCCA" w14:textId="77777777" w:rsidR="00581EC3" w:rsidRDefault="00581EC3">
            <w:pPr>
              <w:rPr>
                <w:sz w:val="20"/>
                <w:szCs w:val="20"/>
              </w:rPr>
            </w:pPr>
          </w:p>
        </w:tc>
        <w:tc>
          <w:tcPr>
            <w:tcW w:w="3414" w:type="dxa"/>
            <w:tcBorders>
              <w:top w:val="nil"/>
              <w:left w:val="nil"/>
              <w:bottom w:val="nil"/>
              <w:right w:val="nil"/>
            </w:tcBorders>
            <w:shd w:val="clear" w:color="auto" w:fill="auto"/>
            <w:noWrap/>
            <w:hideMark/>
          </w:tcPr>
          <w:p w14:paraId="2FD6F5F2" w14:textId="77777777" w:rsidR="00581EC3" w:rsidRDefault="00581EC3">
            <w:pPr>
              <w:rPr>
                <w:sz w:val="20"/>
                <w:szCs w:val="20"/>
              </w:rPr>
            </w:pPr>
          </w:p>
        </w:tc>
      </w:tr>
      <w:tr w:rsidR="00581EC3" w14:paraId="35997A70" w14:textId="77777777" w:rsidTr="00581EC3">
        <w:trPr>
          <w:trHeight w:val="294"/>
        </w:trPr>
        <w:tc>
          <w:tcPr>
            <w:tcW w:w="9825" w:type="dxa"/>
            <w:gridSpan w:val="2"/>
            <w:tcBorders>
              <w:top w:val="nil"/>
              <w:left w:val="nil"/>
              <w:bottom w:val="nil"/>
              <w:right w:val="nil"/>
            </w:tcBorders>
            <w:shd w:val="clear" w:color="auto" w:fill="auto"/>
            <w:hideMark/>
          </w:tcPr>
          <w:p w14:paraId="4F5EF8AE" w14:textId="77777777" w:rsidR="00581EC3" w:rsidRDefault="00581EC3">
            <w:pPr>
              <w:rPr>
                <w:color w:val="000000"/>
                <w:sz w:val="16"/>
                <w:szCs w:val="16"/>
              </w:rPr>
            </w:pPr>
            <w:r>
              <w:rPr>
                <w:color w:val="000000"/>
                <w:sz w:val="16"/>
                <w:szCs w:val="16"/>
              </w:rPr>
              <w:t>Assets (Note 2)</w:t>
            </w:r>
          </w:p>
        </w:tc>
        <w:tc>
          <w:tcPr>
            <w:tcW w:w="3414" w:type="dxa"/>
            <w:tcBorders>
              <w:top w:val="nil"/>
              <w:left w:val="nil"/>
              <w:bottom w:val="nil"/>
              <w:right w:val="nil"/>
            </w:tcBorders>
            <w:shd w:val="clear" w:color="auto" w:fill="auto"/>
            <w:noWrap/>
            <w:hideMark/>
          </w:tcPr>
          <w:p w14:paraId="09770222" w14:textId="77777777" w:rsidR="00581EC3" w:rsidRDefault="00581EC3">
            <w:pPr>
              <w:rPr>
                <w:color w:val="000000"/>
                <w:sz w:val="16"/>
                <w:szCs w:val="16"/>
              </w:rPr>
            </w:pPr>
          </w:p>
        </w:tc>
      </w:tr>
      <w:tr w:rsidR="00581EC3" w14:paraId="1B26D9EC" w14:textId="77777777" w:rsidTr="00581EC3">
        <w:trPr>
          <w:trHeight w:val="294"/>
        </w:trPr>
        <w:tc>
          <w:tcPr>
            <w:tcW w:w="9825" w:type="dxa"/>
            <w:gridSpan w:val="2"/>
            <w:tcBorders>
              <w:top w:val="nil"/>
              <w:left w:val="nil"/>
              <w:bottom w:val="nil"/>
              <w:right w:val="nil"/>
            </w:tcBorders>
            <w:shd w:val="clear" w:color="auto" w:fill="auto"/>
            <w:hideMark/>
          </w:tcPr>
          <w:p w14:paraId="5BFAFB58" w14:textId="77777777" w:rsidR="00581EC3" w:rsidRDefault="00581EC3">
            <w:pPr>
              <w:rPr>
                <w:color w:val="000000"/>
                <w:sz w:val="16"/>
                <w:szCs w:val="16"/>
              </w:rPr>
            </w:pPr>
            <w:r>
              <w:rPr>
                <w:color w:val="000000"/>
                <w:sz w:val="16"/>
                <w:szCs w:val="16"/>
              </w:rPr>
              <w:t>Intra-governmental</w:t>
            </w:r>
          </w:p>
        </w:tc>
        <w:tc>
          <w:tcPr>
            <w:tcW w:w="3414" w:type="dxa"/>
            <w:tcBorders>
              <w:top w:val="nil"/>
              <w:left w:val="nil"/>
              <w:bottom w:val="nil"/>
              <w:right w:val="nil"/>
            </w:tcBorders>
            <w:shd w:val="clear" w:color="auto" w:fill="auto"/>
            <w:noWrap/>
            <w:hideMark/>
          </w:tcPr>
          <w:p w14:paraId="468944F2" w14:textId="77777777" w:rsidR="00581EC3" w:rsidRDefault="00581EC3">
            <w:pPr>
              <w:rPr>
                <w:color w:val="000000"/>
                <w:sz w:val="16"/>
                <w:szCs w:val="16"/>
              </w:rPr>
            </w:pPr>
          </w:p>
        </w:tc>
      </w:tr>
      <w:tr w:rsidR="00581EC3" w14:paraId="075F427A" w14:textId="77777777" w:rsidTr="00581EC3">
        <w:trPr>
          <w:trHeight w:val="294"/>
        </w:trPr>
        <w:tc>
          <w:tcPr>
            <w:tcW w:w="9825" w:type="dxa"/>
            <w:gridSpan w:val="2"/>
            <w:tcBorders>
              <w:top w:val="nil"/>
              <w:left w:val="nil"/>
              <w:bottom w:val="nil"/>
              <w:right w:val="nil"/>
            </w:tcBorders>
            <w:shd w:val="clear" w:color="auto" w:fill="auto"/>
            <w:hideMark/>
          </w:tcPr>
          <w:p w14:paraId="3C82FCB0" w14:textId="7E7A96E5" w:rsidR="00581EC3" w:rsidRDefault="009D5D86">
            <w:pPr>
              <w:rPr>
                <w:color w:val="000000"/>
                <w:sz w:val="16"/>
                <w:szCs w:val="16"/>
              </w:rPr>
            </w:pPr>
            <w:r>
              <w:rPr>
                <w:color w:val="000000"/>
                <w:sz w:val="16"/>
                <w:szCs w:val="16"/>
              </w:rPr>
              <w:t xml:space="preserve">1.   </w:t>
            </w:r>
            <w:r w:rsidR="00581EC3">
              <w:rPr>
                <w:color w:val="000000"/>
                <w:sz w:val="16"/>
                <w:szCs w:val="16"/>
              </w:rPr>
              <w:t>Fund Balance with Treasury (101000 E)</w:t>
            </w:r>
          </w:p>
        </w:tc>
        <w:tc>
          <w:tcPr>
            <w:tcW w:w="3414" w:type="dxa"/>
            <w:tcBorders>
              <w:top w:val="nil"/>
              <w:left w:val="nil"/>
              <w:bottom w:val="nil"/>
              <w:right w:val="nil"/>
            </w:tcBorders>
            <w:shd w:val="clear" w:color="auto" w:fill="auto"/>
            <w:noWrap/>
            <w:hideMark/>
          </w:tcPr>
          <w:p w14:paraId="0824D07F" w14:textId="77777777" w:rsidR="00581EC3" w:rsidRDefault="00581EC3">
            <w:pPr>
              <w:jc w:val="right"/>
              <w:rPr>
                <w:b/>
                <w:bCs/>
                <w:color w:val="000000"/>
                <w:sz w:val="16"/>
                <w:szCs w:val="16"/>
              </w:rPr>
            </w:pPr>
            <w:r>
              <w:rPr>
                <w:b/>
                <w:bCs/>
                <w:color w:val="000000"/>
                <w:sz w:val="16"/>
                <w:szCs w:val="16"/>
              </w:rPr>
              <w:t xml:space="preserve">4,550,000.00 </w:t>
            </w:r>
          </w:p>
        </w:tc>
      </w:tr>
      <w:tr w:rsidR="00581EC3" w14:paraId="0A252502" w14:textId="77777777" w:rsidTr="00581EC3">
        <w:trPr>
          <w:trHeight w:val="294"/>
        </w:trPr>
        <w:tc>
          <w:tcPr>
            <w:tcW w:w="9825" w:type="dxa"/>
            <w:gridSpan w:val="2"/>
            <w:tcBorders>
              <w:top w:val="nil"/>
              <w:left w:val="nil"/>
              <w:bottom w:val="nil"/>
              <w:right w:val="nil"/>
            </w:tcBorders>
            <w:shd w:val="clear" w:color="auto" w:fill="auto"/>
            <w:hideMark/>
          </w:tcPr>
          <w:p w14:paraId="6C85E77B" w14:textId="4DE8C04C" w:rsidR="00581EC3" w:rsidRDefault="009D5D86">
            <w:pPr>
              <w:rPr>
                <w:color w:val="000000"/>
                <w:sz w:val="16"/>
                <w:szCs w:val="16"/>
              </w:rPr>
            </w:pPr>
            <w:r>
              <w:rPr>
                <w:color w:val="000000"/>
                <w:sz w:val="16"/>
                <w:szCs w:val="16"/>
              </w:rPr>
              <w:t xml:space="preserve">7.   </w:t>
            </w:r>
            <w:r w:rsidR="00581EC3">
              <w:rPr>
                <w:color w:val="000000"/>
                <w:sz w:val="16"/>
                <w:szCs w:val="16"/>
              </w:rPr>
              <w:t>Total Intra-governmental</w:t>
            </w:r>
          </w:p>
        </w:tc>
        <w:tc>
          <w:tcPr>
            <w:tcW w:w="3414" w:type="dxa"/>
            <w:tcBorders>
              <w:top w:val="single" w:sz="4" w:space="0" w:color="auto"/>
              <w:left w:val="nil"/>
              <w:bottom w:val="single" w:sz="4" w:space="0" w:color="auto"/>
              <w:right w:val="nil"/>
            </w:tcBorders>
            <w:shd w:val="clear" w:color="auto" w:fill="auto"/>
            <w:noWrap/>
            <w:hideMark/>
          </w:tcPr>
          <w:p w14:paraId="680E5D7B" w14:textId="77777777" w:rsidR="00581EC3" w:rsidRDefault="00581EC3">
            <w:pPr>
              <w:jc w:val="right"/>
              <w:rPr>
                <w:b/>
                <w:bCs/>
                <w:color w:val="000000"/>
                <w:sz w:val="16"/>
                <w:szCs w:val="16"/>
              </w:rPr>
            </w:pPr>
            <w:r>
              <w:rPr>
                <w:b/>
                <w:bCs/>
                <w:color w:val="000000"/>
                <w:sz w:val="16"/>
                <w:szCs w:val="16"/>
              </w:rPr>
              <w:t xml:space="preserve">4,550,000.00 </w:t>
            </w:r>
          </w:p>
        </w:tc>
      </w:tr>
      <w:tr w:rsidR="00581EC3" w14:paraId="118AB7F1" w14:textId="77777777" w:rsidTr="00581EC3">
        <w:trPr>
          <w:trHeight w:val="294"/>
        </w:trPr>
        <w:tc>
          <w:tcPr>
            <w:tcW w:w="9825" w:type="dxa"/>
            <w:gridSpan w:val="2"/>
            <w:tcBorders>
              <w:top w:val="nil"/>
              <w:left w:val="nil"/>
              <w:bottom w:val="nil"/>
              <w:right w:val="nil"/>
            </w:tcBorders>
            <w:shd w:val="clear" w:color="auto" w:fill="auto"/>
            <w:hideMark/>
          </w:tcPr>
          <w:p w14:paraId="4E0971BA" w14:textId="184A108D" w:rsidR="00581EC3" w:rsidRDefault="009D5D86">
            <w:pPr>
              <w:rPr>
                <w:color w:val="000000"/>
                <w:sz w:val="16"/>
                <w:szCs w:val="16"/>
              </w:rPr>
            </w:pPr>
            <w:r>
              <w:rPr>
                <w:color w:val="000000"/>
                <w:sz w:val="16"/>
                <w:szCs w:val="16"/>
              </w:rPr>
              <w:t xml:space="preserve">11.  </w:t>
            </w:r>
            <w:r w:rsidR="00581EC3">
              <w:rPr>
                <w:color w:val="000000"/>
                <w:sz w:val="16"/>
                <w:szCs w:val="16"/>
              </w:rPr>
              <w:t>Inventory and related property</w:t>
            </w:r>
            <w:r>
              <w:rPr>
                <w:color w:val="000000"/>
                <w:sz w:val="16"/>
                <w:szCs w:val="16"/>
              </w:rPr>
              <w:t>, net (Note 9)</w:t>
            </w:r>
            <w:r w:rsidR="00581EC3">
              <w:rPr>
                <w:color w:val="000000"/>
                <w:sz w:val="16"/>
                <w:szCs w:val="16"/>
              </w:rPr>
              <w:t xml:space="preserve"> (151100 E, 152100 E)</w:t>
            </w:r>
          </w:p>
        </w:tc>
        <w:tc>
          <w:tcPr>
            <w:tcW w:w="3414" w:type="dxa"/>
            <w:tcBorders>
              <w:top w:val="nil"/>
              <w:left w:val="nil"/>
              <w:bottom w:val="nil"/>
              <w:right w:val="nil"/>
            </w:tcBorders>
            <w:shd w:val="clear" w:color="auto" w:fill="auto"/>
            <w:noWrap/>
            <w:hideMark/>
          </w:tcPr>
          <w:p w14:paraId="5B5CC8A8" w14:textId="77777777" w:rsidR="00581EC3" w:rsidRDefault="00581EC3">
            <w:pPr>
              <w:jc w:val="right"/>
              <w:rPr>
                <w:b/>
                <w:bCs/>
                <w:color w:val="000000"/>
                <w:sz w:val="16"/>
                <w:szCs w:val="16"/>
              </w:rPr>
            </w:pPr>
            <w:r>
              <w:rPr>
                <w:b/>
                <w:bCs/>
                <w:color w:val="000000"/>
                <w:sz w:val="16"/>
                <w:szCs w:val="16"/>
              </w:rPr>
              <w:t xml:space="preserve">8,250,000.00 </w:t>
            </w:r>
          </w:p>
        </w:tc>
      </w:tr>
      <w:tr w:rsidR="00581EC3" w14:paraId="2B5FC67E" w14:textId="77777777" w:rsidTr="00581EC3">
        <w:trPr>
          <w:trHeight w:val="539"/>
        </w:trPr>
        <w:tc>
          <w:tcPr>
            <w:tcW w:w="9825" w:type="dxa"/>
            <w:gridSpan w:val="2"/>
            <w:tcBorders>
              <w:top w:val="nil"/>
              <w:left w:val="nil"/>
              <w:bottom w:val="nil"/>
              <w:right w:val="nil"/>
            </w:tcBorders>
            <w:shd w:val="clear" w:color="auto" w:fill="auto"/>
            <w:hideMark/>
          </w:tcPr>
          <w:p w14:paraId="11BF430A" w14:textId="7BAFA4BB" w:rsidR="00581EC3" w:rsidRDefault="009D5D86">
            <w:pPr>
              <w:rPr>
                <w:color w:val="000000"/>
                <w:sz w:val="16"/>
                <w:szCs w:val="16"/>
              </w:rPr>
            </w:pPr>
            <w:r>
              <w:rPr>
                <w:color w:val="000000"/>
                <w:sz w:val="16"/>
                <w:szCs w:val="16"/>
              </w:rPr>
              <w:t xml:space="preserve">12. </w:t>
            </w:r>
            <w:r w:rsidR="00581EC3">
              <w:rPr>
                <w:color w:val="000000"/>
                <w:sz w:val="16"/>
                <w:szCs w:val="16"/>
              </w:rPr>
              <w:t>General Property, Plant and Equipment</w:t>
            </w:r>
            <w:r>
              <w:rPr>
                <w:color w:val="000000"/>
                <w:sz w:val="16"/>
                <w:szCs w:val="16"/>
              </w:rPr>
              <w:t>, net (Note 10)</w:t>
            </w:r>
            <w:r w:rsidR="00581EC3">
              <w:rPr>
                <w:color w:val="000000"/>
                <w:sz w:val="16"/>
                <w:szCs w:val="16"/>
              </w:rPr>
              <w:t xml:space="preserve"> (172000 E, 175000 E, 175900 E)</w:t>
            </w:r>
          </w:p>
        </w:tc>
        <w:tc>
          <w:tcPr>
            <w:tcW w:w="3414" w:type="dxa"/>
            <w:tcBorders>
              <w:top w:val="nil"/>
              <w:left w:val="nil"/>
              <w:bottom w:val="nil"/>
              <w:right w:val="nil"/>
            </w:tcBorders>
            <w:shd w:val="clear" w:color="auto" w:fill="auto"/>
            <w:noWrap/>
            <w:hideMark/>
          </w:tcPr>
          <w:p w14:paraId="717B89BB" w14:textId="77777777" w:rsidR="00581EC3" w:rsidRDefault="00581EC3">
            <w:pPr>
              <w:jc w:val="right"/>
              <w:rPr>
                <w:b/>
                <w:bCs/>
                <w:color w:val="000000"/>
                <w:sz w:val="16"/>
                <w:szCs w:val="16"/>
              </w:rPr>
            </w:pPr>
            <w:r>
              <w:rPr>
                <w:b/>
                <w:bCs/>
                <w:color w:val="000000"/>
                <w:sz w:val="16"/>
                <w:szCs w:val="16"/>
              </w:rPr>
              <w:t xml:space="preserve">4,450,000.00 </w:t>
            </w:r>
          </w:p>
        </w:tc>
      </w:tr>
      <w:tr w:rsidR="00581EC3" w14:paraId="3963889B" w14:textId="77777777" w:rsidTr="00581EC3">
        <w:trPr>
          <w:trHeight w:val="213"/>
        </w:trPr>
        <w:tc>
          <w:tcPr>
            <w:tcW w:w="9825" w:type="dxa"/>
            <w:gridSpan w:val="2"/>
            <w:tcBorders>
              <w:top w:val="nil"/>
              <w:left w:val="nil"/>
              <w:bottom w:val="nil"/>
              <w:right w:val="nil"/>
            </w:tcBorders>
            <w:shd w:val="clear" w:color="auto" w:fill="auto"/>
            <w:hideMark/>
          </w:tcPr>
          <w:p w14:paraId="144E977C" w14:textId="66521594" w:rsidR="00581EC3" w:rsidRDefault="009D5D86">
            <w:pPr>
              <w:rPr>
                <w:color w:val="000000"/>
                <w:sz w:val="16"/>
                <w:szCs w:val="16"/>
              </w:rPr>
            </w:pPr>
            <w:r>
              <w:rPr>
                <w:color w:val="000000"/>
                <w:sz w:val="16"/>
                <w:szCs w:val="16"/>
              </w:rPr>
              <w:t xml:space="preserve">18.  </w:t>
            </w:r>
            <w:r w:rsidR="00581EC3">
              <w:rPr>
                <w:color w:val="000000"/>
                <w:sz w:val="16"/>
                <w:szCs w:val="16"/>
              </w:rPr>
              <w:t>Total other than intra-governmental</w:t>
            </w:r>
          </w:p>
        </w:tc>
        <w:tc>
          <w:tcPr>
            <w:tcW w:w="3414" w:type="dxa"/>
            <w:tcBorders>
              <w:top w:val="single" w:sz="4" w:space="0" w:color="auto"/>
              <w:left w:val="nil"/>
              <w:bottom w:val="single" w:sz="4" w:space="0" w:color="auto"/>
              <w:right w:val="nil"/>
            </w:tcBorders>
            <w:shd w:val="clear" w:color="auto" w:fill="auto"/>
            <w:noWrap/>
            <w:hideMark/>
          </w:tcPr>
          <w:p w14:paraId="26161D01" w14:textId="77777777" w:rsidR="00581EC3" w:rsidRDefault="00581EC3">
            <w:pPr>
              <w:jc w:val="right"/>
              <w:rPr>
                <w:b/>
                <w:bCs/>
                <w:color w:val="000000"/>
                <w:sz w:val="16"/>
                <w:szCs w:val="16"/>
              </w:rPr>
            </w:pPr>
            <w:r>
              <w:rPr>
                <w:b/>
                <w:bCs/>
                <w:color w:val="000000"/>
                <w:sz w:val="16"/>
                <w:szCs w:val="16"/>
              </w:rPr>
              <w:t xml:space="preserve">12,700,000.00 </w:t>
            </w:r>
          </w:p>
        </w:tc>
      </w:tr>
      <w:tr w:rsidR="00581EC3" w14:paraId="23C907FF" w14:textId="77777777" w:rsidTr="00581EC3">
        <w:trPr>
          <w:trHeight w:val="294"/>
        </w:trPr>
        <w:tc>
          <w:tcPr>
            <w:tcW w:w="9825" w:type="dxa"/>
            <w:gridSpan w:val="2"/>
            <w:tcBorders>
              <w:top w:val="nil"/>
              <w:left w:val="nil"/>
              <w:bottom w:val="nil"/>
              <w:right w:val="nil"/>
            </w:tcBorders>
            <w:shd w:val="clear" w:color="auto" w:fill="auto"/>
            <w:hideMark/>
          </w:tcPr>
          <w:p w14:paraId="3A7C6299" w14:textId="76676177" w:rsidR="00581EC3" w:rsidRDefault="009D5D86">
            <w:pPr>
              <w:rPr>
                <w:color w:val="000000"/>
                <w:sz w:val="16"/>
                <w:szCs w:val="16"/>
              </w:rPr>
            </w:pPr>
            <w:r>
              <w:rPr>
                <w:color w:val="000000"/>
                <w:sz w:val="16"/>
                <w:szCs w:val="16"/>
              </w:rPr>
              <w:t xml:space="preserve">19.  </w:t>
            </w:r>
            <w:r w:rsidR="00581EC3">
              <w:rPr>
                <w:color w:val="000000"/>
                <w:sz w:val="16"/>
                <w:szCs w:val="16"/>
              </w:rPr>
              <w:t>Total assets</w:t>
            </w:r>
          </w:p>
        </w:tc>
        <w:tc>
          <w:tcPr>
            <w:tcW w:w="3414" w:type="dxa"/>
            <w:tcBorders>
              <w:top w:val="nil"/>
              <w:left w:val="nil"/>
              <w:bottom w:val="single" w:sz="4" w:space="0" w:color="auto"/>
              <w:right w:val="nil"/>
            </w:tcBorders>
            <w:shd w:val="clear" w:color="auto" w:fill="auto"/>
            <w:noWrap/>
            <w:hideMark/>
          </w:tcPr>
          <w:p w14:paraId="50DF5B93" w14:textId="77777777" w:rsidR="00581EC3" w:rsidRDefault="00581EC3">
            <w:pPr>
              <w:jc w:val="right"/>
              <w:rPr>
                <w:b/>
                <w:bCs/>
                <w:color w:val="000000"/>
                <w:sz w:val="16"/>
                <w:szCs w:val="16"/>
              </w:rPr>
            </w:pPr>
            <w:r>
              <w:rPr>
                <w:b/>
                <w:bCs/>
                <w:color w:val="000000"/>
                <w:sz w:val="16"/>
                <w:szCs w:val="16"/>
              </w:rPr>
              <w:t xml:space="preserve">17,250,000.00 </w:t>
            </w:r>
          </w:p>
        </w:tc>
      </w:tr>
      <w:tr w:rsidR="00581EC3" w14:paraId="0563AD3E" w14:textId="77777777" w:rsidTr="00581EC3">
        <w:trPr>
          <w:trHeight w:val="294"/>
        </w:trPr>
        <w:tc>
          <w:tcPr>
            <w:tcW w:w="9825" w:type="dxa"/>
            <w:gridSpan w:val="2"/>
            <w:tcBorders>
              <w:top w:val="nil"/>
              <w:left w:val="nil"/>
              <w:bottom w:val="nil"/>
              <w:right w:val="nil"/>
            </w:tcBorders>
            <w:shd w:val="clear" w:color="auto" w:fill="auto"/>
            <w:hideMark/>
          </w:tcPr>
          <w:p w14:paraId="72448332" w14:textId="77777777" w:rsidR="00581EC3" w:rsidRDefault="00581EC3">
            <w:pPr>
              <w:rPr>
                <w:color w:val="000000"/>
                <w:sz w:val="16"/>
                <w:szCs w:val="16"/>
              </w:rPr>
            </w:pPr>
            <w:r>
              <w:rPr>
                <w:color w:val="000000"/>
                <w:sz w:val="16"/>
                <w:szCs w:val="16"/>
              </w:rPr>
              <w:t>Liabilities: (Note 13)</w:t>
            </w:r>
          </w:p>
        </w:tc>
        <w:tc>
          <w:tcPr>
            <w:tcW w:w="3414" w:type="dxa"/>
            <w:tcBorders>
              <w:top w:val="nil"/>
              <w:left w:val="nil"/>
              <w:bottom w:val="nil"/>
              <w:right w:val="nil"/>
            </w:tcBorders>
            <w:shd w:val="clear" w:color="auto" w:fill="auto"/>
            <w:noWrap/>
            <w:hideMark/>
          </w:tcPr>
          <w:p w14:paraId="496A12E5" w14:textId="77777777" w:rsidR="00581EC3" w:rsidRDefault="00581EC3">
            <w:pPr>
              <w:rPr>
                <w:color w:val="000000"/>
                <w:sz w:val="16"/>
                <w:szCs w:val="16"/>
              </w:rPr>
            </w:pPr>
          </w:p>
        </w:tc>
      </w:tr>
      <w:tr w:rsidR="00581EC3" w14:paraId="15256FAC" w14:textId="77777777" w:rsidTr="00581EC3">
        <w:trPr>
          <w:trHeight w:val="294"/>
        </w:trPr>
        <w:tc>
          <w:tcPr>
            <w:tcW w:w="9825" w:type="dxa"/>
            <w:gridSpan w:val="2"/>
            <w:tcBorders>
              <w:top w:val="nil"/>
              <w:left w:val="nil"/>
              <w:bottom w:val="nil"/>
              <w:right w:val="nil"/>
            </w:tcBorders>
            <w:shd w:val="clear" w:color="auto" w:fill="auto"/>
            <w:hideMark/>
          </w:tcPr>
          <w:p w14:paraId="5BF9D307" w14:textId="51F0F934" w:rsidR="00581EC3" w:rsidRDefault="009D5D86">
            <w:pPr>
              <w:rPr>
                <w:color w:val="000000"/>
                <w:sz w:val="16"/>
                <w:szCs w:val="16"/>
              </w:rPr>
            </w:pPr>
            <w:r>
              <w:rPr>
                <w:color w:val="000000"/>
                <w:sz w:val="16"/>
                <w:szCs w:val="16"/>
              </w:rPr>
              <w:t xml:space="preserve">39.  </w:t>
            </w:r>
            <w:r w:rsidR="00581EC3">
              <w:rPr>
                <w:color w:val="000000"/>
                <w:sz w:val="16"/>
                <w:szCs w:val="16"/>
              </w:rPr>
              <w:t>Total liabilities</w:t>
            </w:r>
          </w:p>
        </w:tc>
        <w:tc>
          <w:tcPr>
            <w:tcW w:w="3414" w:type="dxa"/>
            <w:tcBorders>
              <w:top w:val="single" w:sz="4" w:space="0" w:color="auto"/>
              <w:left w:val="nil"/>
              <w:bottom w:val="single" w:sz="4" w:space="0" w:color="auto"/>
              <w:right w:val="nil"/>
            </w:tcBorders>
            <w:shd w:val="clear" w:color="auto" w:fill="auto"/>
            <w:noWrap/>
            <w:hideMark/>
          </w:tcPr>
          <w:p w14:paraId="1A219387" w14:textId="77777777" w:rsidR="00581EC3" w:rsidRDefault="00581EC3">
            <w:pPr>
              <w:jc w:val="right"/>
              <w:rPr>
                <w:b/>
                <w:bCs/>
                <w:color w:val="000000"/>
                <w:sz w:val="16"/>
                <w:szCs w:val="16"/>
              </w:rPr>
            </w:pPr>
            <w:r>
              <w:rPr>
                <w:b/>
                <w:bCs/>
                <w:color w:val="000000"/>
                <w:sz w:val="16"/>
                <w:szCs w:val="16"/>
              </w:rPr>
              <w:t xml:space="preserve">0.00 </w:t>
            </w:r>
          </w:p>
        </w:tc>
      </w:tr>
      <w:tr w:rsidR="00581EC3" w14:paraId="226025F7" w14:textId="77777777" w:rsidTr="00581EC3">
        <w:trPr>
          <w:trHeight w:val="294"/>
        </w:trPr>
        <w:tc>
          <w:tcPr>
            <w:tcW w:w="9825" w:type="dxa"/>
            <w:gridSpan w:val="2"/>
            <w:tcBorders>
              <w:top w:val="nil"/>
              <w:left w:val="nil"/>
              <w:bottom w:val="nil"/>
              <w:right w:val="nil"/>
            </w:tcBorders>
            <w:shd w:val="clear" w:color="auto" w:fill="auto"/>
            <w:hideMark/>
          </w:tcPr>
          <w:p w14:paraId="5839D3DA" w14:textId="77777777" w:rsidR="00581EC3" w:rsidRDefault="00581EC3">
            <w:pPr>
              <w:rPr>
                <w:color w:val="000000"/>
                <w:sz w:val="16"/>
                <w:szCs w:val="16"/>
              </w:rPr>
            </w:pPr>
            <w:r>
              <w:rPr>
                <w:color w:val="000000"/>
                <w:sz w:val="16"/>
                <w:szCs w:val="16"/>
              </w:rPr>
              <w:t>Net position:</w:t>
            </w:r>
          </w:p>
        </w:tc>
        <w:tc>
          <w:tcPr>
            <w:tcW w:w="3414" w:type="dxa"/>
            <w:tcBorders>
              <w:top w:val="nil"/>
              <w:left w:val="nil"/>
              <w:bottom w:val="nil"/>
              <w:right w:val="nil"/>
            </w:tcBorders>
            <w:shd w:val="clear" w:color="auto" w:fill="auto"/>
            <w:noWrap/>
            <w:hideMark/>
          </w:tcPr>
          <w:p w14:paraId="3D813F24" w14:textId="77777777" w:rsidR="00581EC3" w:rsidRDefault="00581EC3">
            <w:pPr>
              <w:rPr>
                <w:color w:val="000000"/>
                <w:sz w:val="16"/>
                <w:szCs w:val="16"/>
              </w:rPr>
            </w:pPr>
          </w:p>
        </w:tc>
      </w:tr>
      <w:tr w:rsidR="00581EC3" w14:paraId="47576824" w14:textId="77777777" w:rsidTr="00581EC3">
        <w:trPr>
          <w:trHeight w:val="529"/>
        </w:trPr>
        <w:tc>
          <w:tcPr>
            <w:tcW w:w="9825" w:type="dxa"/>
            <w:gridSpan w:val="2"/>
            <w:tcBorders>
              <w:top w:val="nil"/>
              <w:left w:val="nil"/>
              <w:bottom w:val="nil"/>
              <w:right w:val="nil"/>
            </w:tcBorders>
            <w:shd w:val="clear" w:color="auto" w:fill="auto"/>
            <w:hideMark/>
          </w:tcPr>
          <w:p w14:paraId="5D9D3F0F" w14:textId="4664E243" w:rsidR="00581EC3" w:rsidRDefault="009D5D86">
            <w:pPr>
              <w:rPr>
                <w:color w:val="000000"/>
                <w:sz w:val="16"/>
                <w:szCs w:val="16"/>
              </w:rPr>
            </w:pPr>
            <w:r>
              <w:rPr>
                <w:color w:val="000000"/>
                <w:sz w:val="16"/>
                <w:szCs w:val="16"/>
              </w:rPr>
              <w:t xml:space="preserve">42.2  </w:t>
            </w:r>
            <w:r w:rsidR="00581EC3">
              <w:rPr>
                <w:color w:val="000000"/>
                <w:sz w:val="16"/>
                <w:szCs w:val="16"/>
              </w:rPr>
              <w:t xml:space="preserve">Cumulative results of operations </w:t>
            </w:r>
            <w:r>
              <w:rPr>
                <w:color w:val="000000"/>
                <w:sz w:val="16"/>
                <w:szCs w:val="16"/>
              </w:rPr>
              <w:t>–</w:t>
            </w:r>
            <w:r w:rsidR="00581EC3">
              <w:rPr>
                <w:color w:val="000000"/>
                <w:sz w:val="16"/>
                <w:szCs w:val="16"/>
              </w:rPr>
              <w:t xml:space="preserve"> Funds</w:t>
            </w:r>
            <w:r>
              <w:rPr>
                <w:color w:val="000000"/>
                <w:sz w:val="16"/>
                <w:szCs w:val="16"/>
              </w:rPr>
              <w:t xml:space="preserve"> from</w:t>
            </w:r>
            <w:r w:rsidR="00581EC3">
              <w:rPr>
                <w:color w:val="000000"/>
                <w:sz w:val="16"/>
                <w:szCs w:val="16"/>
              </w:rPr>
              <w:t xml:space="preserve"> other than Dedicated Collections (331000 B, 510000 E, 510900, 650000 E)</w:t>
            </w:r>
          </w:p>
        </w:tc>
        <w:tc>
          <w:tcPr>
            <w:tcW w:w="3414" w:type="dxa"/>
            <w:tcBorders>
              <w:top w:val="nil"/>
              <w:left w:val="nil"/>
              <w:bottom w:val="nil"/>
              <w:right w:val="nil"/>
            </w:tcBorders>
            <w:shd w:val="clear" w:color="auto" w:fill="auto"/>
            <w:noWrap/>
            <w:hideMark/>
          </w:tcPr>
          <w:p w14:paraId="7489037A" w14:textId="77777777" w:rsidR="00581EC3" w:rsidRDefault="00581EC3">
            <w:pPr>
              <w:jc w:val="right"/>
              <w:rPr>
                <w:b/>
                <w:bCs/>
                <w:color w:val="000000"/>
                <w:sz w:val="16"/>
                <w:szCs w:val="16"/>
              </w:rPr>
            </w:pPr>
            <w:r>
              <w:rPr>
                <w:b/>
                <w:bCs/>
                <w:color w:val="000000"/>
                <w:sz w:val="16"/>
                <w:szCs w:val="16"/>
              </w:rPr>
              <w:t xml:space="preserve">17,250,000.00 </w:t>
            </w:r>
          </w:p>
        </w:tc>
      </w:tr>
      <w:tr w:rsidR="00581EC3" w14:paraId="58C9A477" w14:textId="77777777" w:rsidTr="00581EC3">
        <w:trPr>
          <w:trHeight w:val="294"/>
        </w:trPr>
        <w:tc>
          <w:tcPr>
            <w:tcW w:w="9825" w:type="dxa"/>
            <w:gridSpan w:val="2"/>
            <w:tcBorders>
              <w:top w:val="nil"/>
              <w:left w:val="nil"/>
              <w:bottom w:val="nil"/>
              <w:right w:val="nil"/>
            </w:tcBorders>
            <w:shd w:val="clear" w:color="auto" w:fill="auto"/>
            <w:hideMark/>
          </w:tcPr>
          <w:p w14:paraId="7F42FAA0" w14:textId="79C514D9" w:rsidR="00581EC3" w:rsidRDefault="009D5D86">
            <w:pPr>
              <w:rPr>
                <w:color w:val="000000"/>
                <w:sz w:val="16"/>
                <w:szCs w:val="16"/>
              </w:rPr>
            </w:pPr>
            <w:r>
              <w:rPr>
                <w:color w:val="000000"/>
                <w:sz w:val="16"/>
                <w:szCs w:val="16"/>
              </w:rPr>
              <w:t xml:space="preserve">43.  </w:t>
            </w:r>
            <w:r w:rsidR="00581EC3">
              <w:rPr>
                <w:color w:val="000000"/>
                <w:sz w:val="16"/>
                <w:szCs w:val="16"/>
              </w:rPr>
              <w:t>Total net position</w:t>
            </w:r>
          </w:p>
        </w:tc>
        <w:tc>
          <w:tcPr>
            <w:tcW w:w="3414" w:type="dxa"/>
            <w:tcBorders>
              <w:top w:val="nil"/>
              <w:left w:val="nil"/>
              <w:bottom w:val="nil"/>
              <w:right w:val="nil"/>
            </w:tcBorders>
            <w:shd w:val="clear" w:color="auto" w:fill="auto"/>
            <w:noWrap/>
            <w:hideMark/>
          </w:tcPr>
          <w:p w14:paraId="4795CC41" w14:textId="77777777" w:rsidR="00581EC3" w:rsidRDefault="00581EC3">
            <w:pPr>
              <w:jc w:val="right"/>
              <w:rPr>
                <w:b/>
                <w:bCs/>
                <w:color w:val="000000"/>
                <w:sz w:val="16"/>
                <w:szCs w:val="16"/>
              </w:rPr>
            </w:pPr>
            <w:r>
              <w:rPr>
                <w:b/>
                <w:bCs/>
                <w:color w:val="000000"/>
                <w:sz w:val="16"/>
                <w:szCs w:val="16"/>
              </w:rPr>
              <w:t xml:space="preserve">17,250,000.00 </w:t>
            </w:r>
          </w:p>
        </w:tc>
      </w:tr>
      <w:tr w:rsidR="00581EC3" w14:paraId="6B4DB44F" w14:textId="77777777" w:rsidTr="00581EC3">
        <w:trPr>
          <w:trHeight w:val="305"/>
        </w:trPr>
        <w:tc>
          <w:tcPr>
            <w:tcW w:w="9825" w:type="dxa"/>
            <w:gridSpan w:val="2"/>
            <w:tcBorders>
              <w:top w:val="nil"/>
              <w:left w:val="nil"/>
              <w:bottom w:val="nil"/>
              <w:right w:val="nil"/>
            </w:tcBorders>
            <w:shd w:val="clear" w:color="auto" w:fill="auto"/>
            <w:hideMark/>
          </w:tcPr>
          <w:p w14:paraId="4AB754AD" w14:textId="4A97BBB9" w:rsidR="00581EC3" w:rsidRDefault="009D5D86">
            <w:pPr>
              <w:rPr>
                <w:color w:val="000000"/>
                <w:sz w:val="16"/>
                <w:szCs w:val="16"/>
              </w:rPr>
            </w:pPr>
            <w:r>
              <w:rPr>
                <w:color w:val="000000"/>
                <w:sz w:val="16"/>
                <w:szCs w:val="16"/>
              </w:rPr>
              <w:t xml:space="preserve">44.  </w:t>
            </w:r>
            <w:r w:rsidR="00581EC3">
              <w:rPr>
                <w:color w:val="000000"/>
                <w:sz w:val="16"/>
                <w:szCs w:val="16"/>
              </w:rPr>
              <w:t>Total liabilities and net position</w:t>
            </w:r>
          </w:p>
        </w:tc>
        <w:tc>
          <w:tcPr>
            <w:tcW w:w="3414" w:type="dxa"/>
            <w:tcBorders>
              <w:top w:val="single" w:sz="4" w:space="0" w:color="auto"/>
              <w:left w:val="nil"/>
              <w:bottom w:val="double" w:sz="6" w:space="0" w:color="auto"/>
              <w:right w:val="nil"/>
            </w:tcBorders>
            <w:shd w:val="clear" w:color="auto" w:fill="auto"/>
            <w:noWrap/>
            <w:hideMark/>
          </w:tcPr>
          <w:p w14:paraId="76385CD1" w14:textId="77777777" w:rsidR="00581EC3" w:rsidRDefault="00581EC3">
            <w:pPr>
              <w:jc w:val="right"/>
              <w:rPr>
                <w:b/>
                <w:bCs/>
                <w:color w:val="000000"/>
                <w:sz w:val="16"/>
                <w:szCs w:val="16"/>
              </w:rPr>
            </w:pPr>
            <w:r>
              <w:rPr>
                <w:b/>
                <w:bCs/>
                <w:color w:val="000000"/>
                <w:sz w:val="16"/>
                <w:szCs w:val="16"/>
              </w:rPr>
              <w:t xml:space="preserve">17,250,000.00 </w:t>
            </w:r>
          </w:p>
        </w:tc>
      </w:tr>
    </w:tbl>
    <w:p w14:paraId="4DFE66DB" w14:textId="7E463749" w:rsidR="00581EC3" w:rsidRDefault="00581EC3" w:rsidP="00B816A6">
      <w:pPr>
        <w:rPr>
          <w:rFonts w:eastAsiaTheme="minorHAnsi"/>
          <w:color w:val="0070C0"/>
        </w:rPr>
      </w:pPr>
    </w:p>
    <w:p w14:paraId="275882E9" w14:textId="3B339A82" w:rsidR="00581EC3" w:rsidRDefault="00581EC3" w:rsidP="00B816A6">
      <w:pPr>
        <w:rPr>
          <w:rFonts w:eastAsiaTheme="minorHAnsi"/>
          <w:color w:val="0070C0"/>
        </w:rPr>
      </w:pPr>
    </w:p>
    <w:p w14:paraId="45BB3096" w14:textId="77777777" w:rsidR="00581EC3" w:rsidRDefault="00581EC3" w:rsidP="00B816A6">
      <w:pPr>
        <w:rPr>
          <w:rFonts w:eastAsiaTheme="minorHAnsi"/>
          <w:color w:val="0070C0"/>
        </w:rPr>
      </w:pPr>
    </w:p>
    <w:tbl>
      <w:tblPr>
        <w:tblW w:w="13190" w:type="dxa"/>
        <w:tblLook w:val="04A0" w:firstRow="1" w:lastRow="0" w:firstColumn="1" w:lastColumn="0" w:noHBand="0" w:noVBand="1"/>
      </w:tblPr>
      <w:tblGrid>
        <w:gridCol w:w="1125"/>
        <w:gridCol w:w="9783"/>
        <w:gridCol w:w="2282"/>
      </w:tblGrid>
      <w:tr w:rsidR="00581EC3" w14:paraId="4AB24B92" w14:textId="77777777" w:rsidTr="00581EC3">
        <w:trPr>
          <w:trHeight w:val="256"/>
        </w:trPr>
        <w:tc>
          <w:tcPr>
            <w:tcW w:w="1125" w:type="dxa"/>
            <w:tcBorders>
              <w:top w:val="nil"/>
              <w:left w:val="nil"/>
              <w:bottom w:val="nil"/>
              <w:right w:val="nil"/>
            </w:tcBorders>
            <w:shd w:val="clear" w:color="auto" w:fill="auto"/>
            <w:noWrap/>
            <w:hideMark/>
          </w:tcPr>
          <w:p w14:paraId="7046FADC" w14:textId="77777777" w:rsidR="00581EC3" w:rsidRDefault="00581EC3">
            <w:pPr>
              <w:rPr>
                <w:sz w:val="20"/>
                <w:szCs w:val="20"/>
              </w:rPr>
            </w:pPr>
          </w:p>
        </w:tc>
        <w:tc>
          <w:tcPr>
            <w:tcW w:w="9782" w:type="dxa"/>
            <w:tcBorders>
              <w:top w:val="nil"/>
              <w:left w:val="nil"/>
              <w:bottom w:val="nil"/>
              <w:right w:val="nil"/>
            </w:tcBorders>
            <w:shd w:val="clear" w:color="auto" w:fill="auto"/>
            <w:noWrap/>
            <w:hideMark/>
          </w:tcPr>
          <w:p w14:paraId="6E12CD1E"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Statement of Net Cost</w:t>
            </w:r>
          </w:p>
        </w:tc>
        <w:tc>
          <w:tcPr>
            <w:tcW w:w="2282" w:type="dxa"/>
            <w:tcBorders>
              <w:top w:val="nil"/>
              <w:left w:val="nil"/>
              <w:bottom w:val="nil"/>
              <w:right w:val="nil"/>
            </w:tcBorders>
            <w:shd w:val="clear" w:color="auto" w:fill="auto"/>
            <w:noWrap/>
            <w:hideMark/>
          </w:tcPr>
          <w:p w14:paraId="6253FA32" w14:textId="77777777" w:rsidR="00581EC3" w:rsidRDefault="00581EC3">
            <w:pPr>
              <w:jc w:val="center"/>
              <w:rPr>
                <w:rFonts w:ascii="Arial" w:hAnsi="Arial" w:cs="Arial"/>
                <w:b/>
                <w:bCs/>
                <w:color w:val="000000"/>
                <w:sz w:val="20"/>
                <w:szCs w:val="20"/>
              </w:rPr>
            </w:pPr>
          </w:p>
        </w:tc>
      </w:tr>
      <w:tr w:rsidR="00581EC3" w14:paraId="3CC7E5D3" w14:textId="77777777" w:rsidTr="00581EC3">
        <w:trPr>
          <w:trHeight w:val="226"/>
        </w:trPr>
        <w:tc>
          <w:tcPr>
            <w:tcW w:w="1125" w:type="dxa"/>
            <w:tcBorders>
              <w:top w:val="nil"/>
              <w:left w:val="nil"/>
              <w:bottom w:val="nil"/>
              <w:right w:val="nil"/>
            </w:tcBorders>
            <w:shd w:val="clear" w:color="auto" w:fill="auto"/>
            <w:noWrap/>
            <w:hideMark/>
          </w:tcPr>
          <w:p w14:paraId="350A0019" w14:textId="77777777" w:rsidR="00581EC3" w:rsidRDefault="00581EC3">
            <w:pPr>
              <w:rPr>
                <w:sz w:val="20"/>
                <w:szCs w:val="20"/>
              </w:rPr>
            </w:pPr>
          </w:p>
        </w:tc>
        <w:tc>
          <w:tcPr>
            <w:tcW w:w="9782" w:type="dxa"/>
            <w:tcBorders>
              <w:top w:val="nil"/>
              <w:left w:val="nil"/>
              <w:bottom w:val="nil"/>
              <w:right w:val="nil"/>
            </w:tcBorders>
            <w:shd w:val="clear" w:color="auto" w:fill="auto"/>
            <w:hideMark/>
          </w:tcPr>
          <w:p w14:paraId="5BB293AD" w14:textId="77777777" w:rsidR="00581EC3" w:rsidRDefault="00581EC3">
            <w:pPr>
              <w:rPr>
                <w:sz w:val="20"/>
                <w:szCs w:val="20"/>
              </w:rPr>
            </w:pPr>
          </w:p>
        </w:tc>
        <w:tc>
          <w:tcPr>
            <w:tcW w:w="2282" w:type="dxa"/>
            <w:tcBorders>
              <w:top w:val="nil"/>
              <w:left w:val="nil"/>
              <w:bottom w:val="nil"/>
              <w:right w:val="nil"/>
            </w:tcBorders>
            <w:shd w:val="clear" w:color="auto" w:fill="auto"/>
            <w:noWrap/>
            <w:hideMark/>
          </w:tcPr>
          <w:p w14:paraId="6CD83075" w14:textId="77777777" w:rsidR="00581EC3" w:rsidRDefault="00581EC3">
            <w:pPr>
              <w:rPr>
                <w:sz w:val="20"/>
                <w:szCs w:val="20"/>
              </w:rPr>
            </w:pPr>
          </w:p>
        </w:tc>
      </w:tr>
      <w:tr w:rsidR="00581EC3" w14:paraId="1ABF7CB0" w14:textId="77777777" w:rsidTr="00581EC3">
        <w:trPr>
          <w:trHeight w:val="226"/>
        </w:trPr>
        <w:tc>
          <w:tcPr>
            <w:tcW w:w="1125" w:type="dxa"/>
            <w:tcBorders>
              <w:top w:val="nil"/>
              <w:left w:val="nil"/>
              <w:bottom w:val="nil"/>
              <w:right w:val="nil"/>
            </w:tcBorders>
            <w:shd w:val="clear" w:color="auto" w:fill="auto"/>
            <w:vAlign w:val="bottom"/>
            <w:hideMark/>
          </w:tcPr>
          <w:p w14:paraId="5BC8AA17" w14:textId="77777777" w:rsidR="00581EC3" w:rsidRDefault="00581EC3">
            <w:pPr>
              <w:rPr>
                <w:sz w:val="20"/>
                <w:szCs w:val="20"/>
              </w:rPr>
            </w:pPr>
          </w:p>
        </w:tc>
        <w:tc>
          <w:tcPr>
            <w:tcW w:w="9782" w:type="dxa"/>
            <w:tcBorders>
              <w:top w:val="nil"/>
              <w:left w:val="nil"/>
              <w:bottom w:val="nil"/>
              <w:right w:val="nil"/>
            </w:tcBorders>
            <w:shd w:val="clear" w:color="auto" w:fill="auto"/>
            <w:vAlign w:val="bottom"/>
            <w:hideMark/>
          </w:tcPr>
          <w:p w14:paraId="3C321769" w14:textId="77777777" w:rsidR="00581EC3" w:rsidRDefault="00581EC3">
            <w:pPr>
              <w:rPr>
                <w:sz w:val="20"/>
                <w:szCs w:val="20"/>
              </w:rPr>
            </w:pPr>
          </w:p>
        </w:tc>
        <w:tc>
          <w:tcPr>
            <w:tcW w:w="2282" w:type="dxa"/>
            <w:tcBorders>
              <w:top w:val="nil"/>
              <w:left w:val="nil"/>
              <w:bottom w:val="nil"/>
              <w:right w:val="nil"/>
            </w:tcBorders>
            <w:shd w:val="clear" w:color="auto" w:fill="auto"/>
            <w:noWrap/>
            <w:vAlign w:val="bottom"/>
            <w:hideMark/>
          </w:tcPr>
          <w:p w14:paraId="68B8F5ED" w14:textId="77777777" w:rsidR="00581EC3" w:rsidRDefault="00581EC3">
            <w:pPr>
              <w:rPr>
                <w:sz w:val="20"/>
                <w:szCs w:val="20"/>
              </w:rPr>
            </w:pPr>
          </w:p>
        </w:tc>
      </w:tr>
      <w:tr w:rsidR="00581EC3" w14:paraId="7B3DF6C8" w14:textId="77777777" w:rsidTr="00581EC3">
        <w:trPr>
          <w:trHeight w:val="285"/>
        </w:trPr>
        <w:tc>
          <w:tcPr>
            <w:tcW w:w="10908" w:type="dxa"/>
            <w:gridSpan w:val="2"/>
            <w:tcBorders>
              <w:top w:val="nil"/>
              <w:left w:val="nil"/>
              <w:bottom w:val="nil"/>
              <w:right w:val="nil"/>
            </w:tcBorders>
            <w:shd w:val="clear" w:color="auto" w:fill="auto"/>
            <w:hideMark/>
          </w:tcPr>
          <w:p w14:paraId="3F1F1B84" w14:textId="77777777" w:rsidR="00581EC3" w:rsidRDefault="00581EC3">
            <w:pPr>
              <w:rPr>
                <w:color w:val="000000"/>
                <w:sz w:val="18"/>
                <w:szCs w:val="18"/>
              </w:rPr>
            </w:pPr>
            <w:r>
              <w:rPr>
                <w:color w:val="000000"/>
                <w:sz w:val="18"/>
                <w:szCs w:val="18"/>
              </w:rPr>
              <w:t>Gross Program Costs (Note 21):</w:t>
            </w:r>
          </w:p>
        </w:tc>
        <w:tc>
          <w:tcPr>
            <w:tcW w:w="2282" w:type="dxa"/>
            <w:tcBorders>
              <w:top w:val="nil"/>
              <w:left w:val="nil"/>
              <w:bottom w:val="nil"/>
              <w:right w:val="nil"/>
            </w:tcBorders>
            <w:shd w:val="clear" w:color="auto" w:fill="auto"/>
            <w:noWrap/>
            <w:hideMark/>
          </w:tcPr>
          <w:p w14:paraId="276F7DE8" w14:textId="77777777" w:rsidR="00581EC3" w:rsidRDefault="00581EC3">
            <w:pPr>
              <w:rPr>
                <w:color w:val="000000"/>
                <w:sz w:val="18"/>
                <w:szCs w:val="18"/>
              </w:rPr>
            </w:pPr>
          </w:p>
        </w:tc>
      </w:tr>
      <w:tr w:rsidR="00581EC3" w14:paraId="37844B01" w14:textId="77777777" w:rsidTr="00581EC3">
        <w:trPr>
          <w:trHeight w:val="285"/>
        </w:trPr>
        <w:tc>
          <w:tcPr>
            <w:tcW w:w="10908" w:type="dxa"/>
            <w:gridSpan w:val="2"/>
            <w:tcBorders>
              <w:top w:val="nil"/>
              <w:left w:val="nil"/>
              <w:bottom w:val="nil"/>
              <w:right w:val="nil"/>
            </w:tcBorders>
            <w:shd w:val="clear" w:color="auto" w:fill="auto"/>
            <w:hideMark/>
          </w:tcPr>
          <w:p w14:paraId="13315E21" w14:textId="77777777" w:rsidR="00581EC3" w:rsidRDefault="00581EC3">
            <w:pPr>
              <w:rPr>
                <w:color w:val="000000"/>
                <w:sz w:val="18"/>
                <w:szCs w:val="18"/>
              </w:rPr>
            </w:pPr>
            <w:r>
              <w:rPr>
                <w:color w:val="000000"/>
                <w:sz w:val="18"/>
                <w:szCs w:val="18"/>
              </w:rPr>
              <w:t>Program A:</w:t>
            </w:r>
          </w:p>
        </w:tc>
        <w:tc>
          <w:tcPr>
            <w:tcW w:w="2282" w:type="dxa"/>
            <w:tcBorders>
              <w:top w:val="nil"/>
              <w:left w:val="nil"/>
              <w:bottom w:val="nil"/>
              <w:right w:val="nil"/>
            </w:tcBorders>
            <w:shd w:val="clear" w:color="auto" w:fill="auto"/>
            <w:noWrap/>
            <w:hideMark/>
          </w:tcPr>
          <w:p w14:paraId="67F4DB0C" w14:textId="77777777" w:rsidR="00581EC3" w:rsidRDefault="00581EC3">
            <w:pPr>
              <w:rPr>
                <w:color w:val="000000"/>
                <w:sz w:val="18"/>
                <w:szCs w:val="18"/>
              </w:rPr>
            </w:pPr>
          </w:p>
        </w:tc>
      </w:tr>
      <w:tr w:rsidR="00581EC3" w14:paraId="321A489A" w14:textId="77777777" w:rsidTr="00581EC3">
        <w:trPr>
          <w:trHeight w:val="285"/>
        </w:trPr>
        <w:tc>
          <w:tcPr>
            <w:tcW w:w="10908" w:type="dxa"/>
            <w:gridSpan w:val="2"/>
            <w:tcBorders>
              <w:top w:val="nil"/>
              <w:left w:val="nil"/>
              <w:bottom w:val="nil"/>
              <w:right w:val="nil"/>
            </w:tcBorders>
            <w:shd w:val="clear" w:color="auto" w:fill="auto"/>
            <w:hideMark/>
          </w:tcPr>
          <w:p w14:paraId="693E3190" w14:textId="07F2CCBB" w:rsidR="00581EC3" w:rsidRDefault="005E46A9">
            <w:pPr>
              <w:rPr>
                <w:color w:val="000000"/>
                <w:sz w:val="18"/>
                <w:szCs w:val="18"/>
              </w:rPr>
            </w:pPr>
            <w:r>
              <w:rPr>
                <w:color w:val="000000"/>
                <w:sz w:val="18"/>
                <w:szCs w:val="18"/>
              </w:rPr>
              <w:t xml:space="preserve">1.   </w:t>
            </w:r>
            <w:r w:rsidR="00581EC3">
              <w:rPr>
                <w:color w:val="000000"/>
                <w:sz w:val="18"/>
                <w:szCs w:val="18"/>
              </w:rPr>
              <w:t>Gross costs (650000 E)</w:t>
            </w:r>
          </w:p>
        </w:tc>
        <w:tc>
          <w:tcPr>
            <w:tcW w:w="2282" w:type="dxa"/>
            <w:tcBorders>
              <w:top w:val="nil"/>
              <w:left w:val="nil"/>
              <w:bottom w:val="nil"/>
              <w:right w:val="nil"/>
            </w:tcBorders>
            <w:shd w:val="clear" w:color="auto" w:fill="auto"/>
            <w:noWrap/>
            <w:hideMark/>
          </w:tcPr>
          <w:p w14:paraId="1200571A" w14:textId="77777777" w:rsidR="00581EC3" w:rsidRDefault="00581EC3">
            <w:pPr>
              <w:jc w:val="right"/>
              <w:rPr>
                <w:b/>
                <w:bCs/>
                <w:color w:val="000000"/>
                <w:sz w:val="18"/>
                <w:szCs w:val="18"/>
              </w:rPr>
            </w:pPr>
            <w:r>
              <w:rPr>
                <w:b/>
                <w:bCs/>
                <w:color w:val="000000"/>
                <w:sz w:val="18"/>
                <w:szCs w:val="18"/>
              </w:rPr>
              <w:t xml:space="preserve">14,404,700.00 </w:t>
            </w:r>
          </w:p>
        </w:tc>
      </w:tr>
      <w:tr w:rsidR="00581EC3" w14:paraId="330B172D" w14:textId="77777777" w:rsidTr="00581EC3">
        <w:trPr>
          <w:trHeight w:val="285"/>
        </w:trPr>
        <w:tc>
          <w:tcPr>
            <w:tcW w:w="10908" w:type="dxa"/>
            <w:gridSpan w:val="2"/>
            <w:tcBorders>
              <w:top w:val="nil"/>
              <w:left w:val="nil"/>
              <w:bottom w:val="nil"/>
              <w:right w:val="nil"/>
            </w:tcBorders>
            <w:shd w:val="clear" w:color="auto" w:fill="auto"/>
            <w:hideMark/>
          </w:tcPr>
          <w:p w14:paraId="356012B7" w14:textId="4B78A8C1" w:rsidR="00581EC3" w:rsidRDefault="005E46A9">
            <w:pPr>
              <w:rPr>
                <w:color w:val="000000"/>
                <w:sz w:val="18"/>
                <w:szCs w:val="18"/>
              </w:rPr>
            </w:pPr>
            <w:r>
              <w:rPr>
                <w:color w:val="000000"/>
                <w:sz w:val="18"/>
                <w:szCs w:val="18"/>
              </w:rPr>
              <w:t xml:space="preserve">2.   </w:t>
            </w:r>
            <w:r w:rsidR="00581EC3">
              <w:rPr>
                <w:color w:val="000000"/>
                <w:sz w:val="18"/>
                <w:szCs w:val="18"/>
              </w:rPr>
              <w:t>Less:  earned revenue (510000 E, 510900 E, 520000 E)</w:t>
            </w:r>
          </w:p>
        </w:tc>
        <w:tc>
          <w:tcPr>
            <w:tcW w:w="2282" w:type="dxa"/>
            <w:tcBorders>
              <w:top w:val="nil"/>
              <w:left w:val="nil"/>
              <w:bottom w:val="nil"/>
              <w:right w:val="nil"/>
            </w:tcBorders>
            <w:shd w:val="clear" w:color="auto" w:fill="auto"/>
            <w:noWrap/>
            <w:hideMark/>
          </w:tcPr>
          <w:p w14:paraId="41BAB6FE" w14:textId="77777777" w:rsidR="00581EC3" w:rsidRDefault="00581EC3">
            <w:pPr>
              <w:jc w:val="right"/>
              <w:rPr>
                <w:b/>
                <w:bCs/>
                <w:color w:val="000000"/>
                <w:sz w:val="18"/>
                <w:szCs w:val="18"/>
              </w:rPr>
            </w:pPr>
            <w:r>
              <w:rPr>
                <w:b/>
                <w:bCs/>
                <w:color w:val="FF0000"/>
                <w:sz w:val="18"/>
                <w:szCs w:val="18"/>
              </w:rPr>
              <w:t>(16,404,700.00)</w:t>
            </w:r>
          </w:p>
        </w:tc>
      </w:tr>
      <w:tr w:rsidR="00581EC3" w14:paraId="168D04ED" w14:textId="77777777" w:rsidTr="00581EC3">
        <w:trPr>
          <w:trHeight w:val="285"/>
        </w:trPr>
        <w:tc>
          <w:tcPr>
            <w:tcW w:w="10908" w:type="dxa"/>
            <w:gridSpan w:val="2"/>
            <w:tcBorders>
              <w:top w:val="nil"/>
              <w:left w:val="nil"/>
              <w:bottom w:val="nil"/>
              <w:right w:val="nil"/>
            </w:tcBorders>
            <w:shd w:val="clear" w:color="auto" w:fill="auto"/>
            <w:hideMark/>
          </w:tcPr>
          <w:p w14:paraId="4B84D836" w14:textId="7E2C9B4E" w:rsidR="00581EC3" w:rsidRDefault="005E46A9">
            <w:pPr>
              <w:rPr>
                <w:color w:val="000000"/>
                <w:sz w:val="18"/>
                <w:szCs w:val="18"/>
              </w:rPr>
            </w:pPr>
            <w:r>
              <w:rPr>
                <w:color w:val="000000"/>
                <w:sz w:val="18"/>
                <w:szCs w:val="18"/>
              </w:rPr>
              <w:t xml:space="preserve">3.   </w:t>
            </w:r>
            <w:r w:rsidR="00581EC3">
              <w:rPr>
                <w:color w:val="000000"/>
                <w:sz w:val="18"/>
                <w:szCs w:val="18"/>
              </w:rPr>
              <w:t>Net program costs:</w:t>
            </w:r>
          </w:p>
        </w:tc>
        <w:tc>
          <w:tcPr>
            <w:tcW w:w="2282" w:type="dxa"/>
            <w:tcBorders>
              <w:top w:val="single" w:sz="4" w:space="0" w:color="auto"/>
              <w:left w:val="nil"/>
              <w:bottom w:val="nil"/>
              <w:right w:val="nil"/>
            </w:tcBorders>
            <w:shd w:val="clear" w:color="auto" w:fill="auto"/>
            <w:noWrap/>
            <w:hideMark/>
          </w:tcPr>
          <w:p w14:paraId="426778AB" w14:textId="77777777" w:rsidR="00581EC3" w:rsidRDefault="00581EC3">
            <w:pPr>
              <w:jc w:val="right"/>
              <w:rPr>
                <w:b/>
                <w:bCs/>
                <w:color w:val="000000"/>
                <w:sz w:val="18"/>
                <w:szCs w:val="18"/>
              </w:rPr>
            </w:pPr>
            <w:r>
              <w:rPr>
                <w:b/>
                <w:bCs/>
                <w:color w:val="FF0000"/>
                <w:sz w:val="18"/>
                <w:szCs w:val="18"/>
              </w:rPr>
              <w:t>(2,000,000.00)</w:t>
            </w:r>
          </w:p>
        </w:tc>
      </w:tr>
      <w:tr w:rsidR="00581EC3" w14:paraId="14DA4220" w14:textId="77777777" w:rsidTr="00581EC3">
        <w:trPr>
          <w:trHeight w:val="285"/>
        </w:trPr>
        <w:tc>
          <w:tcPr>
            <w:tcW w:w="10908" w:type="dxa"/>
            <w:gridSpan w:val="2"/>
            <w:tcBorders>
              <w:top w:val="nil"/>
              <w:left w:val="nil"/>
              <w:bottom w:val="nil"/>
              <w:right w:val="nil"/>
            </w:tcBorders>
            <w:shd w:val="clear" w:color="auto" w:fill="auto"/>
            <w:hideMark/>
          </w:tcPr>
          <w:p w14:paraId="3B02B28B" w14:textId="5B4A6A04" w:rsidR="00581EC3" w:rsidRDefault="005E46A9">
            <w:pPr>
              <w:rPr>
                <w:color w:val="000000"/>
                <w:sz w:val="18"/>
                <w:szCs w:val="18"/>
              </w:rPr>
            </w:pPr>
            <w:r>
              <w:rPr>
                <w:color w:val="000000"/>
                <w:sz w:val="18"/>
                <w:szCs w:val="18"/>
              </w:rPr>
              <w:t xml:space="preserve">5.   </w:t>
            </w:r>
            <w:r w:rsidR="00581EC3">
              <w:rPr>
                <w:color w:val="000000"/>
                <w:sz w:val="18"/>
                <w:szCs w:val="18"/>
              </w:rPr>
              <w:t>Net program costs including Assumption Changes:</w:t>
            </w:r>
          </w:p>
        </w:tc>
        <w:tc>
          <w:tcPr>
            <w:tcW w:w="2282" w:type="dxa"/>
            <w:tcBorders>
              <w:top w:val="nil"/>
              <w:left w:val="nil"/>
              <w:bottom w:val="nil"/>
              <w:right w:val="nil"/>
            </w:tcBorders>
            <w:shd w:val="clear" w:color="auto" w:fill="auto"/>
            <w:noWrap/>
            <w:hideMark/>
          </w:tcPr>
          <w:p w14:paraId="71884C0B" w14:textId="77777777" w:rsidR="00581EC3" w:rsidRDefault="00581EC3">
            <w:pPr>
              <w:jc w:val="right"/>
              <w:rPr>
                <w:b/>
                <w:bCs/>
                <w:color w:val="000000"/>
                <w:sz w:val="18"/>
                <w:szCs w:val="18"/>
              </w:rPr>
            </w:pPr>
            <w:r>
              <w:rPr>
                <w:b/>
                <w:bCs/>
                <w:color w:val="FF0000"/>
                <w:sz w:val="18"/>
                <w:szCs w:val="18"/>
              </w:rPr>
              <w:t>(2,000,000.00)</w:t>
            </w:r>
          </w:p>
        </w:tc>
      </w:tr>
      <w:tr w:rsidR="00581EC3" w14:paraId="0F71E22E" w14:textId="77777777" w:rsidTr="00581EC3">
        <w:trPr>
          <w:trHeight w:val="295"/>
        </w:trPr>
        <w:tc>
          <w:tcPr>
            <w:tcW w:w="10908" w:type="dxa"/>
            <w:gridSpan w:val="2"/>
            <w:tcBorders>
              <w:top w:val="nil"/>
              <w:left w:val="nil"/>
              <w:bottom w:val="nil"/>
              <w:right w:val="nil"/>
            </w:tcBorders>
            <w:shd w:val="clear" w:color="auto" w:fill="auto"/>
            <w:hideMark/>
          </w:tcPr>
          <w:p w14:paraId="1427907B" w14:textId="288B10AC" w:rsidR="00581EC3" w:rsidRDefault="005E46A9">
            <w:pPr>
              <w:rPr>
                <w:color w:val="000000"/>
                <w:sz w:val="18"/>
                <w:szCs w:val="18"/>
              </w:rPr>
            </w:pPr>
            <w:r>
              <w:rPr>
                <w:color w:val="000000"/>
                <w:sz w:val="18"/>
                <w:szCs w:val="18"/>
              </w:rPr>
              <w:t xml:space="preserve">8.   </w:t>
            </w:r>
            <w:r w:rsidR="00581EC3">
              <w:rPr>
                <w:color w:val="000000"/>
                <w:sz w:val="18"/>
                <w:szCs w:val="18"/>
              </w:rPr>
              <w:t>Net cost of operations</w:t>
            </w:r>
          </w:p>
        </w:tc>
        <w:tc>
          <w:tcPr>
            <w:tcW w:w="2282" w:type="dxa"/>
            <w:tcBorders>
              <w:top w:val="single" w:sz="4" w:space="0" w:color="auto"/>
              <w:left w:val="nil"/>
              <w:bottom w:val="double" w:sz="6" w:space="0" w:color="auto"/>
              <w:right w:val="nil"/>
            </w:tcBorders>
            <w:shd w:val="clear" w:color="auto" w:fill="auto"/>
            <w:noWrap/>
            <w:hideMark/>
          </w:tcPr>
          <w:p w14:paraId="4CDE83C4" w14:textId="77777777" w:rsidR="00581EC3" w:rsidRDefault="00581EC3">
            <w:pPr>
              <w:jc w:val="right"/>
              <w:rPr>
                <w:b/>
                <w:bCs/>
                <w:color w:val="000000"/>
                <w:sz w:val="18"/>
                <w:szCs w:val="18"/>
              </w:rPr>
            </w:pPr>
            <w:r>
              <w:rPr>
                <w:b/>
                <w:bCs/>
                <w:color w:val="FF0000"/>
                <w:sz w:val="18"/>
                <w:szCs w:val="18"/>
              </w:rPr>
              <w:t>(2,000,000.00)</w:t>
            </w:r>
          </w:p>
        </w:tc>
      </w:tr>
    </w:tbl>
    <w:p w14:paraId="448D83A4" w14:textId="7B355F75" w:rsidR="00B816A6" w:rsidRDefault="00B816A6" w:rsidP="00B816A6">
      <w:pPr>
        <w:rPr>
          <w:rFonts w:eastAsiaTheme="minorHAnsi"/>
          <w:color w:val="0070C0"/>
        </w:rPr>
      </w:pPr>
    </w:p>
    <w:p w14:paraId="4EDB64DA" w14:textId="7B2DEBCE" w:rsidR="004F26C9" w:rsidRDefault="004F26C9">
      <w:pPr>
        <w:rPr>
          <w:rFonts w:eastAsiaTheme="minorHAnsi"/>
          <w:color w:val="0070C0"/>
        </w:rPr>
      </w:pPr>
    </w:p>
    <w:tbl>
      <w:tblPr>
        <w:tblW w:w="13108" w:type="dxa"/>
        <w:tblLook w:val="04A0" w:firstRow="1" w:lastRow="0" w:firstColumn="1" w:lastColumn="0" w:noHBand="0" w:noVBand="1"/>
      </w:tblPr>
      <w:tblGrid>
        <w:gridCol w:w="1473"/>
        <w:gridCol w:w="8811"/>
        <w:gridCol w:w="2824"/>
      </w:tblGrid>
      <w:tr w:rsidR="00581EC3" w14:paraId="3DEC9038" w14:textId="77777777" w:rsidTr="00581EC3">
        <w:trPr>
          <w:trHeight w:val="247"/>
        </w:trPr>
        <w:tc>
          <w:tcPr>
            <w:tcW w:w="1473" w:type="dxa"/>
            <w:tcBorders>
              <w:top w:val="nil"/>
              <w:left w:val="nil"/>
              <w:bottom w:val="nil"/>
              <w:right w:val="nil"/>
            </w:tcBorders>
            <w:shd w:val="clear" w:color="auto" w:fill="auto"/>
            <w:noWrap/>
            <w:hideMark/>
          </w:tcPr>
          <w:p w14:paraId="1DE344BE" w14:textId="77777777" w:rsidR="00581EC3" w:rsidRDefault="00581EC3">
            <w:pPr>
              <w:rPr>
                <w:sz w:val="20"/>
                <w:szCs w:val="20"/>
              </w:rPr>
            </w:pPr>
          </w:p>
        </w:tc>
        <w:tc>
          <w:tcPr>
            <w:tcW w:w="8811" w:type="dxa"/>
            <w:tcBorders>
              <w:top w:val="nil"/>
              <w:left w:val="nil"/>
              <w:bottom w:val="nil"/>
              <w:right w:val="nil"/>
            </w:tcBorders>
            <w:shd w:val="clear" w:color="auto" w:fill="auto"/>
            <w:noWrap/>
            <w:hideMark/>
          </w:tcPr>
          <w:p w14:paraId="32D0DE8D"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Statement of Changes in Net Position</w:t>
            </w:r>
          </w:p>
        </w:tc>
        <w:tc>
          <w:tcPr>
            <w:tcW w:w="2824" w:type="dxa"/>
            <w:tcBorders>
              <w:top w:val="nil"/>
              <w:left w:val="nil"/>
              <w:bottom w:val="nil"/>
              <w:right w:val="nil"/>
            </w:tcBorders>
            <w:shd w:val="clear" w:color="auto" w:fill="auto"/>
            <w:noWrap/>
            <w:hideMark/>
          </w:tcPr>
          <w:p w14:paraId="11F6A38A" w14:textId="77777777" w:rsidR="00581EC3" w:rsidRDefault="00581EC3">
            <w:pPr>
              <w:jc w:val="center"/>
              <w:rPr>
                <w:rFonts w:ascii="Arial" w:hAnsi="Arial" w:cs="Arial"/>
                <w:b/>
                <w:bCs/>
                <w:color w:val="000000"/>
                <w:sz w:val="20"/>
                <w:szCs w:val="20"/>
              </w:rPr>
            </w:pPr>
          </w:p>
        </w:tc>
      </w:tr>
      <w:tr w:rsidR="00581EC3" w14:paraId="7B0570BA" w14:textId="77777777" w:rsidTr="00581EC3">
        <w:trPr>
          <w:trHeight w:val="219"/>
        </w:trPr>
        <w:tc>
          <w:tcPr>
            <w:tcW w:w="1473" w:type="dxa"/>
            <w:tcBorders>
              <w:top w:val="nil"/>
              <w:left w:val="nil"/>
              <w:bottom w:val="nil"/>
              <w:right w:val="nil"/>
            </w:tcBorders>
            <w:shd w:val="clear" w:color="auto" w:fill="auto"/>
            <w:noWrap/>
            <w:hideMark/>
          </w:tcPr>
          <w:p w14:paraId="376578D4" w14:textId="77777777" w:rsidR="00581EC3" w:rsidRDefault="00581EC3">
            <w:pPr>
              <w:rPr>
                <w:sz w:val="20"/>
                <w:szCs w:val="20"/>
              </w:rPr>
            </w:pPr>
          </w:p>
        </w:tc>
        <w:tc>
          <w:tcPr>
            <w:tcW w:w="8811" w:type="dxa"/>
            <w:tcBorders>
              <w:top w:val="nil"/>
              <w:left w:val="nil"/>
              <w:bottom w:val="nil"/>
              <w:right w:val="nil"/>
            </w:tcBorders>
            <w:shd w:val="clear" w:color="auto" w:fill="auto"/>
            <w:hideMark/>
          </w:tcPr>
          <w:p w14:paraId="4AD9379B" w14:textId="77777777" w:rsidR="00581EC3" w:rsidRDefault="00581EC3">
            <w:pPr>
              <w:rPr>
                <w:sz w:val="20"/>
                <w:szCs w:val="20"/>
              </w:rPr>
            </w:pPr>
          </w:p>
        </w:tc>
        <w:tc>
          <w:tcPr>
            <w:tcW w:w="2824" w:type="dxa"/>
            <w:tcBorders>
              <w:top w:val="nil"/>
              <w:left w:val="nil"/>
              <w:bottom w:val="nil"/>
              <w:right w:val="nil"/>
            </w:tcBorders>
            <w:shd w:val="clear" w:color="auto" w:fill="auto"/>
            <w:noWrap/>
            <w:hideMark/>
          </w:tcPr>
          <w:p w14:paraId="0A36FFF1" w14:textId="77777777" w:rsidR="00581EC3" w:rsidRDefault="00581EC3">
            <w:pPr>
              <w:rPr>
                <w:sz w:val="20"/>
                <w:szCs w:val="20"/>
              </w:rPr>
            </w:pPr>
          </w:p>
        </w:tc>
      </w:tr>
      <w:tr w:rsidR="00581EC3" w14:paraId="26BEA8F6" w14:textId="77777777" w:rsidTr="00581EC3">
        <w:trPr>
          <w:trHeight w:val="219"/>
        </w:trPr>
        <w:tc>
          <w:tcPr>
            <w:tcW w:w="1473" w:type="dxa"/>
            <w:tcBorders>
              <w:top w:val="nil"/>
              <w:left w:val="nil"/>
              <w:bottom w:val="nil"/>
              <w:right w:val="nil"/>
            </w:tcBorders>
            <w:shd w:val="clear" w:color="auto" w:fill="auto"/>
            <w:vAlign w:val="bottom"/>
            <w:hideMark/>
          </w:tcPr>
          <w:p w14:paraId="1AC287E8" w14:textId="77777777" w:rsidR="00581EC3" w:rsidRDefault="00581EC3">
            <w:pPr>
              <w:rPr>
                <w:sz w:val="20"/>
                <w:szCs w:val="20"/>
              </w:rPr>
            </w:pPr>
          </w:p>
        </w:tc>
        <w:tc>
          <w:tcPr>
            <w:tcW w:w="8811" w:type="dxa"/>
            <w:tcBorders>
              <w:top w:val="nil"/>
              <w:left w:val="nil"/>
              <w:bottom w:val="nil"/>
              <w:right w:val="nil"/>
            </w:tcBorders>
            <w:shd w:val="clear" w:color="auto" w:fill="auto"/>
            <w:vAlign w:val="bottom"/>
            <w:hideMark/>
          </w:tcPr>
          <w:p w14:paraId="33E49E55" w14:textId="77777777" w:rsidR="00581EC3" w:rsidRDefault="00581EC3">
            <w:pPr>
              <w:rPr>
                <w:sz w:val="20"/>
                <w:szCs w:val="20"/>
              </w:rPr>
            </w:pPr>
          </w:p>
        </w:tc>
        <w:tc>
          <w:tcPr>
            <w:tcW w:w="2824" w:type="dxa"/>
            <w:tcBorders>
              <w:top w:val="nil"/>
              <w:left w:val="nil"/>
              <w:bottom w:val="nil"/>
              <w:right w:val="nil"/>
            </w:tcBorders>
            <w:shd w:val="clear" w:color="auto" w:fill="auto"/>
            <w:noWrap/>
            <w:vAlign w:val="bottom"/>
            <w:hideMark/>
          </w:tcPr>
          <w:p w14:paraId="649AEE8E" w14:textId="77777777" w:rsidR="00581EC3" w:rsidRDefault="00581EC3">
            <w:pPr>
              <w:rPr>
                <w:sz w:val="20"/>
                <w:szCs w:val="20"/>
              </w:rPr>
            </w:pPr>
          </w:p>
        </w:tc>
      </w:tr>
      <w:tr w:rsidR="00581EC3" w14:paraId="6CCBA840" w14:textId="77777777" w:rsidTr="00581EC3">
        <w:trPr>
          <w:trHeight w:val="276"/>
        </w:trPr>
        <w:tc>
          <w:tcPr>
            <w:tcW w:w="10284" w:type="dxa"/>
            <w:gridSpan w:val="2"/>
            <w:tcBorders>
              <w:top w:val="nil"/>
              <w:left w:val="nil"/>
              <w:bottom w:val="nil"/>
              <w:right w:val="nil"/>
            </w:tcBorders>
            <w:shd w:val="clear" w:color="auto" w:fill="auto"/>
            <w:hideMark/>
          </w:tcPr>
          <w:p w14:paraId="7B64A401" w14:textId="77777777" w:rsidR="00581EC3" w:rsidRDefault="00581EC3">
            <w:pPr>
              <w:rPr>
                <w:color w:val="000000"/>
                <w:sz w:val="18"/>
                <w:szCs w:val="18"/>
              </w:rPr>
            </w:pPr>
            <w:r>
              <w:rPr>
                <w:color w:val="000000"/>
                <w:sz w:val="18"/>
                <w:szCs w:val="18"/>
              </w:rPr>
              <w:t>Cumulative Results from Operations:</w:t>
            </w:r>
          </w:p>
        </w:tc>
        <w:tc>
          <w:tcPr>
            <w:tcW w:w="2824" w:type="dxa"/>
            <w:tcBorders>
              <w:top w:val="nil"/>
              <w:left w:val="nil"/>
              <w:bottom w:val="nil"/>
              <w:right w:val="nil"/>
            </w:tcBorders>
            <w:shd w:val="clear" w:color="auto" w:fill="auto"/>
            <w:noWrap/>
            <w:hideMark/>
          </w:tcPr>
          <w:p w14:paraId="5EF4B4DF" w14:textId="77777777" w:rsidR="00581EC3" w:rsidRDefault="00581EC3">
            <w:pPr>
              <w:rPr>
                <w:color w:val="000000"/>
                <w:sz w:val="18"/>
                <w:szCs w:val="18"/>
              </w:rPr>
            </w:pPr>
          </w:p>
        </w:tc>
      </w:tr>
      <w:tr w:rsidR="00581EC3" w14:paraId="5B6315FA" w14:textId="77777777" w:rsidTr="00581EC3">
        <w:trPr>
          <w:trHeight w:val="276"/>
        </w:trPr>
        <w:tc>
          <w:tcPr>
            <w:tcW w:w="10284" w:type="dxa"/>
            <w:gridSpan w:val="2"/>
            <w:tcBorders>
              <w:top w:val="nil"/>
              <w:left w:val="nil"/>
              <w:bottom w:val="nil"/>
              <w:right w:val="nil"/>
            </w:tcBorders>
            <w:shd w:val="clear" w:color="auto" w:fill="auto"/>
            <w:hideMark/>
          </w:tcPr>
          <w:p w14:paraId="5C0285E6" w14:textId="37C75040" w:rsidR="00581EC3" w:rsidRDefault="005E46A9">
            <w:pPr>
              <w:rPr>
                <w:color w:val="000000"/>
                <w:sz w:val="18"/>
                <w:szCs w:val="18"/>
              </w:rPr>
            </w:pPr>
            <w:r>
              <w:rPr>
                <w:color w:val="000000"/>
                <w:sz w:val="18"/>
                <w:szCs w:val="18"/>
              </w:rPr>
              <w:t xml:space="preserve">12.  </w:t>
            </w:r>
            <w:r w:rsidR="00581EC3">
              <w:rPr>
                <w:color w:val="000000"/>
                <w:sz w:val="18"/>
                <w:szCs w:val="18"/>
              </w:rPr>
              <w:t>Beginning balances, as adjusted</w:t>
            </w:r>
          </w:p>
        </w:tc>
        <w:tc>
          <w:tcPr>
            <w:tcW w:w="2824" w:type="dxa"/>
            <w:tcBorders>
              <w:top w:val="nil"/>
              <w:left w:val="nil"/>
              <w:bottom w:val="nil"/>
              <w:right w:val="nil"/>
            </w:tcBorders>
            <w:shd w:val="clear" w:color="auto" w:fill="auto"/>
            <w:noWrap/>
            <w:hideMark/>
          </w:tcPr>
          <w:p w14:paraId="67D7C30F" w14:textId="77777777" w:rsidR="00581EC3" w:rsidRDefault="00581EC3">
            <w:pPr>
              <w:jc w:val="right"/>
              <w:rPr>
                <w:b/>
                <w:bCs/>
                <w:color w:val="000000"/>
                <w:sz w:val="18"/>
                <w:szCs w:val="18"/>
              </w:rPr>
            </w:pPr>
            <w:r>
              <w:rPr>
                <w:b/>
                <w:bCs/>
                <w:color w:val="000000"/>
                <w:sz w:val="18"/>
                <w:szCs w:val="18"/>
              </w:rPr>
              <w:t xml:space="preserve">15,250,000.00 </w:t>
            </w:r>
          </w:p>
        </w:tc>
      </w:tr>
      <w:tr w:rsidR="00581EC3" w14:paraId="6AC55309" w14:textId="77777777" w:rsidTr="00581EC3">
        <w:trPr>
          <w:trHeight w:val="276"/>
        </w:trPr>
        <w:tc>
          <w:tcPr>
            <w:tcW w:w="10284" w:type="dxa"/>
            <w:gridSpan w:val="2"/>
            <w:tcBorders>
              <w:top w:val="nil"/>
              <w:left w:val="nil"/>
              <w:bottom w:val="nil"/>
              <w:right w:val="nil"/>
            </w:tcBorders>
            <w:shd w:val="clear" w:color="auto" w:fill="auto"/>
            <w:hideMark/>
          </w:tcPr>
          <w:p w14:paraId="034EF782" w14:textId="274908AC" w:rsidR="00581EC3" w:rsidRDefault="00581EC3">
            <w:pPr>
              <w:rPr>
                <w:color w:val="000000"/>
                <w:sz w:val="18"/>
                <w:szCs w:val="18"/>
              </w:rPr>
            </w:pPr>
          </w:p>
        </w:tc>
        <w:tc>
          <w:tcPr>
            <w:tcW w:w="2824" w:type="dxa"/>
            <w:tcBorders>
              <w:top w:val="nil"/>
              <w:left w:val="nil"/>
              <w:bottom w:val="nil"/>
              <w:right w:val="nil"/>
            </w:tcBorders>
            <w:shd w:val="clear" w:color="auto" w:fill="auto"/>
            <w:noWrap/>
            <w:hideMark/>
          </w:tcPr>
          <w:p w14:paraId="0779E7FC" w14:textId="77777777" w:rsidR="00581EC3" w:rsidRDefault="00581EC3">
            <w:pPr>
              <w:jc w:val="right"/>
              <w:rPr>
                <w:b/>
                <w:bCs/>
                <w:color w:val="000000"/>
                <w:sz w:val="18"/>
                <w:szCs w:val="18"/>
              </w:rPr>
            </w:pPr>
            <w:r>
              <w:rPr>
                <w:b/>
                <w:bCs/>
                <w:color w:val="000000"/>
                <w:sz w:val="18"/>
                <w:szCs w:val="18"/>
              </w:rPr>
              <w:t xml:space="preserve">0.00 </w:t>
            </w:r>
          </w:p>
        </w:tc>
      </w:tr>
      <w:tr w:rsidR="00581EC3" w14:paraId="509A2848" w14:textId="77777777" w:rsidTr="00581EC3">
        <w:trPr>
          <w:trHeight w:val="276"/>
        </w:trPr>
        <w:tc>
          <w:tcPr>
            <w:tcW w:w="10284" w:type="dxa"/>
            <w:gridSpan w:val="2"/>
            <w:tcBorders>
              <w:top w:val="nil"/>
              <w:left w:val="nil"/>
              <w:bottom w:val="nil"/>
              <w:right w:val="nil"/>
            </w:tcBorders>
            <w:shd w:val="clear" w:color="auto" w:fill="auto"/>
            <w:hideMark/>
          </w:tcPr>
          <w:p w14:paraId="2F0F82B6" w14:textId="40F5F3F9" w:rsidR="00581EC3" w:rsidRDefault="005E46A9">
            <w:pPr>
              <w:rPr>
                <w:color w:val="000000"/>
                <w:sz w:val="18"/>
                <w:szCs w:val="18"/>
              </w:rPr>
            </w:pPr>
            <w:r>
              <w:rPr>
                <w:color w:val="000000"/>
                <w:sz w:val="18"/>
                <w:szCs w:val="18"/>
              </w:rPr>
              <w:t xml:space="preserve">21.  </w:t>
            </w:r>
            <w:r w:rsidR="00581EC3">
              <w:rPr>
                <w:color w:val="000000"/>
                <w:sz w:val="18"/>
                <w:szCs w:val="18"/>
              </w:rPr>
              <w:t>Net Cost of Operations (+/-)</w:t>
            </w:r>
          </w:p>
        </w:tc>
        <w:tc>
          <w:tcPr>
            <w:tcW w:w="2824" w:type="dxa"/>
            <w:tcBorders>
              <w:top w:val="nil"/>
              <w:left w:val="nil"/>
              <w:bottom w:val="nil"/>
              <w:right w:val="nil"/>
            </w:tcBorders>
            <w:shd w:val="clear" w:color="auto" w:fill="auto"/>
            <w:noWrap/>
            <w:hideMark/>
          </w:tcPr>
          <w:p w14:paraId="011653D1" w14:textId="77777777" w:rsidR="00581EC3" w:rsidRDefault="00581EC3">
            <w:pPr>
              <w:jc w:val="right"/>
              <w:rPr>
                <w:b/>
                <w:bCs/>
                <w:color w:val="000000"/>
                <w:sz w:val="18"/>
                <w:szCs w:val="18"/>
              </w:rPr>
            </w:pPr>
            <w:r>
              <w:rPr>
                <w:b/>
                <w:bCs/>
                <w:color w:val="FF0000"/>
                <w:sz w:val="18"/>
                <w:szCs w:val="18"/>
              </w:rPr>
              <w:t>(2,000,000.00)</w:t>
            </w:r>
          </w:p>
        </w:tc>
      </w:tr>
      <w:tr w:rsidR="00581EC3" w14:paraId="151822AD" w14:textId="77777777" w:rsidTr="00581EC3">
        <w:trPr>
          <w:trHeight w:val="276"/>
        </w:trPr>
        <w:tc>
          <w:tcPr>
            <w:tcW w:w="10284" w:type="dxa"/>
            <w:gridSpan w:val="2"/>
            <w:tcBorders>
              <w:top w:val="nil"/>
              <w:left w:val="nil"/>
              <w:bottom w:val="nil"/>
              <w:right w:val="nil"/>
            </w:tcBorders>
            <w:shd w:val="clear" w:color="auto" w:fill="auto"/>
            <w:hideMark/>
          </w:tcPr>
          <w:p w14:paraId="45082434" w14:textId="127A94E7" w:rsidR="00581EC3" w:rsidRDefault="005E46A9">
            <w:pPr>
              <w:rPr>
                <w:color w:val="000000"/>
                <w:sz w:val="18"/>
                <w:szCs w:val="18"/>
              </w:rPr>
            </w:pPr>
            <w:r>
              <w:rPr>
                <w:color w:val="000000"/>
                <w:sz w:val="18"/>
                <w:szCs w:val="18"/>
              </w:rPr>
              <w:t xml:space="preserve">22.  </w:t>
            </w:r>
            <w:r w:rsidR="00581EC3">
              <w:rPr>
                <w:color w:val="000000"/>
                <w:sz w:val="18"/>
                <w:szCs w:val="18"/>
              </w:rPr>
              <w:t>Net Change</w:t>
            </w:r>
            <w:r>
              <w:rPr>
                <w:color w:val="000000"/>
                <w:sz w:val="18"/>
                <w:szCs w:val="18"/>
              </w:rPr>
              <w:t xml:space="preserve"> in Cumulative Results of Operations</w:t>
            </w:r>
          </w:p>
        </w:tc>
        <w:tc>
          <w:tcPr>
            <w:tcW w:w="2824" w:type="dxa"/>
            <w:tcBorders>
              <w:top w:val="nil"/>
              <w:left w:val="nil"/>
              <w:bottom w:val="nil"/>
              <w:right w:val="nil"/>
            </w:tcBorders>
            <w:shd w:val="clear" w:color="auto" w:fill="auto"/>
            <w:noWrap/>
            <w:hideMark/>
          </w:tcPr>
          <w:p w14:paraId="6461C038" w14:textId="77777777" w:rsidR="00581EC3" w:rsidRDefault="00581EC3">
            <w:pPr>
              <w:jc w:val="right"/>
              <w:rPr>
                <w:b/>
                <w:bCs/>
                <w:color w:val="000000"/>
                <w:sz w:val="18"/>
                <w:szCs w:val="18"/>
              </w:rPr>
            </w:pPr>
            <w:r>
              <w:rPr>
                <w:b/>
                <w:bCs/>
                <w:color w:val="000000"/>
                <w:sz w:val="18"/>
                <w:szCs w:val="18"/>
              </w:rPr>
              <w:t xml:space="preserve">2,000,000.00 </w:t>
            </w:r>
          </w:p>
        </w:tc>
      </w:tr>
      <w:tr w:rsidR="00581EC3" w14:paraId="79237D43" w14:textId="77777777" w:rsidTr="00581EC3">
        <w:trPr>
          <w:trHeight w:val="276"/>
        </w:trPr>
        <w:tc>
          <w:tcPr>
            <w:tcW w:w="10284" w:type="dxa"/>
            <w:gridSpan w:val="2"/>
            <w:tcBorders>
              <w:top w:val="nil"/>
              <w:left w:val="nil"/>
              <w:bottom w:val="nil"/>
              <w:right w:val="nil"/>
            </w:tcBorders>
            <w:shd w:val="clear" w:color="auto" w:fill="auto"/>
            <w:hideMark/>
          </w:tcPr>
          <w:p w14:paraId="59F703C3" w14:textId="65123C94" w:rsidR="00581EC3" w:rsidRDefault="005E46A9">
            <w:pPr>
              <w:rPr>
                <w:color w:val="000000"/>
                <w:sz w:val="18"/>
                <w:szCs w:val="18"/>
              </w:rPr>
            </w:pPr>
            <w:r>
              <w:rPr>
                <w:color w:val="000000"/>
                <w:sz w:val="18"/>
                <w:szCs w:val="18"/>
              </w:rPr>
              <w:t xml:space="preserve">23.  </w:t>
            </w:r>
            <w:r w:rsidR="00581EC3">
              <w:rPr>
                <w:color w:val="000000"/>
                <w:sz w:val="18"/>
                <w:szCs w:val="18"/>
              </w:rPr>
              <w:t>Cumulative Results of Operations</w:t>
            </w:r>
            <w:r>
              <w:rPr>
                <w:color w:val="000000"/>
                <w:sz w:val="18"/>
                <w:szCs w:val="18"/>
              </w:rPr>
              <w:t xml:space="preserve"> - Ending</w:t>
            </w:r>
          </w:p>
        </w:tc>
        <w:tc>
          <w:tcPr>
            <w:tcW w:w="2824" w:type="dxa"/>
            <w:tcBorders>
              <w:top w:val="nil"/>
              <w:left w:val="nil"/>
              <w:bottom w:val="nil"/>
              <w:right w:val="nil"/>
            </w:tcBorders>
            <w:shd w:val="clear" w:color="auto" w:fill="auto"/>
            <w:noWrap/>
            <w:hideMark/>
          </w:tcPr>
          <w:p w14:paraId="74584387" w14:textId="77777777" w:rsidR="00581EC3" w:rsidRDefault="00581EC3">
            <w:pPr>
              <w:jc w:val="right"/>
              <w:rPr>
                <w:b/>
                <w:bCs/>
                <w:color w:val="000000"/>
                <w:sz w:val="18"/>
                <w:szCs w:val="18"/>
              </w:rPr>
            </w:pPr>
            <w:r>
              <w:rPr>
                <w:b/>
                <w:bCs/>
                <w:color w:val="000000"/>
                <w:sz w:val="18"/>
                <w:szCs w:val="18"/>
              </w:rPr>
              <w:t xml:space="preserve">17,250,000.00 </w:t>
            </w:r>
          </w:p>
        </w:tc>
      </w:tr>
      <w:tr w:rsidR="00581EC3" w14:paraId="4EDEDFD1" w14:textId="77777777" w:rsidTr="00581EC3">
        <w:trPr>
          <w:trHeight w:val="286"/>
        </w:trPr>
        <w:tc>
          <w:tcPr>
            <w:tcW w:w="10284" w:type="dxa"/>
            <w:gridSpan w:val="2"/>
            <w:tcBorders>
              <w:top w:val="nil"/>
              <w:left w:val="nil"/>
              <w:bottom w:val="nil"/>
              <w:right w:val="nil"/>
            </w:tcBorders>
            <w:shd w:val="clear" w:color="auto" w:fill="auto"/>
            <w:hideMark/>
          </w:tcPr>
          <w:p w14:paraId="618970D8" w14:textId="1BF91D4A" w:rsidR="00581EC3" w:rsidRDefault="005E46A9">
            <w:pPr>
              <w:rPr>
                <w:color w:val="000000"/>
                <w:sz w:val="18"/>
                <w:szCs w:val="18"/>
              </w:rPr>
            </w:pPr>
            <w:r>
              <w:rPr>
                <w:color w:val="000000"/>
                <w:sz w:val="18"/>
                <w:szCs w:val="18"/>
              </w:rPr>
              <w:t xml:space="preserve">24.  </w:t>
            </w:r>
            <w:r w:rsidR="00581EC3">
              <w:rPr>
                <w:color w:val="000000"/>
                <w:sz w:val="18"/>
                <w:szCs w:val="18"/>
              </w:rPr>
              <w:t>Net Position</w:t>
            </w:r>
          </w:p>
        </w:tc>
        <w:tc>
          <w:tcPr>
            <w:tcW w:w="2824" w:type="dxa"/>
            <w:tcBorders>
              <w:top w:val="single" w:sz="4" w:space="0" w:color="auto"/>
              <w:left w:val="nil"/>
              <w:bottom w:val="double" w:sz="6" w:space="0" w:color="auto"/>
              <w:right w:val="nil"/>
            </w:tcBorders>
            <w:shd w:val="clear" w:color="auto" w:fill="auto"/>
            <w:noWrap/>
            <w:hideMark/>
          </w:tcPr>
          <w:p w14:paraId="70BAF1E5" w14:textId="77777777" w:rsidR="00581EC3" w:rsidRDefault="00581EC3">
            <w:pPr>
              <w:jc w:val="right"/>
              <w:rPr>
                <w:b/>
                <w:bCs/>
                <w:color w:val="000000"/>
                <w:sz w:val="18"/>
                <w:szCs w:val="18"/>
              </w:rPr>
            </w:pPr>
            <w:r>
              <w:rPr>
                <w:b/>
                <w:bCs/>
                <w:color w:val="000000"/>
                <w:sz w:val="18"/>
                <w:szCs w:val="18"/>
              </w:rPr>
              <w:t xml:space="preserve">17,250,000.00 </w:t>
            </w:r>
          </w:p>
        </w:tc>
      </w:tr>
    </w:tbl>
    <w:p w14:paraId="2BBC2AA2" w14:textId="535A4B42" w:rsidR="00581EC3" w:rsidRDefault="00581EC3">
      <w:pPr>
        <w:rPr>
          <w:rFonts w:eastAsiaTheme="minorHAnsi"/>
          <w:color w:val="0070C0"/>
        </w:rPr>
      </w:pPr>
    </w:p>
    <w:p w14:paraId="4A05F672" w14:textId="77777777" w:rsidR="00581EC3" w:rsidRDefault="00581EC3">
      <w:pPr>
        <w:rPr>
          <w:rFonts w:eastAsiaTheme="minorHAnsi"/>
          <w:color w:val="0070C0"/>
        </w:rPr>
      </w:pPr>
    </w:p>
    <w:p w14:paraId="73657081" w14:textId="5FE60133" w:rsidR="004F26C9" w:rsidRDefault="004F26C9" w:rsidP="00B816A6">
      <w:pPr>
        <w:rPr>
          <w:rFonts w:eastAsiaTheme="minorHAnsi"/>
          <w:color w:val="0070C0"/>
        </w:rPr>
      </w:pPr>
    </w:p>
    <w:tbl>
      <w:tblPr>
        <w:tblW w:w="13121" w:type="dxa"/>
        <w:tblLook w:val="04A0" w:firstRow="1" w:lastRow="0" w:firstColumn="1" w:lastColumn="0" w:noHBand="0" w:noVBand="1"/>
      </w:tblPr>
      <w:tblGrid>
        <w:gridCol w:w="1034"/>
        <w:gridCol w:w="9758"/>
        <w:gridCol w:w="2329"/>
      </w:tblGrid>
      <w:tr w:rsidR="00581EC3" w14:paraId="46DFE9A1" w14:textId="77777777" w:rsidTr="00581EC3">
        <w:trPr>
          <w:trHeight w:val="299"/>
        </w:trPr>
        <w:tc>
          <w:tcPr>
            <w:tcW w:w="10792" w:type="dxa"/>
            <w:gridSpan w:val="2"/>
            <w:tcBorders>
              <w:top w:val="nil"/>
              <w:left w:val="nil"/>
              <w:bottom w:val="nil"/>
              <w:right w:val="nil"/>
            </w:tcBorders>
            <w:shd w:val="clear" w:color="auto" w:fill="auto"/>
            <w:noWrap/>
            <w:hideMark/>
          </w:tcPr>
          <w:p w14:paraId="666CA1E7"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708C0670" w14:textId="77777777" w:rsidR="00581EC3" w:rsidRDefault="00581EC3">
            <w:pPr>
              <w:jc w:val="center"/>
              <w:rPr>
                <w:sz w:val="20"/>
                <w:szCs w:val="20"/>
              </w:rPr>
            </w:pPr>
          </w:p>
        </w:tc>
      </w:tr>
      <w:tr w:rsidR="00581EC3" w14:paraId="396652EF" w14:textId="77777777" w:rsidTr="00581EC3">
        <w:trPr>
          <w:trHeight w:val="299"/>
        </w:trPr>
        <w:tc>
          <w:tcPr>
            <w:tcW w:w="1034" w:type="dxa"/>
            <w:tcBorders>
              <w:top w:val="nil"/>
              <w:left w:val="nil"/>
              <w:bottom w:val="nil"/>
              <w:right w:val="nil"/>
            </w:tcBorders>
            <w:shd w:val="clear" w:color="auto" w:fill="auto"/>
            <w:noWrap/>
            <w:hideMark/>
          </w:tcPr>
          <w:p w14:paraId="1712918B" w14:textId="77777777" w:rsidR="00581EC3" w:rsidRDefault="00581EC3">
            <w:pPr>
              <w:rPr>
                <w:sz w:val="20"/>
                <w:szCs w:val="20"/>
              </w:rPr>
            </w:pPr>
          </w:p>
        </w:tc>
        <w:tc>
          <w:tcPr>
            <w:tcW w:w="9758" w:type="dxa"/>
            <w:tcBorders>
              <w:top w:val="nil"/>
              <w:left w:val="nil"/>
              <w:bottom w:val="nil"/>
              <w:right w:val="nil"/>
            </w:tcBorders>
            <w:shd w:val="clear" w:color="auto" w:fill="auto"/>
            <w:hideMark/>
          </w:tcPr>
          <w:p w14:paraId="3E6642FC"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Statement of Budgetary Resources</w:t>
            </w:r>
          </w:p>
        </w:tc>
        <w:tc>
          <w:tcPr>
            <w:tcW w:w="2329" w:type="dxa"/>
            <w:tcBorders>
              <w:top w:val="nil"/>
              <w:left w:val="nil"/>
              <w:bottom w:val="nil"/>
              <w:right w:val="nil"/>
            </w:tcBorders>
            <w:shd w:val="clear" w:color="auto" w:fill="auto"/>
            <w:noWrap/>
            <w:hideMark/>
          </w:tcPr>
          <w:p w14:paraId="74248DF1" w14:textId="77777777" w:rsidR="00581EC3" w:rsidRDefault="00581EC3">
            <w:pPr>
              <w:jc w:val="center"/>
              <w:rPr>
                <w:rFonts w:ascii="Arial" w:hAnsi="Arial" w:cs="Arial"/>
                <w:b/>
                <w:bCs/>
                <w:color w:val="000000"/>
                <w:sz w:val="20"/>
                <w:szCs w:val="20"/>
              </w:rPr>
            </w:pPr>
          </w:p>
        </w:tc>
      </w:tr>
      <w:tr w:rsidR="00581EC3" w14:paraId="285DE186" w14:textId="77777777" w:rsidTr="00581EC3">
        <w:trPr>
          <w:trHeight w:val="265"/>
        </w:trPr>
        <w:tc>
          <w:tcPr>
            <w:tcW w:w="1034" w:type="dxa"/>
            <w:tcBorders>
              <w:top w:val="nil"/>
              <w:left w:val="nil"/>
              <w:bottom w:val="nil"/>
              <w:right w:val="nil"/>
            </w:tcBorders>
            <w:shd w:val="clear" w:color="auto" w:fill="auto"/>
            <w:vAlign w:val="bottom"/>
            <w:hideMark/>
          </w:tcPr>
          <w:p w14:paraId="25886262" w14:textId="77777777" w:rsidR="00581EC3" w:rsidRDefault="00581EC3">
            <w:pPr>
              <w:rPr>
                <w:sz w:val="20"/>
                <w:szCs w:val="20"/>
              </w:rPr>
            </w:pPr>
          </w:p>
        </w:tc>
        <w:tc>
          <w:tcPr>
            <w:tcW w:w="9758" w:type="dxa"/>
            <w:tcBorders>
              <w:top w:val="nil"/>
              <w:left w:val="nil"/>
              <w:bottom w:val="nil"/>
              <w:right w:val="nil"/>
            </w:tcBorders>
            <w:shd w:val="clear" w:color="auto" w:fill="auto"/>
            <w:vAlign w:val="bottom"/>
            <w:hideMark/>
          </w:tcPr>
          <w:p w14:paraId="7C330EFB" w14:textId="77777777" w:rsidR="00581EC3" w:rsidRDefault="00581EC3">
            <w:pPr>
              <w:rPr>
                <w:sz w:val="20"/>
                <w:szCs w:val="20"/>
              </w:rPr>
            </w:pPr>
          </w:p>
        </w:tc>
        <w:tc>
          <w:tcPr>
            <w:tcW w:w="2329" w:type="dxa"/>
            <w:tcBorders>
              <w:top w:val="nil"/>
              <w:left w:val="nil"/>
              <w:bottom w:val="nil"/>
              <w:right w:val="nil"/>
            </w:tcBorders>
            <w:shd w:val="clear" w:color="auto" w:fill="auto"/>
            <w:noWrap/>
            <w:vAlign w:val="bottom"/>
            <w:hideMark/>
          </w:tcPr>
          <w:p w14:paraId="4DD2BB07" w14:textId="77777777" w:rsidR="00581EC3" w:rsidRDefault="00581EC3">
            <w:pPr>
              <w:rPr>
                <w:sz w:val="20"/>
                <w:szCs w:val="20"/>
              </w:rPr>
            </w:pPr>
          </w:p>
        </w:tc>
      </w:tr>
      <w:tr w:rsidR="00581EC3" w14:paraId="7CC7B75C" w14:textId="77777777" w:rsidTr="00581EC3">
        <w:trPr>
          <w:trHeight w:val="334"/>
        </w:trPr>
        <w:tc>
          <w:tcPr>
            <w:tcW w:w="10792" w:type="dxa"/>
            <w:gridSpan w:val="2"/>
            <w:tcBorders>
              <w:top w:val="nil"/>
              <w:left w:val="nil"/>
              <w:bottom w:val="nil"/>
              <w:right w:val="nil"/>
            </w:tcBorders>
            <w:shd w:val="clear" w:color="auto" w:fill="auto"/>
            <w:hideMark/>
          </w:tcPr>
          <w:p w14:paraId="34A18D53" w14:textId="77777777" w:rsidR="00581EC3" w:rsidRDefault="00581EC3">
            <w:pPr>
              <w:rPr>
                <w:color w:val="000000"/>
                <w:sz w:val="18"/>
                <w:szCs w:val="18"/>
              </w:rPr>
            </w:pPr>
            <w:r>
              <w:rPr>
                <w:color w:val="000000"/>
                <w:sz w:val="18"/>
                <w:szCs w:val="18"/>
              </w:rPr>
              <w:t>Budgetary resources:</w:t>
            </w:r>
          </w:p>
        </w:tc>
        <w:tc>
          <w:tcPr>
            <w:tcW w:w="2329" w:type="dxa"/>
            <w:tcBorders>
              <w:top w:val="nil"/>
              <w:left w:val="nil"/>
              <w:bottom w:val="nil"/>
              <w:right w:val="nil"/>
            </w:tcBorders>
            <w:shd w:val="clear" w:color="auto" w:fill="auto"/>
            <w:noWrap/>
            <w:hideMark/>
          </w:tcPr>
          <w:p w14:paraId="34B7731C" w14:textId="77777777" w:rsidR="00581EC3" w:rsidRDefault="00581EC3">
            <w:pPr>
              <w:rPr>
                <w:color w:val="000000"/>
                <w:sz w:val="18"/>
                <w:szCs w:val="18"/>
              </w:rPr>
            </w:pPr>
          </w:p>
        </w:tc>
      </w:tr>
      <w:tr w:rsidR="00581EC3" w14:paraId="6FADC3E0" w14:textId="77777777" w:rsidTr="00581EC3">
        <w:trPr>
          <w:trHeight w:val="265"/>
        </w:trPr>
        <w:tc>
          <w:tcPr>
            <w:tcW w:w="1034" w:type="dxa"/>
            <w:tcBorders>
              <w:top w:val="nil"/>
              <w:left w:val="nil"/>
              <w:bottom w:val="nil"/>
              <w:right w:val="nil"/>
            </w:tcBorders>
            <w:shd w:val="clear" w:color="auto" w:fill="auto"/>
            <w:noWrap/>
            <w:hideMark/>
          </w:tcPr>
          <w:p w14:paraId="14D23B7C" w14:textId="77777777" w:rsidR="00581EC3" w:rsidRDefault="00581EC3">
            <w:pPr>
              <w:rPr>
                <w:sz w:val="20"/>
                <w:szCs w:val="20"/>
              </w:rPr>
            </w:pPr>
          </w:p>
        </w:tc>
        <w:tc>
          <w:tcPr>
            <w:tcW w:w="9758" w:type="dxa"/>
            <w:tcBorders>
              <w:top w:val="nil"/>
              <w:left w:val="nil"/>
              <w:bottom w:val="nil"/>
              <w:right w:val="nil"/>
            </w:tcBorders>
            <w:shd w:val="clear" w:color="auto" w:fill="auto"/>
            <w:hideMark/>
          </w:tcPr>
          <w:p w14:paraId="6040CFA6"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316AF7B6" w14:textId="77777777" w:rsidR="00581EC3" w:rsidRDefault="00581EC3">
            <w:pPr>
              <w:rPr>
                <w:sz w:val="20"/>
                <w:szCs w:val="20"/>
              </w:rPr>
            </w:pPr>
          </w:p>
        </w:tc>
      </w:tr>
      <w:tr w:rsidR="00581EC3" w14:paraId="53C62BC0" w14:textId="77777777" w:rsidTr="00581EC3">
        <w:trPr>
          <w:trHeight w:val="945"/>
        </w:trPr>
        <w:tc>
          <w:tcPr>
            <w:tcW w:w="10792" w:type="dxa"/>
            <w:gridSpan w:val="2"/>
            <w:tcBorders>
              <w:top w:val="nil"/>
              <w:left w:val="nil"/>
              <w:bottom w:val="nil"/>
              <w:right w:val="nil"/>
            </w:tcBorders>
            <w:shd w:val="clear" w:color="auto" w:fill="auto"/>
            <w:hideMark/>
          </w:tcPr>
          <w:p w14:paraId="78406281" w14:textId="3AF8B22E" w:rsidR="00581EC3" w:rsidRDefault="00756A90">
            <w:pPr>
              <w:rPr>
                <w:color w:val="000000"/>
                <w:sz w:val="18"/>
                <w:szCs w:val="18"/>
              </w:rPr>
            </w:pPr>
            <w:r>
              <w:rPr>
                <w:color w:val="000000"/>
                <w:sz w:val="18"/>
                <w:szCs w:val="18"/>
              </w:rPr>
              <w:t xml:space="preserve">1071.  </w:t>
            </w:r>
            <w:r w:rsidR="00581EC3">
              <w:rPr>
                <w:color w:val="000000"/>
                <w:sz w:val="18"/>
                <w:szCs w:val="18"/>
              </w:rPr>
              <w:t>Unobligated balance from prior year budget authority, net (discretionary and mandatory) (Note 25) (413400 E, 413900 B, 420100 B, 422100 B, 422200 B, 480100 B, 487100 E, 490100 B, 497100 E)</w:t>
            </w:r>
          </w:p>
        </w:tc>
        <w:tc>
          <w:tcPr>
            <w:tcW w:w="2329" w:type="dxa"/>
            <w:tcBorders>
              <w:top w:val="nil"/>
              <w:left w:val="nil"/>
              <w:bottom w:val="nil"/>
              <w:right w:val="nil"/>
            </w:tcBorders>
            <w:shd w:val="clear" w:color="auto" w:fill="auto"/>
            <w:noWrap/>
            <w:hideMark/>
          </w:tcPr>
          <w:p w14:paraId="590FF210" w14:textId="77777777" w:rsidR="00581EC3" w:rsidRDefault="00581EC3">
            <w:pPr>
              <w:jc w:val="right"/>
              <w:rPr>
                <w:color w:val="000000"/>
                <w:sz w:val="18"/>
                <w:szCs w:val="18"/>
              </w:rPr>
            </w:pPr>
            <w:r>
              <w:rPr>
                <w:color w:val="000000"/>
                <w:sz w:val="18"/>
                <w:szCs w:val="18"/>
              </w:rPr>
              <w:t xml:space="preserve">13,005,300.00 </w:t>
            </w:r>
          </w:p>
        </w:tc>
      </w:tr>
      <w:tr w:rsidR="00581EC3" w14:paraId="4E94499D" w14:textId="77777777" w:rsidTr="00581EC3">
        <w:trPr>
          <w:trHeight w:val="495"/>
        </w:trPr>
        <w:tc>
          <w:tcPr>
            <w:tcW w:w="10792" w:type="dxa"/>
            <w:gridSpan w:val="2"/>
            <w:tcBorders>
              <w:top w:val="nil"/>
              <w:left w:val="nil"/>
              <w:bottom w:val="nil"/>
              <w:right w:val="nil"/>
            </w:tcBorders>
            <w:shd w:val="clear" w:color="auto" w:fill="auto"/>
            <w:hideMark/>
          </w:tcPr>
          <w:p w14:paraId="748939B7" w14:textId="437E51C5" w:rsidR="00581EC3" w:rsidRDefault="00756A90">
            <w:pPr>
              <w:rPr>
                <w:color w:val="000000"/>
                <w:sz w:val="18"/>
                <w:szCs w:val="18"/>
              </w:rPr>
            </w:pPr>
            <w:r>
              <w:rPr>
                <w:color w:val="000000"/>
                <w:sz w:val="18"/>
                <w:szCs w:val="18"/>
              </w:rPr>
              <w:t xml:space="preserve">1690.  </w:t>
            </w:r>
            <w:r w:rsidR="00581EC3">
              <w:rPr>
                <w:color w:val="000000"/>
                <w:sz w:val="18"/>
                <w:szCs w:val="18"/>
              </w:rPr>
              <w:t>Contract authority (discretionary and mandatory) (413100 E, 413300 E)</w:t>
            </w:r>
          </w:p>
        </w:tc>
        <w:tc>
          <w:tcPr>
            <w:tcW w:w="2329" w:type="dxa"/>
            <w:tcBorders>
              <w:top w:val="nil"/>
              <w:left w:val="nil"/>
              <w:bottom w:val="nil"/>
              <w:right w:val="nil"/>
            </w:tcBorders>
            <w:shd w:val="clear" w:color="auto" w:fill="auto"/>
            <w:noWrap/>
            <w:hideMark/>
          </w:tcPr>
          <w:p w14:paraId="4F7820EF" w14:textId="77777777" w:rsidR="00581EC3" w:rsidRDefault="00581EC3">
            <w:pPr>
              <w:jc w:val="right"/>
              <w:rPr>
                <w:color w:val="000000"/>
                <w:sz w:val="18"/>
                <w:szCs w:val="18"/>
              </w:rPr>
            </w:pPr>
            <w:r>
              <w:rPr>
                <w:color w:val="000000"/>
                <w:sz w:val="18"/>
                <w:szCs w:val="18"/>
              </w:rPr>
              <w:t xml:space="preserve">500,000.00 </w:t>
            </w:r>
          </w:p>
        </w:tc>
      </w:tr>
      <w:tr w:rsidR="00581EC3" w14:paraId="0D591E16" w14:textId="77777777" w:rsidTr="00581EC3">
        <w:trPr>
          <w:trHeight w:val="622"/>
        </w:trPr>
        <w:tc>
          <w:tcPr>
            <w:tcW w:w="10792" w:type="dxa"/>
            <w:gridSpan w:val="2"/>
            <w:tcBorders>
              <w:top w:val="nil"/>
              <w:left w:val="nil"/>
              <w:bottom w:val="nil"/>
              <w:right w:val="nil"/>
            </w:tcBorders>
            <w:shd w:val="clear" w:color="auto" w:fill="auto"/>
            <w:hideMark/>
          </w:tcPr>
          <w:p w14:paraId="29D8EF3E" w14:textId="7EEC5FC9" w:rsidR="00581EC3" w:rsidRDefault="00756A90">
            <w:pPr>
              <w:rPr>
                <w:color w:val="000000"/>
                <w:sz w:val="18"/>
                <w:szCs w:val="18"/>
              </w:rPr>
            </w:pPr>
            <w:r>
              <w:rPr>
                <w:color w:val="000000"/>
                <w:sz w:val="18"/>
                <w:szCs w:val="18"/>
              </w:rPr>
              <w:t xml:space="preserve">1890.  </w:t>
            </w:r>
            <w:r w:rsidR="00581EC3">
              <w:rPr>
                <w:color w:val="000000"/>
                <w:sz w:val="18"/>
                <w:szCs w:val="18"/>
              </w:rPr>
              <w:t>Spending authority from offsetting collections (discretionary and mandatory) (422100 E-B, 425200 E, 413200 E)</w:t>
            </w:r>
          </w:p>
        </w:tc>
        <w:tc>
          <w:tcPr>
            <w:tcW w:w="2329" w:type="dxa"/>
            <w:tcBorders>
              <w:top w:val="nil"/>
              <w:left w:val="nil"/>
              <w:bottom w:val="nil"/>
              <w:right w:val="nil"/>
            </w:tcBorders>
            <w:shd w:val="clear" w:color="auto" w:fill="auto"/>
            <w:noWrap/>
            <w:hideMark/>
          </w:tcPr>
          <w:p w14:paraId="025EE3E3" w14:textId="77777777" w:rsidR="00581EC3" w:rsidRDefault="00581EC3">
            <w:pPr>
              <w:jc w:val="right"/>
              <w:rPr>
                <w:color w:val="000000"/>
                <w:sz w:val="18"/>
                <w:szCs w:val="18"/>
              </w:rPr>
            </w:pPr>
            <w:r>
              <w:rPr>
                <w:color w:val="FF0000"/>
                <w:sz w:val="18"/>
                <w:szCs w:val="18"/>
              </w:rPr>
              <w:t>(5,316,875.00)</w:t>
            </w:r>
          </w:p>
        </w:tc>
      </w:tr>
      <w:tr w:rsidR="00581EC3" w14:paraId="5F9A68FB" w14:textId="77777777" w:rsidTr="00581EC3">
        <w:trPr>
          <w:trHeight w:val="334"/>
        </w:trPr>
        <w:tc>
          <w:tcPr>
            <w:tcW w:w="10792" w:type="dxa"/>
            <w:gridSpan w:val="2"/>
            <w:tcBorders>
              <w:top w:val="nil"/>
              <w:left w:val="nil"/>
              <w:bottom w:val="nil"/>
              <w:right w:val="nil"/>
            </w:tcBorders>
            <w:shd w:val="clear" w:color="auto" w:fill="auto"/>
            <w:hideMark/>
          </w:tcPr>
          <w:p w14:paraId="2EE3E253" w14:textId="235E90CA" w:rsidR="00581EC3" w:rsidRDefault="00756A90">
            <w:pPr>
              <w:rPr>
                <w:color w:val="000000"/>
                <w:sz w:val="18"/>
                <w:szCs w:val="18"/>
              </w:rPr>
            </w:pPr>
            <w:r>
              <w:rPr>
                <w:color w:val="000000"/>
                <w:sz w:val="18"/>
                <w:szCs w:val="18"/>
              </w:rPr>
              <w:t xml:space="preserve">1910.  </w:t>
            </w:r>
            <w:r w:rsidR="00581EC3">
              <w:rPr>
                <w:color w:val="000000"/>
                <w:sz w:val="18"/>
                <w:szCs w:val="18"/>
              </w:rPr>
              <w:t>Total budgetary resources</w:t>
            </w:r>
          </w:p>
        </w:tc>
        <w:tc>
          <w:tcPr>
            <w:tcW w:w="2329" w:type="dxa"/>
            <w:tcBorders>
              <w:top w:val="single" w:sz="4" w:space="0" w:color="auto"/>
              <w:left w:val="nil"/>
              <w:bottom w:val="single" w:sz="4" w:space="0" w:color="auto"/>
              <w:right w:val="nil"/>
            </w:tcBorders>
            <w:shd w:val="clear" w:color="auto" w:fill="auto"/>
            <w:noWrap/>
            <w:hideMark/>
          </w:tcPr>
          <w:p w14:paraId="776E5AB2" w14:textId="77777777" w:rsidR="00581EC3" w:rsidRDefault="00581EC3">
            <w:pPr>
              <w:jc w:val="right"/>
              <w:rPr>
                <w:color w:val="000000"/>
                <w:sz w:val="18"/>
                <w:szCs w:val="18"/>
              </w:rPr>
            </w:pPr>
            <w:r>
              <w:rPr>
                <w:color w:val="000000"/>
                <w:sz w:val="18"/>
                <w:szCs w:val="18"/>
              </w:rPr>
              <w:t xml:space="preserve">8,188,425.00 </w:t>
            </w:r>
          </w:p>
        </w:tc>
      </w:tr>
      <w:tr w:rsidR="00581EC3" w14:paraId="69B14728" w14:textId="77777777" w:rsidTr="00581EC3">
        <w:trPr>
          <w:trHeight w:val="265"/>
        </w:trPr>
        <w:tc>
          <w:tcPr>
            <w:tcW w:w="1034" w:type="dxa"/>
            <w:tcBorders>
              <w:top w:val="nil"/>
              <w:left w:val="nil"/>
              <w:bottom w:val="nil"/>
              <w:right w:val="nil"/>
            </w:tcBorders>
            <w:shd w:val="clear" w:color="auto" w:fill="auto"/>
            <w:noWrap/>
            <w:hideMark/>
          </w:tcPr>
          <w:p w14:paraId="41BA4B03" w14:textId="77777777" w:rsidR="00581EC3" w:rsidRDefault="00581EC3">
            <w:pPr>
              <w:jc w:val="right"/>
              <w:rPr>
                <w:color w:val="000000"/>
                <w:sz w:val="18"/>
                <w:szCs w:val="18"/>
              </w:rPr>
            </w:pPr>
          </w:p>
        </w:tc>
        <w:tc>
          <w:tcPr>
            <w:tcW w:w="9758" w:type="dxa"/>
            <w:tcBorders>
              <w:top w:val="nil"/>
              <w:left w:val="nil"/>
              <w:bottom w:val="nil"/>
              <w:right w:val="nil"/>
            </w:tcBorders>
            <w:shd w:val="clear" w:color="auto" w:fill="auto"/>
            <w:hideMark/>
          </w:tcPr>
          <w:p w14:paraId="22DC8629"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0113A518" w14:textId="77777777" w:rsidR="00581EC3" w:rsidRDefault="00581EC3">
            <w:pPr>
              <w:rPr>
                <w:sz w:val="20"/>
                <w:szCs w:val="20"/>
              </w:rPr>
            </w:pPr>
          </w:p>
        </w:tc>
      </w:tr>
      <w:tr w:rsidR="00581EC3" w14:paraId="5F05F4C2" w14:textId="77777777" w:rsidTr="00581EC3">
        <w:trPr>
          <w:trHeight w:val="334"/>
        </w:trPr>
        <w:tc>
          <w:tcPr>
            <w:tcW w:w="10792" w:type="dxa"/>
            <w:gridSpan w:val="2"/>
            <w:tcBorders>
              <w:top w:val="nil"/>
              <w:left w:val="nil"/>
              <w:bottom w:val="nil"/>
              <w:right w:val="nil"/>
            </w:tcBorders>
            <w:shd w:val="clear" w:color="auto" w:fill="auto"/>
            <w:hideMark/>
          </w:tcPr>
          <w:p w14:paraId="5103C7A3" w14:textId="77777777" w:rsidR="00581EC3" w:rsidRDefault="00581EC3">
            <w:pPr>
              <w:rPr>
                <w:color w:val="000000"/>
                <w:sz w:val="18"/>
                <w:szCs w:val="18"/>
              </w:rPr>
            </w:pPr>
            <w:r>
              <w:rPr>
                <w:color w:val="000000"/>
                <w:sz w:val="18"/>
                <w:szCs w:val="18"/>
              </w:rPr>
              <w:t>Status of Budgetary Resources:</w:t>
            </w:r>
          </w:p>
        </w:tc>
        <w:tc>
          <w:tcPr>
            <w:tcW w:w="2329" w:type="dxa"/>
            <w:tcBorders>
              <w:top w:val="nil"/>
              <w:left w:val="nil"/>
              <w:bottom w:val="nil"/>
              <w:right w:val="nil"/>
            </w:tcBorders>
            <w:shd w:val="clear" w:color="auto" w:fill="auto"/>
            <w:noWrap/>
            <w:hideMark/>
          </w:tcPr>
          <w:p w14:paraId="190E920E" w14:textId="77777777" w:rsidR="00581EC3" w:rsidRDefault="00581EC3">
            <w:pPr>
              <w:rPr>
                <w:color w:val="000000"/>
                <w:sz w:val="18"/>
                <w:szCs w:val="18"/>
              </w:rPr>
            </w:pPr>
          </w:p>
        </w:tc>
      </w:tr>
      <w:tr w:rsidR="00581EC3" w14:paraId="169F8AF9" w14:textId="77777777" w:rsidTr="00581EC3">
        <w:trPr>
          <w:trHeight w:val="265"/>
        </w:trPr>
        <w:tc>
          <w:tcPr>
            <w:tcW w:w="1034" w:type="dxa"/>
            <w:tcBorders>
              <w:top w:val="nil"/>
              <w:left w:val="nil"/>
              <w:bottom w:val="nil"/>
              <w:right w:val="nil"/>
            </w:tcBorders>
            <w:shd w:val="clear" w:color="auto" w:fill="auto"/>
            <w:noWrap/>
            <w:hideMark/>
          </w:tcPr>
          <w:p w14:paraId="028B8FDF" w14:textId="77777777" w:rsidR="00581EC3" w:rsidRDefault="00581EC3">
            <w:pPr>
              <w:rPr>
                <w:sz w:val="20"/>
                <w:szCs w:val="20"/>
              </w:rPr>
            </w:pPr>
          </w:p>
        </w:tc>
        <w:tc>
          <w:tcPr>
            <w:tcW w:w="9758" w:type="dxa"/>
            <w:tcBorders>
              <w:top w:val="nil"/>
              <w:left w:val="nil"/>
              <w:bottom w:val="nil"/>
              <w:right w:val="nil"/>
            </w:tcBorders>
            <w:shd w:val="clear" w:color="auto" w:fill="auto"/>
            <w:hideMark/>
          </w:tcPr>
          <w:p w14:paraId="3F1B05E0"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0ABD2E22" w14:textId="77777777" w:rsidR="00581EC3" w:rsidRDefault="00581EC3">
            <w:pPr>
              <w:rPr>
                <w:sz w:val="20"/>
                <w:szCs w:val="20"/>
              </w:rPr>
            </w:pPr>
          </w:p>
        </w:tc>
      </w:tr>
      <w:tr w:rsidR="00581EC3" w14:paraId="68D29D7A" w14:textId="77777777" w:rsidTr="00581EC3">
        <w:trPr>
          <w:trHeight w:val="680"/>
        </w:trPr>
        <w:tc>
          <w:tcPr>
            <w:tcW w:w="10792" w:type="dxa"/>
            <w:gridSpan w:val="2"/>
            <w:tcBorders>
              <w:top w:val="nil"/>
              <w:left w:val="nil"/>
              <w:bottom w:val="nil"/>
              <w:right w:val="nil"/>
            </w:tcBorders>
            <w:shd w:val="clear" w:color="auto" w:fill="auto"/>
            <w:hideMark/>
          </w:tcPr>
          <w:p w14:paraId="01A323EA" w14:textId="16861822" w:rsidR="00581EC3" w:rsidRDefault="00756A90">
            <w:pPr>
              <w:rPr>
                <w:color w:val="000000"/>
                <w:sz w:val="18"/>
                <w:szCs w:val="18"/>
              </w:rPr>
            </w:pPr>
            <w:r>
              <w:rPr>
                <w:color w:val="000000"/>
                <w:sz w:val="18"/>
                <w:szCs w:val="18"/>
              </w:rPr>
              <w:t xml:space="preserve">2190.  </w:t>
            </w:r>
            <w:r w:rsidR="00581EC3">
              <w:rPr>
                <w:color w:val="000000"/>
                <w:sz w:val="18"/>
                <w:szCs w:val="18"/>
              </w:rPr>
              <w:t>New obligations and upward adjustments (total) (480100 E-B, 488100 E, 490100 E, 490200 E, 498100 E)</w:t>
            </w:r>
          </w:p>
        </w:tc>
        <w:tc>
          <w:tcPr>
            <w:tcW w:w="2329" w:type="dxa"/>
            <w:tcBorders>
              <w:top w:val="nil"/>
              <w:left w:val="nil"/>
              <w:bottom w:val="nil"/>
              <w:right w:val="nil"/>
            </w:tcBorders>
            <w:shd w:val="clear" w:color="auto" w:fill="auto"/>
            <w:noWrap/>
            <w:hideMark/>
          </w:tcPr>
          <w:p w14:paraId="6AA576FC" w14:textId="77777777" w:rsidR="00581EC3" w:rsidRDefault="00581EC3">
            <w:pPr>
              <w:jc w:val="right"/>
              <w:rPr>
                <w:color w:val="000000"/>
                <w:sz w:val="18"/>
                <w:szCs w:val="18"/>
              </w:rPr>
            </w:pPr>
            <w:r>
              <w:rPr>
                <w:color w:val="000000"/>
                <w:sz w:val="18"/>
                <w:szCs w:val="18"/>
              </w:rPr>
              <w:t xml:space="preserve">1,138,425.00 </w:t>
            </w:r>
          </w:p>
        </w:tc>
      </w:tr>
      <w:tr w:rsidR="00581EC3" w14:paraId="6DFFD223" w14:textId="77777777" w:rsidTr="00581EC3">
        <w:trPr>
          <w:trHeight w:val="265"/>
        </w:trPr>
        <w:tc>
          <w:tcPr>
            <w:tcW w:w="10792" w:type="dxa"/>
            <w:gridSpan w:val="2"/>
            <w:tcBorders>
              <w:top w:val="nil"/>
              <w:left w:val="nil"/>
              <w:bottom w:val="nil"/>
              <w:right w:val="nil"/>
            </w:tcBorders>
            <w:shd w:val="clear" w:color="auto" w:fill="auto"/>
            <w:hideMark/>
          </w:tcPr>
          <w:p w14:paraId="72F04741" w14:textId="50CCE81A" w:rsidR="00581EC3" w:rsidRDefault="00756A90">
            <w:pPr>
              <w:rPr>
                <w:color w:val="000000"/>
                <w:sz w:val="18"/>
                <w:szCs w:val="18"/>
              </w:rPr>
            </w:pPr>
            <w:r>
              <w:rPr>
                <w:color w:val="000000"/>
                <w:sz w:val="18"/>
                <w:szCs w:val="18"/>
              </w:rPr>
              <w:t xml:space="preserve">2204.  </w:t>
            </w:r>
            <w:r w:rsidR="00581EC3">
              <w:rPr>
                <w:color w:val="000000"/>
                <w:sz w:val="18"/>
                <w:szCs w:val="18"/>
              </w:rPr>
              <w:t>Apportioned, unexpired account (461000 E)</w:t>
            </w:r>
          </w:p>
        </w:tc>
        <w:tc>
          <w:tcPr>
            <w:tcW w:w="2329" w:type="dxa"/>
            <w:tcBorders>
              <w:top w:val="nil"/>
              <w:left w:val="nil"/>
              <w:bottom w:val="nil"/>
              <w:right w:val="nil"/>
            </w:tcBorders>
            <w:shd w:val="clear" w:color="auto" w:fill="auto"/>
            <w:noWrap/>
            <w:hideMark/>
          </w:tcPr>
          <w:p w14:paraId="06EA8513" w14:textId="77777777" w:rsidR="00581EC3" w:rsidRDefault="00581EC3">
            <w:pPr>
              <w:jc w:val="right"/>
              <w:rPr>
                <w:color w:val="000000"/>
                <w:sz w:val="18"/>
                <w:szCs w:val="18"/>
              </w:rPr>
            </w:pPr>
            <w:r>
              <w:rPr>
                <w:color w:val="000000"/>
                <w:sz w:val="18"/>
                <w:szCs w:val="18"/>
              </w:rPr>
              <w:t xml:space="preserve">7,050,000.00 </w:t>
            </w:r>
          </w:p>
        </w:tc>
      </w:tr>
      <w:tr w:rsidR="00581EC3" w14:paraId="755C5814" w14:textId="77777777" w:rsidTr="00581EC3">
        <w:trPr>
          <w:trHeight w:val="265"/>
        </w:trPr>
        <w:tc>
          <w:tcPr>
            <w:tcW w:w="10792" w:type="dxa"/>
            <w:gridSpan w:val="2"/>
            <w:tcBorders>
              <w:top w:val="nil"/>
              <w:left w:val="nil"/>
              <w:bottom w:val="nil"/>
              <w:right w:val="nil"/>
            </w:tcBorders>
            <w:shd w:val="clear" w:color="auto" w:fill="auto"/>
            <w:hideMark/>
          </w:tcPr>
          <w:p w14:paraId="0A2D7750" w14:textId="5FE7AE31" w:rsidR="00581EC3" w:rsidRDefault="00756A90">
            <w:pPr>
              <w:rPr>
                <w:color w:val="000000"/>
                <w:sz w:val="18"/>
                <w:szCs w:val="18"/>
              </w:rPr>
            </w:pPr>
            <w:r>
              <w:rPr>
                <w:color w:val="000000"/>
                <w:sz w:val="18"/>
                <w:szCs w:val="18"/>
              </w:rPr>
              <w:t xml:space="preserve">2412.  </w:t>
            </w:r>
            <w:r w:rsidR="00581EC3">
              <w:rPr>
                <w:color w:val="000000"/>
                <w:sz w:val="18"/>
                <w:szCs w:val="18"/>
              </w:rPr>
              <w:t>Unexpired unobligated balance, end of year</w:t>
            </w:r>
          </w:p>
        </w:tc>
        <w:tc>
          <w:tcPr>
            <w:tcW w:w="2329" w:type="dxa"/>
            <w:tcBorders>
              <w:top w:val="nil"/>
              <w:left w:val="nil"/>
              <w:bottom w:val="nil"/>
              <w:right w:val="nil"/>
            </w:tcBorders>
            <w:shd w:val="clear" w:color="auto" w:fill="auto"/>
            <w:noWrap/>
            <w:hideMark/>
          </w:tcPr>
          <w:p w14:paraId="0D46EF70" w14:textId="77777777" w:rsidR="00581EC3" w:rsidRDefault="00581EC3">
            <w:pPr>
              <w:jc w:val="right"/>
              <w:rPr>
                <w:color w:val="000000"/>
                <w:sz w:val="18"/>
                <w:szCs w:val="18"/>
              </w:rPr>
            </w:pPr>
            <w:r>
              <w:rPr>
                <w:color w:val="000000"/>
                <w:sz w:val="18"/>
                <w:szCs w:val="18"/>
              </w:rPr>
              <w:t xml:space="preserve">7,050,000.00 </w:t>
            </w:r>
          </w:p>
        </w:tc>
      </w:tr>
      <w:tr w:rsidR="00581EC3" w14:paraId="7EEDBF7E" w14:textId="77777777" w:rsidTr="00581EC3">
        <w:trPr>
          <w:trHeight w:val="334"/>
        </w:trPr>
        <w:tc>
          <w:tcPr>
            <w:tcW w:w="10792" w:type="dxa"/>
            <w:gridSpan w:val="2"/>
            <w:tcBorders>
              <w:top w:val="nil"/>
              <w:left w:val="nil"/>
              <w:bottom w:val="nil"/>
              <w:right w:val="nil"/>
            </w:tcBorders>
            <w:shd w:val="clear" w:color="auto" w:fill="auto"/>
            <w:hideMark/>
          </w:tcPr>
          <w:p w14:paraId="72ABE08A" w14:textId="7D007FF9" w:rsidR="00581EC3" w:rsidRDefault="00756A90">
            <w:pPr>
              <w:rPr>
                <w:color w:val="000000"/>
                <w:sz w:val="18"/>
                <w:szCs w:val="18"/>
              </w:rPr>
            </w:pPr>
            <w:r>
              <w:rPr>
                <w:color w:val="000000"/>
                <w:sz w:val="18"/>
                <w:szCs w:val="18"/>
              </w:rPr>
              <w:t xml:space="preserve">2500.  </w:t>
            </w:r>
            <w:r w:rsidR="00581EC3">
              <w:rPr>
                <w:color w:val="000000"/>
                <w:sz w:val="18"/>
                <w:szCs w:val="18"/>
              </w:rPr>
              <w:t>Total budgetary resources</w:t>
            </w:r>
          </w:p>
        </w:tc>
        <w:tc>
          <w:tcPr>
            <w:tcW w:w="2329" w:type="dxa"/>
            <w:tcBorders>
              <w:top w:val="single" w:sz="4" w:space="0" w:color="auto"/>
              <w:left w:val="nil"/>
              <w:bottom w:val="single" w:sz="4" w:space="0" w:color="auto"/>
              <w:right w:val="nil"/>
            </w:tcBorders>
            <w:shd w:val="clear" w:color="auto" w:fill="auto"/>
            <w:noWrap/>
            <w:hideMark/>
          </w:tcPr>
          <w:p w14:paraId="46D1EFEA" w14:textId="77777777" w:rsidR="00581EC3" w:rsidRDefault="00581EC3">
            <w:pPr>
              <w:jc w:val="right"/>
              <w:rPr>
                <w:color w:val="000000"/>
                <w:sz w:val="18"/>
                <w:szCs w:val="18"/>
              </w:rPr>
            </w:pPr>
            <w:r>
              <w:rPr>
                <w:color w:val="000000"/>
                <w:sz w:val="18"/>
                <w:szCs w:val="18"/>
              </w:rPr>
              <w:t xml:space="preserve">8,188,425.00 </w:t>
            </w:r>
          </w:p>
        </w:tc>
      </w:tr>
      <w:tr w:rsidR="00581EC3" w14:paraId="794134FA" w14:textId="77777777" w:rsidTr="00581EC3">
        <w:trPr>
          <w:trHeight w:val="265"/>
        </w:trPr>
        <w:tc>
          <w:tcPr>
            <w:tcW w:w="1034" w:type="dxa"/>
            <w:tcBorders>
              <w:top w:val="nil"/>
              <w:left w:val="nil"/>
              <w:bottom w:val="nil"/>
              <w:right w:val="nil"/>
            </w:tcBorders>
            <w:shd w:val="clear" w:color="auto" w:fill="auto"/>
            <w:noWrap/>
            <w:hideMark/>
          </w:tcPr>
          <w:p w14:paraId="01D83CAA" w14:textId="77777777" w:rsidR="00581EC3" w:rsidRDefault="00581EC3">
            <w:pPr>
              <w:jc w:val="right"/>
              <w:rPr>
                <w:color w:val="000000"/>
                <w:sz w:val="18"/>
                <w:szCs w:val="18"/>
              </w:rPr>
            </w:pPr>
          </w:p>
        </w:tc>
        <w:tc>
          <w:tcPr>
            <w:tcW w:w="9758" w:type="dxa"/>
            <w:tcBorders>
              <w:top w:val="nil"/>
              <w:left w:val="nil"/>
              <w:bottom w:val="nil"/>
              <w:right w:val="nil"/>
            </w:tcBorders>
            <w:shd w:val="clear" w:color="auto" w:fill="auto"/>
            <w:hideMark/>
          </w:tcPr>
          <w:p w14:paraId="5F9BEAD9" w14:textId="77777777" w:rsidR="00581EC3" w:rsidRDefault="00581EC3">
            <w:pPr>
              <w:rPr>
                <w:sz w:val="20"/>
                <w:szCs w:val="20"/>
              </w:rPr>
            </w:pPr>
          </w:p>
        </w:tc>
        <w:tc>
          <w:tcPr>
            <w:tcW w:w="2329" w:type="dxa"/>
            <w:tcBorders>
              <w:top w:val="nil"/>
              <w:left w:val="nil"/>
              <w:bottom w:val="nil"/>
              <w:right w:val="nil"/>
            </w:tcBorders>
            <w:shd w:val="clear" w:color="auto" w:fill="auto"/>
            <w:noWrap/>
            <w:hideMark/>
          </w:tcPr>
          <w:p w14:paraId="7B8D5D4C" w14:textId="77777777" w:rsidR="00581EC3" w:rsidRDefault="00581EC3">
            <w:pPr>
              <w:rPr>
                <w:sz w:val="20"/>
                <w:szCs w:val="20"/>
              </w:rPr>
            </w:pPr>
          </w:p>
        </w:tc>
      </w:tr>
      <w:tr w:rsidR="00581EC3" w14:paraId="3666A1A3" w14:textId="77777777" w:rsidTr="00581EC3">
        <w:trPr>
          <w:trHeight w:val="334"/>
        </w:trPr>
        <w:tc>
          <w:tcPr>
            <w:tcW w:w="10792" w:type="dxa"/>
            <w:gridSpan w:val="2"/>
            <w:tcBorders>
              <w:top w:val="nil"/>
              <w:left w:val="nil"/>
              <w:bottom w:val="nil"/>
              <w:right w:val="nil"/>
            </w:tcBorders>
            <w:shd w:val="clear" w:color="auto" w:fill="auto"/>
            <w:hideMark/>
          </w:tcPr>
          <w:p w14:paraId="559A4B23" w14:textId="77777777" w:rsidR="00581EC3" w:rsidRDefault="00581EC3">
            <w:pPr>
              <w:rPr>
                <w:color w:val="000000"/>
                <w:sz w:val="18"/>
                <w:szCs w:val="18"/>
              </w:rPr>
            </w:pPr>
            <w:r>
              <w:rPr>
                <w:color w:val="000000"/>
                <w:sz w:val="18"/>
                <w:szCs w:val="18"/>
              </w:rPr>
              <w:t>Outlays, Net and Disbursements, Net</w:t>
            </w:r>
          </w:p>
        </w:tc>
        <w:tc>
          <w:tcPr>
            <w:tcW w:w="2329" w:type="dxa"/>
            <w:tcBorders>
              <w:top w:val="nil"/>
              <w:left w:val="nil"/>
              <w:bottom w:val="nil"/>
              <w:right w:val="nil"/>
            </w:tcBorders>
            <w:shd w:val="clear" w:color="auto" w:fill="auto"/>
            <w:noWrap/>
            <w:hideMark/>
          </w:tcPr>
          <w:p w14:paraId="1B416259" w14:textId="77777777" w:rsidR="00581EC3" w:rsidRDefault="00581EC3">
            <w:pPr>
              <w:rPr>
                <w:color w:val="000000"/>
                <w:sz w:val="18"/>
                <w:szCs w:val="18"/>
              </w:rPr>
            </w:pPr>
          </w:p>
        </w:tc>
      </w:tr>
      <w:tr w:rsidR="00581EC3" w14:paraId="6E2010C3" w14:textId="77777777" w:rsidTr="00581EC3">
        <w:trPr>
          <w:trHeight w:val="334"/>
        </w:trPr>
        <w:tc>
          <w:tcPr>
            <w:tcW w:w="10792" w:type="dxa"/>
            <w:gridSpan w:val="2"/>
            <w:tcBorders>
              <w:top w:val="nil"/>
              <w:left w:val="nil"/>
              <w:bottom w:val="nil"/>
              <w:right w:val="nil"/>
            </w:tcBorders>
            <w:shd w:val="clear" w:color="auto" w:fill="auto"/>
            <w:hideMark/>
          </w:tcPr>
          <w:p w14:paraId="1A53B1A0" w14:textId="5C65362F" w:rsidR="00581EC3" w:rsidRDefault="00756A90">
            <w:pPr>
              <w:rPr>
                <w:color w:val="000000"/>
                <w:sz w:val="18"/>
                <w:szCs w:val="18"/>
              </w:rPr>
            </w:pPr>
            <w:r>
              <w:rPr>
                <w:color w:val="000000"/>
                <w:sz w:val="18"/>
                <w:szCs w:val="18"/>
              </w:rPr>
              <w:t xml:space="preserve">4190.  </w:t>
            </w:r>
            <w:r w:rsidR="00581EC3">
              <w:rPr>
                <w:color w:val="000000"/>
                <w:sz w:val="18"/>
                <w:szCs w:val="18"/>
              </w:rPr>
              <w:t>Outlays, net (total) (discretionary and mandatory) (422200 E-B, 425300 E, 490200 E)</w:t>
            </w:r>
          </w:p>
        </w:tc>
        <w:tc>
          <w:tcPr>
            <w:tcW w:w="2329" w:type="dxa"/>
            <w:tcBorders>
              <w:top w:val="nil"/>
              <w:left w:val="nil"/>
              <w:bottom w:val="nil"/>
              <w:right w:val="nil"/>
            </w:tcBorders>
            <w:shd w:val="clear" w:color="auto" w:fill="auto"/>
            <w:noWrap/>
            <w:hideMark/>
          </w:tcPr>
          <w:p w14:paraId="17D1FE93" w14:textId="77777777" w:rsidR="00581EC3" w:rsidRDefault="00581EC3">
            <w:pPr>
              <w:jc w:val="right"/>
              <w:rPr>
                <w:color w:val="000000"/>
                <w:sz w:val="18"/>
                <w:szCs w:val="18"/>
              </w:rPr>
            </w:pPr>
            <w:r>
              <w:rPr>
                <w:color w:val="000000"/>
                <w:sz w:val="18"/>
                <w:szCs w:val="18"/>
              </w:rPr>
              <w:t xml:space="preserve">18,933,125.00 </w:t>
            </w:r>
          </w:p>
        </w:tc>
      </w:tr>
    </w:tbl>
    <w:p w14:paraId="15C8FD63" w14:textId="7B3D12CD" w:rsidR="004F26C9" w:rsidRDefault="004F26C9" w:rsidP="00B816A6">
      <w:pPr>
        <w:rPr>
          <w:rFonts w:eastAsiaTheme="minorHAnsi"/>
          <w:color w:val="0070C0"/>
        </w:rPr>
      </w:pPr>
    </w:p>
    <w:p w14:paraId="0BDB9A46" w14:textId="77777777" w:rsidR="00581EC3" w:rsidRDefault="00581EC3">
      <w:pPr>
        <w:rPr>
          <w:rFonts w:eastAsiaTheme="minorHAnsi"/>
          <w:color w:val="0070C0"/>
        </w:rPr>
      </w:pPr>
    </w:p>
    <w:tbl>
      <w:tblPr>
        <w:tblW w:w="13140" w:type="dxa"/>
        <w:tblLook w:val="04A0" w:firstRow="1" w:lastRow="0" w:firstColumn="1" w:lastColumn="0" w:noHBand="0" w:noVBand="1"/>
      </w:tblPr>
      <w:tblGrid>
        <w:gridCol w:w="826"/>
        <w:gridCol w:w="676"/>
        <w:gridCol w:w="5536"/>
        <w:gridCol w:w="6102"/>
      </w:tblGrid>
      <w:tr w:rsidR="00581EC3" w14:paraId="5358C4E3" w14:textId="77777777" w:rsidTr="00581EC3">
        <w:trPr>
          <w:trHeight w:val="260"/>
        </w:trPr>
        <w:tc>
          <w:tcPr>
            <w:tcW w:w="826" w:type="dxa"/>
            <w:tcBorders>
              <w:top w:val="nil"/>
              <w:left w:val="nil"/>
              <w:bottom w:val="nil"/>
              <w:right w:val="nil"/>
            </w:tcBorders>
            <w:shd w:val="clear" w:color="auto" w:fill="auto"/>
            <w:noWrap/>
            <w:hideMark/>
          </w:tcPr>
          <w:p w14:paraId="3260CD29"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46AB72CA" w14:textId="77777777" w:rsidR="00581EC3" w:rsidRDefault="00581EC3">
            <w:pPr>
              <w:jc w:val="center"/>
              <w:rPr>
                <w:sz w:val="20"/>
                <w:szCs w:val="20"/>
              </w:rPr>
            </w:pPr>
          </w:p>
        </w:tc>
        <w:tc>
          <w:tcPr>
            <w:tcW w:w="5536" w:type="dxa"/>
            <w:tcBorders>
              <w:top w:val="nil"/>
              <w:left w:val="nil"/>
              <w:bottom w:val="nil"/>
              <w:right w:val="nil"/>
            </w:tcBorders>
            <w:shd w:val="clear" w:color="auto" w:fill="auto"/>
            <w:noWrap/>
            <w:hideMark/>
          </w:tcPr>
          <w:p w14:paraId="3A5F8181"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SF 133  - Report on Budget Execution and Budgetary Resources</w:t>
            </w:r>
          </w:p>
        </w:tc>
        <w:tc>
          <w:tcPr>
            <w:tcW w:w="6102" w:type="dxa"/>
            <w:tcBorders>
              <w:top w:val="nil"/>
              <w:left w:val="nil"/>
              <w:bottom w:val="nil"/>
              <w:right w:val="nil"/>
            </w:tcBorders>
            <w:shd w:val="clear" w:color="auto" w:fill="auto"/>
            <w:noWrap/>
            <w:hideMark/>
          </w:tcPr>
          <w:p w14:paraId="7CF80EB2" w14:textId="77777777" w:rsidR="00581EC3" w:rsidRDefault="00581EC3">
            <w:pPr>
              <w:jc w:val="center"/>
              <w:rPr>
                <w:rFonts w:ascii="Arial" w:hAnsi="Arial" w:cs="Arial"/>
                <w:b/>
                <w:bCs/>
                <w:color w:val="000000"/>
                <w:sz w:val="20"/>
                <w:szCs w:val="20"/>
              </w:rPr>
            </w:pPr>
          </w:p>
        </w:tc>
      </w:tr>
      <w:tr w:rsidR="00581EC3" w14:paraId="369221BE" w14:textId="77777777" w:rsidTr="00581EC3">
        <w:trPr>
          <w:trHeight w:val="230"/>
        </w:trPr>
        <w:tc>
          <w:tcPr>
            <w:tcW w:w="826" w:type="dxa"/>
            <w:tcBorders>
              <w:top w:val="nil"/>
              <w:left w:val="nil"/>
              <w:bottom w:val="nil"/>
              <w:right w:val="nil"/>
            </w:tcBorders>
            <w:shd w:val="clear" w:color="auto" w:fill="auto"/>
            <w:noWrap/>
            <w:hideMark/>
          </w:tcPr>
          <w:p w14:paraId="0F862CFB"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29785DF8"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09B9C332"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36820F4F" w14:textId="77777777" w:rsidR="00581EC3" w:rsidRDefault="00581EC3">
            <w:pPr>
              <w:rPr>
                <w:sz w:val="20"/>
                <w:szCs w:val="20"/>
              </w:rPr>
            </w:pPr>
          </w:p>
        </w:tc>
      </w:tr>
      <w:tr w:rsidR="00581EC3" w14:paraId="1CF5EE03" w14:textId="77777777" w:rsidTr="00581EC3">
        <w:trPr>
          <w:trHeight w:val="230"/>
        </w:trPr>
        <w:tc>
          <w:tcPr>
            <w:tcW w:w="826" w:type="dxa"/>
            <w:tcBorders>
              <w:top w:val="nil"/>
              <w:left w:val="nil"/>
              <w:bottom w:val="nil"/>
              <w:right w:val="nil"/>
            </w:tcBorders>
            <w:shd w:val="clear" w:color="auto" w:fill="auto"/>
            <w:vAlign w:val="bottom"/>
            <w:hideMark/>
          </w:tcPr>
          <w:p w14:paraId="1F2539E9" w14:textId="77777777" w:rsidR="00581EC3" w:rsidRDefault="00581EC3">
            <w:pPr>
              <w:rPr>
                <w:sz w:val="20"/>
                <w:szCs w:val="20"/>
              </w:rPr>
            </w:pPr>
          </w:p>
        </w:tc>
        <w:tc>
          <w:tcPr>
            <w:tcW w:w="676" w:type="dxa"/>
            <w:tcBorders>
              <w:top w:val="nil"/>
              <w:left w:val="nil"/>
              <w:bottom w:val="nil"/>
              <w:right w:val="nil"/>
            </w:tcBorders>
            <w:shd w:val="clear" w:color="auto" w:fill="auto"/>
            <w:vAlign w:val="bottom"/>
            <w:hideMark/>
          </w:tcPr>
          <w:p w14:paraId="722B68D9" w14:textId="77777777" w:rsidR="00581EC3" w:rsidRDefault="00581EC3">
            <w:pPr>
              <w:jc w:val="center"/>
              <w:rPr>
                <w:sz w:val="20"/>
                <w:szCs w:val="20"/>
              </w:rPr>
            </w:pPr>
          </w:p>
        </w:tc>
        <w:tc>
          <w:tcPr>
            <w:tcW w:w="5536" w:type="dxa"/>
            <w:tcBorders>
              <w:top w:val="nil"/>
              <w:left w:val="nil"/>
              <w:bottom w:val="nil"/>
              <w:right w:val="nil"/>
            </w:tcBorders>
            <w:shd w:val="clear" w:color="auto" w:fill="auto"/>
            <w:vAlign w:val="bottom"/>
            <w:hideMark/>
          </w:tcPr>
          <w:p w14:paraId="0662386F" w14:textId="77777777" w:rsidR="00581EC3" w:rsidRDefault="00581EC3">
            <w:pPr>
              <w:rPr>
                <w:sz w:val="20"/>
                <w:szCs w:val="20"/>
              </w:rPr>
            </w:pPr>
          </w:p>
        </w:tc>
        <w:tc>
          <w:tcPr>
            <w:tcW w:w="6102" w:type="dxa"/>
            <w:tcBorders>
              <w:top w:val="nil"/>
              <w:left w:val="nil"/>
              <w:bottom w:val="nil"/>
              <w:right w:val="nil"/>
            </w:tcBorders>
            <w:shd w:val="clear" w:color="auto" w:fill="auto"/>
            <w:noWrap/>
            <w:vAlign w:val="bottom"/>
            <w:hideMark/>
          </w:tcPr>
          <w:p w14:paraId="011BA783" w14:textId="77777777" w:rsidR="00581EC3" w:rsidRDefault="00581EC3">
            <w:pPr>
              <w:rPr>
                <w:sz w:val="20"/>
                <w:szCs w:val="20"/>
              </w:rPr>
            </w:pPr>
          </w:p>
        </w:tc>
      </w:tr>
      <w:tr w:rsidR="00581EC3" w14:paraId="439EF1E7" w14:textId="77777777" w:rsidTr="00581EC3">
        <w:trPr>
          <w:trHeight w:val="243"/>
        </w:trPr>
        <w:tc>
          <w:tcPr>
            <w:tcW w:w="826" w:type="dxa"/>
            <w:tcBorders>
              <w:top w:val="nil"/>
              <w:left w:val="nil"/>
              <w:bottom w:val="nil"/>
              <w:right w:val="nil"/>
            </w:tcBorders>
            <w:shd w:val="clear" w:color="auto" w:fill="auto"/>
            <w:noWrap/>
            <w:hideMark/>
          </w:tcPr>
          <w:p w14:paraId="21B89D05"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426C8313" w14:textId="77777777" w:rsidR="00581EC3" w:rsidRDefault="00581EC3">
            <w:pPr>
              <w:rPr>
                <w:color w:val="000000"/>
                <w:sz w:val="18"/>
                <w:szCs w:val="18"/>
              </w:rPr>
            </w:pPr>
            <w:r>
              <w:rPr>
                <w:color w:val="000000"/>
                <w:sz w:val="18"/>
                <w:szCs w:val="18"/>
              </w:rPr>
              <w:t>BUDGETARY RESOURCES</w:t>
            </w:r>
          </w:p>
        </w:tc>
        <w:tc>
          <w:tcPr>
            <w:tcW w:w="6102" w:type="dxa"/>
            <w:tcBorders>
              <w:top w:val="nil"/>
              <w:left w:val="nil"/>
              <w:bottom w:val="nil"/>
              <w:right w:val="nil"/>
            </w:tcBorders>
            <w:shd w:val="clear" w:color="auto" w:fill="auto"/>
            <w:noWrap/>
            <w:hideMark/>
          </w:tcPr>
          <w:p w14:paraId="57ED3F36" w14:textId="77777777" w:rsidR="00581EC3" w:rsidRDefault="00581EC3">
            <w:pPr>
              <w:rPr>
                <w:color w:val="000000"/>
                <w:sz w:val="18"/>
                <w:szCs w:val="18"/>
              </w:rPr>
            </w:pPr>
          </w:p>
        </w:tc>
      </w:tr>
      <w:tr w:rsidR="00581EC3" w14:paraId="5CEF478D" w14:textId="77777777" w:rsidTr="00581EC3">
        <w:trPr>
          <w:trHeight w:val="230"/>
        </w:trPr>
        <w:tc>
          <w:tcPr>
            <w:tcW w:w="826" w:type="dxa"/>
            <w:tcBorders>
              <w:top w:val="nil"/>
              <w:left w:val="nil"/>
              <w:bottom w:val="nil"/>
              <w:right w:val="nil"/>
            </w:tcBorders>
            <w:shd w:val="clear" w:color="auto" w:fill="auto"/>
            <w:noWrap/>
            <w:hideMark/>
          </w:tcPr>
          <w:p w14:paraId="43B30B5A"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46C74CC5"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66D8E992"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2A85753C" w14:textId="77777777" w:rsidR="00581EC3" w:rsidRDefault="00581EC3">
            <w:pPr>
              <w:rPr>
                <w:sz w:val="20"/>
                <w:szCs w:val="20"/>
              </w:rPr>
            </w:pPr>
          </w:p>
        </w:tc>
      </w:tr>
      <w:tr w:rsidR="00581EC3" w14:paraId="130570A5" w14:textId="77777777" w:rsidTr="00581EC3">
        <w:trPr>
          <w:trHeight w:val="243"/>
        </w:trPr>
        <w:tc>
          <w:tcPr>
            <w:tcW w:w="826" w:type="dxa"/>
            <w:tcBorders>
              <w:top w:val="nil"/>
              <w:left w:val="nil"/>
              <w:bottom w:val="nil"/>
              <w:right w:val="nil"/>
            </w:tcBorders>
            <w:shd w:val="clear" w:color="auto" w:fill="auto"/>
            <w:noWrap/>
            <w:hideMark/>
          </w:tcPr>
          <w:p w14:paraId="6298D45F"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1C182CC9" w14:textId="77777777" w:rsidR="00581EC3" w:rsidRDefault="00581EC3">
            <w:pPr>
              <w:rPr>
                <w:color w:val="000000"/>
                <w:sz w:val="18"/>
                <w:szCs w:val="18"/>
              </w:rPr>
            </w:pPr>
            <w:r>
              <w:rPr>
                <w:color w:val="000000"/>
                <w:sz w:val="18"/>
                <w:szCs w:val="18"/>
              </w:rPr>
              <w:t>Unobligated balance:</w:t>
            </w:r>
          </w:p>
        </w:tc>
        <w:tc>
          <w:tcPr>
            <w:tcW w:w="6102" w:type="dxa"/>
            <w:tcBorders>
              <w:top w:val="nil"/>
              <w:left w:val="nil"/>
              <w:bottom w:val="nil"/>
              <w:right w:val="nil"/>
            </w:tcBorders>
            <w:shd w:val="clear" w:color="auto" w:fill="auto"/>
            <w:noWrap/>
            <w:hideMark/>
          </w:tcPr>
          <w:p w14:paraId="667AE08D" w14:textId="77777777" w:rsidR="00581EC3" w:rsidRDefault="00581EC3">
            <w:pPr>
              <w:rPr>
                <w:color w:val="000000"/>
                <w:sz w:val="18"/>
                <w:szCs w:val="18"/>
              </w:rPr>
            </w:pPr>
          </w:p>
        </w:tc>
      </w:tr>
      <w:tr w:rsidR="00581EC3" w14:paraId="2E496108" w14:textId="77777777" w:rsidTr="00581EC3">
        <w:trPr>
          <w:trHeight w:val="520"/>
        </w:trPr>
        <w:tc>
          <w:tcPr>
            <w:tcW w:w="826" w:type="dxa"/>
            <w:tcBorders>
              <w:top w:val="nil"/>
              <w:left w:val="nil"/>
              <w:bottom w:val="nil"/>
              <w:right w:val="nil"/>
            </w:tcBorders>
            <w:shd w:val="clear" w:color="auto" w:fill="auto"/>
            <w:noWrap/>
            <w:hideMark/>
          </w:tcPr>
          <w:p w14:paraId="52BF213D" w14:textId="77777777" w:rsidR="00581EC3" w:rsidRDefault="00581EC3">
            <w:pPr>
              <w:jc w:val="center"/>
              <w:rPr>
                <w:color w:val="000000"/>
                <w:sz w:val="18"/>
                <w:szCs w:val="18"/>
              </w:rPr>
            </w:pPr>
            <w:r>
              <w:rPr>
                <w:color w:val="000000"/>
                <w:sz w:val="18"/>
                <w:szCs w:val="18"/>
              </w:rPr>
              <w:t>1000</w:t>
            </w:r>
          </w:p>
        </w:tc>
        <w:tc>
          <w:tcPr>
            <w:tcW w:w="6212" w:type="dxa"/>
            <w:gridSpan w:val="2"/>
            <w:tcBorders>
              <w:top w:val="nil"/>
              <w:left w:val="nil"/>
              <w:bottom w:val="nil"/>
              <w:right w:val="nil"/>
            </w:tcBorders>
            <w:shd w:val="clear" w:color="auto" w:fill="auto"/>
            <w:hideMark/>
          </w:tcPr>
          <w:p w14:paraId="096AFCF3" w14:textId="77777777" w:rsidR="00581EC3" w:rsidRDefault="00581EC3">
            <w:pPr>
              <w:rPr>
                <w:color w:val="000000"/>
                <w:sz w:val="18"/>
                <w:szCs w:val="18"/>
              </w:rPr>
            </w:pPr>
            <w:r>
              <w:rPr>
                <w:color w:val="000000"/>
                <w:sz w:val="18"/>
                <w:szCs w:val="18"/>
              </w:rPr>
              <w:t>Unobligated balance brought forward, Oct 1 (413900B, 420100B, 422100B, 422200B, 480100B, 490100B)</w:t>
            </w:r>
          </w:p>
        </w:tc>
        <w:tc>
          <w:tcPr>
            <w:tcW w:w="6102" w:type="dxa"/>
            <w:tcBorders>
              <w:top w:val="nil"/>
              <w:left w:val="nil"/>
              <w:bottom w:val="nil"/>
              <w:right w:val="nil"/>
            </w:tcBorders>
            <w:shd w:val="clear" w:color="auto" w:fill="auto"/>
            <w:noWrap/>
            <w:hideMark/>
          </w:tcPr>
          <w:p w14:paraId="6876BD4F" w14:textId="77777777" w:rsidR="00581EC3" w:rsidRDefault="00581EC3">
            <w:pPr>
              <w:jc w:val="right"/>
              <w:rPr>
                <w:color w:val="000000"/>
                <w:sz w:val="18"/>
                <w:szCs w:val="18"/>
              </w:rPr>
            </w:pPr>
            <w:r>
              <w:rPr>
                <w:color w:val="000000"/>
                <w:sz w:val="18"/>
                <w:szCs w:val="18"/>
              </w:rPr>
              <w:t xml:space="preserve">13,000,000.00 </w:t>
            </w:r>
          </w:p>
        </w:tc>
      </w:tr>
      <w:tr w:rsidR="00581EC3" w14:paraId="6A510F42" w14:textId="77777777" w:rsidTr="00581EC3">
        <w:trPr>
          <w:trHeight w:val="243"/>
        </w:trPr>
        <w:tc>
          <w:tcPr>
            <w:tcW w:w="826" w:type="dxa"/>
            <w:tcBorders>
              <w:top w:val="nil"/>
              <w:left w:val="nil"/>
              <w:bottom w:val="nil"/>
              <w:right w:val="nil"/>
            </w:tcBorders>
            <w:shd w:val="clear" w:color="auto" w:fill="auto"/>
            <w:noWrap/>
            <w:hideMark/>
          </w:tcPr>
          <w:p w14:paraId="501C47DF" w14:textId="77777777" w:rsidR="00581EC3" w:rsidRDefault="00581EC3">
            <w:pPr>
              <w:jc w:val="center"/>
              <w:rPr>
                <w:color w:val="000000"/>
                <w:sz w:val="18"/>
                <w:szCs w:val="18"/>
              </w:rPr>
            </w:pPr>
            <w:r>
              <w:rPr>
                <w:color w:val="000000"/>
                <w:sz w:val="18"/>
                <w:szCs w:val="18"/>
              </w:rPr>
              <w:t>1021</w:t>
            </w:r>
          </w:p>
        </w:tc>
        <w:tc>
          <w:tcPr>
            <w:tcW w:w="6212" w:type="dxa"/>
            <w:gridSpan w:val="2"/>
            <w:tcBorders>
              <w:top w:val="nil"/>
              <w:left w:val="nil"/>
              <w:bottom w:val="nil"/>
              <w:right w:val="nil"/>
            </w:tcBorders>
            <w:shd w:val="clear" w:color="auto" w:fill="auto"/>
            <w:hideMark/>
          </w:tcPr>
          <w:p w14:paraId="67FE194A" w14:textId="77777777" w:rsidR="00581EC3" w:rsidRDefault="00581EC3">
            <w:pPr>
              <w:rPr>
                <w:color w:val="000000"/>
                <w:sz w:val="18"/>
                <w:szCs w:val="18"/>
              </w:rPr>
            </w:pPr>
            <w:r>
              <w:rPr>
                <w:color w:val="000000"/>
                <w:sz w:val="18"/>
                <w:szCs w:val="18"/>
              </w:rPr>
              <w:t>Recoveries of prior year unpaid obligations (487100 E, 497100 E)</w:t>
            </w:r>
          </w:p>
        </w:tc>
        <w:tc>
          <w:tcPr>
            <w:tcW w:w="6102" w:type="dxa"/>
            <w:tcBorders>
              <w:top w:val="nil"/>
              <w:left w:val="nil"/>
              <w:bottom w:val="nil"/>
              <w:right w:val="nil"/>
            </w:tcBorders>
            <w:shd w:val="clear" w:color="auto" w:fill="auto"/>
            <w:hideMark/>
          </w:tcPr>
          <w:p w14:paraId="1A1D1F93" w14:textId="77777777" w:rsidR="00581EC3" w:rsidRDefault="00581EC3">
            <w:pPr>
              <w:jc w:val="right"/>
              <w:rPr>
                <w:rFonts w:ascii="Calibri" w:hAnsi="Calibri" w:cs="Calibri"/>
                <w:color w:val="000000"/>
                <w:sz w:val="18"/>
                <w:szCs w:val="18"/>
              </w:rPr>
            </w:pPr>
            <w:r>
              <w:rPr>
                <w:rFonts w:ascii="Calibri" w:hAnsi="Calibri" w:cs="Calibri"/>
                <w:color w:val="000000"/>
                <w:sz w:val="18"/>
                <w:szCs w:val="18"/>
              </w:rPr>
              <w:t xml:space="preserve">205,300.00 </w:t>
            </w:r>
          </w:p>
        </w:tc>
      </w:tr>
      <w:tr w:rsidR="00581EC3" w14:paraId="48FC47FF" w14:textId="77777777" w:rsidTr="00581EC3">
        <w:trPr>
          <w:trHeight w:val="243"/>
        </w:trPr>
        <w:tc>
          <w:tcPr>
            <w:tcW w:w="826" w:type="dxa"/>
            <w:tcBorders>
              <w:top w:val="nil"/>
              <w:left w:val="nil"/>
              <w:bottom w:val="nil"/>
              <w:right w:val="nil"/>
            </w:tcBorders>
            <w:shd w:val="clear" w:color="auto" w:fill="auto"/>
            <w:noWrap/>
            <w:hideMark/>
          </w:tcPr>
          <w:p w14:paraId="42C35468" w14:textId="77777777" w:rsidR="00581EC3" w:rsidRDefault="00581EC3">
            <w:pPr>
              <w:jc w:val="center"/>
              <w:rPr>
                <w:color w:val="000000"/>
                <w:sz w:val="18"/>
                <w:szCs w:val="18"/>
              </w:rPr>
            </w:pPr>
            <w:r>
              <w:rPr>
                <w:color w:val="000000"/>
                <w:sz w:val="18"/>
                <w:szCs w:val="18"/>
              </w:rPr>
              <w:t>1025</w:t>
            </w:r>
          </w:p>
        </w:tc>
        <w:tc>
          <w:tcPr>
            <w:tcW w:w="6212" w:type="dxa"/>
            <w:gridSpan w:val="2"/>
            <w:tcBorders>
              <w:top w:val="nil"/>
              <w:left w:val="nil"/>
              <w:bottom w:val="nil"/>
              <w:right w:val="nil"/>
            </w:tcBorders>
            <w:shd w:val="clear" w:color="auto" w:fill="auto"/>
            <w:hideMark/>
          </w:tcPr>
          <w:p w14:paraId="5A89F62B" w14:textId="77777777" w:rsidR="00581EC3" w:rsidRDefault="00581EC3">
            <w:pPr>
              <w:rPr>
                <w:color w:val="000000"/>
                <w:sz w:val="18"/>
                <w:szCs w:val="18"/>
              </w:rPr>
            </w:pPr>
            <w:r>
              <w:rPr>
                <w:color w:val="000000"/>
                <w:sz w:val="18"/>
                <w:szCs w:val="18"/>
              </w:rPr>
              <w:t>Unobligated balance of contract authority withdrawn (-) (413400 E)</w:t>
            </w:r>
          </w:p>
        </w:tc>
        <w:tc>
          <w:tcPr>
            <w:tcW w:w="6102" w:type="dxa"/>
            <w:tcBorders>
              <w:top w:val="nil"/>
              <w:left w:val="nil"/>
              <w:bottom w:val="nil"/>
              <w:right w:val="nil"/>
            </w:tcBorders>
            <w:shd w:val="clear" w:color="auto" w:fill="auto"/>
            <w:hideMark/>
          </w:tcPr>
          <w:p w14:paraId="79B5A809" w14:textId="77777777" w:rsidR="00581EC3" w:rsidRDefault="00581EC3">
            <w:pPr>
              <w:jc w:val="right"/>
              <w:rPr>
                <w:color w:val="000000"/>
                <w:sz w:val="18"/>
                <w:szCs w:val="18"/>
              </w:rPr>
            </w:pPr>
            <w:r>
              <w:rPr>
                <w:color w:val="FF0000"/>
                <w:sz w:val="18"/>
                <w:szCs w:val="18"/>
              </w:rPr>
              <w:t>(200,000.00)</w:t>
            </w:r>
          </w:p>
        </w:tc>
      </w:tr>
      <w:tr w:rsidR="00581EC3" w14:paraId="3AE5D83A" w14:textId="77777777" w:rsidTr="002D63E3">
        <w:trPr>
          <w:trHeight w:val="270"/>
        </w:trPr>
        <w:tc>
          <w:tcPr>
            <w:tcW w:w="826" w:type="dxa"/>
            <w:tcBorders>
              <w:top w:val="nil"/>
              <w:left w:val="nil"/>
              <w:bottom w:val="nil"/>
              <w:right w:val="nil"/>
            </w:tcBorders>
            <w:shd w:val="clear" w:color="auto" w:fill="auto"/>
            <w:noWrap/>
            <w:hideMark/>
          </w:tcPr>
          <w:p w14:paraId="1162DCAE"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18B8A6ED" w14:textId="77777777" w:rsidR="00581EC3" w:rsidRDefault="00581EC3">
            <w:pPr>
              <w:rPr>
                <w:color w:val="000000"/>
                <w:sz w:val="18"/>
                <w:szCs w:val="18"/>
              </w:rPr>
            </w:pPr>
            <w:r>
              <w:rPr>
                <w:color w:val="000000"/>
                <w:sz w:val="18"/>
                <w:szCs w:val="18"/>
              </w:rPr>
              <w:t>Anticipated transfers and adjustments:</w:t>
            </w:r>
          </w:p>
        </w:tc>
        <w:tc>
          <w:tcPr>
            <w:tcW w:w="6102" w:type="dxa"/>
            <w:tcBorders>
              <w:top w:val="nil"/>
              <w:left w:val="nil"/>
              <w:bottom w:val="nil"/>
              <w:right w:val="nil"/>
            </w:tcBorders>
            <w:shd w:val="clear" w:color="auto" w:fill="auto"/>
            <w:noWrap/>
            <w:hideMark/>
          </w:tcPr>
          <w:p w14:paraId="7EE88FE9" w14:textId="77777777" w:rsidR="00581EC3" w:rsidRDefault="00581EC3">
            <w:pPr>
              <w:rPr>
                <w:color w:val="000000"/>
                <w:sz w:val="18"/>
                <w:szCs w:val="18"/>
              </w:rPr>
            </w:pPr>
          </w:p>
        </w:tc>
      </w:tr>
      <w:tr w:rsidR="00581EC3" w14:paraId="40C1A32F" w14:textId="77777777" w:rsidTr="00581EC3">
        <w:trPr>
          <w:trHeight w:val="470"/>
        </w:trPr>
        <w:tc>
          <w:tcPr>
            <w:tcW w:w="826" w:type="dxa"/>
            <w:tcBorders>
              <w:top w:val="nil"/>
              <w:left w:val="nil"/>
              <w:bottom w:val="nil"/>
              <w:right w:val="nil"/>
            </w:tcBorders>
            <w:shd w:val="clear" w:color="auto" w:fill="auto"/>
            <w:noWrap/>
            <w:hideMark/>
          </w:tcPr>
          <w:p w14:paraId="1EA50935" w14:textId="5A9F005F" w:rsidR="00581EC3" w:rsidRDefault="002D63E3" w:rsidP="002D63E3">
            <w:pPr>
              <w:jc w:val="center"/>
              <w:rPr>
                <w:color w:val="000000"/>
                <w:sz w:val="18"/>
                <w:szCs w:val="18"/>
              </w:rPr>
            </w:pPr>
            <w:r>
              <w:rPr>
                <w:color w:val="000000"/>
                <w:sz w:val="18"/>
                <w:szCs w:val="18"/>
              </w:rPr>
              <w:t>1068</w:t>
            </w:r>
          </w:p>
        </w:tc>
        <w:tc>
          <w:tcPr>
            <w:tcW w:w="6212" w:type="dxa"/>
            <w:gridSpan w:val="2"/>
            <w:tcBorders>
              <w:top w:val="nil"/>
              <w:left w:val="nil"/>
              <w:bottom w:val="nil"/>
              <w:right w:val="nil"/>
            </w:tcBorders>
            <w:shd w:val="clear" w:color="auto" w:fill="auto"/>
            <w:hideMark/>
          </w:tcPr>
          <w:p w14:paraId="3C5EEB74" w14:textId="77777777" w:rsidR="00581EC3" w:rsidRDefault="00581EC3">
            <w:pPr>
              <w:rPr>
                <w:color w:val="000000"/>
                <w:sz w:val="18"/>
                <w:szCs w:val="18"/>
              </w:rPr>
            </w:pPr>
            <w:r>
              <w:rPr>
                <w:color w:val="000000"/>
                <w:sz w:val="18"/>
                <w:szCs w:val="18"/>
              </w:rPr>
              <w:t>Anticipated Adjustments to Indefinite Contract Authority Withdrawn (403500 E)</w:t>
            </w:r>
          </w:p>
        </w:tc>
        <w:tc>
          <w:tcPr>
            <w:tcW w:w="6102" w:type="dxa"/>
            <w:tcBorders>
              <w:top w:val="nil"/>
              <w:left w:val="nil"/>
              <w:bottom w:val="nil"/>
              <w:right w:val="nil"/>
            </w:tcBorders>
            <w:shd w:val="clear" w:color="auto" w:fill="auto"/>
            <w:noWrap/>
            <w:hideMark/>
          </w:tcPr>
          <w:p w14:paraId="207B99A2" w14:textId="77777777" w:rsidR="00581EC3" w:rsidRDefault="00581EC3">
            <w:pPr>
              <w:jc w:val="right"/>
              <w:rPr>
                <w:color w:val="000000"/>
                <w:sz w:val="18"/>
                <w:szCs w:val="18"/>
              </w:rPr>
            </w:pPr>
            <w:r>
              <w:rPr>
                <w:color w:val="000000"/>
                <w:sz w:val="18"/>
                <w:szCs w:val="18"/>
              </w:rPr>
              <w:t xml:space="preserve">0.00 </w:t>
            </w:r>
          </w:p>
        </w:tc>
      </w:tr>
      <w:tr w:rsidR="00581EC3" w14:paraId="30040F10" w14:textId="77777777" w:rsidTr="00581EC3">
        <w:trPr>
          <w:trHeight w:val="243"/>
        </w:trPr>
        <w:tc>
          <w:tcPr>
            <w:tcW w:w="826" w:type="dxa"/>
            <w:tcBorders>
              <w:top w:val="nil"/>
              <w:left w:val="nil"/>
              <w:bottom w:val="nil"/>
              <w:right w:val="nil"/>
            </w:tcBorders>
            <w:shd w:val="clear" w:color="auto" w:fill="auto"/>
            <w:noWrap/>
            <w:hideMark/>
          </w:tcPr>
          <w:p w14:paraId="5F9E18EA" w14:textId="77777777" w:rsidR="00581EC3" w:rsidRDefault="00581EC3">
            <w:pPr>
              <w:jc w:val="center"/>
              <w:rPr>
                <w:color w:val="000000"/>
                <w:sz w:val="18"/>
                <w:szCs w:val="18"/>
              </w:rPr>
            </w:pPr>
            <w:r>
              <w:rPr>
                <w:color w:val="000000"/>
                <w:sz w:val="18"/>
                <w:szCs w:val="18"/>
              </w:rPr>
              <w:t>1070</w:t>
            </w:r>
          </w:p>
        </w:tc>
        <w:tc>
          <w:tcPr>
            <w:tcW w:w="6212" w:type="dxa"/>
            <w:gridSpan w:val="2"/>
            <w:tcBorders>
              <w:top w:val="nil"/>
              <w:left w:val="nil"/>
              <w:bottom w:val="nil"/>
              <w:right w:val="nil"/>
            </w:tcBorders>
            <w:shd w:val="clear" w:color="auto" w:fill="auto"/>
            <w:hideMark/>
          </w:tcPr>
          <w:p w14:paraId="4F2EB6DA" w14:textId="77777777" w:rsidR="00581EC3" w:rsidRDefault="00581EC3">
            <w:pPr>
              <w:rPr>
                <w:color w:val="000000"/>
                <w:sz w:val="18"/>
                <w:szCs w:val="18"/>
              </w:rPr>
            </w:pPr>
            <w:r>
              <w:rPr>
                <w:color w:val="000000"/>
                <w:sz w:val="18"/>
                <w:szCs w:val="18"/>
              </w:rPr>
              <w:t>Unobligated balance (total)</w:t>
            </w:r>
          </w:p>
        </w:tc>
        <w:tc>
          <w:tcPr>
            <w:tcW w:w="6102" w:type="dxa"/>
            <w:tcBorders>
              <w:top w:val="nil"/>
              <w:left w:val="nil"/>
              <w:bottom w:val="nil"/>
              <w:right w:val="nil"/>
            </w:tcBorders>
            <w:shd w:val="clear" w:color="auto" w:fill="auto"/>
            <w:noWrap/>
            <w:hideMark/>
          </w:tcPr>
          <w:p w14:paraId="4E29ADF9" w14:textId="77777777" w:rsidR="00581EC3" w:rsidRDefault="00581EC3">
            <w:pPr>
              <w:jc w:val="right"/>
              <w:rPr>
                <w:color w:val="000000"/>
                <w:sz w:val="18"/>
                <w:szCs w:val="18"/>
              </w:rPr>
            </w:pPr>
            <w:r>
              <w:rPr>
                <w:color w:val="000000"/>
                <w:sz w:val="18"/>
                <w:szCs w:val="18"/>
              </w:rPr>
              <w:t xml:space="preserve">13,005,300.00 </w:t>
            </w:r>
          </w:p>
        </w:tc>
      </w:tr>
      <w:tr w:rsidR="00581EC3" w14:paraId="3112A8AE" w14:textId="77777777" w:rsidTr="00581EC3">
        <w:trPr>
          <w:trHeight w:val="243"/>
        </w:trPr>
        <w:tc>
          <w:tcPr>
            <w:tcW w:w="826" w:type="dxa"/>
            <w:tcBorders>
              <w:top w:val="nil"/>
              <w:left w:val="nil"/>
              <w:bottom w:val="nil"/>
              <w:right w:val="nil"/>
            </w:tcBorders>
            <w:shd w:val="clear" w:color="auto" w:fill="auto"/>
            <w:noWrap/>
            <w:hideMark/>
          </w:tcPr>
          <w:p w14:paraId="26C297FB"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124D3062" w14:textId="77777777" w:rsidR="00581EC3" w:rsidRDefault="00581EC3">
            <w:pPr>
              <w:rPr>
                <w:color w:val="000000"/>
                <w:sz w:val="18"/>
                <w:szCs w:val="18"/>
              </w:rPr>
            </w:pPr>
            <w:r>
              <w:rPr>
                <w:color w:val="000000"/>
                <w:sz w:val="18"/>
                <w:szCs w:val="18"/>
              </w:rPr>
              <w:t>This line is calculated. Equals sum of lines 1000 through 106</w:t>
            </w:r>
            <w:r>
              <w:rPr>
                <w:color w:val="FF0000"/>
                <w:sz w:val="18"/>
                <w:szCs w:val="18"/>
              </w:rPr>
              <w:t>X</w:t>
            </w:r>
          </w:p>
        </w:tc>
        <w:tc>
          <w:tcPr>
            <w:tcW w:w="6102" w:type="dxa"/>
            <w:tcBorders>
              <w:top w:val="nil"/>
              <w:left w:val="nil"/>
              <w:bottom w:val="nil"/>
              <w:right w:val="nil"/>
            </w:tcBorders>
            <w:shd w:val="clear" w:color="auto" w:fill="auto"/>
            <w:noWrap/>
            <w:hideMark/>
          </w:tcPr>
          <w:p w14:paraId="3645DBEB" w14:textId="77777777" w:rsidR="00581EC3" w:rsidRDefault="00581EC3">
            <w:pPr>
              <w:rPr>
                <w:color w:val="000000"/>
                <w:sz w:val="18"/>
                <w:szCs w:val="18"/>
              </w:rPr>
            </w:pPr>
          </w:p>
        </w:tc>
      </w:tr>
      <w:tr w:rsidR="00581EC3" w14:paraId="0919776E" w14:textId="77777777" w:rsidTr="00581EC3">
        <w:trPr>
          <w:trHeight w:val="230"/>
        </w:trPr>
        <w:tc>
          <w:tcPr>
            <w:tcW w:w="826" w:type="dxa"/>
            <w:tcBorders>
              <w:top w:val="nil"/>
              <w:left w:val="nil"/>
              <w:bottom w:val="nil"/>
              <w:right w:val="nil"/>
            </w:tcBorders>
            <w:shd w:val="clear" w:color="auto" w:fill="auto"/>
            <w:noWrap/>
            <w:hideMark/>
          </w:tcPr>
          <w:p w14:paraId="33DDDAAD"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611AF2EA"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61E5F391"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4DBDE57B" w14:textId="77777777" w:rsidR="00581EC3" w:rsidRDefault="00581EC3">
            <w:pPr>
              <w:rPr>
                <w:sz w:val="20"/>
                <w:szCs w:val="20"/>
              </w:rPr>
            </w:pPr>
          </w:p>
        </w:tc>
      </w:tr>
      <w:tr w:rsidR="00581EC3" w14:paraId="182DE0C5" w14:textId="77777777" w:rsidTr="00581EC3">
        <w:trPr>
          <w:trHeight w:val="243"/>
        </w:trPr>
        <w:tc>
          <w:tcPr>
            <w:tcW w:w="826" w:type="dxa"/>
            <w:tcBorders>
              <w:top w:val="nil"/>
              <w:left w:val="nil"/>
              <w:bottom w:val="nil"/>
              <w:right w:val="nil"/>
            </w:tcBorders>
            <w:shd w:val="clear" w:color="auto" w:fill="auto"/>
            <w:noWrap/>
            <w:hideMark/>
          </w:tcPr>
          <w:p w14:paraId="31075EF9"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02D35026" w14:textId="77777777" w:rsidR="00581EC3" w:rsidRDefault="00581EC3">
            <w:pPr>
              <w:rPr>
                <w:color w:val="000000"/>
                <w:sz w:val="18"/>
                <w:szCs w:val="18"/>
              </w:rPr>
            </w:pPr>
            <w:r>
              <w:rPr>
                <w:color w:val="000000"/>
                <w:sz w:val="18"/>
                <w:szCs w:val="18"/>
              </w:rPr>
              <w:t>Budget authority:</w:t>
            </w:r>
          </w:p>
        </w:tc>
        <w:tc>
          <w:tcPr>
            <w:tcW w:w="6102" w:type="dxa"/>
            <w:tcBorders>
              <w:top w:val="nil"/>
              <w:left w:val="nil"/>
              <w:bottom w:val="nil"/>
              <w:right w:val="nil"/>
            </w:tcBorders>
            <w:shd w:val="clear" w:color="auto" w:fill="auto"/>
            <w:noWrap/>
            <w:hideMark/>
          </w:tcPr>
          <w:p w14:paraId="7FB68589" w14:textId="77777777" w:rsidR="00581EC3" w:rsidRDefault="00581EC3">
            <w:pPr>
              <w:rPr>
                <w:color w:val="000000"/>
                <w:sz w:val="18"/>
                <w:szCs w:val="18"/>
              </w:rPr>
            </w:pPr>
          </w:p>
        </w:tc>
      </w:tr>
      <w:tr w:rsidR="00581EC3" w14:paraId="698A4D9B" w14:textId="77777777" w:rsidTr="00581EC3">
        <w:trPr>
          <w:trHeight w:val="243"/>
        </w:trPr>
        <w:tc>
          <w:tcPr>
            <w:tcW w:w="826" w:type="dxa"/>
            <w:tcBorders>
              <w:top w:val="nil"/>
              <w:left w:val="nil"/>
              <w:bottom w:val="nil"/>
              <w:right w:val="nil"/>
            </w:tcBorders>
            <w:shd w:val="clear" w:color="auto" w:fill="auto"/>
            <w:noWrap/>
            <w:hideMark/>
          </w:tcPr>
          <w:p w14:paraId="3314A3AF"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39D83A4E" w14:textId="77777777" w:rsidR="00581EC3" w:rsidRDefault="00581EC3">
            <w:pPr>
              <w:rPr>
                <w:color w:val="000000"/>
                <w:sz w:val="18"/>
                <w:szCs w:val="18"/>
              </w:rPr>
            </w:pPr>
            <w:r>
              <w:rPr>
                <w:color w:val="000000"/>
                <w:sz w:val="18"/>
                <w:szCs w:val="18"/>
              </w:rPr>
              <w:t>Mandatory:</w:t>
            </w:r>
          </w:p>
        </w:tc>
        <w:tc>
          <w:tcPr>
            <w:tcW w:w="6102" w:type="dxa"/>
            <w:tcBorders>
              <w:top w:val="nil"/>
              <w:left w:val="nil"/>
              <w:bottom w:val="nil"/>
              <w:right w:val="nil"/>
            </w:tcBorders>
            <w:shd w:val="clear" w:color="auto" w:fill="auto"/>
            <w:noWrap/>
            <w:hideMark/>
          </w:tcPr>
          <w:p w14:paraId="374191FC" w14:textId="77777777" w:rsidR="00581EC3" w:rsidRDefault="00581EC3">
            <w:pPr>
              <w:rPr>
                <w:color w:val="000000"/>
                <w:sz w:val="18"/>
                <w:szCs w:val="18"/>
              </w:rPr>
            </w:pPr>
          </w:p>
        </w:tc>
      </w:tr>
      <w:tr w:rsidR="00581EC3" w14:paraId="510D0B63" w14:textId="77777777" w:rsidTr="00581EC3">
        <w:trPr>
          <w:trHeight w:val="250"/>
        </w:trPr>
        <w:tc>
          <w:tcPr>
            <w:tcW w:w="826" w:type="dxa"/>
            <w:tcBorders>
              <w:top w:val="nil"/>
              <w:left w:val="nil"/>
              <w:bottom w:val="nil"/>
              <w:right w:val="nil"/>
            </w:tcBorders>
            <w:shd w:val="clear" w:color="auto" w:fill="auto"/>
            <w:noWrap/>
            <w:hideMark/>
          </w:tcPr>
          <w:p w14:paraId="79D02413" w14:textId="77777777" w:rsidR="00581EC3" w:rsidRDefault="00581EC3">
            <w:pPr>
              <w:jc w:val="center"/>
              <w:rPr>
                <w:color w:val="000000"/>
                <w:sz w:val="18"/>
                <w:szCs w:val="18"/>
              </w:rPr>
            </w:pPr>
            <w:r>
              <w:rPr>
                <w:color w:val="000000"/>
                <w:sz w:val="18"/>
                <w:szCs w:val="18"/>
              </w:rPr>
              <w:t>1600</w:t>
            </w:r>
          </w:p>
        </w:tc>
        <w:tc>
          <w:tcPr>
            <w:tcW w:w="6212" w:type="dxa"/>
            <w:gridSpan w:val="2"/>
            <w:tcBorders>
              <w:top w:val="nil"/>
              <w:left w:val="nil"/>
              <w:bottom w:val="nil"/>
              <w:right w:val="nil"/>
            </w:tcBorders>
            <w:shd w:val="clear" w:color="auto" w:fill="auto"/>
            <w:hideMark/>
          </w:tcPr>
          <w:p w14:paraId="4104D4E7" w14:textId="77777777" w:rsidR="00581EC3" w:rsidRDefault="00581EC3">
            <w:pPr>
              <w:rPr>
                <w:color w:val="000000"/>
                <w:sz w:val="18"/>
                <w:szCs w:val="18"/>
              </w:rPr>
            </w:pPr>
            <w:r>
              <w:rPr>
                <w:color w:val="000000"/>
                <w:sz w:val="18"/>
                <w:szCs w:val="18"/>
              </w:rPr>
              <w:t>Contract authority (413100 E, 413300E)</w:t>
            </w:r>
          </w:p>
        </w:tc>
        <w:tc>
          <w:tcPr>
            <w:tcW w:w="6102" w:type="dxa"/>
            <w:tcBorders>
              <w:top w:val="nil"/>
              <w:left w:val="nil"/>
              <w:bottom w:val="nil"/>
              <w:right w:val="nil"/>
            </w:tcBorders>
            <w:shd w:val="clear" w:color="auto" w:fill="auto"/>
            <w:noWrap/>
            <w:hideMark/>
          </w:tcPr>
          <w:p w14:paraId="71688040" w14:textId="77777777" w:rsidR="00581EC3" w:rsidRDefault="00581EC3">
            <w:pPr>
              <w:jc w:val="right"/>
              <w:rPr>
                <w:color w:val="000000"/>
                <w:sz w:val="18"/>
                <w:szCs w:val="18"/>
              </w:rPr>
            </w:pPr>
            <w:r>
              <w:rPr>
                <w:color w:val="000000"/>
                <w:sz w:val="18"/>
                <w:szCs w:val="18"/>
              </w:rPr>
              <w:t xml:space="preserve">500,000.00 </w:t>
            </w:r>
          </w:p>
        </w:tc>
      </w:tr>
      <w:tr w:rsidR="00581EC3" w14:paraId="746B0E23" w14:textId="77777777" w:rsidTr="00581EC3">
        <w:trPr>
          <w:trHeight w:val="243"/>
        </w:trPr>
        <w:tc>
          <w:tcPr>
            <w:tcW w:w="826" w:type="dxa"/>
            <w:tcBorders>
              <w:top w:val="nil"/>
              <w:left w:val="nil"/>
              <w:bottom w:val="nil"/>
              <w:right w:val="nil"/>
            </w:tcBorders>
            <w:shd w:val="clear" w:color="auto" w:fill="auto"/>
            <w:noWrap/>
            <w:hideMark/>
          </w:tcPr>
          <w:p w14:paraId="7C7AC3C8" w14:textId="77777777" w:rsidR="00581EC3" w:rsidRDefault="00581EC3">
            <w:pPr>
              <w:jc w:val="center"/>
              <w:rPr>
                <w:color w:val="000000"/>
                <w:sz w:val="18"/>
                <w:szCs w:val="18"/>
              </w:rPr>
            </w:pPr>
            <w:r>
              <w:rPr>
                <w:color w:val="000000"/>
                <w:sz w:val="18"/>
                <w:szCs w:val="18"/>
              </w:rPr>
              <w:t>1640</w:t>
            </w:r>
          </w:p>
        </w:tc>
        <w:tc>
          <w:tcPr>
            <w:tcW w:w="6212" w:type="dxa"/>
            <w:gridSpan w:val="2"/>
            <w:tcBorders>
              <w:top w:val="nil"/>
              <w:left w:val="nil"/>
              <w:bottom w:val="nil"/>
              <w:right w:val="nil"/>
            </w:tcBorders>
            <w:shd w:val="clear" w:color="auto" w:fill="auto"/>
            <w:hideMark/>
          </w:tcPr>
          <w:p w14:paraId="0CB5C24D" w14:textId="77777777" w:rsidR="00581EC3" w:rsidRDefault="00581EC3">
            <w:pPr>
              <w:rPr>
                <w:color w:val="000000"/>
                <w:sz w:val="18"/>
                <w:szCs w:val="18"/>
              </w:rPr>
            </w:pPr>
            <w:r>
              <w:rPr>
                <w:color w:val="000000"/>
                <w:sz w:val="18"/>
                <w:szCs w:val="18"/>
              </w:rPr>
              <w:t>Contract authority, mandatory (total)</w:t>
            </w:r>
          </w:p>
        </w:tc>
        <w:tc>
          <w:tcPr>
            <w:tcW w:w="6102" w:type="dxa"/>
            <w:tcBorders>
              <w:top w:val="nil"/>
              <w:left w:val="nil"/>
              <w:bottom w:val="nil"/>
              <w:right w:val="nil"/>
            </w:tcBorders>
            <w:shd w:val="clear" w:color="auto" w:fill="auto"/>
            <w:noWrap/>
            <w:hideMark/>
          </w:tcPr>
          <w:p w14:paraId="33EBB427" w14:textId="77777777" w:rsidR="00581EC3" w:rsidRDefault="00581EC3">
            <w:pPr>
              <w:jc w:val="right"/>
              <w:rPr>
                <w:color w:val="000000"/>
                <w:sz w:val="18"/>
                <w:szCs w:val="18"/>
              </w:rPr>
            </w:pPr>
            <w:r>
              <w:rPr>
                <w:color w:val="000000"/>
                <w:sz w:val="18"/>
                <w:szCs w:val="18"/>
              </w:rPr>
              <w:t xml:space="preserve">500,000.00 </w:t>
            </w:r>
          </w:p>
        </w:tc>
      </w:tr>
      <w:tr w:rsidR="00581EC3" w14:paraId="692A2879" w14:textId="77777777" w:rsidTr="00581EC3">
        <w:trPr>
          <w:trHeight w:val="243"/>
        </w:trPr>
        <w:tc>
          <w:tcPr>
            <w:tcW w:w="826" w:type="dxa"/>
            <w:tcBorders>
              <w:top w:val="nil"/>
              <w:left w:val="nil"/>
              <w:bottom w:val="nil"/>
              <w:right w:val="nil"/>
            </w:tcBorders>
            <w:shd w:val="clear" w:color="auto" w:fill="auto"/>
            <w:noWrap/>
            <w:hideMark/>
          </w:tcPr>
          <w:p w14:paraId="4A0A49FA"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07C4E001" w14:textId="77777777" w:rsidR="00581EC3" w:rsidRDefault="00581EC3">
            <w:pPr>
              <w:rPr>
                <w:color w:val="000000"/>
                <w:sz w:val="18"/>
                <w:szCs w:val="18"/>
              </w:rPr>
            </w:pPr>
            <w:r>
              <w:rPr>
                <w:color w:val="000000"/>
                <w:sz w:val="18"/>
                <w:szCs w:val="18"/>
              </w:rPr>
              <w:t>Spending authority from offsetting collections:</w:t>
            </w:r>
          </w:p>
        </w:tc>
        <w:tc>
          <w:tcPr>
            <w:tcW w:w="6102" w:type="dxa"/>
            <w:tcBorders>
              <w:top w:val="nil"/>
              <w:left w:val="nil"/>
              <w:bottom w:val="nil"/>
              <w:right w:val="nil"/>
            </w:tcBorders>
            <w:shd w:val="clear" w:color="auto" w:fill="auto"/>
            <w:noWrap/>
            <w:hideMark/>
          </w:tcPr>
          <w:p w14:paraId="26D23439" w14:textId="77777777" w:rsidR="00581EC3" w:rsidRDefault="00581EC3">
            <w:pPr>
              <w:rPr>
                <w:color w:val="000000"/>
                <w:sz w:val="18"/>
                <w:szCs w:val="18"/>
              </w:rPr>
            </w:pPr>
          </w:p>
        </w:tc>
      </w:tr>
      <w:tr w:rsidR="00581EC3" w14:paraId="61A1CB10" w14:textId="77777777" w:rsidTr="00581EC3">
        <w:trPr>
          <w:trHeight w:val="243"/>
        </w:trPr>
        <w:tc>
          <w:tcPr>
            <w:tcW w:w="826" w:type="dxa"/>
            <w:tcBorders>
              <w:top w:val="nil"/>
              <w:left w:val="nil"/>
              <w:bottom w:val="nil"/>
              <w:right w:val="nil"/>
            </w:tcBorders>
            <w:shd w:val="clear" w:color="auto" w:fill="auto"/>
            <w:noWrap/>
            <w:hideMark/>
          </w:tcPr>
          <w:p w14:paraId="115FABE3"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1E51D598" w14:textId="77777777" w:rsidR="00581EC3" w:rsidRDefault="00581EC3">
            <w:pPr>
              <w:rPr>
                <w:color w:val="000000"/>
                <w:sz w:val="18"/>
                <w:szCs w:val="18"/>
              </w:rPr>
            </w:pPr>
            <w:r>
              <w:rPr>
                <w:color w:val="000000"/>
                <w:sz w:val="18"/>
                <w:szCs w:val="18"/>
              </w:rPr>
              <w:t>Discretionary:</w:t>
            </w:r>
          </w:p>
        </w:tc>
        <w:tc>
          <w:tcPr>
            <w:tcW w:w="6102" w:type="dxa"/>
            <w:tcBorders>
              <w:top w:val="nil"/>
              <w:left w:val="nil"/>
              <w:bottom w:val="nil"/>
              <w:right w:val="nil"/>
            </w:tcBorders>
            <w:shd w:val="clear" w:color="auto" w:fill="auto"/>
            <w:noWrap/>
            <w:hideMark/>
          </w:tcPr>
          <w:p w14:paraId="447BEF8D" w14:textId="77777777" w:rsidR="00581EC3" w:rsidRDefault="00581EC3">
            <w:pPr>
              <w:rPr>
                <w:color w:val="000000"/>
                <w:sz w:val="18"/>
                <w:szCs w:val="18"/>
              </w:rPr>
            </w:pPr>
          </w:p>
        </w:tc>
      </w:tr>
      <w:tr w:rsidR="00581EC3" w14:paraId="30345300" w14:textId="77777777" w:rsidTr="00581EC3">
        <w:trPr>
          <w:trHeight w:val="243"/>
        </w:trPr>
        <w:tc>
          <w:tcPr>
            <w:tcW w:w="826" w:type="dxa"/>
            <w:tcBorders>
              <w:top w:val="nil"/>
              <w:left w:val="nil"/>
              <w:bottom w:val="nil"/>
              <w:right w:val="nil"/>
            </w:tcBorders>
            <w:shd w:val="clear" w:color="auto" w:fill="auto"/>
            <w:noWrap/>
            <w:hideMark/>
          </w:tcPr>
          <w:p w14:paraId="16F812A9" w14:textId="77777777" w:rsidR="00581EC3" w:rsidRDefault="00581EC3">
            <w:pPr>
              <w:jc w:val="center"/>
              <w:rPr>
                <w:color w:val="000000"/>
                <w:sz w:val="18"/>
                <w:szCs w:val="18"/>
              </w:rPr>
            </w:pPr>
            <w:r>
              <w:rPr>
                <w:color w:val="000000"/>
                <w:sz w:val="18"/>
                <w:szCs w:val="18"/>
              </w:rPr>
              <w:t>1700</w:t>
            </w:r>
          </w:p>
        </w:tc>
        <w:tc>
          <w:tcPr>
            <w:tcW w:w="6212" w:type="dxa"/>
            <w:gridSpan w:val="2"/>
            <w:tcBorders>
              <w:top w:val="nil"/>
              <w:left w:val="nil"/>
              <w:bottom w:val="nil"/>
              <w:right w:val="nil"/>
            </w:tcBorders>
            <w:shd w:val="clear" w:color="auto" w:fill="auto"/>
            <w:hideMark/>
          </w:tcPr>
          <w:p w14:paraId="45F09BCF" w14:textId="77777777" w:rsidR="00581EC3" w:rsidRDefault="00581EC3">
            <w:pPr>
              <w:rPr>
                <w:color w:val="000000"/>
                <w:sz w:val="18"/>
                <w:szCs w:val="18"/>
              </w:rPr>
            </w:pPr>
            <w:r>
              <w:rPr>
                <w:color w:val="000000"/>
                <w:sz w:val="18"/>
                <w:szCs w:val="18"/>
              </w:rPr>
              <w:t>Collected (422200 E-B, 425200 E, 425300 E)</w:t>
            </w:r>
          </w:p>
        </w:tc>
        <w:tc>
          <w:tcPr>
            <w:tcW w:w="6102" w:type="dxa"/>
            <w:tcBorders>
              <w:top w:val="nil"/>
              <w:left w:val="nil"/>
              <w:bottom w:val="nil"/>
              <w:right w:val="nil"/>
            </w:tcBorders>
            <w:shd w:val="clear" w:color="auto" w:fill="auto"/>
            <w:noWrap/>
            <w:hideMark/>
          </w:tcPr>
          <w:p w14:paraId="3A9639CD" w14:textId="77777777" w:rsidR="00581EC3" w:rsidRDefault="00581EC3">
            <w:pPr>
              <w:jc w:val="right"/>
              <w:rPr>
                <w:color w:val="000000"/>
                <w:sz w:val="18"/>
                <w:szCs w:val="18"/>
              </w:rPr>
            </w:pPr>
            <w:r>
              <w:rPr>
                <w:color w:val="000000"/>
                <w:sz w:val="18"/>
                <w:szCs w:val="18"/>
              </w:rPr>
              <w:t xml:space="preserve">16,405,000.00 </w:t>
            </w:r>
          </w:p>
        </w:tc>
      </w:tr>
      <w:tr w:rsidR="00581EC3" w14:paraId="1FB6F493" w14:textId="77777777" w:rsidTr="00581EC3">
        <w:trPr>
          <w:trHeight w:val="243"/>
        </w:trPr>
        <w:tc>
          <w:tcPr>
            <w:tcW w:w="826" w:type="dxa"/>
            <w:tcBorders>
              <w:top w:val="nil"/>
              <w:left w:val="nil"/>
              <w:bottom w:val="nil"/>
              <w:right w:val="nil"/>
            </w:tcBorders>
            <w:shd w:val="clear" w:color="auto" w:fill="auto"/>
            <w:noWrap/>
            <w:hideMark/>
          </w:tcPr>
          <w:p w14:paraId="6261058F" w14:textId="77777777" w:rsidR="00581EC3" w:rsidRDefault="00581EC3">
            <w:pPr>
              <w:jc w:val="center"/>
              <w:rPr>
                <w:color w:val="000000"/>
                <w:sz w:val="18"/>
                <w:szCs w:val="18"/>
              </w:rPr>
            </w:pPr>
            <w:r>
              <w:rPr>
                <w:color w:val="000000"/>
                <w:sz w:val="18"/>
                <w:szCs w:val="18"/>
              </w:rPr>
              <w:t>1701</w:t>
            </w:r>
          </w:p>
        </w:tc>
        <w:tc>
          <w:tcPr>
            <w:tcW w:w="6212" w:type="dxa"/>
            <w:gridSpan w:val="2"/>
            <w:tcBorders>
              <w:top w:val="nil"/>
              <w:left w:val="nil"/>
              <w:bottom w:val="nil"/>
              <w:right w:val="nil"/>
            </w:tcBorders>
            <w:shd w:val="clear" w:color="auto" w:fill="auto"/>
            <w:hideMark/>
          </w:tcPr>
          <w:p w14:paraId="3F1F21A1" w14:textId="77777777" w:rsidR="00581EC3" w:rsidRDefault="00581EC3">
            <w:pPr>
              <w:rPr>
                <w:color w:val="000000"/>
                <w:sz w:val="18"/>
                <w:szCs w:val="18"/>
              </w:rPr>
            </w:pPr>
            <w:r>
              <w:rPr>
                <w:color w:val="000000"/>
                <w:sz w:val="18"/>
                <w:szCs w:val="18"/>
              </w:rPr>
              <w:t>Change in uncollected payments, Federal sources (+ or -) (422100 E-B)</w:t>
            </w:r>
          </w:p>
        </w:tc>
        <w:tc>
          <w:tcPr>
            <w:tcW w:w="6102" w:type="dxa"/>
            <w:tcBorders>
              <w:top w:val="nil"/>
              <w:left w:val="nil"/>
              <w:bottom w:val="nil"/>
              <w:right w:val="nil"/>
            </w:tcBorders>
            <w:shd w:val="clear" w:color="auto" w:fill="auto"/>
            <w:noWrap/>
            <w:hideMark/>
          </w:tcPr>
          <w:p w14:paraId="2859FFCC" w14:textId="77777777" w:rsidR="00581EC3" w:rsidRDefault="00581EC3">
            <w:pPr>
              <w:jc w:val="right"/>
              <w:rPr>
                <w:color w:val="000000"/>
                <w:sz w:val="18"/>
                <w:szCs w:val="18"/>
              </w:rPr>
            </w:pPr>
            <w:r>
              <w:rPr>
                <w:color w:val="FF0000"/>
                <w:sz w:val="18"/>
                <w:szCs w:val="18"/>
              </w:rPr>
              <w:t>(9,421,875.00)</w:t>
            </w:r>
          </w:p>
        </w:tc>
      </w:tr>
      <w:tr w:rsidR="00581EC3" w14:paraId="2E832633" w14:textId="77777777" w:rsidTr="00581EC3">
        <w:trPr>
          <w:trHeight w:val="243"/>
        </w:trPr>
        <w:tc>
          <w:tcPr>
            <w:tcW w:w="826" w:type="dxa"/>
            <w:tcBorders>
              <w:top w:val="nil"/>
              <w:left w:val="nil"/>
              <w:bottom w:val="nil"/>
              <w:right w:val="nil"/>
            </w:tcBorders>
            <w:shd w:val="clear" w:color="auto" w:fill="auto"/>
            <w:noWrap/>
            <w:hideMark/>
          </w:tcPr>
          <w:p w14:paraId="48D17F79" w14:textId="77777777" w:rsidR="00581EC3" w:rsidRDefault="00581EC3">
            <w:pPr>
              <w:jc w:val="center"/>
              <w:rPr>
                <w:color w:val="000000"/>
                <w:sz w:val="18"/>
                <w:szCs w:val="18"/>
              </w:rPr>
            </w:pPr>
            <w:r>
              <w:rPr>
                <w:color w:val="000000"/>
                <w:sz w:val="18"/>
                <w:szCs w:val="18"/>
              </w:rPr>
              <w:t>1750</w:t>
            </w:r>
          </w:p>
        </w:tc>
        <w:tc>
          <w:tcPr>
            <w:tcW w:w="6212" w:type="dxa"/>
            <w:gridSpan w:val="2"/>
            <w:tcBorders>
              <w:top w:val="nil"/>
              <w:left w:val="nil"/>
              <w:bottom w:val="nil"/>
              <w:right w:val="nil"/>
            </w:tcBorders>
            <w:shd w:val="clear" w:color="auto" w:fill="auto"/>
            <w:hideMark/>
          </w:tcPr>
          <w:p w14:paraId="28141728" w14:textId="77777777" w:rsidR="00581EC3" w:rsidRDefault="00581EC3">
            <w:pPr>
              <w:rPr>
                <w:color w:val="000000"/>
                <w:sz w:val="18"/>
                <w:szCs w:val="18"/>
              </w:rPr>
            </w:pPr>
            <w:r>
              <w:rPr>
                <w:color w:val="000000"/>
                <w:sz w:val="18"/>
                <w:szCs w:val="18"/>
              </w:rPr>
              <w:t>Spending authority from offsetting collections, discretionary (total)</w:t>
            </w:r>
          </w:p>
        </w:tc>
        <w:tc>
          <w:tcPr>
            <w:tcW w:w="6102" w:type="dxa"/>
            <w:tcBorders>
              <w:top w:val="nil"/>
              <w:left w:val="nil"/>
              <w:bottom w:val="nil"/>
              <w:right w:val="nil"/>
            </w:tcBorders>
            <w:shd w:val="clear" w:color="auto" w:fill="auto"/>
            <w:noWrap/>
            <w:hideMark/>
          </w:tcPr>
          <w:p w14:paraId="25C916F9" w14:textId="77777777" w:rsidR="00581EC3" w:rsidRDefault="00581EC3">
            <w:pPr>
              <w:jc w:val="right"/>
              <w:rPr>
                <w:color w:val="000000"/>
                <w:sz w:val="18"/>
                <w:szCs w:val="18"/>
              </w:rPr>
            </w:pPr>
            <w:r>
              <w:rPr>
                <w:color w:val="000000"/>
                <w:sz w:val="18"/>
                <w:szCs w:val="18"/>
              </w:rPr>
              <w:t xml:space="preserve">6,983,125.00 </w:t>
            </w:r>
          </w:p>
        </w:tc>
      </w:tr>
      <w:tr w:rsidR="00581EC3" w14:paraId="748A1A48" w14:textId="77777777" w:rsidTr="00581EC3">
        <w:trPr>
          <w:trHeight w:val="243"/>
        </w:trPr>
        <w:tc>
          <w:tcPr>
            <w:tcW w:w="826" w:type="dxa"/>
            <w:tcBorders>
              <w:top w:val="nil"/>
              <w:left w:val="nil"/>
              <w:bottom w:val="nil"/>
              <w:right w:val="nil"/>
            </w:tcBorders>
            <w:shd w:val="clear" w:color="auto" w:fill="auto"/>
            <w:noWrap/>
            <w:hideMark/>
          </w:tcPr>
          <w:p w14:paraId="785D40E6"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2C8FB79C" w14:textId="77777777" w:rsidR="00581EC3" w:rsidRDefault="00581EC3">
            <w:pPr>
              <w:rPr>
                <w:color w:val="000000"/>
                <w:sz w:val="18"/>
                <w:szCs w:val="18"/>
              </w:rPr>
            </w:pPr>
            <w:r>
              <w:rPr>
                <w:color w:val="000000"/>
                <w:sz w:val="18"/>
                <w:szCs w:val="18"/>
              </w:rPr>
              <w:t>Mandatory:</w:t>
            </w:r>
          </w:p>
        </w:tc>
        <w:tc>
          <w:tcPr>
            <w:tcW w:w="6102" w:type="dxa"/>
            <w:tcBorders>
              <w:top w:val="nil"/>
              <w:left w:val="nil"/>
              <w:bottom w:val="nil"/>
              <w:right w:val="nil"/>
            </w:tcBorders>
            <w:shd w:val="clear" w:color="auto" w:fill="auto"/>
            <w:noWrap/>
            <w:hideMark/>
          </w:tcPr>
          <w:p w14:paraId="20839F7C" w14:textId="77777777" w:rsidR="00581EC3" w:rsidRDefault="00581EC3">
            <w:pPr>
              <w:rPr>
                <w:color w:val="000000"/>
                <w:sz w:val="18"/>
                <w:szCs w:val="18"/>
              </w:rPr>
            </w:pPr>
          </w:p>
        </w:tc>
      </w:tr>
      <w:tr w:rsidR="00581EC3" w14:paraId="1B79A68D" w14:textId="77777777" w:rsidTr="00581EC3">
        <w:trPr>
          <w:trHeight w:val="243"/>
        </w:trPr>
        <w:tc>
          <w:tcPr>
            <w:tcW w:w="826" w:type="dxa"/>
            <w:tcBorders>
              <w:top w:val="nil"/>
              <w:left w:val="nil"/>
              <w:bottom w:val="nil"/>
              <w:right w:val="nil"/>
            </w:tcBorders>
            <w:shd w:val="clear" w:color="auto" w:fill="auto"/>
            <w:noWrap/>
            <w:hideMark/>
          </w:tcPr>
          <w:p w14:paraId="711F2BDF"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53E3039F" w14:textId="77777777" w:rsidR="00581EC3" w:rsidRDefault="00581EC3">
            <w:pPr>
              <w:rPr>
                <w:color w:val="000000"/>
                <w:sz w:val="18"/>
                <w:szCs w:val="18"/>
              </w:rPr>
            </w:pPr>
            <w:r>
              <w:rPr>
                <w:color w:val="000000"/>
                <w:sz w:val="18"/>
                <w:szCs w:val="18"/>
              </w:rPr>
              <w:t>Adjustments:</w:t>
            </w:r>
          </w:p>
        </w:tc>
        <w:tc>
          <w:tcPr>
            <w:tcW w:w="6102" w:type="dxa"/>
            <w:tcBorders>
              <w:top w:val="nil"/>
              <w:left w:val="nil"/>
              <w:bottom w:val="nil"/>
              <w:right w:val="nil"/>
            </w:tcBorders>
            <w:shd w:val="clear" w:color="auto" w:fill="auto"/>
            <w:noWrap/>
            <w:hideMark/>
          </w:tcPr>
          <w:p w14:paraId="470EBD1C" w14:textId="77777777" w:rsidR="00581EC3" w:rsidRDefault="00581EC3">
            <w:pPr>
              <w:rPr>
                <w:color w:val="000000"/>
                <w:sz w:val="18"/>
                <w:szCs w:val="18"/>
              </w:rPr>
            </w:pPr>
          </w:p>
        </w:tc>
      </w:tr>
      <w:tr w:rsidR="00581EC3" w14:paraId="7122ECEE" w14:textId="77777777" w:rsidTr="00581EC3">
        <w:trPr>
          <w:trHeight w:val="470"/>
        </w:trPr>
        <w:tc>
          <w:tcPr>
            <w:tcW w:w="826" w:type="dxa"/>
            <w:tcBorders>
              <w:top w:val="nil"/>
              <w:left w:val="nil"/>
              <w:bottom w:val="nil"/>
              <w:right w:val="nil"/>
            </w:tcBorders>
            <w:shd w:val="clear" w:color="auto" w:fill="auto"/>
            <w:noWrap/>
            <w:hideMark/>
          </w:tcPr>
          <w:p w14:paraId="24F73EB9" w14:textId="77777777" w:rsidR="00581EC3" w:rsidRDefault="00581EC3">
            <w:pPr>
              <w:jc w:val="center"/>
              <w:rPr>
                <w:color w:val="000000"/>
                <w:sz w:val="18"/>
                <w:szCs w:val="18"/>
              </w:rPr>
            </w:pPr>
            <w:r>
              <w:rPr>
                <w:color w:val="000000"/>
                <w:sz w:val="18"/>
                <w:szCs w:val="18"/>
              </w:rPr>
              <w:t>1826</w:t>
            </w:r>
          </w:p>
        </w:tc>
        <w:tc>
          <w:tcPr>
            <w:tcW w:w="6212" w:type="dxa"/>
            <w:gridSpan w:val="2"/>
            <w:tcBorders>
              <w:top w:val="nil"/>
              <w:left w:val="nil"/>
              <w:bottom w:val="nil"/>
              <w:right w:val="nil"/>
            </w:tcBorders>
            <w:shd w:val="clear" w:color="auto" w:fill="auto"/>
            <w:hideMark/>
          </w:tcPr>
          <w:p w14:paraId="3C2E0E55" w14:textId="77777777" w:rsidR="00581EC3" w:rsidRDefault="00581EC3">
            <w:pPr>
              <w:rPr>
                <w:color w:val="000000"/>
                <w:sz w:val="18"/>
                <w:szCs w:val="18"/>
              </w:rPr>
            </w:pPr>
            <w:r>
              <w:rPr>
                <w:color w:val="000000"/>
                <w:sz w:val="18"/>
                <w:szCs w:val="18"/>
              </w:rPr>
              <w:t>Spending authority from offsetting collections applied to liquidate contract authority (-) (413200 E)</w:t>
            </w:r>
          </w:p>
        </w:tc>
        <w:tc>
          <w:tcPr>
            <w:tcW w:w="6102" w:type="dxa"/>
            <w:tcBorders>
              <w:top w:val="nil"/>
              <w:left w:val="nil"/>
              <w:bottom w:val="nil"/>
              <w:right w:val="nil"/>
            </w:tcBorders>
            <w:shd w:val="clear" w:color="auto" w:fill="auto"/>
            <w:noWrap/>
            <w:hideMark/>
          </w:tcPr>
          <w:p w14:paraId="4DE8A586" w14:textId="77777777" w:rsidR="00581EC3" w:rsidRDefault="00581EC3">
            <w:pPr>
              <w:jc w:val="right"/>
              <w:rPr>
                <w:color w:val="000000"/>
                <w:sz w:val="18"/>
                <w:szCs w:val="18"/>
              </w:rPr>
            </w:pPr>
            <w:r>
              <w:rPr>
                <w:color w:val="FF0000"/>
                <w:sz w:val="18"/>
                <w:szCs w:val="18"/>
              </w:rPr>
              <w:t>(12,300,000.00)</w:t>
            </w:r>
          </w:p>
        </w:tc>
      </w:tr>
      <w:tr w:rsidR="00581EC3" w14:paraId="41984E39" w14:textId="77777777" w:rsidTr="00581EC3">
        <w:trPr>
          <w:trHeight w:val="243"/>
        </w:trPr>
        <w:tc>
          <w:tcPr>
            <w:tcW w:w="826" w:type="dxa"/>
            <w:tcBorders>
              <w:top w:val="nil"/>
              <w:left w:val="nil"/>
              <w:bottom w:val="nil"/>
              <w:right w:val="nil"/>
            </w:tcBorders>
            <w:shd w:val="clear" w:color="auto" w:fill="auto"/>
            <w:noWrap/>
            <w:hideMark/>
          </w:tcPr>
          <w:p w14:paraId="63E84BD6" w14:textId="77777777" w:rsidR="00581EC3" w:rsidRDefault="00581EC3">
            <w:pPr>
              <w:jc w:val="center"/>
              <w:rPr>
                <w:color w:val="000000"/>
                <w:sz w:val="18"/>
                <w:szCs w:val="18"/>
              </w:rPr>
            </w:pPr>
            <w:r>
              <w:rPr>
                <w:color w:val="000000"/>
                <w:sz w:val="18"/>
                <w:szCs w:val="18"/>
              </w:rPr>
              <w:t>1850</w:t>
            </w:r>
          </w:p>
        </w:tc>
        <w:tc>
          <w:tcPr>
            <w:tcW w:w="6212" w:type="dxa"/>
            <w:gridSpan w:val="2"/>
            <w:tcBorders>
              <w:top w:val="nil"/>
              <w:left w:val="nil"/>
              <w:bottom w:val="nil"/>
              <w:right w:val="nil"/>
            </w:tcBorders>
            <w:shd w:val="clear" w:color="auto" w:fill="auto"/>
            <w:hideMark/>
          </w:tcPr>
          <w:p w14:paraId="61B247CD" w14:textId="77777777" w:rsidR="00581EC3" w:rsidRDefault="00581EC3">
            <w:pPr>
              <w:rPr>
                <w:color w:val="000000"/>
                <w:sz w:val="18"/>
                <w:szCs w:val="18"/>
              </w:rPr>
            </w:pPr>
            <w:r>
              <w:rPr>
                <w:color w:val="000000"/>
                <w:sz w:val="18"/>
                <w:szCs w:val="18"/>
              </w:rPr>
              <w:t>Spending authority from offsetting collections, mandatory (total)</w:t>
            </w:r>
          </w:p>
        </w:tc>
        <w:tc>
          <w:tcPr>
            <w:tcW w:w="6102" w:type="dxa"/>
            <w:tcBorders>
              <w:top w:val="nil"/>
              <w:left w:val="nil"/>
              <w:bottom w:val="nil"/>
              <w:right w:val="nil"/>
            </w:tcBorders>
            <w:shd w:val="clear" w:color="auto" w:fill="auto"/>
            <w:noWrap/>
            <w:hideMark/>
          </w:tcPr>
          <w:p w14:paraId="0F79755E" w14:textId="77777777" w:rsidR="00581EC3" w:rsidRDefault="00581EC3">
            <w:pPr>
              <w:jc w:val="right"/>
              <w:rPr>
                <w:color w:val="000000"/>
                <w:sz w:val="18"/>
                <w:szCs w:val="18"/>
              </w:rPr>
            </w:pPr>
            <w:r>
              <w:rPr>
                <w:color w:val="FF0000"/>
                <w:sz w:val="18"/>
                <w:szCs w:val="18"/>
              </w:rPr>
              <w:t>(12,300,000.00)</w:t>
            </w:r>
          </w:p>
        </w:tc>
      </w:tr>
      <w:tr w:rsidR="00581EC3" w14:paraId="55D7FD09" w14:textId="77777777" w:rsidTr="00581EC3">
        <w:trPr>
          <w:trHeight w:val="243"/>
        </w:trPr>
        <w:tc>
          <w:tcPr>
            <w:tcW w:w="826" w:type="dxa"/>
            <w:tcBorders>
              <w:top w:val="nil"/>
              <w:left w:val="nil"/>
              <w:bottom w:val="nil"/>
              <w:right w:val="nil"/>
            </w:tcBorders>
            <w:shd w:val="clear" w:color="auto" w:fill="auto"/>
            <w:noWrap/>
            <w:hideMark/>
          </w:tcPr>
          <w:p w14:paraId="0AFDA798" w14:textId="77777777" w:rsidR="00581EC3" w:rsidRDefault="00581EC3">
            <w:pPr>
              <w:jc w:val="center"/>
              <w:rPr>
                <w:color w:val="000000"/>
                <w:sz w:val="18"/>
                <w:szCs w:val="18"/>
              </w:rPr>
            </w:pPr>
            <w:r>
              <w:rPr>
                <w:color w:val="000000"/>
                <w:sz w:val="18"/>
                <w:szCs w:val="18"/>
              </w:rPr>
              <w:t>1900</w:t>
            </w:r>
          </w:p>
        </w:tc>
        <w:tc>
          <w:tcPr>
            <w:tcW w:w="6212" w:type="dxa"/>
            <w:gridSpan w:val="2"/>
            <w:tcBorders>
              <w:top w:val="nil"/>
              <w:left w:val="nil"/>
              <w:bottom w:val="nil"/>
              <w:right w:val="nil"/>
            </w:tcBorders>
            <w:shd w:val="clear" w:color="auto" w:fill="auto"/>
            <w:hideMark/>
          </w:tcPr>
          <w:p w14:paraId="40131F40" w14:textId="77777777" w:rsidR="00581EC3" w:rsidRDefault="00581EC3">
            <w:pPr>
              <w:rPr>
                <w:color w:val="000000"/>
                <w:sz w:val="18"/>
                <w:szCs w:val="18"/>
              </w:rPr>
            </w:pPr>
            <w:r>
              <w:rPr>
                <w:color w:val="000000"/>
                <w:sz w:val="18"/>
                <w:szCs w:val="18"/>
              </w:rPr>
              <w:t>Budget authority (total)</w:t>
            </w:r>
          </w:p>
        </w:tc>
        <w:tc>
          <w:tcPr>
            <w:tcW w:w="6102" w:type="dxa"/>
            <w:tcBorders>
              <w:top w:val="nil"/>
              <w:left w:val="nil"/>
              <w:bottom w:val="nil"/>
              <w:right w:val="nil"/>
            </w:tcBorders>
            <w:shd w:val="clear" w:color="auto" w:fill="auto"/>
            <w:noWrap/>
            <w:hideMark/>
          </w:tcPr>
          <w:p w14:paraId="38A2BA75" w14:textId="77777777" w:rsidR="00581EC3" w:rsidRDefault="00581EC3">
            <w:pPr>
              <w:jc w:val="right"/>
              <w:rPr>
                <w:color w:val="000000"/>
                <w:sz w:val="18"/>
                <w:szCs w:val="18"/>
              </w:rPr>
            </w:pPr>
            <w:r>
              <w:rPr>
                <w:color w:val="FF0000"/>
                <w:sz w:val="18"/>
                <w:szCs w:val="18"/>
              </w:rPr>
              <w:t>(4,816,875.00)</w:t>
            </w:r>
          </w:p>
        </w:tc>
      </w:tr>
      <w:tr w:rsidR="00581EC3" w14:paraId="10D3C959" w14:textId="77777777" w:rsidTr="00581EC3">
        <w:trPr>
          <w:trHeight w:val="243"/>
        </w:trPr>
        <w:tc>
          <w:tcPr>
            <w:tcW w:w="826" w:type="dxa"/>
            <w:tcBorders>
              <w:top w:val="nil"/>
              <w:left w:val="nil"/>
              <w:bottom w:val="nil"/>
              <w:right w:val="nil"/>
            </w:tcBorders>
            <w:shd w:val="clear" w:color="auto" w:fill="auto"/>
            <w:noWrap/>
            <w:hideMark/>
          </w:tcPr>
          <w:p w14:paraId="5A1316A3" w14:textId="77777777" w:rsidR="00581EC3" w:rsidRDefault="00581EC3">
            <w:pPr>
              <w:jc w:val="center"/>
              <w:rPr>
                <w:color w:val="000000"/>
                <w:sz w:val="18"/>
                <w:szCs w:val="18"/>
              </w:rPr>
            </w:pPr>
            <w:r>
              <w:rPr>
                <w:color w:val="000000"/>
                <w:sz w:val="18"/>
                <w:szCs w:val="18"/>
              </w:rPr>
              <w:t>1910</w:t>
            </w:r>
          </w:p>
        </w:tc>
        <w:tc>
          <w:tcPr>
            <w:tcW w:w="6212" w:type="dxa"/>
            <w:gridSpan w:val="2"/>
            <w:tcBorders>
              <w:top w:val="nil"/>
              <w:left w:val="nil"/>
              <w:bottom w:val="nil"/>
              <w:right w:val="nil"/>
            </w:tcBorders>
            <w:shd w:val="clear" w:color="auto" w:fill="auto"/>
            <w:hideMark/>
          </w:tcPr>
          <w:p w14:paraId="29585949" w14:textId="77777777" w:rsidR="00581EC3" w:rsidRDefault="00581EC3">
            <w:pPr>
              <w:rPr>
                <w:color w:val="000000"/>
                <w:sz w:val="18"/>
                <w:szCs w:val="18"/>
              </w:rPr>
            </w:pPr>
            <w:r>
              <w:rPr>
                <w:color w:val="000000"/>
                <w:sz w:val="18"/>
                <w:szCs w:val="18"/>
              </w:rPr>
              <w:t>Total budgetary resources</w:t>
            </w:r>
          </w:p>
        </w:tc>
        <w:tc>
          <w:tcPr>
            <w:tcW w:w="6102" w:type="dxa"/>
            <w:tcBorders>
              <w:top w:val="nil"/>
              <w:left w:val="nil"/>
              <w:bottom w:val="nil"/>
              <w:right w:val="nil"/>
            </w:tcBorders>
            <w:shd w:val="clear" w:color="auto" w:fill="auto"/>
            <w:noWrap/>
            <w:hideMark/>
          </w:tcPr>
          <w:p w14:paraId="3D6618D7" w14:textId="77777777" w:rsidR="00581EC3" w:rsidRDefault="00581EC3">
            <w:pPr>
              <w:jc w:val="right"/>
              <w:rPr>
                <w:color w:val="000000"/>
                <w:sz w:val="18"/>
                <w:szCs w:val="18"/>
              </w:rPr>
            </w:pPr>
            <w:r>
              <w:rPr>
                <w:color w:val="000000"/>
                <w:sz w:val="18"/>
                <w:szCs w:val="18"/>
              </w:rPr>
              <w:t xml:space="preserve">8,188,425.00 </w:t>
            </w:r>
          </w:p>
        </w:tc>
      </w:tr>
      <w:tr w:rsidR="00581EC3" w14:paraId="6B058ACA" w14:textId="77777777" w:rsidTr="00581EC3">
        <w:trPr>
          <w:trHeight w:val="230"/>
        </w:trPr>
        <w:tc>
          <w:tcPr>
            <w:tcW w:w="826" w:type="dxa"/>
            <w:tcBorders>
              <w:top w:val="nil"/>
              <w:left w:val="nil"/>
              <w:bottom w:val="nil"/>
              <w:right w:val="nil"/>
            </w:tcBorders>
            <w:shd w:val="clear" w:color="auto" w:fill="auto"/>
            <w:noWrap/>
            <w:hideMark/>
          </w:tcPr>
          <w:p w14:paraId="27E01B9F"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5B9076C1"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5028BBB4"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45B5D051" w14:textId="77777777" w:rsidR="00581EC3" w:rsidRDefault="00581EC3">
            <w:pPr>
              <w:rPr>
                <w:sz w:val="20"/>
                <w:szCs w:val="20"/>
              </w:rPr>
            </w:pPr>
          </w:p>
        </w:tc>
      </w:tr>
      <w:tr w:rsidR="00581EC3" w14:paraId="79BDA5ED" w14:textId="77777777" w:rsidTr="00581EC3">
        <w:trPr>
          <w:trHeight w:val="243"/>
        </w:trPr>
        <w:tc>
          <w:tcPr>
            <w:tcW w:w="826" w:type="dxa"/>
            <w:tcBorders>
              <w:top w:val="nil"/>
              <w:left w:val="nil"/>
              <w:bottom w:val="nil"/>
              <w:right w:val="nil"/>
            </w:tcBorders>
            <w:shd w:val="clear" w:color="auto" w:fill="auto"/>
            <w:noWrap/>
            <w:hideMark/>
          </w:tcPr>
          <w:p w14:paraId="4EAA5FA4"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92404F2" w14:textId="77777777" w:rsidR="00581EC3" w:rsidRDefault="00581EC3">
            <w:pPr>
              <w:rPr>
                <w:color w:val="000000"/>
                <w:sz w:val="18"/>
                <w:szCs w:val="18"/>
              </w:rPr>
            </w:pPr>
            <w:r>
              <w:rPr>
                <w:color w:val="000000"/>
                <w:sz w:val="18"/>
                <w:szCs w:val="18"/>
              </w:rPr>
              <w:t>STATUS OF BUDGETARY RESOURCES</w:t>
            </w:r>
          </w:p>
        </w:tc>
        <w:tc>
          <w:tcPr>
            <w:tcW w:w="6102" w:type="dxa"/>
            <w:tcBorders>
              <w:top w:val="nil"/>
              <w:left w:val="nil"/>
              <w:bottom w:val="nil"/>
              <w:right w:val="nil"/>
            </w:tcBorders>
            <w:shd w:val="clear" w:color="auto" w:fill="auto"/>
            <w:noWrap/>
            <w:hideMark/>
          </w:tcPr>
          <w:p w14:paraId="75DEA71B" w14:textId="77777777" w:rsidR="00581EC3" w:rsidRDefault="00581EC3">
            <w:pPr>
              <w:rPr>
                <w:color w:val="000000"/>
                <w:sz w:val="18"/>
                <w:szCs w:val="18"/>
              </w:rPr>
            </w:pPr>
          </w:p>
        </w:tc>
      </w:tr>
      <w:tr w:rsidR="00581EC3" w14:paraId="088E9194" w14:textId="77777777" w:rsidTr="00581EC3">
        <w:trPr>
          <w:trHeight w:val="230"/>
        </w:trPr>
        <w:tc>
          <w:tcPr>
            <w:tcW w:w="826" w:type="dxa"/>
            <w:tcBorders>
              <w:top w:val="nil"/>
              <w:left w:val="nil"/>
              <w:bottom w:val="nil"/>
              <w:right w:val="nil"/>
            </w:tcBorders>
            <w:shd w:val="clear" w:color="auto" w:fill="auto"/>
            <w:noWrap/>
            <w:hideMark/>
          </w:tcPr>
          <w:p w14:paraId="7B935D52"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5F70061A"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67A70243"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0D0EB6FC" w14:textId="77777777" w:rsidR="00581EC3" w:rsidRDefault="00581EC3">
            <w:pPr>
              <w:rPr>
                <w:sz w:val="20"/>
                <w:szCs w:val="20"/>
              </w:rPr>
            </w:pPr>
          </w:p>
        </w:tc>
      </w:tr>
      <w:tr w:rsidR="00581EC3" w14:paraId="7D8AAF9E" w14:textId="77777777" w:rsidTr="00581EC3">
        <w:trPr>
          <w:trHeight w:val="243"/>
        </w:trPr>
        <w:tc>
          <w:tcPr>
            <w:tcW w:w="826" w:type="dxa"/>
            <w:tcBorders>
              <w:top w:val="nil"/>
              <w:left w:val="nil"/>
              <w:bottom w:val="nil"/>
              <w:right w:val="nil"/>
            </w:tcBorders>
            <w:shd w:val="clear" w:color="auto" w:fill="auto"/>
            <w:noWrap/>
            <w:hideMark/>
          </w:tcPr>
          <w:p w14:paraId="60739ECD"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4E9FF59D" w14:textId="77777777" w:rsidR="00581EC3" w:rsidRDefault="00581EC3">
            <w:pPr>
              <w:rPr>
                <w:color w:val="000000"/>
                <w:sz w:val="18"/>
                <w:szCs w:val="18"/>
              </w:rPr>
            </w:pPr>
            <w:r>
              <w:rPr>
                <w:color w:val="000000"/>
                <w:sz w:val="18"/>
                <w:szCs w:val="18"/>
              </w:rPr>
              <w:t>New obligations and upward adjustments:</w:t>
            </w:r>
          </w:p>
        </w:tc>
        <w:tc>
          <w:tcPr>
            <w:tcW w:w="6102" w:type="dxa"/>
            <w:tcBorders>
              <w:top w:val="nil"/>
              <w:left w:val="nil"/>
              <w:bottom w:val="nil"/>
              <w:right w:val="nil"/>
            </w:tcBorders>
            <w:shd w:val="clear" w:color="auto" w:fill="auto"/>
            <w:noWrap/>
            <w:hideMark/>
          </w:tcPr>
          <w:p w14:paraId="699E6B63" w14:textId="77777777" w:rsidR="00581EC3" w:rsidRDefault="00581EC3">
            <w:pPr>
              <w:rPr>
                <w:color w:val="000000"/>
                <w:sz w:val="18"/>
                <w:szCs w:val="18"/>
              </w:rPr>
            </w:pPr>
          </w:p>
        </w:tc>
      </w:tr>
      <w:tr w:rsidR="00581EC3" w14:paraId="45D842A6" w14:textId="77777777" w:rsidTr="00581EC3">
        <w:trPr>
          <w:trHeight w:val="243"/>
        </w:trPr>
        <w:tc>
          <w:tcPr>
            <w:tcW w:w="826" w:type="dxa"/>
            <w:tcBorders>
              <w:top w:val="nil"/>
              <w:left w:val="nil"/>
              <w:bottom w:val="nil"/>
              <w:right w:val="nil"/>
            </w:tcBorders>
            <w:shd w:val="clear" w:color="auto" w:fill="auto"/>
            <w:noWrap/>
            <w:hideMark/>
          </w:tcPr>
          <w:p w14:paraId="4C804DDD"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137EEB9" w14:textId="77777777" w:rsidR="00581EC3" w:rsidRDefault="00581EC3">
            <w:pPr>
              <w:rPr>
                <w:color w:val="000000"/>
                <w:sz w:val="18"/>
                <w:szCs w:val="18"/>
              </w:rPr>
            </w:pPr>
            <w:r>
              <w:rPr>
                <w:color w:val="000000"/>
                <w:sz w:val="18"/>
                <w:szCs w:val="18"/>
              </w:rPr>
              <w:t>Direct:</w:t>
            </w:r>
          </w:p>
        </w:tc>
        <w:tc>
          <w:tcPr>
            <w:tcW w:w="6102" w:type="dxa"/>
            <w:tcBorders>
              <w:top w:val="nil"/>
              <w:left w:val="nil"/>
              <w:bottom w:val="nil"/>
              <w:right w:val="nil"/>
            </w:tcBorders>
            <w:shd w:val="clear" w:color="auto" w:fill="auto"/>
            <w:noWrap/>
            <w:hideMark/>
          </w:tcPr>
          <w:p w14:paraId="09CE2E70" w14:textId="77777777" w:rsidR="00581EC3" w:rsidRDefault="00581EC3">
            <w:pPr>
              <w:rPr>
                <w:color w:val="000000"/>
                <w:sz w:val="18"/>
                <w:szCs w:val="18"/>
              </w:rPr>
            </w:pPr>
          </w:p>
        </w:tc>
      </w:tr>
      <w:tr w:rsidR="00581EC3" w14:paraId="1E7D3E2B" w14:textId="77777777" w:rsidTr="00581EC3">
        <w:trPr>
          <w:trHeight w:val="243"/>
        </w:trPr>
        <w:tc>
          <w:tcPr>
            <w:tcW w:w="826" w:type="dxa"/>
            <w:tcBorders>
              <w:top w:val="nil"/>
              <w:left w:val="nil"/>
              <w:bottom w:val="nil"/>
              <w:right w:val="nil"/>
            </w:tcBorders>
            <w:shd w:val="clear" w:color="auto" w:fill="auto"/>
            <w:noWrap/>
            <w:hideMark/>
          </w:tcPr>
          <w:p w14:paraId="1481AA7B" w14:textId="77777777" w:rsidR="00581EC3" w:rsidRDefault="00581EC3">
            <w:pPr>
              <w:jc w:val="center"/>
              <w:rPr>
                <w:color w:val="000000"/>
                <w:sz w:val="18"/>
                <w:szCs w:val="18"/>
              </w:rPr>
            </w:pPr>
            <w:r>
              <w:rPr>
                <w:color w:val="000000"/>
                <w:sz w:val="18"/>
                <w:szCs w:val="18"/>
              </w:rPr>
              <w:t>2002</w:t>
            </w:r>
          </w:p>
        </w:tc>
        <w:tc>
          <w:tcPr>
            <w:tcW w:w="6212" w:type="dxa"/>
            <w:gridSpan w:val="2"/>
            <w:tcBorders>
              <w:top w:val="nil"/>
              <w:left w:val="nil"/>
              <w:bottom w:val="nil"/>
              <w:right w:val="nil"/>
            </w:tcBorders>
            <w:shd w:val="clear" w:color="auto" w:fill="auto"/>
            <w:hideMark/>
          </w:tcPr>
          <w:p w14:paraId="4D75F1CC" w14:textId="77777777" w:rsidR="00581EC3" w:rsidRDefault="00581EC3">
            <w:pPr>
              <w:rPr>
                <w:color w:val="000000"/>
                <w:sz w:val="18"/>
                <w:szCs w:val="18"/>
              </w:rPr>
            </w:pPr>
            <w:r>
              <w:rPr>
                <w:color w:val="000000"/>
                <w:sz w:val="18"/>
                <w:szCs w:val="18"/>
              </w:rPr>
              <w:t>Category B (by project) (480100 E-B, 488100 E)</w:t>
            </w:r>
          </w:p>
        </w:tc>
        <w:tc>
          <w:tcPr>
            <w:tcW w:w="6102" w:type="dxa"/>
            <w:tcBorders>
              <w:top w:val="nil"/>
              <w:left w:val="nil"/>
              <w:bottom w:val="nil"/>
              <w:right w:val="nil"/>
            </w:tcBorders>
            <w:shd w:val="clear" w:color="auto" w:fill="auto"/>
            <w:noWrap/>
            <w:hideMark/>
          </w:tcPr>
          <w:p w14:paraId="40C9F308" w14:textId="77777777" w:rsidR="00581EC3" w:rsidRDefault="00581EC3">
            <w:pPr>
              <w:jc w:val="right"/>
              <w:rPr>
                <w:color w:val="000000"/>
                <w:sz w:val="18"/>
                <w:szCs w:val="18"/>
              </w:rPr>
            </w:pPr>
            <w:r>
              <w:rPr>
                <w:color w:val="FF0000"/>
                <w:sz w:val="18"/>
                <w:szCs w:val="18"/>
              </w:rPr>
              <w:t>(11,800,000.00)</w:t>
            </w:r>
          </w:p>
        </w:tc>
      </w:tr>
      <w:tr w:rsidR="00581EC3" w14:paraId="3BC53C5C" w14:textId="77777777" w:rsidTr="00581EC3">
        <w:trPr>
          <w:trHeight w:val="243"/>
        </w:trPr>
        <w:tc>
          <w:tcPr>
            <w:tcW w:w="826" w:type="dxa"/>
            <w:tcBorders>
              <w:top w:val="nil"/>
              <w:left w:val="nil"/>
              <w:bottom w:val="nil"/>
              <w:right w:val="nil"/>
            </w:tcBorders>
            <w:shd w:val="clear" w:color="auto" w:fill="auto"/>
            <w:noWrap/>
            <w:hideMark/>
          </w:tcPr>
          <w:p w14:paraId="45C6BD4E" w14:textId="77777777" w:rsidR="00581EC3" w:rsidRDefault="00581EC3">
            <w:pPr>
              <w:jc w:val="center"/>
              <w:rPr>
                <w:color w:val="000000"/>
                <w:sz w:val="18"/>
                <w:szCs w:val="18"/>
              </w:rPr>
            </w:pPr>
            <w:r>
              <w:rPr>
                <w:color w:val="000000"/>
                <w:sz w:val="18"/>
                <w:szCs w:val="18"/>
              </w:rPr>
              <w:t>2004</w:t>
            </w:r>
          </w:p>
        </w:tc>
        <w:tc>
          <w:tcPr>
            <w:tcW w:w="6212" w:type="dxa"/>
            <w:gridSpan w:val="2"/>
            <w:tcBorders>
              <w:top w:val="nil"/>
              <w:left w:val="nil"/>
              <w:bottom w:val="nil"/>
              <w:right w:val="nil"/>
            </w:tcBorders>
            <w:shd w:val="clear" w:color="auto" w:fill="auto"/>
            <w:hideMark/>
          </w:tcPr>
          <w:p w14:paraId="74593053" w14:textId="77777777" w:rsidR="00581EC3" w:rsidRDefault="00581EC3">
            <w:pPr>
              <w:rPr>
                <w:color w:val="000000"/>
                <w:sz w:val="18"/>
                <w:szCs w:val="18"/>
              </w:rPr>
            </w:pPr>
            <w:r>
              <w:rPr>
                <w:color w:val="000000"/>
                <w:sz w:val="18"/>
                <w:szCs w:val="18"/>
              </w:rPr>
              <w:t>Direct obligations (total)</w:t>
            </w:r>
          </w:p>
        </w:tc>
        <w:tc>
          <w:tcPr>
            <w:tcW w:w="6102" w:type="dxa"/>
            <w:tcBorders>
              <w:top w:val="nil"/>
              <w:left w:val="nil"/>
              <w:bottom w:val="nil"/>
              <w:right w:val="nil"/>
            </w:tcBorders>
            <w:shd w:val="clear" w:color="auto" w:fill="auto"/>
            <w:noWrap/>
            <w:hideMark/>
          </w:tcPr>
          <w:p w14:paraId="1C9FDBF0" w14:textId="77777777" w:rsidR="00581EC3" w:rsidRDefault="00581EC3">
            <w:pPr>
              <w:jc w:val="right"/>
              <w:rPr>
                <w:color w:val="000000"/>
                <w:sz w:val="18"/>
                <w:szCs w:val="18"/>
              </w:rPr>
            </w:pPr>
            <w:r>
              <w:rPr>
                <w:color w:val="FF0000"/>
                <w:sz w:val="18"/>
                <w:szCs w:val="18"/>
              </w:rPr>
              <w:t>(11,800,000.00)</w:t>
            </w:r>
          </w:p>
        </w:tc>
      </w:tr>
      <w:tr w:rsidR="00581EC3" w14:paraId="2F6A11C6" w14:textId="77777777" w:rsidTr="00581EC3">
        <w:trPr>
          <w:trHeight w:val="243"/>
        </w:trPr>
        <w:tc>
          <w:tcPr>
            <w:tcW w:w="826" w:type="dxa"/>
            <w:tcBorders>
              <w:top w:val="nil"/>
              <w:left w:val="nil"/>
              <w:bottom w:val="nil"/>
              <w:right w:val="nil"/>
            </w:tcBorders>
            <w:shd w:val="clear" w:color="auto" w:fill="auto"/>
            <w:noWrap/>
            <w:hideMark/>
          </w:tcPr>
          <w:p w14:paraId="18A97BC7"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38FE396A" w14:textId="77777777" w:rsidR="00581EC3" w:rsidRDefault="00581EC3">
            <w:pPr>
              <w:rPr>
                <w:color w:val="000000"/>
                <w:sz w:val="18"/>
                <w:szCs w:val="18"/>
              </w:rPr>
            </w:pPr>
            <w:r>
              <w:rPr>
                <w:color w:val="000000"/>
                <w:sz w:val="18"/>
                <w:szCs w:val="18"/>
              </w:rPr>
              <w:t>Reimbursable:</w:t>
            </w:r>
          </w:p>
        </w:tc>
        <w:tc>
          <w:tcPr>
            <w:tcW w:w="6102" w:type="dxa"/>
            <w:tcBorders>
              <w:top w:val="nil"/>
              <w:left w:val="nil"/>
              <w:bottom w:val="nil"/>
              <w:right w:val="nil"/>
            </w:tcBorders>
            <w:shd w:val="clear" w:color="auto" w:fill="auto"/>
            <w:noWrap/>
            <w:hideMark/>
          </w:tcPr>
          <w:p w14:paraId="0BED7339" w14:textId="77777777" w:rsidR="00581EC3" w:rsidRDefault="00581EC3">
            <w:pPr>
              <w:rPr>
                <w:color w:val="000000"/>
                <w:sz w:val="18"/>
                <w:szCs w:val="18"/>
              </w:rPr>
            </w:pPr>
          </w:p>
        </w:tc>
      </w:tr>
      <w:tr w:rsidR="00581EC3" w14:paraId="7CE5C90F" w14:textId="77777777" w:rsidTr="00581EC3">
        <w:trPr>
          <w:trHeight w:val="500"/>
        </w:trPr>
        <w:tc>
          <w:tcPr>
            <w:tcW w:w="826" w:type="dxa"/>
            <w:tcBorders>
              <w:top w:val="nil"/>
              <w:left w:val="nil"/>
              <w:bottom w:val="nil"/>
              <w:right w:val="nil"/>
            </w:tcBorders>
            <w:shd w:val="clear" w:color="auto" w:fill="auto"/>
            <w:noWrap/>
            <w:hideMark/>
          </w:tcPr>
          <w:p w14:paraId="13389806" w14:textId="77777777" w:rsidR="00581EC3" w:rsidRDefault="00581EC3">
            <w:pPr>
              <w:jc w:val="center"/>
              <w:rPr>
                <w:color w:val="000000"/>
                <w:sz w:val="18"/>
                <w:szCs w:val="18"/>
              </w:rPr>
            </w:pPr>
            <w:r>
              <w:rPr>
                <w:color w:val="000000"/>
                <w:sz w:val="18"/>
                <w:szCs w:val="18"/>
              </w:rPr>
              <w:t>2102</w:t>
            </w:r>
          </w:p>
        </w:tc>
        <w:tc>
          <w:tcPr>
            <w:tcW w:w="6212" w:type="dxa"/>
            <w:gridSpan w:val="2"/>
            <w:tcBorders>
              <w:top w:val="nil"/>
              <w:left w:val="nil"/>
              <w:bottom w:val="nil"/>
              <w:right w:val="nil"/>
            </w:tcBorders>
            <w:shd w:val="clear" w:color="auto" w:fill="auto"/>
            <w:hideMark/>
          </w:tcPr>
          <w:p w14:paraId="7D2CCF67" w14:textId="77777777" w:rsidR="00581EC3" w:rsidRDefault="00581EC3">
            <w:pPr>
              <w:rPr>
                <w:color w:val="000000"/>
                <w:sz w:val="18"/>
                <w:szCs w:val="18"/>
              </w:rPr>
            </w:pPr>
            <w:r>
              <w:rPr>
                <w:color w:val="000000"/>
                <w:sz w:val="18"/>
                <w:szCs w:val="18"/>
              </w:rPr>
              <w:t>Category B (by project) (480100 E-B, 488100 E, 490100 E-B, 490200 E, 498100 E)</w:t>
            </w:r>
          </w:p>
        </w:tc>
        <w:tc>
          <w:tcPr>
            <w:tcW w:w="6102" w:type="dxa"/>
            <w:tcBorders>
              <w:top w:val="nil"/>
              <w:left w:val="nil"/>
              <w:bottom w:val="nil"/>
              <w:right w:val="nil"/>
            </w:tcBorders>
            <w:shd w:val="clear" w:color="auto" w:fill="auto"/>
            <w:noWrap/>
            <w:hideMark/>
          </w:tcPr>
          <w:p w14:paraId="3B1DAF95" w14:textId="77777777" w:rsidR="00581EC3" w:rsidRDefault="00581EC3">
            <w:pPr>
              <w:jc w:val="right"/>
              <w:rPr>
                <w:color w:val="000000"/>
                <w:sz w:val="18"/>
                <w:szCs w:val="18"/>
              </w:rPr>
            </w:pPr>
            <w:r>
              <w:rPr>
                <w:color w:val="000000"/>
                <w:sz w:val="18"/>
                <w:szCs w:val="18"/>
              </w:rPr>
              <w:t xml:space="preserve">12,938,425.00 </w:t>
            </w:r>
          </w:p>
        </w:tc>
      </w:tr>
      <w:tr w:rsidR="00581EC3" w14:paraId="0BF250CE" w14:textId="77777777" w:rsidTr="00581EC3">
        <w:trPr>
          <w:trHeight w:val="243"/>
        </w:trPr>
        <w:tc>
          <w:tcPr>
            <w:tcW w:w="826" w:type="dxa"/>
            <w:tcBorders>
              <w:top w:val="nil"/>
              <w:left w:val="nil"/>
              <w:bottom w:val="nil"/>
              <w:right w:val="nil"/>
            </w:tcBorders>
            <w:shd w:val="clear" w:color="auto" w:fill="auto"/>
            <w:noWrap/>
            <w:hideMark/>
          </w:tcPr>
          <w:p w14:paraId="165F2DCD" w14:textId="77777777" w:rsidR="00581EC3" w:rsidRDefault="00581EC3">
            <w:pPr>
              <w:jc w:val="center"/>
              <w:rPr>
                <w:color w:val="000000"/>
                <w:sz w:val="18"/>
                <w:szCs w:val="18"/>
              </w:rPr>
            </w:pPr>
            <w:r>
              <w:rPr>
                <w:color w:val="000000"/>
                <w:sz w:val="18"/>
                <w:szCs w:val="18"/>
              </w:rPr>
              <w:t>2104</w:t>
            </w:r>
          </w:p>
        </w:tc>
        <w:tc>
          <w:tcPr>
            <w:tcW w:w="6212" w:type="dxa"/>
            <w:gridSpan w:val="2"/>
            <w:tcBorders>
              <w:top w:val="nil"/>
              <w:left w:val="nil"/>
              <w:bottom w:val="nil"/>
              <w:right w:val="nil"/>
            </w:tcBorders>
            <w:shd w:val="clear" w:color="auto" w:fill="auto"/>
            <w:hideMark/>
          </w:tcPr>
          <w:p w14:paraId="5C6CD3EF" w14:textId="77777777" w:rsidR="00581EC3" w:rsidRDefault="00581EC3">
            <w:pPr>
              <w:rPr>
                <w:color w:val="000000"/>
                <w:sz w:val="18"/>
                <w:szCs w:val="18"/>
              </w:rPr>
            </w:pPr>
            <w:r>
              <w:rPr>
                <w:color w:val="000000"/>
                <w:sz w:val="18"/>
                <w:szCs w:val="18"/>
              </w:rPr>
              <w:t>Reimbursable obligations (total)</w:t>
            </w:r>
          </w:p>
        </w:tc>
        <w:tc>
          <w:tcPr>
            <w:tcW w:w="6102" w:type="dxa"/>
            <w:tcBorders>
              <w:top w:val="nil"/>
              <w:left w:val="nil"/>
              <w:bottom w:val="nil"/>
              <w:right w:val="nil"/>
            </w:tcBorders>
            <w:shd w:val="clear" w:color="auto" w:fill="auto"/>
            <w:noWrap/>
            <w:hideMark/>
          </w:tcPr>
          <w:p w14:paraId="560B5615" w14:textId="77777777" w:rsidR="00581EC3" w:rsidRDefault="00581EC3">
            <w:pPr>
              <w:jc w:val="right"/>
              <w:rPr>
                <w:color w:val="000000"/>
                <w:sz w:val="18"/>
                <w:szCs w:val="18"/>
              </w:rPr>
            </w:pPr>
            <w:r>
              <w:rPr>
                <w:color w:val="000000"/>
                <w:sz w:val="18"/>
                <w:szCs w:val="18"/>
              </w:rPr>
              <w:t xml:space="preserve">12,938,425.00 </w:t>
            </w:r>
          </w:p>
        </w:tc>
      </w:tr>
      <w:tr w:rsidR="00581EC3" w14:paraId="30ECD2DE" w14:textId="77777777" w:rsidTr="00581EC3">
        <w:trPr>
          <w:trHeight w:val="243"/>
        </w:trPr>
        <w:tc>
          <w:tcPr>
            <w:tcW w:w="826" w:type="dxa"/>
            <w:tcBorders>
              <w:top w:val="nil"/>
              <w:left w:val="nil"/>
              <w:bottom w:val="nil"/>
              <w:right w:val="nil"/>
            </w:tcBorders>
            <w:shd w:val="clear" w:color="auto" w:fill="auto"/>
            <w:noWrap/>
            <w:hideMark/>
          </w:tcPr>
          <w:p w14:paraId="6A1294E6" w14:textId="77777777" w:rsidR="00581EC3" w:rsidRDefault="00581EC3">
            <w:pPr>
              <w:jc w:val="center"/>
              <w:rPr>
                <w:color w:val="000000"/>
                <w:sz w:val="18"/>
                <w:szCs w:val="18"/>
              </w:rPr>
            </w:pPr>
            <w:r>
              <w:rPr>
                <w:color w:val="000000"/>
                <w:sz w:val="18"/>
                <w:szCs w:val="18"/>
              </w:rPr>
              <w:t>2170</w:t>
            </w:r>
          </w:p>
        </w:tc>
        <w:tc>
          <w:tcPr>
            <w:tcW w:w="6212" w:type="dxa"/>
            <w:gridSpan w:val="2"/>
            <w:tcBorders>
              <w:top w:val="nil"/>
              <w:left w:val="nil"/>
              <w:bottom w:val="nil"/>
              <w:right w:val="nil"/>
            </w:tcBorders>
            <w:shd w:val="clear" w:color="auto" w:fill="auto"/>
            <w:hideMark/>
          </w:tcPr>
          <w:p w14:paraId="65E71FE2" w14:textId="77777777" w:rsidR="00581EC3" w:rsidRDefault="00581EC3">
            <w:pPr>
              <w:rPr>
                <w:color w:val="000000"/>
                <w:sz w:val="18"/>
                <w:szCs w:val="18"/>
              </w:rPr>
            </w:pPr>
            <w:r>
              <w:rPr>
                <w:color w:val="000000"/>
                <w:sz w:val="18"/>
                <w:szCs w:val="18"/>
              </w:rPr>
              <w:t>New obligations, unexpired accounts</w:t>
            </w:r>
          </w:p>
        </w:tc>
        <w:tc>
          <w:tcPr>
            <w:tcW w:w="6102" w:type="dxa"/>
            <w:tcBorders>
              <w:top w:val="nil"/>
              <w:left w:val="nil"/>
              <w:bottom w:val="nil"/>
              <w:right w:val="nil"/>
            </w:tcBorders>
            <w:shd w:val="clear" w:color="auto" w:fill="auto"/>
            <w:noWrap/>
            <w:hideMark/>
          </w:tcPr>
          <w:p w14:paraId="6EBF0341" w14:textId="77777777" w:rsidR="00581EC3" w:rsidRDefault="00581EC3">
            <w:pPr>
              <w:jc w:val="right"/>
              <w:rPr>
                <w:color w:val="000000"/>
                <w:sz w:val="18"/>
                <w:szCs w:val="18"/>
              </w:rPr>
            </w:pPr>
            <w:r>
              <w:rPr>
                <w:color w:val="000000"/>
                <w:sz w:val="18"/>
                <w:szCs w:val="18"/>
              </w:rPr>
              <w:t xml:space="preserve">1,138,425.00 </w:t>
            </w:r>
          </w:p>
        </w:tc>
      </w:tr>
      <w:tr w:rsidR="00581EC3" w14:paraId="4CE494EF" w14:textId="77777777" w:rsidTr="00581EC3">
        <w:trPr>
          <w:trHeight w:val="243"/>
        </w:trPr>
        <w:tc>
          <w:tcPr>
            <w:tcW w:w="826" w:type="dxa"/>
            <w:tcBorders>
              <w:top w:val="nil"/>
              <w:left w:val="nil"/>
              <w:bottom w:val="nil"/>
              <w:right w:val="nil"/>
            </w:tcBorders>
            <w:shd w:val="clear" w:color="auto" w:fill="auto"/>
            <w:noWrap/>
            <w:hideMark/>
          </w:tcPr>
          <w:p w14:paraId="08626B0A" w14:textId="77777777" w:rsidR="00581EC3" w:rsidRDefault="00581EC3">
            <w:pPr>
              <w:jc w:val="center"/>
              <w:rPr>
                <w:color w:val="000000"/>
                <w:sz w:val="18"/>
                <w:szCs w:val="18"/>
              </w:rPr>
            </w:pPr>
            <w:r>
              <w:rPr>
                <w:color w:val="000000"/>
                <w:sz w:val="18"/>
                <w:szCs w:val="18"/>
              </w:rPr>
              <w:t>2190</w:t>
            </w:r>
          </w:p>
        </w:tc>
        <w:tc>
          <w:tcPr>
            <w:tcW w:w="6212" w:type="dxa"/>
            <w:gridSpan w:val="2"/>
            <w:tcBorders>
              <w:top w:val="nil"/>
              <w:left w:val="nil"/>
              <w:bottom w:val="nil"/>
              <w:right w:val="nil"/>
            </w:tcBorders>
            <w:shd w:val="clear" w:color="auto" w:fill="auto"/>
            <w:hideMark/>
          </w:tcPr>
          <w:p w14:paraId="42B110AF" w14:textId="77777777" w:rsidR="00581EC3" w:rsidRDefault="00581EC3">
            <w:pPr>
              <w:rPr>
                <w:color w:val="000000"/>
                <w:sz w:val="18"/>
                <w:szCs w:val="18"/>
              </w:rPr>
            </w:pPr>
            <w:r>
              <w:rPr>
                <w:color w:val="000000"/>
                <w:sz w:val="18"/>
                <w:szCs w:val="18"/>
              </w:rPr>
              <w:t>New obligations and upward adjustments (total)</w:t>
            </w:r>
          </w:p>
        </w:tc>
        <w:tc>
          <w:tcPr>
            <w:tcW w:w="6102" w:type="dxa"/>
            <w:tcBorders>
              <w:top w:val="nil"/>
              <w:left w:val="nil"/>
              <w:bottom w:val="nil"/>
              <w:right w:val="nil"/>
            </w:tcBorders>
            <w:shd w:val="clear" w:color="auto" w:fill="auto"/>
            <w:noWrap/>
            <w:hideMark/>
          </w:tcPr>
          <w:p w14:paraId="1DD9F04E" w14:textId="77777777" w:rsidR="00581EC3" w:rsidRDefault="00581EC3">
            <w:pPr>
              <w:jc w:val="right"/>
              <w:rPr>
                <w:color w:val="000000"/>
                <w:sz w:val="18"/>
                <w:szCs w:val="18"/>
              </w:rPr>
            </w:pPr>
            <w:r>
              <w:rPr>
                <w:color w:val="000000"/>
                <w:sz w:val="18"/>
                <w:szCs w:val="18"/>
              </w:rPr>
              <w:t xml:space="preserve">1,138,425.00 </w:t>
            </w:r>
          </w:p>
        </w:tc>
      </w:tr>
      <w:tr w:rsidR="00581EC3" w14:paraId="23D64A0C" w14:textId="77777777" w:rsidTr="00581EC3">
        <w:trPr>
          <w:trHeight w:val="243"/>
        </w:trPr>
        <w:tc>
          <w:tcPr>
            <w:tcW w:w="826" w:type="dxa"/>
            <w:tcBorders>
              <w:top w:val="nil"/>
              <w:left w:val="nil"/>
              <w:bottom w:val="nil"/>
              <w:right w:val="nil"/>
            </w:tcBorders>
            <w:shd w:val="clear" w:color="auto" w:fill="auto"/>
            <w:noWrap/>
            <w:hideMark/>
          </w:tcPr>
          <w:p w14:paraId="7832824B" w14:textId="77777777" w:rsidR="00581EC3" w:rsidRDefault="00581EC3">
            <w:pPr>
              <w:jc w:val="center"/>
              <w:rPr>
                <w:color w:val="000000"/>
                <w:sz w:val="18"/>
                <w:szCs w:val="18"/>
              </w:rPr>
            </w:pPr>
            <w:r>
              <w:rPr>
                <w:color w:val="000000"/>
                <w:sz w:val="18"/>
                <w:szCs w:val="18"/>
              </w:rPr>
              <w:t>2201</w:t>
            </w:r>
          </w:p>
        </w:tc>
        <w:tc>
          <w:tcPr>
            <w:tcW w:w="6212" w:type="dxa"/>
            <w:gridSpan w:val="2"/>
            <w:tcBorders>
              <w:top w:val="nil"/>
              <w:left w:val="nil"/>
              <w:bottom w:val="nil"/>
              <w:right w:val="nil"/>
            </w:tcBorders>
            <w:shd w:val="clear" w:color="auto" w:fill="auto"/>
            <w:hideMark/>
          </w:tcPr>
          <w:p w14:paraId="44BD5F8C" w14:textId="77777777" w:rsidR="00581EC3" w:rsidRDefault="00581EC3">
            <w:pPr>
              <w:rPr>
                <w:color w:val="000000"/>
                <w:sz w:val="18"/>
                <w:szCs w:val="18"/>
              </w:rPr>
            </w:pPr>
            <w:r>
              <w:rPr>
                <w:color w:val="000000"/>
                <w:sz w:val="18"/>
                <w:szCs w:val="18"/>
              </w:rPr>
              <w:t>Available in the current period (461000 E)</w:t>
            </w:r>
          </w:p>
        </w:tc>
        <w:tc>
          <w:tcPr>
            <w:tcW w:w="6102" w:type="dxa"/>
            <w:tcBorders>
              <w:top w:val="nil"/>
              <w:left w:val="nil"/>
              <w:bottom w:val="nil"/>
              <w:right w:val="nil"/>
            </w:tcBorders>
            <w:shd w:val="clear" w:color="auto" w:fill="auto"/>
            <w:noWrap/>
            <w:hideMark/>
          </w:tcPr>
          <w:p w14:paraId="300751B5" w14:textId="77777777" w:rsidR="00581EC3" w:rsidRDefault="00581EC3">
            <w:pPr>
              <w:jc w:val="right"/>
              <w:rPr>
                <w:color w:val="000000"/>
                <w:sz w:val="18"/>
                <w:szCs w:val="18"/>
              </w:rPr>
            </w:pPr>
            <w:r>
              <w:rPr>
                <w:color w:val="000000"/>
                <w:sz w:val="18"/>
                <w:szCs w:val="18"/>
              </w:rPr>
              <w:t xml:space="preserve">7,050,000.00 </w:t>
            </w:r>
          </w:p>
        </w:tc>
      </w:tr>
      <w:tr w:rsidR="00581EC3" w14:paraId="2744B135" w14:textId="77777777" w:rsidTr="00581EC3">
        <w:trPr>
          <w:trHeight w:val="243"/>
        </w:trPr>
        <w:tc>
          <w:tcPr>
            <w:tcW w:w="826" w:type="dxa"/>
            <w:tcBorders>
              <w:top w:val="nil"/>
              <w:left w:val="nil"/>
              <w:bottom w:val="nil"/>
              <w:right w:val="nil"/>
            </w:tcBorders>
            <w:shd w:val="clear" w:color="auto" w:fill="auto"/>
            <w:noWrap/>
            <w:hideMark/>
          </w:tcPr>
          <w:p w14:paraId="6EE37829" w14:textId="77777777" w:rsidR="00581EC3" w:rsidRDefault="00581EC3">
            <w:pPr>
              <w:jc w:val="center"/>
              <w:rPr>
                <w:color w:val="000000"/>
                <w:sz w:val="18"/>
                <w:szCs w:val="18"/>
              </w:rPr>
            </w:pPr>
            <w:r>
              <w:rPr>
                <w:color w:val="000000"/>
                <w:sz w:val="18"/>
                <w:szCs w:val="18"/>
              </w:rPr>
              <w:t>2412</w:t>
            </w:r>
          </w:p>
        </w:tc>
        <w:tc>
          <w:tcPr>
            <w:tcW w:w="6212" w:type="dxa"/>
            <w:gridSpan w:val="2"/>
            <w:tcBorders>
              <w:top w:val="nil"/>
              <w:left w:val="nil"/>
              <w:bottom w:val="nil"/>
              <w:right w:val="nil"/>
            </w:tcBorders>
            <w:shd w:val="clear" w:color="auto" w:fill="auto"/>
            <w:hideMark/>
          </w:tcPr>
          <w:p w14:paraId="2785B9E0" w14:textId="77777777" w:rsidR="00581EC3" w:rsidRDefault="00581EC3">
            <w:pPr>
              <w:rPr>
                <w:color w:val="000000"/>
                <w:sz w:val="18"/>
                <w:szCs w:val="18"/>
              </w:rPr>
            </w:pPr>
            <w:r>
              <w:rPr>
                <w:color w:val="000000"/>
                <w:sz w:val="18"/>
                <w:szCs w:val="18"/>
              </w:rPr>
              <w:t>Unexpired unobligated balance: end of year</w:t>
            </w:r>
          </w:p>
        </w:tc>
        <w:tc>
          <w:tcPr>
            <w:tcW w:w="6102" w:type="dxa"/>
            <w:tcBorders>
              <w:top w:val="nil"/>
              <w:left w:val="nil"/>
              <w:bottom w:val="nil"/>
              <w:right w:val="nil"/>
            </w:tcBorders>
            <w:shd w:val="clear" w:color="auto" w:fill="auto"/>
            <w:noWrap/>
            <w:hideMark/>
          </w:tcPr>
          <w:p w14:paraId="50389F50" w14:textId="77777777" w:rsidR="00581EC3" w:rsidRDefault="00581EC3">
            <w:pPr>
              <w:jc w:val="right"/>
              <w:rPr>
                <w:color w:val="000000"/>
                <w:sz w:val="18"/>
                <w:szCs w:val="18"/>
              </w:rPr>
            </w:pPr>
            <w:r>
              <w:rPr>
                <w:color w:val="000000"/>
                <w:sz w:val="18"/>
                <w:szCs w:val="18"/>
              </w:rPr>
              <w:t xml:space="preserve">7,050,000.00 </w:t>
            </w:r>
          </w:p>
        </w:tc>
      </w:tr>
      <w:tr w:rsidR="00581EC3" w14:paraId="2F07890C" w14:textId="77777777" w:rsidTr="00581EC3">
        <w:trPr>
          <w:trHeight w:val="243"/>
        </w:trPr>
        <w:tc>
          <w:tcPr>
            <w:tcW w:w="826" w:type="dxa"/>
            <w:tcBorders>
              <w:top w:val="nil"/>
              <w:left w:val="nil"/>
              <w:bottom w:val="nil"/>
              <w:right w:val="nil"/>
            </w:tcBorders>
            <w:shd w:val="clear" w:color="auto" w:fill="auto"/>
            <w:noWrap/>
            <w:hideMark/>
          </w:tcPr>
          <w:p w14:paraId="114EFC5F" w14:textId="77777777" w:rsidR="00581EC3" w:rsidRDefault="00581EC3">
            <w:pPr>
              <w:jc w:val="center"/>
              <w:rPr>
                <w:color w:val="000000"/>
                <w:sz w:val="18"/>
                <w:szCs w:val="18"/>
              </w:rPr>
            </w:pPr>
            <w:r>
              <w:rPr>
                <w:color w:val="000000"/>
                <w:sz w:val="18"/>
                <w:szCs w:val="18"/>
              </w:rPr>
              <w:t>2490</w:t>
            </w:r>
          </w:p>
        </w:tc>
        <w:tc>
          <w:tcPr>
            <w:tcW w:w="6212" w:type="dxa"/>
            <w:gridSpan w:val="2"/>
            <w:tcBorders>
              <w:top w:val="nil"/>
              <w:left w:val="nil"/>
              <w:bottom w:val="nil"/>
              <w:right w:val="nil"/>
            </w:tcBorders>
            <w:shd w:val="clear" w:color="auto" w:fill="auto"/>
            <w:hideMark/>
          </w:tcPr>
          <w:p w14:paraId="1E34923E" w14:textId="37DE6A47" w:rsidR="00581EC3" w:rsidRDefault="00581EC3">
            <w:pPr>
              <w:rPr>
                <w:color w:val="000000"/>
                <w:sz w:val="18"/>
                <w:szCs w:val="18"/>
              </w:rPr>
            </w:pPr>
            <w:r>
              <w:rPr>
                <w:color w:val="000000"/>
                <w:sz w:val="18"/>
                <w:szCs w:val="18"/>
              </w:rPr>
              <w:t>Unobligated balance, end of year (total)</w:t>
            </w:r>
          </w:p>
        </w:tc>
        <w:tc>
          <w:tcPr>
            <w:tcW w:w="6102" w:type="dxa"/>
            <w:tcBorders>
              <w:top w:val="nil"/>
              <w:left w:val="nil"/>
              <w:bottom w:val="nil"/>
              <w:right w:val="nil"/>
            </w:tcBorders>
            <w:shd w:val="clear" w:color="auto" w:fill="auto"/>
            <w:noWrap/>
            <w:hideMark/>
          </w:tcPr>
          <w:p w14:paraId="61DB242C" w14:textId="77777777" w:rsidR="00581EC3" w:rsidRDefault="00581EC3">
            <w:pPr>
              <w:jc w:val="right"/>
              <w:rPr>
                <w:color w:val="000000"/>
                <w:sz w:val="18"/>
                <w:szCs w:val="18"/>
              </w:rPr>
            </w:pPr>
            <w:r>
              <w:rPr>
                <w:color w:val="000000"/>
                <w:sz w:val="18"/>
                <w:szCs w:val="18"/>
              </w:rPr>
              <w:t xml:space="preserve">7,050,000.00 </w:t>
            </w:r>
          </w:p>
        </w:tc>
      </w:tr>
      <w:tr w:rsidR="00581EC3" w14:paraId="1534A1D4" w14:textId="77777777" w:rsidTr="00581EC3">
        <w:trPr>
          <w:trHeight w:val="243"/>
        </w:trPr>
        <w:tc>
          <w:tcPr>
            <w:tcW w:w="826" w:type="dxa"/>
            <w:tcBorders>
              <w:top w:val="nil"/>
              <w:left w:val="nil"/>
              <w:bottom w:val="nil"/>
              <w:right w:val="nil"/>
            </w:tcBorders>
            <w:shd w:val="clear" w:color="auto" w:fill="auto"/>
            <w:noWrap/>
            <w:hideMark/>
          </w:tcPr>
          <w:p w14:paraId="4F215BC3" w14:textId="77777777" w:rsidR="00581EC3" w:rsidRDefault="00581EC3">
            <w:pPr>
              <w:jc w:val="center"/>
              <w:rPr>
                <w:color w:val="000000"/>
                <w:sz w:val="18"/>
                <w:szCs w:val="18"/>
              </w:rPr>
            </w:pPr>
            <w:r>
              <w:rPr>
                <w:color w:val="000000"/>
                <w:sz w:val="18"/>
                <w:szCs w:val="18"/>
              </w:rPr>
              <w:t>2500</w:t>
            </w:r>
          </w:p>
        </w:tc>
        <w:tc>
          <w:tcPr>
            <w:tcW w:w="6212" w:type="dxa"/>
            <w:gridSpan w:val="2"/>
            <w:tcBorders>
              <w:top w:val="nil"/>
              <w:left w:val="nil"/>
              <w:bottom w:val="nil"/>
              <w:right w:val="nil"/>
            </w:tcBorders>
            <w:shd w:val="clear" w:color="auto" w:fill="auto"/>
            <w:hideMark/>
          </w:tcPr>
          <w:p w14:paraId="4DCA2FD7" w14:textId="77777777" w:rsidR="00581EC3" w:rsidRDefault="00581EC3">
            <w:pPr>
              <w:rPr>
                <w:color w:val="000000"/>
                <w:sz w:val="18"/>
                <w:szCs w:val="18"/>
              </w:rPr>
            </w:pPr>
            <w:r>
              <w:rPr>
                <w:color w:val="000000"/>
                <w:sz w:val="18"/>
                <w:szCs w:val="18"/>
              </w:rPr>
              <w:t>Total budgetary resources</w:t>
            </w:r>
          </w:p>
        </w:tc>
        <w:tc>
          <w:tcPr>
            <w:tcW w:w="6102" w:type="dxa"/>
            <w:tcBorders>
              <w:top w:val="nil"/>
              <w:left w:val="nil"/>
              <w:bottom w:val="nil"/>
              <w:right w:val="nil"/>
            </w:tcBorders>
            <w:shd w:val="clear" w:color="auto" w:fill="auto"/>
            <w:noWrap/>
            <w:hideMark/>
          </w:tcPr>
          <w:p w14:paraId="609A2970" w14:textId="77777777" w:rsidR="00581EC3" w:rsidRDefault="00581EC3">
            <w:pPr>
              <w:jc w:val="right"/>
              <w:rPr>
                <w:color w:val="000000"/>
                <w:sz w:val="18"/>
                <w:szCs w:val="18"/>
              </w:rPr>
            </w:pPr>
            <w:r>
              <w:rPr>
                <w:color w:val="000000"/>
                <w:sz w:val="18"/>
                <w:szCs w:val="18"/>
              </w:rPr>
              <w:t xml:space="preserve">8,188,425.00 </w:t>
            </w:r>
          </w:p>
        </w:tc>
      </w:tr>
      <w:tr w:rsidR="00581EC3" w14:paraId="3B7C4D25" w14:textId="77777777" w:rsidTr="00581EC3">
        <w:trPr>
          <w:trHeight w:val="230"/>
        </w:trPr>
        <w:tc>
          <w:tcPr>
            <w:tcW w:w="826" w:type="dxa"/>
            <w:tcBorders>
              <w:top w:val="nil"/>
              <w:left w:val="nil"/>
              <w:bottom w:val="nil"/>
              <w:right w:val="nil"/>
            </w:tcBorders>
            <w:shd w:val="clear" w:color="auto" w:fill="auto"/>
            <w:noWrap/>
            <w:hideMark/>
          </w:tcPr>
          <w:p w14:paraId="1F310A53"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3765D07E"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57FC5068"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05A58F6F" w14:textId="77777777" w:rsidR="00581EC3" w:rsidRDefault="00581EC3">
            <w:pPr>
              <w:rPr>
                <w:sz w:val="20"/>
                <w:szCs w:val="20"/>
              </w:rPr>
            </w:pPr>
          </w:p>
        </w:tc>
      </w:tr>
      <w:tr w:rsidR="00581EC3" w14:paraId="6AA70476" w14:textId="77777777" w:rsidTr="00581EC3">
        <w:trPr>
          <w:trHeight w:val="230"/>
        </w:trPr>
        <w:tc>
          <w:tcPr>
            <w:tcW w:w="826" w:type="dxa"/>
            <w:tcBorders>
              <w:top w:val="nil"/>
              <w:left w:val="nil"/>
              <w:bottom w:val="nil"/>
              <w:right w:val="nil"/>
            </w:tcBorders>
            <w:shd w:val="clear" w:color="auto" w:fill="auto"/>
            <w:noWrap/>
            <w:hideMark/>
          </w:tcPr>
          <w:p w14:paraId="2AA86AA5" w14:textId="77777777" w:rsidR="00581EC3" w:rsidRDefault="00581EC3">
            <w:pPr>
              <w:rPr>
                <w:sz w:val="20"/>
                <w:szCs w:val="20"/>
              </w:rPr>
            </w:pPr>
          </w:p>
        </w:tc>
        <w:tc>
          <w:tcPr>
            <w:tcW w:w="6212" w:type="dxa"/>
            <w:gridSpan w:val="2"/>
            <w:tcBorders>
              <w:top w:val="nil"/>
              <w:left w:val="nil"/>
              <w:bottom w:val="nil"/>
              <w:right w:val="nil"/>
            </w:tcBorders>
            <w:shd w:val="clear" w:color="auto" w:fill="auto"/>
            <w:noWrap/>
            <w:hideMark/>
          </w:tcPr>
          <w:p w14:paraId="1A100C7E" w14:textId="77777777" w:rsidR="00581EC3" w:rsidRDefault="00581EC3">
            <w:pPr>
              <w:rPr>
                <w:color w:val="000000"/>
                <w:sz w:val="18"/>
                <w:szCs w:val="18"/>
              </w:rPr>
            </w:pPr>
            <w:r>
              <w:rPr>
                <w:color w:val="000000"/>
                <w:sz w:val="18"/>
                <w:szCs w:val="18"/>
              </w:rPr>
              <w:t>Memorandum (non-add) entries:</w:t>
            </w:r>
          </w:p>
        </w:tc>
        <w:tc>
          <w:tcPr>
            <w:tcW w:w="6102" w:type="dxa"/>
            <w:tcBorders>
              <w:top w:val="nil"/>
              <w:left w:val="nil"/>
              <w:bottom w:val="nil"/>
              <w:right w:val="nil"/>
            </w:tcBorders>
            <w:shd w:val="clear" w:color="auto" w:fill="auto"/>
            <w:noWrap/>
            <w:hideMark/>
          </w:tcPr>
          <w:p w14:paraId="74BBFB5D" w14:textId="77777777" w:rsidR="00581EC3" w:rsidRDefault="00581EC3">
            <w:pPr>
              <w:rPr>
                <w:color w:val="000000"/>
                <w:sz w:val="18"/>
                <w:szCs w:val="18"/>
              </w:rPr>
            </w:pPr>
          </w:p>
        </w:tc>
      </w:tr>
      <w:tr w:rsidR="00581EC3" w14:paraId="5F3EE5D3" w14:textId="77777777" w:rsidTr="00581EC3">
        <w:trPr>
          <w:trHeight w:val="230"/>
        </w:trPr>
        <w:tc>
          <w:tcPr>
            <w:tcW w:w="826" w:type="dxa"/>
            <w:tcBorders>
              <w:top w:val="nil"/>
              <w:left w:val="nil"/>
              <w:bottom w:val="nil"/>
              <w:right w:val="nil"/>
            </w:tcBorders>
            <w:shd w:val="clear" w:color="auto" w:fill="auto"/>
            <w:noWrap/>
            <w:hideMark/>
          </w:tcPr>
          <w:p w14:paraId="24630F71" w14:textId="77777777" w:rsidR="00581EC3" w:rsidRDefault="00581EC3">
            <w:pPr>
              <w:jc w:val="center"/>
              <w:rPr>
                <w:color w:val="000000"/>
                <w:sz w:val="18"/>
                <w:szCs w:val="18"/>
              </w:rPr>
            </w:pPr>
            <w:r>
              <w:rPr>
                <w:color w:val="000000"/>
                <w:sz w:val="18"/>
                <w:szCs w:val="18"/>
              </w:rPr>
              <w:t>2501</w:t>
            </w:r>
          </w:p>
        </w:tc>
        <w:tc>
          <w:tcPr>
            <w:tcW w:w="6212" w:type="dxa"/>
            <w:gridSpan w:val="2"/>
            <w:tcBorders>
              <w:top w:val="nil"/>
              <w:left w:val="nil"/>
              <w:bottom w:val="nil"/>
              <w:right w:val="nil"/>
            </w:tcBorders>
            <w:shd w:val="clear" w:color="auto" w:fill="auto"/>
            <w:noWrap/>
            <w:hideMark/>
          </w:tcPr>
          <w:p w14:paraId="07541D19" w14:textId="77777777" w:rsidR="00581EC3" w:rsidRDefault="00581EC3">
            <w:pPr>
              <w:rPr>
                <w:color w:val="000000"/>
                <w:sz w:val="18"/>
                <w:szCs w:val="18"/>
              </w:rPr>
            </w:pPr>
            <w:r>
              <w:rPr>
                <w:color w:val="000000"/>
                <w:sz w:val="18"/>
                <w:szCs w:val="18"/>
              </w:rPr>
              <w:t>Subject to apportionment unobligated balance, end of year (461000 E)</w:t>
            </w:r>
          </w:p>
        </w:tc>
        <w:tc>
          <w:tcPr>
            <w:tcW w:w="6102" w:type="dxa"/>
            <w:tcBorders>
              <w:top w:val="nil"/>
              <w:left w:val="nil"/>
              <w:bottom w:val="nil"/>
              <w:right w:val="nil"/>
            </w:tcBorders>
            <w:shd w:val="clear" w:color="auto" w:fill="auto"/>
            <w:noWrap/>
            <w:hideMark/>
          </w:tcPr>
          <w:p w14:paraId="40ED00A7" w14:textId="77777777" w:rsidR="00581EC3" w:rsidRDefault="00581EC3">
            <w:pPr>
              <w:jc w:val="right"/>
              <w:rPr>
                <w:color w:val="000000"/>
                <w:sz w:val="18"/>
                <w:szCs w:val="18"/>
              </w:rPr>
            </w:pPr>
            <w:r>
              <w:rPr>
                <w:color w:val="000000"/>
                <w:sz w:val="18"/>
                <w:szCs w:val="18"/>
              </w:rPr>
              <w:t xml:space="preserve">7,050,000.00 </w:t>
            </w:r>
          </w:p>
        </w:tc>
      </w:tr>
      <w:tr w:rsidR="00581EC3" w14:paraId="6629D3B6" w14:textId="77777777" w:rsidTr="00581EC3">
        <w:trPr>
          <w:trHeight w:val="230"/>
        </w:trPr>
        <w:tc>
          <w:tcPr>
            <w:tcW w:w="826" w:type="dxa"/>
            <w:tcBorders>
              <w:top w:val="nil"/>
              <w:left w:val="nil"/>
              <w:bottom w:val="nil"/>
              <w:right w:val="nil"/>
            </w:tcBorders>
            <w:shd w:val="clear" w:color="auto" w:fill="auto"/>
            <w:noWrap/>
            <w:hideMark/>
          </w:tcPr>
          <w:p w14:paraId="0B03C3B8"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2A782B2F"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5F1D6C89"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06D9A208" w14:textId="77777777" w:rsidR="00581EC3" w:rsidRDefault="00581EC3">
            <w:pPr>
              <w:rPr>
                <w:sz w:val="20"/>
                <w:szCs w:val="20"/>
              </w:rPr>
            </w:pPr>
          </w:p>
        </w:tc>
      </w:tr>
      <w:tr w:rsidR="00581EC3" w14:paraId="702DB9D9" w14:textId="77777777" w:rsidTr="00581EC3">
        <w:trPr>
          <w:trHeight w:val="243"/>
        </w:trPr>
        <w:tc>
          <w:tcPr>
            <w:tcW w:w="826" w:type="dxa"/>
            <w:tcBorders>
              <w:top w:val="nil"/>
              <w:left w:val="nil"/>
              <w:bottom w:val="nil"/>
              <w:right w:val="nil"/>
            </w:tcBorders>
            <w:shd w:val="clear" w:color="auto" w:fill="auto"/>
            <w:noWrap/>
            <w:hideMark/>
          </w:tcPr>
          <w:p w14:paraId="6DABDFE8"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5B9AB9B" w14:textId="77777777" w:rsidR="00581EC3" w:rsidRDefault="00581EC3">
            <w:pPr>
              <w:rPr>
                <w:color w:val="000000"/>
                <w:sz w:val="18"/>
                <w:szCs w:val="18"/>
              </w:rPr>
            </w:pPr>
            <w:r>
              <w:rPr>
                <w:color w:val="000000"/>
                <w:sz w:val="18"/>
                <w:szCs w:val="18"/>
              </w:rPr>
              <w:t>CHANGE IN OBLIGATED BALANCE</w:t>
            </w:r>
          </w:p>
        </w:tc>
        <w:tc>
          <w:tcPr>
            <w:tcW w:w="6102" w:type="dxa"/>
            <w:tcBorders>
              <w:top w:val="nil"/>
              <w:left w:val="nil"/>
              <w:bottom w:val="nil"/>
              <w:right w:val="nil"/>
            </w:tcBorders>
            <w:shd w:val="clear" w:color="auto" w:fill="auto"/>
            <w:noWrap/>
            <w:hideMark/>
          </w:tcPr>
          <w:p w14:paraId="6EF961E6" w14:textId="77777777" w:rsidR="00581EC3" w:rsidRDefault="00581EC3">
            <w:pPr>
              <w:rPr>
                <w:color w:val="000000"/>
                <w:sz w:val="18"/>
                <w:szCs w:val="18"/>
              </w:rPr>
            </w:pPr>
          </w:p>
        </w:tc>
      </w:tr>
      <w:tr w:rsidR="00581EC3" w14:paraId="2B5DB1D1" w14:textId="77777777" w:rsidTr="00581EC3">
        <w:trPr>
          <w:trHeight w:val="230"/>
        </w:trPr>
        <w:tc>
          <w:tcPr>
            <w:tcW w:w="826" w:type="dxa"/>
            <w:tcBorders>
              <w:top w:val="nil"/>
              <w:left w:val="nil"/>
              <w:bottom w:val="nil"/>
              <w:right w:val="nil"/>
            </w:tcBorders>
            <w:shd w:val="clear" w:color="auto" w:fill="auto"/>
            <w:noWrap/>
            <w:hideMark/>
          </w:tcPr>
          <w:p w14:paraId="253FBF6E"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199FB3B5"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1EBDEAF1"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76EADE43" w14:textId="77777777" w:rsidR="00581EC3" w:rsidRDefault="00581EC3">
            <w:pPr>
              <w:rPr>
                <w:sz w:val="20"/>
                <w:szCs w:val="20"/>
              </w:rPr>
            </w:pPr>
          </w:p>
        </w:tc>
      </w:tr>
      <w:tr w:rsidR="00581EC3" w14:paraId="0967AA74" w14:textId="77777777" w:rsidTr="00581EC3">
        <w:trPr>
          <w:trHeight w:val="243"/>
        </w:trPr>
        <w:tc>
          <w:tcPr>
            <w:tcW w:w="826" w:type="dxa"/>
            <w:tcBorders>
              <w:top w:val="nil"/>
              <w:left w:val="nil"/>
              <w:bottom w:val="nil"/>
              <w:right w:val="nil"/>
            </w:tcBorders>
            <w:shd w:val="clear" w:color="auto" w:fill="auto"/>
            <w:noWrap/>
            <w:hideMark/>
          </w:tcPr>
          <w:p w14:paraId="447B73F8"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4F1CD127" w14:textId="77777777" w:rsidR="00581EC3" w:rsidRDefault="00581EC3">
            <w:pPr>
              <w:rPr>
                <w:color w:val="000000"/>
                <w:sz w:val="18"/>
                <w:szCs w:val="18"/>
              </w:rPr>
            </w:pPr>
            <w:r>
              <w:rPr>
                <w:color w:val="000000"/>
                <w:sz w:val="18"/>
                <w:szCs w:val="18"/>
              </w:rPr>
              <w:t>Unpaid obligations:</w:t>
            </w:r>
          </w:p>
        </w:tc>
        <w:tc>
          <w:tcPr>
            <w:tcW w:w="6102" w:type="dxa"/>
            <w:tcBorders>
              <w:top w:val="nil"/>
              <w:left w:val="nil"/>
              <w:bottom w:val="nil"/>
              <w:right w:val="nil"/>
            </w:tcBorders>
            <w:shd w:val="clear" w:color="auto" w:fill="auto"/>
            <w:noWrap/>
            <w:hideMark/>
          </w:tcPr>
          <w:p w14:paraId="1F9099C4" w14:textId="77777777" w:rsidR="00581EC3" w:rsidRDefault="00581EC3">
            <w:pPr>
              <w:rPr>
                <w:color w:val="000000"/>
                <w:sz w:val="18"/>
                <w:szCs w:val="18"/>
              </w:rPr>
            </w:pPr>
          </w:p>
        </w:tc>
      </w:tr>
      <w:tr w:rsidR="00581EC3" w14:paraId="146A5669" w14:textId="77777777" w:rsidTr="00581EC3">
        <w:trPr>
          <w:trHeight w:val="243"/>
        </w:trPr>
        <w:tc>
          <w:tcPr>
            <w:tcW w:w="826" w:type="dxa"/>
            <w:tcBorders>
              <w:top w:val="nil"/>
              <w:left w:val="nil"/>
              <w:bottom w:val="nil"/>
              <w:right w:val="nil"/>
            </w:tcBorders>
            <w:shd w:val="clear" w:color="auto" w:fill="auto"/>
            <w:noWrap/>
            <w:hideMark/>
          </w:tcPr>
          <w:p w14:paraId="6902EB18" w14:textId="77777777" w:rsidR="00581EC3" w:rsidRDefault="00581EC3">
            <w:pPr>
              <w:jc w:val="center"/>
              <w:rPr>
                <w:color w:val="000000"/>
                <w:sz w:val="18"/>
                <w:szCs w:val="18"/>
              </w:rPr>
            </w:pPr>
            <w:r>
              <w:rPr>
                <w:color w:val="000000"/>
                <w:sz w:val="18"/>
                <w:szCs w:val="18"/>
              </w:rPr>
              <w:t>3000</w:t>
            </w:r>
          </w:p>
        </w:tc>
        <w:tc>
          <w:tcPr>
            <w:tcW w:w="6212" w:type="dxa"/>
            <w:gridSpan w:val="2"/>
            <w:tcBorders>
              <w:top w:val="nil"/>
              <w:left w:val="nil"/>
              <w:bottom w:val="nil"/>
              <w:right w:val="nil"/>
            </w:tcBorders>
            <w:shd w:val="clear" w:color="auto" w:fill="auto"/>
            <w:hideMark/>
          </w:tcPr>
          <w:p w14:paraId="3001F872" w14:textId="77777777" w:rsidR="00581EC3" w:rsidRDefault="00581EC3">
            <w:pPr>
              <w:rPr>
                <w:color w:val="000000"/>
                <w:sz w:val="18"/>
                <w:szCs w:val="18"/>
              </w:rPr>
            </w:pPr>
            <w:r>
              <w:rPr>
                <w:color w:val="000000"/>
                <w:sz w:val="18"/>
                <w:szCs w:val="18"/>
              </w:rPr>
              <w:t>Unpaid obligations, brought forward, Oct 1 (480100 B, 490100 B)</w:t>
            </w:r>
          </w:p>
        </w:tc>
        <w:tc>
          <w:tcPr>
            <w:tcW w:w="6102" w:type="dxa"/>
            <w:tcBorders>
              <w:top w:val="nil"/>
              <w:left w:val="nil"/>
              <w:bottom w:val="nil"/>
              <w:right w:val="nil"/>
            </w:tcBorders>
            <w:shd w:val="clear" w:color="auto" w:fill="auto"/>
            <w:noWrap/>
            <w:hideMark/>
          </w:tcPr>
          <w:p w14:paraId="56A50980" w14:textId="77777777" w:rsidR="00581EC3" w:rsidRDefault="00581EC3">
            <w:pPr>
              <w:jc w:val="right"/>
              <w:rPr>
                <w:color w:val="000000"/>
                <w:sz w:val="18"/>
                <w:szCs w:val="18"/>
              </w:rPr>
            </w:pPr>
            <w:r>
              <w:rPr>
                <w:color w:val="000000"/>
                <w:sz w:val="18"/>
                <w:szCs w:val="18"/>
              </w:rPr>
              <w:t xml:space="preserve">18,000,000.00 </w:t>
            </w:r>
          </w:p>
        </w:tc>
      </w:tr>
      <w:tr w:rsidR="00581EC3" w14:paraId="30A13F60" w14:textId="77777777" w:rsidTr="00581EC3">
        <w:trPr>
          <w:trHeight w:val="540"/>
        </w:trPr>
        <w:tc>
          <w:tcPr>
            <w:tcW w:w="826" w:type="dxa"/>
            <w:tcBorders>
              <w:top w:val="nil"/>
              <w:left w:val="nil"/>
              <w:bottom w:val="nil"/>
              <w:right w:val="nil"/>
            </w:tcBorders>
            <w:shd w:val="clear" w:color="auto" w:fill="auto"/>
            <w:noWrap/>
            <w:hideMark/>
          </w:tcPr>
          <w:p w14:paraId="4E81A4A1" w14:textId="77777777" w:rsidR="00581EC3" w:rsidRDefault="00581EC3">
            <w:pPr>
              <w:jc w:val="center"/>
              <w:rPr>
                <w:color w:val="000000"/>
                <w:sz w:val="18"/>
                <w:szCs w:val="18"/>
              </w:rPr>
            </w:pPr>
            <w:r>
              <w:rPr>
                <w:color w:val="000000"/>
                <w:sz w:val="18"/>
                <w:szCs w:val="18"/>
              </w:rPr>
              <w:t>3010</w:t>
            </w:r>
          </w:p>
        </w:tc>
        <w:tc>
          <w:tcPr>
            <w:tcW w:w="6212" w:type="dxa"/>
            <w:gridSpan w:val="2"/>
            <w:tcBorders>
              <w:top w:val="nil"/>
              <w:left w:val="nil"/>
              <w:bottom w:val="nil"/>
              <w:right w:val="nil"/>
            </w:tcBorders>
            <w:shd w:val="clear" w:color="auto" w:fill="auto"/>
            <w:hideMark/>
          </w:tcPr>
          <w:p w14:paraId="5E958DF3" w14:textId="77777777" w:rsidR="00581EC3" w:rsidRDefault="00581EC3">
            <w:pPr>
              <w:rPr>
                <w:color w:val="000000"/>
                <w:sz w:val="18"/>
                <w:szCs w:val="18"/>
              </w:rPr>
            </w:pPr>
            <w:r>
              <w:rPr>
                <w:color w:val="000000"/>
                <w:sz w:val="18"/>
                <w:szCs w:val="18"/>
              </w:rPr>
              <w:t>New obligations, unexpired accounts (480100 E-B-, 488100 E, 490100 E-B, 490200 E, 498100 E)</w:t>
            </w:r>
          </w:p>
        </w:tc>
        <w:tc>
          <w:tcPr>
            <w:tcW w:w="6102" w:type="dxa"/>
            <w:tcBorders>
              <w:top w:val="nil"/>
              <w:left w:val="nil"/>
              <w:bottom w:val="nil"/>
              <w:right w:val="nil"/>
            </w:tcBorders>
            <w:shd w:val="clear" w:color="auto" w:fill="auto"/>
            <w:noWrap/>
            <w:hideMark/>
          </w:tcPr>
          <w:p w14:paraId="2A739ED6" w14:textId="77777777" w:rsidR="00581EC3" w:rsidRDefault="00581EC3">
            <w:pPr>
              <w:jc w:val="right"/>
              <w:rPr>
                <w:color w:val="000000"/>
                <w:sz w:val="18"/>
                <w:szCs w:val="18"/>
              </w:rPr>
            </w:pPr>
            <w:r>
              <w:rPr>
                <w:color w:val="000000"/>
                <w:sz w:val="18"/>
                <w:szCs w:val="18"/>
              </w:rPr>
              <w:t xml:space="preserve">1,138,425.00 </w:t>
            </w:r>
          </w:p>
        </w:tc>
      </w:tr>
      <w:tr w:rsidR="00581EC3" w14:paraId="664E6DAD" w14:textId="77777777" w:rsidTr="00581EC3">
        <w:trPr>
          <w:trHeight w:val="243"/>
        </w:trPr>
        <w:tc>
          <w:tcPr>
            <w:tcW w:w="826" w:type="dxa"/>
            <w:tcBorders>
              <w:top w:val="nil"/>
              <w:left w:val="nil"/>
              <w:bottom w:val="nil"/>
              <w:right w:val="nil"/>
            </w:tcBorders>
            <w:shd w:val="clear" w:color="auto" w:fill="auto"/>
            <w:noWrap/>
            <w:hideMark/>
          </w:tcPr>
          <w:p w14:paraId="3509123A" w14:textId="77777777" w:rsidR="00581EC3" w:rsidRDefault="00581EC3">
            <w:pPr>
              <w:jc w:val="center"/>
              <w:rPr>
                <w:color w:val="000000"/>
                <w:sz w:val="18"/>
                <w:szCs w:val="18"/>
              </w:rPr>
            </w:pPr>
            <w:r>
              <w:rPr>
                <w:color w:val="000000"/>
                <w:sz w:val="18"/>
                <w:szCs w:val="18"/>
              </w:rPr>
              <w:t>3020</w:t>
            </w:r>
          </w:p>
        </w:tc>
        <w:tc>
          <w:tcPr>
            <w:tcW w:w="6212" w:type="dxa"/>
            <w:gridSpan w:val="2"/>
            <w:tcBorders>
              <w:top w:val="nil"/>
              <w:left w:val="nil"/>
              <w:bottom w:val="nil"/>
              <w:right w:val="nil"/>
            </w:tcBorders>
            <w:shd w:val="clear" w:color="auto" w:fill="auto"/>
            <w:hideMark/>
          </w:tcPr>
          <w:p w14:paraId="380D186F" w14:textId="77777777" w:rsidR="00581EC3" w:rsidRDefault="00581EC3">
            <w:pPr>
              <w:rPr>
                <w:color w:val="000000"/>
                <w:sz w:val="18"/>
                <w:szCs w:val="18"/>
              </w:rPr>
            </w:pPr>
            <w:r>
              <w:rPr>
                <w:color w:val="000000"/>
                <w:sz w:val="18"/>
                <w:szCs w:val="18"/>
              </w:rPr>
              <w:t>Outlays (gross) (-) (490200 E)</w:t>
            </w:r>
          </w:p>
        </w:tc>
        <w:tc>
          <w:tcPr>
            <w:tcW w:w="6102" w:type="dxa"/>
            <w:tcBorders>
              <w:top w:val="nil"/>
              <w:left w:val="nil"/>
              <w:bottom w:val="nil"/>
              <w:right w:val="nil"/>
            </w:tcBorders>
            <w:shd w:val="clear" w:color="auto" w:fill="auto"/>
            <w:noWrap/>
            <w:hideMark/>
          </w:tcPr>
          <w:p w14:paraId="696F1A3C" w14:textId="77777777" w:rsidR="00581EC3" w:rsidRDefault="00581EC3">
            <w:pPr>
              <w:jc w:val="right"/>
              <w:rPr>
                <w:color w:val="000000"/>
                <w:sz w:val="18"/>
                <w:szCs w:val="18"/>
              </w:rPr>
            </w:pPr>
            <w:r>
              <w:rPr>
                <w:color w:val="FF0000"/>
                <w:sz w:val="18"/>
                <w:szCs w:val="18"/>
              </w:rPr>
              <w:t>(18,933,125.00)</w:t>
            </w:r>
          </w:p>
        </w:tc>
      </w:tr>
      <w:tr w:rsidR="00581EC3" w14:paraId="67F3AA42" w14:textId="77777777" w:rsidTr="00581EC3">
        <w:trPr>
          <w:trHeight w:val="490"/>
        </w:trPr>
        <w:tc>
          <w:tcPr>
            <w:tcW w:w="826" w:type="dxa"/>
            <w:tcBorders>
              <w:top w:val="nil"/>
              <w:left w:val="nil"/>
              <w:bottom w:val="nil"/>
              <w:right w:val="nil"/>
            </w:tcBorders>
            <w:shd w:val="clear" w:color="auto" w:fill="auto"/>
            <w:noWrap/>
            <w:hideMark/>
          </w:tcPr>
          <w:p w14:paraId="69D265AE" w14:textId="77777777" w:rsidR="00581EC3" w:rsidRDefault="00581EC3">
            <w:pPr>
              <w:jc w:val="center"/>
              <w:rPr>
                <w:color w:val="000000"/>
                <w:sz w:val="18"/>
                <w:szCs w:val="18"/>
              </w:rPr>
            </w:pPr>
            <w:r>
              <w:rPr>
                <w:color w:val="000000"/>
                <w:sz w:val="18"/>
                <w:szCs w:val="18"/>
              </w:rPr>
              <w:t>3040</w:t>
            </w:r>
          </w:p>
        </w:tc>
        <w:tc>
          <w:tcPr>
            <w:tcW w:w="6212" w:type="dxa"/>
            <w:gridSpan w:val="2"/>
            <w:tcBorders>
              <w:top w:val="nil"/>
              <w:left w:val="nil"/>
              <w:bottom w:val="nil"/>
              <w:right w:val="nil"/>
            </w:tcBorders>
            <w:shd w:val="clear" w:color="auto" w:fill="auto"/>
            <w:hideMark/>
          </w:tcPr>
          <w:p w14:paraId="4793AA43" w14:textId="77777777" w:rsidR="00581EC3" w:rsidRDefault="00581EC3">
            <w:pPr>
              <w:rPr>
                <w:color w:val="000000"/>
                <w:sz w:val="18"/>
                <w:szCs w:val="18"/>
              </w:rPr>
            </w:pPr>
            <w:r>
              <w:rPr>
                <w:color w:val="000000"/>
                <w:sz w:val="18"/>
                <w:szCs w:val="18"/>
              </w:rPr>
              <w:t>Recoveries of prior year unpaid obligations, unexpired accounts (-) (487100 E, 497100 E)</w:t>
            </w:r>
          </w:p>
        </w:tc>
        <w:tc>
          <w:tcPr>
            <w:tcW w:w="6102" w:type="dxa"/>
            <w:tcBorders>
              <w:top w:val="nil"/>
              <w:left w:val="nil"/>
              <w:bottom w:val="nil"/>
              <w:right w:val="nil"/>
            </w:tcBorders>
            <w:shd w:val="clear" w:color="auto" w:fill="auto"/>
            <w:noWrap/>
            <w:hideMark/>
          </w:tcPr>
          <w:p w14:paraId="06F7B551" w14:textId="77777777" w:rsidR="00581EC3" w:rsidRDefault="00581EC3">
            <w:pPr>
              <w:jc w:val="right"/>
              <w:rPr>
                <w:color w:val="000000"/>
                <w:sz w:val="18"/>
                <w:szCs w:val="18"/>
              </w:rPr>
            </w:pPr>
            <w:r>
              <w:rPr>
                <w:color w:val="FF0000"/>
                <w:sz w:val="18"/>
                <w:szCs w:val="18"/>
              </w:rPr>
              <w:t>(205,300.00)</w:t>
            </w:r>
          </w:p>
        </w:tc>
      </w:tr>
      <w:tr w:rsidR="00581EC3" w14:paraId="709F60B0" w14:textId="77777777" w:rsidTr="00581EC3">
        <w:trPr>
          <w:trHeight w:val="500"/>
        </w:trPr>
        <w:tc>
          <w:tcPr>
            <w:tcW w:w="826" w:type="dxa"/>
            <w:tcBorders>
              <w:top w:val="nil"/>
              <w:left w:val="nil"/>
              <w:bottom w:val="nil"/>
              <w:right w:val="nil"/>
            </w:tcBorders>
            <w:shd w:val="clear" w:color="auto" w:fill="auto"/>
            <w:noWrap/>
            <w:hideMark/>
          </w:tcPr>
          <w:p w14:paraId="09D78AE9" w14:textId="77777777" w:rsidR="00581EC3" w:rsidRDefault="00581EC3">
            <w:pPr>
              <w:jc w:val="center"/>
              <w:rPr>
                <w:color w:val="000000"/>
                <w:sz w:val="18"/>
                <w:szCs w:val="18"/>
              </w:rPr>
            </w:pPr>
            <w:r>
              <w:rPr>
                <w:color w:val="000000"/>
                <w:sz w:val="18"/>
                <w:szCs w:val="18"/>
              </w:rPr>
              <w:t>3050</w:t>
            </w:r>
          </w:p>
        </w:tc>
        <w:tc>
          <w:tcPr>
            <w:tcW w:w="6212" w:type="dxa"/>
            <w:gridSpan w:val="2"/>
            <w:tcBorders>
              <w:top w:val="nil"/>
              <w:left w:val="nil"/>
              <w:bottom w:val="nil"/>
              <w:right w:val="nil"/>
            </w:tcBorders>
            <w:shd w:val="clear" w:color="auto" w:fill="auto"/>
            <w:hideMark/>
          </w:tcPr>
          <w:p w14:paraId="2CF8B375" w14:textId="77777777" w:rsidR="00581EC3" w:rsidRDefault="00581EC3">
            <w:pPr>
              <w:rPr>
                <w:color w:val="000000"/>
                <w:sz w:val="18"/>
                <w:szCs w:val="18"/>
              </w:rPr>
            </w:pPr>
            <w:r>
              <w:rPr>
                <w:color w:val="000000"/>
                <w:sz w:val="18"/>
                <w:szCs w:val="18"/>
              </w:rPr>
              <w:t>Unpaid obligations, end of year (480100 E, 487100 E, 488100 E, 490100 E, 497100 E, 498100 E)</w:t>
            </w:r>
          </w:p>
        </w:tc>
        <w:tc>
          <w:tcPr>
            <w:tcW w:w="6102" w:type="dxa"/>
            <w:tcBorders>
              <w:top w:val="nil"/>
              <w:left w:val="nil"/>
              <w:bottom w:val="nil"/>
              <w:right w:val="nil"/>
            </w:tcBorders>
            <w:shd w:val="clear" w:color="auto" w:fill="auto"/>
            <w:noWrap/>
            <w:hideMark/>
          </w:tcPr>
          <w:p w14:paraId="5C096CCA" w14:textId="77777777" w:rsidR="00581EC3" w:rsidRDefault="00581EC3">
            <w:pPr>
              <w:jc w:val="right"/>
              <w:rPr>
                <w:color w:val="000000"/>
                <w:sz w:val="18"/>
                <w:szCs w:val="18"/>
              </w:rPr>
            </w:pPr>
            <w:r>
              <w:rPr>
                <w:color w:val="000000"/>
                <w:sz w:val="18"/>
                <w:szCs w:val="18"/>
              </w:rPr>
              <w:t xml:space="preserve">0.00 </w:t>
            </w:r>
          </w:p>
        </w:tc>
      </w:tr>
      <w:tr w:rsidR="00581EC3" w14:paraId="5DE58B0F" w14:textId="77777777" w:rsidTr="00581EC3">
        <w:trPr>
          <w:trHeight w:val="243"/>
        </w:trPr>
        <w:tc>
          <w:tcPr>
            <w:tcW w:w="826" w:type="dxa"/>
            <w:tcBorders>
              <w:top w:val="nil"/>
              <w:left w:val="nil"/>
              <w:bottom w:val="nil"/>
              <w:right w:val="nil"/>
            </w:tcBorders>
            <w:shd w:val="clear" w:color="auto" w:fill="auto"/>
            <w:noWrap/>
            <w:hideMark/>
          </w:tcPr>
          <w:p w14:paraId="2D4D41F1"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07E773BA" w14:textId="77777777" w:rsidR="00581EC3" w:rsidRDefault="00581EC3">
            <w:pPr>
              <w:rPr>
                <w:color w:val="000000"/>
                <w:sz w:val="18"/>
                <w:szCs w:val="18"/>
              </w:rPr>
            </w:pPr>
            <w:r>
              <w:rPr>
                <w:color w:val="000000"/>
                <w:sz w:val="18"/>
                <w:szCs w:val="18"/>
              </w:rPr>
              <w:t>Uncollected payments:</w:t>
            </w:r>
          </w:p>
        </w:tc>
        <w:tc>
          <w:tcPr>
            <w:tcW w:w="6102" w:type="dxa"/>
            <w:tcBorders>
              <w:top w:val="nil"/>
              <w:left w:val="nil"/>
              <w:bottom w:val="nil"/>
              <w:right w:val="nil"/>
            </w:tcBorders>
            <w:shd w:val="clear" w:color="auto" w:fill="auto"/>
            <w:noWrap/>
            <w:hideMark/>
          </w:tcPr>
          <w:p w14:paraId="554F4A63" w14:textId="77777777" w:rsidR="00581EC3" w:rsidRDefault="00581EC3">
            <w:pPr>
              <w:rPr>
                <w:color w:val="000000"/>
                <w:sz w:val="18"/>
                <w:szCs w:val="18"/>
              </w:rPr>
            </w:pPr>
          </w:p>
        </w:tc>
      </w:tr>
      <w:tr w:rsidR="00581EC3" w14:paraId="429E82AB" w14:textId="77777777" w:rsidTr="00581EC3">
        <w:trPr>
          <w:trHeight w:val="243"/>
        </w:trPr>
        <w:tc>
          <w:tcPr>
            <w:tcW w:w="826" w:type="dxa"/>
            <w:tcBorders>
              <w:top w:val="nil"/>
              <w:left w:val="nil"/>
              <w:bottom w:val="nil"/>
              <w:right w:val="nil"/>
            </w:tcBorders>
            <w:shd w:val="clear" w:color="auto" w:fill="auto"/>
            <w:noWrap/>
            <w:hideMark/>
          </w:tcPr>
          <w:p w14:paraId="4A14A926" w14:textId="77777777" w:rsidR="00581EC3" w:rsidRDefault="00581EC3">
            <w:pPr>
              <w:jc w:val="center"/>
              <w:rPr>
                <w:color w:val="000000"/>
                <w:sz w:val="18"/>
                <w:szCs w:val="18"/>
              </w:rPr>
            </w:pPr>
            <w:r>
              <w:rPr>
                <w:color w:val="000000"/>
                <w:sz w:val="18"/>
                <w:szCs w:val="18"/>
              </w:rPr>
              <w:t>3060</w:t>
            </w:r>
          </w:p>
        </w:tc>
        <w:tc>
          <w:tcPr>
            <w:tcW w:w="6212" w:type="dxa"/>
            <w:gridSpan w:val="2"/>
            <w:tcBorders>
              <w:top w:val="nil"/>
              <w:left w:val="nil"/>
              <w:bottom w:val="nil"/>
              <w:right w:val="nil"/>
            </w:tcBorders>
            <w:shd w:val="clear" w:color="auto" w:fill="auto"/>
            <w:hideMark/>
          </w:tcPr>
          <w:p w14:paraId="15A9E376" w14:textId="77777777" w:rsidR="00581EC3" w:rsidRDefault="00581EC3">
            <w:pPr>
              <w:rPr>
                <w:color w:val="000000"/>
                <w:sz w:val="18"/>
                <w:szCs w:val="18"/>
              </w:rPr>
            </w:pPr>
            <w:r>
              <w:rPr>
                <w:color w:val="000000"/>
                <w:sz w:val="18"/>
                <w:szCs w:val="18"/>
              </w:rPr>
              <w:t>Uncollected pymts, Fed sources, brought forward, Oct 1 (-) (422100 B)</w:t>
            </w:r>
          </w:p>
        </w:tc>
        <w:tc>
          <w:tcPr>
            <w:tcW w:w="6102" w:type="dxa"/>
            <w:tcBorders>
              <w:top w:val="nil"/>
              <w:left w:val="nil"/>
              <w:bottom w:val="nil"/>
              <w:right w:val="nil"/>
            </w:tcBorders>
            <w:shd w:val="clear" w:color="auto" w:fill="auto"/>
            <w:noWrap/>
            <w:hideMark/>
          </w:tcPr>
          <w:p w14:paraId="3187D260" w14:textId="77777777" w:rsidR="00581EC3" w:rsidRDefault="00581EC3">
            <w:pPr>
              <w:jc w:val="right"/>
              <w:rPr>
                <w:color w:val="000000"/>
                <w:sz w:val="18"/>
                <w:szCs w:val="18"/>
              </w:rPr>
            </w:pPr>
            <w:r>
              <w:rPr>
                <w:color w:val="FF0000"/>
                <w:sz w:val="18"/>
                <w:szCs w:val="18"/>
              </w:rPr>
              <w:t>(11,921,875.00)</w:t>
            </w:r>
          </w:p>
        </w:tc>
      </w:tr>
      <w:tr w:rsidR="00581EC3" w14:paraId="40667D2D" w14:textId="77777777" w:rsidTr="00581EC3">
        <w:trPr>
          <w:trHeight w:val="490"/>
        </w:trPr>
        <w:tc>
          <w:tcPr>
            <w:tcW w:w="826" w:type="dxa"/>
            <w:tcBorders>
              <w:top w:val="nil"/>
              <w:left w:val="nil"/>
              <w:bottom w:val="nil"/>
              <w:right w:val="nil"/>
            </w:tcBorders>
            <w:shd w:val="clear" w:color="auto" w:fill="auto"/>
            <w:noWrap/>
            <w:hideMark/>
          </w:tcPr>
          <w:p w14:paraId="5607B323" w14:textId="77777777" w:rsidR="00581EC3" w:rsidRDefault="00581EC3">
            <w:pPr>
              <w:jc w:val="center"/>
              <w:rPr>
                <w:color w:val="000000"/>
                <w:sz w:val="18"/>
                <w:szCs w:val="18"/>
              </w:rPr>
            </w:pPr>
            <w:r>
              <w:rPr>
                <w:color w:val="000000"/>
                <w:sz w:val="18"/>
                <w:szCs w:val="18"/>
              </w:rPr>
              <w:t>3070</w:t>
            </w:r>
          </w:p>
        </w:tc>
        <w:tc>
          <w:tcPr>
            <w:tcW w:w="6212" w:type="dxa"/>
            <w:gridSpan w:val="2"/>
            <w:tcBorders>
              <w:top w:val="nil"/>
              <w:left w:val="nil"/>
              <w:bottom w:val="nil"/>
              <w:right w:val="nil"/>
            </w:tcBorders>
            <w:shd w:val="clear" w:color="auto" w:fill="auto"/>
            <w:hideMark/>
          </w:tcPr>
          <w:p w14:paraId="00701777" w14:textId="77777777" w:rsidR="00581EC3" w:rsidRDefault="00581EC3">
            <w:pPr>
              <w:rPr>
                <w:color w:val="000000"/>
                <w:sz w:val="18"/>
                <w:szCs w:val="18"/>
              </w:rPr>
            </w:pPr>
            <w:r>
              <w:rPr>
                <w:color w:val="000000"/>
                <w:sz w:val="18"/>
                <w:szCs w:val="18"/>
              </w:rPr>
              <w:t>Change in uncollected pymts, Fed sources, unexpired accounts (+ or -) (422100 E-B)</w:t>
            </w:r>
          </w:p>
        </w:tc>
        <w:tc>
          <w:tcPr>
            <w:tcW w:w="6102" w:type="dxa"/>
            <w:tcBorders>
              <w:top w:val="nil"/>
              <w:left w:val="nil"/>
              <w:bottom w:val="nil"/>
              <w:right w:val="nil"/>
            </w:tcBorders>
            <w:shd w:val="clear" w:color="auto" w:fill="auto"/>
            <w:noWrap/>
            <w:hideMark/>
          </w:tcPr>
          <w:p w14:paraId="6740EA39" w14:textId="77777777" w:rsidR="00581EC3" w:rsidRDefault="00581EC3">
            <w:pPr>
              <w:jc w:val="right"/>
              <w:rPr>
                <w:color w:val="000000"/>
                <w:sz w:val="18"/>
                <w:szCs w:val="18"/>
              </w:rPr>
            </w:pPr>
            <w:r>
              <w:rPr>
                <w:color w:val="000000"/>
                <w:sz w:val="18"/>
                <w:szCs w:val="18"/>
              </w:rPr>
              <w:t xml:space="preserve">9,421,875.00 </w:t>
            </w:r>
          </w:p>
        </w:tc>
      </w:tr>
      <w:tr w:rsidR="00581EC3" w14:paraId="690A5B74" w14:textId="77777777" w:rsidTr="00581EC3">
        <w:trPr>
          <w:trHeight w:val="243"/>
        </w:trPr>
        <w:tc>
          <w:tcPr>
            <w:tcW w:w="826" w:type="dxa"/>
            <w:tcBorders>
              <w:top w:val="nil"/>
              <w:left w:val="nil"/>
              <w:bottom w:val="nil"/>
              <w:right w:val="nil"/>
            </w:tcBorders>
            <w:shd w:val="clear" w:color="auto" w:fill="auto"/>
            <w:noWrap/>
            <w:hideMark/>
          </w:tcPr>
          <w:p w14:paraId="36DCFEF1" w14:textId="77777777" w:rsidR="00581EC3" w:rsidRDefault="00581EC3">
            <w:pPr>
              <w:jc w:val="center"/>
              <w:rPr>
                <w:color w:val="000000"/>
                <w:sz w:val="18"/>
                <w:szCs w:val="18"/>
              </w:rPr>
            </w:pPr>
            <w:r>
              <w:rPr>
                <w:color w:val="000000"/>
                <w:sz w:val="18"/>
                <w:szCs w:val="18"/>
              </w:rPr>
              <w:t>3090</w:t>
            </w:r>
          </w:p>
        </w:tc>
        <w:tc>
          <w:tcPr>
            <w:tcW w:w="6212" w:type="dxa"/>
            <w:gridSpan w:val="2"/>
            <w:tcBorders>
              <w:top w:val="nil"/>
              <w:left w:val="nil"/>
              <w:bottom w:val="nil"/>
              <w:right w:val="nil"/>
            </w:tcBorders>
            <w:shd w:val="clear" w:color="auto" w:fill="auto"/>
            <w:hideMark/>
          </w:tcPr>
          <w:p w14:paraId="572D23FD" w14:textId="77777777" w:rsidR="00581EC3" w:rsidRDefault="00581EC3">
            <w:pPr>
              <w:rPr>
                <w:color w:val="000000"/>
                <w:sz w:val="18"/>
                <w:szCs w:val="18"/>
              </w:rPr>
            </w:pPr>
            <w:r>
              <w:rPr>
                <w:color w:val="000000"/>
                <w:sz w:val="18"/>
                <w:szCs w:val="18"/>
              </w:rPr>
              <w:t>Uncollected pymts, Fed sources, end of year (-) (422100 E)</w:t>
            </w:r>
          </w:p>
        </w:tc>
        <w:tc>
          <w:tcPr>
            <w:tcW w:w="6102" w:type="dxa"/>
            <w:tcBorders>
              <w:top w:val="nil"/>
              <w:left w:val="nil"/>
              <w:bottom w:val="nil"/>
              <w:right w:val="nil"/>
            </w:tcBorders>
            <w:shd w:val="clear" w:color="auto" w:fill="auto"/>
            <w:noWrap/>
            <w:hideMark/>
          </w:tcPr>
          <w:p w14:paraId="79CA82D7" w14:textId="77777777" w:rsidR="00581EC3" w:rsidRDefault="00581EC3">
            <w:pPr>
              <w:jc w:val="right"/>
              <w:rPr>
                <w:color w:val="000000"/>
                <w:sz w:val="18"/>
                <w:szCs w:val="18"/>
              </w:rPr>
            </w:pPr>
            <w:r>
              <w:rPr>
                <w:color w:val="000000"/>
                <w:sz w:val="18"/>
                <w:szCs w:val="18"/>
              </w:rPr>
              <w:t xml:space="preserve">2,500,000.00 </w:t>
            </w:r>
          </w:p>
        </w:tc>
      </w:tr>
      <w:tr w:rsidR="00581EC3" w14:paraId="541AA449" w14:textId="77777777" w:rsidTr="00581EC3">
        <w:trPr>
          <w:trHeight w:val="243"/>
        </w:trPr>
        <w:tc>
          <w:tcPr>
            <w:tcW w:w="826" w:type="dxa"/>
            <w:tcBorders>
              <w:top w:val="nil"/>
              <w:left w:val="nil"/>
              <w:bottom w:val="nil"/>
              <w:right w:val="nil"/>
            </w:tcBorders>
            <w:shd w:val="clear" w:color="auto" w:fill="auto"/>
            <w:noWrap/>
            <w:hideMark/>
          </w:tcPr>
          <w:p w14:paraId="4D6359F7"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666D7514" w14:textId="77777777" w:rsidR="00581EC3" w:rsidRDefault="00581EC3">
            <w:pPr>
              <w:rPr>
                <w:color w:val="000000"/>
                <w:sz w:val="18"/>
                <w:szCs w:val="18"/>
              </w:rPr>
            </w:pPr>
            <w:r>
              <w:rPr>
                <w:color w:val="000000"/>
                <w:sz w:val="18"/>
                <w:szCs w:val="18"/>
              </w:rPr>
              <w:t>Memorandum (non-add) entries:</w:t>
            </w:r>
          </w:p>
        </w:tc>
        <w:tc>
          <w:tcPr>
            <w:tcW w:w="6102" w:type="dxa"/>
            <w:tcBorders>
              <w:top w:val="nil"/>
              <w:left w:val="nil"/>
              <w:bottom w:val="nil"/>
              <w:right w:val="nil"/>
            </w:tcBorders>
            <w:shd w:val="clear" w:color="auto" w:fill="auto"/>
            <w:noWrap/>
            <w:hideMark/>
          </w:tcPr>
          <w:p w14:paraId="10317322" w14:textId="77777777" w:rsidR="00581EC3" w:rsidRDefault="00581EC3">
            <w:pPr>
              <w:rPr>
                <w:color w:val="000000"/>
                <w:sz w:val="18"/>
                <w:szCs w:val="18"/>
              </w:rPr>
            </w:pPr>
          </w:p>
        </w:tc>
      </w:tr>
      <w:tr w:rsidR="00581EC3" w14:paraId="27FD7EC1" w14:textId="77777777" w:rsidTr="00581EC3">
        <w:trPr>
          <w:trHeight w:val="243"/>
        </w:trPr>
        <w:tc>
          <w:tcPr>
            <w:tcW w:w="826" w:type="dxa"/>
            <w:tcBorders>
              <w:top w:val="nil"/>
              <w:left w:val="nil"/>
              <w:bottom w:val="nil"/>
              <w:right w:val="nil"/>
            </w:tcBorders>
            <w:shd w:val="clear" w:color="auto" w:fill="auto"/>
            <w:noWrap/>
            <w:hideMark/>
          </w:tcPr>
          <w:p w14:paraId="1D1D628F" w14:textId="77777777" w:rsidR="00581EC3" w:rsidRDefault="00581EC3">
            <w:pPr>
              <w:jc w:val="center"/>
              <w:rPr>
                <w:color w:val="000000"/>
                <w:sz w:val="18"/>
                <w:szCs w:val="18"/>
              </w:rPr>
            </w:pPr>
            <w:r>
              <w:rPr>
                <w:color w:val="000000"/>
                <w:sz w:val="18"/>
                <w:szCs w:val="18"/>
              </w:rPr>
              <w:t>3100</w:t>
            </w:r>
          </w:p>
        </w:tc>
        <w:tc>
          <w:tcPr>
            <w:tcW w:w="6212" w:type="dxa"/>
            <w:gridSpan w:val="2"/>
            <w:tcBorders>
              <w:top w:val="nil"/>
              <w:left w:val="nil"/>
              <w:bottom w:val="nil"/>
              <w:right w:val="nil"/>
            </w:tcBorders>
            <w:shd w:val="clear" w:color="auto" w:fill="auto"/>
            <w:hideMark/>
          </w:tcPr>
          <w:p w14:paraId="0B5AB9DB" w14:textId="77777777" w:rsidR="00581EC3" w:rsidRDefault="00581EC3">
            <w:pPr>
              <w:rPr>
                <w:color w:val="000000"/>
                <w:sz w:val="18"/>
                <w:szCs w:val="18"/>
              </w:rPr>
            </w:pPr>
            <w:r>
              <w:rPr>
                <w:color w:val="000000"/>
                <w:sz w:val="18"/>
                <w:szCs w:val="18"/>
              </w:rPr>
              <w:t>Obligated balance, start of year (+ or -)</w:t>
            </w:r>
          </w:p>
        </w:tc>
        <w:tc>
          <w:tcPr>
            <w:tcW w:w="6102" w:type="dxa"/>
            <w:tcBorders>
              <w:top w:val="nil"/>
              <w:left w:val="nil"/>
              <w:bottom w:val="nil"/>
              <w:right w:val="nil"/>
            </w:tcBorders>
            <w:shd w:val="clear" w:color="auto" w:fill="auto"/>
            <w:noWrap/>
            <w:hideMark/>
          </w:tcPr>
          <w:p w14:paraId="3298B8FD" w14:textId="77777777" w:rsidR="00581EC3" w:rsidRDefault="00581EC3">
            <w:pPr>
              <w:jc w:val="right"/>
              <w:rPr>
                <w:color w:val="000000"/>
                <w:sz w:val="18"/>
                <w:szCs w:val="18"/>
              </w:rPr>
            </w:pPr>
            <w:r>
              <w:rPr>
                <w:color w:val="000000"/>
                <w:sz w:val="18"/>
                <w:szCs w:val="18"/>
              </w:rPr>
              <w:t xml:space="preserve">6,078,125.00 </w:t>
            </w:r>
          </w:p>
        </w:tc>
      </w:tr>
      <w:tr w:rsidR="00581EC3" w14:paraId="22E522A6" w14:textId="77777777" w:rsidTr="00581EC3">
        <w:trPr>
          <w:trHeight w:val="243"/>
        </w:trPr>
        <w:tc>
          <w:tcPr>
            <w:tcW w:w="826" w:type="dxa"/>
            <w:tcBorders>
              <w:top w:val="nil"/>
              <w:left w:val="nil"/>
              <w:bottom w:val="nil"/>
              <w:right w:val="nil"/>
            </w:tcBorders>
            <w:shd w:val="clear" w:color="auto" w:fill="auto"/>
            <w:noWrap/>
            <w:hideMark/>
          </w:tcPr>
          <w:p w14:paraId="42F47879" w14:textId="77777777" w:rsidR="00581EC3" w:rsidRDefault="00581EC3">
            <w:pPr>
              <w:jc w:val="center"/>
              <w:rPr>
                <w:color w:val="000000"/>
                <w:sz w:val="18"/>
                <w:szCs w:val="18"/>
              </w:rPr>
            </w:pPr>
            <w:r>
              <w:rPr>
                <w:color w:val="000000"/>
                <w:sz w:val="18"/>
                <w:szCs w:val="18"/>
              </w:rPr>
              <w:t>3200</w:t>
            </w:r>
          </w:p>
        </w:tc>
        <w:tc>
          <w:tcPr>
            <w:tcW w:w="6212" w:type="dxa"/>
            <w:gridSpan w:val="2"/>
            <w:tcBorders>
              <w:top w:val="nil"/>
              <w:left w:val="nil"/>
              <w:bottom w:val="nil"/>
              <w:right w:val="nil"/>
            </w:tcBorders>
            <w:shd w:val="clear" w:color="auto" w:fill="auto"/>
            <w:hideMark/>
          </w:tcPr>
          <w:p w14:paraId="37BE82F0" w14:textId="77777777" w:rsidR="00581EC3" w:rsidRDefault="00581EC3">
            <w:pPr>
              <w:rPr>
                <w:color w:val="000000"/>
                <w:sz w:val="18"/>
                <w:szCs w:val="18"/>
              </w:rPr>
            </w:pPr>
            <w:r>
              <w:rPr>
                <w:color w:val="000000"/>
                <w:sz w:val="18"/>
                <w:szCs w:val="18"/>
              </w:rPr>
              <w:t>Obligated balance, end of year (+ or -)</w:t>
            </w:r>
          </w:p>
        </w:tc>
        <w:tc>
          <w:tcPr>
            <w:tcW w:w="6102" w:type="dxa"/>
            <w:tcBorders>
              <w:top w:val="nil"/>
              <w:left w:val="nil"/>
              <w:bottom w:val="nil"/>
              <w:right w:val="nil"/>
            </w:tcBorders>
            <w:shd w:val="clear" w:color="auto" w:fill="auto"/>
            <w:noWrap/>
            <w:hideMark/>
          </w:tcPr>
          <w:p w14:paraId="22B207E2" w14:textId="77777777" w:rsidR="00581EC3" w:rsidRDefault="00581EC3">
            <w:pPr>
              <w:jc w:val="right"/>
              <w:rPr>
                <w:color w:val="000000"/>
                <w:sz w:val="18"/>
                <w:szCs w:val="18"/>
              </w:rPr>
            </w:pPr>
            <w:r>
              <w:rPr>
                <w:color w:val="000000"/>
                <w:sz w:val="18"/>
                <w:szCs w:val="18"/>
              </w:rPr>
              <w:t xml:space="preserve">2,500,000.00 </w:t>
            </w:r>
          </w:p>
        </w:tc>
      </w:tr>
      <w:tr w:rsidR="00581EC3" w14:paraId="556A2550" w14:textId="77777777" w:rsidTr="00581EC3">
        <w:trPr>
          <w:trHeight w:val="230"/>
        </w:trPr>
        <w:tc>
          <w:tcPr>
            <w:tcW w:w="826" w:type="dxa"/>
            <w:tcBorders>
              <w:top w:val="nil"/>
              <w:left w:val="nil"/>
              <w:bottom w:val="nil"/>
              <w:right w:val="nil"/>
            </w:tcBorders>
            <w:shd w:val="clear" w:color="auto" w:fill="auto"/>
            <w:noWrap/>
            <w:hideMark/>
          </w:tcPr>
          <w:p w14:paraId="4B6F00F6"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7C84C238"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0C1BCAEB"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2144547E" w14:textId="77777777" w:rsidR="00581EC3" w:rsidRDefault="00581EC3">
            <w:pPr>
              <w:rPr>
                <w:sz w:val="20"/>
                <w:szCs w:val="20"/>
              </w:rPr>
            </w:pPr>
          </w:p>
        </w:tc>
      </w:tr>
      <w:tr w:rsidR="00581EC3" w14:paraId="7F431E5A" w14:textId="77777777" w:rsidTr="00581EC3">
        <w:trPr>
          <w:trHeight w:val="243"/>
        </w:trPr>
        <w:tc>
          <w:tcPr>
            <w:tcW w:w="826" w:type="dxa"/>
            <w:tcBorders>
              <w:top w:val="nil"/>
              <w:left w:val="nil"/>
              <w:bottom w:val="nil"/>
              <w:right w:val="nil"/>
            </w:tcBorders>
            <w:shd w:val="clear" w:color="auto" w:fill="auto"/>
            <w:noWrap/>
            <w:hideMark/>
          </w:tcPr>
          <w:p w14:paraId="64264919"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2BCF3886" w14:textId="77777777" w:rsidR="00581EC3" w:rsidRDefault="00581EC3">
            <w:pPr>
              <w:rPr>
                <w:color w:val="000000"/>
                <w:sz w:val="18"/>
                <w:szCs w:val="18"/>
              </w:rPr>
            </w:pPr>
            <w:r>
              <w:rPr>
                <w:color w:val="000000"/>
                <w:sz w:val="18"/>
                <w:szCs w:val="18"/>
              </w:rPr>
              <w:t>BUDGET AUTHORITY AND OUTLAYS, NET</w:t>
            </w:r>
          </w:p>
        </w:tc>
        <w:tc>
          <w:tcPr>
            <w:tcW w:w="6102" w:type="dxa"/>
            <w:tcBorders>
              <w:top w:val="nil"/>
              <w:left w:val="nil"/>
              <w:bottom w:val="nil"/>
              <w:right w:val="nil"/>
            </w:tcBorders>
            <w:shd w:val="clear" w:color="auto" w:fill="auto"/>
            <w:noWrap/>
            <w:hideMark/>
          </w:tcPr>
          <w:p w14:paraId="47B82A7F" w14:textId="77777777" w:rsidR="00581EC3" w:rsidRDefault="00581EC3">
            <w:pPr>
              <w:rPr>
                <w:color w:val="000000"/>
                <w:sz w:val="18"/>
                <w:szCs w:val="18"/>
              </w:rPr>
            </w:pPr>
          </w:p>
        </w:tc>
      </w:tr>
      <w:tr w:rsidR="00581EC3" w14:paraId="73059503" w14:textId="77777777" w:rsidTr="00581EC3">
        <w:trPr>
          <w:trHeight w:val="243"/>
        </w:trPr>
        <w:tc>
          <w:tcPr>
            <w:tcW w:w="826" w:type="dxa"/>
            <w:tcBorders>
              <w:top w:val="nil"/>
              <w:left w:val="nil"/>
              <w:bottom w:val="nil"/>
              <w:right w:val="nil"/>
            </w:tcBorders>
            <w:shd w:val="clear" w:color="auto" w:fill="auto"/>
            <w:noWrap/>
            <w:hideMark/>
          </w:tcPr>
          <w:p w14:paraId="4CF06931"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3E005870" w14:textId="77777777" w:rsidR="00581EC3" w:rsidRDefault="00581EC3">
            <w:pPr>
              <w:rPr>
                <w:color w:val="000000"/>
                <w:sz w:val="18"/>
                <w:szCs w:val="18"/>
              </w:rPr>
            </w:pPr>
            <w:r>
              <w:rPr>
                <w:color w:val="000000"/>
                <w:sz w:val="18"/>
                <w:szCs w:val="18"/>
              </w:rPr>
              <w:t>Discretionary:</w:t>
            </w:r>
          </w:p>
        </w:tc>
        <w:tc>
          <w:tcPr>
            <w:tcW w:w="6102" w:type="dxa"/>
            <w:tcBorders>
              <w:top w:val="nil"/>
              <w:left w:val="nil"/>
              <w:bottom w:val="nil"/>
              <w:right w:val="nil"/>
            </w:tcBorders>
            <w:shd w:val="clear" w:color="auto" w:fill="auto"/>
            <w:noWrap/>
            <w:hideMark/>
          </w:tcPr>
          <w:p w14:paraId="2E4DA026" w14:textId="77777777" w:rsidR="00581EC3" w:rsidRDefault="00581EC3">
            <w:pPr>
              <w:rPr>
                <w:color w:val="000000"/>
                <w:sz w:val="18"/>
                <w:szCs w:val="18"/>
              </w:rPr>
            </w:pPr>
          </w:p>
        </w:tc>
      </w:tr>
      <w:tr w:rsidR="00581EC3" w14:paraId="3D66C1F8" w14:textId="77777777" w:rsidTr="00581EC3">
        <w:trPr>
          <w:trHeight w:val="243"/>
        </w:trPr>
        <w:tc>
          <w:tcPr>
            <w:tcW w:w="826" w:type="dxa"/>
            <w:tcBorders>
              <w:top w:val="nil"/>
              <w:left w:val="nil"/>
              <w:bottom w:val="nil"/>
              <w:right w:val="nil"/>
            </w:tcBorders>
            <w:shd w:val="clear" w:color="auto" w:fill="auto"/>
            <w:noWrap/>
            <w:hideMark/>
          </w:tcPr>
          <w:p w14:paraId="383291AC"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070B3773" w14:textId="77777777" w:rsidR="00581EC3" w:rsidRDefault="00581EC3">
            <w:pPr>
              <w:rPr>
                <w:color w:val="000000"/>
                <w:sz w:val="18"/>
                <w:szCs w:val="18"/>
              </w:rPr>
            </w:pPr>
            <w:r>
              <w:rPr>
                <w:color w:val="000000"/>
                <w:sz w:val="18"/>
                <w:szCs w:val="18"/>
              </w:rPr>
              <w:t>Gross budget authority and outlays:</w:t>
            </w:r>
          </w:p>
        </w:tc>
        <w:tc>
          <w:tcPr>
            <w:tcW w:w="6102" w:type="dxa"/>
            <w:tcBorders>
              <w:top w:val="nil"/>
              <w:left w:val="nil"/>
              <w:bottom w:val="nil"/>
              <w:right w:val="nil"/>
            </w:tcBorders>
            <w:shd w:val="clear" w:color="auto" w:fill="auto"/>
            <w:noWrap/>
            <w:hideMark/>
          </w:tcPr>
          <w:p w14:paraId="545AE096" w14:textId="77777777" w:rsidR="00581EC3" w:rsidRDefault="00581EC3">
            <w:pPr>
              <w:rPr>
                <w:color w:val="000000"/>
                <w:sz w:val="18"/>
                <w:szCs w:val="18"/>
              </w:rPr>
            </w:pPr>
          </w:p>
        </w:tc>
      </w:tr>
      <w:tr w:rsidR="00581EC3" w14:paraId="7734D865" w14:textId="77777777" w:rsidTr="00581EC3">
        <w:trPr>
          <w:trHeight w:val="243"/>
        </w:trPr>
        <w:tc>
          <w:tcPr>
            <w:tcW w:w="826" w:type="dxa"/>
            <w:tcBorders>
              <w:top w:val="nil"/>
              <w:left w:val="nil"/>
              <w:bottom w:val="nil"/>
              <w:right w:val="nil"/>
            </w:tcBorders>
            <w:shd w:val="clear" w:color="auto" w:fill="auto"/>
            <w:noWrap/>
            <w:hideMark/>
          </w:tcPr>
          <w:p w14:paraId="2A2C1B04" w14:textId="77777777" w:rsidR="00581EC3" w:rsidRDefault="00581EC3">
            <w:pPr>
              <w:jc w:val="center"/>
              <w:rPr>
                <w:color w:val="000000"/>
                <w:sz w:val="18"/>
                <w:szCs w:val="18"/>
              </w:rPr>
            </w:pPr>
            <w:r>
              <w:rPr>
                <w:color w:val="000000"/>
                <w:sz w:val="18"/>
                <w:szCs w:val="18"/>
              </w:rPr>
              <w:t>4000</w:t>
            </w:r>
          </w:p>
        </w:tc>
        <w:tc>
          <w:tcPr>
            <w:tcW w:w="6212" w:type="dxa"/>
            <w:gridSpan w:val="2"/>
            <w:tcBorders>
              <w:top w:val="nil"/>
              <w:left w:val="nil"/>
              <w:bottom w:val="nil"/>
              <w:right w:val="nil"/>
            </w:tcBorders>
            <w:shd w:val="clear" w:color="auto" w:fill="auto"/>
            <w:hideMark/>
          </w:tcPr>
          <w:p w14:paraId="79152CB6" w14:textId="77777777" w:rsidR="00581EC3" w:rsidRDefault="00581EC3">
            <w:pPr>
              <w:rPr>
                <w:color w:val="000000"/>
                <w:sz w:val="18"/>
                <w:szCs w:val="18"/>
              </w:rPr>
            </w:pPr>
            <w:r>
              <w:rPr>
                <w:color w:val="000000"/>
                <w:sz w:val="18"/>
                <w:szCs w:val="18"/>
              </w:rPr>
              <w:t>Budget authority, gross</w:t>
            </w:r>
          </w:p>
        </w:tc>
        <w:tc>
          <w:tcPr>
            <w:tcW w:w="6102" w:type="dxa"/>
            <w:tcBorders>
              <w:top w:val="nil"/>
              <w:left w:val="nil"/>
              <w:bottom w:val="nil"/>
              <w:right w:val="nil"/>
            </w:tcBorders>
            <w:shd w:val="clear" w:color="auto" w:fill="auto"/>
            <w:noWrap/>
            <w:hideMark/>
          </w:tcPr>
          <w:p w14:paraId="3C612E2A" w14:textId="77777777" w:rsidR="00581EC3" w:rsidRDefault="00581EC3">
            <w:pPr>
              <w:jc w:val="right"/>
              <w:rPr>
                <w:color w:val="000000"/>
                <w:sz w:val="18"/>
                <w:szCs w:val="18"/>
              </w:rPr>
            </w:pPr>
            <w:r>
              <w:rPr>
                <w:color w:val="000000"/>
                <w:sz w:val="18"/>
                <w:szCs w:val="18"/>
              </w:rPr>
              <w:t xml:space="preserve">6,983,125.00 </w:t>
            </w:r>
          </w:p>
        </w:tc>
      </w:tr>
      <w:tr w:rsidR="00581EC3" w14:paraId="6C30C79A" w14:textId="77777777" w:rsidTr="00581EC3">
        <w:trPr>
          <w:trHeight w:val="243"/>
        </w:trPr>
        <w:tc>
          <w:tcPr>
            <w:tcW w:w="826" w:type="dxa"/>
            <w:tcBorders>
              <w:top w:val="nil"/>
              <w:left w:val="nil"/>
              <w:bottom w:val="nil"/>
              <w:right w:val="nil"/>
            </w:tcBorders>
            <w:shd w:val="clear" w:color="auto" w:fill="auto"/>
            <w:noWrap/>
            <w:hideMark/>
          </w:tcPr>
          <w:p w14:paraId="415EA469"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66D62496" w14:textId="77777777" w:rsidR="00581EC3" w:rsidRDefault="00581EC3">
            <w:pPr>
              <w:rPr>
                <w:color w:val="000000"/>
                <w:sz w:val="18"/>
                <w:szCs w:val="18"/>
              </w:rPr>
            </w:pPr>
            <w:r>
              <w:rPr>
                <w:color w:val="000000"/>
                <w:sz w:val="18"/>
                <w:szCs w:val="18"/>
              </w:rPr>
              <w:t>Outlays, gross</w:t>
            </w:r>
          </w:p>
        </w:tc>
        <w:tc>
          <w:tcPr>
            <w:tcW w:w="6102" w:type="dxa"/>
            <w:tcBorders>
              <w:top w:val="nil"/>
              <w:left w:val="nil"/>
              <w:bottom w:val="nil"/>
              <w:right w:val="nil"/>
            </w:tcBorders>
            <w:shd w:val="clear" w:color="auto" w:fill="auto"/>
            <w:noWrap/>
            <w:hideMark/>
          </w:tcPr>
          <w:p w14:paraId="40468388" w14:textId="77777777" w:rsidR="00581EC3" w:rsidRDefault="00581EC3">
            <w:pPr>
              <w:rPr>
                <w:color w:val="000000"/>
                <w:sz w:val="18"/>
                <w:szCs w:val="18"/>
              </w:rPr>
            </w:pPr>
          </w:p>
        </w:tc>
      </w:tr>
      <w:tr w:rsidR="00581EC3" w14:paraId="1E0DC09E" w14:textId="77777777" w:rsidTr="00581EC3">
        <w:trPr>
          <w:trHeight w:val="243"/>
        </w:trPr>
        <w:tc>
          <w:tcPr>
            <w:tcW w:w="826" w:type="dxa"/>
            <w:tcBorders>
              <w:top w:val="nil"/>
              <w:left w:val="nil"/>
              <w:bottom w:val="nil"/>
              <w:right w:val="nil"/>
            </w:tcBorders>
            <w:shd w:val="clear" w:color="auto" w:fill="auto"/>
            <w:noWrap/>
            <w:hideMark/>
          </w:tcPr>
          <w:p w14:paraId="26665EED" w14:textId="77777777" w:rsidR="00581EC3" w:rsidRDefault="00581EC3">
            <w:pPr>
              <w:jc w:val="center"/>
              <w:rPr>
                <w:color w:val="000000"/>
                <w:sz w:val="18"/>
                <w:szCs w:val="18"/>
              </w:rPr>
            </w:pPr>
            <w:r>
              <w:rPr>
                <w:color w:val="000000"/>
                <w:sz w:val="18"/>
                <w:szCs w:val="18"/>
              </w:rPr>
              <w:t>4011</w:t>
            </w:r>
          </w:p>
        </w:tc>
        <w:tc>
          <w:tcPr>
            <w:tcW w:w="6212" w:type="dxa"/>
            <w:gridSpan w:val="2"/>
            <w:tcBorders>
              <w:top w:val="nil"/>
              <w:left w:val="nil"/>
              <w:bottom w:val="nil"/>
              <w:right w:val="nil"/>
            </w:tcBorders>
            <w:shd w:val="clear" w:color="auto" w:fill="auto"/>
            <w:hideMark/>
          </w:tcPr>
          <w:p w14:paraId="00FB120B" w14:textId="77777777" w:rsidR="00581EC3" w:rsidRDefault="00581EC3">
            <w:pPr>
              <w:rPr>
                <w:color w:val="000000"/>
                <w:sz w:val="18"/>
                <w:szCs w:val="18"/>
              </w:rPr>
            </w:pPr>
            <w:r>
              <w:rPr>
                <w:color w:val="000000"/>
                <w:sz w:val="18"/>
                <w:szCs w:val="18"/>
              </w:rPr>
              <w:t>Outlays from discretionary balances (490200 E)</w:t>
            </w:r>
          </w:p>
        </w:tc>
        <w:tc>
          <w:tcPr>
            <w:tcW w:w="6102" w:type="dxa"/>
            <w:tcBorders>
              <w:top w:val="nil"/>
              <w:left w:val="nil"/>
              <w:bottom w:val="nil"/>
              <w:right w:val="nil"/>
            </w:tcBorders>
            <w:shd w:val="clear" w:color="auto" w:fill="auto"/>
            <w:noWrap/>
            <w:hideMark/>
          </w:tcPr>
          <w:p w14:paraId="3AEFD6BC" w14:textId="77777777" w:rsidR="00581EC3" w:rsidRDefault="00581EC3">
            <w:pPr>
              <w:jc w:val="right"/>
              <w:rPr>
                <w:color w:val="000000"/>
                <w:sz w:val="18"/>
                <w:szCs w:val="18"/>
              </w:rPr>
            </w:pPr>
            <w:r>
              <w:rPr>
                <w:color w:val="000000"/>
                <w:sz w:val="18"/>
                <w:szCs w:val="18"/>
              </w:rPr>
              <w:t xml:space="preserve">18,933,125.00 </w:t>
            </w:r>
          </w:p>
        </w:tc>
      </w:tr>
      <w:tr w:rsidR="00581EC3" w14:paraId="526FE8F4" w14:textId="77777777" w:rsidTr="00581EC3">
        <w:trPr>
          <w:trHeight w:val="243"/>
        </w:trPr>
        <w:tc>
          <w:tcPr>
            <w:tcW w:w="826" w:type="dxa"/>
            <w:tcBorders>
              <w:top w:val="nil"/>
              <w:left w:val="nil"/>
              <w:bottom w:val="nil"/>
              <w:right w:val="nil"/>
            </w:tcBorders>
            <w:shd w:val="clear" w:color="auto" w:fill="auto"/>
            <w:noWrap/>
            <w:hideMark/>
          </w:tcPr>
          <w:p w14:paraId="10A335EF" w14:textId="77777777" w:rsidR="00581EC3" w:rsidRDefault="00581EC3">
            <w:pPr>
              <w:jc w:val="center"/>
              <w:rPr>
                <w:color w:val="000000"/>
                <w:sz w:val="18"/>
                <w:szCs w:val="18"/>
              </w:rPr>
            </w:pPr>
            <w:r>
              <w:rPr>
                <w:color w:val="000000"/>
                <w:sz w:val="18"/>
                <w:szCs w:val="18"/>
              </w:rPr>
              <w:t>4020</w:t>
            </w:r>
          </w:p>
        </w:tc>
        <w:tc>
          <w:tcPr>
            <w:tcW w:w="6212" w:type="dxa"/>
            <w:gridSpan w:val="2"/>
            <w:tcBorders>
              <w:top w:val="nil"/>
              <w:left w:val="nil"/>
              <w:bottom w:val="nil"/>
              <w:right w:val="nil"/>
            </w:tcBorders>
            <w:shd w:val="clear" w:color="auto" w:fill="auto"/>
            <w:hideMark/>
          </w:tcPr>
          <w:p w14:paraId="6058BEB4" w14:textId="77777777" w:rsidR="00581EC3" w:rsidRDefault="00581EC3">
            <w:pPr>
              <w:rPr>
                <w:color w:val="000000"/>
                <w:sz w:val="18"/>
                <w:szCs w:val="18"/>
              </w:rPr>
            </w:pPr>
            <w:r>
              <w:rPr>
                <w:color w:val="000000"/>
                <w:sz w:val="18"/>
                <w:szCs w:val="18"/>
              </w:rPr>
              <w:t>Outlays, gross (total)</w:t>
            </w:r>
          </w:p>
        </w:tc>
        <w:tc>
          <w:tcPr>
            <w:tcW w:w="6102" w:type="dxa"/>
            <w:tcBorders>
              <w:top w:val="nil"/>
              <w:left w:val="nil"/>
              <w:bottom w:val="nil"/>
              <w:right w:val="nil"/>
            </w:tcBorders>
            <w:shd w:val="clear" w:color="auto" w:fill="auto"/>
            <w:noWrap/>
            <w:hideMark/>
          </w:tcPr>
          <w:p w14:paraId="4798F806" w14:textId="77777777" w:rsidR="00581EC3" w:rsidRDefault="00581EC3">
            <w:pPr>
              <w:jc w:val="right"/>
              <w:rPr>
                <w:color w:val="000000"/>
                <w:sz w:val="18"/>
                <w:szCs w:val="18"/>
              </w:rPr>
            </w:pPr>
            <w:r>
              <w:rPr>
                <w:color w:val="000000"/>
                <w:sz w:val="18"/>
                <w:szCs w:val="18"/>
              </w:rPr>
              <w:t xml:space="preserve">18,933,125.00 </w:t>
            </w:r>
          </w:p>
        </w:tc>
      </w:tr>
      <w:tr w:rsidR="00581EC3" w14:paraId="42ABCF2C" w14:textId="77777777" w:rsidTr="00581EC3">
        <w:trPr>
          <w:trHeight w:val="243"/>
        </w:trPr>
        <w:tc>
          <w:tcPr>
            <w:tcW w:w="826" w:type="dxa"/>
            <w:tcBorders>
              <w:top w:val="nil"/>
              <w:left w:val="nil"/>
              <w:bottom w:val="nil"/>
              <w:right w:val="nil"/>
            </w:tcBorders>
            <w:shd w:val="clear" w:color="auto" w:fill="auto"/>
            <w:noWrap/>
            <w:hideMark/>
          </w:tcPr>
          <w:p w14:paraId="2A48AC43"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41055517" w14:textId="77777777" w:rsidR="00581EC3" w:rsidRDefault="00581EC3">
            <w:pPr>
              <w:rPr>
                <w:color w:val="000000"/>
                <w:sz w:val="18"/>
                <w:szCs w:val="18"/>
              </w:rPr>
            </w:pPr>
            <w:r>
              <w:rPr>
                <w:color w:val="000000"/>
                <w:sz w:val="18"/>
                <w:szCs w:val="18"/>
              </w:rPr>
              <w:t>Offsets against gross budget authority and outlays:</w:t>
            </w:r>
          </w:p>
        </w:tc>
        <w:tc>
          <w:tcPr>
            <w:tcW w:w="6102" w:type="dxa"/>
            <w:tcBorders>
              <w:top w:val="nil"/>
              <w:left w:val="nil"/>
              <w:bottom w:val="nil"/>
              <w:right w:val="nil"/>
            </w:tcBorders>
            <w:shd w:val="clear" w:color="auto" w:fill="auto"/>
            <w:noWrap/>
            <w:hideMark/>
          </w:tcPr>
          <w:p w14:paraId="049E2987" w14:textId="77777777" w:rsidR="00581EC3" w:rsidRDefault="00581EC3">
            <w:pPr>
              <w:rPr>
                <w:color w:val="000000"/>
                <w:sz w:val="18"/>
                <w:szCs w:val="18"/>
              </w:rPr>
            </w:pPr>
          </w:p>
        </w:tc>
      </w:tr>
      <w:tr w:rsidR="00581EC3" w14:paraId="5B65B607" w14:textId="77777777" w:rsidTr="00581EC3">
        <w:trPr>
          <w:trHeight w:val="243"/>
        </w:trPr>
        <w:tc>
          <w:tcPr>
            <w:tcW w:w="826" w:type="dxa"/>
            <w:tcBorders>
              <w:top w:val="nil"/>
              <w:left w:val="nil"/>
              <w:bottom w:val="nil"/>
              <w:right w:val="nil"/>
            </w:tcBorders>
            <w:shd w:val="clear" w:color="auto" w:fill="auto"/>
            <w:noWrap/>
            <w:hideMark/>
          </w:tcPr>
          <w:p w14:paraId="5437AE7D"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72DD3A3" w14:textId="77777777" w:rsidR="00581EC3" w:rsidRDefault="00581EC3">
            <w:pPr>
              <w:rPr>
                <w:color w:val="000000"/>
                <w:sz w:val="18"/>
                <w:szCs w:val="18"/>
              </w:rPr>
            </w:pPr>
            <w:r>
              <w:rPr>
                <w:color w:val="000000"/>
                <w:sz w:val="18"/>
                <w:szCs w:val="18"/>
              </w:rPr>
              <w:t>Offsetting collections (collected) from:</w:t>
            </w:r>
          </w:p>
        </w:tc>
        <w:tc>
          <w:tcPr>
            <w:tcW w:w="6102" w:type="dxa"/>
            <w:tcBorders>
              <w:top w:val="nil"/>
              <w:left w:val="nil"/>
              <w:bottom w:val="nil"/>
              <w:right w:val="nil"/>
            </w:tcBorders>
            <w:shd w:val="clear" w:color="auto" w:fill="auto"/>
            <w:noWrap/>
            <w:hideMark/>
          </w:tcPr>
          <w:p w14:paraId="341D1970" w14:textId="77777777" w:rsidR="00581EC3" w:rsidRDefault="00581EC3">
            <w:pPr>
              <w:rPr>
                <w:color w:val="000000"/>
                <w:sz w:val="18"/>
                <w:szCs w:val="18"/>
              </w:rPr>
            </w:pPr>
          </w:p>
        </w:tc>
      </w:tr>
      <w:tr w:rsidR="00581EC3" w14:paraId="0305A189" w14:textId="77777777" w:rsidTr="00581EC3">
        <w:trPr>
          <w:trHeight w:val="243"/>
        </w:trPr>
        <w:tc>
          <w:tcPr>
            <w:tcW w:w="826" w:type="dxa"/>
            <w:tcBorders>
              <w:top w:val="nil"/>
              <w:left w:val="nil"/>
              <w:bottom w:val="nil"/>
              <w:right w:val="nil"/>
            </w:tcBorders>
            <w:shd w:val="clear" w:color="auto" w:fill="auto"/>
            <w:noWrap/>
            <w:hideMark/>
          </w:tcPr>
          <w:p w14:paraId="68050A4D" w14:textId="77777777" w:rsidR="00581EC3" w:rsidRDefault="00581EC3">
            <w:pPr>
              <w:jc w:val="center"/>
              <w:rPr>
                <w:color w:val="000000"/>
                <w:sz w:val="18"/>
                <w:szCs w:val="18"/>
              </w:rPr>
            </w:pPr>
            <w:r>
              <w:rPr>
                <w:color w:val="000000"/>
                <w:sz w:val="18"/>
                <w:szCs w:val="18"/>
              </w:rPr>
              <w:t>4030</w:t>
            </w:r>
          </w:p>
        </w:tc>
        <w:tc>
          <w:tcPr>
            <w:tcW w:w="6212" w:type="dxa"/>
            <w:gridSpan w:val="2"/>
            <w:tcBorders>
              <w:top w:val="nil"/>
              <w:left w:val="nil"/>
              <w:bottom w:val="nil"/>
              <w:right w:val="nil"/>
            </w:tcBorders>
            <w:shd w:val="clear" w:color="auto" w:fill="auto"/>
            <w:hideMark/>
          </w:tcPr>
          <w:p w14:paraId="24690B0F" w14:textId="77777777" w:rsidR="00581EC3" w:rsidRDefault="00581EC3">
            <w:pPr>
              <w:rPr>
                <w:color w:val="000000"/>
                <w:sz w:val="18"/>
                <w:szCs w:val="18"/>
              </w:rPr>
            </w:pPr>
            <w:r>
              <w:rPr>
                <w:color w:val="000000"/>
                <w:sz w:val="18"/>
                <w:szCs w:val="18"/>
              </w:rPr>
              <w:t>Federal sources (-) (425200 E)</w:t>
            </w:r>
          </w:p>
        </w:tc>
        <w:tc>
          <w:tcPr>
            <w:tcW w:w="6102" w:type="dxa"/>
            <w:tcBorders>
              <w:top w:val="nil"/>
              <w:left w:val="nil"/>
              <w:bottom w:val="nil"/>
              <w:right w:val="nil"/>
            </w:tcBorders>
            <w:shd w:val="clear" w:color="auto" w:fill="auto"/>
            <w:noWrap/>
            <w:hideMark/>
          </w:tcPr>
          <w:p w14:paraId="6CDA052E" w14:textId="77777777" w:rsidR="00581EC3" w:rsidRDefault="00581EC3">
            <w:pPr>
              <w:jc w:val="right"/>
              <w:rPr>
                <w:color w:val="000000"/>
                <w:sz w:val="18"/>
                <w:szCs w:val="18"/>
              </w:rPr>
            </w:pPr>
            <w:r>
              <w:rPr>
                <w:color w:val="FF0000"/>
                <w:sz w:val="18"/>
                <w:szCs w:val="18"/>
              </w:rPr>
              <w:t>(16,405,000.00)</w:t>
            </w:r>
          </w:p>
        </w:tc>
      </w:tr>
      <w:tr w:rsidR="00581EC3" w14:paraId="024890E6" w14:textId="77777777" w:rsidTr="00581EC3">
        <w:trPr>
          <w:trHeight w:val="243"/>
        </w:trPr>
        <w:tc>
          <w:tcPr>
            <w:tcW w:w="826" w:type="dxa"/>
            <w:tcBorders>
              <w:top w:val="nil"/>
              <w:left w:val="nil"/>
              <w:bottom w:val="nil"/>
              <w:right w:val="nil"/>
            </w:tcBorders>
            <w:shd w:val="clear" w:color="auto" w:fill="auto"/>
            <w:noWrap/>
            <w:hideMark/>
          </w:tcPr>
          <w:p w14:paraId="0A12C6EF" w14:textId="77777777" w:rsidR="00581EC3" w:rsidRDefault="00581EC3">
            <w:pPr>
              <w:jc w:val="center"/>
              <w:rPr>
                <w:color w:val="000000"/>
                <w:sz w:val="18"/>
                <w:szCs w:val="18"/>
              </w:rPr>
            </w:pPr>
            <w:r>
              <w:rPr>
                <w:color w:val="000000"/>
                <w:sz w:val="18"/>
                <w:szCs w:val="18"/>
              </w:rPr>
              <w:t>4033</w:t>
            </w:r>
          </w:p>
        </w:tc>
        <w:tc>
          <w:tcPr>
            <w:tcW w:w="6212" w:type="dxa"/>
            <w:gridSpan w:val="2"/>
            <w:tcBorders>
              <w:top w:val="nil"/>
              <w:left w:val="nil"/>
              <w:bottom w:val="nil"/>
              <w:right w:val="nil"/>
            </w:tcBorders>
            <w:shd w:val="clear" w:color="auto" w:fill="auto"/>
            <w:hideMark/>
          </w:tcPr>
          <w:p w14:paraId="0D668137" w14:textId="77777777" w:rsidR="00581EC3" w:rsidRDefault="00581EC3">
            <w:pPr>
              <w:rPr>
                <w:color w:val="000000"/>
                <w:sz w:val="18"/>
                <w:szCs w:val="18"/>
              </w:rPr>
            </w:pPr>
            <w:r>
              <w:rPr>
                <w:color w:val="000000"/>
                <w:sz w:val="18"/>
                <w:szCs w:val="18"/>
              </w:rPr>
              <w:t>Non-Federal sources (-) (422200 E-B, 425300 E)</w:t>
            </w:r>
          </w:p>
        </w:tc>
        <w:tc>
          <w:tcPr>
            <w:tcW w:w="6102" w:type="dxa"/>
            <w:tcBorders>
              <w:top w:val="nil"/>
              <w:left w:val="nil"/>
              <w:bottom w:val="nil"/>
              <w:right w:val="nil"/>
            </w:tcBorders>
            <w:shd w:val="clear" w:color="auto" w:fill="auto"/>
            <w:noWrap/>
            <w:hideMark/>
          </w:tcPr>
          <w:p w14:paraId="3077E2E7" w14:textId="77777777" w:rsidR="00581EC3" w:rsidRDefault="00581EC3">
            <w:pPr>
              <w:jc w:val="right"/>
              <w:rPr>
                <w:color w:val="000000"/>
                <w:sz w:val="18"/>
                <w:szCs w:val="18"/>
              </w:rPr>
            </w:pPr>
            <w:r>
              <w:rPr>
                <w:color w:val="000000"/>
                <w:sz w:val="18"/>
                <w:szCs w:val="18"/>
              </w:rPr>
              <w:t xml:space="preserve">0.00 </w:t>
            </w:r>
          </w:p>
        </w:tc>
      </w:tr>
      <w:tr w:rsidR="00581EC3" w14:paraId="30B12799" w14:textId="77777777" w:rsidTr="00581EC3">
        <w:trPr>
          <w:trHeight w:val="243"/>
        </w:trPr>
        <w:tc>
          <w:tcPr>
            <w:tcW w:w="826" w:type="dxa"/>
            <w:tcBorders>
              <w:top w:val="nil"/>
              <w:left w:val="nil"/>
              <w:bottom w:val="nil"/>
              <w:right w:val="nil"/>
            </w:tcBorders>
            <w:shd w:val="clear" w:color="auto" w:fill="auto"/>
            <w:noWrap/>
            <w:hideMark/>
          </w:tcPr>
          <w:p w14:paraId="34EB82A3" w14:textId="77777777" w:rsidR="00581EC3" w:rsidRDefault="00581EC3">
            <w:pPr>
              <w:jc w:val="center"/>
              <w:rPr>
                <w:color w:val="000000"/>
                <w:sz w:val="18"/>
                <w:szCs w:val="18"/>
              </w:rPr>
            </w:pPr>
            <w:r>
              <w:rPr>
                <w:color w:val="000000"/>
                <w:sz w:val="18"/>
                <w:szCs w:val="18"/>
              </w:rPr>
              <w:t>4040</w:t>
            </w:r>
          </w:p>
        </w:tc>
        <w:tc>
          <w:tcPr>
            <w:tcW w:w="6212" w:type="dxa"/>
            <w:gridSpan w:val="2"/>
            <w:tcBorders>
              <w:top w:val="nil"/>
              <w:left w:val="nil"/>
              <w:bottom w:val="nil"/>
              <w:right w:val="nil"/>
            </w:tcBorders>
            <w:shd w:val="clear" w:color="auto" w:fill="auto"/>
            <w:hideMark/>
          </w:tcPr>
          <w:p w14:paraId="49FF7674" w14:textId="77777777" w:rsidR="00581EC3" w:rsidRDefault="00581EC3">
            <w:pPr>
              <w:rPr>
                <w:color w:val="000000"/>
                <w:sz w:val="18"/>
                <w:szCs w:val="18"/>
              </w:rPr>
            </w:pPr>
            <w:r>
              <w:rPr>
                <w:color w:val="000000"/>
                <w:sz w:val="18"/>
                <w:szCs w:val="18"/>
              </w:rPr>
              <w:t>Offsets against gross budget authority and outlays (total) (-)</w:t>
            </w:r>
          </w:p>
        </w:tc>
        <w:tc>
          <w:tcPr>
            <w:tcW w:w="6102" w:type="dxa"/>
            <w:tcBorders>
              <w:top w:val="nil"/>
              <w:left w:val="nil"/>
              <w:bottom w:val="nil"/>
              <w:right w:val="nil"/>
            </w:tcBorders>
            <w:shd w:val="clear" w:color="auto" w:fill="auto"/>
            <w:noWrap/>
            <w:hideMark/>
          </w:tcPr>
          <w:p w14:paraId="6870210F" w14:textId="77777777" w:rsidR="00581EC3" w:rsidRDefault="00581EC3">
            <w:pPr>
              <w:jc w:val="right"/>
              <w:rPr>
                <w:color w:val="000000"/>
                <w:sz w:val="18"/>
                <w:szCs w:val="18"/>
              </w:rPr>
            </w:pPr>
            <w:r>
              <w:rPr>
                <w:color w:val="FF0000"/>
                <w:sz w:val="18"/>
                <w:szCs w:val="18"/>
              </w:rPr>
              <w:t>(16,405,000.00)</w:t>
            </w:r>
          </w:p>
        </w:tc>
      </w:tr>
      <w:tr w:rsidR="00581EC3" w14:paraId="7A419D59" w14:textId="77777777" w:rsidTr="00581EC3">
        <w:trPr>
          <w:trHeight w:val="243"/>
        </w:trPr>
        <w:tc>
          <w:tcPr>
            <w:tcW w:w="826" w:type="dxa"/>
            <w:tcBorders>
              <w:top w:val="nil"/>
              <w:left w:val="nil"/>
              <w:bottom w:val="nil"/>
              <w:right w:val="nil"/>
            </w:tcBorders>
            <w:shd w:val="clear" w:color="auto" w:fill="auto"/>
            <w:noWrap/>
            <w:hideMark/>
          </w:tcPr>
          <w:p w14:paraId="1748E8AF"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63133BB7" w14:textId="77777777" w:rsidR="00581EC3" w:rsidRDefault="00581EC3">
            <w:pPr>
              <w:rPr>
                <w:color w:val="000000"/>
                <w:sz w:val="18"/>
                <w:szCs w:val="18"/>
              </w:rPr>
            </w:pPr>
            <w:r>
              <w:rPr>
                <w:color w:val="000000"/>
                <w:sz w:val="18"/>
                <w:szCs w:val="18"/>
              </w:rPr>
              <w:t>Additional offsets against gross budget authority only:</w:t>
            </w:r>
          </w:p>
        </w:tc>
        <w:tc>
          <w:tcPr>
            <w:tcW w:w="6102" w:type="dxa"/>
            <w:tcBorders>
              <w:top w:val="nil"/>
              <w:left w:val="nil"/>
              <w:bottom w:val="nil"/>
              <w:right w:val="nil"/>
            </w:tcBorders>
            <w:shd w:val="clear" w:color="auto" w:fill="auto"/>
            <w:noWrap/>
            <w:hideMark/>
          </w:tcPr>
          <w:p w14:paraId="73E6D9E2" w14:textId="77777777" w:rsidR="00581EC3" w:rsidRDefault="00581EC3">
            <w:pPr>
              <w:rPr>
                <w:color w:val="000000"/>
                <w:sz w:val="18"/>
                <w:szCs w:val="18"/>
              </w:rPr>
            </w:pPr>
          </w:p>
        </w:tc>
      </w:tr>
      <w:tr w:rsidR="00581EC3" w14:paraId="1EA49EB6" w14:textId="77777777" w:rsidTr="00581EC3">
        <w:trPr>
          <w:trHeight w:val="520"/>
        </w:trPr>
        <w:tc>
          <w:tcPr>
            <w:tcW w:w="826" w:type="dxa"/>
            <w:tcBorders>
              <w:top w:val="nil"/>
              <w:left w:val="nil"/>
              <w:bottom w:val="nil"/>
              <w:right w:val="nil"/>
            </w:tcBorders>
            <w:shd w:val="clear" w:color="auto" w:fill="auto"/>
            <w:noWrap/>
            <w:hideMark/>
          </w:tcPr>
          <w:p w14:paraId="423E4F0D" w14:textId="77777777" w:rsidR="00581EC3" w:rsidRDefault="00581EC3">
            <w:pPr>
              <w:jc w:val="center"/>
              <w:rPr>
                <w:color w:val="000000"/>
                <w:sz w:val="18"/>
                <w:szCs w:val="18"/>
              </w:rPr>
            </w:pPr>
            <w:r>
              <w:rPr>
                <w:color w:val="000000"/>
                <w:sz w:val="18"/>
                <w:szCs w:val="18"/>
              </w:rPr>
              <w:t>4050</w:t>
            </w:r>
          </w:p>
        </w:tc>
        <w:tc>
          <w:tcPr>
            <w:tcW w:w="6212" w:type="dxa"/>
            <w:gridSpan w:val="2"/>
            <w:tcBorders>
              <w:top w:val="nil"/>
              <w:left w:val="nil"/>
              <w:bottom w:val="nil"/>
              <w:right w:val="nil"/>
            </w:tcBorders>
            <w:shd w:val="clear" w:color="auto" w:fill="auto"/>
            <w:hideMark/>
          </w:tcPr>
          <w:p w14:paraId="6B6B78F7" w14:textId="77777777" w:rsidR="00581EC3" w:rsidRDefault="00581EC3">
            <w:pPr>
              <w:rPr>
                <w:color w:val="000000"/>
                <w:sz w:val="18"/>
                <w:szCs w:val="18"/>
              </w:rPr>
            </w:pPr>
            <w:r>
              <w:rPr>
                <w:color w:val="000000"/>
                <w:sz w:val="18"/>
                <w:szCs w:val="18"/>
              </w:rPr>
              <w:t>Change in uncollected pymts, Fed sources, unexpired accounts (+ or -) (422100 E-B)</w:t>
            </w:r>
          </w:p>
        </w:tc>
        <w:tc>
          <w:tcPr>
            <w:tcW w:w="6102" w:type="dxa"/>
            <w:tcBorders>
              <w:top w:val="nil"/>
              <w:left w:val="nil"/>
              <w:bottom w:val="nil"/>
              <w:right w:val="nil"/>
            </w:tcBorders>
            <w:shd w:val="clear" w:color="auto" w:fill="auto"/>
            <w:noWrap/>
            <w:hideMark/>
          </w:tcPr>
          <w:p w14:paraId="150C945E" w14:textId="77777777" w:rsidR="00581EC3" w:rsidRDefault="00581EC3">
            <w:pPr>
              <w:jc w:val="right"/>
              <w:rPr>
                <w:color w:val="000000"/>
                <w:sz w:val="18"/>
                <w:szCs w:val="18"/>
              </w:rPr>
            </w:pPr>
            <w:r>
              <w:rPr>
                <w:color w:val="000000"/>
                <w:sz w:val="18"/>
                <w:szCs w:val="18"/>
              </w:rPr>
              <w:t xml:space="preserve">9,421,875.00 </w:t>
            </w:r>
          </w:p>
        </w:tc>
      </w:tr>
      <w:tr w:rsidR="00581EC3" w14:paraId="44E71E74" w14:textId="77777777" w:rsidTr="00581EC3">
        <w:trPr>
          <w:trHeight w:val="243"/>
        </w:trPr>
        <w:tc>
          <w:tcPr>
            <w:tcW w:w="826" w:type="dxa"/>
            <w:tcBorders>
              <w:top w:val="nil"/>
              <w:left w:val="nil"/>
              <w:bottom w:val="nil"/>
              <w:right w:val="nil"/>
            </w:tcBorders>
            <w:shd w:val="clear" w:color="auto" w:fill="auto"/>
            <w:noWrap/>
            <w:hideMark/>
          </w:tcPr>
          <w:p w14:paraId="2C696750" w14:textId="77777777" w:rsidR="00581EC3" w:rsidRDefault="00581EC3">
            <w:pPr>
              <w:jc w:val="center"/>
              <w:rPr>
                <w:color w:val="000000"/>
                <w:sz w:val="18"/>
                <w:szCs w:val="18"/>
              </w:rPr>
            </w:pPr>
            <w:r>
              <w:rPr>
                <w:color w:val="000000"/>
                <w:sz w:val="18"/>
                <w:szCs w:val="18"/>
              </w:rPr>
              <w:t>4060</w:t>
            </w:r>
          </w:p>
        </w:tc>
        <w:tc>
          <w:tcPr>
            <w:tcW w:w="6212" w:type="dxa"/>
            <w:gridSpan w:val="2"/>
            <w:tcBorders>
              <w:top w:val="nil"/>
              <w:left w:val="nil"/>
              <w:bottom w:val="nil"/>
              <w:right w:val="nil"/>
            </w:tcBorders>
            <w:shd w:val="clear" w:color="auto" w:fill="auto"/>
            <w:hideMark/>
          </w:tcPr>
          <w:p w14:paraId="62AD2E91" w14:textId="77777777" w:rsidR="00581EC3" w:rsidRDefault="00581EC3">
            <w:pPr>
              <w:rPr>
                <w:color w:val="000000"/>
                <w:sz w:val="18"/>
                <w:szCs w:val="18"/>
              </w:rPr>
            </w:pPr>
            <w:r>
              <w:rPr>
                <w:color w:val="000000"/>
                <w:sz w:val="18"/>
                <w:szCs w:val="18"/>
              </w:rPr>
              <w:t>Additional offsets against budget authority only (total)</w:t>
            </w:r>
          </w:p>
        </w:tc>
        <w:tc>
          <w:tcPr>
            <w:tcW w:w="6102" w:type="dxa"/>
            <w:tcBorders>
              <w:top w:val="nil"/>
              <w:left w:val="nil"/>
              <w:bottom w:val="nil"/>
              <w:right w:val="nil"/>
            </w:tcBorders>
            <w:shd w:val="clear" w:color="auto" w:fill="auto"/>
            <w:noWrap/>
            <w:hideMark/>
          </w:tcPr>
          <w:p w14:paraId="28E06DF5" w14:textId="77777777" w:rsidR="00581EC3" w:rsidRDefault="00581EC3">
            <w:pPr>
              <w:jc w:val="right"/>
              <w:rPr>
                <w:color w:val="000000"/>
                <w:sz w:val="18"/>
                <w:szCs w:val="18"/>
              </w:rPr>
            </w:pPr>
            <w:r>
              <w:rPr>
                <w:color w:val="000000"/>
                <w:sz w:val="18"/>
                <w:szCs w:val="18"/>
              </w:rPr>
              <w:t xml:space="preserve">9,421,875.00 </w:t>
            </w:r>
          </w:p>
        </w:tc>
      </w:tr>
      <w:tr w:rsidR="00581EC3" w14:paraId="5A665FD3" w14:textId="77777777" w:rsidTr="00581EC3">
        <w:trPr>
          <w:trHeight w:val="243"/>
        </w:trPr>
        <w:tc>
          <w:tcPr>
            <w:tcW w:w="826" w:type="dxa"/>
            <w:tcBorders>
              <w:top w:val="nil"/>
              <w:left w:val="nil"/>
              <w:bottom w:val="nil"/>
              <w:right w:val="nil"/>
            </w:tcBorders>
            <w:shd w:val="clear" w:color="auto" w:fill="auto"/>
            <w:noWrap/>
            <w:hideMark/>
          </w:tcPr>
          <w:p w14:paraId="718828CC" w14:textId="77777777" w:rsidR="00581EC3" w:rsidRDefault="00581EC3">
            <w:pPr>
              <w:jc w:val="center"/>
              <w:rPr>
                <w:color w:val="000000"/>
                <w:sz w:val="18"/>
                <w:szCs w:val="18"/>
              </w:rPr>
            </w:pPr>
            <w:r>
              <w:rPr>
                <w:color w:val="000000"/>
                <w:sz w:val="18"/>
                <w:szCs w:val="18"/>
              </w:rPr>
              <w:t>4070</w:t>
            </w:r>
          </w:p>
        </w:tc>
        <w:tc>
          <w:tcPr>
            <w:tcW w:w="6212" w:type="dxa"/>
            <w:gridSpan w:val="2"/>
            <w:tcBorders>
              <w:top w:val="nil"/>
              <w:left w:val="nil"/>
              <w:bottom w:val="nil"/>
              <w:right w:val="nil"/>
            </w:tcBorders>
            <w:shd w:val="clear" w:color="auto" w:fill="auto"/>
            <w:hideMark/>
          </w:tcPr>
          <w:p w14:paraId="0F920017" w14:textId="77777777" w:rsidR="00581EC3" w:rsidRDefault="00581EC3">
            <w:pPr>
              <w:rPr>
                <w:color w:val="000000"/>
                <w:sz w:val="18"/>
                <w:szCs w:val="18"/>
              </w:rPr>
            </w:pPr>
            <w:r>
              <w:rPr>
                <w:color w:val="000000"/>
                <w:sz w:val="18"/>
                <w:szCs w:val="18"/>
              </w:rPr>
              <w:t>Budget authority, net (discretionary)</w:t>
            </w:r>
          </w:p>
        </w:tc>
        <w:tc>
          <w:tcPr>
            <w:tcW w:w="6102" w:type="dxa"/>
            <w:tcBorders>
              <w:top w:val="nil"/>
              <w:left w:val="nil"/>
              <w:bottom w:val="nil"/>
              <w:right w:val="nil"/>
            </w:tcBorders>
            <w:shd w:val="clear" w:color="auto" w:fill="auto"/>
            <w:noWrap/>
            <w:hideMark/>
          </w:tcPr>
          <w:p w14:paraId="6F1A2E12" w14:textId="77777777" w:rsidR="00581EC3" w:rsidRDefault="00581EC3">
            <w:pPr>
              <w:jc w:val="right"/>
              <w:rPr>
                <w:color w:val="000000"/>
                <w:sz w:val="18"/>
                <w:szCs w:val="18"/>
              </w:rPr>
            </w:pPr>
            <w:r>
              <w:rPr>
                <w:color w:val="000000"/>
                <w:sz w:val="18"/>
                <w:szCs w:val="18"/>
              </w:rPr>
              <w:t xml:space="preserve">0.00 </w:t>
            </w:r>
          </w:p>
        </w:tc>
      </w:tr>
      <w:tr w:rsidR="00581EC3" w14:paraId="541026E7" w14:textId="77777777" w:rsidTr="00581EC3">
        <w:trPr>
          <w:trHeight w:val="243"/>
        </w:trPr>
        <w:tc>
          <w:tcPr>
            <w:tcW w:w="826" w:type="dxa"/>
            <w:tcBorders>
              <w:top w:val="nil"/>
              <w:left w:val="nil"/>
              <w:bottom w:val="nil"/>
              <w:right w:val="nil"/>
            </w:tcBorders>
            <w:shd w:val="clear" w:color="auto" w:fill="auto"/>
            <w:noWrap/>
            <w:hideMark/>
          </w:tcPr>
          <w:p w14:paraId="24770216" w14:textId="77777777" w:rsidR="00581EC3" w:rsidRDefault="00581EC3">
            <w:pPr>
              <w:jc w:val="center"/>
              <w:rPr>
                <w:color w:val="000000"/>
                <w:sz w:val="18"/>
                <w:szCs w:val="18"/>
              </w:rPr>
            </w:pPr>
            <w:r>
              <w:rPr>
                <w:color w:val="000000"/>
                <w:sz w:val="18"/>
                <w:szCs w:val="18"/>
              </w:rPr>
              <w:t>4080</w:t>
            </w:r>
          </w:p>
        </w:tc>
        <w:tc>
          <w:tcPr>
            <w:tcW w:w="6212" w:type="dxa"/>
            <w:gridSpan w:val="2"/>
            <w:tcBorders>
              <w:top w:val="nil"/>
              <w:left w:val="nil"/>
              <w:bottom w:val="nil"/>
              <w:right w:val="nil"/>
            </w:tcBorders>
            <w:shd w:val="clear" w:color="auto" w:fill="auto"/>
            <w:hideMark/>
          </w:tcPr>
          <w:p w14:paraId="0497D712" w14:textId="77777777" w:rsidR="00581EC3" w:rsidRDefault="00581EC3">
            <w:pPr>
              <w:rPr>
                <w:color w:val="000000"/>
                <w:sz w:val="18"/>
                <w:szCs w:val="18"/>
              </w:rPr>
            </w:pPr>
            <w:r>
              <w:rPr>
                <w:color w:val="000000"/>
                <w:sz w:val="18"/>
                <w:szCs w:val="18"/>
              </w:rPr>
              <w:t>Outlays, net (discretionary)</w:t>
            </w:r>
          </w:p>
        </w:tc>
        <w:tc>
          <w:tcPr>
            <w:tcW w:w="6102" w:type="dxa"/>
            <w:tcBorders>
              <w:top w:val="nil"/>
              <w:left w:val="nil"/>
              <w:bottom w:val="nil"/>
              <w:right w:val="nil"/>
            </w:tcBorders>
            <w:shd w:val="clear" w:color="auto" w:fill="auto"/>
            <w:noWrap/>
            <w:hideMark/>
          </w:tcPr>
          <w:p w14:paraId="50226F2E" w14:textId="77777777" w:rsidR="00581EC3" w:rsidRDefault="00581EC3">
            <w:pPr>
              <w:jc w:val="right"/>
              <w:rPr>
                <w:color w:val="000000"/>
                <w:sz w:val="18"/>
                <w:szCs w:val="18"/>
              </w:rPr>
            </w:pPr>
            <w:r>
              <w:rPr>
                <w:color w:val="000000"/>
                <w:sz w:val="18"/>
                <w:szCs w:val="18"/>
              </w:rPr>
              <w:t xml:space="preserve">2,528,125.00 </w:t>
            </w:r>
          </w:p>
        </w:tc>
      </w:tr>
      <w:tr w:rsidR="00581EC3" w14:paraId="49B221F9" w14:textId="77777777" w:rsidTr="00581EC3">
        <w:trPr>
          <w:trHeight w:val="243"/>
        </w:trPr>
        <w:tc>
          <w:tcPr>
            <w:tcW w:w="826" w:type="dxa"/>
            <w:tcBorders>
              <w:top w:val="nil"/>
              <w:left w:val="nil"/>
              <w:bottom w:val="nil"/>
              <w:right w:val="nil"/>
            </w:tcBorders>
            <w:shd w:val="clear" w:color="auto" w:fill="auto"/>
            <w:noWrap/>
            <w:hideMark/>
          </w:tcPr>
          <w:p w14:paraId="0AB15B0A"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50FE506B" w14:textId="77777777" w:rsidR="00581EC3" w:rsidRDefault="00581EC3">
            <w:pPr>
              <w:rPr>
                <w:color w:val="000000"/>
                <w:sz w:val="18"/>
                <w:szCs w:val="18"/>
              </w:rPr>
            </w:pPr>
            <w:r>
              <w:rPr>
                <w:color w:val="000000"/>
                <w:sz w:val="18"/>
                <w:szCs w:val="18"/>
              </w:rPr>
              <w:t>Mandatory:</w:t>
            </w:r>
          </w:p>
        </w:tc>
        <w:tc>
          <w:tcPr>
            <w:tcW w:w="6102" w:type="dxa"/>
            <w:tcBorders>
              <w:top w:val="nil"/>
              <w:left w:val="nil"/>
              <w:bottom w:val="nil"/>
              <w:right w:val="nil"/>
            </w:tcBorders>
            <w:shd w:val="clear" w:color="auto" w:fill="auto"/>
            <w:noWrap/>
            <w:hideMark/>
          </w:tcPr>
          <w:p w14:paraId="47600524" w14:textId="77777777" w:rsidR="00581EC3" w:rsidRDefault="00581EC3">
            <w:pPr>
              <w:rPr>
                <w:color w:val="000000"/>
                <w:sz w:val="18"/>
                <w:szCs w:val="18"/>
              </w:rPr>
            </w:pPr>
          </w:p>
        </w:tc>
      </w:tr>
      <w:tr w:rsidR="00581EC3" w14:paraId="27659A8F" w14:textId="77777777" w:rsidTr="00581EC3">
        <w:trPr>
          <w:trHeight w:val="243"/>
        </w:trPr>
        <w:tc>
          <w:tcPr>
            <w:tcW w:w="826" w:type="dxa"/>
            <w:tcBorders>
              <w:top w:val="nil"/>
              <w:left w:val="nil"/>
              <w:bottom w:val="nil"/>
              <w:right w:val="nil"/>
            </w:tcBorders>
            <w:shd w:val="clear" w:color="auto" w:fill="auto"/>
            <w:noWrap/>
            <w:hideMark/>
          </w:tcPr>
          <w:p w14:paraId="51CE3CE0"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70023B08" w14:textId="77777777" w:rsidR="00581EC3" w:rsidRDefault="00581EC3">
            <w:pPr>
              <w:rPr>
                <w:color w:val="000000"/>
                <w:sz w:val="18"/>
                <w:szCs w:val="18"/>
              </w:rPr>
            </w:pPr>
            <w:r>
              <w:rPr>
                <w:color w:val="000000"/>
                <w:sz w:val="18"/>
                <w:szCs w:val="18"/>
              </w:rPr>
              <w:t>Gross budget authority and outlays:</w:t>
            </w:r>
          </w:p>
        </w:tc>
        <w:tc>
          <w:tcPr>
            <w:tcW w:w="6102" w:type="dxa"/>
            <w:tcBorders>
              <w:top w:val="nil"/>
              <w:left w:val="nil"/>
              <w:bottom w:val="nil"/>
              <w:right w:val="nil"/>
            </w:tcBorders>
            <w:shd w:val="clear" w:color="auto" w:fill="auto"/>
            <w:noWrap/>
            <w:hideMark/>
          </w:tcPr>
          <w:p w14:paraId="209FA40F" w14:textId="77777777" w:rsidR="00581EC3" w:rsidRDefault="00581EC3">
            <w:pPr>
              <w:rPr>
                <w:color w:val="000000"/>
                <w:sz w:val="18"/>
                <w:szCs w:val="18"/>
              </w:rPr>
            </w:pPr>
          </w:p>
        </w:tc>
      </w:tr>
      <w:tr w:rsidR="00581EC3" w14:paraId="78401BBB" w14:textId="77777777" w:rsidTr="00581EC3">
        <w:trPr>
          <w:trHeight w:val="243"/>
        </w:trPr>
        <w:tc>
          <w:tcPr>
            <w:tcW w:w="826" w:type="dxa"/>
            <w:tcBorders>
              <w:top w:val="nil"/>
              <w:left w:val="nil"/>
              <w:bottom w:val="nil"/>
              <w:right w:val="nil"/>
            </w:tcBorders>
            <w:shd w:val="clear" w:color="auto" w:fill="auto"/>
            <w:noWrap/>
            <w:hideMark/>
          </w:tcPr>
          <w:p w14:paraId="7FE721E2" w14:textId="77777777" w:rsidR="00581EC3" w:rsidRDefault="00581EC3">
            <w:pPr>
              <w:jc w:val="center"/>
              <w:rPr>
                <w:color w:val="000000"/>
                <w:sz w:val="18"/>
                <w:szCs w:val="18"/>
              </w:rPr>
            </w:pPr>
            <w:r>
              <w:rPr>
                <w:color w:val="000000"/>
                <w:sz w:val="18"/>
                <w:szCs w:val="18"/>
              </w:rPr>
              <w:t>4090</w:t>
            </w:r>
          </w:p>
        </w:tc>
        <w:tc>
          <w:tcPr>
            <w:tcW w:w="6212" w:type="dxa"/>
            <w:gridSpan w:val="2"/>
            <w:tcBorders>
              <w:top w:val="nil"/>
              <w:left w:val="nil"/>
              <w:bottom w:val="nil"/>
              <w:right w:val="nil"/>
            </w:tcBorders>
            <w:shd w:val="clear" w:color="auto" w:fill="auto"/>
            <w:hideMark/>
          </w:tcPr>
          <w:p w14:paraId="610BD54F" w14:textId="77777777" w:rsidR="00581EC3" w:rsidRDefault="00581EC3">
            <w:pPr>
              <w:rPr>
                <w:color w:val="000000"/>
                <w:sz w:val="18"/>
                <w:szCs w:val="18"/>
              </w:rPr>
            </w:pPr>
            <w:r>
              <w:rPr>
                <w:color w:val="000000"/>
                <w:sz w:val="18"/>
                <w:szCs w:val="18"/>
              </w:rPr>
              <w:t>Budget authority, gross</w:t>
            </w:r>
          </w:p>
        </w:tc>
        <w:tc>
          <w:tcPr>
            <w:tcW w:w="6102" w:type="dxa"/>
            <w:tcBorders>
              <w:top w:val="nil"/>
              <w:left w:val="nil"/>
              <w:bottom w:val="nil"/>
              <w:right w:val="nil"/>
            </w:tcBorders>
            <w:shd w:val="clear" w:color="auto" w:fill="auto"/>
            <w:noWrap/>
            <w:hideMark/>
          </w:tcPr>
          <w:p w14:paraId="1E031B6E" w14:textId="77777777" w:rsidR="00581EC3" w:rsidRDefault="00581EC3">
            <w:pPr>
              <w:jc w:val="right"/>
              <w:rPr>
                <w:color w:val="000000"/>
                <w:sz w:val="18"/>
                <w:szCs w:val="18"/>
              </w:rPr>
            </w:pPr>
            <w:r>
              <w:rPr>
                <w:color w:val="FF0000"/>
                <w:sz w:val="18"/>
                <w:szCs w:val="18"/>
              </w:rPr>
              <w:t>(11,800,000.00)</w:t>
            </w:r>
          </w:p>
        </w:tc>
      </w:tr>
      <w:tr w:rsidR="00581EC3" w14:paraId="1FE1734E" w14:textId="77777777" w:rsidTr="00581EC3">
        <w:trPr>
          <w:trHeight w:val="243"/>
        </w:trPr>
        <w:tc>
          <w:tcPr>
            <w:tcW w:w="826" w:type="dxa"/>
            <w:tcBorders>
              <w:top w:val="nil"/>
              <w:left w:val="nil"/>
              <w:bottom w:val="nil"/>
              <w:right w:val="nil"/>
            </w:tcBorders>
            <w:shd w:val="clear" w:color="auto" w:fill="auto"/>
            <w:noWrap/>
            <w:hideMark/>
          </w:tcPr>
          <w:p w14:paraId="4E74CDCB" w14:textId="77777777" w:rsidR="00581EC3" w:rsidRDefault="00581EC3">
            <w:pPr>
              <w:jc w:val="center"/>
              <w:rPr>
                <w:color w:val="000000"/>
                <w:sz w:val="18"/>
                <w:szCs w:val="18"/>
              </w:rPr>
            </w:pPr>
            <w:r>
              <w:rPr>
                <w:color w:val="000000"/>
                <w:sz w:val="18"/>
                <w:szCs w:val="18"/>
              </w:rPr>
              <w:t>4160</w:t>
            </w:r>
          </w:p>
        </w:tc>
        <w:tc>
          <w:tcPr>
            <w:tcW w:w="6212" w:type="dxa"/>
            <w:gridSpan w:val="2"/>
            <w:tcBorders>
              <w:top w:val="nil"/>
              <w:left w:val="nil"/>
              <w:bottom w:val="nil"/>
              <w:right w:val="nil"/>
            </w:tcBorders>
            <w:shd w:val="clear" w:color="auto" w:fill="auto"/>
            <w:hideMark/>
          </w:tcPr>
          <w:p w14:paraId="7207BE22" w14:textId="77777777" w:rsidR="00581EC3" w:rsidRDefault="00581EC3">
            <w:pPr>
              <w:rPr>
                <w:color w:val="000000"/>
                <w:sz w:val="18"/>
                <w:szCs w:val="18"/>
              </w:rPr>
            </w:pPr>
            <w:r>
              <w:rPr>
                <w:color w:val="000000"/>
                <w:sz w:val="18"/>
                <w:szCs w:val="18"/>
              </w:rPr>
              <w:t>Budget authority, net (mandatory)</w:t>
            </w:r>
          </w:p>
        </w:tc>
        <w:tc>
          <w:tcPr>
            <w:tcW w:w="6102" w:type="dxa"/>
            <w:tcBorders>
              <w:top w:val="nil"/>
              <w:left w:val="nil"/>
              <w:bottom w:val="nil"/>
              <w:right w:val="nil"/>
            </w:tcBorders>
            <w:shd w:val="clear" w:color="auto" w:fill="auto"/>
            <w:noWrap/>
            <w:hideMark/>
          </w:tcPr>
          <w:p w14:paraId="2E1612F1" w14:textId="77777777" w:rsidR="00581EC3" w:rsidRDefault="00581EC3">
            <w:pPr>
              <w:jc w:val="right"/>
              <w:rPr>
                <w:color w:val="000000"/>
                <w:sz w:val="18"/>
                <w:szCs w:val="18"/>
              </w:rPr>
            </w:pPr>
            <w:r>
              <w:rPr>
                <w:color w:val="FF0000"/>
                <w:sz w:val="18"/>
                <w:szCs w:val="18"/>
              </w:rPr>
              <w:t>(11,800,000.00)</w:t>
            </w:r>
          </w:p>
        </w:tc>
      </w:tr>
      <w:tr w:rsidR="00581EC3" w14:paraId="42E003F8" w14:textId="77777777" w:rsidTr="00581EC3">
        <w:trPr>
          <w:trHeight w:val="243"/>
        </w:trPr>
        <w:tc>
          <w:tcPr>
            <w:tcW w:w="826" w:type="dxa"/>
            <w:tcBorders>
              <w:top w:val="nil"/>
              <w:left w:val="nil"/>
              <w:bottom w:val="nil"/>
              <w:right w:val="nil"/>
            </w:tcBorders>
            <w:shd w:val="clear" w:color="auto" w:fill="auto"/>
            <w:noWrap/>
            <w:hideMark/>
          </w:tcPr>
          <w:p w14:paraId="27114351" w14:textId="77777777" w:rsidR="00581EC3" w:rsidRDefault="00581EC3">
            <w:pPr>
              <w:jc w:val="right"/>
              <w:rPr>
                <w:color w:val="000000"/>
                <w:sz w:val="18"/>
                <w:szCs w:val="18"/>
              </w:rPr>
            </w:pPr>
          </w:p>
        </w:tc>
        <w:tc>
          <w:tcPr>
            <w:tcW w:w="6212" w:type="dxa"/>
            <w:gridSpan w:val="2"/>
            <w:tcBorders>
              <w:top w:val="nil"/>
              <w:left w:val="nil"/>
              <w:bottom w:val="nil"/>
              <w:right w:val="nil"/>
            </w:tcBorders>
            <w:shd w:val="clear" w:color="auto" w:fill="auto"/>
            <w:hideMark/>
          </w:tcPr>
          <w:p w14:paraId="5C5034F2" w14:textId="77777777" w:rsidR="00581EC3" w:rsidRDefault="00581EC3">
            <w:pPr>
              <w:rPr>
                <w:color w:val="000000"/>
                <w:sz w:val="18"/>
                <w:szCs w:val="18"/>
              </w:rPr>
            </w:pPr>
            <w:r>
              <w:rPr>
                <w:color w:val="000000"/>
                <w:sz w:val="18"/>
                <w:szCs w:val="18"/>
              </w:rPr>
              <w:t>Budget authority and outlays, net (total)</w:t>
            </w:r>
          </w:p>
        </w:tc>
        <w:tc>
          <w:tcPr>
            <w:tcW w:w="6102" w:type="dxa"/>
            <w:tcBorders>
              <w:top w:val="nil"/>
              <w:left w:val="nil"/>
              <w:bottom w:val="nil"/>
              <w:right w:val="nil"/>
            </w:tcBorders>
            <w:shd w:val="clear" w:color="auto" w:fill="auto"/>
            <w:noWrap/>
            <w:hideMark/>
          </w:tcPr>
          <w:p w14:paraId="0C0BFC70" w14:textId="77777777" w:rsidR="00581EC3" w:rsidRDefault="00581EC3">
            <w:pPr>
              <w:rPr>
                <w:color w:val="000000"/>
                <w:sz w:val="18"/>
                <w:szCs w:val="18"/>
              </w:rPr>
            </w:pPr>
          </w:p>
        </w:tc>
      </w:tr>
      <w:tr w:rsidR="00581EC3" w14:paraId="7394C252" w14:textId="77777777" w:rsidTr="00581EC3">
        <w:trPr>
          <w:trHeight w:val="243"/>
        </w:trPr>
        <w:tc>
          <w:tcPr>
            <w:tcW w:w="826" w:type="dxa"/>
            <w:tcBorders>
              <w:top w:val="nil"/>
              <w:left w:val="nil"/>
              <w:bottom w:val="nil"/>
              <w:right w:val="nil"/>
            </w:tcBorders>
            <w:shd w:val="clear" w:color="auto" w:fill="auto"/>
            <w:noWrap/>
            <w:hideMark/>
          </w:tcPr>
          <w:p w14:paraId="27050C2C" w14:textId="77777777" w:rsidR="00581EC3" w:rsidRDefault="00581EC3">
            <w:pPr>
              <w:jc w:val="center"/>
              <w:rPr>
                <w:color w:val="000000"/>
                <w:sz w:val="18"/>
                <w:szCs w:val="18"/>
              </w:rPr>
            </w:pPr>
            <w:r>
              <w:rPr>
                <w:color w:val="000000"/>
                <w:sz w:val="18"/>
                <w:szCs w:val="18"/>
              </w:rPr>
              <w:t>4180</w:t>
            </w:r>
          </w:p>
        </w:tc>
        <w:tc>
          <w:tcPr>
            <w:tcW w:w="6212" w:type="dxa"/>
            <w:gridSpan w:val="2"/>
            <w:tcBorders>
              <w:top w:val="nil"/>
              <w:left w:val="nil"/>
              <w:bottom w:val="nil"/>
              <w:right w:val="nil"/>
            </w:tcBorders>
            <w:shd w:val="clear" w:color="auto" w:fill="auto"/>
            <w:hideMark/>
          </w:tcPr>
          <w:p w14:paraId="07B0CDFA" w14:textId="77777777" w:rsidR="00581EC3" w:rsidRDefault="00581EC3">
            <w:pPr>
              <w:rPr>
                <w:color w:val="000000"/>
                <w:sz w:val="18"/>
                <w:szCs w:val="18"/>
              </w:rPr>
            </w:pPr>
            <w:r>
              <w:rPr>
                <w:color w:val="000000"/>
                <w:sz w:val="18"/>
                <w:szCs w:val="18"/>
              </w:rPr>
              <w:t>Budget authority, net (total)</w:t>
            </w:r>
          </w:p>
        </w:tc>
        <w:tc>
          <w:tcPr>
            <w:tcW w:w="6102" w:type="dxa"/>
            <w:tcBorders>
              <w:top w:val="nil"/>
              <w:left w:val="nil"/>
              <w:bottom w:val="nil"/>
              <w:right w:val="nil"/>
            </w:tcBorders>
            <w:shd w:val="clear" w:color="auto" w:fill="auto"/>
            <w:noWrap/>
            <w:hideMark/>
          </w:tcPr>
          <w:p w14:paraId="24DAA911" w14:textId="77777777" w:rsidR="00581EC3" w:rsidRDefault="00581EC3">
            <w:pPr>
              <w:jc w:val="right"/>
              <w:rPr>
                <w:color w:val="000000"/>
                <w:sz w:val="18"/>
                <w:szCs w:val="18"/>
              </w:rPr>
            </w:pPr>
            <w:r>
              <w:rPr>
                <w:color w:val="FF0000"/>
                <w:sz w:val="18"/>
                <w:szCs w:val="18"/>
              </w:rPr>
              <w:t>(11,800,000.00)</w:t>
            </w:r>
          </w:p>
        </w:tc>
      </w:tr>
      <w:tr w:rsidR="00581EC3" w14:paraId="78A7E5F0" w14:textId="77777777" w:rsidTr="00581EC3">
        <w:trPr>
          <w:trHeight w:val="243"/>
        </w:trPr>
        <w:tc>
          <w:tcPr>
            <w:tcW w:w="826" w:type="dxa"/>
            <w:tcBorders>
              <w:top w:val="nil"/>
              <w:left w:val="nil"/>
              <w:bottom w:val="nil"/>
              <w:right w:val="nil"/>
            </w:tcBorders>
            <w:shd w:val="clear" w:color="auto" w:fill="auto"/>
            <w:noWrap/>
            <w:hideMark/>
          </w:tcPr>
          <w:p w14:paraId="2CEFB921" w14:textId="77777777" w:rsidR="00581EC3" w:rsidRDefault="00581EC3">
            <w:pPr>
              <w:jc w:val="center"/>
              <w:rPr>
                <w:color w:val="000000"/>
                <w:sz w:val="18"/>
                <w:szCs w:val="18"/>
              </w:rPr>
            </w:pPr>
            <w:r>
              <w:rPr>
                <w:color w:val="000000"/>
                <w:sz w:val="18"/>
                <w:szCs w:val="18"/>
              </w:rPr>
              <w:t>4190</w:t>
            </w:r>
          </w:p>
        </w:tc>
        <w:tc>
          <w:tcPr>
            <w:tcW w:w="6212" w:type="dxa"/>
            <w:gridSpan w:val="2"/>
            <w:tcBorders>
              <w:top w:val="nil"/>
              <w:left w:val="nil"/>
              <w:bottom w:val="nil"/>
              <w:right w:val="nil"/>
            </w:tcBorders>
            <w:shd w:val="clear" w:color="auto" w:fill="auto"/>
            <w:hideMark/>
          </w:tcPr>
          <w:p w14:paraId="039DEBDA" w14:textId="77777777" w:rsidR="00581EC3" w:rsidRDefault="00581EC3">
            <w:pPr>
              <w:rPr>
                <w:color w:val="000000"/>
                <w:sz w:val="18"/>
                <w:szCs w:val="18"/>
              </w:rPr>
            </w:pPr>
            <w:r>
              <w:rPr>
                <w:color w:val="000000"/>
                <w:sz w:val="18"/>
                <w:szCs w:val="18"/>
              </w:rPr>
              <w:t>Outlays, net (total)</w:t>
            </w:r>
          </w:p>
        </w:tc>
        <w:tc>
          <w:tcPr>
            <w:tcW w:w="6102" w:type="dxa"/>
            <w:tcBorders>
              <w:top w:val="nil"/>
              <w:left w:val="nil"/>
              <w:bottom w:val="nil"/>
              <w:right w:val="nil"/>
            </w:tcBorders>
            <w:shd w:val="clear" w:color="auto" w:fill="auto"/>
            <w:noWrap/>
            <w:hideMark/>
          </w:tcPr>
          <w:p w14:paraId="5C6DBAE6" w14:textId="77777777" w:rsidR="00581EC3" w:rsidRDefault="00581EC3">
            <w:pPr>
              <w:jc w:val="right"/>
              <w:rPr>
                <w:color w:val="000000"/>
                <w:sz w:val="18"/>
                <w:szCs w:val="18"/>
              </w:rPr>
            </w:pPr>
            <w:r>
              <w:rPr>
                <w:color w:val="000000"/>
                <w:sz w:val="18"/>
                <w:szCs w:val="18"/>
              </w:rPr>
              <w:t xml:space="preserve">2,528,125.00 </w:t>
            </w:r>
          </w:p>
        </w:tc>
      </w:tr>
      <w:tr w:rsidR="00581EC3" w14:paraId="2D028867" w14:textId="77777777" w:rsidTr="00581EC3">
        <w:trPr>
          <w:trHeight w:val="230"/>
        </w:trPr>
        <w:tc>
          <w:tcPr>
            <w:tcW w:w="826" w:type="dxa"/>
            <w:tcBorders>
              <w:top w:val="nil"/>
              <w:left w:val="nil"/>
              <w:bottom w:val="nil"/>
              <w:right w:val="nil"/>
            </w:tcBorders>
            <w:shd w:val="clear" w:color="auto" w:fill="auto"/>
            <w:noWrap/>
            <w:hideMark/>
          </w:tcPr>
          <w:p w14:paraId="5C2D26F7"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4B3CB875" w14:textId="77777777" w:rsidR="00581EC3" w:rsidRDefault="00581EC3">
            <w:pPr>
              <w:jc w:val="center"/>
              <w:rPr>
                <w:sz w:val="20"/>
                <w:szCs w:val="20"/>
              </w:rPr>
            </w:pPr>
          </w:p>
        </w:tc>
        <w:tc>
          <w:tcPr>
            <w:tcW w:w="5536" w:type="dxa"/>
            <w:tcBorders>
              <w:top w:val="nil"/>
              <w:left w:val="nil"/>
              <w:bottom w:val="nil"/>
              <w:right w:val="nil"/>
            </w:tcBorders>
            <w:shd w:val="clear" w:color="auto" w:fill="auto"/>
            <w:hideMark/>
          </w:tcPr>
          <w:p w14:paraId="737D3B77" w14:textId="77777777" w:rsidR="00581EC3" w:rsidRDefault="00581EC3">
            <w:pPr>
              <w:rPr>
                <w:sz w:val="20"/>
                <w:szCs w:val="20"/>
              </w:rPr>
            </w:pPr>
          </w:p>
        </w:tc>
        <w:tc>
          <w:tcPr>
            <w:tcW w:w="6102" w:type="dxa"/>
            <w:tcBorders>
              <w:top w:val="nil"/>
              <w:left w:val="nil"/>
              <w:bottom w:val="nil"/>
              <w:right w:val="nil"/>
            </w:tcBorders>
            <w:shd w:val="clear" w:color="auto" w:fill="auto"/>
            <w:noWrap/>
            <w:hideMark/>
          </w:tcPr>
          <w:p w14:paraId="265F31B4" w14:textId="77777777" w:rsidR="00581EC3" w:rsidRDefault="00581EC3">
            <w:pPr>
              <w:rPr>
                <w:sz w:val="20"/>
                <w:szCs w:val="20"/>
              </w:rPr>
            </w:pPr>
          </w:p>
        </w:tc>
      </w:tr>
      <w:tr w:rsidR="00581EC3" w14:paraId="5F055486" w14:textId="77777777" w:rsidTr="00581EC3">
        <w:trPr>
          <w:trHeight w:val="243"/>
        </w:trPr>
        <w:tc>
          <w:tcPr>
            <w:tcW w:w="826" w:type="dxa"/>
            <w:tcBorders>
              <w:top w:val="nil"/>
              <w:left w:val="nil"/>
              <w:bottom w:val="nil"/>
              <w:right w:val="nil"/>
            </w:tcBorders>
            <w:shd w:val="clear" w:color="auto" w:fill="auto"/>
            <w:noWrap/>
            <w:hideMark/>
          </w:tcPr>
          <w:p w14:paraId="5537B23B"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54BD60F7" w14:textId="77777777" w:rsidR="00581EC3" w:rsidRDefault="00581EC3">
            <w:pPr>
              <w:rPr>
                <w:color w:val="000000"/>
                <w:sz w:val="18"/>
                <w:szCs w:val="18"/>
              </w:rPr>
            </w:pPr>
            <w:r>
              <w:rPr>
                <w:color w:val="000000"/>
                <w:sz w:val="18"/>
                <w:szCs w:val="18"/>
              </w:rPr>
              <w:t>MEMORANDUM (NON-ADD) ENTRIES:</w:t>
            </w:r>
          </w:p>
        </w:tc>
        <w:tc>
          <w:tcPr>
            <w:tcW w:w="6102" w:type="dxa"/>
            <w:tcBorders>
              <w:top w:val="nil"/>
              <w:left w:val="nil"/>
              <w:bottom w:val="nil"/>
              <w:right w:val="nil"/>
            </w:tcBorders>
            <w:shd w:val="clear" w:color="auto" w:fill="auto"/>
            <w:noWrap/>
            <w:hideMark/>
          </w:tcPr>
          <w:p w14:paraId="003DD447" w14:textId="77777777" w:rsidR="00581EC3" w:rsidRDefault="00581EC3">
            <w:pPr>
              <w:rPr>
                <w:color w:val="000000"/>
                <w:sz w:val="18"/>
                <w:szCs w:val="18"/>
              </w:rPr>
            </w:pPr>
          </w:p>
        </w:tc>
      </w:tr>
      <w:tr w:rsidR="00581EC3" w14:paraId="3ED048D4" w14:textId="77777777" w:rsidTr="00581EC3">
        <w:trPr>
          <w:trHeight w:val="243"/>
        </w:trPr>
        <w:tc>
          <w:tcPr>
            <w:tcW w:w="826" w:type="dxa"/>
            <w:tcBorders>
              <w:top w:val="nil"/>
              <w:left w:val="nil"/>
              <w:bottom w:val="nil"/>
              <w:right w:val="nil"/>
            </w:tcBorders>
            <w:shd w:val="clear" w:color="auto" w:fill="auto"/>
            <w:noWrap/>
            <w:hideMark/>
          </w:tcPr>
          <w:p w14:paraId="6A888360"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1224FB47" w14:textId="6A9FFDAE" w:rsidR="00581EC3" w:rsidRDefault="00581EC3">
            <w:pPr>
              <w:rPr>
                <w:color w:val="000000"/>
                <w:sz w:val="18"/>
                <w:szCs w:val="18"/>
              </w:rPr>
            </w:pPr>
            <w:r>
              <w:rPr>
                <w:color w:val="000000"/>
                <w:sz w:val="18"/>
                <w:szCs w:val="18"/>
              </w:rPr>
              <w:t>Unexpended balances</w:t>
            </w:r>
          </w:p>
        </w:tc>
        <w:tc>
          <w:tcPr>
            <w:tcW w:w="6102" w:type="dxa"/>
            <w:tcBorders>
              <w:top w:val="nil"/>
              <w:left w:val="nil"/>
              <w:bottom w:val="nil"/>
              <w:right w:val="nil"/>
            </w:tcBorders>
            <w:shd w:val="clear" w:color="auto" w:fill="auto"/>
            <w:noWrap/>
            <w:hideMark/>
          </w:tcPr>
          <w:p w14:paraId="2FC8A0DF" w14:textId="77777777" w:rsidR="00581EC3" w:rsidRDefault="00581EC3">
            <w:pPr>
              <w:rPr>
                <w:color w:val="000000"/>
                <w:sz w:val="18"/>
                <w:szCs w:val="18"/>
              </w:rPr>
            </w:pPr>
          </w:p>
        </w:tc>
      </w:tr>
      <w:tr w:rsidR="00581EC3" w14:paraId="0A4FB6AC" w14:textId="77777777" w:rsidTr="00581EC3">
        <w:trPr>
          <w:trHeight w:val="243"/>
        </w:trPr>
        <w:tc>
          <w:tcPr>
            <w:tcW w:w="826" w:type="dxa"/>
            <w:tcBorders>
              <w:top w:val="nil"/>
              <w:left w:val="nil"/>
              <w:bottom w:val="nil"/>
              <w:right w:val="nil"/>
            </w:tcBorders>
            <w:shd w:val="clear" w:color="auto" w:fill="auto"/>
            <w:noWrap/>
            <w:hideMark/>
          </w:tcPr>
          <w:p w14:paraId="5786C13C"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67AFFAEE" w14:textId="77777777" w:rsidR="00581EC3" w:rsidRDefault="00581EC3">
            <w:pPr>
              <w:rPr>
                <w:color w:val="000000"/>
                <w:sz w:val="18"/>
                <w:szCs w:val="18"/>
              </w:rPr>
            </w:pPr>
            <w:r>
              <w:rPr>
                <w:color w:val="000000"/>
                <w:sz w:val="18"/>
                <w:szCs w:val="18"/>
              </w:rPr>
              <w:t>Unobligated balance:</w:t>
            </w:r>
          </w:p>
        </w:tc>
        <w:tc>
          <w:tcPr>
            <w:tcW w:w="6102" w:type="dxa"/>
            <w:tcBorders>
              <w:top w:val="nil"/>
              <w:left w:val="nil"/>
              <w:bottom w:val="nil"/>
              <w:right w:val="nil"/>
            </w:tcBorders>
            <w:shd w:val="clear" w:color="auto" w:fill="auto"/>
            <w:noWrap/>
            <w:hideMark/>
          </w:tcPr>
          <w:p w14:paraId="653A5805" w14:textId="77777777" w:rsidR="00581EC3" w:rsidRDefault="00581EC3">
            <w:pPr>
              <w:rPr>
                <w:color w:val="000000"/>
                <w:sz w:val="18"/>
                <w:szCs w:val="18"/>
              </w:rPr>
            </w:pPr>
          </w:p>
        </w:tc>
      </w:tr>
      <w:tr w:rsidR="00581EC3" w14:paraId="2244694A" w14:textId="77777777" w:rsidTr="00581EC3">
        <w:trPr>
          <w:trHeight w:val="243"/>
        </w:trPr>
        <w:tc>
          <w:tcPr>
            <w:tcW w:w="826" w:type="dxa"/>
            <w:tcBorders>
              <w:top w:val="nil"/>
              <w:left w:val="nil"/>
              <w:bottom w:val="nil"/>
              <w:right w:val="nil"/>
            </w:tcBorders>
            <w:shd w:val="clear" w:color="auto" w:fill="auto"/>
            <w:noWrap/>
            <w:hideMark/>
          </w:tcPr>
          <w:p w14:paraId="2F1FABD1" w14:textId="77777777" w:rsidR="00581EC3" w:rsidRDefault="00581EC3">
            <w:pPr>
              <w:jc w:val="center"/>
              <w:rPr>
                <w:color w:val="000000"/>
                <w:sz w:val="18"/>
                <w:szCs w:val="18"/>
              </w:rPr>
            </w:pPr>
            <w:r>
              <w:rPr>
                <w:color w:val="000000"/>
                <w:sz w:val="18"/>
                <w:szCs w:val="18"/>
              </w:rPr>
              <w:t>5311</w:t>
            </w:r>
          </w:p>
        </w:tc>
        <w:tc>
          <w:tcPr>
            <w:tcW w:w="6212" w:type="dxa"/>
            <w:gridSpan w:val="2"/>
            <w:tcBorders>
              <w:top w:val="nil"/>
              <w:left w:val="nil"/>
              <w:bottom w:val="nil"/>
              <w:right w:val="nil"/>
            </w:tcBorders>
            <w:shd w:val="clear" w:color="auto" w:fill="auto"/>
            <w:hideMark/>
          </w:tcPr>
          <w:p w14:paraId="6D0F47C4" w14:textId="77777777" w:rsidR="00581EC3" w:rsidRDefault="00581EC3">
            <w:pPr>
              <w:rPr>
                <w:color w:val="000000"/>
                <w:sz w:val="18"/>
                <w:szCs w:val="18"/>
              </w:rPr>
            </w:pPr>
            <w:r>
              <w:rPr>
                <w:color w:val="000000"/>
                <w:sz w:val="18"/>
                <w:szCs w:val="18"/>
              </w:rPr>
              <w:t>Direct unobligated balance, start of year (413900 B, 480100 B)</w:t>
            </w:r>
          </w:p>
        </w:tc>
        <w:tc>
          <w:tcPr>
            <w:tcW w:w="6102" w:type="dxa"/>
            <w:tcBorders>
              <w:top w:val="nil"/>
              <w:left w:val="nil"/>
              <w:bottom w:val="nil"/>
              <w:right w:val="nil"/>
            </w:tcBorders>
            <w:shd w:val="clear" w:color="auto" w:fill="auto"/>
            <w:noWrap/>
            <w:hideMark/>
          </w:tcPr>
          <w:p w14:paraId="7E41180B" w14:textId="77777777" w:rsidR="00581EC3" w:rsidRDefault="00581EC3">
            <w:pPr>
              <w:jc w:val="right"/>
              <w:rPr>
                <w:color w:val="000000"/>
                <w:sz w:val="18"/>
                <w:szCs w:val="18"/>
              </w:rPr>
            </w:pPr>
            <w:r>
              <w:rPr>
                <w:color w:val="000000"/>
                <w:sz w:val="18"/>
                <w:szCs w:val="18"/>
              </w:rPr>
              <w:t xml:space="preserve">0.00 </w:t>
            </w:r>
          </w:p>
        </w:tc>
      </w:tr>
      <w:tr w:rsidR="00581EC3" w14:paraId="1C348E27" w14:textId="77777777" w:rsidTr="00581EC3">
        <w:trPr>
          <w:trHeight w:val="500"/>
        </w:trPr>
        <w:tc>
          <w:tcPr>
            <w:tcW w:w="826" w:type="dxa"/>
            <w:tcBorders>
              <w:top w:val="nil"/>
              <w:left w:val="nil"/>
              <w:bottom w:val="nil"/>
              <w:right w:val="nil"/>
            </w:tcBorders>
            <w:shd w:val="clear" w:color="auto" w:fill="auto"/>
            <w:noWrap/>
            <w:hideMark/>
          </w:tcPr>
          <w:p w14:paraId="35880923" w14:textId="77777777" w:rsidR="00581EC3" w:rsidRDefault="00581EC3">
            <w:pPr>
              <w:jc w:val="center"/>
              <w:rPr>
                <w:color w:val="000000"/>
                <w:sz w:val="18"/>
                <w:szCs w:val="18"/>
              </w:rPr>
            </w:pPr>
            <w:r>
              <w:rPr>
                <w:color w:val="000000"/>
                <w:sz w:val="18"/>
                <w:szCs w:val="18"/>
              </w:rPr>
              <w:t>5312</w:t>
            </w:r>
          </w:p>
        </w:tc>
        <w:tc>
          <w:tcPr>
            <w:tcW w:w="6212" w:type="dxa"/>
            <w:gridSpan w:val="2"/>
            <w:tcBorders>
              <w:top w:val="nil"/>
              <w:left w:val="nil"/>
              <w:bottom w:val="nil"/>
              <w:right w:val="nil"/>
            </w:tcBorders>
            <w:shd w:val="clear" w:color="auto" w:fill="auto"/>
            <w:hideMark/>
          </w:tcPr>
          <w:p w14:paraId="3ED3419B" w14:textId="77777777" w:rsidR="00581EC3" w:rsidRDefault="00581EC3">
            <w:pPr>
              <w:rPr>
                <w:color w:val="000000"/>
                <w:sz w:val="18"/>
                <w:szCs w:val="18"/>
              </w:rPr>
            </w:pPr>
            <w:r>
              <w:rPr>
                <w:color w:val="000000"/>
                <w:sz w:val="18"/>
                <w:szCs w:val="18"/>
              </w:rPr>
              <w:t>Reimbursable unobligated balance, start of year (420100 B, 422100 B, 422200 B, 480100 B, 490100 B)</w:t>
            </w:r>
          </w:p>
        </w:tc>
        <w:tc>
          <w:tcPr>
            <w:tcW w:w="6102" w:type="dxa"/>
            <w:tcBorders>
              <w:top w:val="nil"/>
              <w:left w:val="nil"/>
              <w:bottom w:val="nil"/>
              <w:right w:val="nil"/>
            </w:tcBorders>
            <w:shd w:val="clear" w:color="auto" w:fill="auto"/>
            <w:noWrap/>
            <w:hideMark/>
          </w:tcPr>
          <w:p w14:paraId="4988B27F" w14:textId="77777777" w:rsidR="00581EC3" w:rsidRDefault="00581EC3">
            <w:pPr>
              <w:jc w:val="right"/>
              <w:rPr>
                <w:color w:val="000000"/>
                <w:sz w:val="18"/>
                <w:szCs w:val="18"/>
              </w:rPr>
            </w:pPr>
            <w:r>
              <w:rPr>
                <w:color w:val="000000"/>
                <w:sz w:val="18"/>
                <w:szCs w:val="18"/>
              </w:rPr>
              <w:t xml:space="preserve">13,000,000.00 </w:t>
            </w:r>
          </w:p>
        </w:tc>
      </w:tr>
      <w:tr w:rsidR="00581EC3" w14:paraId="7804917F" w14:textId="77777777" w:rsidTr="00581EC3">
        <w:trPr>
          <w:trHeight w:val="470"/>
        </w:trPr>
        <w:tc>
          <w:tcPr>
            <w:tcW w:w="826" w:type="dxa"/>
            <w:tcBorders>
              <w:top w:val="nil"/>
              <w:left w:val="nil"/>
              <w:bottom w:val="nil"/>
              <w:right w:val="nil"/>
            </w:tcBorders>
            <w:shd w:val="clear" w:color="auto" w:fill="auto"/>
            <w:noWrap/>
            <w:hideMark/>
          </w:tcPr>
          <w:p w14:paraId="273E23BE" w14:textId="77777777" w:rsidR="00581EC3" w:rsidRDefault="00581EC3">
            <w:pPr>
              <w:jc w:val="center"/>
              <w:rPr>
                <w:color w:val="000000"/>
                <w:sz w:val="18"/>
                <w:szCs w:val="18"/>
              </w:rPr>
            </w:pPr>
            <w:r>
              <w:rPr>
                <w:color w:val="000000"/>
                <w:sz w:val="18"/>
                <w:szCs w:val="18"/>
              </w:rPr>
              <w:t>5313</w:t>
            </w:r>
          </w:p>
        </w:tc>
        <w:tc>
          <w:tcPr>
            <w:tcW w:w="6212" w:type="dxa"/>
            <w:gridSpan w:val="2"/>
            <w:tcBorders>
              <w:top w:val="nil"/>
              <w:left w:val="nil"/>
              <w:bottom w:val="nil"/>
              <w:right w:val="nil"/>
            </w:tcBorders>
            <w:shd w:val="clear" w:color="auto" w:fill="auto"/>
            <w:hideMark/>
          </w:tcPr>
          <w:p w14:paraId="15EE04FF" w14:textId="77777777" w:rsidR="00581EC3" w:rsidRDefault="00581EC3">
            <w:pPr>
              <w:rPr>
                <w:color w:val="000000"/>
                <w:sz w:val="18"/>
                <w:szCs w:val="18"/>
              </w:rPr>
            </w:pPr>
            <w:r>
              <w:rPr>
                <w:color w:val="000000"/>
                <w:sz w:val="18"/>
                <w:szCs w:val="18"/>
              </w:rPr>
              <w:t>Discretionary unobligated balance, start of year (420100 B, 422100 B, 422200B, 480100 B, 490100 B)</w:t>
            </w:r>
          </w:p>
        </w:tc>
        <w:tc>
          <w:tcPr>
            <w:tcW w:w="6102" w:type="dxa"/>
            <w:tcBorders>
              <w:top w:val="nil"/>
              <w:left w:val="nil"/>
              <w:bottom w:val="nil"/>
              <w:right w:val="nil"/>
            </w:tcBorders>
            <w:shd w:val="clear" w:color="auto" w:fill="auto"/>
            <w:noWrap/>
            <w:hideMark/>
          </w:tcPr>
          <w:p w14:paraId="67425D5C" w14:textId="77777777" w:rsidR="00581EC3" w:rsidRDefault="00581EC3">
            <w:pPr>
              <w:jc w:val="right"/>
              <w:rPr>
                <w:color w:val="000000"/>
                <w:sz w:val="18"/>
                <w:szCs w:val="18"/>
              </w:rPr>
            </w:pPr>
            <w:r>
              <w:rPr>
                <w:color w:val="000000"/>
                <w:sz w:val="18"/>
                <w:szCs w:val="18"/>
              </w:rPr>
              <w:t xml:space="preserve">13,000,000.00 </w:t>
            </w:r>
          </w:p>
        </w:tc>
      </w:tr>
      <w:tr w:rsidR="00581EC3" w14:paraId="21E82EAF" w14:textId="77777777" w:rsidTr="00581EC3">
        <w:trPr>
          <w:trHeight w:val="243"/>
        </w:trPr>
        <w:tc>
          <w:tcPr>
            <w:tcW w:w="826" w:type="dxa"/>
            <w:tcBorders>
              <w:top w:val="nil"/>
              <w:left w:val="nil"/>
              <w:bottom w:val="nil"/>
              <w:right w:val="nil"/>
            </w:tcBorders>
            <w:shd w:val="clear" w:color="auto" w:fill="auto"/>
            <w:noWrap/>
            <w:hideMark/>
          </w:tcPr>
          <w:p w14:paraId="624EB7BC" w14:textId="77777777" w:rsidR="00581EC3" w:rsidRDefault="00581EC3">
            <w:pPr>
              <w:jc w:val="center"/>
              <w:rPr>
                <w:color w:val="000000"/>
                <w:sz w:val="18"/>
                <w:szCs w:val="18"/>
              </w:rPr>
            </w:pPr>
            <w:r>
              <w:rPr>
                <w:color w:val="000000"/>
                <w:sz w:val="18"/>
                <w:szCs w:val="18"/>
              </w:rPr>
              <w:t>5314</w:t>
            </w:r>
          </w:p>
        </w:tc>
        <w:tc>
          <w:tcPr>
            <w:tcW w:w="6212" w:type="dxa"/>
            <w:gridSpan w:val="2"/>
            <w:tcBorders>
              <w:top w:val="nil"/>
              <w:left w:val="nil"/>
              <w:bottom w:val="nil"/>
              <w:right w:val="nil"/>
            </w:tcBorders>
            <w:shd w:val="clear" w:color="auto" w:fill="auto"/>
            <w:hideMark/>
          </w:tcPr>
          <w:p w14:paraId="00EB9838" w14:textId="77777777" w:rsidR="00581EC3" w:rsidRDefault="00581EC3">
            <w:pPr>
              <w:rPr>
                <w:color w:val="000000"/>
                <w:sz w:val="18"/>
                <w:szCs w:val="18"/>
              </w:rPr>
            </w:pPr>
            <w:r>
              <w:rPr>
                <w:color w:val="000000"/>
                <w:sz w:val="18"/>
                <w:szCs w:val="18"/>
              </w:rPr>
              <w:t>Mandatory unobligated balance, start of year (413900 B, 480100 B)</w:t>
            </w:r>
          </w:p>
        </w:tc>
        <w:tc>
          <w:tcPr>
            <w:tcW w:w="6102" w:type="dxa"/>
            <w:tcBorders>
              <w:top w:val="nil"/>
              <w:left w:val="nil"/>
              <w:bottom w:val="nil"/>
              <w:right w:val="nil"/>
            </w:tcBorders>
            <w:shd w:val="clear" w:color="auto" w:fill="auto"/>
            <w:noWrap/>
            <w:hideMark/>
          </w:tcPr>
          <w:p w14:paraId="693B458D" w14:textId="77777777" w:rsidR="00581EC3" w:rsidRDefault="00581EC3">
            <w:pPr>
              <w:jc w:val="right"/>
              <w:rPr>
                <w:color w:val="000000"/>
                <w:sz w:val="18"/>
                <w:szCs w:val="18"/>
              </w:rPr>
            </w:pPr>
            <w:r>
              <w:rPr>
                <w:color w:val="000000"/>
                <w:sz w:val="18"/>
                <w:szCs w:val="18"/>
              </w:rPr>
              <w:t xml:space="preserve">0.00 </w:t>
            </w:r>
          </w:p>
        </w:tc>
      </w:tr>
      <w:tr w:rsidR="00581EC3" w14:paraId="24813343" w14:textId="77777777" w:rsidTr="00581EC3">
        <w:trPr>
          <w:trHeight w:val="243"/>
        </w:trPr>
        <w:tc>
          <w:tcPr>
            <w:tcW w:w="826" w:type="dxa"/>
            <w:tcBorders>
              <w:top w:val="nil"/>
              <w:left w:val="nil"/>
              <w:bottom w:val="nil"/>
              <w:right w:val="nil"/>
            </w:tcBorders>
            <w:shd w:val="clear" w:color="auto" w:fill="auto"/>
            <w:noWrap/>
            <w:hideMark/>
          </w:tcPr>
          <w:p w14:paraId="6353A333" w14:textId="77777777" w:rsidR="00581EC3" w:rsidRDefault="00581EC3">
            <w:pPr>
              <w:jc w:val="center"/>
              <w:rPr>
                <w:color w:val="000000"/>
                <w:sz w:val="18"/>
                <w:szCs w:val="18"/>
              </w:rPr>
            </w:pPr>
            <w:r>
              <w:rPr>
                <w:color w:val="000000"/>
                <w:sz w:val="18"/>
                <w:szCs w:val="18"/>
              </w:rPr>
              <w:t>5321</w:t>
            </w:r>
          </w:p>
        </w:tc>
        <w:tc>
          <w:tcPr>
            <w:tcW w:w="6212" w:type="dxa"/>
            <w:gridSpan w:val="2"/>
            <w:tcBorders>
              <w:top w:val="nil"/>
              <w:left w:val="nil"/>
              <w:bottom w:val="nil"/>
              <w:right w:val="nil"/>
            </w:tcBorders>
            <w:shd w:val="clear" w:color="auto" w:fill="auto"/>
            <w:hideMark/>
          </w:tcPr>
          <w:p w14:paraId="1AA8BB23" w14:textId="77777777" w:rsidR="00581EC3" w:rsidRDefault="00581EC3">
            <w:pPr>
              <w:rPr>
                <w:color w:val="000000"/>
                <w:sz w:val="18"/>
                <w:szCs w:val="18"/>
              </w:rPr>
            </w:pPr>
            <w:r>
              <w:rPr>
                <w:color w:val="000000"/>
                <w:sz w:val="18"/>
                <w:szCs w:val="18"/>
              </w:rPr>
              <w:t>Direct unobligated balance, end of year</w:t>
            </w:r>
          </w:p>
        </w:tc>
        <w:tc>
          <w:tcPr>
            <w:tcW w:w="6102" w:type="dxa"/>
            <w:tcBorders>
              <w:top w:val="nil"/>
              <w:left w:val="nil"/>
              <w:bottom w:val="nil"/>
              <w:right w:val="nil"/>
            </w:tcBorders>
            <w:shd w:val="clear" w:color="auto" w:fill="auto"/>
            <w:noWrap/>
            <w:hideMark/>
          </w:tcPr>
          <w:p w14:paraId="561FFEDC" w14:textId="77777777" w:rsidR="00581EC3" w:rsidRDefault="00581EC3">
            <w:pPr>
              <w:rPr>
                <w:color w:val="000000"/>
                <w:sz w:val="18"/>
                <w:szCs w:val="18"/>
              </w:rPr>
            </w:pPr>
          </w:p>
        </w:tc>
      </w:tr>
      <w:tr w:rsidR="00581EC3" w14:paraId="00BCEA66" w14:textId="77777777" w:rsidTr="00581EC3">
        <w:trPr>
          <w:trHeight w:val="243"/>
        </w:trPr>
        <w:tc>
          <w:tcPr>
            <w:tcW w:w="826" w:type="dxa"/>
            <w:tcBorders>
              <w:top w:val="nil"/>
              <w:left w:val="nil"/>
              <w:bottom w:val="nil"/>
              <w:right w:val="nil"/>
            </w:tcBorders>
            <w:shd w:val="clear" w:color="auto" w:fill="auto"/>
            <w:noWrap/>
            <w:hideMark/>
          </w:tcPr>
          <w:p w14:paraId="0B98560D" w14:textId="77777777" w:rsidR="00581EC3" w:rsidRDefault="00581EC3">
            <w:pPr>
              <w:jc w:val="center"/>
              <w:rPr>
                <w:color w:val="000000"/>
                <w:sz w:val="18"/>
                <w:szCs w:val="18"/>
              </w:rPr>
            </w:pPr>
            <w:r>
              <w:rPr>
                <w:color w:val="000000"/>
                <w:sz w:val="18"/>
                <w:szCs w:val="18"/>
              </w:rPr>
              <w:t>5322</w:t>
            </w:r>
          </w:p>
        </w:tc>
        <w:tc>
          <w:tcPr>
            <w:tcW w:w="6212" w:type="dxa"/>
            <w:gridSpan w:val="2"/>
            <w:tcBorders>
              <w:top w:val="nil"/>
              <w:left w:val="nil"/>
              <w:bottom w:val="nil"/>
              <w:right w:val="nil"/>
            </w:tcBorders>
            <w:shd w:val="clear" w:color="auto" w:fill="auto"/>
            <w:hideMark/>
          </w:tcPr>
          <w:p w14:paraId="6E29F9DA" w14:textId="77777777" w:rsidR="00581EC3" w:rsidRDefault="00581EC3">
            <w:pPr>
              <w:rPr>
                <w:color w:val="000000"/>
                <w:sz w:val="18"/>
                <w:szCs w:val="18"/>
              </w:rPr>
            </w:pPr>
            <w:r>
              <w:rPr>
                <w:color w:val="000000"/>
                <w:sz w:val="18"/>
                <w:szCs w:val="18"/>
              </w:rPr>
              <w:t>Reimbursable unobligated balance, end of year (461000 E)</w:t>
            </w:r>
          </w:p>
        </w:tc>
        <w:tc>
          <w:tcPr>
            <w:tcW w:w="6102" w:type="dxa"/>
            <w:tcBorders>
              <w:top w:val="nil"/>
              <w:left w:val="nil"/>
              <w:bottom w:val="nil"/>
              <w:right w:val="nil"/>
            </w:tcBorders>
            <w:shd w:val="clear" w:color="auto" w:fill="auto"/>
            <w:noWrap/>
            <w:hideMark/>
          </w:tcPr>
          <w:p w14:paraId="5B6304D3" w14:textId="77777777" w:rsidR="00581EC3" w:rsidRDefault="00581EC3">
            <w:pPr>
              <w:jc w:val="right"/>
              <w:rPr>
                <w:color w:val="000000"/>
                <w:sz w:val="18"/>
                <w:szCs w:val="18"/>
              </w:rPr>
            </w:pPr>
            <w:r>
              <w:rPr>
                <w:color w:val="000000"/>
                <w:sz w:val="18"/>
                <w:szCs w:val="18"/>
              </w:rPr>
              <w:t xml:space="preserve">7,050,000.00 </w:t>
            </w:r>
          </w:p>
        </w:tc>
      </w:tr>
      <w:tr w:rsidR="00581EC3" w14:paraId="24985173" w14:textId="77777777" w:rsidTr="00581EC3">
        <w:trPr>
          <w:trHeight w:val="243"/>
        </w:trPr>
        <w:tc>
          <w:tcPr>
            <w:tcW w:w="826" w:type="dxa"/>
            <w:tcBorders>
              <w:top w:val="nil"/>
              <w:left w:val="nil"/>
              <w:bottom w:val="nil"/>
              <w:right w:val="nil"/>
            </w:tcBorders>
            <w:shd w:val="clear" w:color="auto" w:fill="auto"/>
            <w:noWrap/>
            <w:hideMark/>
          </w:tcPr>
          <w:p w14:paraId="6A78F310" w14:textId="77777777" w:rsidR="00581EC3" w:rsidRDefault="00581EC3">
            <w:pPr>
              <w:jc w:val="center"/>
              <w:rPr>
                <w:color w:val="000000"/>
                <w:sz w:val="18"/>
                <w:szCs w:val="18"/>
              </w:rPr>
            </w:pPr>
            <w:r>
              <w:rPr>
                <w:color w:val="000000"/>
                <w:sz w:val="18"/>
                <w:szCs w:val="18"/>
              </w:rPr>
              <w:t>5323</w:t>
            </w:r>
          </w:p>
        </w:tc>
        <w:tc>
          <w:tcPr>
            <w:tcW w:w="6212" w:type="dxa"/>
            <w:gridSpan w:val="2"/>
            <w:tcBorders>
              <w:top w:val="nil"/>
              <w:left w:val="nil"/>
              <w:bottom w:val="nil"/>
              <w:right w:val="nil"/>
            </w:tcBorders>
            <w:shd w:val="clear" w:color="auto" w:fill="auto"/>
            <w:hideMark/>
          </w:tcPr>
          <w:p w14:paraId="3D11ACDE" w14:textId="77777777" w:rsidR="00581EC3" w:rsidRDefault="00581EC3">
            <w:pPr>
              <w:rPr>
                <w:color w:val="000000"/>
                <w:sz w:val="18"/>
                <w:szCs w:val="18"/>
              </w:rPr>
            </w:pPr>
            <w:r>
              <w:rPr>
                <w:color w:val="000000"/>
                <w:sz w:val="18"/>
                <w:szCs w:val="18"/>
              </w:rPr>
              <w:t>Discretionary unobligated balance, end of year (461000 E)</w:t>
            </w:r>
          </w:p>
        </w:tc>
        <w:tc>
          <w:tcPr>
            <w:tcW w:w="6102" w:type="dxa"/>
            <w:tcBorders>
              <w:top w:val="nil"/>
              <w:left w:val="nil"/>
              <w:bottom w:val="nil"/>
              <w:right w:val="nil"/>
            </w:tcBorders>
            <w:shd w:val="clear" w:color="auto" w:fill="auto"/>
            <w:noWrap/>
            <w:hideMark/>
          </w:tcPr>
          <w:p w14:paraId="6A218FD8" w14:textId="77777777" w:rsidR="00581EC3" w:rsidRDefault="00581EC3">
            <w:pPr>
              <w:jc w:val="right"/>
              <w:rPr>
                <w:color w:val="000000"/>
                <w:sz w:val="18"/>
                <w:szCs w:val="18"/>
              </w:rPr>
            </w:pPr>
            <w:r>
              <w:rPr>
                <w:color w:val="000000"/>
                <w:sz w:val="18"/>
                <w:szCs w:val="18"/>
              </w:rPr>
              <w:t xml:space="preserve">7,050,000.00 </w:t>
            </w:r>
          </w:p>
        </w:tc>
      </w:tr>
      <w:tr w:rsidR="00581EC3" w14:paraId="6128C101" w14:textId="77777777" w:rsidTr="00581EC3">
        <w:trPr>
          <w:trHeight w:val="243"/>
        </w:trPr>
        <w:tc>
          <w:tcPr>
            <w:tcW w:w="826" w:type="dxa"/>
            <w:tcBorders>
              <w:top w:val="nil"/>
              <w:left w:val="nil"/>
              <w:bottom w:val="nil"/>
              <w:right w:val="nil"/>
            </w:tcBorders>
            <w:shd w:val="clear" w:color="auto" w:fill="auto"/>
            <w:noWrap/>
            <w:hideMark/>
          </w:tcPr>
          <w:p w14:paraId="0279658C" w14:textId="77777777" w:rsidR="00581EC3" w:rsidRDefault="00581EC3">
            <w:pPr>
              <w:jc w:val="center"/>
              <w:rPr>
                <w:color w:val="000000"/>
                <w:sz w:val="18"/>
                <w:szCs w:val="18"/>
              </w:rPr>
            </w:pPr>
            <w:r>
              <w:rPr>
                <w:color w:val="000000"/>
                <w:sz w:val="18"/>
                <w:szCs w:val="18"/>
              </w:rPr>
              <w:t>5324</w:t>
            </w:r>
          </w:p>
        </w:tc>
        <w:tc>
          <w:tcPr>
            <w:tcW w:w="6212" w:type="dxa"/>
            <w:gridSpan w:val="2"/>
            <w:tcBorders>
              <w:top w:val="nil"/>
              <w:left w:val="nil"/>
              <w:bottom w:val="nil"/>
              <w:right w:val="nil"/>
            </w:tcBorders>
            <w:shd w:val="clear" w:color="auto" w:fill="auto"/>
            <w:hideMark/>
          </w:tcPr>
          <w:p w14:paraId="06396B41" w14:textId="77777777" w:rsidR="00581EC3" w:rsidRDefault="00581EC3">
            <w:pPr>
              <w:rPr>
                <w:color w:val="000000"/>
                <w:sz w:val="18"/>
                <w:szCs w:val="18"/>
              </w:rPr>
            </w:pPr>
            <w:r>
              <w:rPr>
                <w:color w:val="000000"/>
                <w:sz w:val="18"/>
                <w:szCs w:val="18"/>
              </w:rPr>
              <w:t>Mandatory unobligated balance, end of year</w:t>
            </w:r>
          </w:p>
        </w:tc>
        <w:tc>
          <w:tcPr>
            <w:tcW w:w="6102" w:type="dxa"/>
            <w:tcBorders>
              <w:top w:val="nil"/>
              <w:left w:val="nil"/>
              <w:bottom w:val="nil"/>
              <w:right w:val="nil"/>
            </w:tcBorders>
            <w:shd w:val="clear" w:color="auto" w:fill="auto"/>
            <w:noWrap/>
            <w:hideMark/>
          </w:tcPr>
          <w:p w14:paraId="63D4435A" w14:textId="77777777" w:rsidR="00581EC3" w:rsidRDefault="00581EC3">
            <w:pPr>
              <w:rPr>
                <w:color w:val="000000"/>
                <w:sz w:val="18"/>
                <w:szCs w:val="18"/>
              </w:rPr>
            </w:pPr>
          </w:p>
        </w:tc>
      </w:tr>
      <w:tr w:rsidR="00581EC3" w14:paraId="0748FD5D" w14:textId="77777777" w:rsidTr="00581EC3">
        <w:trPr>
          <w:trHeight w:val="243"/>
        </w:trPr>
        <w:tc>
          <w:tcPr>
            <w:tcW w:w="826" w:type="dxa"/>
            <w:tcBorders>
              <w:top w:val="nil"/>
              <w:left w:val="nil"/>
              <w:bottom w:val="nil"/>
              <w:right w:val="nil"/>
            </w:tcBorders>
            <w:shd w:val="clear" w:color="auto" w:fill="auto"/>
            <w:noWrap/>
            <w:hideMark/>
          </w:tcPr>
          <w:p w14:paraId="738134CD" w14:textId="77777777" w:rsidR="00581EC3" w:rsidRDefault="00581EC3">
            <w:pPr>
              <w:rPr>
                <w:sz w:val="20"/>
                <w:szCs w:val="20"/>
              </w:rPr>
            </w:pPr>
          </w:p>
        </w:tc>
        <w:tc>
          <w:tcPr>
            <w:tcW w:w="6212" w:type="dxa"/>
            <w:gridSpan w:val="2"/>
            <w:tcBorders>
              <w:top w:val="nil"/>
              <w:left w:val="nil"/>
              <w:bottom w:val="nil"/>
              <w:right w:val="nil"/>
            </w:tcBorders>
            <w:shd w:val="clear" w:color="auto" w:fill="auto"/>
            <w:hideMark/>
          </w:tcPr>
          <w:p w14:paraId="3ED39CD3" w14:textId="77777777" w:rsidR="00581EC3" w:rsidRDefault="00581EC3">
            <w:pPr>
              <w:rPr>
                <w:color w:val="000000"/>
                <w:sz w:val="18"/>
                <w:szCs w:val="18"/>
              </w:rPr>
            </w:pPr>
            <w:r>
              <w:rPr>
                <w:color w:val="000000"/>
                <w:sz w:val="18"/>
                <w:szCs w:val="18"/>
              </w:rPr>
              <w:t>Obligated balance:</w:t>
            </w:r>
          </w:p>
        </w:tc>
        <w:tc>
          <w:tcPr>
            <w:tcW w:w="6102" w:type="dxa"/>
            <w:tcBorders>
              <w:top w:val="nil"/>
              <w:left w:val="nil"/>
              <w:bottom w:val="nil"/>
              <w:right w:val="nil"/>
            </w:tcBorders>
            <w:shd w:val="clear" w:color="auto" w:fill="auto"/>
            <w:noWrap/>
            <w:hideMark/>
          </w:tcPr>
          <w:p w14:paraId="57342A56" w14:textId="77777777" w:rsidR="00581EC3" w:rsidRDefault="00581EC3">
            <w:pPr>
              <w:rPr>
                <w:color w:val="000000"/>
                <w:sz w:val="18"/>
                <w:szCs w:val="18"/>
              </w:rPr>
            </w:pPr>
          </w:p>
        </w:tc>
      </w:tr>
      <w:tr w:rsidR="00581EC3" w14:paraId="3E3AA85B" w14:textId="77777777" w:rsidTr="00581EC3">
        <w:trPr>
          <w:trHeight w:val="243"/>
        </w:trPr>
        <w:tc>
          <w:tcPr>
            <w:tcW w:w="826" w:type="dxa"/>
            <w:tcBorders>
              <w:top w:val="nil"/>
              <w:left w:val="nil"/>
              <w:bottom w:val="nil"/>
              <w:right w:val="nil"/>
            </w:tcBorders>
            <w:shd w:val="clear" w:color="auto" w:fill="auto"/>
            <w:noWrap/>
            <w:hideMark/>
          </w:tcPr>
          <w:p w14:paraId="162C7D47" w14:textId="77777777" w:rsidR="00581EC3" w:rsidRDefault="00581EC3">
            <w:pPr>
              <w:jc w:val="center"/>
              <w:rPr>
                <w:color w:val="000000"/>
                <w:sz w:val="18"/>
                <w:szCs w:val="18"/>
              </w:rPr>
            </w:pPr>
            <w:r>
              <w:rPr>
                <w:color w:val="000000"/>
                <w:sz w:val="18"/>
                <w:szCs w:val="18"/>
              </w:rPr>
              <w:t>5331</w:t>
            </w:r>
          </w:p>
        </w:tc>
        <w:tc>
          <w:tcPr>
            <w:tcW w:w="6212" w:type="dxa"/>
            <w:gridSpan w:val="2"/>
            <w:tcBorders>
              <w:top w:val="nil"/>
              <w:left w:val="nil"/>
              <w:bottom w:val="nil"/>
              <w:right w:val="nil"/>
            </w:tcBorders>
            <w:shd w:val="clear" w:color="auto" w:fill="auto"/>
            <w:hideMark/>
          </w:tcPr>
          <w:p w14:paraId="43CED1E0" w14:textId="77777777" w:rsidR="00581EC3" w:rsidRDefault="00581EC3">
            <w:pPr>
              <w:rPr>
                <w:color w:val="000000"/>
                <w:sz w:val="18"/>
                <w:szCs w:val="18"/>
              </w:rPr>
            </w:pPr>
            <w:r>
              <w:rPr>
                <w:color w:val="000000"/>
                <w:sz w:val="18"/>
                <w:szCs w:val="18"/>
              </w:rPr>
              <w:t>Direct obligated balance, start of year (480100 B)</w:t>
            </w:r>
          </w:p>
        </w:tc>
        <w:tc>
          <w:tcPr>
            <w:tcW w:w="6102" w:type="dxa"/>
            <w:tcBorders>
              <w:top w:val="nil"/>
              <w:left w:val="nil"/>
              <w:bottom w:val="nil"/>
              <w:right w:val="nil"/>
            </w:tcBorders>
            <w:shd w:val="clear" w:color="auto" w:fill="auto"/>
            <w:noWrap/>
            <w:hideMark/>
          </w:tcPr>
          <w:p w14:paraId="70566A58" w14:textId="77777777" w:rsidR="00581EC3" w:rsidRDefault="00581EC3">
            <w:pPr>
              <w:jc w:val="right"/>
              <w:rPr>
                <w:color w:val="000000"/>
                <w:sz w:val="18"/>
                <w:szCs w:val="18"/>
              </w:rPr>
            </w:pPr>
            <w:r>
              <w:rPr>
                <w:color w:val="000000"/>
                <w:sz w:val="18"/>
                <w:szCs w:val="18"/>
              </w:rPr>
              <w:t xml:space="preserve">12,000,000.00 </w:t>
            </w:r>
          </w:p>
        </w:tc>
      </w:tr>
      <w:tr w:rsidR="00581EC3" w14:paraId="23270306" w14:textId="77777777" w:rsidTr="00581EC3">
        <w:trPr>
          <w:trHeight w:val="243"/>
        </w:trPr>
        <w:tc>
          <w:tcPr>
            <w:tcW w:w="826" w:type="dxa"/>
            <w:tcBorders>
              <w:top w:val="nil"/>
              <w:left w:val="nil"/>
              <w:bottom w:val="nil"/>
              <w:right w:val="nil"/>
            </w:tcBorders>
            <w:shd w:val="clear" w:color="auto" w:fill="auto"/>
            <w:noWrap/>
            <w:hideMark/>
          </w:tcPr>
          <w:p w14:paraId="6B598498" w14:textId="77777777" w:rsidR="00581EC3" w:rsidRDefault="00581EC3">
            <w:pPr>
              <w:jc w:val="center"/>
              <w:rPr>
                <w:color w:val="000000"/>
                <w:sz w:val="18"/>
                <w:szCs w:val="18"/>
              </w:rPr>
            </w:pPr>
            <w:r>
              <w:rPr>
                <w:color w:val="000000"/>
                <w:sz w:val="18"/>
                <w:szCs w:val="18"/>
              </w:rPr>
              <w:t>5332</w:t>
            </w:r>
          </w:p>
        </w:tc>
        <w:tc>
          <w:tcPr>
            <w:tcW w:w="6212" w:type="dxa"/>
            <w:gridSpan w:val="2"/>
            <w:tcBorders>
              <w:top w:val="nil"/>
              <w:left w:val="nil"/>
              <w:bottom w:val="nil"/>
              <w:right w:val="nil"/>
            </w:tcBorders>
            <w:shd w:val="clear" w:color="auto" w:fill="auto"/>
            <w:hideMark/>
          </w:tcPr>
          <w:p w14:paraId="6440BDBE" w14:textId="77777777" w:rsidR="00581EC3" w:rsidRDefault="00581EC3">
            <w:pPr>
              <w:rPr>
                <w:color w:val="000000"/>
                <w:sz w:val="18"/>
                <w:szCs w:val="18"/>
              </w:rPr>
            </w:pPr>
            <w:r>
              <w:rPr>
                <w:color w:val="000000"/>
                <w:sz w:val="18"/>
                <w:szCs w:val="18"/>
              </w:rPr>
              <w:t>Reimbursable obligated balance, start of year (422100 B, 480100 B, 490100 B)</w:t>
            </w:r>
          </w:p>
        </w:tc>
        <w:tc>
          <w:tcPr>
            <w:tcW w:w="6102" w:type="dxa"/>
            <w:tcBorders>
              <w:top w:val="nil"/>
              <w:left w:val="nil"/>
              <w:bottom w:val="nil"/>
              <w:right w:val="nil"/>
            </w:tcBorders>
            <w:shd w:val="clear" w:color="auto" w:fill="auto"/>
            <w:noWrap/>
            <w:hideMark/>
          </w:tcPr>
          <w:p w14:paraId="22BC0C0D" w14:textId="77777777" w:rsidR="00581EC3" w:rsidRDefault="00581EC3">
            <w:pPr>
              <w:jc w:val="right"/>
              <w:rPr>
                <w:color w:val="000000"/>
                <w:sz w:val="18"/>
                <w:szCs w:val="18"/>
              </w:rPr>
            </w:pPr>
            <w:r>
              <w:rPr>
                <w:color w:val="FF0000"/>
                <w:sz w:val="18"/>
                <w:szCs w:val="18"/>
              </w:rPr>
              <w:t>(5,921,875.00)</w:t>
            </w:r>
          </w:p>
        </w:tc>
      </w:tr>
      <w:tr w:rsidR="00581EC3" w14:paraId="75D8E064" w14:textId="77777777" w:rsidTr="00581EC3">
        <w:trPr>
          <w:trHeight w:val="243"/>
        </w:trPr>
        <w:tc>
          <w:tcPr>
            <w:tcW w:w="826" w:type="dxa"/>
            <w:tcBorders>
              <w:top w:val="nil"/>
              <w:left w:val="nil"/>
              <w:bottom w:val="nil"/>
              <w:right w:val="nil"/>
            </w:tcBorders>
            <w:shd w:val="clear" w:color="auto" w:fill="auto"/>
            <w:noWrap/>
            <w:hideMark/>
          </w:tcPr>
          <w:p w14:paraId="2AABCEC7" w14:textId="77777777" w:rsidR="00581EC3" w:rsidRDefault="00581EC3">
            <w:pPr>
              <w:jc w:val="center"/>
              <w:rPr>
                <w:color w:val="000000"/>
                <w:sz w:val="18"/>
                <w:szCs w:val="18"/>
              </w:rPr>
            </w:pPr>
            <w:r>
              <w:rPr>
                <w:color w:val="000000"/>
                <w:sz w:val="18"/>
                <w:szCs w:val="18"/>
              </w:rPr>
              <w:t>5333</w:t>
            </w:r>
          </w:p>
        </w:tc>
        <w:tc>
          <w:tcPr>
            <w:tcW w:w="6212" w:type="dxa"/>
            <w:gridSpan w:val="2"/>
            <w:tcBorders>
              <w:top w:val="nil"/>
              <w:left w:val="nil"/>
              <w:bottom w:val="nil"/>
              <w:right w:val="nil"/>
            </w:tcBorders>
            <w:shd w:val="clear" w:color="auto" w:fill="auto"/>
            <w:hideMark/>
          </w:tcPr>
          <w:p w14:paraId="1C287AB7" w14:textId="77777777" w:rsidR="00581EC3" w:rsidRDefault="00581EC3">
            <w:pPr>
              <w:rPr>
                <w:color w:val="000000"/>
                <w:sz w:val="18"/>
                <w:szCs w:val="18"/>
              </w:rPr>
            </w:pPr>
            <w:r>
              <w:rPr>
                <w:color w:val="000000"/>
                <w:sz w:val="18"/>
                <w:szCs w:val="18"/>
              </w:rPr>
              <w:t>Discretionary obligated balance, start of year (422100 B, 480100 B, 490100 B)</w:t>
            </w:r>
          </w:p>
        </w:tc>
        <w:tc>
          <w:tcPr>
            <w:tcW w:w="6102" w:type="dxa"/>
            <w:tcBorders>
              <w:top w:val="nil"/>
              <w:left w:val="nil"/>
              <w:bottom w:val="nil"/>
              <w:right w:val="nil"/>
            </w:tcBorders>
            <w:shd w:val="clear" w:color="auto" w:fill="auto"/>
            <w:noWrap/>
            <w:hideMark/>
          </w:tcPr>
          <w:p w14:paraId="57F890D3" w14:textId="77777777" w:rsidR="00581EC3" w:rsidRDefault="00581EC3">
            <w:pPr>
              <w:jc w:val="right"/>
              <w:rPr>
                <w:color w:val="000000"/>
                <w:sz w:val="18"/>
                <w:szCs w:val="18"/>
              </w:rPr>
            </w:pPr>
            <w:r>
              <w:rPr>
                <w:color w:val="FF0000"/>
                <w:sz w:val="18"/>
                <w:szCs w:val="18"/>
              </w:rPr>
              <w:t>(5,921,875.00)</w:t>
            </w:r>
          </w:p>
        </w:tc>
      </w:tr>
      <w:tr w:rsidR="00581EC3" w14:paraId="5E6D782A" w14:textId="77777777" w:rsidTr="00581EC3">
        <w:trPr>
          <w:trHeight w:val="243"/>
        </w:trPr>
        <w:tc>
          <w:tcPr>
            <w:tcW w:w="826" w:type="dxa"/>
            <w:tcBorders>
              <w:top w:val="nil"/>
              <w:left w:val="nil"/>
              <w:bottom w:val="nil"/>
              <w:right w:val="nil"/>
            </w:tcBorders>
            <w:shd w:val="clear" w:color="auto" w:fill="auto"/>
            <w:noWrap/>
            <w:hideMark/>
          </w:tcPr>
          <w:p w14:paraId="1C255231" w14:textId="77777777" w:rsidR="00581EC3" w:rsidRDefault="00581EC3">
            <w:pPr>
              <w:jc w:val="center"/>
              <w:rPr>
                <w:color w:val="000000"/>
                <w:sz w:val="18"/>
                <w:szCs w:val="18"/>
              </w:rPr>
            </w:pPr>
            <w:r>
              <w:rPr>
                <w:color w:val="000000"/>
                <w:sz w:val="18"/>
                <w:szCs w:val="18"/>
              </w:rPr>
              <w:t>5334</w:t>
            </w:r>
          </w:p>
        </w:tc>
        <w:tc>
          <w:tcPr>
            <w:tcW w:w="6212" w:type="dxa"/>
            <w:gridSpan w:val="2"/>
            <w:tcBorders>
              <w:top w:val="nil"/>
              <w:left w:val="nil"/>
              <w:bottom w:val="nil"/>
              <w:right w:val="nil"/>
            </w:tcBorders>
            <w:shd w:val="clear" w:color="auto" w:fill="auto"/>
            <w:hideMark/>
          </w:tcPr>
          <w:p w14:paraId="5ECEF100" w14:textId="77777777" w:rsidR="00581EC3" w:rsidRDefault="00581EC3">
            <w:pPr>
              <w:rPr>
                <w:color w:val="000000"/>
                <w:sz w:val="18"/>
                <w:szCs w:val="18"/>
              </w:rPr>
            </w:pPr>
            <w:r>
              <w:rPr>
                <w:color w:val="000000"/>
                <w:sz w:val="18"/>
                <w:szCs w:val="18"/>
              </w:rPr>
              <w:t>Mandatory obligated balance, start of year (480100 B)</w:t>
            </w:r>
          </w:p>
        </w:tc>
        <w:tc>
          <w:tcPr>
            <w:tcW w:w="6102" w:type="dxa"/>
            <w:tcBorders>
              <w:top w:val="nil"/>
              <w:left w:val="nil"/>
              <w:bottom w:val="nil"/>
              <w:right w:val="nil"/>
            </w:tcBorders>
            <w:shd w:val="clear" w:color="auto" w:fill="auto"/>
            <w:noWrap/>
            <w:hideMark/>
          </w:tcPr>
          <w:p w14:paraId="4400669D" w14:textId="77777777" w:rsidR="00581EC3" w:rsidRDefault="00581EC3">
            <w:pPr>
              <w:jc w:val="right"/>
              <w:rPr>
                <w:color w:val="000000"/>
                <w:sz w:val="18"/>
                <w:szCs w:val="18"/>
              </w:rPr>
            </w:pPr>
            <w:r>
              <w:rPr>
                <w:color w:val="000000"/>
                <w:sz w:val="18"/>
                <w:szCs w:val="18"/>
              </w:rPr>
              <w:t xml:space="preserve">12,000,000.00 </w:t>
            </w:r>
          </w:p>
        </w:tc>
      </w:tr>
      <w:tr w:rsidR="00581EC3" w14:paraId="41304554" w14:textId="77777777" w:rsidTr="00581EC3">
        <w:trPr>
          <w:trHeight w:val="243"/>
        </w:trPr>
        <w:tc>
          <w:tcPr>
            <w:tcW w:w="826" w:type="dxa"/>
            <w:tcBorders>
              <w:top w:val="nil"/>
              <w:left w:val="nil"/>
              <w:bottom w:val="nil"/>
              <w:right w:val="nil"/>
            </w:tcBorders>
            <w:shd w:val="clear" w:color="auto" w:fill="auto"/>
            <w:noWrap/>
            <w:hideMark/>
          </w:tcPr>
          <w:p w14:paraId="28A7C903" w14:textId="77777777" w:rsidR="00581EC3" w:rsidRDefault="00581EC3">
            <w:pPr>
              <w:jc w:val="center"/>
              <w:rPr>
                <w:color w:val="000000"/>
                <w:sz w:val="18"/>
                <w:szCs w:val="18"/>
              </w:rPr>
            </w:pPr>
            <w:r>
              <w:rPr>
                <w:color w:val="000000"/>
                <w:sz w:val="18"/>
                <w:szCs w:val="18"/>
              </w:rPr>
              <w:t>5341</w:t>
            </w:r>
          </w:p>
        </w:tc>
        <w:tc>
          <w:tcPr>
            <w:tcW w:w="6212" w:type="dxa"/>
            <w:gridSpan w:val="2"/>
            <w:tcBorders>
              <w:top w:val="nil"/>
              <w:left w:val="nil"/>
              <w:bottom w:val="nil"/>
              <w:right w:val="nil"/>
            </w:tcBorders>
            <w:shd w:val="clear" w:color="auto" w:fill="auto"/>
            <w:hideMark/>
          </w:tcPr>
          <w:p w14:paraId="47D74531" w14:textId="77777777" w:rsidR="00581EC3" w:rsidRDefault="00581EC3">
            <w:pPr>
              <w:rPr>
                <w:color w:val="000000"/>
                <w:sz w:val="18"/>
                <w:szCs w:val="18"/>
              </w:rPr>
            </w:pPr>
            <w:r>
              <w:rPr>
                <w:color w:val="000000"/>
                <w:sz w:val="18"/>
                <w:szCs w:val="18"/>
              </w:rPr>
              <w:t>Direct obligated balance, end of year (480100 E, 487100 E, 488100 E)</w:t>
            </w:r>
          </w:p>
        </w:tc>
        <w:tc>
          <w:tcPr>
            <w:tcW w:w="6102" w:type="dxa"/>
            <w:tcBorders>
              <w:top w:val="nil"/>
              <w:left w:val="nil"/>
              <w:bottom w:val="nil"/>
              <w:right w:val="nil"/>
            </w:tcBorders>
            <w:shd w:val="clear" w:color="auto" w:fill="auto"/>
            <w:noWrap/>
            <w:hideMark/>
          </w:tcPr>
          <w:p w14:paraId="28863F1F" w14:textId="77777777" w:rsidR="00581EC3" w:rsidRDefault="00581EC3">
            <w:pPr>
              <w:jc w:val="right"/>
              <w:rPr>
                <w:color w:val="000000"/>
                <w:sz w:val="18"/>
                <w:szCs w:val="18"/>
              </w:rPr>
            </w:pPr>
            <w:r>
              <w:rPr>
                <w:color w:val="000000"/>
                <w:sz w:val="18"/>
                <w:szCs w:val="18"/>
              </w:rPr>
              <w:t xml:space="preserve">0.00 </w:t>
            </w:r>
          </w:p>
        </w:tc>
      </w:tr>
      <w:tr w:rsidR="00581EC3" w14:paraId="1F4CAE1A" w14:textId="77777777" w:rsidTr="00581EC3">
        <w:trPr>
          <w:trHeight w:val="460"/>
        </w:trPr>
        <w:tc>
          <w:tcPr>
            <w:tcW w:w="826" w:type="dxa"/>
            <w:tcBorders>
              <w:top w:val="nil"/>
              <w:left w:val="nil"/>
              <w:bottom w:val="nil"/>
              <w:right w:val="nil"/>
            </w:tcBorders>
            <w:shd w:val="clear" w:color="auto" w:fill="auto"/>
            <w:noWrap/>
            <w:hideMark/>
          </w:tcPr>
          <w:p w14:paraId="73E082C7" w14:textId="77777777" w:rsidR="00581EC3" w:rsidRDefault="00581EC3">
            <w:pPr>
              <w:jc w:val="center"/>
              <w:rPr>
                <w:color w:val="000000"/>
                <w:sz w:val="18"/>
                <w:szCs w:val="18"/>
              </w:rPr>
            </w:pPr>
            <w:r>
              <w:rPr>
                <w:color w:val="000000"/>
                <w:sz w:val="18"/>
                <w:szCs w:val="18"/>
              </w:rPr>
              <w:t>5342</w:t>
            </w:r>
          </w:p>
        </w:tc>
        <w:tc>
          <w:tcPr>
            <w:tcW w:w="6212" w:type="dxa"/>
            <w:gridSpan w:val="2"/>
            <w:tcBorders>
              <w:top w:val="nil"/>
              <w:left w:val="nil"/>
              <w:bottom w:val="nil"/>
              <w:right w:val="nil"/>
            </w:tcBorders>
            <w:shd w:val="clear" w:color="auto" w:fill="auto"/>
            <w:hideMark/>
          </w:tcPr>
          <w:p w14:paraId="0705EF47" w14:textId="77777777" w:rsidR="00581EC3" w:rsidRDefault="00581EC3">
            <w:pPr>
              <w:rPr>
                <w:color w:val="000000"/>
                <w:sz w:val="18"/>
                <w:szCs w:val="18"/>
              </w:rPr>
            </w:pPr>
            <w:r>
              <w:rPr>
                <w:color w:val="000000"/>
                <w:sz w:val="18"/>
                <w:szCs w:val="18"/>
              </w:rPr>
              <w:t>Reimbursable obligated balance, end of year (422100 E, 425100 E, 480100 E, 487100 E, 488100 E, 490100 E, 497100 E, 498100 E)</w:t>
            </w:r>
          </w:p>
        </w:tc>
        <w:tc>
          <w:tcPr>
            <w:tcW w:w="6102" w:type="dxa"/>
            <w:tcBorders>
              <w:top w:val="nil"/>
              <w:left w:val="nil"/>
              <w:bottom w:val="nil"/>
              <w:right w:val="nil"/>
            </w:tcBorders>
            <w:shd w:val="clear" w:color="auto" w:fill="auto"/>
            <w:noWrap/>
            <w:hideMark/>
          </w:tcPr>
          <w:p w14:paraId="09B92853" w14:textId="77777777" w:rsidR="00581EC3" w:rsidRDefault="00581EC3">
            <w:pPr>
              <w:jc w:val="right"/>
              <w:rPr>
                <w:color w:val="000000"/>
                <w:sz w:val="18"/>
                <w:szCs w:val="18"/>
              </w:rPr>
            </w:pPr>
            <w:r>
              <w:rPr>
                <w:color w:val="000000"/>
                <w:sz w:val="18"/>
                <w:szCs w:val="18"/>
              </w:rPr>
              <w:t xml:space="preserve">2,500,000.00 </w:t>
            </w:r>
          </w:p>
        </w:tc>
      </w:tr>
      <w:tr w:rsidR="00581EC3" w14:paraId="3E55F764" w14:textId="77777777" w:rsidTr="00581EC3">
        <w:trPr>
          <w:trHeight w:val="440"/>
        </w:trPr>
        <w:tc>
          <w:tcPr>
            <w:tcW w:w="826" w:type="dxa"/>
            <w:tcBorders>
              <w:top w:val="nil"/>
              <w:left w:val="nil"/>
              <w:bottom w:val="nil"/>
              <w:right w:val="nil"/>
            </w:tcBorders>
            <w:shd w:val="clear" w:color="auto" w:fill="auto"/>
            <w:noWrap/>
            <w:hideMark/>
          </w:tcPr>
          <w:p w14:paraId="5BBFECE4" w14:textId="77777777" w:rsidR="00581EC3" w:rsidRDefault="00581EC3">
            <w:pPr>
              <w:jc w:val="center"/>
              <w:rPr>
                <w:color w:val="000000"/>
                <w:sz w:val="18"/>
                <w:szCs w:val="18"/>
              </w:rPr>
            </w:pPr>
            <w:r>
              <w:rPr>
                <w:color w:val="000000"/>
                <w:sz w:val="18"/>
                <w:szCs w:val="18"/>
              </w:rPr>
              <w:t>5343</w:t>
            </w:r>
          </w:p>
        </w:tc>
        <w:tc>
          <w:tcPr>
            <w:tcW w:w="6212" w:type="dxa"/>
            <w:gridSpan w:val="2"/>
            <w:tcBorders>
              <w:top w:val="nil"/>
              <w:left w:val="nil"/>
              <w:bottom w:val="nil"/>
              <w:right w:val="nil"/>
            </w:tcBorders>
            <w:shd w:val="clear" w:color="auto" w:fill="auto"/>
            <w:hideMark/>
          </w:tcPr>
          <w:p w14:paraId="6CEFD1AC" w14:textId="77777777" w:rsidR="00581EC3" w:rsidRDefault="00581EC3">
            <w:pPr>
              <w:rPr>
                <w:color w:val="000000"/>
                <w:sz w:val="18"/>
                <w:szCs w:val="18"/>
              </w:rPr>
            </w:pPr>
            <w:r>
              <w:rPr>
                <w:color w:val="000000"/>
                <w:sz w:val="18"/>
                <w:szCs w:val="18"/>
              </w:rPr>
              <w:t>Discretionary obligated balance, end of year (422100 E, 425100 E, 480100 E, 487100 E, 488100 E, 490100 E, 497100 E, 498100 E)</w:t>
            </w:r>
          </w:p>
        </w:tc>
        <w:tc>
          <w:tcPr>
            <w:tcW w:w="6102" w:type="dxa"/>
            <w:tcBorders>
              <w:top w:val="nil"/>
              <w:left w:val="nil"/>
              <w:bottom w:val="nil"/>
              <w:right w:val="nil"/>
            </w:tcBorders>
            <w:shd w:val="clear" w:color="auto" w:fill="auto"/>
            <w:noWrap/>
            <w:hideMark/>
          </w:tcPr>
          <w:p w14:paraId="474BB470" w14:textId="77777777" w:rsidR="00581EC3" w:rsidRDefault="00581EC3">
            <w:pPr>
              <w:jc w:val="right"/>
              <w:rPr>
                <w:color w:val="000000"/>
                <w:sz w:val="18"/>
                <w:szCs w:val="18"/>
              </w:rPr>
            </w:pPr>
            <w:r>
              <w:rPr>
                <w:color w:val="000000"/>
                <w:sz w:val="18"/>
                <w:szCs w:val="18"/>
              </w:rPr>
              <w:t xml:space="preserve">2,500,000.00 </w:t>
            </w:r>
          </w:p>
        </w:tc>
      </w:tr>
      <w:tr w:rsidR="00581EC3" w14:paraId="22A61A61" w14:textId="77777777" w:rsidTr="00581EC3">
        <w:trPr>
          <w:trHeight w:val="243"/>
        </w:trPr>
        <w:tc>
          <w:tcPr>
            <w:tcW w:w="826" w:type="dxa"/>
            <w:tcBorders>
              <w:top w:val="nil"/>
              <w:left w:val="nil"/>
              <w:bottom w:val="nil"/>
              <w:right w:val="nil"/>
            </w:tcBorders>
            <w:shd w:val="clear" w:color="auto" w:fill="auto"/>
            <w:noWrap/>
            <w:hideMark/>
          </w:tcPr>
          <w:p w14:paraId="030094D8" w14:textId="77777777" w:rsidR="00581EC3" w:rsidRDefault="00581EC3">
            <w:pPr>
              <w:jc w:val="center"/>
              <w:rPr>
                <w:color w:val="000000"/>
                <w:sz w:val="18"/>
                <w:szCs w:val="18"/>
              </w:rPr>
            </w:pPr>
            <w:r>
              <w:rPr>
                <w:color w:val="000000"/>
                <w:sz w:val="18"/>
                <w:szCs w:val="18"/>
              </w:rPr>
              <w:t>5344</w:t>
            </w:r>
          </w:p>
        </w:tc>
        <w:tc>
          <w:tcPr>
            <w:tcW w:w="6212" w:type="dxa"/>
            <w:gridSpan w:val="2"/>
            <w:tcBorders>
              <w:top w:val="nil"/>
              <w:left w:val="nil"/>
              <w:bottom w:val="nil"/>
              <w:right w:val="nil"/>
            </w:tcBorders>
            <w:shd w:val="clear" w:color="auto" w:fill="auto"/>
            <w:hideMark/>
          </w:tcPr>
          <w:p w14:paraId="485AC9F5" w14:textId="77777777" w:rsidR="00581EC3" w:rsidRDefault="00581EC3">
            <w:pPr>
              <w:rPr>
                <w:color w:val="000000"/>
                <w:sz w:val="18"/>
                <w:szCs w:val="18"/>
              </w:rPr>
            </w:pPr>
            <w:r>
              <w:rPr>
                <w:color w:val="000000"/>
                <w:sz w:val="18"/>
                <w:szCs w:val="18"/>
              </w:rPr>
              <w:t>Mandatory obligated balance, end of year (480100 E, 487100 E, 488100 E)</w:t>
            </w:r>
          </w:p>
        </w:tc>
        <w:tc>
          <w:tcPr>
            <w:tcW w:w="6102" w:type="dxa"/>
            <w:tcBorders>
              <w:top w:val="nil"/>
              <w:left w:val="nil"/>
              <w:bottom w:val="nil"/>
              <w:right w:val="nil"/>
            </w:tcBorders>
            <w:shd w:val="clear" w:color="auto" w:fill="auto"/>
            <w:noWrap/>
            <w:hideMark/>
          </w:tcPr>
          <w:p w14:paraId="5E028B47" w14:textId="77777777" w:rsidR="00581EC3" w:rsidRDefault="00581EC3">
            <w:pPr>
              <w:jc w:val="right"/>
              <w:rPr>
                <w:color w:val="000000"/>
                <w:sz w:val="18"/>
                <w:szCs w:val="18"/>
              </w:rPr>
            </w:pPr>
            <w:r>
              <w:rPr>
                <w:color w:val="000000"/>
                <w:sz w:val="18"/>
                <w:szCs w:val="18"/>
              </w:rPr>
              <w:t xml:space="preserve">0.00 </w:t>
            </w:r>
          </w:p>
        </w:tc>
      </w:tr>
    </w:tbl>
    <w:p w14:paraId="1D0CA9BC" w14:textId="0014E46B" w:rsidR="004F26C9" w:rsidRDefault="004F26C9" w:rsidP="00B816A6">
      <w:pPr>
        <w:rPr>
          <w:rFonts w:eastAsiaTheme="minorHAnsi"/>
          <w:color w:val="0070C0"/>
        </w:rPr>
      </w:pPr>
    </w:p>
    <w:p w14:paraId="3C8B8B41" w14:textId="743E1FC0" w:rsidR="00581EC3" w:rsidRDefault="00581EC3" w:rsidP="00B816A6">
      <w:pPr>
        <w:rPr>
          <w:rFonts w:eastAsiaTheme="minorHAnsi"/>
          <w:color w:val="0070C0"/>
        </w:rPr>
      </w:pPr>
    </w:p>
    <w:p w14:paraId="0E550F2D" w14:textId="77777777" w:rsidR="00581EC3" w:rsidRDefault="00581EC3" w:rsidP="00B816A6">
      <w:pPr>
        <w:rPr>
          <w:rFonts w:eastAsiaTheme="minorHAnsi"/>
          <w:color w:val="0070C0"/>
        </w:rPr>
      </w:pPr>
    </w:p>
    <w:p w14:paraId="01C363FA" w14:textId="77777777" w:rsidR="005640A6" w:rsidRDefault="005640A6">
      <w:pPr>
        <w:rPr>
          <w:sz w:val="28"/>
          <w:szCs w:val="28"/>
        </w:rPr>
      </w:pPr>
    </w:p>
    <w:tbl>
      <w:tblPr>
        <w:tblW w:w="13140" w:type="dxa"/>
        <w:tblLook w:val="04A0" w:firstRow="1" w:lastRow="0" w:firstColumn="1" w:lastColumn="0" w:noHBand="0" w:noVBand="1"/>
      </w:tblPr>
      <w:tblGrid>
        <w:gridCol w:w="576"/>
        <w:gridCol w:w="676"/>
        <w:gridCol w:w="5616"/>
        <w:gridCol w:w="6272"/>
      </w:tblGrid>
      <w:tr w:rsidR="00581EC3" w14:paraId="191B0B8B" w14:textId="77777777" w:rsidTr="00581EC3">
        <w:trPr>
          <w:trHeight w:val="260"/>
        </w:trPr>
        <w:tc>
          <w:tcPr>
            <w:tcW w:w="576" w:type="dxa"/>
            <w:tcBorders>
              <w:top w:val="nil"/>
              <w:left w:val="nil"/>
              <w:bottom w:val="nil"/>
              <w:right w:val="nil"/>
            </w:tcBorders>
            <w:shd w:val="clear" w:color="auto" w:fill="auto"/>
            <w:noWrap/>
            <w:hideMark/>
          </w:tcPr>
          <w:p w14:paraId="32CAE477"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2CAB7D60" w14:textId="77777777" w:rsidR="00581EC3" w:rsidRDefault="00581EC3">
            <w:pPr>
              <w:jc w:val="center"/>
              <w:rPr>
                <w:sz w:val="20"/>
                <w:szCs w:val="20"/>
              </w:rPr>
            </w:pPr>
          </w:p>
        </w:tc>
        <w:tc>
          <w:tcPr>
            <w:tcW w:w="5616" w:type="dxa"/>
            <w:tcBorders>
              <w:top w:val="nil"/>
              <w:left w:val="nil"/>
              <w:bottom w:val="nil"/>
              <w:right w:val="nil"/>
            </w:tcBorders>
            <w:shd w:val="clear" w:color="auto" w:fill="auto"/>
            <w:noWrap/>
            <w:hideMark/>
          </w:tcPr>
          <w:p w14:paraId="49F5A50A"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Schedule P - Budget Program and Financing Schedule</w:t>
            </w:r>
          </w:p>
        </w:tc>
        <w:tc>
          <w:tcPr>
            <w:tcW w:w="6272" w:type="dxa"/>
            <w:tcBorders>
              <w:top w:val="nil"/>
              <w:left w:val="nil"/>
              <w:bottom w:val="nil"/>
              <w:right w:val="nil"/>
            </w:tcBorders>
            <w:shd w:val="clear" w:color="auto" w:fill="auto"/>
            <w:noWrap/>
            <w:hideMark/>
          </w:tcPr>
          <w:p w14:paraId="6FC95050" w14:textId="77777777" w:rsidR="00581EC3" w:rsidRDefault="00581EC3">
            <w:pPr>
              <w:jc w:val="center"/>
              <w:rPr>
                <w:rFonts w:ascii="Arial" w:hAnsi="Arial" w:cs="Arial"/>
                <w:b/>
                <w:bCs/>
                <w:color w:val="000000"/>
                <w:sz w:val="20"/>
                <w:szCs w:val="20"/>
              </w:rPr>
            </w:pPr>
          </w:p>
        </w:tc>
      </w:tr>
      <w:tr w:rsidR="00581EC3" w14:paraId="402D2A1C" w14:textId="77777777" w:rsidTr="00581EC3">
        <w:trPr>
          <w:trHeight w:val="230"/>
        </w:trPr>
        <w:tc>
          <w:tcPr>
            <w:tcW w:w="576" w:type="dxa"/>
            <w:tcBorders>
              <w:top w:val="nil"/>
              <w:left w:val="nil"/>
              <w:bottom w:val="nil"/>
              <w:right w:val="nil"/>
            </w:tcBorders>
            <w:shd w:val="clear" w:color="auto" w:fill="auto"/>
            <w:noWrap/>
            <w:hideMark/>
          </w:tcPr>
          <w:p w14:paraId="3D969E5A"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5645A7C7"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49426944"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13CD25BB" w14:textId="77777777" w:rsidR="00581EC3" w:rsidRDefault="00581EC3">
            <w:pPr>
              <w:rPr>
                <w:sz w:val="20"/>
                <w:szCs w:val="20"/>
              </w:rPr>
            </w:pPr>
          </w:p>
        </w:tc>
      </w:tr>
      <w:tr w:rsidR="00581EC3" w14:paraId="4D164896" w14:textId="77777777" w:rsidTr="00581EC3">
        <w:trPr>
          <w:trHeight w:val="230"/>
        </w:trPr>
        <w:tc>
          <w:tcPr>
            <w:tcW w:w="576" w:type="dxa"/>
            <w:tcBorders>
              <w:top w:val="nil"/>
              <w:left w:val="nil"/>
              <w:bottom w:val="nil"/>
              <w:right w:val="nil"/>
            </w:tcBorders>
            <w:shd w:val="clear" w:color="auto" w:fill="auto"/>
            <w:vAlign w:val="bottom"/>
            <w:hideMark/>
          </w:tcPr>
          <w:p w14:paraId="1FB55056" w14:textId="77777777" w:rsidR="00581EC3" w:rsidRDefault="00581EC3">
            <w:pPr>
              <w:rPr>
                <w:sz w:val="20"/>
                <w:szCs w:val="20"/>
              </w:rPr>
            </w:pPr>
          </w:p>
        </w:tc>
        <w:tc>
          <w:tcPr>
            <w:tcW w:w="676" w:type="dxa"/>
            <w:tcBorders>
              <w:top w:val="nil"/>
              <w:left w:val="nil"/>
              <w:bottom w:val="nil"/>
              <w:right w:val="nil"/>
            </w:tcBorders>
            <w:shd w:val="clear" w:color="auto" w:fill="auto"/>
            <w:vAlign w:val="bottom"/>
            <w:hideMark/>
          </w:tcPr>
          <w:p w14:paraId="09D7B6C2" w14:textId="77777777" w:rsidR="00581EC3" w:rsidRDefault="00581EC3">
            <w:pPr>
              <w:jc w:val="center"/>
              <w:rPr>
                <w:sz w:val="20"/>
                <w:szCs w:val="20"/>
              </w:rPr>
            </w:pPr>
          </w:p>
        </w:tc>
        <w:tc>
          <w:tcPr>
            <w:tcW w:w="5616" w:type="dxa"/>
            <w:tcBorders>
              <w:top w:val="nil"/>
              <w:left w:val="nil"/>
              <w:bottom w:val="nil"/>
              <w:right w:val="nil"/>
            </w:tcBorders>
            <w:shd w:val="clear" w:color="auto" w:fill="auto"/>
            <w:vAlign w:val="bottom"/>
            <w:hideMark/>
          </w:tcPr>
          <w:p w14:paraId="338AD6D7" w14:textId="77777777" w:rsidR="00581EC3" w:rsidRDefault="00581EC3">
            <w:pPr>
              <w:rPr>
                <w:sz w:val="20"/>
                <w:szCs w:val="20"/>
              </w:rPr>
            </w:pPr>
          </w:p>
        </w:tc>
        <w:tc>
          <w:tcPr>
            <w:tcW w:w="6272" w:type="dxa"/>
            <w:tcBorders>
              <w:top w:val="nil"/>
              <w:left w:val="nil"/>
              <w:bottom w:val="nil"/>
              <w:right w:val="nil"/>
            </w:tcBorders>
            <w:shd w:val="clear" w:color="auto" w:fill="auto"/>
            <w:noWrap/>
            <w:vAlign w:val="bottom"/>
            <w:hideMark/>
          </w:tcPr>
          <w:p w14:paraId="7060CFF1" w14:textId="77777777" w:rsidR="00581EC3" w:rsidRDefault="00581EC3">
            <w:pPr>
              <w:rPr>
                <w:sz w:val="20"/>
                <w:szCs w:val="20"/>
              </w:rPr>
            </w:pPr>
          </w:p>
        </w:tc>
      </w:tr>
      <w:tr w:rsidR="00581EC3" w14:paraId="4ECC9031" w14:textId="77777777" w:rsidTr="00581EC3">
        <w:trPr>
          <w:trHeight w:val="290"/>
        </w:trPr>
        <w:tc>
          <w:tcPr>
            <w:tcW w:w="576" w:type="dxa"/>
            <w:tcBorders>
              <w:top w:val="nil"/>
              <w:left w:val="nil"/>
              <w:bottom w:val="nil"/>
              <w:right w:val="nil"/>
            </w:tcBorders>
            <w:shd w:val="clear" w:color="auto" w:fill="auto"/>
            <w:noWrap/>
            <w:hideMark/>
          </w:tcPr>
          <w:p w14:paraId="6AEB7C07"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67021B11" w14:textId="77777777" w:rsidR="00581EC3" w:rsidRDefault="00581EC3">
            <w:pPr>
              <w:rPr>
                <w:color w:val="000000"/>
                <w:sz w:val="18"/>
                <w:szCs w:val="18"/>
              </w:rPr>
            </w:pPr>
            <w:r>
              <w:rPr>
                <w:color w:val="000000"/>
                <w:sz w:val="18"/>
                <w:szCs w:val="18"/>
              </w:rPr>
              <w:t>BUDGETARY RESOURCES</w:t>
            </w:r>
          </w:p>
        </w:tc>
        <w:tc>
          <w:tcPr>
            <w:tcW w:w="6272" w:type="dxa"/>
            <w:tcBorders>
              <w:top w:val="nil"/>
              <w:left w:val="nil"/>
              <w:bottom w:val="nil"/>
              <w:right w:val="nil"/>
            </w:tcBorders>
            <w:shd w:val="clear" w:color="auto" w:fill="auto"/>
            <w:noWrap/>
            <w:hideMark/>
          </w:tcPr>
          <w:p w14:paraId="56D54533" w14:textId="77777777" w:rsidR="00581EC3" w:rsidRDefault="00581EC3">
            <w:pPr>
              <w:rPr>
                <w:color w:val="000000"/>
                <w:sz w:val="18"/>
                <w:szCs w:val="18"/>
              </w:rPr>
            </w:pPr>
          </w:p>
        </w:tc>
      </w:tr>
      <w:tr w:rsidR="00581EC3" w14:paraId="76AD6D7F" w14:textId="77777777" w:rsidTr="00581EC3">
        <w:trPr>
          <w:trHeight w:val="243"/>
        </w:trPr>
        <w:tc>
          <w:tcPr>
            <w:tcW w:w="576" w:type="dxa"/>
            <w:tcBorders>
              <w:top w:val="nil"/>
              <w:left w:val="nil"/>
              <w:bottom w:val="nil"/>
              <w:right w:val="nil"/>
            </w:tcBorders>
            <w:shd w:val="clear" w:color="auto" w:fill="auto"/>
            <w:noWrap/>
            <w:hideMark/>
          </w:tcPr>
          <w:p w14:paraId="18C47967"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4472107A" w14:textId="77777777" w:rsidR="00581EC3" w:rsidRDefault="00581EC3">
            <w:pPr>
              <w:rPr>
                <w:color w:val="000000"/>
                <w:sz w:val="18"/>
                <w:szCs w:val="18"/>
              </w:rPr>
            </w:pPr>
            <w:r>
              <w:rPr>
                <w:color w:val="000000"/>
                <w:sz w:val="18"/>
                <w:szCs w:val="18"/>
              </w:rPr>
              <w:t>All accounts:</w:t>
            </w:r>
          </w:p>
        </w:tc>
        <w:tc>
          <w:tcPr>
            <w:tcW w:w="6272" w:type="dxa"/>
            <w:tcBorders>
              <w:top w:val="nil"/>
              <w:left w:val="nil"/>
              <w:bottom w:val="nil"/>
              <w:right w:val="nil"/>
            </w:tcBorders>
            <w:shd w:val="clear" w:color="auto" w:fill="auto"/>
            <w:noWrap/>
            <w:hideMark/>
          </w:tcPr>
          <w:p w14:paraId="66EEEAAA" w14:textId="77777777" w:rsidR="00581EC3" w:rsidRDefault="00581EC3">
            <w:pPr>
              <w:rPr>
                <w:color w:val="000000"/>
                <w:sz w:val="18"/>
                <w:szCs w:val="18"/>
              </w:rPr>
            </w:pPr>
          </w:p>
        </w:tc>
      </w:tr>
      <w:tr w:rsidR="00581EC3" w14:paraId="499D6814" w14:textId="77777777" w:rsidTr="00581EC3">
        <w:trPr>
          <w:trHeight w:val="450"/>
        </w:trPr>
        <w:tc>
          <w:tcPr>
            <w:tcW w:w="576" w:type="dxa"/>
            <w:tcBorders>
              <w:top w:val="nil"/>
              <w:left w:val="nil"/>
              <w:bottom w:val="nil"/>
              <w:right w:val="nil"/>
            </w:tcBorders>
            <w:shd w:val="clear" w:color="auto" w:fill="auto"/>
            <w:noWrap/>
            <w:hideMark/>
          </w:tcPr>
          <w:p w14:paraId="764E96FF" w14:textId="77777777" w:rsidR="00581EC3" w:rsidRDefault="00581EC3">
            <w:pPr>
              <w:jc w:val="center"/>
              <w:rPr>
                <w:color w:val="000000"/>
                <w:sz w:val="18"/>
                <w:szCs w:val="18"/>
              </w:rPr>
            </w:pPr>
            <w:r>
              <w:rPr>
                <w:color w:val="000000"/>
                <w:sz w:val="18"/>
                <w:szCs w:val="18"/>
              </w:rPr>
              <w:t>0900</w:t>
            </w:r>
          </w:p>
        </w:tc>
        <w:tc>
          <w:tcPr>
            <w:tcW w:w="6292" w:type="dxa"/>
            <w:gridSpan w:val="2"/>
            <w:tcBorders>
              <w:top w:val="nil"/>
              <w:left w:val="nil"/>
              <w:bottom w:val="nil"/>
              <w:right w:val="nil"/>
            </w:tcBorders>
            <w:shd w:val="clear" w:color="auto" w:fill="auto"/>
            <w:hideMark/>
          </w:tcPr>
          <w:p w14:paraId="4003AA33" w14:textId="77777777" w:rsidR="00581EC3" w:rsidRDefault="00581EC3">
            <w:pPr>
              <w:rPr>
                <w:color w:val="000000"/>
                <w:sz w:val="18"/>
                <w:szCs w:val="18"/>
              </w:rPr>
            </w:pPr>
            <w:r>
              <w:rPr>
                <w:color w:val="000000"/>
                <w:sz w:val="18"/>
                <w:szCs w:val="18"/>
              </w:rPr>
              <w:t>Total new obligations, unexpired accounts (480100 E-B, 488100 E, 490100 E-B, 490200 E, 498100 E)</w:t>
            </w:r>
          </w:p>
        </w:tc>
        <w:tc>
          <w:tcPr>
            <w:tcW w:w="6272" w:type="dxa"/>
            <w:tcBorders>
              <w:top w:val="nil"/>
              <w:left w:val="nil"/>
              <w:bottom w:val="nil"/>
              <w:right w:val="nil"/>
            </w:tcBorders>
            <w:shd w:val="clear" w:color="auto" w:fill="auto"/>
            <w:noWrap/>
            <w:hideMark/>
          </w:tcPr>
          <w:p w14:paraId="67A54037" w14:textId="77777777" w:rsidR="00581EC3" w:rsidRDefault="00581EC3">
            <w:pPr>
              <w:jc w:val="right"/>
              <w:rPr>
                <w:color w:val="000000"/>
                <w:sz w:val="18"/>
                <w:szCs w:val="18"/>
              </w:rPr>
            </w:pPr>
            <w:r>
              <w:rPr>
                <w:color w:val="000000"/>
                <w:sz w:val="18"/>
                <w:szCs w:val="18"/>
              </w:rPr>
              <w:t xml:space="preserve">1,138,425.00 </w:t>
            </w:r>
          </w:p>
        </w:tc>
      </w:tr>
      <w:tr w:rsidR="00581EC3" w14:paraId="39B50E37" w14:textId="77777777" w:rsidTr="00581EC3">
        <w:trPr>
          <w:trHeight w:val="243"/>
        </w:trPr>
        <w:tc>
          <w:tcPr>
            <w:tcW w:w="576" w:type="dxa"/>
            <w:tcBorders>
              <w:top w:val="nil"/>
              <w:left w:val="nil"/>
              <w:bottom w:val="nil"/>
              <w:right w:val="nil"/>
            </w:tcBorders>
            <w:shd w:val="clear" w:color="auto" w:fill="auto"/>
            <w:noWrap/>
            <w:hideMark/>
          </w:tcPr>
          <w:p w14:paraId="36AEA8E6" w14:textId="77777777" w:rsidR="00581EC3" w:rsidRDefault="00581EC3">
            <w:pPr>
              <w:jc w:val="center"/>
              <w:rPr>
                <w:color w:val="000000"/>
                <w:sz w:val="18"/>
                <w:szCs w:val="18"/>
              </w:rPr>
            </w:pPr>
            <w:r>
              <w:rPr>
                <w:color w:val="000000"/>
                <w:sz w:val="18"/>
                <w:szCs w:val="18"/>
              </w:rPr>
              <w:t>0911</w:t>
            </w:r>
          </w:p>
        </w:tc>
        <w:tc>
          <w:tcPr>
            <w:tcW w:w="6292" w:type="dxa"/>
            <w:gridSpan w:val="2"/>
            <w:tcBorders>
              <w:top w:val="nil"/>
              <w:left w:val="nil"/>
              <w:bottom w:val="nil"/>
              <w:right w:val="nil"/>
            </w:tcBorders>
            <w:shd w:val="clear" w:color="auto" w:fill="auto"/>
            <w:hideMark/>
          </w:tcPr>
          <w:p w14:paraId="65924D07" w14:textId="77777777" w:rsidR="00581EC3" w:rsidRDefault="00581EC3">
            <w:pPr>
              <w:rPr>
                <w:color w:val="000000"/>
                <w:sz w:val="18"/>
                <w:szCs w:val="18"/>
              </w:rPr>
            </w:pPr>
            <w:r>
              <w:rPr>
                <w:color w:val="000000"/>
                <w:sz w:val="18"/>
                <w:szCs w:val="18"/>
              </w:rPr>
              <w:t>Total new obligations, unexpired accounts; and lease payments</w:t>
            </w:r>
          </w:p>
        </w:tc>
        <w:tc>
          <w:tcPr>
            <w:tcW w:w="6272" w:type="dxa"/>
            <w:tcBorders>
              <w:top w:val="nil"/>
              <w:left w:val="nil"/>
              <w:bottom w:val="nil"/>
              <w:right w:val="nil"/>
            </w:tcBorders>
            <w:shd w:val="clear" w:color="auto" w:fill="auto"/>
            <w:noWrap/>
            <w:hideMark/>
          </w:tcPr>
          <w:p w14:paraId="38A1FEB4" w14:textId="77777777" w:rsidR="00581EC3" w:rsidRDefault="00581EC3">
            <w:pPr>
              <w:jc w:val="right"/>
              <w:rPr>
                <w:color w:val="000000"/>
                <w:sz w:val="18"/>
                <w:szCs w:val="18"/>
              </w:rPr>
            </w:pPr>
            <w:r>
              <w:rPr>
                <w:color w:val="000000"/>
                <w:sz w:val="18"/>
                <w:szCs w:val="18"/>
              </w:rPr>
              <w:t xml:space="preserve">1,138,425.00 </w:t>
            </w:r>
          </w:p>
        </w:tc>
      </w:tr>
      <w:tr w:rsidR="00581EC3" w14:paraId="18DEB95E" w14:textId="77777777" w:rsidTr="00581EC3">
        <w:trPr>
          <w:trHeight w:val="243"/>
        </w:trPr>
        <w:tc>
          <w:tcPr>
            <w:tcW w:w="576" w:type="dxa"/>
            <w:tcBorders>
              <w:top w:val="nil"/>
              <w:left w:val="nil"/>
              <w:bottom w:val="nil"/>
              <w:right w:val="nil"/>
            </w:tcBorders>
            <w:shd w:val="clear" w:color="auto" w:fill="auto"/>
            <w:noWrap/>
            <w:hideMark/>
          </w:tcPr>
          <w:p w14:paraId="71EF311D"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003C1D46" w14:textId="77777777" w:rsidR="00581EC3" w:rsidRDefault="00581EC3">
            <w:pPr>
              <w:rPr>
                <w:color w:val="000000"/>
                <w:sz w:val="18"/>
                <w:szCs w:val="18"/>
              </w:rPr>
            </w:pPr>
            <w:r>
              <w:rPr>
                <w:color w:val="000000"/>
                <w:sz w:val="18"/>
                <w:szCs w:val="18"/>
              </w:rPr>
              <w:t>Unobligated balance:</w:t>
            </w:r>
          </w:p>
        </w:tc>
        <w:tc>
          <w:tcPr>
            <w:tcW w:w="6272" w:type="dxa"/>
            <w:tcBorders>
              <w:top w:val="nil"/>
              <w:left w:val="nil"/>
              <w:bottom w:val="nil"/>
              <w:right w:val="nil"/>
            </w:tcBorders>
            <w:shd w:val="clear" w:color="auto" w:fill="auto"/>
            <w:noWrap/>
            <w:hideMark/>
          </w:tcPr>
          <w:p w14:paraId="1D3BC419" w14:textId="77777777" w:rsidR="00581EC3" w:rsidRDefault="00581EC3">
            <w:pPr>
              <w:rPr>
                <w:color w:val="000000"/>
                <w:sz w:val="18"/>
                <w:szCs w:val="18"/>
              </w:rPr>
            </w:pPr>
          </w:p>
        </w:tc>
      </w:tr>
      <w:tr w:rsidR="00581EC3" w14:paraId="7D6D2311" w14:textId="77777777" w:rsidTr="00581EC3">
        <w:trPr>
          <w:trHeight w:val="440"/>
        </w:trPr>
        <w:tc>
          <w:tcPr>
            <w:tcW w:w="576" w:type="dxa"/>
            <w:tcBorders>
              <w:top w:val="nil"/>
              <w:left w:val="nil"/>
              <w:bottom w:val="nil"/>
              <w:right w:val="nil"/>
            </w:tcBorders>
            <w:shd w:val="clear" w:color="auto" w:fill="auto"/>
            <w:noWrap/>
            <w:hideMark/>
          </w:tcPr>
          <w:p w14:paraId="337A1B8C" w14:textId="77777777" w:rsidR="00581EC3" w:rsidRDefault="00581EC3">
            <w:pPr>
              <w:jc w:val="center"/>
              <w:rPr>
                <w:color w:val="000000"/>
                <w:sz w:val="18"/>
                <w:szCs w:val="18"/>
              </w:rPr>
            </w:pPr>
            <w:r>
              <w:rPr>
                <w:color w:val="000000"/>
                <w:sz w:val="18"/>
                <w:szCs w:val="18"/>
              </w:rPr>
              <w:t>1000</w:t>
            </w:r>
          </w:p>
        </w:tc>
        <w:tc>
          <w:tcPr>
            <w:tcW w:w="6292" w:type="dxa"/>
            <w:gridSpan w:val="2"/>
            <w:tcBorders>
              <w:top w:val="nil"/>
              <w:left w:val="nil"/>
              <w:bottom w:val="nil"/>
              <w:right w:val="nil"/>
            </w:tcBorders>
            <w:shd w:val="clear" w:color="auto" w:fill="auto"/>
            <w:hideMark/>
          </w:tcPr>
          <w:p w14:paraId="6E7F9FE0" w14:textId="77777777" w:rsidR="00581EC3" w:rsidRDefault="00581EC3">
            <w:pPr>
              <w:rPr>
                <w:color w:val="000000"/>
                <w:sz w:val="18"/>
                <w:szCs w:val="18"/>
              </w:rPr>
            </w:pPr>
            <w:r>
              <w:rPr>
                <w:color w:val="000000"/>
                <w:sz w:val="18"/>
                <w:szCs w:val="18"/>
              </w:rPr>
              <w:t>Unobligated balance brought forward, Oct 1 (413900 B, 420100 B, 422100 B, 422200 B, 480100 B, 490100 B)</w:t>
            </w:r>
          </w:p>
        </w:tc>
        <w:tc>
          <w:tcPr>
            <w:tcW w:w="6272" w:type="dxa"/>
            <w:tcBorders>
              <w:top w:val="nil"/>
              <w:left w:val="nil"/>
              <w:bottom w:val="nil"/>
              <w:right w:val="nil"/>
            </w:tcBorders>
            <w:shd w:val="clear" w:color="auto" w:fill="auto"/>
            <w:noWrap/>
            <w:hideMark/>
          </w:tcPr>
          <w:p w14:paraId="3125424C" w14:textId="77777777" w:rsidR="00581EC3" w:rsidRDefault="00581EC3">
            <w:pPr>
              <w:jc w:val="right"/>
              <w:rPr>
                <w:color w:val="000000"/>
                <w:sz w:val="18"/>
                <w:szCs w:val="18"/>
              </w:rPr>
            </w:pPr>
            <w:r>
              <w:rPr>
                <w:color w:val="000000"/>
                <w:sz w:val="18"/>
                <w:szCs w:val="18"/>
              </w:rPr>
              <w:t xml:space="preserve">13,000,000.00 </w:t>
            </w:r>
          </w:p>
        </w:tc>
      </w:tr>
      <w:tr w:rsidR="00581EC3" w14:paraId="3955D800" w14:textId="77777777" w:rsidTr="00581EC3">
        <w:trPr>
          <w:trHeight w:val="243"/>
        </w:trPr>
        <w:tc>
          <w:tcPr>
            <w:tcW w:w="576" w:type="dxa"/>
            <w:tcBorders>
              <w:top w:val="nil"/>
              <w:left w:val="nil"/>
              <w:bottom w:val="nil"/>
              <w:right w:val="nil"/>
            </w:tcBorders>
            <w:shd w:val="clear" w:color="auto" w:fill="auto"/>
            <w:noWrap/>
            <w:hideMark/>
          </w:tcPr>
          <w:p w14:paraId="5EE72BA0" w14:textId="77777777" w:rsidR="00581EC3" w:rsidRDefault="00581EC3">
            <w:pPr>
              <w:jc w:val="center"/>
              <w:rPr>
                <w:color w:val="000000"/>
                <w:sz w:val="18"/>
                <w:szCs w:val="18"/>
              </w:rPr>
            </w:pPr>
            <w:r>
              <w:rPr>
                <w:color w:val="000000"/>
                <w:sz w:val="18"/>
                <w:szCs w:val="18"/>
              </w:rPr>
              <w:t>1021</w:t>
            </w:r>
          </w:p>
        </w:tc>
        <w:tc>
          <w:tcPr>
            <w:tcW w:w="6292" w:type="dxa"/>
            <w:gridSpan w:val="2"/>
            <w:tcBorders>
              <w:top w:val="nil"/>
              <w:left w:val="nil"/>
              <w:bottom w:val="nil"/>
              <w:right w:val="nil"/>
            </w:tcBorders>
            <w:shd w:val="clear" w:color="auto" w:fill="auto"/>
            <w:hideMark/>
          </w:tcPr>
          <w:p w14:paraId="65817B0E" w14:textId="77777777" w:rsidR="00581EC3" w:rsidRDefault="00581EC3">
            <w:pPr>
              <w:rPr>
                <w:color w:val="000000"/>
                <w:sz w:val="18"/>
                <w:szCs w:val="18"/>
              </w:rPr>
            </w:pPr>
            <w:r>
              <w:rPr>
                <w:color w:val="000000"/>
                <w:sz w:val="18"/>
                <w:szCs w:val="18"/>
              </w:rPr>
              <w:t>Recoveries of prior year unpaid obligations (487100 E, 497100 E)</w:t>
            </w:r>
          </w:p>
        </w:tc>
        <w:tc>
          <w:tcPr>
            <w:tcW w:w="6272" w:type="dxa"/>
            <w:tcBorders>
              <w:top w:val="nil"/>
              <w:left w:val="nil"/>
              <w:bottom w:val="nil"/>
              <w:right w:val="nil"/>
            </w:tcBorders>
            <w:shd w:val="clear" w:color="auto" w:fill="auto"/>
            <w:noWrap/>
            <w:hideMark/>
          </w:tcPr>
          <w:p w14:paraId="335AB170" w14:textId="77777777" w:rsidR="00581EC3" w:rsidRDefault="00581EC3">
            <w:pPr>
              <w:jc w:val="right"/>
              <w:rPr>
                <w:color w:val="000000"/>
                <w:sz w:val="18"/>
                <w:szCs w:val="18"/>
              </w:rPr>
            </w:pPr>
            <w:r>
              <w:rPr>
                <w:color w:val="000000"/>
                <w:sz w:val="18"/>
                <w:szCs w:val="18"/>
              </w:rPr>
              <w:t xml:space="preserve">205,300.00 </w:t>
            </w:r>
          </w:p>
        </w:tc>
      </w:tr>
      <w:tr w:rsidR="00581EC3" w14:paraId="3DF4030C" w14:textId="77777777" w:rsidTr="00581EC3">
        <w:trPr>
          <w:trHeight w:val="243"/>
        </w:trPr>
        <w:tc>
          <w:tcPr>
            <w:tcW w:w="576" w:type="dxa"/>
            <w:tcBorders>
              <w:top w:val="nil"/>
              <w:left w:val="nil"/>
              <w:bottom w:val="nil"/>
              <w:right w:val="nil"/>
            </w:tcBorders>
            <w:shd w:val="clear" w:color="auto" w:fill="auto"/>
            <w:noWrap/>
            <w:hideMark/>
          </w:tcPr>
          <w:p w14:paraId="2D4C4853" w14:textId="77777777" w:rsidR="00581EC3" w:rsidRDefault="00581EC3">
            <w:pPr>
              <w:jc w:val="center"/>
              <w:rPr>
                <w:color w:val="000000"/>
                <w:sz w:val="18"/>
                <w:szCs w:val="18"/>
              </w:rPr>
            </w:pPr>
            <w:r>
              <w:rPr>
                <w:color w:val="000000"/>
                <w:sz w:val="18"/>
                <w:szCs w:val="18"/>
              </w:rPr>
              <w:t>1025</w:t>
            </w:r>
          </w:p>
        </w:tc>
        <w:tc>
          <w:tcPr>
            <w:tcW w:w="6292" w:type="dxa"/>
            <w:gridSpan w:val="2"/>
            <w:tcBorders>
              <w:top w:val="nil"/>
              <w:left w:val="nil"/>
              <w:bottom w:val="nil"/>
              <w:right w:val="nil"/>
            </w:tcBorders>
            <w:shd w:val="clear" w:color="auto" w:fill="auto"/>
            <w:hideMark/>
          </w:tcPr>
          <w:p w14:paraId="627F6733" w14:textId="77777777" w:rsidR="00581EC3" w:rsidRDefault="00581EC3">
            <w:pPr>
              <w:rPr>
                <w:color w:val="000000"/>
                <w:sz w:val="18"/>
                <w:szCs w:val="18"/>
              </w:rPr>
            </w:pPr>
            <w:r>
              <w:rPr>
                <w:color w:val="000000"/>
                <w:sz w:val="18"/>
                <w:szCs w:val="18"/>
              </w:rPr>
              <w:t>Unobligated balance of contract authority withdrawn (-) (413400 E)</w:t>
            </w:r>
          </w:p>
        </w:tc>
        <w:tc>
          <w:tcPr>
            <w:tcW w:w="6272" w:type="dxa"/>
            <w:tcBorders>
              <w:top w:val="nil"/>
              <w:left w:val="nil"/>
              <w:bottom w:val="nil"/>
              <w:right w:val="nil"/>
            </w:tcBorders>
            <w:shd w:val="clear" w:color="auto" w:fill="auto"/>
            <w:noWrap/>
            <w:hideMark/>
          </w:tcPr>
          <w:p w14:paraId="4CA70191" w14:textId="77777777" w:rsidR="00581EC3" w:rsidRDefault="00581EC3">
            <w:pPr>
              <w:jc w:val="right"/>
              <w:rPr>
                <w:color w:val="000000"/>
                <w:sz w:val="18"/>
                <w:szCs w:val="18"/>
              </w:rPr>
            </w:pPr>
            <w:r>
              <w:rPr>
                <w:color w:val="FF0000"/>
                <w:sz w:val="18"/>
                <w:szCs w:val="18"/>
              </w:rPr>
              <w:t>(200,000.00)</w:t>
            </w:r>
          </w:p>
        </w:tc>
      </w:tr>
      <w:tr w:rsidR="00581EC3" w14:paraId="3C2D73CF" w14:textId="77777777" w:rsidTr="00581EC3">
        <w:trPr>
          <w:trHeight w:val="243"/>
        </w:trPr>
        <w:tc>
          <w:tcPr>
            <w:tcW w:w="576" w:type="dxa"/>
            <w:tcBorders>
              <w:top w:val="nil"/>
              <w:left w:val="nil"/>
              <w:bottom w:val="nil"/>
              <w:right w:val="nil"/>
            </w:tcBorders>
            <w:shd w:val="clear" w:color="auto" w:fill="auto"/>
            <w:noWrap/>
            <w:hideMark/>
          </w:tcPr>
          <w:p w14:paraId="5525C85D" w14:textId="77777777" w:rsidR="00581EC3" w:rsidRDefault="00581EC3">
            <w:pPr>
              <w:jc w:val="center"/>
              <w:rPr>
                <w:color w:val="000000"/>
                <w:sz w:val="18"/>
                <w:szCs w:val="18"/>
              </w:rPr>
            </w:pPr>
            <w:r>
              <w:rPr>
                <w:color w:val="000000"/>
                <w:sz w:val="18"/>
                <w:szCs w:val="18"/>
              </w:rPr>
              <w:t>1070</w:t>
            </w:r>
          </w:p>
        </w:tc>
        <w:tc>
          <w:tcPr>
            <w:tcW w:w="6292" w:type="dxa"/>
            <w:gridSpan w:val="2"/>
            <w:tcBorders>
              <w:top w:val="nil"/>
              <w:left w:val="nil"/>
              <w:bottom w:val="nil"/>
              <w:right w:val="nil"/>
            </w:tcBorders>
            <w:shd w:val="clear" w:color="auto" w:fill="auto"/>
            <w:hideMark/>
          </w:tcPr>
          <w:p w14:paraId="25846BEE" w14:textId="77777777" w:rsidR="00581EC3" w:rsidRDefault="00581EC3">
            <w:pPr>
              <w:rPr>
                <w:color w:val="000000"/>
                <w:sz w:val="18"/>
                <w:szCs w:val="18"/>
              </w:rPr>
            </w:pPr>
            <w:r>
              <w:rPr>
                <w:color w:val="000000"/>
                <w:sz w:val="18"/>
                <w:szCs w:val="18"/>
              </w:rPr>
              <w:t>Unobligated balance (total)</w:t>
            </w:r>
          </w:p>
        </w:tc>
        <w:tc>
          <w:tcPr>
            <w:tcW w:w="6272" w:type="dxa"/>
            <w:tcBorders>
              <w:top w:val="nil"/>
              <w:left w:val="nil"/>
              <w:bottom w:val="nil"/>
              <w:right w:val="nil"/>
            </w:tcBorders>
            <w:shd w:val="clear" w:color="auto" w:fill="auto"/>
            <w:noWrap/>
            <w:hideMark/>
          </w:tcPr>
          <w:p w14:paraId="642D62A0" w14:textId="77777777" w:rsidR="00581EC3" w:rsidRDefault="00581EC3">
            <w:pPr>
              <w:jc w:val="right"/>
              <w:rPr>
                <w:color w:val="000000"/>
                <w:sz w:val="18"/>
                <w:szCs w:val="18"/>
              </w:rPr>
            </w:pPr>
            <w:r>
              <w:rPr>
                <w:color w:val="000000"/>
                <w:sz w:val="18"/>
                <w:szCs w:val="18"/>
              </w:rPr>
              <w:t xml:space="preserve">13,005,300.00 </w:t>
            </w:r>
          </w:p>
        </w:tc>
      </w:tr>
      <w:tr w:rsidR="00581EC3" w14:paraId="7436895F" w14:textId="77777777" w:rsidTr="00581EC3">
        <w:trPr>
          <w:trHeight w:val="230"/>
        </w:trPr>
        <w:tc>
          <w:tcPr>
            <w:tcW w:w="576" w:type="dxa"/>
            <w:tcBorders>
              <w:top w:val="nil"/>
              <w:left w:val="nil"/>
              <w:bottom w:val="nil"/>
              <w:right w:val="nil"/>
            </w:tcBorders>
            <w:shd w:val="clear" w:color="auto" w:fill="auto"/>
            <w:noWrap/>
            <w:hideMark/>
          </w:tcPr>
          <w:p w14:paraId="36C0A451"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176C8248"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38CEC93E"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700B1521" w14:textId="77777777" w:rsidR="00581EC3" w:rsidRDefault="00581EC3">
            <w:pPr>
              <w:rPr>
                <w:sz w:val="20"/>
                <w:szCs w:val="20"/>
              </w:rPr>
            </w:pPr>
          </w:p>
        </w:tc>
      </w:tr>
      <w:tr w:rsidR="00581EC3" w14:paraId="16B64521" w14:textId="77777777" w:rsidTr="00581EC3">
        <w:trPr>
          <w:trHeight w:val="243"/>
        </w:trPr>
        <w:tc>
          <w:tcPr>
            <w:tcW w:w="576" w:type="dxa"/>
            <w:tcBorders>
              <w:top w:val="nil"/>
              <w:left w:val="nil"/>
              <w:bottom w:val="nil"/>
              <w:right w:val="nil"/>
            </w:tcBorders>
            <w:shd w:val="clear" w:color="auto" w:fill="auto"/>
            <w:noWrap/>
            <w:hideMark/>
          </w:tcPr>
          <w:p w14:paraId="6B410169"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37E01BBF" w14:textId="77777777" w:rsidR="00581EC3" w:rsidRDefault="00581EC3">
            <w:pPr>
              <w:rPr>
                <w:color w:val="000000"/>
                <w:sz w:val="18"/>
                <w:szCs w:val="18"/>
              </w:rPr>
            </w:pPr>
            <w:r>
              <w:rPr>
                <w:color w:val="000000"/>
                <w:sz w:val="18"/>
                <w:szCs w:val="18"/>
              </w:rPr>
              <w:t>Budget authority:</w:t>
            </w:r>
          </w:p>
        </w:tc>
        <w:tc>
          <w:tcPr>
            <w:tcW w:w="6272" w:type="dxa"/>
            <w:tcBorders>
              <w:top w:val="nil"/>
              <w:left w:val="nil"/>
              <w:bottom w:val="nil"/>
              <w:right w:val="nil"/>
            </w:tcBorders>
            <w:shd w:val="clear" w:color="auto" w:fill="auto"/>
            <w:noWrap/>
            <w:hideMark/>
          </w:tcPr>
          <w:p w14:paraId="2B9538F1" w14:textId="77777777" w:rsidR="00581EC3" w:rsidRDefault="00581EC3">
            <w:pPr>
              <w:rPr>
                <w:color w:val="000000"/>
                <w:sz w:val="18"/>
                <w:szCs w:val="18"/>
              </w:rPr>
            </w:pPr>
          </w:p>
        </w:tc>
      </w:tr>
      <w:tr w:rsidR="00581EC3" w14:paraId="778919DC" w14:textId="77777777" w:rsidTr="00581EC3">
        <w:trPr>
          <w:trHeight w:val="243"/>
        </w:trPr>
        <w:tc>
          <w:tcPr>
            <w:tcW w:w="576" w:type="dxa"/>
            <w:tcBorders>
              <w:top w:val="nil"/>
              <w:left w:val="nil"/>
              <w:bottom w:val="nil"/>
              <w:right w:val="nil"/>
            </w:tcBorders>
            <w:shd w:val="clear" w:color="auto" w:fill="auto"/>
            <w:noWrap/>
            <w:hideMark/>
          </w:tcPr>
          <w:p w14:paraId="6986B2B7"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6F830B5E" w14:textId="77777777" w:rsidR="00581EC3" w:rsidRDefault="00581EC3">
            <w:pPr>
              <w:rPr>
                <w:color w:val="000000"/>
                <w:sz w:val="18"/>
                <w:szCs w:val="18"/>
              </w:rPr>
            </w:pPr>
            <w:r>
              <w:rPr>
                <w:color w:val="000000"/>
                <w:sz w:val="18"/>
                <w:szCs w:val="18"/>
              </w:rPr>
              <w:t>Contract authority:</w:t>
            </w:r>
          </w:p>
        </w:tc>
        <w:tc>
          <w:tcPr>
            <w:tcW w:w="6272" w:type="dxa"/>
            <w:tcBorders>
              <w:top w:val="nil"/>
              <w:left w:val="nil"/>
              <w:bottom w:val="nil"/>
              <w:right w:val="nil"/>
            </w:tcBorders>
            <w:shd w:val="clear" w:color="auto" w:fill="auto"/>
            <w:noWrap/>
            <w:hideMark/>
          </w:tcPr>
          <w:p w14:paraId="1157FCC7" w14:textId="77777777" w:rsidR="00581EC3" w:rsidRDefault="00581EC3">
            <w:pPr>
              <w:rPr>
                <w:color w:val="000000"/>
                <w:sz w:val="18"/>
                <w:szCs w:val="18"/>
              </w:rPr>
            </w:pPr>
          </w:p>
        </w:tc>
      </w:tr>
      <w:tr w:rsidR="00581EC3" w14:paraId="18E9C32B" w14:textId="77777777" w:rsidTr="00581EC3">
        <w:trPr>
          <w:trHeight w:val="243"/>
        </w:trPr>
        <w:tc>
          <w:tcPr>
            <w:tcW w:w="576" w:type="dxa"/>
            <w:tcBorders>
              <w:top w:val="nil"/>
              <w:left w:val="nil"/>
              <w:bottom w:val="nil"/>
              <w:right w:val="nil"/>
            </w:tcBorders>
            <w:shd w:val="clear" w:color="auto" w:fill="auto"/>
            <w:noWrap/>
            <w:hideMark/>
          </w:tcPr>
          <w:p w14:paraId="61B1F645"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03419DE5" w14:textId="77777777" w:rsidR="00581EC3" w:rsidRDefault="00581EC3">
            <w:pPr>
              <w:rPr>
                <w:color w:val="000000"/>
                <w:sz w:val="18"/>
                <w:szCs w:val="18"/>
              </w:rPr>
            </w:pPr>
            <w:r>
              <w:rPr>
                <w:color w:val="000000"/>
                <w:sz w:val="18"/>
                <w:szCs w:val="18"/>
              </w:rPr>
              <w:t>Mandatory:</w:t>
            </w:r>
          </w:p>
        </w:tc>
        <w:tc>
          <w:tcPr>
            <w:tcW w:w="6272" w:type="dxa"/>
            <w:tcBorders>
              <w:top w:val="nil"/>
              <w:left w:val="nil"/>
              <w:bottom w:val="nil"/>
              <w:right w:val="nil"/>
            </w:tcBorders>
            <w:shd w:val="clear" w:color="auto" w:fill="auto"/>
            <w:noWrap/>
            <w:hideMark/>
          </w:tcPr>
          <w:p w14:paraId="07531217" w14:textId="77777777" w:rsidR="00581EC3" w:rsidRDefault="00581EC3">
            <w:pPr>
              <w:rPr>
                <w:color w:val="000000"/>
                <w:sz w:val="18"/>
                <w:szCs w:val="18"/>
              </w:rPr>
            </w:pPr>
          </w:p>
        </w:tc>
      </w:tr>
      <w:tr w:rsidR="00581EC3" w14:paraId="39F97D31" w14:textId="77777777" w:rsidTr="00581EC3">
        <w:trPr>
          <w:trHeight w:val="243"/>
        </w:trPr>
        <w:tc>
          <w:tcPr>
            <w:tcW w:w="576" w:type="dxa"/>
            <w:tcBorders>
              <w:top w:val="nil"/>
              <w:left w:val="nil"/>
              <w:bottom w:val="nil"/>
              <w:right w:val="nil"/>
            </w:tcBorders>
            <w:shd w:val="clear" w:color="auto" w:fill="auto"/>
            <w:noWrap/>
            <w:hideMark/>
          </w:tcPr>
          <w:p w14:paraId="5AF105AD" w14:textId="77777777" w:rsidR="00581EC3" w:rsidRDefault="00581EC3">
            <w:pPr>
              <w:jc w:val="center"/>
              <w:rPr>
                <w:color w:val="000000"/>
                <w:sz w:val="18"/>
                <w:szCs w:val="18"/>
              </w:rPr>
            </w:pPr>
            <w:r>
              <w:rPr>
                <w:color w:val="000000"/>
                <w:sz w:val="18"/>
                <w:szCs w:val="18"/>
              </w:rPr>
              <w:t>1600</w:t>
            </w:r>
          </w:p>
        </w:tc>
        <w:tc>
          <w:tcPr>
            <w:tcW w:w="6292" w:type="dxa"/>
            <w:gridSpan w:val="2"/>
            <w:tcBorders>
              <w:top w:val="nil"/>
              <w:left w:val="nil"/>
              <w:bottom w:val="nil"/>
              <w:right w:val="nil"/>
            </w:tcBorders>
            <w:shd w:val="clear" w:color="auto" w:fill="auto"/>
            <w:hideMark/>
          </w:tcPr>
          <w:p w14:paraId="6B73B039" w14:textId="77777777" w:rsidR="00581EC3" w:rsidRDefault="00581EC3">
            <w:pPr>
              <w:rPr>
                <w:color w:val="000000"/>
                <w:sz w:val="18"/>
                <w:szCs w:val="18"/>
              </w:rPr>
            </w:pPr>
            <w:r>
              <w:rPr>
                <w:color w:val="000000"/>
                <w:sz w:val="18"/>
                <w:szCs w:val="18"/>
              </w:rPr>
              <w:t>Contract authority (413100 E, 413300 E)</w:t>
            </w:r>
          </w:p>
        </w:tc>
        <w:tc>
          <w:tcPr>
            <w:tcW w:w="6272" w:type="dxa"/>
            <w:tcBorders>
              <w:top w:val="nil"/>
              <w:left w:val="nil"/>
              <w:bottom w:val="nil"/>
              <w:right w:val="nil"/>
            </w:tcBorders>
            <w:shd w:val="clear" w:color="auto" w:fill="auto"/>
            <w:noWrap/>
            <w:hideMark/>
          </w:tcPr>
          <w:p w14:paraId="503C724B" w14:textId="77777777" w:rsidR="00581EC3" w:rsidRDefault="00581EC3">
            <w:pPr>
              <w:jc w:val="right"/>
              <w:rPr>
                <w:color w:val="000000"/>
                <w:sz w:val="18"/>
                <w:szCs w:val="18"/>
              </w:rPr>
            </w:pPr>
            <w:r>
              <w:rPr>
                <w:color w:val="000000"/>
                <w:sz w:val="18"/>
                <w:szCs w:val="18"/>
              </w:rPr>
              <w:t xml:space="preserve">500,000.00 </w:t>
            </w:r>
          </w:p>
        </w:tc>
      </w:tr>
      <w:tr w:rsidR="00581EC3" w14:paraId="3D0ACC79" w14:textId="77777777" w:rsidTr="00581EC3">
        <w:trPr>
          <w:trHeight w:val="243"/>
        </w:trPr>
        <w:tc>
          <w:tcPr>
            <w:tcW w:w="576" w:type="dxa"/>
            <w:tcBorders>
              <w:top w:val="nil"/>
              <w:left w:val="nil"/>
              <w:bottom w:val="nil"/>
              <w:right w:val="nil"/>
            </w:tcBorders>
            <w:shd w:val="clear" w:color="auto" w:fill="auto"/>
            <w:noWrap/>
            <w:hideMark/>
          </w:tcPr>
          <w:p w14:paraId="33448164" w14:textId="77777777" w:rsidR="00581EC3" w:rsidRDefault="00581EC3">
            <w:pPr>
              <w:jc w:val="center"/>
              <w:rPr>
                <w:color w:val="000000"/>
                <w:sz w:val="18"/>
                <w:szCs w:val="18"/>
              </w:rPr>
            </w:pPr>
            <w:r>
              <w:rPr>
                <w:color w:val="000000"/>
                <w:sz w:val="18"/>
                <w:szCs w:val="18"/>
              </w:rPr>
              <w:t>1640</w:t>
            </w:r>
          </w:p>
        </w:tc>
        <w:tc>
          <w:tcPr>
            <w:tcW w:w="6292" w:type="dxa"/>
            <w:gridSpan w:val="2"/>
            <w:tcBorders>
              <w:top w:val="nil"/>
              <w:left w:val="nil"/>
              <w:bottom w:val="nil"/>
              <w:right w:val="nil"/>
            </w:tcBorders>
            <w:shd w:val="clear" w:color="auto" w:fill="auto"/>
            <w:hideMark/>
          </w:tcPr>
          <w:p w14:paraId="6624A2D5" w14:textId="77777777" w:rsidR="00581EC3" w:rsidRDefault="00581EC3">
            <w:pPr>
              <w:rPr>
                <w:color w:val="000000"/>
                <w:sz w:val="18"/>
                <w:szCs w:val="18"/>
              </w:rPr>
            </w:pPr>
            <w:r>
              <w:rPr>
                <w:color w:val="000000"/>
                <w:sz w:val="18"/>
                <w:szCs w:val="18"/>
              </w:rPr>
              <w:t>Contract authority, mandatory (total)</w:t>
            </w:r>
          </w:p>
        </w:tc>
        <w:tc>
          <w:tcPr>
            <w:tcW w:w="6272" w:type="dxa"/>
            <w:tcBorders>
              <w:top w:val="nil"/>
              <w:left w:val="nil"/>
              <w:bottom w:val="nil"/>
              <w:right w:val="nil"/>
            </w:tcBorders>
            <w:shd w:val="clear" w:color="auto" w:fill="auto"/>
            <w:noWrap/>
            <w:hideMark/>
          </w:tcPr>
          <w:p w14:paraId="2687A67D" w14:textId="77777777" w:rsidR="00581EC3" w:rsidRDefault="00581EC3">
            <w:pPr>
              <w:jc w:val="right"/>
              <w:rPr>
                <w:color w:val="000000"/>
                <w:sz w:val="18"/>
                <w:szCs w:val="18"/>
              </w:rPr>
            </w:pPr>
            <w:r>
              <w:rPr>
                <w:color w:val="000000"/>
                <w:sz w:val="18"/>
                <w:szCs w:val="18"/>
              </w:rPr>
              <w:t xml:space="preserve">500,000.00 </w:t>
            </w:r>
          </w:p>
        </w:tc>
      </w:tr>
      <w:tr w:rsidR="00581EC3" w14:paraId="00A6D5C7" w14:textId="77777777" w:rsidTr="00581EC3">
        <w:trPr>
          <w:trHeight w:val="243"/>
        </w:trPr>
        <w:tc>
          <w:tcPr>
            <w:tcW w:w="576" w:type="dxa"/>
            <w:tcBorders>
              <w:top w:val="nil"/>
              <w:left w:val="nil"/>
              <w:bottom w:val="nil"/>
              <w:right w:val="nil"/>
            </w:tcBorders>
            <w:shd w:val="clear" w:color="auto" w:fill="auto"/>
            <w:noWrap/>
            <w:hideMark/>
          </w:tcPr>
          <w:p w14:paraId="6253073C"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26497B5D" w14:textId="77777777" w:rsidR="00581EC3" w:rsidRDefault="00581EC3">
            <w:pPr>
              <w:rPr>
                <w:color w:val="000000"/>
                <w:sz w:val="18"/>
                <w:szCs w:val="18"/>
              </w:rPr>
            </w:pPr>
            <w:r>
              <w:rPr>
                <w:color w:val="000000"/>
                <w:sz w:val="18"/>
                <w:szCs w:val="18"/>
              </w:rPr>
              <w:t>Spending authority from offsetting collections:</w:t>
            </w:r>
          </w:p>
        </w:tc>
        <w:tc>
          <w:tcPr>
            <w:tcW w:w="6272" w:type="dxa"/>
            <w:tcBorders>
              <w:top w:val="nil"/>
              <w:left w:val="nil"/>
              <w:bottom w:val="nil"/>
              <w:right w:val="nil"/>
            </w:tcBorders>
            <w:shd w:val="clear" w:color="auto" w:fill="auto"/>
            <w:noWrap/>
            <w:hideMark/>
          </w:tcPr>
          <w:p w14:paraId="6C0E6E35" w14:textId="77777777" w:rsidR="00581EC3" w:rsidRDefault="00581EC3">
            <w:pPr>
              <w:rPr>
                <w:color w:val="000000"/>
                <w:sz w:val="18"/>
                <w:szCs w:val="18"/>
              </w:rPr>
            </w:pPr>
          </w:p>
        </w:tc>
      </w:tr>
      <w:tr w:rsidR="00581EC3" w14:paraId="59965986" w14:textId="77777777" w:rsidTr="00581EC3">
        <w:trPr>
          <w:trHeight w:val="243"/>
        </w:trPr>
        <w:tc>
          <w:tcPr>
            <w:tcW w:w="576" w:type="dxa"/>
            <w:tcBorders>
              <w:top w:val="nil"/>
              <w:left w:val="nil"/>
              <w:bottom w:val="nil"/>
              <w:right w:val="nil"/>
            </w:tcBorders>
            <w:shd w:val="clear" w:color="auto" w:fill="auto"/>
            <w:noWrap/>
            <w:hideMark/>
          </w:tcPr>
          <w:p w14:paraId="1B63E3C6"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6225EA69" w14:textId="77777777" w:rsidR="00581EC3" w:rsidRDefault="00581EC3">
            <w:pPr>
              <w:rPr>
                <w:color w:val="000000"/>
                <w:sz w:val="18"/>
                <w:szCs w:val="18"/>
              </w:rPr>
            </w:pPr>
            <w:r>
              <w:rPr>
                <w:color w:val="000000"/>
                <w:sz w:val="18"/>
                <w:szCs w:val="18"/>
              </w:rPr>
              <w:t>Discretionary:</w:t>
            </w:r>
          </w:p>
        </w:tc>
        <w:tc>
          <w:tcPr>
            <w:tcW w:w="6272" w:type="dxa"/>
            <w:tcBorders>
              <w:top w:val="nil"/>
              <w:left w:val="nil"/>
              <w:bottom w:val="nil"/>
              <w:right w:val="nil"/>
            </w:tcBorders>
            <w:shd w:val="clear" w:color="auto" w:fill="auto"/>
            <w:noWrap/>
            <w:hideMark/>
          </w:tcPr>
          <w:p w14:paraId="639EAE6C" w14:textId="77777777" w:rsidR="00581EC3" w:rsidRDefault="00581EC3">
            <w:pPr>
              <w:rPr>
                <w:color w:val="000000"/>
                <w:sz w:val="18"/>
                <w:szCs w:val="18"/>
              </w:rPr>
            </w:pPr>
          </w:p>
        </w:tc>
      </w:tr>
      <w:tr w:rsidR="00581EC3" w14:paraId="0F0D2B36" w14:textId="77777777" w:rsidTr="00581EC3">
        <w:trPr>
          <w:trHeight w:val="243"/>
        </w:trPr>
        <w:tc>
          <w:tcPr>
            <w:tcW w:w="576" w:type="dxa"/>
            <w:tcBorders>
              <w:top w:val="nil"/>
              <w:left w:val="nil"/>
              <w:bottom w:val="nil"/>
              <w:right w:val="nil"/>
            </w:tcBorders>
            <w:shd w:val="clear" w:color="auto" w:fill="auto"/>
            <w:noWrap/>
            <w:hideMark/>
          </w:tcPr>
          <w:p w14:paraId="77F53FEB" w14:textId="77777777" w:rsidR="00581EC3" w:rsidRDefault="00581EC3">
            <w:pPr>
              <w:jc w:val="center"/>
              <w:rPr>
                <w:color w:val="000000"/>
                <w:sz w:val="18"/>
                <w:szCs w:val="18"/>
              </w:rPr>
            </w:pPr>
            <w:r>
              <w:rPr>
                <w:color w:val="000000"/>
                <w:sz w:val="18"/>
                <w:szCs w:val="18"/>
              </w:rPr>
              <w:t>1700</w:t>
            </w:r>
          </w:p>
        </w:tc>
        <w:tc>
          <w:tcPr>
            <w:tcW w:w="6292" w:type="dxa"/>
            <w:gridSpan w:val="2"/>
            <w:tcBorders>
              <w:top w:val="nil"/>
              <w:left w:val="nil"/>
              <w:bottom w:val="nil"/>
              <w:right w:val="nil"/>
            </w:tcBorders>
            <w:shd w:val="clear" w:color="auto" w:fill="auto"/>
            <w:hideMark/>
          </w:tcPr>
          <w:p w14:paraId="16A21D33" w14:textId="77777777" w:rsidR="00581EC3" w:rsidRDefault="00581EC3">
            <w:pPr>
              <w:rPr>
                <w:color w:val="000000"/>
                <w:sz w:val="18"/>
                <w:szCs w:val="18"/>
              </w:rPr>
            </w:pPr>
            <w:r>
              <w:rPr>
                <w:color w:val="000000"/>
                <w:sz w:val="18"/>
                <w:szCs w:val="18"/>
              </w:rPr>
              <w:t>Collected (425200 E)</w:t>
            </w:r>
          </w:p>
        </w:tc>
        <w:tc>
          <w:tcPr>
            <w:tcW w:w="6272" w:type="dxa"/>
            <w:tcBorders>
              <w:top w:val="nil"/>
              <w:left w:val="nil"/>
              <w:bottom w:val="nil"/>
              <w:right w:val="nil"/>
            </w:tcBorders>
            <w:shd w:val="clear" w:color="auto" w:fill="auto"/>
            <w:noWrap/>
            <w:hideMark/>
          </w:tcPr>
          <w:p w14:paraId="6446E6B2" w14:textId="77777777" w:rsidR="00581EC3" w:rsidRDefault="00581EC3">
            <w:pPr>
              <w:jc w:val="right"/>
              <w:rPr>
                <w:color w:val="000000"/>
                <w:sz w:val="18"/>
                <w:szCs w:val="18"/>
              </w:rPr>
            </w:pPr>
            <w:r>
              <w:rPr>
                <w:color w:val="000000"/>
                <w:sz w:val="18"/>
                <w:szCs w:val="18"/>
              </w:rPr>
              <w:t xml:space="preserve">16,405,000.00 </w:t>
            </w:r>
          </w:p>
        </w:tc>
      </w:tr>
      <w:tr w:rsidR="00581EC3" w14:paraId="6E40DBD1" w14:textId="77777777" w:rsidTr="00581EC3">
        <w:trPr>
          <w:trHeight w:val="243"/>
        </w:trPr>
        <w:tc>
          <w:tcPr>
            <w:tcW w:w="576" w:type="dxa"/>
            <w:tcBorders>
              <w:top w:val="nil"/>
              <w:left w:val="nil"/>
              <w:bottom w:val="nil"/>
              <w:right w:val="nil"/>
            </w:tcBorders>
            <w:shd w:val="clear" w:color="auto" w:fill="auto"/>
            <w:noWrap/>
            <w:hideMark/>
          </w:tcPr>
          <w:p w14:paraId="073F635A" w14:textId="77777777" w:rsidR="00581EC3" w:rsidRDefault="00581EC3">
            <w:pPr>
              <w:jc w:val="center"/>
              <w:rPr>
                <w:color w:val="000000"/>
                <w:sz w:val="18"/>
                <w:szCs w:val="18"/>
              </w:rPr>
            </w:pPr>
            <w:r>
              <w:rPr>
                <w:color w:val="000000"/>
                <w:sz w:val="18"/>
                <w:szCs w:val="18"/>
              </w:rPr>
              <w:t>1701</w:t>
            </w:r>
          </w:p>
        </w:tc>
        <w:tc>
          <w:tcPr>
            <w:tcW w:w="6292" w:type="dxa"/>
            <w:gridSpan w:val="2"/>
            <w:tcBorders>
              <w:top w:val="nil"/>
              <w:left w:val="nil"/>
              <w:bottom w:val="nil"/>
              <w:right w:val="nil"/>
            </w:tcBorders>
            <w:shd w:val="clear" w:color="auto" w:fill="auto"/>
            <w:hideMark/>
          </w:tcPr>
          <w:p w14:paraId="25D33808" w14:textId="77777777" w:rsidR="00581EC3" w:rsidRDefault="00581EC3">
            <w:pPr>
              <w:rPr>
                <w:color w:val="000000"/>
                <w:sz w:val="18"/>
                <w:szCs w:val="18"/>
              </w:rPr>
            </w:pPr>
            <w:r>
              <w:rPr>
                <w:color w:val="000000"/>
                <w:sz w:val="18"/>
                <w:szCs w:val="18"/>
              </w:rPr>
              <w:t>Change in uncollected payments, Federal sources (+ or -) (422100 E-B)</w:t>
            </w:r>
          </w:p>
        </w:tc>
        <w:tc>
          <w:tcPr>
            <w:tcW w:w="6272" w:type="dxa"/>
            <w:tcBorders>
              <w:top w:val="nil"/>
              <w:left w:val="nil"/>
              <w:bottom w:val="nil"/>
              <w:right w:val="nil"/>
            </w:tcBorders>
            <w:shd w:val="clear" w:color="auto" w:fill="auto"/>
            <w:noWrap/>
            <w:hideMark/>
          </w:tcPr>
          <w:p w14:paraId="3319578F" w14:textId="77777777" w:rsidR="00581EC3" w:rsidRDefault="00581EC3">
            <w:pPr>
              <w:jc w:val="right"/>
              <w:rPr>
                <w:color w:val="000000"/>
                <w:sz w:val="18"/>
                <w:szCs w:val="18"/>
              </w:rPr>
            </w:pPr>
            <w:r>
              <w:rPr>
                <w:color w:val="FF0000"/>
                <w:sz w:val="18"/>
                <w:szCs w:val="18"/>
              </w:rPr>
              <w:t>(9,421,875.00)</w:t>
            </w:r>
          </w:p>
        </w:tc>
      </w:tr>
      <w:tr w:rsidR="00581EC3" w14:paraId="72A4E82F" w14:textId="77777777" w:rsidTr="00581EC3">
        <w:trPr>
          <w:trHeight w:val="243"/>
        </w:trPr>
        <w:tc>
          <w:tcPr>
            <w:tcW w:w="576" w:type="dxa"/>
            <w:tcBorders>
              <w:top w:val="nil"/>
              <w:left w:val="nil"/>
              <w:bottom w:val="nil"/>
              <w:right w:val="nil"/>
            </w:tcBorders>
            <w:shd w:val="clear" w:color="auto" w:fill="auto"/>
            <w:noWrap/>
            <w:hideMark/>
          </w:tcPr>
          <w:p w14:paraId="493DDD15" w14:textId="77777777" w:rsidR="00581EC3" w:rsidRDefault="00581EC3">
            <w:pPr>
              <w:jc w:val="center"/>
              <w:rPr>
                <w:color w:val="000000"/>
                <w:sz w:val="18"/>
                <w:szCs w:val="18"/>
              </w:rPr>
            </w:pPr>
            <w:r>
              <w:rPr>
                <w:color w:val="000000"/>
                <w:sz w:val="18"/>
                <w:szCs w:val="18"/>
              </w:rPr>
              <w:t>1750</w:t>
            </w:r>
          </w:p>
        </w:tc>
        <w:tc>
          <w:tcPr>
            <w:tcW w:w="6292" w:type="dxa"/>
            <w:gridSpan w:val="2"/>
            <w:tcBorders>
              <w:top w:val="nil"/>
              <w:left w:val="nil"/>
              <w:bottom w:val="nil"/>
              <w:right w:val="nil"/>
            </w:tcBorders>
            <w:shd w:val="clear" w:color="auto" w:fill="auto"/>
            <w:hideMark/>
          </w:tcPr>
          <w:p w14:paraId="655747B7" w14:textId="77777777" w:rsidR="00581EC3" w:rsidRDefault="00581EC3">
            <w:pPr>
              <w:rPr>
                <w:color w:val="000000"/>
                <w:sz w:val="18"/>
                <w:szCs w:val="18"/>
              </w:rPr>
            </w:pPr>
            <w:r>
              <w:rPr>
                <w:color w:val="000000"/>
                <w:sz w:val="18"/>
                <w:szCs w:val="18"/>
              </w:rPr>
              <w:t>Spending authority from offsetting collections, discretionary (total)</w:t>
            </w:r>
          </w:p>
        </w:tc>
        <w:tc>
          <w:tcPr>
            <w:tcW w:w="6272" w:type="dxa"/>
            <w:tcBorders>
              <w:top w:val="nil"/>
              <w:left w:val="nil"/>
              <w:bottom w:val="nil"/>
              <w:right w:val="nil"/>
            </w:tcBorders>
            <w:shd w:val="clear" w:color="auto" w:fill="auto"/>
            <w:noWrap/>
            <w:hideMark/>
          </w:tcPr>
          <w:p w14:paraId="6067368F" w14:textId="77777777" w:rsidR="00581EC3" w:rsidRDefault="00581EC3">
            <w:pPr>
              <w:jc w:val="right"/>
              <w:rPr>
                <w:color w:val="000000"/>
                <w:sz w:val="18"/>
                <w:szCs w:val="18"/>
              </w:rPr>
            </w:pPr>
            <w:r>
              <w:rPr>
                <w:color w:val="000000"/>
                <w:sz w:val="18"/>
                <w:szCs w:val="18"/>
              </w:rPr>
              <w:t xml:space="preserve">6,983,125.00 </w:t>
            </w:r>
          </w:p>
        </w:tc>
      </w:tr>
      <w:tr w:rsidR="00581EC3" w14:paraId="504FEE33" w14:textId="77777777" w:rsidTr="00581EC3">
        <w:trPr>
          <w:trHeight w:val="243"/>
        </w:trPr>
        <w:tc>
          <w:tcPr>
            <w:tcW w:w="576" w:type="dxa"/>
            <w:tcBorders>
              <w:top w:val="nil"/>
              <w:left w:val="nil"/>
              <w:bottom w:val="nil"/>
              <w:right w:val="nil"/>
            </w:tcBorders>
            <w:shd w:val="clear" w:color="auto" w:fill="auto"/>
            <w:noWrap/>
            <w:hideMark/>
          </w:tcPr>
          <w:p w14:paraId="3B6C43EB"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43765720" w14:textId="77777777" w:rsidR="00581EC3" w:rsidRDefault="00581EC3">
            <w:pPr>
              <w:rPr>
                <w:color w:val="000000"/>
                <w:sz w:val="18"/>
                <w:szCs w:val="18"/>
              </w:rPr>
            </w:pPr>
            <w:r>
              <w:rPr>
                <w:color w:val="000000"/>
                <w:sz w:val="18"/>
                <w:szCs w:val="18"/>
              </w:rPr>
              <w:t>Mandatory:</w:t>
            </w:r>
          </w:p>
        </w:tc>
        <w:tc>
          <w:tcPr>
            <w:tcW w:w="6272" w:type="dxa"/>
            <w:tcBorders>
              <w:top w:val="nil"/>
              <w:left w:val="nil"/>
              <w:bottom w:val="nil"/>
              <w:right w:val="nil"/>
            </w:tcBorders>
            <w:shd w:val="clear" w:color="auto" w:fill="auto"/>
            <w:noWrap/>
            <w:hideMark/>
          </w:tcPr>
          <w:p w14:paraId="2DF94EC7" w14:textId="77777777" w:rsidR="00581EC3" w:rsidRDefault="00581EC3">
            <w:pPr>
              <w:rPr>
                <w:color w:val="000000"/>
                <w:sz w:val="18"/>
                <w:szCs w:val="18"/>
              </w:rPr>
            </w:pPr>
          </w:p>
        </w:tc>
      </w:tr>
      <w:tr w:rsidR="00581EC3" w14:paraId="04A1F24F" w14:textId="77777777" w:rsidTr="00581EC3">
        <w:trPr>
          <w:trHeight w:val="480"/>
        </w:trPr>
        <w:tc>
          <w:tcPr>
            <w:tcW w:w="576" w:type="dxa"/>
            <w:tcBorders>
              <w:top w:val="nil"/>
              <w:left w:val="nil"/>
              <w:bottom w:val="nil"/>
              <w:right w:val="nil"/>
            </w:tcBorders>
            <w:shd w:val="clear" w:color="auto" w:fill="auto"/>
            <w:noWrap/>
            <w:hideMark/>
          </w:tcPr>
          <w:p w14:paraId="2572066D" w14:textId="77777777" w:rsidR="00581EC3" w:rsidRDefault="00581EC3">
            <w:pPr>
              <w:jc w:val="center"/>
              <w:rPr>
                <w:color w:val="000000"/>
                <w:sz w:val="18"/>
                <w:szCs w:val="18"/>
              </w:rPr>
            </w:pPr>
            <w:r>
              <w:rPr>
                <w:color w:val="000000"/>
                <w:sz w:val="18"/>
                <w:szCs w:val="18"/>
              </w:rPr>
              <w:t>1826</w:t>
            </w:r>
          </w:p>
        </w:tc>
        <w:tc>
          <w:tcPr>
            <w:tcW w:w="6292" w:type="dxa"/>
            <w:gridSpan w:val="2"/>
            <w:tcBorders>
              <w:top w:val="nil"/>
              <w:left w:val="nil"/>
              <w:bottom w:val="nil"/>
              <w:right w:val="nil"/>
            </w:tcBorders>
            <w:shd w:val="clear" w:color="auto" w:fill="auto"/>
            <w:hideMark/>
          </w:tcPr>
          <w:p w14:paraId="226D4CA8" w14:textId="77777777" w:rsidR="00581EC3" w:rsidRDefault="00581EC3">
            <w:pPr>
              <w:rPr>
                <w:color w:val="000000"/>
                <w:sz w:val="18"/>
                <w:szCs w:val="18"/>
              </w:rPr>
            </w:pPr>
            <w:r>
              <w:rPr>
                <w:color w:val="000000"/>
                <w:sz w:val="18"/>
                <w:szCs w:val="18"/>
              </w:rPr>
              <w:t>Spending authority from offsetting collections applied to liquidate contract authority (-) (413200 E)</w:t>
            </w:r>
          </w:p>
        </w:tc>
        <w:tc>
          <w:tcPr>
            <w:tcW w:w="6272" w:type="dxa"/>
            <w:tcBorders>
              <w:top w:val="nil"/>
              <w:left w:val="nil"/>
              <w:bottom w:val="nil"/>
              <w:right w:val="nil"/>
            </w:tcBorders>
            <w:shd w:val="clear" w:color="auto" w:fill="auto"/>
            <w:noWrap/>
            <w:hideMark/>
          </w:tcPr>
          <w:p w14:paraId="56228054" w14:textId="77777777" w:rsidR="00581EC3" w:rsidRDefault="00581EC3">
            <w:pPr>
              <w:jc w:val="right"/>
              <w:rPr>
                <w:color w:val="000000"/>
                <w:sz w:val="18"/>
                <w:szCs w:val="18"/>
              </w:rPr>
            </w:pPr>
            <w:r>
              <w:rPr>
                <w:color w:val="FF0000"/>
                <w:sz w:val="18"/>
                <w:szCs w:val="18"/>
              </w:rPr>
              <w:t>(12,300,000.00)</w:t>
            </w:r>
          </w:p>
        </w:tc>
      </w:tr>
      <w:tr w:rsidR="00581EC3" w14:paraId="7D740595" w14:textId="77777777" w:rsidTr="00581EC3">
        <w:trPr>
          <w:trHeight w:val="243"/>
        </w:trPr>
        <w:tc>
          <w:tcPr>
            <w:tcW w:w="576" w:type="dxa"/>
            <w:tcBorders>
              <w:top w:val="nil"/>
              <w:left w:val="nil"/>
              <w:bottom w:val="nil"/>
              <w:right w:val="nil"/>
            </w:tcBorders>
            <w:shd w:val="clear" w:color="auto" w:fill="auto"/>
            <w:noWrap/>
            <w:hideMark/>
          </w:tcPr>
          <w:p w14:paraId="53D9615E" w14:textId="77777777" w:rsidR="00581EC3" w:rsidRDefault="00581EC3">
            <w:pPr>
              <w:jc w:val="center"/>
              <w:rPr>
                <w:color w:val="000000"/>
                <w:sz w:val="18"/>
                <w:szCs w:val="18"/>
              </w:rPr>
            </w:pPr>
            <w:r>
              <w:rPr>
                <w:color w:val="000000"/>
                <w:sz w:val="18"/>
                <w:szCs w:val="18"/>
              </w:rPr>
              <w:t>1850</w:t>
            </w:r>
          </w:p>
        </w:tc>
        <w:tc>
          <w:tcPr>
            <w:tcW w:w="6292" w:type="dxa"/>
            <w:gridSpan w:val="2"/>
            <w:tcBorders>
              <w:top w:val="nil"/>
              <w:left w:val="nil"/>
              <w:bottom w:val="nil"/>
              <w:right w:val="nil"/>
            </w:tcBorders>
            <w:shd w:val="clear" w:color="auto" w:fill="auto"/>
            <w:hideMark/>
          </w:tcPr>
          <w:p w14:paraId="5579347B" w14:textId="77777777" w:rsidR="00581EC3" w:rsidRDefault="00581EC3">
            <w:pPr>
              <w:rPr>
                <w:color w:val="000000"/>
                <w:sz w:val="18"/>
                <w:szCs w:val="18"/>
              </w:rPr>
            </w:pPr>
            <w:r>
              <w:rPr>
                <w:color w:val="000000"/>
                <w:sz w:val="18"/>
                <w:szCs w:val="18"/>
              </w:rPr>
              <w:t>Spending authority from offsetting collections, mandatory (total)</w:t>
            </w:r>
          </w:p>
        </w:tc>
        <w:tc>
          <w:tcPr>
            <w:tcW w:w="6272" w:type="dxa"/>
            <w:tcBorders>
              <w:top w:val="nil"/>
              <w:left w:val="nil"/>
              <w:bottom w:val="nil"/>
              <w:right w:val="nil"/>
            </w:tcBorders>
            <w:shd w:val="clear" w:color="auto" w:fill="auto"/>
            <w:noWrap/>
            <w:hideMark/>
          </w:tcPr>
          <w:p w14:paraId="25DF2AA7" w14:textId="77777777" w:rsidR="00581EC3" w:rsidRDefault="00581EC3">
            <w:pPr>
              <w:jc w:val="right"/>
              <w:rPr>
                <w:color w:val="000000"/>
                <w:sz w:val="18"/>
                <w:szCs w:val="18"/>
              </w:rPr>
            </w:pPr>
            <w:r>
              <w:rPr>
                <w:color w:val="FF0000"/>
                <w:sz w:val="18"/>
                <w:szCs w:val="18"/>
              </w:rPr>
              <w:t>(12,300,000.00)</w:t>
            </w:r>
          </w:p>
        </w:tc>
      </w:tr>
      <w:tr w:rsidR="00581EC3" w14:paraId="08C20C67" w14:textId="77777777" w:rsidTr="00581EC3">
        <w:trPr>
          <w:trHeight w:val="243"/>
        </w:trPr>
        <w:tc>
          <w:tcPr>
            <w:tcW w:w="576" w:type="dxa"/>
            <w:tcBorders>
              <w:top w:val="nil"/>
              <w:left w:val="nil"/>
              <w:bottom w:val="nil"/>
              <w:right w:val="nil"/>
            </w:tcBorders>
            <w:shd w:val="clear" w:color="auto" w:fill="auto"/>
            <w:noWrap/>
            <w:hideMark/>
          </w:tcPr>
          <w:p w14:paraId="670718D1" w14:textId="77777777" w:rsidR="00581EC3" w:rsidRDefault="00581EC3">
            <w:pPr>
              <w:jc w:val="center"/>
              <w:rPr>
                <w:color w:val="000000"/>
                <w:sz w:val="18"/>
                <w:szCs w:val="18"/>
              </w:rPr>
            </w:pPr>
            <w:r>
              <w:rPr>
                <w:color w:val="000000"/>
                <w:sz w:val="18"/>
                <w:szCs w:val="18"/>
              </w:rPr>
              <w:t>1900</w:t>
            </w:r>
          </w:p>
        </w:tc>
        <w:tc>
          <w:tcPr>
            <w:tcW w:w="6292" w:type="dxa"/>
            <w:gridSpan w:val="2"/>
            <w:tcBorders>
              <w:top w:val="nil"/>
              <w:left w:val="nil"/>
              <w:bottom w:val="nil"/>
              <w:right w:val="nil"/>
            </w:tcBorders>
            <w:shd w:val="clear" w:color="auto" w:fill="auto"/>
            <w:hideMark/>
          </w:tcPr>
          <w:p w14:paraId="164FF527" w14:textId="77777777" w:rsidR="00581EC3" w:rsidRDefault="00581EC3">
            <w:pPr>
              <w:rPr>
                <w:color w:val="000000"/>
                <w:sz w:val="18"/>
                <w:szCs w:val="18"/>
              </w:rPr>
            </w:pPr>
            <w:r>
              <w:rPr>
                <w:color w:val="000000"/>
                <w:sz w:val="18"/>
                <w:szCs w:val="18"/>
              </w:rPr>
              <w:t>Budget authority (total)</w:t>
            </w:r>
          </w:p>
        </w:tc>
        <w:tc>
          <w:tcPr>
            <w:tcW w:w="6272" w:type="dxa"/>
            <w:tcBorders>
              <w:top w:val="nil"/>
              <w:left w:val="nil"/>
              <w:bottom w:val="nil"/>
              <w:right w:val="nil"/>
            </w:tcBorders>
            <w:shd w:val="clear" w:color="auto" w:fill="auto"/>
            <w:noWrap/>
            <w:hideMark/>
          </w:tcPr>
          <w:p w14:paraId="147C89E0" w14:textId="77777777" w:rsidR="00581EC3" w:rsidRDefault="00581EC3">
            <w:pPr>
              <w:jc w:val="right"/>
              <w:rPr>
                <w:color w:val="000000"/>
                <w:sz w:val="18"/>
                <w:szCs w:val="18"/>
              </w:rPr>
            </w:pPr>
            <w:r>
              <w:rPr>
                <w:color w:val="FF0000"/>
                <w:sz w:val="18"/>
                <w:szCs w:val="18"/>
              </w:rPr>
              <w:t>(4,816,875.00)</w:t>
            </w:r>
          </w:p>
        </w:tc>
      </w:tr>
      <w:tr w:rsidR="00581EC3" w14:paraId="5251AA38" w14:textId="77777777" w:rsidTr="00581EC3">
        <w:trPr>
          <w:trHeight w:val="243"/>
        </w:trPr>
        <w:tc>
          <w:tcPr>
            <w:tcW w:w="576" w:type="dxa"/>
            <w:tcBorders>
              <w:top w:val="nil"/>
              <w:left w:val="nil"/>
              <w:bottom w:val="nil"/>
              <w:right w:val="nil"/>
            </w:tcBorders>
            <w:shd w:val="clear" w:color="auto" w:fill="auto"/>
            <w:noWrap/>
            <w:hideMark/>
          </w:tcPr>
          <w:p w14:paraId="17627D79" w14:textId="77777777" w:rsidR="00581EC3" w:rsidRDefault="00581EC3">
            <w:pPr>
              <w:jc w:val="center"/>
              <w:rPr>
                <w:color w:val="000000"/>
                <w:sz w:val="18"/>
                <w:szCs w:val="18"/>
              </w:rPr>
            </w:pPr>
            <w:r>
              <w:rPr>
                <w:color w:val="000000"/>
                <w:sz w:val="18"/>
                <w:szCs w:val="18"/>
              </w:rPr>
              <w:t>1930</w:t>
            </w:r>
          </w:p>
        </w:tc>
        <w:tc>
          <w:tcPr>
            <w:tcW w:w="6292" w:type="dxa"/>
            <w:gridSpan w:val="2"/>
            <w:tcBorders>
              <w:top w:val="nil"/>
              <w:left w:val="nil"/>
              <w:bottom w:val="nil"/>
              <w:right w:val="nil"/>
            </w:tcBorders>
            <w:shd w:val="clear" w:color="auto" w:fill="auto"/>
            <w:hideMark/>
          </w:tcPr>
          <w:p w14:paraId="38744B52" w14:textId="77777777" w:rsidR="00581EC3" w:rsidRDefault="00581EC3">
            <w:pPr>
              <w:rPr>
                <w:color w:val="000000"/>
                <w:sz w:val="18"/>
                <w:szCs w:val="18"/>
              </w:rPr>
            </w:pPr>
            <w:r>
              <w:rPr>
                <w:color w:val="000000"/>
                <w:sz w:val="18"/>
                <w:szCs w:val="18"/>
              </w:rPr>
              <w:t>Total budgetary resources available</w:t>
            </w:r>
          </w:p>
        </w:tc>
        <w:tc>
          <w:tcPr>
            <w:tcW w:w="6272" w:type="dxa"/>
            <w:tcBorders>
              <w:top w:val="nil"/>
              <w:left w:val="nil"/>
              <w:bottom w:val="nil"/>
              <w:right w:val="nil"/>
            </w:tcBorders>
            <w:shd w:val="clear" w:color="auto" w:fill="auto"/>
            <w:noWrap/>
            <w:hideMark/>
          </w:tcPr>
          <w:p w14:paraId="607A63C0" w14:textId="77777777" w:rsidR="00581EC3" w:rsidRDefault="00581EC3">
            <w:pPr>
              <w:jc w:val="right"/>
              <w:rPr>
                <w:color w:val="000000"/>
                <w:sz w:val="18"/>
                <w:szCs w:val="18"/>
              </w:rPr>
            </w:pPr>
            <w:r>
              <w:rPr>
                <w:color w:val="000000"/>
                <w:sz w:val="18"/>
                <w:szCs w:val="18"/>
              </w:rPr>
              <w:t xml:space="preserve">8,188,425.00 </w:t>
            </w:r>
          </w:p>
        </w:tc>
      </w:tr>
      <w:tr w:rsidR="00581EC3" w14:paraId="47C5BC49" w14:textId="77777777" w:rsidTr="00581EC3">
        <w:trPr>
          <w:trHeight w:val="230"/>
        </w:trPr>
        <w:tc>
          <w:tcPr>
            <w:tcW w:w="576" w:type="dxa"/>
            <w:tcBorders>
              <w:top w:val="nil"/>
              <w:left w:val="nil"/>
              <w:bottom w:val="nil"/>
              <w:right w:val="nil"/>
            </w:tcBorders>
            <w:shd w:val="clear" w:color="auto" w:fill="auto"/>
            <w:noWrap/>
            <w:hideMark/>
          </w:tcPr>
          <w:p w14:paraId="21FC0EA5"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5DCAA3C9"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41FA39AD"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37836BA7" w14:textId="77777777" w:rsidR="00581EC3" w:rsidRDefault="00581EC3">
            <w:pPr>
              <w:rPr>
                <w:sz w:val="20"/>
                <w:szCs w:val="20"/>
              </w:rPr>
            </w:pPr>
          </w:p>
        </w:tc>
      </w:tr>
      <w:tr w:rsidR="00581EC3" w14:paraId="0B407B62" w14:textId="77777777" w:rsidTr="00581EC3">
        <w:trPr>
          <w:trHeight w:val="230"/>
        </w:trPr>
        <w:tc>
          <w:tcPr>
            <w:tcW w:w="576" w:type="dxa"/>
            <w:tcBorders>
              <w:top w:val="nil"/>
              <w:left w:val="nil"/>
              <w:bottom w:val="nil"/>
              <w:right w:val="nil"/>
            </w:tcBorders>
            <w:shd w:val="clear" w:color="auto" w:fill="auto"/>
            <w:noWrap/>
            <w:hideMark/>
          </w:tcPr>
          <w:p w14:paraId="07D51577" w14:textId="77777777" w:rsidR="00581EC3" w:rsidRDefault="00581EC3">
            <w:pPr>
              <w:rPr>
                <w:sz w:val="20"/>
                <w:szCs w:val="20"/>
              </w:rPr>
            </w:pPr>
          </w:p>
        </w:tc>
        <w:tc>
          <w:tcPr>
            <w:tcW w:w="676" w:type="dxa"/>
            <w:tcBorders>
              <w:top w:val="nil"/>
              <w:left w:val="nil"/>
              <w:bottom w:val="nil"/>
              <w:right w:val="nil"/>
            </w:tcBorders>
            <w:shd w:val="clear" w:color="auto" w:fill="auto"/>
            <w:noWrap/>
            <w:hideMark/>
          </w:tcPr>
          <w:p w14:paraId="14A51AA6"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1CFC106C"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0D0EC8F8" w14:textId="77777777" w:rsidR="00581EC3" w:rsidRDefault="00581EC3">
            <w:pPr>
              <w:rPr>
                <w:sz w:val="20"/>
                <w:szCs w:val="20"/>
              </w:rPr>
            </w:pPr>
          </w:p>
        </w:tc>
      </w:tr>
      <w:tr w:rsidR="00581EC3" w14:paraId="6B8CAEB5" w14:textId="77777777" w:rsidTr="00581EC3">
        <w:trPr>
          <w:trHeight w:val="243"/>
        </w:trPr>
        <w:tc>
          <w:tcPr>
            <w:tcW w:w="576" w:type="dxa"/>
            <w:tcBorders>
              <w:top w:val="nil"/>
              <w:left w:val="nil"/>
              <w:bottom w:val="nil"/>
              <w:right w:val="nil"/>
            </w:tcBorders>
            <w:shd w:val="clear" w:color="auto" w:fill="auto"/>
            <w:noWrap/>
            <w:hideMark/>
          </w:tcPr>
          <w:p w14:paraId="43CA154D"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3A9FF561" w14:textId="77777777" w:rsidR="00581EC3" w:rsidRDefault="00581EC3">
            <w:pPr>
              <w:rPr>
                <w:color w:val="000000"/>
                <w:sz w:val="18"/>
                <w:szCs w:val="18"/>
              </w:rPr>
            </w:pPr>
            <w:r>
              <w:rPr>
                <w:color w:val="000000"/>
                <w:sz w:val="18"/>
                <w:szCs w:val="18"/>
              </w:rPr>
              <w:t>CHANGE IN OBLIGATED BALANCE</w:t>
            </w:r>
          </w:p>
        </w:tc>
        <w:tc>
          <w:tcPr>
            <w:tcW w:w="6272" w:type="dxa"/>
            <w:tcBorders>
              <w:top w:val="nil"/>
              <w:left w:val="nil"/>
              <w:bottom w:val="nil"/>
              <w:right w:val="nil"/>
            </w:tcBorders>
            <w:shd w:val="clear" w:color="auto" w:fill="auto"/>
            <w:noWrap/>
            <w:hideMark/>
          </w:tcPr>
          <w:p w14:paraId="25954BE1" w14:textId="77777777" w:rsidR="00581EC3" w:rsidRDefault="00581EC3">
            <w:pPr>
              <w:rPr>
                <w:color w:val="000000"/>
                <w:sz w:val="18"/>
                <w:szCs w:val="18"/>
              </w:rPr>
            </w:pPr>
          </w:p>
        </w:tc>
      </w:tr>
      <w:tr w:rsidR="00581EC3" w14:paraId="7B46B485" w14:textId="77777777" w:rsidTr="00581EC3">
        <w:trPr>
          <w:trHeight w:val="243"/>
        </w:trPr>
        <w:tc>
          <w:tcPr>
            <w:tcW w:w="576" w:type="dxa"/>
            <w:tcBorders>
              <w:top w:val="nil"/>
              <w:left w:val="nil"/>
              <w:bottom w:val="nil"/>
              <w:right w:val="nil"/>
            </w:tcBorders>
            <w:shd w:val="clear" w:color="auto" w:fill="auto"/>
            <w:noWrap/>
            <w:hideMark/>
          </w:tcPr>
          <w:p w14:paraId="0F1749E5"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0B7A9EA7" w14:textId="77777777" w:rsidR="00581EC3" w:rsidRDefault="00581EC3">
            <w:pPr>
              <w:rPr>
                <w:color w:val="000000"/>
                <w:sz w:val="18"/>
                <w:szCs w:val="18"/>
              </w:rPr>
            </w:pPr>
            <w:r>
              <w:rPr>
                <w:color w:val="000000"/>
                <w:sz w:val="18"/>
                <w:szCs w:val="18"/>
              </w:rPr>
              <w:t xml:space="preserve">Unpaid obligations: </w:t>
            </w:r>
          </w:p>
        </w:tc>
        <w:tc>
          <w:tcPr>
            <w:tcW w:w="6272" w:type="dxa"/>
            <w:tcBorders>
              <w:top w:val="nil"/>
              <w:left w:val="nil"/>
              <w:bottom w:val="nil"/>
              <w:right w:val="nil"/>
            </w:tcBorders>
            <w:shd w:val="clear" w:color="auto" w:fill="auto"/>
            <w:noWrap/>
            <w:hideMark/>
          </w:tcPr>
          <w:p w14:paraId="7A251294" w14:textId="77777777" w:rsidR="00581EC3" w:rsidRDefault="00581EC3">
            <w:pPr>
              <w:rPr>
                <w:color w:val="000000"/>
                <w:sz w:val="18"/>
                <w:szCs w:val="18"/>
              </w:rPr>
            </w:pPr>
          </w:p>
        </w:tc>
      </w:tr>
      <w:tr w:rsidR="00581EC3" w14:paraId="34C14F4A" w14:textId="77777777" w:rsidTr="00581EC3">
        <w:trPr>
          <w:trHeight w:val="243"/>
        </w:trPr>
        <w:tc>
          <w:tcPr>
            <w:tcW w:w="576" w:type="dxa"/>
            <w:tcBorders>
              <w:top w:val="nil"/>
              <w:left w:val="nil"/>
              <w:bottom w:val="nil"/>
              <w:right w:val="nil"/>
            </w:tcBorders>
            <w:shd w:val="clear" w:color="auto" w:fill="auto"/>
            <w:noWrap/>
            <w:hideMark/>
          </w:tcPr>
          <w:p w14:paraId="62883CCA" w14:textId="77777777" w:rsidR="00581EC3" w:rsidRDefault="00581EC3">
            <w:pPr>
              <w:jc w:val="center"/>
              <w:rPr>
                <w:color w:val="000000"/>
                <w:sz w:val="18"/>
                <w:szCs w:val="18"/>
              </w:rPr>
            </w:pPr>
            <w:r>
              <w:rPr>
                <w:color w:val="000000"/>
                <w:sz w:val="18"/>
                <w:szCs w:val="18"/>
              </w:rPr>
              <w:t>3000</w:t>
            </w:r>
          </w:p>
        </w:tc>
        <w:tc>
          <w:tcPr>
            <w:tcW w:w="6292" w:type="dxa"/>
            <w:gridSpan w:val="2"/>
            <w:tcBorders>
              <w:top w:val="nil"/>
              <w:left w:val="nil"/>
              <w:bottom w:val="nil"/>
              <w:right w:val="nil"/>
            </w:tcBorders>
            <w:shd w:val="clear" w:color="auto" w:fill="auto"/>
            <w:hideMark/>
          </w:tcPr>
          <w:p w14:paraId="1F90EF92" w14:textId="77777777" w:rsidR="00581EC3" w:rsidRDefault="00581EC3">
            <w:pPr>
              <w:rPr>
                <w:color w:val="000000"/>
                <w:sz w:val="18"/>
                <w:szCs w:val="18"/>
              </w:rPr>
            </w:pPr>
            <w:r>
              <w:rPr>
                <w:color w:val="000000"/>
                <w:sz w:val="18"/>
                <w:szCs w:val="18"/>
              </w:rPr>
              <w:t>Unpaid obligations, brought forward, Oct 1 (480100 B, 490100 B)</w:t>
            </w:r>
          </w:p>
        </w:tc>
        <w:tc>
          <w:tcPr>
            <w:tcW w:w="6272" w:type="dxa"/>
            <w:tcBorders>
              <w:top w:val="nil"/>
              <w:left w:val="nil"/>
              <w:bottom w:val="nil"/>
              <w:right w:val="nil"/>
            </w:tcBorders>
            <w:shd w:val="clear" w:color="auto" w:fill="auto"/>
            <w:noWrap/>
            <w:hideMark/>
          </w:tcPr>
          <w:p w14:paraId="164373E1" w14:textId="77777777" w:rsidR="00581EC3" w:rsidRDefault="00581EC3">
            <w:pPr>
              <w:jc w:val="right"/>
              <w:rPr>
                <w:color w:val="000000"/>
                <w:sz w:val="18"/>
                <w:szCs w:val="18"/>
              </w:rPr>
            </w:pPr>
            <w:r>
              <w:rPr>
                <w:color w:val="000000"/>
                <w:sz w:val="18"/>
                <w:szCs w:val="18"/>
              </w:rPr>
              <w:t xml:space="preserve">18,000,000.00 </w:t>
            </w:r>
          </w:p>
        </w:tc>
      </w:tr>
      <w:tr w:rsidR="00581EC3" w14:paraId="036BB9A5" w14:textId="77777777" w:rsidTr="00581EC3">
        <w:trPr>
          <w:trHeight w:val="510"/>
        </w:trPr>
        <w:tc>
          <w:tcPr>
            <w:tcW w:w="576" w:type="dxa"/>
            <w:tcBorders>
              <w:top w:val="nil"/>
              <w:left w:val="nil"/>
              <w:bottom w:val="nil"/>
              <w:right w:val="nil"/>
            </w:tcBorders>
            <w:shd w:val="clear" w:color="auto" w:fill="auto"/>
            <w:noWrap/>
            <w:hideMark/>
          </w:tcPr>
          <w:p w14:paraId="770B8779" w14:textId="77777777" w:rsidR="00581EC3" w:rsidRDefault="00581EC3">
            <w:pPr>
              <w:jc w:val="center"/>
              <w:rPr>
                <w:color w:val="000000"/>
                <w:sz w:val="18"/>
                <w:szCs w:val="18"/>
              </w:rPr>
            </w:pPr>
            <w:r>
              <w:rPr>
                <w:color w:val="000000"/>
                <w:sz w:val="18"/>
                <w:szCs w:val="18"/>
              </w:rPr>
              <w:t>3010</w:t>
            </w:r>
          </w:p>
        </w:tc>
        <w:tc>
          <w:tcPr>
            <w:tcW w:w="6292" w:type="dxa"/>
            <w:gridSpan w:val="2"/>
            <w:tcBorders>
              <w:top w:val="nil"/>
              <w:left w:val="nil"/>
              <w:bottom w:val="nil"/>
              <w:right w:val="nil"/>
            </w:tcBorders>
            <w:shd w:val="clear" w:color="auto" w:fill="auto"/>
            <w:hideMark/>
          </w:tcPr>
          <w:p w14:paraId="105912A3" w14:textId="77777777" w:rsidR="00581EC3" w:rsidRDefault="00581EC3">
            <w:pPr>
              <w:rPr>
                <w:color w:val="000000"/>
                <w:sz w:val="18"/>
                <w:szCs w:val="18"/>
              </w:rPr>
            </w:pPr>
            <w:r>
              <w:rPr>
                <w:color w:val="000000"/>
                <w:sz w:val="18"/>
                <w:szCs w:val="18"/>
              </w:rPr>
              <w:t>New obligations, unexpired accounts (480100 E-B, 488100 E, 490100 E-B, 490200 E, 498100 E)</w:t>
            </w:r>
          </w:p>
        </w:tc>
        <w:tc>
          <w:tcPr>
            <w:tcW w:w="6272" w:type="dxa"/>
            <w:tcBorders>
              <w:top w:val="nil"/>
              <w:left w:val="nil"/>
              <w:bottom w:val="nil"/>
              <w:right w:val="nil"/>
            </w:tcBorders>
            <w:shd w:val="clear" w:color="auto" w:fill="auto"/>
            <w:noWrap/>
            <w:hideMark/>
          </w:tcPr>
          <w:p w14:paraId="442CBD6C" w14:textId="77777777" w:rsidR="00581EC3" w:rsidRDefault="00581EC3">
            <w:pPr>
              <w:jc w:val="right"/>
              <w:rPr>
                <w:color w:val="000000"/>
                <w:sz w:val="18"/>
                <w:szCs w:val="18"/>
              </w:rPr>
            </w:pPr>
            <w:r>
              <w:rPr>
                <w:color w:val="000000"/>
                <w:sz w:val="18"/>
                <w:szCs w:val="18"/>
              </w:rPr>
              <w:t xml:space="preserve">1,138,425.00 </w:t>
            </w:r>
          </w:p>
        </w:tc>
      </w:tr>
      <w:tr w:rsidR="00581EC3" w14:paraId="713B4D7A" w14:textId="77777777" w:rsidTr="00581EC3">
        <w:trPr>
          <w:trHeight w:val="243"/>
        </w:trPr>
        <w:tc>
          <w:tcPr>
            <w:tcW w:w="576" w:type="dxa"/>
            <w:tcBorders>
              <w:top w:val="nil"/>
              <w:left w:val="nil"/>
              <w:bottom w:val="nil"/>
              <w:right w:val="nil"/>
            </w:tcBorders>
            <w:shd w:val="clear" w:color="auto" w:fill="auto"/>
            <w:noWrap/>
            <w:hideMark/>
          </w:tcPr>
          <w:p w14:paraId="56BDA783" w14:textId="77777777" w:rsidR="00581EC3" w:rsidRDefault="00581EC3">
            <w:pPr>
              <w:jc w:val="center"/>
              <w:rPr>
                <w:color w:val="000000"/>
                <w:sz w:val="18"/>
                <w:szCs w:val="18"/>
              </w:rPr>
            </w:pPr>
            <w:r>
              <w:rPr>
                <w:color w:val="000000"/>
                <w:sz w:val="18"/>
                <w:szCs w:val="18"/>
              </w:rPr>
              <w:t>3020</w:t>
            </w:r>
          </w:p>
        </w:tc>
        <w:tc>
          <w:tcPr>
            <w:tcW w:w="6292" w:type="dxa"/>
            <w:gridSpan w:val="2"/>
            <w:tcBorders>
              <w:top w:val="nil"/>
              <w:left w:val="nil"/>
              <w:bottom w:val="nil"/>
              <w:right w:val="nil"/>
            </w:tcBorders>
            <w:shd w:val="clear" w:color="auto" w:fill="auto"/>
            <w:hideMark/>
          </w:tcPr>
          <w:p w14:paraId="44D02BC0" w14:textId="77777777" w:rsidR="00581EC3" w:rsidRDefault="00581EC3">
            <w:pPr>
              <w:rPr>
                <w:color w:val="000000"/>
                <w:sz w:val="18"/>
                <w:szCs w:val="18"/>
              </w:rPr>
            </w:pPr>
            <w:r>
              <w:rPr>
                <w:color w:val="000000"/>
                <w:sz w:val="18"/>
                <w:szCs w:val="18"/>
              </w:rPr>
              <w:t>Outlays (gross) (-)</w:t>
            </w:r>
          </w:p>
        </w:tc>
        <w:tc>
          <w:tcPr>
            <w:tcW w:w="6272" w:type="dxa"/>
            <w:tcBorders>
              <w:top w:val="nil"/>
              <w:left w:val="nil"/>
              <w:bottom w:val="nil"/>
              <w:right w:val="nil"/>
            </w:tcBorders>
            <w:shd w:val="clear" w:color="auto" w:fill="auto"/>
            <w:noWrap/>
            <w:hideMark/>
          </w:tcPr>
          <w:p w14:paraId="012B3274" w14:textId="77777777" w:rsidR="00581EC3" w:rsidRDefault="00581EC3">
            <w:pPr>
              <w:jc w:val="right"/>
              <w:rPr>
                <w:color w:val="000000"/>
                <w:sz w:val="18"/>
                <w:szCs w:val="18"/>
              </w:rPr>
            </w:pPr>
            <w:r>
              <w:rPr>
                <w:color w:val="FF0000"/>
                <w:sz w:val="18"/>
                <w:szCs w:val="18"/>
              </w:rPr>
              <w:t>(18,933,125.00)</w:t>
            </w:r>
          </w:p>
        </w:tc>
      </w:tr>
      <w:tr w:rsidR="00581EC3" w14:paraId="09E99103" w14:textId="77777777" w:rsidTr="00581EC3">
        <w:trPr>
          <w:trHeight w:val="480"/>
        </w:trPr>
        <w:tc>
          <w:tcPr>
            <w:tcW w:w="576" w:type="dxa"/>
            <w:tcBorders>
              <w:top w:val="nil"/>
              <w:left w:val="nil"/>
              <w:bottom w:val="nil"/>
              <w:right w:val="nil"/>
            </w:tcBorders>
            <w:shd w:val="clear" w:color="auto" w:fill="auto"/>
            <w:noWrap/>
            <w:hideMark/>
          </w:tcPr>
          <w:p w14:paraId="0B182A26" w14:textId="77777777" w:rsidR="00581EC3" w:rsidRDefault="00581EC3">
            <w:pPr>
              <w:jc w:val="center"/>
              <w:rPr>
                <w:color w:val="000000"/>
                <w:sz w:val="18"/>
                <w:szCs w:val="18"/>
              </w:rPr>
            </w:pPr>
            <w:r>
              <w:rPr>
                <w:color w:val="000000"/>
                <w:sz w:val="18"/>
                <w:szCs w:val="18"/>
              </w:rPr>
              <w:t>3040</w:t>
            </w:r>
          </w:p>
        </w:tc>
        <w:tc>
          <w:tcPr>
            <w:tcW w:w="6292" w:type="dxa"/>
            <w:gridSpan w:val="2"/>
            <w:tcBorders>
              <w:top w:val="nil"/>
              <w:left w:val="nil"/>
              <w:bottom w:val="nil"/>
              <w:right w:val="nil"/>
            </w:tcBorders>
            <w:shd w:val="clear" w:color="auto" w:fill="auto"/>
            <w:hideMark/>
          </w:tcPr>
          <w:p w14:paraId="3915B751" w14:textId="77777777" w:rsidR="00581EC3" w:rsidRDefault="00581EC3">
            <w:pPr>
              <w:rPr>
                <w:color w:val="000000"/>
                <w:sz w:val="18"/>
                <w:szCs w:val="18"/>
              </w:rPr>
            </w:pPr>
            <w:r>
              <w:rPr>
                <w:color w:val="000000"/>
                <w:sz w:val="18"/>
                <w:szCs w:val="18"/>
              </w:rPr>
              <w:t>Recoveries of prior year unpaid obligations, unexpired accounts (-) (487100 E, 497100 E)</w:t>
            </w:r>
          </w:p>
        </w:tc>
        <w:tc>
          <w:tcPr>
            <w:tcW w:w="6272" w:type="dxa"/>
            <w:tcBorders>
              <w:top w:val="nil"/>
              <w:left w:val="nil"/>
              <w:bottom w:val="nil"/>
              <w:right w:val="nil"/>
            </w:tcBorders>
            <w:shd w:val="clear" w:color="auto" w:fill="auto"/>
            <w:noWrap/>
            <w:hideMark/>
          </w:tcPr>
          <w:p w14:paraId="11266B28" w14:textId="77777777" w:rsidR="00581EC3" w:rsidRDefault="00581EC3">
            <w:pPr>
              <w:jc w:val="right"/>
              <w:rPr>
                <w:color w:val="000000"/>
                <w:sz w:val="18"/>
                <w:szCs w:val="18"/>
              </w:rPr>
            </w:pPr>
            <w:r>
              <w:rPr>
                <w:color w:val="FF0000"/>
                <w:sz w:val="18"/>
                <w:szCs w:val="18"/>
              </w:rPr>
              <w:t>(205,300.00)</w:t>
            </w:r>
          </w:p>
        </w:tc>
      </w:tr>
      <w:tr w:rsidR="00581EC3" w14:paraId="029B7F56" w14:textId="77777777" w:rsidTr="00581EC3">
        <w:trPr>
          <w:trHeight w:val="510"/>
        </w:trPr>
        <w:tc>
          <w:tcPr>
            <w:tcW w:w="576" w:type="dxa"/>
            <w:tcBorders>
              <w:top w:val="nil"/>
              <w:left w:val="nil"/>
              <w:bottom w:val="nil"/>
              <w:right w:val="nil"/>
            </w:tcBorders>
            <w:shd w:val="clear" w:color="auto" w:fill="auto"/>
            <w:noWrap/>
            <w:hideMark/>
          </w:tcPr>
          <w:p w14:paraId="606CCB66" w14:textId="77777777" w:rsidR="00581EC3" w:rsidRDefault="00581EC3">
            <w:pPr>
              <w:jc w:val="center"/>
              <w:rPr>
                <w:color w:val="000000"/>
                <w:sz w:val="18"/>
                <w:szCs w:val="18"/>
              </w:rPr>
            </w:pPr>
            <w:r>
              <w:rPr>
                <w:color w:val="000000"/>
                <w:sz w:val="18"/>
                <w:szCs w:val="18"/>
              </w:rPr>
              <w:t>3050</w:t>
            </w:r>
          </w:p>
        </w:tc>
        <w:tc>
          <w:tcPr>
            <w:tcW w:w="6292" w:type="dxa"/>
            <w:gridSpan w:val="2"/>
            <w:tcBorders>
              <w:top w:val="nil"/>
              <w:left w:val="nil"/>
              <w:bottom w:val="nil"/>
              <w:right w:val="nil"/>
            </w:tcBorders>
            <w:shd w:val="clear" w:color="auto" w:fill="auto"/>
            <w:hideMark/>
          </w:tcPr>
          <w:p w14:paraId="48C3E172" w14:textId="77777777" w:rsidR="00581EC3" w:rsidRDefault="00581EC3">
            <w:pPr>
              <w:rPr>
                <w:color w:val="000000"/>
                <w:sz w:val="18"/>
                <w:szCs w:val="18"/>
              </w:rPr>
            </w:pPr>
            <w:r>
              <w:rPr>
                <w:color w:val="000000"/>
                <w:sz w:val="18"/>
                <w:szCs w:val="18"/>
              </w:rPr>
              <w:t>Unpaid obligations, end of year (480100 E, 487100 E, 488100 E, 490100 E, 497100 E, 498100 E)</w:t>
            </w:r>
          </w:p>
        </w:tc>
        <w:tc>
          <w:tcPr>
            <w:tcW w:w="6272" w:type="dxa"/>
            <w:tcBorders>
              <w:top w:val="nil"/>
              <w:left w:val="nil"/>
              <w:bottom w:val="nil"/>
              <w:right w:val="nil"/>
            </w:tcBorders>
            <w:shd w:val="clear" w:color="auto" w:fill="auto"/>
            <w:noWrap/>
            <w:hideMark/>
          </w:tcPr>
          <w:p w14:paraId="1DACA0A4" w14:textId="77777777" w:rsidR="00581EC3" w:rsidRDefault="00581EC3">
            <w:pPr>
              <w:jc w:val="right"/>
              <w:rPr>
                <w:color w:val="000000"/>
                <w:sz w:val="18"/>
                <w:szCs w:val="18"/>
              </w:rPr>
            </w:pPr>
            <w:r>
              <w:rPr>
                <w:color w:val="000000"/>
                <w:sz w:val="18"/>
                <w:szCs w:val="18"/>
              </w:rPr>
              <w:t xml:space="preserve">0.00 </w:t>
            </w:r>
          </w:p>
        </w:tc>
      </w:tr>
      <w:tr w:rsidR="00581EC3" w14:paraId="676D1EFA" w14:textId="77777777" w:rsidTr="00581EC3">
        <w:trPr>
          <w:trHeight w:val="243"/>
        </w:trPr>
        <w:tc>
          <w:tcPr>
            <w:tcW w:w="576" w:type="dxa"/>
            <w:tcBorders>
              <w:top w:val="nil"/>
              <w:left w:val="nil"/>
              <w:bottom w:val="nil"/>
              <w:right w:val="nil"/>
            </w:tcBorders>
            <w:shd w:val="clear" w:color="auto" w:fill="auto"/>
            <w:noWrap/>
            <w:hideMark/>
          </w:tcPr>
          <w:p w14:paraId="2270ABDC"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577DD171" w14:textId="77777777" w:rsidR="00581EC3" w:rsidRDefault="00581EC3">
            <w:pPr>
              <w:rPr>
                <w:color w:val="000000"/>
                <w:sz w:val="18"/>
                <w:szCs w:val="18"/>
              </w:rPr>
            </w:pPr>
            <w:r>
              <w:rPr>
                <w:color w:val="000000"/>
                <w:sz w:val="18"/>
                <w:szCs w:val="18"/>
              </w:rPr>
              <w:t>Uncollected payments:</w:t>
            </w:r>
          </w:p>
        </w:tc>
        <w:tc>
          <w:tcPr>
            <w:tcW w:w="6272" w:type="dxa"/>
            <w:tcBorders>
              <w:top w:val="nil"/>
              <w:left w:val="nil"/>
              <w:bottom w:val="nil"/>
              <w:right w:val="nil"/>
            </w:tcBorders>
            <w:shd w:val="clear" w:color="auto" w:fill="auto"/>
            <w:noWrap/>
            <w:hideMark/>
          </w:tcPr>
          <w:p w14:paraId="10D8C793" w14:textId="77777777" w:rsidR="00581EC3" w:rsidRDefault="00581EC3">
            <w:pPr>
              <w:rPr>
                <w:color w:val="000000"/>
                <w:sz w:val="18"/>
                <w:szCs w:val="18"/>
              </w:rPr>
            </w:pPr>
          </w:p>
        </w:tc>
      </w:tr>
      <w:tr w:rsidR="00581EC3" w14:paraId="5ECD7700" w14:textId="77777777" w:rsidTr="00581EC3">
        <w:trPr>
          <w:trHeight w:val="243"/>
        </w:trPr>
        <w:tc>
          <w:tcPr>
            <w:tcW w:w="576" w:type="dxa"/>
            <w:tcBorders>
              <w:top w:val="nil"/>
              <w:left w:val="nil"/>
              <w:bottom w:val="nil"/>
              <w:right w:val="nil"/>
            </w:tcBorders>
            <w:shd w:val="clear" w:color="auto" w:fill="auto"/>
            <w:noWrap/>
            <w:hideMark/>
          </w:tcPr>
          <w:p w14:paraId="604A4F16" w14:textId="77777777" w:rsidR="00581EC3" w:rsidRDefault="00581EC3">
            <w:pPr>
              <w:jc w:val="center"/>
              <w:rPr>
                <w:color w:val="000000"/>
                <w:sz w:val="18"/>
                <w:szCs w:val="18"/>
              </w:rPr>
            </w:pPr>
            <w:r>
              <w:rPr>
                <w:color w:val="000000"/>
                <w:sz w:val="18"/>
                <w:szCs w:val="18"/>
              </w:rPr>
              <w:t>3060</w:t>
            </w:r>
          </w:p>
        </w:tc>
        <w:tc>
          <w:tcPr>
            <w:tcW w:w="6292" w:type="dxa"/>
            <w:gridSpan w:val="2"/>
            <w:tcBorders>
              <w:top w:val="nil"/>
              <w:left w:val="nil"/>
              <w:bottom w:val="nil"/>
              <w:right w:val="nil"/>
            </w:tcBorders>
            <w:shd w:val="clear" w:color="auto" w:fill="auto"/>
            <w:hideMark/>
          </w:tcPr>
          <w:p w14:paraId="1DC8D8E9" w14:textId="77777777" w:rsidR="00581EC3" w:rsidRDefault="00581EC3">
            <w:pPr>
              <w:rPr>
                <w:color w:val="000000"/>
                <w:sz w:val="18"/>
                <w:szCs w:val="18"/>
              </w:rPr>
            </w:pPr>
            <w:r>
              <w:rPr>
                <w:color w:val="000000"/>
                <w:sz w:val="18"/>
                <w:szCs w:val="18"/>
              </w:rPr>
              <w:t>Uncollected pymts, Fed sources, brought forward, Oct 1 (-) (422100 B)</w:t>
            </w:r>
          </w:p>
        </w:tc>
        <w:tc>
          <w:tcPr>
            <w:tcW w:w="6272" w:type="dxa"/>
            <w:tcBorders>
              <w:top w:val="nil"/>
              <w:left w:val="nil"/>
              <w:bottom w:val="nil"/>
              <w:right w:val="nil"/>
            </w:tcBorders>
            <w:shd w:val="clear" w:color="auto" w:fill="auto"/>
            <w:noWrap/>
            <w:hideMark/>
          </w:tcPr>
          <w:p w14:paraId="3D3614EC" w14:textId="77777777" w:rsidR="00581EC3" w:rsidRDefault="00581EC3">
            <w:pPr>
              <w:jc w:val="right"/>
              <w:rPr>
                <w:color w:val="000000"/>
                <w:sz w:val="18"/>
                <w:szCs w:val="18"/>
              </w:rPr>
            </w:pPr>
            <w:r>
              <w:rPr>
                <w:color w:val="FF0000"/>
                <w:sz w:val="18"/>
                <w:szCs w:val="18"/>
              </w:rPr>
              <w:t>(11,921,875.00)</w:t>
            </w:r>
          </w:p>
        </w:tc>
      </w:tr>
      <w:tr w:rsidR="00581EC3" w14:paraId="225B0534" w14:textId="77777777" w:rsidTr="00581EC3">
        <w:trPr>
          <w:trHeight w:val="460"/>
        </w:trPr>
        <w:tc>
          <w:tcPr>
            <w:tcW w:w="576" w:type="dxa"/>
            <w:tcBorders>
              <w:top w:val="nil"/>
              <w:left w:val="nil"/>
              <w:bottom w:val="nil"/>
              <w:right w:val="nil"/>
            </w:tcBorders>
            <w:shd w:val="clear" w:color="auto" w:fill="auto"/>
            <w:noWrap/>
            <w:hideMark/>
          </w:tcPr>
          <w:p w14:paraId="0B5B2FF7" w14:textId="77777777" w:rsidR="00581EC3" w:rsidRDefault="00581EC3">
            <w:pPr>
              <w:jc w:val="center"/>
              <w:rPr>
                <w:color w:val="000000"/>
                <w:sz w:val="18"/>
                <w:szCs w:val="18"/>
              </w:rPr>
            </w:pPr>
            <w:r>
              <w:rPr>
                <w:color w:val="000000"/>
                <w:sz w:val="18"/>
                <w:szCs w:val="18"/>
              </w:rPr>
              <w:t>3070</w:t>
            </w:r>
          </w:p>
        </w:tc>
        <w:tc>
          <w:tcPr>
            <w:tcW w:w="6292" w:type="dxa"/>
            <w:gridSpan w:val="2"/>
            <w:tcBorders>
              <w:top w:val="nil"/>
              <w:left w:val="nil"/>
              <w:bottom w:val="nil"/>
              <w:right w:val="nil"/>
            </w:tcBorders>
            <w:shd w:val="clear" w:color="auto" w:fill="auto"/>
            <w:hideMark/>
          </w:tcPr>
          <w:p w14:paraId="444BDEF6" w14:textId="77777777" w:rsidR="00581EC3" w:rsidRDefault="00581EC3">
            <w:pPr>
              <w:rPr>
                <w:color w:val="000000"/>
                <w:sz w:val="18"/>
                <w:szCs w:val="18"/>
              </w:rPr>
            </w:pPr>
            <w:r>
              <w:rPr>
                <w:color w:val="000000"/>
                <w:sz w:val="18"/>
                <w:szCs w:val="18"/>
              </w:rPr>
              <w:t>Change in uncollected pymts, Fed sources, unexpired accounts (+ or -) (422100 E-B)</w:t>
            </w:r>
          </w:p>
        </w:tc>
        <w:tc>
          <w:tcPr>
            <w:tcW w:w="6272" w:type="dxa"/>
            <w:tcBorders>
              <w:top w:val="nil"/>
              <w:left w:val="nil"/>
              <w:bottom w:val="nil"/>
              <w:right w:val="nil"/>
            </w:tcBorders>
            <w:shd w:val="clear" w:color="auto" w:fill="auto"/>
            <w:noWrap/>
            <w:hideMark/>
          </w:tcPr>
          <w:p w14:paraId="2DB5611B" w14:textId="77777777" w:rsidR="00581EC3" w:rsidRDefault="00581EC3">
            <w:pPr>
              <w:jc w:val="right"/>
              <w:rPr>
                <w:color w:val="000000"/>
                <w:sz w:val="18"/>
                <w:szCs w:val="18"/>
              </w:rPr>
            </w:pPr>
            <w:r>
              <w:rPr>
                <w:color w:val="000000"/>
                <w:sz w:val="18"/>
                <w:szCs w:val="18"/>
              </w:rPr>
              <w:t xml:space="preserve">9,421,875.00 </w:t>
            </w:r>
          </w:p>
        </w:tc>
      </w:tr>
      <w:tr w:rsidR="00581EC3" w14:paraId="6281C234" w14:textId="77777777" w:rsidTr="00581EC3">
        <w:trPr>
          <w:trHeight w:val="243"/>
        </w:trPr>
        <w:tc>
          <w:tcPr>
            <w:tcW w:w="576" w:type="dxa"/>
            <w:tcBorders>
              <w:top w:val="nil"/>
              <w:left w:val="nil"/>
              <w:bottom w:val="nil"/>
              <w:right w:val="nil"/>
            </w:tcBorders>
            <w:shd w:val="clear" w:color="auto" w:fill="auto"/>
            <w:noWrap/>
            <w:hideMark/>
          </w:tcPr>
          <w:p w14:paraId="18E35ECE" w14:textId="77777777" w:rsidR="00581EC3" w:rsidRDefault="00581EC3">
            <w:pPr>
              <w:jc w:val="center"/>
              <w:rPr>
                <w:color w:val="000000"/>
                <w:sz w:val="18"/>
                <w:szCs w:val="18"/>
              </w:rPr>
            </w:pPr>
            <w:r>
              <w:rPr>
                <w:color w:val="000000"/>
                <w:sz w:val="18"/>
                <w:szCs w:val="18"/>
              </w:rPr>
              <w:t>3090</w:t>
            </w:r>
          </w:p>
        </w:tc>
        <w:tc>
          <w:tcPr>
            <w:tcW w:w="6292" w:type="dxa"/>
            <w:gridSpan w:val="2"/>
            <w:tcBorders>
              <w:top w:val="nil"/>
              <w:left w:val="nil"/>
              <w:bottom w:val="nil"/>
              <w:right w:val="nil"/>
            </w:tcBorders>
            <w:shd w:val="clear" w:color="auto" w:fill="auto"/>
            <w:hideMark/>
          </w:tcPr>
          <w:p w14:paraId="65B8C02D" w14:textId="77777777" w:rsidR="00581EC3" w:rsidRDefault="00581EC3">
            <w:pPr>
              <w:rPr>
                <w:color w:val="000000"/>
                <w:sz w:val="18"/>
                <w:szCs w:val="18"/>
              </w:rPr>
            </w:pPr>
            <w:r>
              <w:rPr>
                <w:color w:val="000000"/>
                <w:sz w:val="18"/>
                <w:szCs w:val="18"/>
              </w:rPr>
              <w:t>Uncollected pymts, Fed sources, end of year (-) (422100 E)</w:t>
            </w:r>
          </w:p>
        </w:tc>
        <w:tc>
          <w:tcPr>
            <w:tcW w:w="6272" w:type="dxa"/>
            <w:tcBorders>
              <w:top w:val="nil"/>
              <w:left w:val="nil"/>
              <w:bottom w:val="nil"/>
              <w:right w:val="nil"/>
            </w:tcBorders>
            <w:shd w:val="clear" w:color="auto" w:fill="auto"/>
            <w:noWrap/>
            <w:hideMark/>
          </w:tcPr>
          <w:p w14:paraId="7BB17927" w14:textId="77777777" w:rsidR="00581EC3" w:rsidRDefault="00581EC3">
            <w:pPr>
              <w:jc w:val="right"/>
              <w:rPr>
                <w:color w:val="000000"/>
                <w:sz w:val="18"/>
                <w:szCs w:val="18"/>
              </w:rPr>
            </w:pPr>
            <w:r>
              <w:rPr>
                <w:color w:val="000000"/>
                <w:sz w:val="18"/>
                <w:szCs w:val="18"/>
              </w:rPr>
              <w:t xml:space="preserve">2,500,000.00 </w:t>
            </w:r>
          </w:p>
        </w:tc>
      </w:tr>
      <w:tr w:rsidR="00581EC3" w14:paraId="344978AF" w14:textId="77777777" w:rsidTr="00581EC3">
        <w:trPr>
          <w:trHeight w:val="243"/>
        </w:trPr>
        <w:tc>
          <w:tcPr>
            <w:tcW w:w="576" w:type="dxa"/>
            <w:tcBorders>
              <w:top w:val="nil"/>
              <w:left w:val="nil"/>
              <w:bottom w:val="nil"/>
              <w:right w:val="nil"/>
            </w:tcBorders>
            <w:shd w:val="clear" w:color="auto" w:fill="auto"/>
            <w:noWrap/>
            <w:hideMark/>
          </w:tcPr>
          <w:p w14:paraId="27043A9B"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68490D7E" w14:textId="77777777" w:rsidR="00581EC3" w:rsidRDefault="00581EC3">
            <w:pPr>
              <w:rPr>
                <w:color w:val="000000"/>
                <w:sz w:val="18"/>
                <w:szCs w:val="18"/>
              </w:rPr>
            </w:pPr>
            <w:r>
              <w:rPr>
                <w:color w:val="000000"/>
                <w:sz w:val="18"/>
                <w:szCs w:val="18"/>
              </w:rPr>
              <w:t>Memorandum (non-add) entries:</w:t>
            </w:r>
          </w:p>
        </w:tc>
        <w:tc>
          <w:tcPr>
            <w:tcW w:w="6272" w:type="dxa"/>
            <w:tcBorders>
              <w:top w:val="nil"/>
              <w:left w:val="nil"/>
              <w:bottom w:val="nil"/>
              <w:right w:val="nil"/>
            </w:tcBorders>
            <w:shd w:val="clear" w:color="auto" w:fill="auto"/>
            <w:noWrap/>
            <w:hideMark/>
          </w:tcPr>
          <w:p w14:paraId="55979C06" w14:textId="77777777" w:rsidR="00581EC3" w:rsidRDefault="00581EC3">
            <w:pPr>
              <w:rPr>
                <w:color w:val="000000"/>
                <w:sz w:val="18"/>
                <w:szCs w:val="18"/>
              </w:rPr>
            </w:pPr>
          </w:p>
        </w:tc>
      </w:tr>
      <w:tr w:rsidR="00581EC3" w14:paraId="3609BAA4" w14:textId="77777777" w:rsidTr="00581EC3">
        <w:trPr>
          <w:trHeight w:val="243"/>
        </w:trPr>
        <w:tc>
          <w:tcPr>
            <w:tcW w:w="576" w:type="dxa"/>
            <w:tcBorders>
              <w:top w:val="nil"/>
              <w:left w:val="nil"/>
              <w:bottom w:val="nil"/>
              <w:right w:val="nil"/>
            </w:tcBorders>
            <w:shd w:val="clear" w:color="auto" w:fill="auto"/>
            <w:noWrap/>
            <w:hideMark/>
          </w:tcPr>
          <w:p w14:paraId="01A797A3" w14:textId="77777777" w:rsidR="00581EC3" w:rsidRDefault="00581EC3">
            <w:pPr>
              <w:jc w:val="center"/>
              <w:rPr>
                <w:color w:val="000000"/>
                <w:sz w:val="18"/>
                <w:szCs w:val="18"/>
              </w:rPr>
            </w:pPr>
            <w:r>
              <w:rPr>
                <w:color w:val="000000"/>
                <w:sz w:val="18"/>
                <w:szCs w:val="18"/>
              </w:rPr>
              <w:t>3100</w:t>
            </w:r>
          </w:p>
        </w:tc>
        <w:tc>
          <w:tcPr>
            <w:tcW w:w="6292" w:type="dxa"/>
            <w:gridSpan w:val="2"/>
            <w:tcBorders>
              <w:top w:val="nil"/>
              <w:left w:val="nil"/>
              <w:bottom w:val="nil"/>
              <w:right w:val="nil"/>
            </w:tcBorders>
            <w:shd w:val="clear" w:color="auto" w:fill="auto"/>
            <w:hideMark/>
          </w:tcPr>
          <w:p w14:paraId="1570F553" w14:textId="77777777" w:rsidR="00581EC3" w:rsidRDefault="00581EC3">
            <w:pPr>
              <w:rPr>
                <w:color w:val="000000"/>
                <w:sz w:val="18"/>
                <w:szCs w:val="18"/>
              </w:rPr>
            </w:pPr>
            <w:r>
              <w:rPr>
                <w:color w:val="000000"/>
                <w:sz w:val="18"/>
                <w:szCs w:val="18"/>
              </w:rPr>
              <w:t>Obligated balance, start of year (+ or -)</w:t>
            </w:r>
          </w:p>
        </w:tc>
        <w:tc>
          <w:tcPr>
            <w:tcW w:w="6272" w:type="dxa"/>
            <w:tcBorders>
              <w:top w:val="nil"/>
              <w:left w:val="nil"/>
              <w:bottom w:val="nil"/>
              <w:right w:val="nil"/>
            </w:tcBorders>
            <w:shd w:val="clear" w:color="auto" w:fill="auto"/>
            <w:noWrap/>
            <w:hideMark/>
          </w:tcPr>
          <w:p w14:paraId="298031F8" w14:textId="77777777" w:rsidR="00581EC3" w:rsidRDefault="00581EC3">
            <w:pPr>
              <w:jc w:val="right"/>
              <w:rPr>
                <w:color w:val="000000"/>
                <w:sz w:val="18"/>
                <w:szCs w:val="18"/>
              </w:rPr>
            </w:pPr>
            <w:r>
              <w:rPr>
                <w:color w:val="000000"/>
                <w:sz w:val="18"/>
                <w:szCs w:val="18"/>
              </w:rPr>
              <w:t xml:space="preserve">6,078,125.00 </w:t>
            </w:r>
          </w:p>
        </w:tc>
      </w:tr>
      <w:tr w:rsidR="00581EC3" w14:paraId="3200F77D" w14:textId="77777777" w:rsidTr="00581EC3">
        <w:trPr>
          <w:trHeight w:val="243"/>
        </w:trPr>
        <w:tc>
          <w:tcPr>
            <w:tcW w:w="576" w:type="dxa"/>
            <w:tcBorders>
              <w:top w:val="nil"/>
              <w:left w:val="nil"/>
              <w:bottom w:val="nil"/>
              <w:right w:val="nil"/>
            </w:tcBorders>
            <w:shd w:val="clear" w:color="auto" w:fill="auto"/>
            <w:noWrap/>
            <w:hideMark/>
          </w:tcPr>
          <w:p w14:paraId="2E4A08F9" w14:textId="77777777" w:rsidR="00581EC3" w:rsidRDefault="00581EC3">
            <w:pPr>
              <w:jc w:val="center"/>
              <w:rPr>
                <w:color w:val="000000"/>
                <w:sz w:val="18"/>
                <w:szCs w:val="18"/>
              </w:rPr>
            </w:pPr>
            <w:r>
              <w:rPr>
                <w:color w:val="000000"/>
                <w:sz w:val="18"/>
                <w:szCs w:val="18"/>
              </w:rPr>
              <w:t>3200</w:t>
            </w:r>
          </w:p>
        </w:tc>
        <w:tc>
          <w:tcPr>
            <w:tcW w:w="6292" w:type="dxa"/>
            <w:gridSpan w:val="2"/>
            <w:tcBorders>
              <w:top w:val="nil"/>
              <w:left w:val="nil"/>
              <w:bottom w:val="nil"/>
              <w:right w:val="nil"/>
            </w:tcBorders>
            <w:shd w:val="clear" w:color="auto" w:fill="auto"/>
            <w:hideMark/>
          </w:tcPr>
          <w:p w14:paraId="6946FD17" w14:textId="77777777" w:rsidR="00581EC3" w:rsidRDefault="00581EC3">
            <w:pPr>
              <w:rPr>
                <w:color w:val="000000"/>
                <w:sz w:val="18"/>
                <w:szCs w:val="18"/>
              </w:rPr>
            </w:pPr>
            <w:r>
              <w:rPr>
                <w:color w:val="000000"/>
                <w:sz w:val="18"/>
                <w:szCs w:val="18"/>
              </w:rPr>
              <w:t>Obligated balance, end of year (+ or -)</w:t>
            </w:r>
          </w:p>
        </w:tc>
        <w:tc>
          <w:tcPr>
            <w:tcW w:w="6272" w:type="dxa"/>
            <w:tcBorders>
              <w:top w:val="nil"/>
              <w:left w:val="nil"/>
              <w:bottom w:val="nil"/>
              <w:right w:val="nil"/>
            </w:tcBorders>
            <w:shd w:val="clear" w:color="auto" w:fill="auto"/>
            <w:noWrap/>
            <w:hideMark/>
          </w:tcPr>
          <w:p w14:paraId="636843E1" w14:textId="77777777" w:rsidR="00581EC3" w:rsidRDefault="00581EC3">
            <w:pPr>
              <w:jc w:val="right"/>
              <w:rPr>
                <w:color w:val="000000"/>
                <w:sz w:val="18"/>
                <w:szCs w:val="18"/>
              </w:rPr>
            </w:pPr>
            <w:r>
              <w:rPr>
                <w:color w:val="000000"/>
                <w:sz w:val="18"/>
                <w:szCs w:val="18"/>
              </w:rPr>
              <w:t xml:space="preserve">2,500,000.00 </w:t>
            </w:r>
          </w:p>
        </w:tc>
      </w:tr>
      <w:tr w:rsidR="00581EC3" w14:paraId="4315F867" w14:textId="77777777" w:rsidTr="00581EC3">
        <w:trPr>
          <w:trHeight w:val="230"/>
        </w:trPr>
        <w:tc>
          <w:tcPr>
            <w:tcW w:w="576" w:type="dxa"/>
            <w:tcBorders>
              <w:top w:val="nil"/>
              <w:left w:val="nil"/>
              <w:bottom w:val="nil"/>
              <w:right w:val="nil"/>
            </w:tcBorders>
            <w:shd w:val="clear" w:color="auto" w:fill="auto"/>
            <w:noWrap/>
            <w:hideMark/>
          </w:tcPr>
          <w:p w14:paraId="6A234DB3"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6768BD51"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3833BED8"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342D25F5" w14:textId="77777777" w:rsidR="00581EC3" w:rsidRDefault="00581EC3">
            <w:pPr>
              <w:rPr>
                <w:sz w:val="20"/>
                <w:szCs w:val="20"/>
              </w:rPr>
            </w:pPr>
          </w:p>
        </w:tc>
      </w:tr>
      <w:tr w:rsidR="00581EC3" w14:paraId="63DFB78C" w14:textId="77777777" w:rsidTr="00581EC3">
        <w:trPr>
          <w:trHeight w:val="243"/>
        </w:trPr>
        <w:tc>
          <w:tcPr>
            <w:tcW w:w="576" w:type="dxa"/>
            <w:tcBorders>
              <w:top w:val="nil"/>
              <w:left w:val="nil"/>
              <w:bottom w:val="nil"/>
              <w:right w:val="nil"/>
            </w:tcBorders>
            <w:shd w:val="clear" w:color="auto" w:fill="auto"/>
            <w:noWrap/>
            <w:hideMark/>
          </w:tcPr>
          <w:p w14:paraId="3CE75D70"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12F8593F" w14:textId="77777777" w:rsidR="00581EC3" w:rsidRDefault="00581EC3">
            <w:pPr>
              <w:rPr>
                <w:color w:val="000000"/>
                <w:sz w:val="18"/>
                <w:szCs w:val="18"/>
              </w:rPr>
            </w:pPr>
            <w:r>
              <w:rPr>
                <w:color w:val="000000"/>
                <w:sz w:val="18"/>
                <w:szCs w:val="18"/>
              </w:rPr>
              <w:t>BUDGET AUTHORITY AND OUTLAYS, NET</w:t>
            </w:r>
          </w:p>
        </w:tc>
        <w:tc>
          <w:tcPr>
            <w:tcW w:w="6272" w:type="dxa"/>
            <w:tcBorders>
              <w:top w:val="nil"/>
              <w:left w:val="nil"/>
              <w:bottom w:val="nil"/>
              <w:right w:val="nil"/>
            </w:tcBorders>
            <w:shd w:val="clear" w:color="auto" w:fill="auto"/>
            <w:noWrap/>
            <w:hideMark/>
          </w:tcPr>
          <w:p w14:paraId="5C848B45" w14:textId="77777777" w:rsidR="00581EC3" w:rsidRDefault="00581EC3">
            <w:pPr>
              <w:rPr>
                <w:color w:val="000000"/>
                <w:sz w:val="18"/>
                <w:szCs w:val="18"/>
              </w:rPr>
            </w:pPr>
          </w:p>
        </w:tc>
      </w:tr>
      <w:tr w:rsidR="00581EC3" w14:paraId="7ECF12BD" w14:textId="77777777" w:rsidTr="00581EC3">
        <w:trPr>
          <w:trHeight w:val="243"/>
        </w:trPr>
        <w:tc>
          <w:tcPr>
            <w:tcW w:w="576" w:type="dxa"/>
            <w:tcBorders>
              <w:top w:val="nil"/>
              <w:left w:val="nil"/>
              <w:bottom w:val="nil"/>
              <w:right w:val="nil"/>
            </w:tcBorders>
            <w:shd w:val="clear" w:color="auto" w:fill="auto"/>
            <w:noWrap/>
            <w:hideMark/>
          </w:tcPr>
          <w:p w14:paraId="18915BC4"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1B7A22E1" w14:textId="77777777" w:rsidR="00581EC3" w:rsidRDefault="00581EC3">
            <w:pPr>
              <w:rPr>
                <w:color w:val="000000"/>
                <w:sz w:val="18"/>
                <w:szCs w:val="18"/>
              </w:rPr>
            </w:pPr>
            <w:r>
              <w:rPr>
                <w:color w:val="000000"/>
                <w:sz w:val="18"/>
                <w:szCs w:val="18"/>
              </w:rPr>
              <w:t>Discretionary:</w:t>
            </w:r>
          </w:p>
        </w:tc>
        <w:tc>
          <w:tcPr>
            <w:tcW w:w="6272" w:type="dxa"/>
            <w:tcBorders>
              <w:top w:val="nil"/>
              <w:left w:val="nil"/>
              <w:bottom w:val="nil"/>
              <w:right w:val="nil"/>
            </w:tcBorders>
            <w:shd w:val="clear" w:color="auto" w:fill="auto"/>
            <w:noWrap/>
            <w:hideMark/>
          </w:tcPr>
          <w:p w14:paraId="3798DFD0" w14:textId="77777777" w:rsidR="00581EC3" w:rsidRDefault="00581EC3">
            <w:pPr>
              <w:rPr>
                <w:color w:val="000000"/>
                <w:sz w:val="18"/>
                <w:szCs w:val="18"/>
              </w:rPr>
            </w:pPr>
          </w:p>
        </w:tc>
      </w:tr>
      <w:tr w:rsidR="00581EC3" w14:paraId="6ECFB4DB" w14:textId="77777777" w:rsidTr="00581EC3">
        <w:trPr>
          <w:trHeight w:val="243"/>
        </w:trPr>
        <w:tc>
          <w:tcPr>
            <w:tcW w:w="576" w:type="dxa"/>
            <w:tcBorders>
              <w:top w:val="nil"/>
              <w:left w:val="nil"/>
              <w:bottom w:val="nil"/>
              <w:right w:val="nil"/>
            </w:tcBorders>
            <w:shd w:val="clear" w:color="auto" w:fill="auto"/>
            <w:noWrap/>
            <w:hideMark/>
          </w:tcPr>
          <w:p w14:paraId="690ED73E"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796445A7" w14:textId="77777777" w:rsidR="00581EC3" w:rsidRDefault="00581EC3">
            <w:pPr>
              <w:rPr>
                <w:color w:val="000000"/>
                <w:sz w:val="18"/>
                <w:szCs w:val="18"/>
              </w:rPr>
            </w:pPr>
            <w:r>
              <w:rPr>
                <w:color w:val="000000"/>
                <w:sz w:val="18"/>
                <w:szCs w:val="18"/>
              </w:rPr>
              <w:t>Gross budget authority and outlays:</w:t>
            </w:r>
          </w:p>
        </w:tc>
        <w:tc>
          <w:tcPr>
            <w:tcW w:w="6272" w:type="dxa"/>
            <w:tcBorders>
              <w:top w:val="nil"/>
              <w:left w:val="nil"/>
              <w:bottom w:val="nil"/>
              <w:right w:val="nil"/>
            </w:tcBorders>
            <w:shd w:val="clear" w:color="auto" w:fill="auto"/>
            <w:noWrap/>
            <w:hideMark/>
          </w:tcPr>
          <w:p w14:paraId="16D11999" w14:textId="77777777" w:rsidR="00581EC3" w:rsidRDefault="00581EC3">
            <w:pPr>
              <w:rPr>
                <w:color w:val="000000"/>
                <w:sz w:val="18"/>
                <w:szCs w:val="18"/>
              </w:rPr>
            </w:pPr>
          </w:p>
        </w:tc>
      </w:tr>
      <w:tr w:rsidR="00581EC3" w14:paraId="4E0757F8" w14:textId="77777777" w:rsidTr="00581EC3">
        <w:trPr>
          <w:trHeight w:val="243"/>
        </w:trPr>
        <w:tc>
          <w:tcPr>
            <w:tcW w:w="576" w:type="dxa"/>
            <w:tcBorders>
              <w:top w:val="nil"/>
              <w:left w:val="nil"/>
              <w:bottom w:val="nil"/>
              <w:right w:val="nil"/>
            </w:tcBorders>
            <w:shd w:val="clear" w:color="auto" w:fill="auto"/>
            <w:noWrap/>
            <w:hideMark/>
          </w:tcPr>
          <w:p w14:paraId="315A3131" w14:textId="77777777" w:rsidR="00581EC3" w:rsidRDefault="00581EC3">
            <w:pPr>
              <w:jc w:val="center"/>
              <w:rPr>
                <w:color w:val="000000"/>
                <w:sz w:val="18"/>
                <w:szCs w:val="18"/>
              </w:rPr>
            </w:pPr>
            <w:r>
              <w:rPr>
                <w:color w:val="000000"/>
                <w:sz w:val="18"/>
                <w:szCs w:val="18"/>
              </w:rPr>
              <w:t>4000</w:t>
            </w:r>
          </w:p>
        </w:tc>
        <w:tc>
          <w:tcPr>
            <w:tcW w:w="6292" w:type="dxa"/>
            <w:gridSpan w:val="2"/>
            <w:tcBorders>
              <w:top w:val="nil"/>
              <w:left w:val="nil"/>
              <w:bottom w:val="nil"/>
              <w:right w:val="nil"/>
            </w:tcBorders>
            <w:shd w:val="clear" w:color="auto" w:fill="auto"/>
            <w:hideMark/>
          </w:tcPr>
          <w:p w14:paraId="6C1DF38C" w14:textId="77777777" w:rsidR="00581EC3" w:rsidRDefault="00581EC3">
            <w:pPr>
              <w:rPr>
                <w:color w:val="000000"/>
                <w:sz w:val="18"/>
                <w:szCs w:val="18"/>
              </w:rPr>
            </w:pPr>
            <w:r>
              <w:rPr>
                <w:color w:val="000000"/>
                <w:sz w:val="18"/>
                <w:szCs w:val="18"/>
              </w:rPr>
              <w:t>Budget authority, gross</w:t>
            </w:r>
          </w:p>
        </w:tc>
        <w:tc>
          <w:tcPr>
            <w:tcW w:w="6272" w:type="dxa"/>
            <w:tcBorders>
              <w:top w:val="nil"/>
              <w:left w:val="nil"/>
              <w:bottom w:val="nil"/>
              <w:right w:val="nil"/>
            </w:tcBorders>
            <w:shd w:val="clear" w:color="auto" w:fill="auto"/>
            <w:noWrap/>
            <w:hideMark/>
          </w:tcPr>
          <w:p w14:paraId="54153E64" w14:textId="77777777" w:rsidR="00581EC3" w:rsidRDefault="00581EC3">
            <w:pPr>
              <w:jc w:val="right"/>
              <w:rPr>
                <w:color w:val="000000"/>
                <w:sz w:val="18"/>
                <w:szCs w:val="18"/>
              </w:rPr>
            </w:pPr>
            <w:r>
              <w:rPr>
                <w:color w:val="000000"/>
                <w:sz w:val="18"/>
                <w:szCs w:val="18"/>
              </w:rPr>
              <w:t xml:space="preserve">6,983,125.00 </w:t>
            </w:r>
          </w:p>
        </w:tc>
      </w:tr>
      <w:tr w:rsidR="00581EC3" w14:paraId="7A1CBE23" w14:textId="77777777" w:rsidTr="00581EC3">
        <w:trPr>
          <w:trHeight w:val="243"/>
        </w:trPr>
        <w:tc>
          <w:tcPr>
            <w:tcW w:w="576" w:type="dxa"/>
            <w:tcBorders>
              <w:top w:val="nil"/>
              <w:left w:val="nil"/>
              <w:bottom w:val="nil"/>
              <w:right w:val="nil"/>
            </w:tcBorders>
            <w:shd w:val="clear" w:color="auto" w:fill="auto"/>
            <w:noWrap/>
            <w:hideMark/>
          </w:tcPr>
          <w:p w14:paraId="0AC6B68A"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04557FC3" w14:textId="77777777" w:rsidR="00581EC3" w:rsidRDefault="00581EC3">
            <w:pPr>
              <w:rPr>
                <w:color w:val="000000"/>
                <w:sz w:val="18"/>
                <w:szCs w:val="18"/>
              </w:rPr>
            </w:pPr>
            <w:r>
              <w:rPr>
                <w:color w:val="000000"/>
                <w:sz w:val="18"/>
                <w:szCs w:val="18"/>
              </w:rPr>
              <w:t>Outlays, gross</w:t>
            </w:r>
          </w:p>
        </w:tc>
        <w:tc>
          <w:tcPr>
            <w:tcW w:w="6272" w:type="dxa"/>
            <w:tcBorders>
              <w:top w:val="nil"/>
              <w:left w:val="nil"/>
              <w:bottom w:val="nil"/>
              <w:right w:val="nil"/>
            </w:tcBorders>
            <w:shd w:val="clear" w:color="auto" w:fill="auto"/>
            <w:noWrap/>
            <w:hideMark/>
          </w:tcPr>
          <w:p w14:paraId="5F131515" w14:textId="77777777" w:rsidR="00581EC3" w:rsidRDefault="00581EC3">
            <w:pPr>
              <w:rPr>
                <w:color w:val="000000"/>
                <w:sz w:val="18"/>
                <w:szCs w:val="18"/>
              </w:rPr>
            </w:pPr>
          </w:p>
        </w:tc>
      </w:tr>
      <w:tr w:rsidR="00581EC3" w14:paraId="7E9D92B7" w14:textId="77777777" w:rsidTr="00581EC3">
        <w:trPr>
          <w:trHeight w:val="243"/>
        </w:trPr>
        <w:tc>
          <w:tcPr>
            <w:tcW w:w="576" w:type="dxa"/>
            <w:tcBorders>
              <w:top w:val="nil"/>
              <w:left w:val="nil"/>
              <w:bottom w:val="nil"/>
              <w:right w:val="nil"/>
            </w:tcBorders>
            <w:shd w:val="clear" w:color="auto" w:fill="auto"/>
            <w:noWrap/>
            <w:hideMark/>
          </w:tcPr>
          <w:p w14:paraId="3BB73A0E" w14:textId="77777777" w:rsidR="00581EC3" w:rsidRDefault="00581EC3">
            <w:pPr>
              <w:jc w:val="center"/>
              <w:rPr>
                <w:color w:val="000000"/>
                <w:sz w:val="18"/>
                <w:szCs w:val="18"/>
              </w:rPr>
            </w:pPr>
            <w:r>
              <w:rPr>
                <w:color w:val="000000"/>
                <w:sz w:val="18"/>
                <w:szCs w:val="18"/>
              </w:rPr>
              <w:t>4011</w:t>
            </w:r>
          </w:p>
        </w:tc>
        <w:tc>
          <w:tcPr>
            <w:tcW w:w="6292" w:type="dxa"/>
            <w:gridSpan w:val="2"/>
            <w:tcBorders>
              <w:top w:val="nil"/>
              <w:left w:val="nil"/>
              <w:bottom w:val="nil"/>
              <w:right w:val="nil"/>
            </w:tcBorders>
            <w:shd w:val="clear" w:color="auto" w:fill="auto"/>
            <w:hideMark/>
          </w:tcPr>
          <w:p w14:paraId="7F3AEFF1" w14:textId="77777777" w:rsidR="00581EC3" w:rsidRDefault="00581EC3">
            <w:pPr>
              <w:rPr>
                <w:color w:val="000000"/>
                <w:sz w:val="18"/>
                <w:szCs w:val="18"/>
              </w:rPr>
            </w:pPr>
            <w:r>
              <w:rPr>
                <w:color w:val="000000"/>
                <w:sz w:val="18"/>
                <w:szCs w:val="18"/>
              </w:rPr>
              <w:t>Outlays from discretionary balances (490200 E)</w:t>
            </w:r>
          </w:p>
        </w:tc>
        <w:tc>
          <w:tcPr>
            <w:tcW w:w="6272" w:type="dxa"/>
            <w:tcBorders>
              <w:top w:val="nil"/>
              <w:left w:val="nil"/>
              <w:bottom w:val="nil"/>
              <w:right w:val="nil"/>
            </w:tcBorders>
            <w:shd w:val="clear" w:color="auto" w:fill="auto"/>
            <w:noWrap/>
            <w:hideMark/>
          </w:tcPr>
          <w:p w14:paraId="1313EDFC" w14:textId="77777777" w:rsidR="00581EC3" w:rsidRDefault="00581EC3">
            <w:pPr>
              <w:jc w:val="right"/>
              <w:rPr>
                <w:color w:val="000000"/>
                <w:sz w:val="18"/>
                <w:szCs w:val="18"/>
              </w:rPr>
            </w:pPr>
            <w:r>
              <w:rPr>
                <w:color w:val="000000"/>
                <w:sz w:val="18"/>
                <w:szCs w:val="18"/>
              </w:rPr>
              <w:t xml:space="preserve">18,933,125.00 </w:t>
            </w:r>
          </w:p>
        </w:tc>
      </w:tr>
      <w:tr w:rsidR="00581EC3" w14:paraId="5853257C" w14:textId="77777777" w:rsidTr="00581EC3">
        <w:trPr>
          <w:trHeight w:val="243"/>
        </w:trPr>
        <w:tc>
          <w:tcPr>
            <w:tcW w:w="576" w:type="dxa"/>
            <w:tcBorders>
              <w:top w:val="nil"/>
              <w:left w:val="nil"/>
              <w:bottom w:val="nil"/>
              <w:right w:val="nil"/>
            </w:tcBorders>
            <w:shd w:val="clear" w:color="auto" w:fill="auto"/>
            <w:noWrap/>
            <w:hideMark/>
          </w:tcPr>
          <w:p w14:paraId="273FF3CD" w14:textId="77777777" w:rsidR="00581EC3" w:rsidRDefault="00581EC3">
            <w:pPr>
              <w:jc w:val="center"/>
              <w:rPr>
                <w:color w:val="000000"/>
                <w:sz w:val="18"/>
                <w:szCs w:val="18"/>
              </w:rPr>
            </w:pPr>
            <w:r>
              <w:rPr>
                <w:color w:val="000000"/>
                <w:sz w:val="18"/>
                <w:szCs w:val="18"/>
              </w:rPr>
              <w:t>4020</w:t>
            </w:r>
          </w:p>
        </w:tc>
        <w:tc>
          <w:tcPr>
            <w:tcW w:w="6292" w:type="dxa"/>
            <w:gridSpan w:val="2"/>
            <w:tcBorders>
              <w:top w:val="nil"/>
              <w:left w:val="nil"/>
              <w:bottom w:val="nil"/>
              <w:right w:val="nil"/>
            </w:tcBorders>
            <w:shd w:val="clear" w:color="auto" w:fill="auto"/>
            <w:hideMark/>
          </w:tcPr>
          <w:p w14:paraId="5B78C2D5" w14:textId="77777777" w:rsidR="00581EC3" w:rsidRDefault="00581EC3">
            <w:pPr>
              <w:rPr>
                <w:color w:val="000000"/>
                <w:sz w:val="18"/>
                <w:szCs w:val="18"/>
              </w:rPr>
            </w:pPr>
            <w:r>
              <w:rPr>
                <w:color w:val="000000"/>
                <w:sz w:val="18"/>
                <w:szCs w:val="18"/>
              </w:rPr>
              <w:t>Outlays, gross (total)</w:t>
            </w:r>
          </w:p>
        </w:tc>
        <w:tc>
          <w:tcPr>
            <w:tcW w:w="6272" w:type="dxa"/>
            <w:tcBorders>
              <w:top w:val="nil"/>
              <w:left w:val="nil"/>
              <w:bottom w:val="nil"/>
              <w:right w:val="nil"/>
            </w:tcBorders>
            <w:shd w:val="clear" w:color="auto" w:fill="auto"/>
            <w:noWrap/>
            <w:hideMark/>
          </w:tcPr>
          <w:p w14:paraId="42D74A88" w14:textId="77777777" w:rsidR="00581EC3" w:rsidRDefault="00581EC3">
            <w:pPr>
              <w:jc w:val="right"/>
              <w:rPr>
                <w:color w:val="000000"/>
                <w:sz w:val="18"/>
                <w:szCs w:val="18"/>
              </w:rPr>
            </w:pPr>
            <w:r>
              <w:rPr>
                <w:color w:val="000000"/>
                <w:sz w:val="18"/>
                <w:szCs w:val="18"/>
              </w:rPr>
              <w:t xml:space="preserve">18,933,125.00 </w:t>
            </w:r>
          </w:p>
        </w:tc>
      </w:tr>
      <w:tr w:rsidR="00581EC3" w14:paraId="357012DF" w14:textId="77777777" w:rsidTr="00581EC3">
        <w:trPr>
          <w:trHeight w:val="243"/>
        </w:trPr>
        <w:tc>
          <w:tcPr>
            <w:tcW w:w="576" w:type="dxa"/>
            <w:tcBorders>
              <w:top w:val="nil"/>
              <w:left w:val="nil"/>
              <w:bottom w:val="nil"/>
              <w:right w:val="nil"/>
            </w:tcBorders>
            <w:shd w:val="clear" w:color="auto" w:fill="auto"/>
            <w:noWrap/>
            <w:hideMark/>
          </w:tcPr>
          <w:p w14:paraId="08D1FD56"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7AF0864F" w14:textId="77777777" w:rsidR="00581EC3" w:rsidRDefault="00581EC3">
            <w:pPr>
              <w:rPr>
                <w:color w:val="000000"/>
                <w:sz w:val="18"/>
                <w:szCs w:val="18"/>
              </w:rPr>
            </w:pPr>
            <w:r>
              <w:rPr>
                <w:color w:val="000000"/>
                <w:sz w:val="18"/>
                <w:szCs w:val="18"/>
              </w:rPr>
              <w:t>Offsets against gross budget authority and outlays:</w:t>
            </w:r>
          </w:p>
        </w:tc>
        <w:tc>
          <w:tcPr>
            <w:tcW w:w="6272" w:type="dxa"/>
            <w:tcBorders>
              <w:top w:val="nil"/>
              <w:left w:val="nil"/>
              <w:bottom w:val="nil"/>
              <w:right w:val="nil"/>
            </w:tcBorders>
            <w:shd w:val="clear" w:color="auto" w:fill="auto"/>
            <w:noWrap/>
            <w:hideMark/>
          </w:tcPr>
          <w:p w14:paraId="785D7C22" w14:textId="77777777" w:rsidR="00581EC3" w:rsidRDefault="00581EC3">
            <w:pPr>
              <w:rPr>
                <w:color w:val="000000"/>
                <w:sz w:val="18"/>
                <w:szCs w:val="18"/>
              </w:rPr>
            </w:pPr>
          </w:p>
        </w:tc>
      </w:tr>
      <w:tr w:rsidR="00581EC3" w14:paraId="6F5D0DD2" w14:textId="77777777" w:rsidTr="00581EC3">
        <w:trPr>
          <w:trHeight w:val="243"/>
        </w:trPr>
        <w:tc>
          <w:tcPr>
            <w:tcW w:w="576" w:type="dxa"/>
            <w:tcBorders>
              <w:top w:val="nil"/>
              <w:left w:val="nil"/>
              <w:bottom w:val="nil"/>
              <w:right w:val="nil"/>
            </w:tcBorders>
            <w:shd w:val="clear" w:color="auto" w:fill="auto"/>
            <w:noWrap/>
            <w:hideMark/>
          </w:tcPr>
          <w:p w14:paraId="2790CBDB"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78E95809" w14:textId="77777777" w:rsidR="00581EC3" w:rsidRDefault="00581EC3">
            <w:pPr>
              <w:rPr>
                <w:color w:val="000000"/>
                <w:sz w:val="18"/>
                <w:szCs w:val="18"/>
              </w:rPr>
            </w:pPr>
            <w:r>
              <w:rPr>
                <w:color w:val="000000"/>
                <w:sz w:val="18"/>
                <w:szCs w:val="18"/>
              </w:rPr>
              <w:t>Offsetting collections (collected) from:</w:t>
            </w:r>
          </w:p>
        </w:tc>
        <w:tc>
          <w:tcPr>
            <w:tcW w:w="6272" w:type="dxa"/>
            <w:tcBorders>
              <w:top w:val="nil"/>
              <w:left w:val="nil"/>
              <w:bottom w:val="nil"/>
              <w:right w:val="nil"/>
            </w:tcBorders>
            <w:shd w:val="clear" w:color="auto" w:fill="auto"/>
            <w:noWrap/>
            <w:hideMark/>
          </w:tcPr>
          <w:p w14:paraId="2AE35C6A" w14:textId="77777777" w:rsidR="00581EC3" w:rsidRDefault="00581EC3">
            <w:pPr>
              <w:rPr>
                <w:color w:val="000000"/>
                <w:sz w:val="18"/>
                <w:szCs w:val="18"/>
              </w:rPr>
            </w:pPr>
          </w:p>
        </w:tc>
      </w:tr>
      <w:tr w:rsidR="00581EC3" w14:paraId="6BD43DBB" w14:textId="77777777" w:rsidTr="00581EC3">
        <w:trPr>
          <w:trHeight w:val="243"/>
        </w:trPr>
        <w:tc>
          <w:tcPr>
            <w:tcW w:w="576" w:type="dxa"/>
            <w:tcBorders>
              <w:top w:val="nil"/>
              <w:left w:val="nil"/>
              <w:bottom w:val="nil"/>
              <w:right w:val="nil"/>
            </w:tcBorders>
            <w:shd w:val="clear" w:color="auto" w:fill="auto"/>
            <w:noWrap/>
            <w:hideMark/>
          </w:tcPr>
          <w:p w14:paraId="5FE81DC9" w14:textId="77777777" w:rsidR="00581EC3" w:rsidRDefault="00581EC3">
            <w:pPr>
              <w:jc w:val="center"/>
              <w:rPr>
                <w:color w:val="000000"/>
                <w:sz w:val="18"/>
                <w:szCs w:val="18"/>
              </w:rPr>
            </w:pPr>
            <w:r>
              <w:rPr>
                <w:color w:val="000000"/>
                <w:sz w:val="18"/>
                <w:szCs w:val="18"/>
              </w:rPr>
              <w:t>4030</w:t>
            </w:r>
          </w:p>
        </w:tc>
        <w:tc>
          <w:tcPr>
            <w:tcW w:w="6292" w:type="dxa"/>
            <w:gridSpan w:val="2"/>
            <w:tcBorders>
              <w:top w:val="nil"/>
              <w:left w:val="nil"/>
              <w:bottom w:val="nil"/>
              <w:right w:val="nil"/>
            </w:tcBorders>
            <w:shd w:val="clear" w:color="auto" w:fill="auto"/>
            <w:hideMark/>
          </w:tcPr>
          <w:p w14:paraId="66CB8275" w14:textId="77777777" w:rsidR="00581EC3" w:rsidRDefault="00581EC3">
            <w:pPr>
              <w:rPr>
                <w:color w:val="000000"/>
                <w:sz w:val="18"/>
                <w:szCs w:val="18"/>
              </w:rPr>
            </w:pPr>
            <w:r>
              <w:rPr>
                <w:color w:val="000000"/>
                <w:sz w:val="18"/>
                <w:szCs w:val="18"/>
              </w:rPr>
              <w:t>Federal sources (-) (425200 E)</w:t>
            </w:r>
          </w:p>
        </w:tc>
        <w:tc>
          <w:tcPr>
            <w:tcW w:w="6272" w:type="dxa"/>
            <w:tcBorders>
              <w:top w:val="nil"/>
              <w:left w:val="nil"/>
              <w:bottom w:val="nil"/>
              <w:right w:val="nil"/>
            </w:tcBorders>
            <w:shd w:val="clear" w:color="auto" w:fill="auto"/>
            <w:noWrap/>
            <w:hideMark/>
          </w:tcPr>
          <w:p w14:paraId="2858A590" w14:textId="77777777" w:rsidR="00581EC3" w:rsidRDefault="00581EC3">
            <w:pPr>
              <w:jc w:val="right"/>
              <w:rPr>
                <w:color w:val="000000"/>
                <w:sz w:val="18"/>
                <w:szCs w:val="18"/>
              </w:rPr>
            </w:pPr>
            <w:r>
              <w:rPr>
                <w:color w:val="FF0000"/>
                <w:sz w:val="18"/>
                <w:szCs w:val="18"/>
              </w:rPr>
              <w:t>(16,405,000.00)</w:t>
            </w:r>
          </w:p>
        </w:tc>
      </w:tr>
      <w:tr w:rsidR="00581EC3" w14:paraId="2F27781E" w14:textId="77777777" w:rsidTr="00581EC3">
        <w:trPr>
          <w:trHeight w:val="243"/>
        </w:trPr>
        <w:tc>
          <w:tcPr>
            <w:tcW w:w="576" w:type="dxa"/>
            <w:tcBorders>
              <w:top w:val="nil"/>
              <w:left w:val="nil"/>
              <w:bottom w:val="nil"/>
              <w:right w:val="nil"/>
            </w:tcBorders>
            <w:shd w:val="clear" w:color="auto" w:fill="auto"/>
            <w:noWrap/>
            <w:hideMark/>
          </w:tcPr>
          <w:p w14:paraId="48512685" w14:textId="77777777" w:rsidR="00581EC3" w:rsidRDefault="00581EC3">
            <w:pPr>
              <w:jc w:val="center"/>
              <w:rPr>
                <w:color w:val="000000"/>
                <w:sz w:val="18"/>
                <w:szCs w:val="18"/>
              </w:rPr>
            </w:pPr>
            <w:r>
              <w:rPr>
                <w:color w:val="000000"/>
                <w:sz w:val="18"/>
                <w:szCs w:val="18"/>
              </w:rPr>
              <w:t>4033</w:t>
            </w:r>
          </w:p>
        </w:tc>
        <w:tc>
          <w:tcPr>
            <w:tcW w:w="6292" w:type="dxa"/>
            <w:gridSpan w:val="2"/>
            <w:tcBorders>
              <w:top w:val="nil"/>
              <w:left w:val="nil"/>
              <w:bottom w:val="nil"/>
              <w:right w:val="nil"/>
            </w:tcBorders>
            <w:shd w:val="clear" w:color="auto" w:fill="auto"/>
            <w:hideMark/>
          </w:tcPr>
          <w:p w14:paraId="6C3F9242" w14:textId="77777777" w:rsidR="00581EC3" w:rsidRDefault="00581EC3">
            <w:pPr>
              <w:rPr>
                <w:color w:val="000000"/>
                <w:sz w:val="18"/>
                <w:szCs w:val="18"/>
              </w:rPr>
            </w:pPr>
            <w:r>
              <w:rPr>
                <w:color w:val="000000"/>
                <w:sz w:val="18"/>
                <w:szCs w:val="18"/>
              </w:rPr>
              <w:t>Non-Federal sources (-) (422200 E-B, 425300 E)</w:t>
            </w:r>
          </w:p>
        </w:tc>
        <w:tc>
          <w:tcPr>
            <w:tcW w:w="6272" w:type="dxa"/>
            <w:tcBorders>
              <w:top w:val="nil"/>
              <w:left w:val="nil"/>
              <w:bottom w:val="nil"/>
              <w:right w:val="nil"/>
            </w:tcBorders>
            <w:shd w:val="clear" w:color="auto" w:fill="auto"/>
            <w:noWrap/>
            <w:hideMark/>
          </w:tcPr>
          <w:p w14:paraId="5DDAD4ED" w14:textId="77777777" w:rsidR="00581EC3" w:rsidRDefault="00581EC3">
            <w:pPr>
              <w:jc w:val="right"/>
              <w:rPr>
                <w:color w:val="000000"/>
                <w:sz w:val="18"/>
                <w:szCs w:val="18"/>
              </w:rPr>
            </w:pPr>
            <w:r>
              <w:rPr>
                <w:color w:val="000000"/>
                <w:sz w:val="18"/>
                <w:szCs w:val="18"/>
              </w:rPr>
              <w:t xml:space="preserve">0.00 </w:t>
            </w:r>
          </w:p>
        </w:tc>
      </w:tr>
      <w:tr w:rsidR="00581EC3" w14:paraId="57DBD8DB" w14:textId="77777777" w:rsidTr="00581EC3">
        <w:trPr>
          <w:trHeight w:val="243"/>
        </w:trPr>
        <w:tc>
          <w:tcPr>
            <w:tcW w:w="576" w:type="dxa"/>
            <w:tcBorders>
              <w:top w:val="nil"/>
              <w:left w:val="nil"/>
              <w:bottom w:val="nil"/>
              <w:right w:val="nil"/>
            </w:tcBorders>
            <w:shd w:val="clear" w:color="auto" w:fill="auto"/>
            <w:noWrap/>
            <w:hideMark/>
          </w:tcPr>
          <w:p w14:paraId="1837DF95" w14:textId="77777777" w:rsidR="00581EC3" w:rsidRDefault="00581EC3">
            <w:pPr>
              <w:jc w:val="center"/>
              <w:rPr>
                <w:color w:val="000000"/>
                <w:sz w:val="18"/>
                <w:szCs w:val="18"/>
              </w:rPr>
            </w:pPr>
            <w:r>
              <w:rPr>
                <w:color w:val="000000"/>
                <w:sz w:val="18"/>
                <w:szCs w:val="18"/>
              </w:rPr>
              <w:t>4040</w:t>
            </w:r>
          </w:p>
        </w:tc>
        <w:tc>
          <w:tcPr>
            <w:tcW w:w="6292" w:type="dxa"/>
            <w:gridSpan w:val="2"/>
            <w:tcBorders>
              <w:top w:val="nil"/>
              <w:left w:val="nil"/>
              <w:bottom w:val="nil"/>
              <w:right w:val="nil"/>
            </w:tcBorders>
            <w:shd w:val="clear" w:color="auto" w:fill="auto"/>
            <w:hideMark/>
          </w:tcPr>
          <w:p w14:paraId="328911F3" w14:textId="77777777" w:rsidR="00581EC3" w:rsidRDefault="00581EC3">
            <w:pPr>
              <w:rPr>
                <w:color w:val="000000"/>
                <w:sz w:val="18"/>
                <w:szCs w:val="18"/>
              </w:rPr>
            </w:pPr>
            <w:r>
              <w:rPr>
                <w:color w:val="000000"/>
                <w:sz w:val="18"/>
                <w:szCs w:val="18"/>
              </w:rPr>
              <w:t>Offsets against gross budget authority and outlays (total) (-)</w:t>
            </w:r>
          </w:p>
        </w:tc>
        <w:tc>
          <w:tcPr>
            <w:tcW w:w="6272" w:type="dxa"/>
            <w:tcBorders>
              <w:top w:val="nil"/>
              <w:left w:val="nil"/>
              <w:bottom w:val="nil"/>
              <w:right w:val="nil"/>
            </w:tcBorders>
            <w:shd w:val="clear" w:color="auto" w:fill="auto"/>
            <w:noWrap/>
            <w:hideMark/>
          </w:tcPr>
          <w:p w14:paraId="4F82614E" w14:textId="77777777" w:rsidR="00581EC3" w:rsidRDefault="00581EC3">
            <w:pPr>
              <w:jc w:val="right"/>
              <w:rPr>
                <w:color w:val="000000"/>
                <w:sz w:val="18"/>
                <w:szCs w:val="18"/>
              </w:rPr>
            </w:pPr>
            <w:r>
              <w:rPr>
                <w:color w:val="FF0000"/>
                <w:sz w:val="18"/>
                <w:szCs w:val="18"/>
              </w:rPr>
              <w:t>(16,405,000.00)</w:t>
            </w:r>
          </w:p>
        </w:tc>
      </w:tr>
      <w:tr w:rsidR="00581EC3" w14:paraId="184B9086" w14:textId="77777777" w:rsidTr="00581EC3">
        <w:trPr>
          <w:trHeight w:val="243"/>
        </w:trPr>
        <w:tc>
          <w:tcPr>
            <w:tcW w:w="576" w:type="dxa"/>
            <w:tcBorders>
              <w:top w:val="nil"/>
              <w:left w:val="nil"/>
              <w:bottom w:val="nil"/>
              <w:right w:val="nil"/>
            </w:tcBorders>
            <w:shd w:val="clear" w:color="auto" w:fill="auto"/>
            <w:noWrap/>
            <w:hideMark/>
          </w:tcPr>
          <w:p w14:paraId="281B3C80"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37ECC667" w14:textId="77777777" w:rsidR="00581EC3" w:rsidRDefault="00581EC3">
            <w:pPr>
              <w:rPr>
                <w:color w:val="000000"/>
                <w:sz w:val="18"/>
                <w:szCs w:val="18"/>
              </w:rPr>
            </w:pPr>
            <w:r>
              <w:rPr>
                <w:color w:val="000000"/>
                <w:sz w:val="18"/>
                <w:szCs w:val="18"/>
              </w:rPr>
              <w:t>Additional offsets against gross budget authority only:</w:t>
            </w:r>
          </w:p>
        </w:tc>
        <w:tc>
          <w:tcPr>
            <w:tcW w:w="6272" w:type="dxa"/>
            <w:tcBorders>
              <w:top w:val="nil"/>
              <w:left w:val="nil"/>
              <w:bottom w:val="nil"/>
              <w:right w:val="nil"/>
            </w:tcBorders>
            <w:shd w:val="clear" w:color="auto" w:fill="auto"/>
            <w:noWrap/>
            <w:hideMark/>
          </w:tcPr>
          <w:p w14:paraId="11843756" w14:textId="77777777" w:rsidR="00581EC3" w:rsidRDefault="00581EC3">
            <w:pPr>
              <w:rPr>
                <w:color w:val="000000"/>
                <w:sz w:val="18"/>
                <w:szCs w:val="18"/>
              </w:rPr>
            </w:pPr>
          </w:p>
        </w:tc>
      </w:tr>
      <w:tr w:rsidR="00581EC3" w14:paraId="4699D803" w14:textId="77777777" w:rsidTr="00581EC3">
        <w:trPr>
          <w:trHeight w:val="460"/>
        </w:trPr>
        <w:tc>
          <w:tcPr>
            <w:tcW w:w="576" w:type="dxa"/>
            <w:tcBorders>
              <w:top w:val="nil"/>
              <w:left w:val="nil"/>
              <w:bottom w:val="nil"/>
              <w:right w:val="nil"/>
            </w:tcBorders>
            <w:shd w:val="clear" w:color="auto" w:fill="auto"/>
            <w:noWrap/>
            <w:hideMark/>
          </w:tcPr>
          <w:p w14:paraId="25F41396" w14:textId="77777777" w:rsidR="00581EC3" w:rsidRDefault="00581EC3">
            <w:pPr>
              <w:jc w:val="center"/>
              <w:rPr>
                <w:color w:val="000000"/>
                <w:sz w:val="18"/>
                <w:szCs w:val="18"/>
              </w:rPr>
            </w:pPr>
            <w:r>
              <w:rPr>
                <w:color w:val="000000"/>
                <w:sz w:val="18"/>
                <w:szCs w:val="18"/>
              </w:rPr>
              <w:t>4050</w:t>
            </w:r>
          </w:p>
        </w:tc>
        <w:tc>
          <w:tcPr>
            <w:tcW w:w="6292" w:type="dxa"/>
            <w:gridSpan w:val="2"/>
            <w:tcBorders>
              <w:top w:val="nil"/>
              <w:left w:val="nil"/>
              <w:bottom w:val="nil"/>
              <w:right w:val="nil"/>
            </w:tcBorders>
            <w:shd w:val="clear" w:color="auto" w:fill="auto"/>
            <w:hideMark/>
          </w:tcPr>
          <w:p w14:paraId="1FA03018" w14:textId="77777777" w:rsidR="00581EC3" w:rsidRDefault="00581EC3">
            <w:pPr>
              <w:rPr>
                <w:color w:val="000000"/>
                <w:sz w:val="18"/>
                <w:szCs w:val="18"/>
              </w:rPr>
            </w:pPr>
            <w:r>
              <w:rPr>
                <w:color w:val="000000"/>
                <w:sz w:val="18"/>
                <w:szCs w:val="18"/>
              </w:rPr>
              <w:t>Change in uncollected pymts, Fed sources, unexpired accounts (+ or -) (422100 E-B)</w:t>
            </w:r>
          </w:p>
        </w:tc>
        <w:tc>
          <w:tcPr>
            <w:tcW w:w="6272" w:type="dxa"/>
            <w:tcBorders>
              <w:top w:val="nil"/>
              <w:left w:val="nil"/>
              <w:bottom w:val="nil"/>
              <w:right w:val="nil"/>
            </w:tcBorders>
            <w:shd w:val="clear" w:color="auto" w:fill="auto"/>
            <w:noWrap/>
            <w:hideMark/>
          </w:tcPr>
          <w:p w14:paraId="5F61D0F3" w14:textId="77777777" w:rsidR="00581EC3" w:rsidRDefault="00581EC3">
            <w:pPr>
              <w:jc w:val="right"/>
              <w:rPr>
                <w:color w:val="000000"/>
                <w:sz w:val="18"/>
                <w:szCs w:val="18"/>
              </w:rPr>
            </w:pPr>
            <w:r>
              <w:rPr>
                <w:color w:val="000000"/>
                <w:sz w:val="18"/>
                <w:szCs w:val="18"/>
              </w:rPr>
              <w:t xml:space="preserve">9,421,875.00 </w:t>
            </w:r>
          </w:p>
        </w:tc>
      </w:tr>
      <w:tr w:rsidR="00581EC3" w14:paraId="63AE4C60" w14:textId="77777777" w:rsidTr="00581EC3">
        <w:trPr>
          <w:trHeight w:val="243"/>
        </w:trPr>
        <w:tc>
          <w:tcPr>
            <w:tcW w:w="576" w:type="dxa"/>
            <w:tcBorders>
              <w:top w:val="nil"/>
              <w:left w:val="nil"/>
              <w:bottom w:val="nil"/>
              <w:right w:val="nil"/>
            </w:tcBorders>
            <w:shd w:val="clear" w:color="auto" w:fill="auto"/>
            <w:noWrap/>
            <w:hideMark/>
          </w:tcPr>
          <w:p w14:paraId="1700CDD9" w14:textId="77777777" w:rsidR="00581EC3" w:rsidRDefault="00581EC3">
            <w:pPr>
              <w:jc w:val="center"/>
              <w:rPr>
                <w:color w:val="000000"/>
                <w:sz w:val="18"/>
                <w:szCs w:val="18"/>
              </w:rPr>
            </w:pPr>
            <w:r>
              <w:rPr>
                <w:color w:val="000000"/>
                <w:sz w:val="18"/>
                <w:szCs w:val="18"/>
              </w:rPr>
              <w:t>4060</w:t>
            </w:r>
          </w:p>
        </w:tc>
        <w:tc>
          <w:tcPr>
            <w:tcW w:w="6292" w:type="dxa"/>
            <w:gridSpan w:val="2"/>
            <w:tcBorders>
              <w:top w:val="nil"/>
              <w:left w:val="nil"/>
              <w:bottom w:val="nil"/>
              <w:right w:val="nil"/>
            </w:tcBorders>
            <w:shd w:val="clear" w:color="auto" w:fill="auto"/>
            <w:hideMark/>
          </w:tcPr>
          <w:p w14:paraId="14E5C0BF" w14:textId="77777777" w:rsidR="00581EC3" w:rsidRDefault="00581EC3">
            <w:pPr>
              <w:rPr>
                <w:color w:val="000000"/>
                <w:sz w:val="18"/>
                <w:szCs w:val="18"/>
              </w:rPr>
            </w:pPr>
            <w:r>
              <w:rPr>
                <w:color w:val="000000"/>
                <w:sz w:val="18"/>
                <w:szCs w:val="18"/>
              </w:rPr>
              <w:t>Additional offsets against budget authority only (total)</w:t>
            </w:r>
          </w:p>
        </w:tc>
        <w:tc>
          <w:tcPr>
            <w:tcW w:w="6272" w:type="dxa"/>
            <w:tcBorders>
              <w:top w:val="nil"/>
              <w:left w:val="nil"/>
              <w:bottom w:val="nil"/>
              <w:right w:val="nil"/>
            </w:tcBorders>
            <w:shd w:val="clear" w:color="auto" w:fill="auto"/>
            <w:noWrap/>
            <w:hideMark/>
          </w:tcPr>
          <w:p w14:paraId="4D201ABB" w14:textId="77777777" w:rsidR="00581EC3" w:rsidRDefault="00581EC3">
            <w:pPr>
              <w:jc w:val="right"/>
              <w:rPr>
                <w:color w:val="000000"/>
                <w:sz w:val="18"/>
                <w:szCs w:val="18"/>
              </w:rPr>
            </w:pPr>
            <w:r>
              <w:rPr>
                <w:color w:val="000000"/>
                <w:sz w:val="18"/>
                <w:szCs w:val="18"/>
              </w:rPr>
              <w:t xml:space="preserve">9,421,875.00 </w:t>
            </w:r>
          </w:p>
        </w:tc>
      </w:tr>
      <w:tr w:rsidR="00581EC3" w14:paraId="730F28C7" w14:textId="77777777" w:rsidTr="00581EC3">
        <w:trPr>
          <w:trHeight w:val="243"/>
        </w:trPr>
        <w:tc>
          <w:tcPr>
            <w:tcW w:w="576" w:type="dxa"/>
            <w:tcBorders>
              <w:top w:val="nil"/>
              <w:left w:val="nil"/>
              <w:bottom w:val="nil"/>
              <w:right w:val="nil"/>
            </w:tcBorders>
            <w:shd w:val="clear" w:color="auto" w:fill="auto"/>
            <w:noWrap/>
            <w:hideMark/>
          </w:tcPr>
          <w:p w14:paraId="30B4F3EA" w14:textId="77777777" w:rsidR="00581EC3" w:rsidRDefault="00581EC3">
            <w:pPr>
              <w:jc w:val="center"/>
              <w:rPr>
                <w:color w:val="000000"/>
                <w:sz w:val="18"/>
                <w:szCs w:val="18"/>
              </w:rPr>
            </w:pPr>
            <w:r>
              <w:rPr>
                <w:color w:val="000000"/>
                <w:sz w:val="18"/>
                <w:szCs w:val="18"/>
              </w:rPr>
              <w:t>4070</w:t>
            </w:r>
          </w:p>
        </w:tc>
        <w:tc>
          <w:tcPr>
            <w:tcW w:w="6292" w:type="dxa"/>
            <w:gridSpan w:val="2"/>
            <w:tcBorders>
              <w:top w:val="nil"/>
              <w:left w:val="nil"/>
              <w:bottom w:val="nil"/>
              <w:right w:val="nil"/>
            </w:tcBorders>
            <w:shd w:val="clear" w:color="auto" w:fill="auto"/>
            <w:hideMark/>
          </w:tcPr>
          <w:p w14:paraId="28FE2735" w14:textId="77777777" w:rsidR="00581EC3" w:rsidRDefault="00581EC3">
            <w:pPr>
              <w:rPr>
                <w:color w:val="000000"/>
                <w:sz w:val="18"/>
                <w:szCs w:val="18"/>
              </w:rPr>
            </w:pPr>
            <w:r>
              <w:rPr>
                <w:color w:val="000000"/>
                <w:sz w:val="18"/>
                <w:szCs w:val="18"/>
              </w:rPr>
              <w:t>Budget authority, net (discretionary)</w:t>
            </w:r>
          </w:p>
        </w:tc>
        <w:tc>
          <w:tcPr>
            <w:tcW w:w="6272" w:type="dxa"/>
            <w:tcBorders>
              <w:top w:val="nil"/>
              <w:left w:val="nil"/>
              <w:bottom w:val="nil"/>
              <w:right w:val="nil"/>
            </w:tcBorders>
            <w:shd w:val="clear" w:color="auto" w:fill="auto"/>
            <w:noWrap/>
            <w:hideMark/>
          </w:tcPr>
          <w:p w14:paraId="3932F5DE" w14:textId="77777777" w:rsidR="00581EC3" w:rsidRDefault="00581EC3">
            <w:pPr>
              <w:jc w:val="right"/>
              <w:rPr>
                <w:color w:val="000000"/>
                <w:sz w:val="18"/>
                <w:szCs w:val="18"/>
              </w:rPr>
            </w:pPr>
            <w:r>
              <w:rPr>
                <w:color w:val="000000"/>
                <w:sz w:val="18"/>
                <w:szCs w:val="18"/>
              </w:rPr>
              <w:t xml:space="preserve">0.00 </w:t>
            </w:r>
          </w:p>
        </w:tc>
      </w:tr>
      <w:tr w:rsidR="00581EC3" w14:paraId="1DED744A" w14:textId="77777777" w:rsidTr="00581EC3">
        <w:trPr>
          <w:trHeight w:val="243"/>
        </w:trPr>
        <w:tc>
          <w:tcPr>
            <w:tcW w:w="576" w:type="dxa"/>
            <w:tcBorders>
              <w:top w:val="nil"/>
              <w:left w:val="nil"/>
              <w:bottom w:val="nil"/>
              <w:right w:val="nil"/>
            </w:tcBorders>
            <w:shd w:val="clear" w:color="auto" w:fill="auto"/>
            <w:noWrap/>
            <w:hideMark/>
          </w:tcPr>
          <w:p w14:paraId="279C400C" w14:textId="77777777" w:rsidR="00581EC3" w:rsidRDefault="00581EC3">
            <w:pPr>
              <w:jc w:val="center"/>
              <w:rPr>
                <w:color w:val="000000"/>
                <w:sz w:val="18"/>
                <w:szCs w:val="18"/>
              </w:rPr>
            </w:pPr>
            <w:r>
              <w:rPr>
                <w:color w:val="000000"/>
                <w:sz w:val="18"/>
                <w:szCs w:val="18"/>
              </w:rPr>
              <w:t>4080</w:t>
            </w:r>
          </w:p>
        </w:tc>
        <w:tc>
          <w:tcPr>
            <w:tcW w:w="6292" w:type="dxa"/>
            <w:gridSpan w:val="2"/>
            <w:tcBorders>
              <w:top w:val="nil"/>
              <w:left w:val="nil"/>
              <w:bottom w:val="nil"/>
              <w:right w:val="nil"/>
            </w:tcBorders>
            <w:shd w:val="clear" w:color="auto" w:fill="auto"/>
            <w:hideMark/>
          </w:tcPr>
          <w:p w14:paraId="3051D99D" w14:textId="77777777" w:rsidR="00581EC3" w:rsidRDefault="00581EC3">
            <w:pPr>
              <w:rPr>
                <w:color w:val="000000"/>
                <w:sz w:val="18"/>
                <w:szCs w:val="18"/>
              </w:rPr>
            </w:pPr>
            <w:r>
              <w:rPr>
                <w:color w:val="000000"/>
                <w:sz w:val="18"/>
                <w:szCs w:val="18"/>
              </w:rPr>
              <w:t>Outlays, net (discretionary)</w:t>
            </w:r>
          </w:p>
        </w:tc>
        <w:tc>
          <w:tcPr>
            <w:tcW w:w="6272" w:type="dxa"/>
            <w:tcBorders>
              <w:top w:val="nil"/>
              <w:left w:val="nil"/>
              <w:bottom w:val="nil"/>
              <w:right w:val="nil"/>
            </w:tcBorders>
            <w:shd w:val="clear" w:color="auto" w:fill="auto"/>
            <w:noWrap/>
            <w:hideMark/>
          </w:tcPr>
          <w:p w14:paraId="4F1619ED" w14:textId="77777777" w:rsidR="00581EC3" w:rsidRDefault="00581EC3">
            <w:pPr>
              <w:jc w:val="right"/>
              <w:rPr>
                <w:color w:val="000000"/>
                <w:sz w:val="18"/>
                <w:szCs w:val="18"/>
              </w:rPr>
            </w:pPr>
            <w:r>
              <w:rPr>
                <w:color w:val="000000"/>
                <w:sz w:val="18"/>
                <w:szCs w:val="18"/>
              </w:rPr>
              <w:t xml:space="preserve">2,528,125.00 </w:t>
            </w:r>
          </w:p>
        </w:tc>
      </w:tr>
      <w:tr w:rsidR="00581EC3" w14:paraId="65BCD946" w14:textId="77777777" w:rsidTr="00581EC3">
        <w:trPr>
          <w:trHeight w:val="243"/>
        </w:trPr>
        <w:tc>
          <w:tcPr>
            <w:tcW w:w="576" w:type="dxa"/>
            <w:tcBorders>
              <w:top w:val="nil"/>
              <w:left w:val="nil"/>
              <w:bottom w:val="nil"/>
              <w:right w:val="nil"/>
            </w:tcBorders>
            <w:shd w:val="clear" w:color="auto" w:fill="auto"/>
            <w:noWrap/>
            <w:hideMark/>
          </w:tcPr>
          <w:p w14:paraId="3992F088"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55226D58" w14:textId="77777777" w:rsidR="00581EC3" w:rsidRDefault="00581EC3">
            <w:pPr>
              <w:rPr>
                <w:color w:val="000000"/>
                <w:sz w:val="18"/>
                <w:szCs w:val="18"/>
              </w:rPr>
            </w:pPr>
            <w:r>
              <w:rPr>
                <w:color w:val="000000"/>
                <w:sz w:val="18"/>
                <w:szCs w:val="18"/>
              </w:rPr>
              <w:t>Mandatory:</w:t>
            </w:r>
          </w:p>
        </w:tc>
        <w:tc>
          <w:tcPr>
            <w:tcW w:w="6272" w:type="dxa"/>
            <w:tcBorders>
              <w:top w:val="nil"/>
              <w:left w:val="nil"/>
              <w:bottom w:val="nil"/>
              <w:right w:val="nil"/>
            </w:tcBorders>
            <w:shd w:val="clear" w:color="auto" w:fill="auto"/>
            <w:noWrap/>
            <w:hideMark/>
          </w:tcPr>
          <w:p w14:paraId="24C99DF0" w14:textId="77777777" w:rsidR="00581EC3" w:rsidRDefault="00581EC3">
            <w:pPr>
              <w:rPr>
                <w:color w:val="000000"/>
                <w:sz w:val="18"/>
                <w:szCs w:val="18"/>
              </w:rPr>
            </w:pPr>
          </w:p>
        </w:tc>
      </w:tr>
      <w:tr w:rsidR="00581EC3" w14:paraId="5552B5B9" w14:textId="77777777" w:rsidTr="00581EC3">
        <w:trPr>
          <w:trHeight w:val="243"/>
        </w:trPr>
        <w:tc>
          <w:tcPr>
            <w:tcW w:w="576" w:type="dxa"/>
            <w:tcBorders>
              <w:top w:val="nil"/>
              <w:left w:val="nil"/>
              <w:bottom w:val="nil"/>
              <w:right w:val="nil"/>
            </w:tcBorders>
            <w:shd w:val="clear" w:color="auto" w:fill="auto"/>
            <w:noWrap/>
            <w:hideMark/>
          </w:tcPr>
          <w:p w14:paraId="18E85183"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238BC477" w14:textId="77777777" w:rsidR="00581EC3" w:rsidRDefault="00581EC3">
            <w:pPr>
              <w:rPr>
                <w:color w:val="000000"/>
                <w:sz w:val="18"/>
                <w:szCs w:val="18"/>
              </w:rPr>
            </w:pPr>
            <w:r>
              <w:rPr>
                <w:color w:val="000000"/>
                <w:sz w:val="18"/>
                <w:szCs w:val="18"/>
              </w:rPr>
              <w:t>Gross budget authority and outlays:</w:t>
            </w:r>
          </w:p>
        </w:tc>
        <w:tc>
          <w:tcPr>
            <w:tcW w:w="6272" w:type="dxa"/>
            <w:tcBorders>
              <w:top w:val="nil"/>
              <w:left w:val="nil"/>
              <w:bottom w:val="nil"/>
              <w:right w:val="nil"/>
            </w:tcBorders>
            <w:shd w:val="clear" w:color="auto" w:fill="auto"/>
            <w:noWrap/>
            <w:hideMark/>
          </w:tcPr>
          <w:p w14:paraId="43FCD3B6" w14:textId="77777777" w:rsidR="00581EC3" w:rsidRDefault="00581EC3">
            <w:pPr>
              <w:rPr>
                <w:color w:val="000000"/>
                <w:sz w:val="18"/>
                <w:szCs w:val="18"/>
              </w:rPr>
            </w:pPr>
          </w:p>
        </w:tc>
      </w:tr>
      <w:tr w:rsidR="00581EC3" w14:paraId="7393D0D8" w14:textId="77777777" w:rsidTr="00581EC3">
        <w:trPr>
          <w:trHeight w:val="243"/>
        </w:trPr>
        <w:tc>
          <w:tcPr>
            <w:tcW w:w="576" w:type="dxa"/>
            <w:tcBorders>
              <w:top w:val="nil"/>
              <w:left w:val="nil"/>
              <w:bottom w:val="nil"/>
              <w:right w:val="nil"/>
            </w:tcBorders>
            <w:shd w:val="clear" w:color="auto" w:fill="auto"/>
            <w:noWrap/>
            <w:hideMark/>
          </w:tcPr>
          <w:p w14:paraId="6112546B" w14:textId="77777777" w:rsidR="00581EC3" w:rsidRDefault="00581EC3">
            <w:pPr>
              <w:jc w:val="center"/>
              <w:rPr>
                <w:color w:val="000000"/>
                <w:sz w:val="18"/>
                <w:szCs w:val="18"/>
              </w:rPr>
            </w:pPr>
            <w:r>
              <w:rPr>
                <w:color w:val="000000"/>
                <w:sz w:val="18"/>
                <w:szCs w:val="18"/>
              </w:rPr>
              <w:t>4090</w:t>
            </w:r>
          </w:p>
        </w:tc>
        <w:tc>
          <w:tcPr>
            <w:tcW w:w="6292" w:type="dxa"/>
            <w:gridSpan w:val="2"/>
            <w:tcBorders>
              <w:top w:val="nil"/>
              <w:left w:val="nil"/>
              <w:bottom w:val="nil"/>
              <w:right w:val="nil"/>
            </w:tcBorders>
            <w:shd w:val="clear" w:color="auto" w:fill="auto"/>
            <w:hideMark/>
          </w:tcPr>
          <w:p w14:paraId="173D8163" w14:textId="77777777" w:rsidR="00581EC3" w:rsidRDefault="00581EC3">
            <w:pPr>
              <w:rPr>
                <w:color w:val="000000"/>
                <w:sz w:val="18"/>
                <w:szCs w:val="18"/>
              </w:rPr>
            </w:pPr>
            <w:r>
              <w:rPr>
                <w:color w:val="000000"/>
                <w:sz w:val="18"/>
                <w:szCs w:val="18"/>
              </w:rPr>
              <w:t>Budget authority, gross</w:t>
            </w:r>
          </w:p>
        </w:tc>
        <w:tc>
          <w:tcPr>
            <w:tcW w:w="6272" w:type="dxa"/>
            <w:tcBorders>
              <w:top w:val="nil"/>
              <w:left w:val="nil"/>
              <w:bottom w:val="nil"/>
              <w:right w:val="nil"/>
            </w:tcBorders>
            <w:shd w:val="clear" w:color="auto" w:fill="auto"/>
            <w:noWrap/>
            <w:hideMark/>
          </w:tcPr>
          <w:p w14:paraId="2D9977C0" w14:textId="77777777" w:rsidR="00581EC3" w:rsidRDefault="00581EC3">
            <w:pPr>
              <w:jc w:val="right"/>
              <w:rPr>
                <w:color w:val="000000"/>
                <w:sz w:val="18"/>
                <w:szCs w:val="18"/>
              </w:rPr>
            </w:pPr>
            <w:r>
              <w:rPr>
                <w:color w:val="FF0000"/>
                <w:sz w:val="18"/>
                <w:szCs w:val="18"/>
              </w:rPr>
              <w:t>(11,800,000.00)</w:t>
            </w:r>
          </w:p>
        </w:tc>
      </w:tr>
      <w:tr w:rsidR="00581EC3" w14:paraId="61AF2701" w14:textId="77777777" w:rsidTr="00581EC3">
        <w:trPr>
          <w:trHeight w:val="243"/>
        </w:trPr>
        <w:tc>
          <w:tcPr>
            <w:tcW w:w="576" w:type="dxa"/>
            <w:tcBorders>
              <w:top w:val="nil"/>
              <w:left w:val="nil"/>
              <w:bottom w:val="nil"/>
              <w:right w:val="nil"/>
            </w:tcBorders>
            <w:shd w:val="clear" w:color="auto" w:fill="auto"/>
            <w:noWrap/>
            <w:hideMark/>
          </w:tcPr>
          <w:p w14:paraId="08BFF558" w14:textId="77777777" w:rsidR="00581EC3" w:rsidRDefault="00581EC3">
            <w:pPr>
              <w:jc w:val="center"/>
              <w:rPr>
                <w:color w:val="000000"/>
                <w:sz w:val="18"/>
                <w:szCs w:val="18"/>
              </w:rPr>
            </w:pPr>
            <w:r>
              <w:rPr>
                <w:color w:val="000000"/>
                <w:sz w:val="18"/>
                <w:szCs w:val="18"/>
              </w:rPr>
              <w:t>4160</w:t>
            </w:r>
          </w:p>
        </w:tc>
        <w:tc>
          <w:tcPr>
            <w:tcW w:w="6292" w:type="dxa"/>
            <w:gridSpan w:val="2"/>
            <w:tcBorders>
              <w:top w:val="nil"/>
              <w:left w:val="nil"/>
              <w:bottom w:val="nil"/>
              <w:right w:val="nil"/>
            </w:tcBorders>
            <w:shd w:val="clear" w:color="auto" w:fill="auto"/>
            <w:hideMark/>
          </w:tcPr>
          <w:p w14:paraId="4733E2A5" w14:textId="77777777" w:rsidR="00581EC3" w:rsidRDefault="00581EC3">
            <w:pPr>
              <w:rPr>
                <w:color w:val="000000"/>
                <w:sz w:val="18"/>
                <w:szCs w:val="18"/>
              </w:rPr>
            </w:pPr>
            <w:r>
              <w:rPr>
                <w:color w:val="000000"/>
                <w:sz w:val="18"/>
                <w:szCs w:val="18"/>
              </w:rPr>
              <w:t>Budget authority, net (mandatory)</w:t>
            </w:r>
          </w:p>
        </w:tc>
        <w:tc>
          <w:tcPr>
            <w:tcW w:w="6272" w:type="dxa"/>
            <w:tcBorders>
              <w:top w:val="nil"/>
              <w:left w:val="nil"/>
              <w:bottom w:val="nil"/>
              <w:right w:val="nil"/>
            </w:tcBorders>
            <w:shd w:val="clear" w:color="auto" w:fill="auto"/>
            <w:noWrap/>
            <w:hideMark/>
          </w:tcPr>
          <w:p w14:paraId="2C8ABE31" w14:textId="77777777" w:rsidR="00581EC3" w:rsidRDefault="00581EC3">
            <w:pPr>
              <w:jc w:val="right"/>
              <w:rPr>
                <w:color w:val="000000"/>
                <w:sz w:val="18"/>
                <w:szCs w:val="18"/>
              </w:rPr>
            </w:pPr>
            <w:r>
              <w:rPr>
                <w:color w:val="FF0000"/>
                <w:sz w:val="18"/>
                <w:szCs w:val="18"/>
              </w:rPr>
              <w:t>(11,800,000.00)</w:t>
            </w:r>
          </w:p>
        </w:tc>
      </w:tr>
      <w:tr w:rsidR="00581EC3" w14:paraId="46C8F3D2" w14:textId="77777777" w:rsidTr="00581EC3">
        <w:trPr>
          <w:trHeight w:val="243"/>
        </w:trPr>
        <w:tc>
          <w:tcPr>
            <w:tcW w:w="576" w:type="dxa"/>
            <w:tcBorders>
              <w:top w:val="nil"/>
              <w:left w:val="nil"/>
              <w:bottom w:val="nil"/>
              <w:right w:val="nil"/>
            </w:tcBorders>
            <w:shd w:val="clear" w:color="auto" w:fill="auto"/>
            <w:noWrap/>
            <w:hideMark/>
          </w:tcPr>
          <w:p w14:paraId="17783CF7" w14:textId="77777777" w:rsidR="00581EC3" w:rsidRDefault="00581EC3">
            <w:pPr>
              <w:jc w:val="right"/>
              <w:rPr>
                <w:color w:val="000000"/>
                <w:sz w:val="18"/>
                <w:szCs w:val="18"/>
              </w:rPr>
            </w:pPr>
          </w:p>
        </w:tc>
        <w:tc>
          <w:tcPr>
            <w:tcW w:w="6292" w:type="dxa"/>
            <w:gridSpan w:val="2"/>
            <w:tcBorders>
              <w:top w:val="nil"/>
              <w:left w:val="nil"/>
              <w:bottom w:val="nil"/>
              <w:right w:val="nil"/>
            </w:tcBorders>
            <w:shd w:val="clear" w:color="auto" w:fill="auto"/>
            <w:hideMark/>
          </w:tcPr>
          <w:p w14:paraId="7AC77CE9" w14:textId="77777777" w:rsidR="00581EC3" w:rsidRDefault="00581EC3">
            <w:pPr>
              <w:rPr>
                <w:color w:val="000000"/>
                <w:sz w:val="18"/>
                <w:szCs w:val="18"/>
              </w:rPr>
            </w:pPr>
            <w:r>
              <w:rPr>
                <w:color w:val="000000"/>
                <w:sz w:val="18"/>
                <w:szCs w:val="18"/>
              </w:rPr>
              <w:t>Budget authority and outlays, net (total)</w:t>
            </w:r>
          </w:p>
        </w:tc>
        <w:tc>
          <w:tcPr>
            <w:tcW w:w="6272" w:type="dxa"/>
            <w:tcBorders>
              <w:top w:val="nil"/>
              <w:left w:val="nil"/>
              <w:bottom w:val="nil"/>
              <w:right w:val="nil"/>
            </w:tcBorders>
            <w:shd w:val="clear" w:color="auto" w:fill="auto"/>
            <w:noWrap/>
            <w:hideMark/>
          </w:tcPr>
          <w:p w14:paraId="520FE4CA" w14:textId="77777777" w:rsidR="00581EC3" w:rsidRDefault="00581EC3">
            <w:pPr>
              <w:rPr>
                <w:color w:val="000000"/>
                <w:sz w:val="18"/>
                <w:szCs w:val="18"/>
              </w:rPr>
            </w:pPr>
          </w:p>
        </w:tc>
      </w:tr>
      <w:tr w:rsidR="00581EC3" w14:paraId="54E58A2F" w14:textId="77777777" w:rsidTr="00581EC3">
        <w:trPr>
          <w:trHeight w:val="243"/>
        </w:trPr>
        <w:tc>
          <w:tcPr>
            <w:tcW w:w="576" w:type="dxa"/>
            <w:tcBorders>
              <w:top w:val="nil"/>
              <w:left w:val="nil"/>
              <w:bottom w:val="nil"/>
              <w:right w:val="nil"/>
            </w:tcBorders>
            <w:shd w:val="clear" w:color="auto" w:fill="auto"/>
            <w:noWrap/>
            <w:hideMark/>
          </w:tcPr>
          <w:p w14:paraId="263EA259" w14:textId="77777777" w:rsidR="00581EC3" w:rsidRDefault="00581EC3">
            <w:pPr>
              <w:jc w:val="center"/>
              <w:rPr>
                <w:color w:val="000000"/>
                <w:sz w:val="18"/>
                <w:szCs w:val="18"/>
              </w:rPr>
            </w:pPr>
            <w:r>
              <w:rPr>
                <w:color w:val="000000"/>
                <w:sz w:val="18"/>
                <w:szCs w:val="18"/>
              </w:rPr>
              <w:t>4180</w:t>
            </w:r>
          </w:p>
        </w:tc>
        <w:tc>
          <w:tcPr>
            <w:tcW w:w="6292" w:type="dxa"/>
            <w:gridSpan w:val="2"/>
            <w:tcBorders>
              <w:top w:val="nil"/>
              <w:left w:val="nil"/>
              <w:bottom w:val="nil"/>
              <w:right w:val="nil"/>
            </w:tcBorders>
            <w:shd w:val="clear" w:color="auto" w:fill="auto"/>
            <w:hideMark/>
          </w:tcPr>
          <w:p w14:paraId="4BE6E8C1" w14:textId="77777777" w:rsidR="00581EC3" w:rsidRDefault="00581EC3">
            <w:pPr>
              <w:rPr>
                <w:color w:val="000000"/>
                <w:sz w:val="18"/>
                <w:szCs w:val="18"/>
              </w:rPr>
            </w:pPr>
            <w:r>
              <w:rPr>
                <w:color w:val="000000"/>
                <w:sz w:val="18"/>
                <w:szCs w:val="18"/>
              </w:rPr>
              <w:t>Budget authority, net (total)</w:t>
            </w:r>
          </w:p>
        </w:tc>
        <w:tc>
          <w:tcPr>
            <w:tcW w:w="6272" w:type="dxa"/>
            <w:tcBorders>
              <w:top w:val="nil"/>
              <w:left w:val="nil"/>
              <w:bottom w:val="nil"/>
              <w:right w:val="nil"/>
            </w:tcBorders>
            <w:shd w:val="clear" w:color="auto" w:fill="auto"/>
            <w:noWrap/>
            <w:hideMark/>
          </w:tcPr>
          <w:p w14:paraId="747C0555" w14:textId="77777777" w:rsidR="00581EC3" w:rsidRDefault="00581EC3">
            <w:pPr>
              <w:jc w:val="right"/>
              <w:rPr>
                <w:color w:val="000000"/>
                <w:sz w:val="18"/>
                <w:szCs w:val="18"/>
              </w:rPr>
            </w:pPr>
            <w:r>
              <w:rPr>
                <w:color w:val="FF0000"/>
                <w:sz w:val="18"/>
                <w:szCs w:val="18"/>
              </w:rPr>
              <w:t>(11,800,000.00)</w:t>
            </w:r>
          </w:p>
        </w:tc>
      </w:tr>
      <w:tr w:rsidR="00581EC3" w14:paraId="3BA851EF" w14:textId="77777777" w:rsidTr="00581EC3">
        <w:trPr>
          <w:trHeight w:val="243"/>
        </w:trPr>
        <w:tc>
          <w:tcPr>
            <w:tcW w:w="576" w:type="dxa"/>
            <w:tcBorders>
              <w:top w:val="nil"/>
              <w:left w:val="nil"/>
              <w:bottom w:val="nil"/>
              <w:right w:val="nil"/>
            </w:tcBorders>
            <w:shd w:val="clear" w:color="auto" w:fill="auto"/>
            <w:noWrap/>
            <w:hideMark/>
          </w:tcPr>
          <w:p w14:paraId="04F3141B" w14:textId="77777777" w:rsidR="00581EC3" w:rsidRDefault="00581EC3">
            <w:pPr>
              <w:jc w:val="center"/>
              <w:rPr>
                <w:color w:val="000000"/>
                <w:sz w:val="18"/>
                <w:szCs w:val="18"/>
              </w:rPr>
            </w:pPr>
            <w:r>
              <w:rPr>
                <w:color w:val="000000"/>
                <w:sz w:val="18"/>
                <w:szCs w:val="18"/>
              </w:rPr>
              <w:t>4190</w:t>
            </w:r>
          </w:p>
        </w:tc>
        <w:tc>
          <w:tcPr>
            <w:tcW w:w="6292" w:type="dxa"/>
            <w:gridSpan w:val="2"/>
            <w:tcBorders>
              <w:top w:val="nil"/>
              <w:left w:val="nil"/>
              <w:bottom w:val="nil"/>
              <w:right w:val="nil"/>
            </w:tcBorders>
            <w:shd w:val="clear" w:color="auto" w:fill="auto"/>
            <w:hideMark/>
          </w:tcPr>
          <w:p w14:paraId="7C56F9EA" w14:textId="77777777" w:rsidR="00581EC3" w:rsidRDefault="00581EC3">
            <w:pPr>
              <w:rPr>
                <w:color w:val="000000"/>
                <w:sz w:val="18"/>
                <w:szCs w:val="18"/>
              </w:rPr>
            </w:pPr>
            <w:r>
              <w:rPr>
                <w:color w:val="000000"/>
                <w:sz w:val="18"/>
                <w:szCs w:val="18"/>
              </w:rPr>
              <w:t>Outlays, net (total)</w:t>
            </w:r>
          </w:p>
        </w:tc>
        <w:tc>
          <w:tcPr>
            <w:tcW w:w="6272" w:type="dxa"/>
            <w:tcBorders>
              <w:top w:val="nil"/>
              <w:left w:val="nil"/>
              <w:bottom w:val="nil"/>
              <w:right w:val="nil"/>
            </w:tcBorders>
            <w:shd w:val="clear" w:color="auto" w:fill="auto"/>
            <w:noWrap/>
            <w:hideMark/>
          </w:tcPr>
          <w:p w14:paraId="2FBE895C" w14:textId="77777777" w:rsidR="00581EC3" w:rsidRDefault="00581EC3">
            <w:pPr>
              <w:jc w:val="right"/>
              <w:rPr>
                <w:color w:val="000000"/>
                <w:sz w:val="18"/>
                <w:szCs w:val="18"/>
              </w:rPr>
            </w:pPr>
            <w:r>
              <w:rPr>
                <w:color w:val="000000"/>
                <w:sz w:val="18"/>
                <w:szCs w:val="18"/>
              </w:rPr>
              <w:t xml:space="preserve">2,528,125.00 </w:t>
            </w:r>
          </w:p>
        </w:tc>
      </w:tr>
      <w:tr w:rsidR="00581EC3" w14:paraId="5E55CCE9" w14:textId="77777777" w:rsidTr="00581EC3">
        <w:trPr>
          <w:trHeight w:val="230"/>
        </w:trPr>
        <w:tc>
          <w:tcPr>
            <w:tcW w:w="576" w:type="dxa"/>
            <w:tcBorders>
              <w:top w:val="nil"/>
              <w:left w:val="nil"/>
              <w:bottom w:val="nil"/>
              <w:right w:val="nil"/>
            </w:tcBorders>
            <w:shd w:val="clear" w:color="auto" w:fill="auto"/>
            <w:noWrap/>
            <w:hideMark/>
          </w:tcPr>
          <w:p w14:paraId="435C0A8D" w14:textId="77777777" w:rsidR="00581EC3" w:rsidRDefault="00581EC3">
            <w:pPr>
              <w:jc w:val="right"/>
              <w:rPr>
                <w:color w:val="000000"/>
                <w:sz w:val="18"/>
                <w:szCs w:val="18"/>
              </w:rPr>
            </w:pPr>
          </w:p>
        </w:tc>
        <w:tc>
          <w:tcPr>
            <w:tcW w:w="676" w:type="dxa"/>
            <w:tcBorders>
              <w:top w:val="nil"/>
              <w:left w:val="nil"/>
              <w:bottom w:val="nil"/>
              <w:right w:val="nil"/>
            </w:tcBorders>
            <w:shd w:val="clear" w:color="auto" w:fill="auto"/>
            <w:noWrap/>
            <w:hideMark/>
          </w:tcPr>
          <w:p w14:paraId="3D0D9D10" w14:textId="77777777" w:rsidR="00581EC3" w:rsidRDefault="00581EC3">
            <w:pPr>
              <w:jc w:val="center"/>
              <w:rPr>
                <w:sz w:val="20"/>
                <w:szCs w:val="20"/>
              </w:rPr>
            </w:pPr>
          </w:p>
        </w:tc>
        <w:tc>
          <w:tcPr>
            <w:tcW w:w="5616" w:type="dxa"/>
            <w:tcBorders>
              <w:top w:val="nil"/>
              <w:left w:val="nil"/>
              <w:bottom w:val="nil"/>
              <w:right w:val="nil"/>
            </w:tcBorders>
            <w:shd w:val="clear" w:color="auto" w:fill="auto"/>
            <w:hideMark/>
          </w:tcPr>
          <w:p w14:paraId="4E4F407C" w14:textId="77777777" w:rsidR="00581EC3" w:rsidRDefault="00581EC3">
            <w:pPr>
              <w:rPr>
                <w:sz w:val="20"/>
                <w:szCs w:val="20"/>
              </w:rPr>
            </w:pPr>
          </w:p>
        </w:tc>
        <w:tc>
          <w:tcPr>
            <w:tcW w:w="6272" w:type="dxa"/>
            <w:tcBorders>
              <w:top w:val="nil"/>
              <w:left w:val="nil"/>
              <w:bottom w:val="nil"/>
              <w:right w:val="nil"/>
            </w:tcBorders>
            <w:shd w:val="clear" w:color="auto" w:fill="auto"/>
            <w:noWrap/>
            <w:hideMark/>
          </w:tcPr>
          <w:p w14:paraId="5169AE70" w14:textId="77777777" w:rsidR="00581EC3" w:rsidRDefault="00581EC3">
            <w:pPr>
              <w:rPr>
                <w:sz w:val="20"/>
                <w:szCs w:val="20"/>
              </w:rPr>
            </w:pPr>
          </w:p>
        </w:tc>
      </w:tr>
      <w:tr w:rsidR="00581EC3" w14:paraId="2785FFB8" w14:textId="77777777" w:rsidTr="00581EC3">
        <w:trPr>
          <w:trHeight w:val="243"/>
        </w:trPr>
        <w:tc>
          <w:tcPr>
            <w:tcW w:w="576" w:type="dxa"/>
            <w:tcBorders>
              <w:top w:val="nil"/>
              <w:left w:val="nil"/>
              <w:bottom w:val="nil"/>
              <w:right w:val="nil"/>
            </w:tcBorders>
            <w:shd w:val="clear" w:color="auto" w:fill="auto"/>
            <w:noWrap/>
            <w:hideMark/>
          </w:tcPr>
          <w:p w14:paraId="1CA2F8C3"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2905A487" w14:textId="77777777" w:rsidR="00581EC3" w:rsidRDefault="00581EC3">
            <w:pPr>
              <w:rPr>
                <w:color w:val="000000"/>
                <w:sz w:val="18"/>
                <w:szCs w:val="18"/>
              </w:rPr>
            </w:pPr>
            <w:r>
              <w:rPr>
                <w:color w:val="000000"/>
                <w:sz w:val="18"/>
                <w:szCs w:val="18"/>
              </w:rPr>
              <w:t>MEMORANDUM (NON-ADD) ENTRIES:</w:t>
            </w:r>
          </w:p>
          <w:p w14:paraId="332E1CD1" w14:textId="5DBFFACE" w:rsidR="002D63E3" w:rsidRDefault="002D63E3">
            <w:pPr>
              <w:rPr>
                <w:color w:val="000000"/>
                <w:sz w:val="18"/>
                <w:szCs w:val="18"/>
              </w:rPr>
            </w:pPr>
          </w:p>
        </w:tc>
        <w:tc>
          <w:tcPr>
            <w:tcW w:w="6272" w:type="dxa"/>
            <w:tcBorders>
              <w:top w:val="nil"/>
              <w:left w:val="nil"/>
              <w:bottom w:val="nil"/>
              <w:right w:val="nil"/>
            </w:tcBorders>
            <w:shd w:val="clear" w:color="auto" w:fill="auto"/>
            <w:noWrap/>
            <w:hideMark/>
          </w:tcPr>
          <w:p w14:paraId="0B145ED0" w14:textId="77777777" w:rsidR="00581EC3" w:rsidRDefault="00581EC3">
            <w:pPr>
              <w:rPr>
                <w:color w:val="000000"/>
                <w:sz w:val="18"/>
                <w:szCs w:val="18"/>
              </w:rPr>
            </w:pPr>
          </w:p>
        </w:tc>
      </w:tr>
      <w:tr w:rsidR="00581EC3" w14:paraId="7C525AE0" w14:textId="77777777" w:rsidTr="00581EC3">
        <w:trPr>
          <w:trHeight w:val="243"/>
        </w:trPr>
        <w:tc>
          <w:tcPr>
            <w:tcW w:w="576" w:type="dxa"/>
            <w:tcBorders>
              <w:top w:val="nil"/>
              <w:left w:val="nil"/>
              <w:bottom w:val="nil"/>
              <w:right w:val="nil"/>
            </w:tcBorders>
            <w:shd w:val="clear" w:color="auto" w:fill="auto"/>
            <w:noWrap/>
            <w:hideMark/>
          </w:tcPr>
          <w:p w14:paraId="548504CE" w14:textId="77777777" w:rsidR="00581EC3" w:rsidRDefault="00581EC3">
            <w:pPr>
              <w:jc w:val="center"/>
              <w:rPr>
                <w:color w:val="000000"/>
                <w:sz w:val="18"/>
                <w:szCs w:val="18"/>
              </w:rPr>
            </w:pPr>
            <w:r>
              <w:rPr>
                <w:color w:val="000000"/>
                <w:sz w:val="18"/>
                <w:szCs w:val="18"/>
              </w:rPr>
              <w:t>5311</w:t>
            </w:r>
          </w:p>
        </w:tc>
        <w:tc>
          <w:tcPr>
            <w:tcW w:w="6292" w:type="dxa"/>
            <w:gridSpan w:val="2"/>
            <w:tcBorders>
              <w:top w:val="nil"/>
              <w:left w:val="nil"/>
              <w:bottom w:val="nil"/>
              <w:right w:val="nil"/>
            </w:tcBorders>
            <w:shd w:val="clear" w:color="auto" w:fill="auto"/>
            <w:hideMark/>
          </w:tcPr>
          <w:p w14:paraId="0E162A81" w14:textId="77777777" w:rsidR="00581EC3" w:rsidRDefault="00581EC3">
            <w:pPr>
              <w:rPr>
                <w:color w:val="000000"/>
                <w:sz w:val="18"/>
                <w:szCs w:val="18"/>
              </w:rPr>
            </w:pPr>
            <w:r>
              <w:rPr>
                <w:color w:val="000000"/>
                <w:sz w:val="18"/>
                <w:szCs w:val="18"/>
              </w:rPr>
              <w:t>Direct unobligated balance, start of year (413900 B, 480100 B)</w:t>
            </w:r>
          </w:p>
        </w:tc>
        <w:tc>
          <w:tcPr>
            <w:tcW w:w="6272" w:type="dxa"/>
            <w:tcBorders>
              <w:top w:val="nil"/>
              <w:left w:val="nil"/>
              <w:bottom w:val="nil"/>
              <w:right w:val="nil"/>
            </w:tcBorders>
            <w:shd w:val="clear" w:color="auto" w:fill="auto"/>
            <w:noWrap/>
            <w:hideMark/>
          </w:tcPr>
          <w:p w14:paraId="03695E46" w14:textId="77777777" w:rsidR="00581EC3" w:rsidRDefault="00581EC3">
            <w:pPr>
              <w:jc w:val="right"/>
              <w:rPr>
                <w:color w:val="000000"/>
                <w:sz w:val="18"/>
                <w:szCs w:val="18"/>
              </w:rPr>
            </w:pPr>
            <w:r>
              <w:rPr>
                <w:color w:val="000000"/>
                <w:sz w:val="18"/>
                <w:szCs w:val="18"/>
              </w:rPr>
              <w:t xml:space="preserve">0.00 </w:t>
            </w:r>
          </w:p>
        </w:tc>
      </w:tr>
      <w:tr w:rsidR="00581EC3" w14:paraId="1F1A7A80" w14:textId="77777777" w:rsidTr="00581EC3">
        <w:trPr>
          <w:trHeight w:val="520"/>
        </w:trPr>
        <w:tc>
          <w:tcPr>
            <w:tcW w:w="576" w:type="dxa"/>
            <w:tcBorders>
              <w:top w:val="nil"/>
              <w:left w:val="nil"/>
              <w:bottom w:val="nil"/>
              <w:right w:val="nil"/>
            </w:tcBorders>
            <w:shd w:val="clear" w:color="auto" w:fill="auto"/>
            <w:noWrap/>
            <w:hideMark/>
          </w:tcPr>
          <w:p w14:paraId="7E752D18" w14:textId="77777777" w:rsidR="00581EC3" w:rsidRDefault="00581EC3">
            <w:pPr>
              <w:jc w:val="center"/>
              <w:rPr>
                <w:color w:val="000000"/>
                <w:sz w:val="18"/>
                <w:szCs w:val="18"/>
              </w:rPr>
            </w:pPr>
            <w:r>
              <w:rPr>
                <w:color w:val="000000"/>
                <w:sz w:val="18"/>
                <w:szCs w:val="18"/>
              </w:rPr>
              <w:t>5312</w:t>
            </w:r>
          </w:p>
        </w:tc>
        <w:tc>
          <w:tcPr>
            <w:tcW w:w="6292" w:type="dxa"/>
            <w:gridSpan w:val="2"/>
            <w:tcBorders>
              <w:top w:val="nil"/>
              <w:left w:val="nil"/>
              <w:bottom w:val="nil"/>
              <w:right w:val="nil"/>
            </w:tcBorders>
            <w:shd w:val="clear" w:color="auto" w:fill="auto"/>
            <w:hideMark/>
          </w:tcPr>
          <w:p w14:paraId="704FFD4F" w14:textId="77777777" w:rsidR="00581EC3" w:rsidRDefault="00581EC3">
            <w:pPr>
              <w:rPr>
                <w:color w:val="000000"/>
                <w:sz w:val="18"/>
                <w:szCs w:val="18"/>
              </w:rPr>
            </w:pPr>
            <w:r>
              <w:rPr>
                <w:color w:val="000000"/>
                <w:sz w:val="18"/>
                <w:szCs w:val="18"/>
              </w:rPr>
              <w:t>Reimbursable unobligated balance, start of year (420100 B, 422100 B, 422200B,  480100 B, 490100 B)</w:t>
            </w:r>
          </w:p>
        </w:tc>
        <w:tc>
          <w:tcPr>
            <w:tcW w:w="6272" w:type="dxa"/>
            <w:tcBorders>
              <w:top w:val="nil"/>
              <w:left w:val="nil"/>
              <w:bottom w:val="nil"/>
              <w:right w:val="nil"/>
            </w:tcBorders>
            <w:shd w:val="clear" w:color="auto" w:fill="auto"/>
            <w:noWrap/>
            <w:hideMark/>
          </w:tcPr>
          <w:p w14:paraId="47B5A8D3" w14:textId="77777777" w:rsidR="00581EC3" w:rsidRDefault="00581EC3">
            <w:pPr>
              <w:jc w:val="right"/>
              <w:rPr>
                <w:color w:val="000000"/>
                <w:sz w:val="18"/>
                <w:szCs w:val="18"/>
              </w:rPr>
            </w:pPr>
            <w:r>
              <w:rPr>
                <w:color w:val="000000"/>
                <w:sz w:val="18"/>
                <w:szCs w:val="18"/>
              </w:rPr>
              <w:t xml:space="preserve">13,000,000.00 </w:t>
            </w:r>
          </w:p>
        </w:tc>
      </w:tr>
      <w:tr w:rsidR="00581EC3" w14:paraId="3B269A0C" w14:textId="77777777" w:rsidTr="00581EC3">
        <w:trPr>
          <w:trHeight w:val="530"/>
        </w:trPr>
        <w:tc>
          <w:tcPr>
            <w:tcW w:w="576" w:type="dxa"/>
            <w:tcBorders>
              <w:top w:val="nil"/>
              <w:left w:val="nil"/>
              <w:bottom w:val="nil"/>
              <w:right w:val="nil"/>
            </w:tcBorders>
            <w:shd w:val="clear" w:color="auto" w:fill="auto"/>
            <w:noWrap/>
            <w:hideMark/>
          </w:tcPr>
          <w:p w14:paraId="55DA3DCA" w14:textId="77777777" w:rsidR="00581EC3" w:rsidRDefault="00581EC3">
            <w:pPr>
              <w:jc w:val="center"/>
              <w:rPr>
                <w:color w:val="000000"/>
                <w:sz w:val="18"/>
                <w:szCs w:val="18"/>
              </w:rPr>
            </w:pPr>
            <w:r>
              <w:rPr>
                <w:color w:val="000000"/>
                <w:sz w:val="18"/>
                <w:szCs w:val="18"/>
              </w:rPr>
              <w:t>5313</w:t>
            </w:r>
          </w:p>
        </w:tc>
        <w:tc>
          <w:tcPr>
            <w:tcW w:w="6292" w:type="dxa"/>
            <w:gridSpan w:val="2"/>
            <w:tcBorders>
              <w:top w:val="nil"/>
              <w:left w:val="nil"/>
              <w:bottom w:val="nil"/>
              <w:right w:val="nil"/>
            </w:tcBorders>
            <w:shd w:val="clear" w:color="auto" w:fill="auto"/>
            <w:hideMark/>
          </w:tcPr>
          <w:p w14:paraId="30815E8D" w14:textId="77777777" w:rsidR="00581EC3" w:rsidRDefault="00581EC3">
            <w:pPr>
              <w:rPr>
                <w:color w:val="000000"/>
                <w:sz w:val="18"/>
                <w:szCs w:val="18"/>
              </w:rPr>
            </w:pPr>
            <w:r>
              <w:rPr>
                <w:color w:val="000000"/>
                <w:sz w:val="18"/>
                <w:szCs w:val="18"/>
              </w:rPr>
              <w:t>Discretionary unobligated balance, start of year (420100 B, 422100 B, 422200 B, 480100 B, 490100 B)</w:t>
            </w:r>
          </w:p>
        </w:tc>
        <w:tc>
          <w:tcPr>
            <w:tcW w:w="6272" w:type="dxa"/>
            <w:tcBorders>
              <w:top w:val="nil"/>
              <w:left w:val="nil"/>
              <w:bottom w:val="nil"/>
              <w:right w:val="nil"/>
            </w:tcBorders>
            <w:shd w:val="clear" w:color="auto" w:fill="auto"/>
            <w:noWrap/>
            <w:hideMark/>
          </w:tcPr>
          <w:p w14:paraId="6E151DD6" w14:textId="77777777" w:rsidR="00581EC3" w:rsidRDefault="00581EC3">
            <w:pPr>
              <w:jc w:val="right"/>
              <w:rPr>
                <w:color w:val="000000"/>
                <w:sz w:val="18"/>
                <w:szCs w:val="18"/>
              </w:rPr>
            </w:pPr>
            <w:r>
              <w:rPr>
                <w:color w:val="000000"/>
                <w:sz w:val="18"/>
                <w:szCs w:val="18"/>
              </w:rPr>
              <w:t xml:space="preserve">13,000,000.00 </w:t>
            </w:r>
          </w:p>
        </w:tc>
      </w:tr>
      <w:tr w:rsidR="00581EC3" w14:paraId="2E32641F" w14:textId="77777777" w:rsidTr="00581EC3">
        <w:trPr>
          <w:trHeight w:val="243"/>
        </w:trPr>
        <w:tc>
          <w:tcPr>
            <w:tcW w:w="576" w:type="dxa"/>
            <w:tcBorders>
              <w:top w:val="nil"/>
              <w:left w:val="nil"/>
              <w:bottom w:val="nil"/>
              <w:right w:val="nil"/>
            </w:tcBorders>
            <w:shd w:val="clear" w:color="auto" w:fill="auto"/>
            <w:noWrap/>
            <w:hideMark/>
          </w:tcPr>
          <w:p w14:paraId="52F08936" w14:textId="77777777" w:rsidR="00581EC3" w:rsidRDefault="00581EC3">
            <w:pPr>
              <w:jc w:val="center"/>
              <w:rPr>
                <w:color w:val="000000"/>
                <w:sz w:val="18"/>
                <w:szCs w:val="18"/>
              </w:rPr>
            </w:pPr>
            <w:r>
              <w:rPr>
                <w:color w:val="000000"/>
                <w:sz w:val="18"/>
                <w:szCs w:val="18"/>
              </w:rPr>
              <w:t>5314</w:t>
            </w:r>
          </w:p>
        </w:tc>
        <w:tc>
          <w:tcPr>
            <w:tcW w:w="6292" w:type="dxa"/>
            <w:gridSpan w:val="2"/>
            <w:tcBorders>
              <w:top w:val="nil"/>
              <w:left w:val="nil"/>
              <w:bottom w:val="nil"/>
              <w:right w:val="nil"/>
            </w:tcBorders>
            <w:shd w:val="clear" w:color="auto" w:fill="auto"/>
            <w:hideMark/>
          </w:tcPr>
          <w:p w14:paraId="70CCC810" w14:textId="77777777" w:rsidR="00581EC3" w:rsidRDefault="00581EC3">
            <w:pPr>
              <w:rPr>
                <w:color w:val="000000"/>
                <w:sz w:val="18"/>
                <w:szCs w:val="18"/>
              </w:rPr>
            </w:pPr>
            <w:r>
              <w:rPr>
                <w:color w:val="000000"/>
                <w:sz w:val="18"/>
                <w:szCs w:val="18"/>
              </w:rPr>
              <w:t>Mandatory unobligated balance, start of year (413900 B, 480100 B)</w:t>
            </w:r>
          </w:p>
        </w:tc>
        <w:tc>
          <w:tcPr>
            <w:tcW w:w="6272" w:type="dxa"/>
            <w:tcBorders>
              <w:top w:val="nil"/>
              <w:left w:val="nil"/>
              <w:bottom w:val="nil"/>
              <w:right w:val="nil"/>
            </w:tcBorders>
            <w:shd w:val="clear" w:color="auto" w:fill="auto"/>
            <w:noWrap/>
            <w:hideMark/>
          </w:tcPr>
          <w:p w14:paraId="7B23F9C8" w14:textId="77777777" w:rsidR="00581EC3" w:rsidRDefault="00581EC3">
            <w:pPr>
              <w:jc w:val="right"/>
              <w:rPr>
                <w:color w:val="000000"/>
                <w:sz w:val="18"/>
                <w:szCs w:val="18"/>
              </w:rPr>
            </w:pPr>
            <w:r>
              <w:rPr>
                <w:color w:val="000000"/>
                <w:sz w:val="18"/>
                <w:szCs w:val="18"/>
              </w:rPr>
              <w:t xml:space="preserve">0.00 </w:t>
            </w:r>
          </w:p>
        </w:tc>
      </w:tr>
      <w:tr w:rsidR="00581EC3" w14:paraId="10D2758B" w14:textId="77777777" w:rsidTr="00581EC3">
        <w:trPr>
          <w:trHeight w:val="243"/>
        </w:trPr>
        <w:tc>
          <w:tcPr>
            <w:tcW w:w="576" w:type="dxa"/>
            <w:tcBorders>
              <w:top w:val="nil"/>
              <w:left w:val="nil"/>
              <w:bottom w:val="nil"/>
              <w:right w:val="nil"/>
            </w:tcBorders>
            <w:shd w:val="clear" w:color="auto" w:fill="auto"/>
            <w:noWrap/>
            <w:hideMark/>
          </w:tcPr>
          <w:p w14:paraId="5E37B37B" w14:textId="77777777" w:rsidR="00581EC3" w:rsidRDefault="00581EC3">
            <w:pPr>
              <w:jc w:val="center"/>
              <w:rPr>
                <w:color w:val="000000"/>
                <w:sz w:val="18"/>
                <w:szCs w:val="18"/>
              </w:rPr>
            </w:pPr>
            <w:r>
              <w:rPr>
                <w:color w:val="000000"/>
                <w:sz w:val="18"/>
                <w:szCs w:val="18"/>
              </w:rPr>
              <w:t>5321</w:t>
            </w:r>
          </w:p>
        </w:tc>
        <w:tc>
          <w:tcPr>
            <w:tcW w:w="6292" w:type="dxa"/>
            <w:gridSpan w:val="2"/>
            <w:tcBorders>
              <w:top w:val="nil"/>
              <w:left w:val="nil"/>
              <w:bottom w:val="nil"/>
              <w:right w:val="nil"/>
            </w:tcBorders>
            <w:shd w:val="clear" w:color="auto" w:fill="auto"/>
            <w:hideMark/>
          </w:tcPr>
          <w:p w14:paraId="19ED54B2" w14:textId="77777777" w:rsidR="00581EC3" w:rsidRDefault="00581EC3">
            <w:pPr>
              <w:rPr>
                <w:color w:val="000000"/>
                <w:sz w:val="18"/>
                <w:szCs w:val="18"/>
              </w:rPr>
            </w:pPr>
            <w:r>
              <w:rPr>
                <w:color w:val="000000"/>
                <w:sz w:val="18"/>
                <w:szCs w:val="18"/>
              </w:rPr>
              <w:t>Direct unobligated balance, end of year</w:t>
            </w:r>
          </w:p>
        </w:tc>
        <w:tc>
          <w:tcPr>
            <w:tcW w:w="6272" w:type="dxa"/>
            <w:tcBorders>
              <w:top w:val="nil"/>
              <w:left w:val="nil"/>
              <w:bottom w:val="nil"/>
              <w:right w:val="nil"/>
            </w:tcBorders>
            <w:shd w:val="clear" w:color="auto" w:fill="auto"/>
            <w:noWrap/>
            <w:hideMark/>
          </w:tcPr>
          <w:p w14:paraId="40D6F06E" w14:textId="77777777" w:rsidR="00581EC3" w:rsidRDefault="00581EC3">
            <w:pPr>
              <w:rPr>
                <w:color w:val="000000"/>
                <w:sz w:val="18"/>
                <w:szCs w:val="18"/>
              </w:rPr>
            </w:pPr>
          </w:p>
        </w:tc>
      </w:tr>
      <w:tr w:rsidR="00581EC3" w14:paraId="49D276FD" w14:textId="77777777" w:rsidTr="00581EC3">
        <w:trPr>
          <w:trHeight w:val="243"/>
        </w:trPr>
        <w:tc>
          <w:tcPr>
            <w:tcW w:w="576" w:type="dxa"/>
            <w:tcBorders>
              <w:top w:val="nil"/>
              <w:left w:val="nil"/>
              <w:bottom w:val="nil"/>
              <w:right w:val="nil"/>
            </w:tcBorders>
            <w:shd w:val="clear" w:color="auto" w:fill="auto"/>
            <w:noWrap/>
            <w:hideMark/>
          </w:tcPr>
          <w:p w14:paraId="74F41735" w14:textId="77777777" w:rsidR="00581EC3" w:rsidRDefault="00581EC3">
            <w:pPr>
              <w:jc w:val="center"/>
              <w:rPr>
                <w:color w:val="000000"/>
                <w:sz w:val="18"/>
                <w:szCs w:val="18"/>
              </w:rPr>
            </w:pPr>
            <w:r>
              <w:rPr>
                <w:color w:val="000000"/>
                <w:sz w:val="18"/>
                <w:szCs w:val="18"/>
              </w:rPr>
              <w:t>5322</w:t>
            </w:r>
          </w:p>
        </w:tc>
        <w:tc>
          <w:tcPr>
            <w:tcW w:w="6292" w:type="dxa"/>
            <w:gridSpan w:val="2"/>
            <w:tcBorders>
              <w:top w:val="nil"/>
              <w:left w:val="nil"/>
              <w:bottom w:val="nil"/>
              <w:right w:val="nil"/>
            </w:tcBorders>
            <w:shd w:val="clear" w:color="auto" w:fill="auto"/>
            <w:hideMark/>
          </w:tcPr>
          <w:p w14:paraId="532B318E" w14:textId="77777777" w:rsidR="00581EC3" w:rsidRDefault="00581EC3">
            <w:pPr>
              <w:rPr>
                <w:color w:val="000000"/>
                <w:sz w:val="18"/>
                <w:szCs w:val="18"/>
              </w:rPr>
            </w:pPr>
            <w:r>
              <w:rPr>
                <w:color w:val="000000"/>
                <w:sz w:val="18"/>
                <w:szCs w:val="18"/>
              </w:rPr>
              <w:t>Reimbursable unobligated balance, end of year (461000 E)</w:t>
            </w:r>
          </w:p>
        </w:tc>
        <w:tc>
          <w:tcPr>
            <w:tcW w:w="6272" w:type="dxa"/>
            <w:tcBorders>
              <w:top w:val="nil"/>
              <w:left w:val="nil"/>
              <w:bottom w:val="nil"/>
              <w:right w:val="nil"/>
            </w:tcBorders>
            <w:shd w:val="clear" w:color="auto" w:fill="auto"/>
            <w:noWrap/>
            <w:hideMark/>
          </w:tcPr>
          <w:p w14:paraId="3B19049B" w14:textId="77777777" w:rsidR="00581EC3" w:rsidRDefault="00581EC3">
            <w:pPr>
              <w:jc w:val="right"/>
              <w:rPr>
                <w:color w:val="000000"/>
                <w:sz w:val="18"/>
                <w:szCs w:val="18"/>
              </w:rPr>
            </w:pPr>
            <w:r>
              <w:rPr>
                <w:color w:val="000000"/>
                <w:sz w:val="18"/>
                <w:szCs w:val="18"/>
              </w:rPr>
              <w:t xml:space="preserve">7,050,000.00 </w:t>
            </w:r>
          </w:p>
        </w:tc>
      </w:tr>
      <w:tr w:rsidR="00581EC3" w14:paraId="53DC1838" w14:textId="77777777" w:rsidTr="00581EC3">
        <w:trPr>
          <w:trHeight w:val="243"/>
        </w:trPr>
        <w:tc>
          <w:tcPr>
            <w:tcW w:w="576" w:type="dxa"/>
            <w:tcBorders>
              <w:top w:val="nil"/>
              <w:left w:val="nil"/>
              <w:bottom w:val="nil"/>
              <w:right w:val="nil"/>
            </w:tcBorders>
            <w:shd w:val="clear" w:color="auto" w:fill="auto"/>
            <w:noWrap/>
            <w:hideMark/>
          </w:tcPr>
          <w:p w14:paraId="2A2BA918" w14:textId="77777777" w:rsidR="00581EC3" w:rsidRDefault="00581EC3">
            <w:pPr>
              <w:jc w:val="center"/>
              <w:rPr>
                <w:color w:val="000000"/>
                <w:sz w:val="18"/>
                <w:szCs w:val="18"/>
              </w:rPr>
            </w:pPr>
            <w:r>
              <w:rPr>
                <w:color w:val="000000"/>
                <w:sz w:val="18"/>
                <w:szCs w:val="18"/>
              </w:rPr>
              <w:t>5323</w:t>
            </w:r>
          </w:p>
        </w:tc>
        <w:tc>
          <w:tcPr>
            <w:tcW w:w="6292" w:type="dxa"/>
            <w:gridSpan w:val="2"/>
            <w:tcBorders>
              <w:top w:val="nil"/>
              <w:left w:val="nil"/>
              <w:bottom w:val="nil"/>
              <w:right w:val="nil"/>
            </w:tcBorders>
            <w:shd w:val="clear" w:color="auto" w:fill="auto"/>
            <w:hideMark/>
          </w:tcPr>
          <w:p w14:paraId="6802C7BF" w14:textId="77777777" w:rsidR="00581EC3" w:rsidRDefault="00581EC3">
            <w:pPr>
              <w:rPr>
                <w:color w:val="000000"/>
                <w:sz w:val="18"/>
                <w:szCs w:val="18"/>
              </w:rPr>
            </w:pPr>
            <w:r>
              <w:rPr>
                <w:color w:val="000000"/>
                <w:sz w:val="18"/>
                <w:szCs w:val="18"/>
              </w:rPr>
              <w:t>Discretionary unobligated balance, end of year (461000 E)</w:t>
            </w:r>
          </w:p>
        </w:tc>
        <w:tc>
          <w:tcPr>
            <w:tcW w:w="6272" w:type="dxa"/>
            <w:tcBorders>
              <w:top w:val="nil"/>
              <w:left w:val="nil"/>
              <w:bottom w:val="nil"/>
              <w:right w:val="nil"/>
            </w:tcBorders>
            <w:shd w:val="clear" w:color="auto" w:fill="auto"/>
            <w:noWrap/>
            <w:hideMark/>
          </w:tcPr>
          <w:p w14:paraId="4DB5D5E9" w14:textId="77777777" w:rsidR="00581EC3" w:rsidRDefault="00581EC3">
            <w:pPr>
              <w:jc w:val="right"/>
              <w:rPr>
                <w:color w:val="000000"/>
                <w:sz w:val="18"/>
                <w:szCs w:val="18"/>
              </w:rPr>
            </w:pPr>
            <w:r>
              <w:rPr>
                <w:color w:val="000000"/>
                <w:sz w:val="18"/>
                <w:szCs w:val="18"/>
              </w:rPr>
              <w:t xml:space="preserve">7,050,000.00 </w:t>
            </w:r>
          </w:p>
        </w:tc>
      </w:tr>
      <w:tr w:rsidR="00581EC3" w14:paraId="226EE49F" w14:textId="77777777" w:rsidTr="00581EC3">
        <w:trPr>
          <w:trHeight w:val="243"/>
        </w:trPr>
        <w:tc>
          <w:tcPr>
            <w:tcW w:w="576" w:type="dxa"/>
            <w:tcBorders>
              <w:top w:val="nil"/>
              <w:left w:val="nil"/>
              <w:bottom w:val="nil"/>
              <w:right w:val="nil"/>
            </w:tcBorders>
            <w:shd w:val="clear" w:color="auto" w:fill="auto"/>
            <w:noWrap/>
            <w:hideMark/>
          </w:tcPr>
          <w:p w14:paraId="3D9A0E9C" w14:textId="77777777" w:rsidR="00581EC3" w:rsidRDefault="00581EC3">
            <w:pPr>
              <w:jc w:val="center"/>
              <w:rPr>
                <w:color w:val="000000"/>
                <w:sz w:val="18"/>
                <w:szCs w:val="18"/>
              </w:rPr>
            </w:pPr>
            <w:r>
              <w:rPr>
                <w:color w:val="000000"/>
                <w:sz w:val="18"/>
                <w:szCs w:val="18"/>
              </w:rPr>
              <w:t>5324</w:t>
            </w:r>
          </w:p>
        </w:tc>
        <w:tc>
          <w:tcPr>
            <w:tcW w:w="6292" w:type="dxa"/>
            <w:gridSpan w:val="2"/>
            <w:tcBorders>
              <w:top w:val="nil"/>
              <w:left w:val="nil"/>
              <w:bottom w:val="nil"/>
              <w:right w:val="nil"/>
            </w:tcBorders>
            <w:shd w:val="clear" w:color="auto" w:fill="auto"/>
            <w:hideMark/>
          </w:tcPr>
          <w:p w14:paraId="5A2F5096" w14:textId="77777777" w:rsidR="00581EC3" w:rsidRDefault="00581EC3">
            <w:pPr>
              <w:rPr>
                <w:color w:val="000000"/>
                <w:sz w:val="18"/>
                <w:szCs w:val="18"/>
              </w:rPr>
            </w:pPr>
            <w:r>
              <w:rPr>
                <w:color w:val="000000"/>
                <w:sz w:val="18"/>
                <w:szCs w:val="18"/>
              </w:rPr>
              <w:t>Mandatory unobligated balance, end of year</w:t>
            </w:r>
          </w:p>
        </w:tc>
        <w:tc>
          <w:tcPr>
            <w:tcW w:w="6272" w:type="dxa"/>
            <w:tcBorders>
              <w:top w:val="nil"/>
              <w:left w:val="nil"/>
              <w:bottom w:val="nil"/>
              <w:right w:val="nil"/>
            </w:tcBorders>
            <w:shd w:val="clear" w:color="auto" w:fill="auto"/>
            <w:noWrap/>
            <w:hideMark/>
          </w:tcPr>
          <w:p w14:paraId="64336321" w14:textId="77777777" w:rsidR="00581EC3" w:rsidRDefault="00581EC3">
            <w:pPr>
              <w:rPr>
                <w:color w:val="000000"/>
                <w:sz w:val="18"/>
                <w:szCs w:val="18"/>
              </w:rPr>
            </w:pPr>
          </w:p>
        </w:tc>
      </w:tr>
      <w:tr w:rsidR="00581EC3" w14:paraId="1F001545" w14:textId="77777777" w:rsidTr="00581EC3">
        <w:trPr>
          <w:trHeight w:val="243"/>
        </w:trPr>
        <w:tc>
          <w:tcPr>
            <w:tcW w:w="576" w:type="dxa"/>
            <w:tcBorders>
              <w:top w:val="nil"/>
              <w:left w:val="nil"/>
              <w:bottom w:val="nil"/>
              <w:right w:val="nil"/>
            </w:tcBorders>
            <w:shd w:val="clear" w:color="auto" w:fill="auto"/>
            <w:noWrap/>
            <w:hideMark/>
          </w:tcPr>
          <w:p w14:paraId="1345765D" w14:textId="77777777" w:rsidR="00581EC3" w:rsidRDefault="00581EC3">
            <w:pPr>
              <w:rPr>
                <w:sz w:val="20"/>
                <w:szCs w:val="20"/>
              </w:rPr>
            </w:pPr>
          </w:p>
        </w:tc>
        <w:tc>
          <w:tcPr>
            <w:tcW w:w="6292" w:type="dxa"/>
            <w:gridSpan w:val="2"/>
            <w:tcBorders>
              <w:top w:val="nil"/>
              <w:left w:val="nil"/>
              <w:bottom w:val="nil"/>
              <w:right w:val="nil"/>
            </w:tcBorders>
            <w:shd w:val="clear" w:color="auto" w:fill="auto"/>
            <w:hideMark/>
          </w:tcPr>
          <w:p w14:paraId="6ADA9604" w14:textId="77777777" w:rsidR="00581EC3" w:rsidRDefault="00581EC3">
            <w:pPr>
              <w:rPr>
                <w:color w:val="000000"/>
                <w:sz w:val="18"/>
                <w:szCs w:val="18"/>
              </w:rPr>
            </w:pPr>
            <w:r>
              <w:rPr>
                <w:color w:val="000000"/>
                <w:sz w:val="18"/>
                <w:szCs w:val="18"/>
              </w:rPr>
              <w:t>Obligated balance:</w:t>
            </w:r>
          </w:p>
        </w:tc>
        <w:tc>
          <w:tcPr>
            <w:tcW w:w="6272" w:type="dxa"/>
            <w:tcBorders>
              <w:top w:val="nil"/>
              <w:left w:val="nil"/>
              <w:bottom w:val="nil"/>
              <w:right w:val="nil"/>
            </w:tcBorders>
            <w:shd w:val="clear" w:color="auto" w:fill="auto"/>
            <w:noWrap/>
            <w:hideMark/>
          </w:tcPr>
          <w:p w14:paraId="5EB9F530" w14:textId="77777777" w:rsidR="00581EC3" w:rsidRDefault="00581EC3">
            <w:pPr>
              <w:rPr>
                <w:color w:val="000000"/>
                <w:sz w:val="18"/>
                <w:szCs w:val="18"/>
              </w:rPr>
            </w:pPr>
          </w:p>
        </w:tc>
      </w:tr>
      <w:tr w:rsidR="00581EC3" w14:paraId="6413D9F1" w14:textId="77777777" w:rsidTr="00581EC3">
        <w:trPr>
          <w:trHeight w:val="243"/>
        </w:trPr>
        <w:tc>
          <w:tcPr>
            <w:tcW w:w="576" w:type="dxa"/>
            <w:tcBorders>
              <w:top w:val="nil"/>
              <w:left w:val="nil"/>
              <w:bottom w:val="nil"/>
              <w:right w:val="nil"/>
            </w:tcBorders>
            <w:shd w:val="clear" w:color="auto" w:fill="auto"/>
            <w:noWrap/>
            <w:hideMark/>
          </w:tcPr>
          <w:p w14:paraId="613CC1F2" w14:textId="77777777" w:rsidR="00581EC3" w:rsidRDefault="00581EC3">
            <w:pPr>
              <w:jc w:val="center"/>
              <w:rPr>
                <w:color w:val="000000"/>
                <w:sz w:val="18"/>
                <w:szCs w:val="18"/>
              </w:rPr>
            </w:pPr>
            <w:r>
              <w:rPr>
                <w:color w:val="000000"/>
                <w:sz w:val="18"/>
                <w:szCs w:val="18"/>
              </w:rPr>
              <w:t>5331</w:t>
            </w:r>
          </w:p>
        </w:tc>
        <w:tc>
          <w:tcPr>
            <w:tcW w:w="6292" w:type="dxa"/>
            <w:gridSpan w:val="2"/>
            <w:tcBorders>
              <w:top w:val="nil"/>
              <w:left w:val="nil"/>
              <w:bottom w:val="nil"/>
              <w:right w:val="nil"/>
            </w:tcBorders>
            <w:shd w:val="clear" w:color="auto" w:fill="auto"/>
            <w:hideMark/>
          </w:tcPr>
          <w:p w14:paraId="72E93E7F" w14:textId="77777777" w:rsidR="00581EC3" w:rsidRDefault="00581EC3">
            <w:pPr>
              <w:rPr>
                <w:color w:val="000000"/>
                <w:sz w:val="18"/>
                <w:szCs w:val="18"/>
              </w:rPr>
            </w:pPr>
            <w:r>
              <w:rPr>
                <w:color w:val="000000"/>
                <w:sz w:val="18"/>
                <w:szCs w:val="18"/>
              </w:rPr>
              <w:t>Direct obligated balance, start of year (480100 B)</w:t>
            </w:r>
          </w:p>
        </w:tc>
        <w:tc>
          <w:tcPr>
            <w:tcW w:w="6272" w:type="dxa"/>
            <w:tcBorders>
              <w:top w:val="nil"/>
              <w:left w:val="nil"/>
              <w:bottom w:val="nil"/>
              <w:right w:val="nil"/>
            </w:tcBorders>
            <w:shd w:val="clear" w:color="auto" w:fill="auto"/>
            <w:noWrap/>
            <w:hideMark/>
          </w:tcPr>
          <w:p w14:paraId="790F8951" w14:textId="77777777" w:rsidR="00581EC3" w:rsidRDefault="00581EC3">
            <w:pPr>
              <w:jc w:val="right"/>
              <w:rPr>
                <w:color w:val="000000"/>
                <w:sz w:val="18"/>
                <w:szCs w:val="18"/>
              </w:rPr>
            </w:pPr>
            <w:r>
              <w:rPr>
                <w:color w:val="000000"/>
                <w:sz w:val="18"/>
                <w:szCs w:val="18"/>
              </w:rPr>
              <w:t xml:space="preserve">12,000,000.00 </w:t>
            </w:r>
          </w:p>
        </w:tc>
      </w:tr>
      <w:tr w:rsidR="00581EC3" w14:paraId="43F56D05" w14:textId="77777777" w:rsidTr="00581EC3">
        <w:trPr>
          <w:trHeight w:val="243"/>
        </w:trPr>
        <w:tc>
          <w:tcPr>
            <w:tcW w:w="576" w:type="dxa"/>
            <w:tcBorders>
              <w:top w:val="nil"/>
              <w:left w:val="nil"/>
              <w:bottom w:val="nil"/>
              <w:right w:val="nil"/>
            </w:tcBorders>
            <w:shd w:val="clear" w:color="auto" w:fill="auto"/>
            <w:noWrap/>
            <w:hideMark/>
          </w:tcPr>
          <w:p w14:paraId="689CD395" w14:textId="77777777" w:rsidR="00581EC3" w:rsidRDefault="00581EC3">
            <w:pPr>
              <w:jc w:val="center"/>
              <w:rPr>
                <w:color w:val="000000"/>
                <w:sz w:val="18"/>
                <w:szCs w:val="18"/>
              </w:rPr>
            </w:pPr>
            <w:r>
              <w:rPr>
                <w:color w:val="000000"/>
                <w:sz w:val="18"/>
                <w:szCs w:val="18"/>
              </w:rPr>
              <w:t>5332</w:t>
            </w:r>
          </w:p>
        </w:tc>
        <w:tc>
          <w:tcPr>
            <w:tcW w:w="6292" w:type="dxa"/>
            <w:gridSpan w:val="2"/>
            <w:tcBorders>
              <w:top w:val="nil"/>
              <w:left w:val="nil"/>
              <w:bottom w:val="nil"/>
              <w:right w:val="nil"/>
            </w:tcBorders>
            <w:shd w:val="clear" w:color="auto" w:fill="auto"/>
            <w:hideMark/>
          </w:tcPr>
          <w:p w14:paraId="636DDD95" w14:textId="77777777" w:rsidR="00581EC3" w:rsidRDefault="00581EC3">
            <w:pPr>
              <w:rPr>
                <w:color w:val="000000"/>
                <w:sz w:val="18"/>
                <w:szCs w:val="18"/>
              </w:rPr>
            </w:pPr>
            <w:r>
              <w:rPr>
                <w:color w:val="000000"/>
                <w:sz w:val="18"/>
                <w:szCs w:val="18"/>
              </w:rPr>
              <w:t>Reimbursable obligated balance, start of year (422100 B, 480100 B, 490100 B)</w:t>
            </w:r>
          </w:p>
        </w:tc>
        <w:tc>
          <w:tcPr>
            <w:tcW w:w="6272" w:type="dxa"/>
            <w:tcBorders>
              <w:top w:val="nil"/>
              <w:left w:val="nil"/>
              <w:bottom w:val="nil"/>
              <w:right w:val="nil"/>
            </w:tcBorders>
            <w:shd w:val="clear" w:color="auto" w:fill="auto"/>
            <w:noWrap/>
            <w:hideMark/>
          </w:tcPr>
          <w:p w14:paraId="08DA90E6" w14:textId="77777777" w:rsidR="00581EC3" w:rsidRDefault="00581EC3">
            <w:pPr>
              <w:jc w:val="right"/>
              <w:rPr>
                <w:color w:val="000000"/>
                <w:sz w:val="18"/>
                <w:szCs w:val="18"/>
              </w:rPr>
            </w:pPr>
            <w:r>
              <w:rPr>
                <w:color w:val="FF0000"/>
                <w:sz w:val="18"/>
                <w:szCs w:val="18"/>
              </w:rPr>
              <w:t>(5,921,875.00)</w:t>
            </w:r>
          </w:p>
        </w:tc>
      </w:tr>
      <w:tr w:rsidR="00581EC3" w14:paraId="2DC0A63A" w14:textId="77777777" w:rsidTr="00581EC3">
        <w:trPr>
          <w:trHeight w:val="243"/>
        </w:trPr>
        <w:tc>
          <w:tcPr>
            <w:tcW w:w="576" w:type="dxa"/>
            <w:tcBorders>
              <w:top w:val="nil"/>
              <w:left w:val="nil"/>
              <w:bottom w:val="nil"/>
              <w:right w:val="nil"/>
            </w:tcBorders>
            <w:shd w:val="clear" w:color="auto" w:fill="auto"/>
            <w:noWrap/>
            <w:hideMark/>
          </w:tcPr>
          <w:p w14:paraId="39642BC3" w14:textId="77777777" w:rsidR="00581EC3" w:rsidRDefault="00581EC3">
            <w:pPr>
              <w:jc w:val="center"/>
              <w:rPr>
                <w:color w:val="000000"/>
                <w:sz w:val="18"/>
                <w:szCs w:val="18"/>
              </w:rPr>
            </w:pPr>
            <w:r>
              <w:rPr>
                <w:color w:val="000000"/>
                <w:sz w:val="18"/>
                <w:szCs w:val="18"/>
              </w:rPr>
              <w:t>5333</w:t>
            </w:r>
          </w:p>
        </w:tc>
        <w:tc>
          <w:tcPr>
            <w:tcW w:w="6292" w:type="dxa"/>
            <w:gridSpan w:val="2"/>
            <w:tcBorders>
              <w:top w:val="nil"/>
              <w:left w:val="nil"/>
              <w:bottom w:val="nil"/>
              <w:right w:val="nil"/>
            </w:tcBorders>
            <w:shd w:val="clear" w:color="auto" w:fill="auto"/>
            <w:hideMark/>
          </w:tcPr>
          <w:p w14:paraId="52EFB49A" w14:textId="77777777" w:rsidR="00581EC3" w:rsidRDefault="00581EC3">
            <w:pPr>
              <w:rPr>
                <w:color w:val="000000"/>
                <w:sz w:val="18"/>
                <w:szCs w:val="18"/>
              </w:rPr>
            </w:pPr>
            <w:r>
              <w:rPr>
                <w:color w:val="000000"/>
                <w:sz w:val="18"/>
                <w:szCs w:val="18"/>
              </w:rPr>
              <w:t>Discretionary obligated balance, start of year (422100 B, 480100 B, 490100 B)</w:t>
            </w:r>
          </w:p>
        </w:tc>
        <w:tc>
          <w:tcPr>
            <w:tcW w:w="6272" w:type="dxa"/>
            <w:tcBorders>
              <w:top w:val="nil"/>
              <w:left w:val="nil"/>
              <w:bottom w:val="nil"/>
              <w:right w:val="nil"/>
            </w:tcBorders>
            <w:shd w:val="clear" w:color="auto" w:fill="auto"/>
            <w:noWrap/>
            <w:hideMark/>
          </w:tcPr>
          <w:p w14:paraId="50F04CD7" w14:textId="77777777" w:rsidR="00581EC3" w:rsidRDefault="00581EC3">
            <w:pPr>
              <w:jc w:val="right"/>
              <w:rPr>
                <w:color w:val="000000"/>
                <w:sz w:val="18"/>
                <w:szCs w:val="18"/>
              </w:rPr>
            </w:pPr>
            <w:r>
              <w:rPr>
                <w:color w:val="FF0000"/>
                <w:sz w:val="18"/>
                <w:szCs w:val="18"/>
              </w:rPr>
              <w:t>(5,921,875.00)</w:t>
            </w:r>
          </w:p>
        </w:tc>
      </w:tr>
      <w:tr w:rsidR="00581EC3" w14:paraId="3D280843" w14:textId="77777777" w:rsidTr="00581EC3">
        <w:trPr>
          <w:trHeight w:val="243"/>
        </w:trPr>
        <w:tc>
          <w:tcPr>
            <w:tcW w:w="576" w:type="dxa"/>
            <w:tcBorders>
              <w:top w:val="nil"/>
              <w:left w:val="nil"/>
              <w:bottom w:val="nil"/>
              <w:right w:val="nil"/>
            </w:tcBorders>
            <w:shd w:val="clear" w:color="auto" w:fill="auto"/>
            <w:noWrap/>
            <w:hideMark/>
          </w:tcPr>
          <w:p w14:paraId="52B5DBE8" w14:textId="77777777" w:rsidR="00581EC3" w:rsidRDefault="00581EC3">
            <w:pPr>
              <w:jc w:val="center"/>
              <w:rPr>
                <w:color w:val="000000"/>
                <w:sz w:val="18"/>
                <w:szCs w:val="18"/>
              </w:rPr>
            </w:pPr>
            <w:r>
              <w:rPr>
                <w:color w:val="000000"/>
                <w:sz w:val="18"/>
                <w:szCs w:val="18"/>
              </w:rPr>
              <w:t>5334</w:t>
            </w:r>
          </w:p>
        </w:tc>
        <w:tc>
          <w:tcPr>
            <w:tcW w:w="6292" w:type="dxa"/>
            <w:gridSpan w:val="2"/>
            <w:tcBorders>
              <w:top w:val="nil"/>
              <w:left w:val="nil"/>
              <w:bottom w:val="nil"/>
              <w:right w:val="nil"/>
            </w:tcBorders>
            <w:shd w:val="clear" w:color="auto" w:fill="auto"/>
            <w:hideMark/>
          </w:tcPr>
          <w:p w14:paraId="25C22F25" w14:textId="77777777" w:rsidR="00581EC3" w:rsidRDefault="00581EC3">
            <w:pPr>
              <w:rPr>
                <w:color w:val="000000"/>
                <w:sz w:val="18"/>
                <w:szCs w:val="18"/>
              </w:rPr>
            </w:pPr>
            <w:r>
              <w:rPr>
                <w:color w:val="000000"/>
                <w:sz w:val="18"/>
                <w:szCs w:val="18"/>
              </w:rPr>
              <w:t>Mandatory obligated balance, start of year (480100 B)</w:t>
            </w:r>
          </w:p>
        </w:tc>
        <w:tc>
          <w:tcPr>
            <w:tcW w:w="6272" w:type="dxa"/>
            <w:tcBorders>
              <w:top w:val="nil"/>
              <w:left w:val="nil"/>
              <w:bottom w:val="nil"/>
              <w:right w:val="nil"/>
            </w:tcBorders>
            <w:shd w:val="clear" w:color="auto" w:fill="auto"/>
            <w:noWrap/>
            <w:hideMark/>
          </w:tcPr>
          <w:p w14:paraId="25976C72" w14:textId="77777777" w:rsidR="00581EC3" w:rsidRDefault="00581EC3">
            <w:pPr>
              <w:jc w:val="right"/>
              <w:rPr>
                <w:color w:val="000000"/>
                <w:sz w:val="18"/>
                <w:szCs w:val="18"/>
              </w:rPr>
            </w:pPr>
            <w:r>
              <w:rPr>
                <w:color w:val="000000"/>
                <w:sz w:val="18"/>
                <w:szCs w:val="18"/>
              </w:rPr>
              <w:t xml:space="preserve">12,000,000.00 </w:t>
            </w:r>
          </w:p>
        </w:tc>
      </w:tr>
      <w:tr w:rsidR="00581EC3" w14:paraId="40BDE472" w14:textId="77777777" w:rsidTr="00581EC3">
        <w:trPr>
          <w:trHeight w:val="510"/>
        </w:trPr>
        <w:tc>
          <w:tcPr>
            <w:tcW w:w="576" w:type="dxa"/>
            <w:tcBorders>
              <w:top w:val="nil"/>
              <w:left w:val="nil"/>
              <w:bottom w:val="nil"/>
              <w:right w:val="nil"/>
            </w:tcBorders>
            <w:shd w:val="clear" w:color="auto" w:fill="auto"/>
            <w:noWrap/>
            <w:hideMark/>
          </w:tcPr>
          <w:p w14:paraId="43D1CAAE" w14:textId="77777777" w:rsidR="00581EC3" w:rsidRDefault="00581EC3">
            <w:pPr>
              <w:jc w:val="center"/>
              <w:rPr>
                <w:color w:val="000000"/>
                <w:sz w:val="18"/>
                <w:szCs w:val="18"/>
              </w:rPr>
            </w:pPr>
            <w:r>
              <w:rPr>
                <w:color w:val="000000"/>
                <w:sz w:val="18"/>
                <w:szCs w:val="18"/>
              </w:rPr>
              <w:t>5341</w:t>
            </w:r>
          </w:p>
        </w:tc>
        <w:tc>
          <w:tcPr>
            <w:tcW w:w="6292" w:type="dxa"/>
            <w:gridSpan w:val="2"/>
            <w:tcBorders>
              <w:top w:val="nil"/>
              <w:left w:val="nil"/>
              <w:bottom w:val="nil"/>
              <w:right w:val="nil"/>
            </w:tcBorders>
            <w:shd w:val="clear" w:color="auto" w:fill="auto"/>
            <w:hideMark/>
          </w:tcPr>
          <w:p w14:paraId="625954F8" w14:textId="77777777" w:rsidR="00581EC3" w:rsidRDefault="00581EC3">
            <w:pPr>
              <w:rPr>
                <w:color w:val="000000"/>
                <w:sz w:val="18"/>
                <w:szCs w:val="18"/>
              </w:rPr>
            </w:pPr>
            <w:r>
              <w:rPr>
                <w:color w:val="000000"/>
                <w:sz w:val="18"/>
                <w:szCs w:val="18"/>
              </w:rPr>
              <w:t>Direct obligated balance, end of year (480100 E, 487100 E, 488100 E)</w:t>
            </w:r>
          </w:p>
        </w:tc>
        <w:tc>
          <w:tcPr>
            <w:tcW w:w="6272" w:type="dxa"/>
            <w:tcBorders>
              <w:top w:val="nil"/>
              <w:left w:val="nil"/>
              <w:bottom w:val="nil"/>
              <w:right w:val="nil"/>
            </w:tcBorders>
            <w:shd w:val="clear" w:color="auto" w:fill="auto"/>
            <w:noWrap/>
            <w:hideMark/>
          </w:tcPr>
          <w:p w14:paraId="181D8D2E" w14:textId="77777777" w:rsidR="00581EC3" w:rsidRDefault="00581EC3">
            <w:pPr>
              <w:jc w:val="right"/>
              <w:rPr>
                <w:color w:val="000000"/>
                <w:sz w:val="18"/>
                <w:szCs w:val="18"/>
              </w:rPr>
            </w:pPr>
            <w:r>
              <w:rPr>
                <w:color w:val="000000"/>
                <w:sz w:val="18"/>
                <w:szCs w:val="18"/>
              </w:rPr>
              <w:t xml:space="preserve">0.00 </w:t>
            </w:r>
          </w:p>
        </w:tc>
      </w:tr>
      <w:tr w:rsidR="00581EC3" w14:paraId="3FEE9CB8" w14:textId="77777777" w:rsidTr="00581EC3">
        <w:trPr>
          <w:trHeight w:val="440"/>
        </w:trPr>
        <w:tc>
          <w:tcPr>
            <w:tcW w:w="576" w:type="dxa"/>
            <w:tcBorders>
              <w:top w:val="nil"/>
              <w:left w:val="nil"/>
              <w:bottom w:val="nil"/>
              <w:right w:val="nil"/>
            </w:tcBorders>
            <w:shd w:val="clear" w:color="auto" w:fill="auto"/>
            <w:noWrap/>
            <w:hideMark/>
          </w:tcPr>
          <w:p w14:paraId="4FF1AEDF" w14:textId="77777777" w:rsidR="00581EC3" w:rsidRDefault="00581EC3">
            <w:pPr>
              <w:jc w:val="center"/>
              <w:rPr>
                <w:color w:val="000000"/>
                <w:sz w:val="18"/>
                <w:szCs w:val="18"/>
              </w:rPr>
            </w:pPr>
            <w:r>
              <w:rPr>
                <w:color w:val="000000"/>
                <w:sz w:val="18"/>
                <w:szCs w:val="18"/>
              </w:rPr>
              <w:t>5342</w:t>
            </w:r>
          </w:p>
        </w:tc>
        <w:tc>
          <w:tcPr>
            <w:tcW w:w="6292" w:type="dxa"/>
            <w:gridSpan w:val="2"/>
            <w:tcBorders>
              <w:top w:val="nil"/>
              <w:left w:val="nil"/>
              <w:bottom w:val="nil"/>
              <w:right w:val="nil"/>
            </w:tcBorders>
            <w:shd w:val="clear" w:color="auto" w:fill="auto"/>
            <w:hideMark/>
          </w:tcPr>
          <w:p w14:paraId="05CE8977" w14:textId="77777777" w:rsidR="00581EC3" w:rsidRDefault="00581EC3">
            <w:pPr>
              <w:rPr>
                <w:color w:val="000000"/>
                <w:sz w:val="18"/>
                <w:szCs w:val="18"/>
              </w:rPr>
            </w:pPr>
            <w:r>
              <w:rPr>
                <w:color w:val="000000"/>
                <w:sz w:val="18"/>
                <w:szCs w:val="18"/>
              </w:rPr>
              <w:t>Reimbursable obligated balance, end of year (422100 E, 480100 E, 487100 E, 488100 E, 490100 E, 497100 E, 498100 E)</w:t>
            </w:r>
          </w:p>
        </w:tc>
        <w:tc>
          <w:tcPr>
            <w:tcW w:w="6272" w:type="dxa"/>
            <w:tcBorders>
              <w:top w:val="nil"/>
              <w:left w:val="nil"/>
              <w:bottom w:val="nil"/>
              <w:right w:val="nil"/>
            </w:tcBorders>
            <w:shd w:val="clear" w:color="auto" w:fill="auto"/>
            <w:noWrap/>
            <w:hideMark/>
          </w:tcPr>
          <w:p w14:paraId="5F7C55A6" w14:textId="77777777" w:rsidR="00581EC3" w:rsidRDefault="00581EC3">
            <w:pPr>
              <w:jc w:val="right"/>
              <w:rPr>
                <w:color w:val="000000"/>
                <w:sz w:val="18"/>
                <w:szCs w:val="18"/>
              </w:rPr>
            </w:pPr>
            <w:r>
              <w:rPr>
                <w:color w:val="000000"/>
                <w:sz w:val="18"/>
                <w:szCs w:val="18"/>
              </w:rPr>
              <w:t xml:space="preserve">2,500,000.00 </w:t>
            </w:r>
          </w:p>
        </w:tc>
      </w:tr>
      <w:tr w:rsidR="00581EC3" w14:paraId="4CDE85A7" w14:textId="77777777" w:rsidTr="00581EC3">
        <w:trPr>
          <w:trHeight w:val="480"/>
        </w:trPr>
        <w:tc>
          <w:tcPr>
            <w:tcW w:w="576" w:type="dxa"/>
            <w:tcBorders>
              <w:top w:val="nil"/>
              <w:left w:val="nil"/>
              <w:bottom w:val="nil"/>
              <w:right w:val="nil"/>
            </w:tcBorders>
            <w:shd w:val="clear" w:color="auto" w:fill="auto"/>
            <w:noWrap/>
            <w:hideMark/>
          </w:tcPr>
          <w:p w14:paraId="3FFF0966" w14:textId="77777777" w:rsidR="00581EC3" w:rsidRDefault="00581EC3">
            <w:pPr>
              <w:jc w:val="center"/>
              <w:rPr>
                <w:color w:val="000000"/>
                <w:sz w:val="18"/>
                <w:szCs w:val="18"/>
              </w:rPr>
            </w:pPr>
            <w:r>
              <w:rPr>
                <w:color w:val="000000"/>
                <w:sz w:val="18"/>
                <w:szCs w:val="18"/>
              </w:rPr>
              <w:t>5343</w:t>
            </w:r>
          </w:p>
        </w:tc>
        <w:tc>
          <w:tcPr>
            <w:tcW w:w="6292" w:type="dxa"/>
            <w:gridSpan w:val="2"/>
            <w:tcBorders>
              <w:top w:val="nil"/>
              <w:left w:val="nil"/>
              <w:bottom w:val="nil"/>
              <w:right w:val="nil"/>
            </w:tcBorders>
            <w:shd w:val="clear" w:color="auto" w:fill="auto"/>
            <w:hideMark/>
          </w:tcPr>
          <w:p w14:paraId="36185DA1" w14:textId="77777777" w:rsidR="00581EC3" w:rsidRDefault="00581EC3">
            <w:pPr>
              <w:rPr>
                <w:color w:val="000000"/>
                <w:sz w:val="18"/>
                <w:szCs w:val="18"/>
              </w:rPr>
            </w:pPr>
            <w:r>
              <w:rPr>
                <w:color w:val="000000"/>
                <w:sz w:val="18"/>
                <w:szCs w:val="18"/>
              </w:rPr>
              <w:t>Discretionary obligated balance, end of year (422100 E, 480100 E, 487100 E, 488100 E, 490100 E, 497100 E, 498100 E)</w:t>
            </w:r>
          </w:p>
        </w:tc>
        <w:tc>
          <w:tcPr>
            <w:tcW w:w="6272" w:type="dxa"/>
            <w:tcBorders>
              <w:top w:val="nil"/>
              <w:left w:val="nil"/>
              <w:bottom w:val="nil"/>
              <w:right w:val="nil"/>
            </w:tcBorders>
            <w:shd w:val="clear" w:color="auto" w:fill="auto"/>
            <w:noWrap/>
            <w:hideMark/>
          </w:tcPr>
          <w:p w14:paraId="5FCCBF94" w14:textId="77777777" w:rsidR="00581EC3" w:rsidRDefault="00581EC3">
            <w:pPr>
              <w:jc w:val="right"/>
              <w:rPr>
                <w:color w:val="000000"/>
                <w:sz w:val="18"/>
                <w:szCs w:val="18"/>
              </w:rPr>
            </w:pPr>
            <w:r>
              <w:rPr>
                <w:color w:val="000000"/>
                <w:sz w:val="18"/>
                <w:szCs w:val="18"/>
              </w:rPr>
              <w:t xml:space="preserve">2,500,000.00 </w:t>
            </w:r>
          </w:p>
        </w:tc>
      </w:tr>
      <w:tr w:rsidR="00581EC3" w14:paraId="607D6886" w14:textId="77777777" w:rsidTr="00581EC3">
        <w:trPr>
          <w:trHeight w:val="243"/>
        </w:trPr>
        <w:tc>
          <w:tcPr>
            <w:tcW w:w="576" w:type="dxa"/>
            <w:tcBorders>
              <w:top w:val="nil"/>
              <w:left w:val="nil"/>
              <w:bottom w:val="nil"/>
              <w:right w:val="nil"/>
            </w:tcBorders>
            <w:shd w:val="clear" w:color="auto" w:fill="auto"/>
            <w:noWrap/>
            <w:hideMark/>
          </w:tcPr>
          <w:p w14:paraId="0FBA3F4C" w14:textId="77777777" w:rsidR="00581EC3" w:rsidRDefault="00581EC3">
            <w:pPr>
              <w:jc w:val="center"/>
              <w:rPr>
                <w:color w:val="000000"/>
                <w:sz w:val="18"/>
                <w:szCs w:val="18"/>
              </w:rPr>
            </w:pPr>
            <w:r>
              <w:rPr>
                <w:color w:val="000000"/>
                <w:sz w:val="18"/>
                <w:szCs w:val="18"/>
              </w:rPr>
              <w:t>5344</w:t>
            </w:r>
          </w:p>
        </w:tc>
        <w:tc>
          <w:tcPr>
            <w:tcW w:w="6292" w:type="dxa"/>
            <w:gridSpan w:val="2"/>
            <w:tcBorders>
              <w:top w:val="nil"/>
              <w:left w:val="nil"/>
              <w:bottom w:val="nil"/>
              <w:right w:val="nil"/>
            </w:tcBorders>
            <w:shd w:val="clear" w:color="auto" w:fill="auto"/>
            <w:hideMark/>
          </w:tcPr>
          <w:p w14:paraId="771B0219" w14:textId="77777777" w:rsidR="00581EC3" w:rsidRDefault="00581EC3">
            <w:pPr>
              <w:rPr>
                <w:color w:val="000000"/>
                <w:sz w:val="18"/>
                <w:szCs w:val="18"/>
              </w:rPr>
            </w:pPr>
            <w:r>
              <w:rPr>
                <w:color w:val="000000"/>
                <w:sz w:val="18"/>
                <w:szCs w:val="18"/>
              </w:rPr>
              <w:t>Mandatory obligated balance, end of year (480100 E, 487100 E, 488100 E)</w:t>
            </w:r>
          </w:p>
        </w:tc>
        <w:tc>
          <w:tcPr>
            <w:tcW w:w="6272" w:type="dxa"/>
            <w:tcBorders>
              <w:top w:val="nil"/>
              <w:left w:val="nil"/>
              <w:bottom w:val="nil"/>
              <w:right w:val="nil"/>
            </w:tcBorders>
            <w:shd w:val="clear" w:color="auto" w:fill="auto"/>
            <w:noWrap/>
            <w:hideMark/>
          </w:tcPr>
          <w:p w14:paraId="622C81D3" w14:textId="77777777" w:rsidR="00581EC3" w:rsidRDefault="00581EC3">
            <w:pPr>
              <w:jc w:val="right"/>
              <w:rPr>
                <w:color w:val="000000"/>
                <w:sz w:val="18"/>
                <w:szCs w:val="18"/>
              </w:rPr>
            </w:pPr>
            <w:r>
              <w:rPr>
                <w:color w:val="000000"/>
                <w:sz w:val="18"/>
                <w:szCs w:val="18"/>
              </w:rPr>
              <w:t xml:space="preserve">0.00 </w:t>
            </w:r>
          </w:p>
        </w:tc>
      </w:tr>
    </w:tbl>
    <w:p w14:paraId="0584DFB4" w14:textId="14B513C0" w:rsidR="005640A6" w:rsidRDefault="005640A6">
      <w:pPr>
        <w:rPr>
          <w:b/>
          <w:bCs/>
          <w:kern w:val="32"/>
          <w:sz w:val="28"/>
          <w:szCs w:val="28"/>
        </w:rPr>
      </w:pPr>
      <w:r>
        <w:rPr>
          <w:sz w:val="28"/>
          <w:szCs w:val="28"/>
        </w:rPr>
        <w:br w:type="page"/>
      </w:r>
    </w:p>
    <w:p w14:paraId="626138B9" w14:textId="3A1CFF8F" w:rsidR="00143A77" w:rsidRPr="00143A77" w:rsidRDefault="00143A77" w:rsidP="00143A77">
      <w:pPr>
        <w:pStyle w:val="Heading1"/>
        <w:rPr>
          <w:rFonts w:ascii="Times New Roman" w:hAnsi="Times New Roman" w:cs="Times New Roman"/>
          <w:sz w:val="28"/>
          <w:szCs w:val="28"/>
        </w:rPr>
      </w:pPr>
      <w:bookmarkStart w:id="71" w:name="_Toc106080942"/>
      <w:r w:rsidRPr="00143A77">
        <w:rPr>
          <w:rFonts w:ascii="Times New Roman" w:hAnsi="Times New Roman" w:cs="Times New Roman"/>
          <w:sz w:val="28"/>
          <w:szCs w:val="28"/>
        </w:rPr>
        <w:t>Reclassified Financial Statements</w:t>
      </w:r>
      <w:bookmarkEnd w:id="71"/>
    </w:p>
    <w:p w14:paraId="46CA045F" w14:textId="77777777" w:rsidR="00143A77" w:rsidRDefault="00143A77" w:rsidP="00143A77">
      <w:pPr>
        <w:rPr>
          <w:b/>
        </w:rPr>
      </w:pPr>
    </w:p>
    <w:p w14:paraId="2FD1C457" w14:textId="2CB38BA1" w:rsidR="00143A77" w:rsidRDefault="00143A77" w:rsidP="00143A77">
      <w:pPr>
        <w:rPr>
          <w:b/>
        </w:rPr>
      </w:pPr>
      <w:r>
        <w:rPr>
          <w:b/>
        </w:rPr>
        <w:t xml:space="preserve">                                                                 Reclassified Balance Sheet</w:t>
      </w:r>
    </w:p>
    <w:p w14:paraId="2AB57F99" w14:textId="1FC53EAB" w:rsidR="00143A77" w:rsidRDefault="00143A77" w:rsidP="00B816A6">
      <w:pPr>
        <w:rPr>
          <w:rFonts w:eastAsiaTheme="minorHAnsi"/>
          <w:color w:val="0070C0"/>
        </w:rPr>
      </w:pPr>
    </w:p>
    <w:p w14:paraId="6D01E37C" w14:textId="13A0E7C1" w:rsidR="00143A77" w:rsidRDefault="00143A77" w:rsidP="00B816A6">
      <w:pPr>
        <w:rPr>
          <w:rFonts w:eastAsiaTheme="minorHAnsi"/>
          <w:color w:val="0070C0"/>
        </w:rPr>
      </w:pPr>
      <w:r w:rsidRPr="00DA5435">
        <w:rPr>
          <w:noProof/>
        </w:rPr>
        <w:drawing>
          <wp:inline distT="0" distB="0" distL="0" distR="0" wp14:anchorId="1EE7971B" wp14:editId="359C9EEE">
            <wp:extent cx="8451850" cy="476250"/>
            <wp:effectExtent l="0" t="0" r="6350" b="0"/>
            <wp:docPr id="1" name="Picture 1">
              <a:extLst xmlns:a="http://schemas.openxmlformats.org/drawingml/2006/main">
                <a:ext uri="{FF2B5EF4-FFF2-40B4-BE49-F238E27FC236}">
                  <a16:creationId xmlns:a16="http://schemas.microsoft.com/office/drawing/2014/main" id="{017E75C3-3A5C-46F6-AAE6-4EF0BC0230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17E75C3-3A5C-46F6-AAE6-4EF0BC023072}"/>
                        </a:ext>
                      </a:extLst>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845185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F48C8F2" w14:textId="03331CB5" w:rsidR="004F26C9" w:rsidRDefault="004F26C9" w:rsidP="00B816A6">
      <w:pPr>
        <w:rPr>
          <w:rFonts w:eastAsiaTheme="minorHAnsi"/>
          <w:color w:val="0070C0"/>
        </w:rPr>
      </w:pPr>
    </w:p>
    <w:tbl>
      <w:tblPr>
        <w:tblW w:w="9166" w:type="dxa"/>
        <w:tblLook w:val="04A0" w:firstRow="1" w:lastRow="0" w:firstColumn="1" w:lastColumn="0" w:noHBand="0" w:noVBand="1"/>
      </w:tblPr>
      <w:tblGrid>
        <w:gridCol w:w="1398"/>
        <w:gridCol w:w="222"/>
        <w:gridCol w:w="5916"/>
        <w:gridCol w:w="1630"/>
      </w:tblGrid>
      <w:tr w:rsidR="00581EC3" w14:paraId="518048BC" w14:textId="77777777" w:rsidTr="00D64761">
        <w:trPr>
          <w:trHeight w:val="290"/>
        </w:trPr>
        <w:tc>
          <w:tcPr>
            <w:tcW w:w="7536" w:type="dxa"/>
            <w:gridSpan w:val="3"/>
            <w:tcBorders>
              <w:top w:val="nil"/>
              <w:left w:val="nil"/>
              <w:bottom w:val="nil"/>
              <w:right w:val="nil"/>
            </w:tcBorders>
            <w:shd w:val="clear" w:color="auto" w:fill="auto"/>
            <w:noWrap/>
            <w:hideMark/>
          </w:tcPr>
          <w:p w14:paraId="0ABFEF02"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Reclassified Statement of Net Cost</w:t>
            </w:r>
          </w:p>
        </w:tc>
        <w:tc>
          <w:tcPr>
            <w:tcW w:w="1630" w:type="dxa"/>
            <w:tcBorders>
              <w:top w:val="nil"/>
              <w:left w:val="nil"/>
              <w:bottom w:val="nil"/>
              <w:right w:val="nil"/>
            </w:tcBorders>
            <w:shd w:val="clear" w:color="auto" w:fill="auto"/>
            <w:noWrap/>
            <w:vAlign w:val="bottom"/>
            <w:hideMark/>
          </w:tcPr>
          <w:p w14:paraId="0040D036" w14:textId="77777777" w:rsidR="00581EC3" w:rsidRDefault="00581EC3">
            <w:pPr>
              <w:jc w:val="center"/>
              <w:rPr>
                <w:rFonts w:ascii="Arial" w:hAnsi="Arial" w:cs="Arial"/>
                <w:b/>
                <w:bCs/>
                <w:color w:val="000000"/>
                <w:sz w:val="20"/>
                <w:szCs w:val="20"/>
              </w:rPr>
            </w:pPr>
          </w:p>
        </w:tc>
      </w:tr>
      <w:tr w:rsidR="00581EC3" w14:paraId="45C6E8F2" w14:textId="77777777" w:rsidTr="00D64761">
        <w:trPr>
          <w:trHeight w:val="290"/>
        </w:trPr>
        <w:tc>
          <w:tcPr>
            <w:tcW w:w="1398" w:type="dxa"/>
            <w:tcBorders>
              <w:top w:val="nil"/>
              <w:left w:val="nil"/>
              <w:bottom w:val="nil"/>
              <w:right w:val="nil"/>
            </w:tcBorders>
            <w:shd w:val="clear" w:color="auto" w:fill="auto"/>
            <w:noWrap/>
            <w:hideMark/>
          </w:tcPr>
          <w:p w14:paraId="41733914" w14:textId="77777777" w:rsidR="00581EC3" w:rsidRDefault="00581EC3">
            <w:pPr>
              <w:rPr>
                <w:sz w:val="20"/>
                <w:szCs w:val="20"/>
              </w:rPr>
            </w:pPr>
          </w:p>
        </w:tc>
        <w:tc>
          <w:tcPr>
            <w:tcW w:w="222" w:type="dxa"/>
            <w:tcBorders>
              <w:top w:val="nil"/>
              <w:left w:val="nil"/>
              <w:bottom w:val="nil"/>
              <w:right w:val="nil"/>
            </w:tcBorders>
            <w:shd w:val="clear" w:color="auto" w:fill="auto"/>
            <w:noWrap/>
            <w:hideMark/>
          </w:tcPr>
          <w:p w14:paraId="7C6181E3" w14:textId="77777777" w:rsidR="00581EC3" w:rsidRDefault="00581EC3">
            <w:pPr>
              <w:rPr>
                <w:sz w:val="20"/>
                <w:szCs w:val="20"/>
              </w:rPr>
            </w:pPr>
          </w:p>
        </w:tc>
        <w:tc>
          <w:tcPr>
            <w:tcW w:w="5916" w:type="dxa"/>
            <w:tcBorders>
              <w:top w:val="nil"/>
              <w:left w:val="nil"/>
              <w:bottom w:val="nil"/>
              <w:right w:val="nil"/>
            </w:tcBorders>
            <w:shd w:val="clear" w:color="auto" w:fill="auto"/>
            <w:hideMark/>
          </w:tcPr>
          <w:p w14:paraId="43C0E890"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5AA6A2F8" w14:textId="77777777" w:rsidR="00581EC3" w:rsidRDefault="00581EC3">
            <w:pPr>
              <w:rPr>
                <w:sz w:val="20"/>
                <w:szCs w:val="20"/>
              </w:rPr>
            </w:pPr>
          </w:p>
        </w:tc>
      </w:tr>
      <w:tr w:rsidR="00581EC3" w14:paraId="06B65311" w14:textId="77777777" w:rsidTr="00D64761">
        <w:trPr>
          <w:trHeight w:val="290"/>
        </w:trPr>
        <w:tc>
          <w:tcPr>
            <w:tcW w:w="1398" w:type="dxa"/>
            <w:tcBorders>
              <w:top w:val="nil"/>
              <w:left w:val="nil"/>
              <w:bottom w:val="nil"/>
              <w:right w:val="nil"/>
            </w:tcBorders>
            <w:shd w:val="clear" w:color="auto" w:fill="auto"/>
            <w:noWrap/>
            <w:hideMark/>
          </w:tcPr>
          <w:p w14:paraId="7AE3787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w:t>
            </w:r>
          </w:p>
        </w:tc>
        <w:tc>
          <w:tcPr>
            <w:tcW w:w="6138" w:type="dxa"/>
            <w:gridSpan w:val="2"/>
            <w:tcBorders>
              <w:top w:val="nil"/>
              <w:left w:val="nil"/>
              <w:bottom w:val="nil"/>
              <w:right w:val="nil"/>
            </w:tcBorders>
            <w:shd w:val="clear" w:color="auto" w:fill="auto"/>
            <w:hideMark/>
          </w:tcPr>
          <w:p w14:paraId="03920E75" w14:textId="77777777" w:rsidR="00581EC3" w:rsidRDefault="00581EC3">
            <w:pPr>
              <w:rPr>
                <w:rFonts w:ascii="Calibri" w:hAnsi="Calibri" w:cs="Calibri"/>
                <w:color w:val="000000"/>
                <w:sz w:val="22"/>
                <w:szCs w:val="22"/>
              </w:rPr>
            </w:pPr>
            <w:r>
              <w:rPr>
                <w:rFonts w:ascii="Calibri" w:hAnsi="Calibri" w:cs="Calibri"/>
                <w:color w:val="000000"/>
                <w:sz w:val="22"/>
                <w:szCs w:val="22"/>
              </w:rPr>
              <w:t>Gross cost</w:t>
            </w:r>
          </w:p>
        </w:tc>
        <w:tc>
          <w:tcPr>
            <w:tcW w:w="1630" w:type="dxa"/>
            <w:tcBorders>
              <w:top w:val="nil"/>
              <w:left w:val="nil"/>
              <w:bottom w:val="nil"/>
              <w:right w:val="nil"/>
            </w:tcBorders>
            <w:shd w:val="clear" w:color="auto" w:fill="auto"/>
            <w:noWrap/>
            <w:vAlign w:val="bottom"/>
            <w:hideMark/>
          </w:tcPr>
          <w:p w14:paraId="15415714" w14:textId="77777777" w:rsidR="00581EC3" w:rsidRDefault="00581EC3">
            <w:pPr>
              <w:rPr>
                <w:rFonts w:ascii="Calibri" w:hAnsi="Calibri" w:cs="Calibri"/>
                <w:color w:val="000000"/>
                <w:sz w:val="22"/>
                <w:szCs w:val="22"/>
              </w:rPr>
            </w:pPr>
          </w:p>
        </w:tc>
      </w:tr>
      <w:tr w:rsidR="00581EC3" w14:paraId="31CCF417" w14:textId="77777777" w:rsidTr="00D64761">
        <w:trPr>
          <w:trHeight w:val="290"/>
        </w:trPr>
        <w:tc>
          <w:tcPr>
            <w:tcW w:w="1398" w:type="dxa"/>
            <w:tcBorders>
              <w:top w:val="nil"/>
              <w:left w:val="nil"/>
              <w:bottom w:val="nil"/>
              <w:right w:val="nil"/>
            </w:tcBorders>
            <w:shd w:val="clear" w:color="auto" w:fill="auto"/>
            <w:noWrap/>
            <w:hideMark/>
          </w:tcPr>
          <w:p w14:paraId="1B9D5A84"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2</w:t>
            </w:r>
          </w:p>
        </w:tc>
        <w:tc>
          <w:tcPr>
            <w:tcW w:w="6138" w:type="dxa"/>
            <w:gridSpan w:val="2"/>
            <w:tcBorders>
              <w:top w:val="nil"/>
              <w:left w:val="nil"/>
              <w:bottom w:val="nil"/>
              <w:right w:val="nil"/>
            </w:tcBorders>
            <w:shd w:val="clear" w:color="auto" w:fill="auto"/>
            <w:hideMark/>
          </w:tcPr>
          <w:p w14:paraId="7EA63B49" w14:textId="77777777" w:rsidR="00581EC3" w:rsidRDefault="00581EC3">
            <w:pPr>
              <w:rPr>
                <w:rFonts w:ascii="Calibri" w:hAnsi="Calibri" w:cs="Calibri"/>
                <w:color w:val="000000"/>
                <w:sz w:val="22"/>
                <w:szCs w:val="22"/>
              </w:rPr>
            </w:pPr>
            <w:r>
              <w:rPr>
                <w:rFonts w:ascii="Calibri" w:hAnsi="Calibri" w:cs="Calibri"/>
                <w:color w:val="000000"/>
                <w:sz w:val="22"/>
                <w:szCs w:val="22"/>
              </w:rPr>
              <w:t>Non-federal gross cost (650000 E)</w:t>
            </w:r>
          </w:p>
        </w:tc>
        <w:tc>
          <w:tcPr>
            <w:tcW w:w="1630" w:type="dxa"/>
            <w:tcBorders>
              <w:top w:val="nil"/>
              <w:left w:val="nil"/>
              <w:bottom w:val="nil"/>
              <w:right w:val="nil"/>
            </w:tcBorders>
            <w:shd w:val="clear" w:color="auto" w:fill="auto"/>
            <w:noWrap/>
            <w:vAlign w:val="bottom"/>
            <w:hideMark/>
          </w:tcPr>
          <w:p w14:paraId="4A3D6EB5"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14,404,700.00 </w:t>
            </w:r>
          </w:p>
        </w:tc>
      </w:tr>
      <w:tr w:rsidR="00581EC3" w14:paraId="49BC8BEE" w14:textId="77777777" w:rsidTr="00D64761">
        <w:trPr>
          <w:trHeight w:val="290"/>
        </w:trPr>
        <w:tc>
          <w:tcPr>
            <w:tcW w:w="1398" w:type="dxa"/>
            <w:tcBorders>
              <w:top w:val="nil"/>
              <w:left w:val="nil"/>
              <w:bottom w:val="nil"/>
              <w:right w:val="nil"/>
            </w:tcBorders>
            <w:shd w:val="clear" w:color="auto" w:fill="auto"/>
            <w:noWrap/>
            <w:hideMark/>
          </w:tcPr>
          <w:p w14:paraId="1EBCE422"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6</w:t>
            </w:r>
          </w:p>
        </w:tc>
        <w:tc>
          <w:tcPr>
            <w:tcW w:w="6138" w:type="dxa"/>
            <w:gridSpan w:val="2"/>
            <w:tcBorders>
              <w:top w:val="nil"/>
              <w:left w:val="nil"/>
              <w:bottom w:val="nil"/>
              <w:right w:val="nil"/>
            </w:tcBorders>
            <w:shd w:val="clear" w:color="auto" w:fill="auto"/>
            <w:hideMark/>
          </w:tcPr>
          <w:p w14:paraId="4F88B4A8" w14:textId="77777777" w:rsidR="00581EC3" w:rsidRDefault="00581EC3">
            <w:pPr>
              <w:rPr>
                <w:rFonts w:ascii="Calibri" w:hAnsi="Calibri" w:cs="Calibri"/>
                <w:color w:val="000000"/>
                <w:sz w:val="22"/>
                <w:szCs w:val="22"/>
              </w:rPr>
            </w:pPr>
            <w:r>
              <w:rPr>
                <w:rFonts w:ascii="Calibri" w:hAnsi="Calibri" w:cs="Calibri"/>
                <w:color w:val="000000"/>
                <w:sz w:val="22"/>
                <w:szCs w:val="22"/>
              </w:rPr>
              <w:t>Total non-federal gross cost</w:t>
            </w:r>
          </w:p>
        </w:tc>
        <w:tc>
          <w:tcPr>
            <w:tcW w:w="1630" w:type="dxa"/>
            <w:tcBorders>
              <w:top w:val="nil"/>
              <w:left w:val="nil"/>
              <w:bottom w:val="nil"/>
              <w:right w:val="nil"/>
            </w:tcBorders>
            <w:shd w:val="clear" w:color="auto" w:fill="auto"/>
            <w:noWrap/>
            <w:vAlign w:val="bottom"/>
            <w:hideMark/>
          </w:tcPr>
          <w:p w14:paraId="4A8775BC"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14,404,700.00 </w:t>
            </w:r>
          </w:p>
        </w:tc>
      </w:tr>
      <w:tr w:rsidR="00581EC3" w14:paraId="6A7D7E6B" w14:textId="77777777" w:rsidTr="00D64761">
        <w:trPr>
          <w:trHeight w:val="290"/>
        </w:trPr>
        <w:tc>
          <w:tcPr>
            <w:tcW w:w="1398" w:type="dxa"/>
            <w:tcBorders>
              <w:top w:val="nil"/>
              <w:left w:val="nil"/>
              <w:bottom w:val="nil"/>
              <w:right w:val="nil"/>
            </w:tcBorders>
            <w:shd w:val="clear" w:color="auto" w:fill="auto"/>
            <w:noWrap/>
            <w:hideMark/>
          </w:tcPr>
          <w:p w14:paraId="6151131C" w14:textId="77777777" w:rsidR="00581EC3" w:rsidRDefault="00581EC3">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7E56F75A" w14:textId="77777777" w:rsidR="00581EC3" w:rsidRDefault="00581EC3">
            <w:pPr>
              <w:jc w:val="center"/>
              <w:rPr>
                <w:sz w:val="20"/>
                <w:szCs w:val="20"/>
              </w:rPr>
            </w:pPr>
          </w:p>
        </w:tc>
        <w:tc>
          <w:tcPr>
            <w:tcW w:w="5916" w:type="dxa"/>
            <w:tcBorders>
              <w:top w:val="nil"/>
              <w:left w:val="nil"/>
              <w:bottom w:val="nil"/>
              <w:right w:val="nil"/>
            </w:tcBorders>
            <w:shd w:val="clear" w:color="auto" w:fill="auto"/>
            <w:hideMark/>
          </w:tcPr>
          <w:p w14:paraId="695C4442"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13B38EE4" w14:textId="77777777" w:rsidR="00581EC3" w:rsidRDefault="00581EC3">
            <w:pPr>
              <w:rPr>
                <w:sz w:val="20"/>
                <w:szCs w:val="20"/>
              </w:rPr>
            </w:pPr>
          </w:p>
        </w:tc>
      </w:tr>
      <w:tr w:rsidR="00581EC3" w14:paraId="0A1D3732" w14:textId="77777777" w:rsidTr="00D64761">
        <w:trPr>
          <w:trHeight w:val="290"/>
        </w:trPr>
        <w:tc>
          <w:tcPr>
            <w:tcW w:w="1398" w:type="dxa"/>
            <w:tcBorders>
              <w:top w:val="nil"/>
              <w:left w:val="nil"/>
              <w:bottom w:val="nil"/>
              <w:right w:val="nil"/>
            </w:tcBorders>
            <w:shd w:val="clear" w:color="auto" w:fill="auto"/>
            <w:noWrap/>
            <w:hideMark/>
          </w:tcPr>
          <w:p w14:paraId="6B67B48C"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w:t>
            </w:r>
          </w:p>
        </w:tc>
        <w:tc>
          <w:tcPr>
            <w:tcW w:w="6138" w:type="dxa"/>
            <w:gridSpan w:val="2"/>
            <w:tcBorders>
              <w:top w:val="nil"/>
              <w:left w:val="nil"/>
              <w:bottom w:val="nil"/>
              <w:right w:val="nil"/>
            </w:tcBorders>
            <w:shd w:val="clear" w:color="auto" w:fill="auto"/>
            <w:hideMark/>
          </w:tcPr>
          <w:p w14:paraId="04864B5C" w14:textId="77777777" w:rsidR="00581EC3" w:rsidRDefault="00581EC3">
            <w:pPr>
              <w:rPr>
                <w:rFonts w:ascii="Calibri" w:hAnsi="Calibri" w:cs="Calibri"/>
                <w:color w:val="000000"/>
                <w:sz w:val="22"/>
                <w:szCs w:val="22"/>
              </w:rPr>
            </w:pPr>
            <w:r>
              <w:rPr>
                <w:rFonts w:ascii="Calibri" w:hAnsi="Calibri" w:cs="Calibri"/>
                <w:color w:val="000000"/>
                <w:sz w:val="22"/>
                <w:szCs w:val="22"/>
              </w:rPr>
              <w:t>Federal gross cost</w:t>
            </w:r>
          </w:p>
        </w:tc>
        <w:tc>
          <w:tcPr>
            <w:tcW w:w="1630" w:type="dxa"/>
            <w:tcBorders>
              <w:top w:val="nil"/>
              <w:left w:val="nil"/>
              <w:bottom w:val="nil"/>
              <w:right w:val="nil"/>
            </w:tcBorders>
            <w:shd w:val="clear" w:color="auto" w:fill="auto"/>
            <w:noWrap/>
            <w:vAlign w:val="bottom"/>
            <w:hideMark/>
          </w:tcPr>
          <w:p w14:paraId="2F05BC80" w14:textId="77777777" w:rsidR="00581EC3" w:rsidRDefault="00581EC3">
            <w:pPr>
              <w:rPr>
                <w:rFonts w:ascii="Calibri" w:hAnsi="Calibri" w:cs="Calibri"/>
                <w:color w:val="000000"/>
                <w:sz w:val="22"/>
                <w:szCs w:val="22"/>
              </w:rPr>
            </w:pPr>
          </w:p>
        </w:tc>
      </w:tr>
      <w:tr w:rsidR="00581EC3" w14:paraId="42E9B2EF" w14:textId="77777777" w:rsidTr="00D64761">
        <w:trPr>
          <w:trHeight w:val="290"/>
        </w:trPr>
        <w:tc>
          <w:tcPr>
            <w:tcW w:w="1398" w:type="dxa"/>
            <w:tcBorders>
              <w:top w:val="nil"/>
              <w:left w:val="nil"/>
              <w:bottom w:val="nil"/>
              <w:right w:val="nil"/>
            </w:tcBorders>
            <w:shd w:val="clear" w:color="auto" w:fill="auto"/>
            <w:noWrap/>
            <w:hideMark/>
          </w:tcPr>
          <w:p w14:paraId="2B3422D0"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8</w:t>
            </w:r>
          </w:p>
        </w:tc>
        <w:tc>
          <w:tcPr>
            <w:tcW w:w="6138" w:type="dxa"/>
            <w:gridSpan w:val="2"/>
            <w:tcBorders>
              <w:top w:val="nil"/>
              <w:left w:val="nil"/>
              <w:bottom w:val="nil"/>
              <w:right w:val="nil"/>
            </w:tcBorders>
            <w:shd w:val="clear" w:color="auto" w:fill="auto"/>
            <w:hideMark/>
          </w:tcPr>
          <w:p w14:paraId="0A2862B4" w14:textId="77777777" w:rsidR="00581EC3" w:rsidRDefault="00581EC3">
            <w:pPr>
              <w:rPr>
                <w:rFonts w:ascii="Calibri" w:hAnsi="Calibri" w:cs="Calibri"/>
                <w:color w:val="000000"/>
                <w:sz w:val="22"/>
                <w:szCs w:val="22"/>
              </w:rPr>
            </w:pPr>
            <w:r>
              <w:rPr>
                <w:rFonts w:ascii="Calibri" w:hAnsi="Calibri" w:cs="Calibri"/>
                <w:color w:val="000000"/>
                <w:sz w:val="22"/>
                <w:szCs w:val="22"/>
              </w:rPr>
              <w:t>Total federal gross cost</w:t>
            </w:r>
          </w:p>
        </w:tc>
        <w:tc>
          <w:tcPr>
            <w:tcW w:w="1630" w:type="dxa"/>
            <w:tcBorders>
              <w:top w:val="nil"/>
              <w:left w:val="nil"/>
              <w:bottom w:val="nil"/>
              <w:right w:val="nil"/>
            </w:tcBorders>
            <w:shd w:val="clear" w:color="auto" w:fill="auto"/>
            <w:noWrap/>
            <w:vAlign w:val="bottom"/>
            <w:hideMark/>
          </w:tcPr>
          <w:p w14:paraId="4A5F3E66"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0.00 </w:t>
            </w:r>
          </w:p>
        </w:tc>
      </w:tr>
      <w:tr w:rsidR="00581EC3" w14:paraId="435C101A" w14:textId="77777777" w:rsidTr="00D64761">
        <w:trPr>
          <w:trHeight w:val="290"/>
        </w:trPr>
        <w:tc>
          <w:tcPr>
            <w:tcW w:w="1398" w:type="dxa"/>
            <w:tcBorders>
              <w:top w:val="nil"/>
              <w:left w:val="nil"/>
              <w:bottom w:val="nil"/>
              <w:right w:val="nil"/>
            </w:tcBorders>
            <w:shd w:val="clear" w:color="auto" w:fill="auto"/>
            <w:noWrap/>
            <w:hideMark/>
          </w:tcPr>
          <w:p w14:paraId="1A825989"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9</w:t>
            </w:r>
          </w:p>
        </w:tc>
        <w:tc>
          <w:tcPr>
            <w:tcW w:w="6138" w:type="dxa"/>
            <w:gridSpan w:val="2"/>
            <w:tcBorders>
              <w:top w:val="nil"/>
              <w:left w:val="nil"/>
              <w:bottom w:val="nil"/>
              <w:right w:val="nil"/>
            </w:tcBorders>
            <w:shd w:val="clear" w:color="auto" w:fill="auto"/>
            <w:hideMark/>
          </w:tcPr>
          <w:p w14:paraId="15B1A707" w14:textId="77777777" w:rsidR="00581EC3" w:rsidRDefault="00581EC3">
            <w:pPr>
              <w:rPr>
                <w:rFonts w:ascii="Calibri" w:hAnsi="Calibri" w:cs="Calibri"/>
                <w:color w:val="000000"/>
                <w:sz w:val="22"/>
                <w:szCs w:val="22"/>
              </w:rPr>
            </w:pPr>
            <w:r>
              <w:rPr>
                <w:rFonts w:ascii="Calibri" w:hAnsi="Calibri" w:cs="Calibri"/>
                <w:color w:val="000000"/>
                <w:sz w:val="22"/>
                <w:szCs w:val="22"/>
              </w:rPr>
              <w:t>Department total gross cost</w:t>
            </w:r>
          </w:p>
        </w:tc>
        <w:tc>
          <w:tcPr>
            <w:tcW w:w="1630" w:type="dxa"/>
            <w:tcBorders>
              <w:top w:val="nil"/>
              <w:left w:val="nil"/>
              <w:bottom w:val="nil"/>
              <w:right w:val="nil"/>
            </w:tcBorders>
            <w:shd w:val="clear" w:color="auto" w:fill="auto"/>
            <w:noWrap/>
            <w:vAlign w:val="bottom"/>
            <w:hideMark/>
          </w:tcPr>
          <w:p w14:paraId="5B616B3E"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14,404,700.00 </w:t>
            </w:r>
          </w:p>
        </w:tc>
      </w:tr>
      <w:tr w:rsidR="00581EC3" w14:paraId="4621CC32" w14:textId="77777777" w:rsidTr="00D64761">
        <w:trPr>
          <w:trHeight w:val="290"/>
        </w:trPr>
        <w:tc>
          <w:tcPr>
            <w:tcW w:w="1398" w:type="dxa"/>
            <w:tcBorders>
              <w:top w:val="nil"/>
              <w:left w:val="nil"/>
              <w:bottom w:val="nil"/>
              <w:right w:val="nil"/>
            </w:tcBorders>
            <w:shd w:val="clear" w:color="auto" w:fill="auto"/>
            <w:noWrap/>
            <w:hideMark/>
          </w:tcPr>
          <w:p w14:paraId="3DE28279" w14:textId="77777777" w:rsidR="00581EC3" w:rsidRDefault="00581EC3">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35B42B4F" w14:textId="77777777" w:rsidR="00581EC3" w:rsidRDefault="00581EC3">
            <w:pPr>
              <w:jc w:val="center"/>
              <w:rPr>
                <w:sz w:val="20"/>
                <w:szCs w:val="20"/>
              </w:rPr>
            </w:pPr>
          </w:p>
        </w:tc>
        <w:tc>
          <w:tcPr>
            <w:tcW w:w="5916" w:type="dxa"/>
            <w:tcBorders>
              <w:top w:val="nil"/>
              <w:left w:val="nil"/>
              <w:bottom w:val="nil"/>
              <w:right w:val="nil"/>
            </w:tcBorders>
            <w:shd w:val="clear" w:color="auto" w:fill="auto"/>
            <w:hideMark/>
          </w:tcPr>
          <w:p w14:paraId="5BEE36E3"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5CBC7D5A" w14:textId="77777777" w:rsidR="00581EC3" w:rsidRDefault="00581EC3">
            <w:pPr>
              <w:rPr>
                <w:sz w:val="20"/>
                <w:szCs w:val="20"/>
              </w:rPr>
            </w:pPr>
          </w:p>
        </w:tc>
      </w:tr>
      <w:tr w:rsidR="00581EC3" w14:paraId="63BFF9E7" w14:textId="77777777" w:rsidTr="00D64761">
        <w:trPr>
          <w:trHeight w:val="290"/>
        </w:trPr>
        <w:tc>
          <w:tcPr>
            <w:tcW w:w="1398" w:type="dxa"/>
            <w:tcBorders>
              <w:top w:val="nil"/>
              <w:left w:val="nil"/>
              <w:bottom w:val="nil"/>
              <w:right w:val="nil"/>
            </w:tcBorders>
            <w:shd w:val="clear" w:color="auto" w:fill="auto"/>
            <w:noWrap/>
            <w:hideMark/>
          </w:tcPr>
          <w:p w14:paraId="19A38697"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10</w:t>
            </w:r>
          </w:p>
        </w:tc>
        <w:tc>
          <w:tcPr>
            <w:tcW w:w="6138" w:type="dxa"/>
            <w:gridSpan w:val="2"/>
            <w:tcBorders>
              <w:top w:val="nil"/>
              <w:left w:val="nil"/>
              <w:bottom w:val="nil"/>
              <w:right w:val="nil"/>
            </w:tcBorders>
            <w:shd w:val="clear" w:color="auto" w:fill="auto"/>
            <w:hideMark/>
          </w:tcPr>
          <w:p w14:paraId="316EFBF7" w14:textId="77777777" w:rsidR="00581EC3" w:rsidRDefault="00581EC3">
            <w:pPr>
              <w:rPr>
                <w:rFonts w:ascii="Calibri" w:hAnsi="Calibri" w:cs="Calibri"/>
                <w:color w:val="000000"/>
                <w:sz w:val="22"/>
                <w:szCs w:val="22"/>
              </w:rPr>
            </w:pPr>
            <w:r>
              <w:rPr>
                <w:rFonts w:ascii="Calibri" w:hAnsi="Calibri" w:cs="Calibri"/>
                <w:color w:val="000000"/>
                <w:sz w:val="22"/>
                <w:szCs w:val="22"/>
              </w:rPr>
              <w:t>Earned revenue</w:t>
            </w:r>
          </w:p>
        </w:tc>
        <w:tc>
          <w:tcPr>
            <w:tcW w:w="1630" w:type="dxa"/>
            <w:tcBorders>
              <w:top w:val="nil"/>
              <w:left w:val="nil"/>
              <w:bottom w:val="nil"/>
              <w:right w:val="nil"/>
            </w:tcBorders>
            <w:shd w:val="clear" w:color="auto" w:fill="auto"/>
            <w:noWrap/>
            <w:vAlign w:val="bottom"/>
            <w:hideMark/>
          </w:tcPr>
          <w:p w14:paraId="09C4F38C" w14:textId="77777777" w:rsidR="00581EC3" w:rsidRDefault="00581EC3">
            <w:pPr>
              <w:rPr>
                <w:rFonts w:ascii="Calibri" w:hAnsi="Calibri" w:cs="Calibri"/>
                <w:color w:val="000000"/>
                <w:sz w:val="22"/>
                <w:szCs w:val="22"/>
              </w:rPr>
            </w:pPr>
          </w:p>
        </w:tc>
      </w:tr>
      <w:tr w:rsidR="00581EC3" w14:paraId="45D4856B" w14:textId="77777777" w:rsidTr="00D64761">
        <w:trPr>
          <w:trHeight w:val="290"/>
        </w:trPr>
        <w:tc>
          <w:tcPr>
            <w:tcW w:w="1398" w:type="dxa"/>
            <w:tcBorders>
              <w:top w:val="nil"/>
              <w:left w:val="nil"/>
              <w:bottom w:val="nil"/>
              <w:right w:val="nil"/>
            </w:tcBorders>
            <w:shd w:val="clear" w:color="auto" w:fill="auto"/>
            <w:noWrap/>
            <w:hideMark/>
          </w:tcPr>
          <w:p w14:paraId="56E30E06"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11</w:t>
            </w:r>
          </w:p>
        </w:tc>
        <w:tc>
          <w:tcPr>
            <w:tcW w:w="6138" w:type="dxa"/>
            <w:gridSpan w:val="2"/>
            <w:tcBorders>
              <w:top w:val="nil"/>
              <w:left w:val="nil"/>
              <w:bottom w:val="nil"/>
              <w:right w:val="nil"/>
            </w:tcBorders>
            <w:shd w:val="clear" w:color="auto" w:fill="auto"/>
            <w:hideMark/>
          </w:tcPr>
          <w:p w14:paraId="5F9DE6BA" w14:textId="77777777" w:rsidR="00581EC3" w:rsidRDefault="00581EC3">
            <w:pPr>
              <w:rPr>
                <w:rFonts w:ascii="Calibri" w:hAnsi="Calibri" w:cs="Calibri"/>
                <w:color w:val="000000"/>
                <w:sz w:val="22"/>
                <w:szCs w:val="22"/>
              </w:rPr>
            </w:pPr>
            <w:r>
              <w:rPr>
                <w:rFonts w:ascii="Calibri" w:hAnsi="Calibri" w:cs="Calibri"/>
                <w:color w:val="000000"/>
                <w:sz w:val="22"/>
                <w:szCs w:val="22"/>
              </w:rPr>
              <w:t>Non-federal earned revenue (5100000, 510900)</w:t>
            </w:r>
          </w:p>
        </w:tc>
        <w:tc>
          <w:tcPr>
            <w:tcW w:w="1630" w:type="dxa"/>
            <w:tcBorders>
              <w:top w:val="nil"/>
              <w:left w:val="nil"/>
              <w:bottom w:val="nil"/>
              <w:right w:val="nil"/>
            </w:tcBorders>
            <w:shd w:val="clear" w:color="auto" w:fill="auto"/>
            <w:noWrap/>
            <w:vAlign w:val="bottom"/>
            <w:hideMark/>
          </w:tcPr>
          <w:p w14:paraId="47A952A6"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(14,404,700.00)</w:t>
            </w:r>
          </w:p>
        </w:tc>
      </w:tr>
      <w:tr w:rsidR="00581EC3" w14:paraId="23CD612E" w14:textId="77777777" w:rsidTr="00D64761">
        <w:trPr>
          <w:trHeight w:val="290"/>
        </w:trPr>
        <w:tc>
          <w:tcPr>
            <w:tcW w:w="1398" w:type="dxa"/>
            <w:tcBorders>
              <w:top w:val="nil"/>
              <w:left w:val="nil"/>
              <w:bottom w:val="nil"/>
              <w:right w:val="nil"/>
            </w:tcBorders>
            <w:shd w:val="clear" w:color="auto" w:fill="auto"/>
            <w:noWrap/>
            <w:hideMark/>
          </w:tcPr>
          <w:p w14:paraId="050F2EE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12</w:t>
            </w:r>
          </w:p>
        </w:tc>
        <w:tc>
          <w:tcPr>
            <w:tcW w:w="6138" w:type="dxa"/>
            <w:gridSpan w:val="2"/>
            <w:tcBorders>
              <w:top w:val="nil"/>
              <w:left w:val="nil"/>
              <w:bottom w:val="nil"/>
              <w:right w:val="nil"/>
            </w:tcBorders>
            <w:shd w:val="clear" w:color="auto" w:fill="auto"/>
            <w:hideMark/>
          </w:tcPr>
          <w:p w14:paraId="3287A711" w14:textId="77777777" w:rsidR="00581EC3" w:rsidRDefault="00581EC3">
            <w:pPr>
              <w:rPr>
                <w:rFonts w:ascii="Calibri" w:hAnsi="Calibri" w:cs="Calibri"/>
                <w:color w:val="000000"/>
                <w:sz w:val="22"/>
                <w:szCs w:val="22"/>
              </w:rPr>
            </w:pPr>
            <w:r>
              <w:rPr>
                <w:rFonts w:ascii="Calibri" w:hAnsi="Calibri" w:cs="Calibri"/>
                <w:color w:val="000000"/>
                <w:sz w:val="22"/>
                <w:szCs w:val="22"/>
              </w:rPr>
              <w:t>Federal earned revenue</w:t>
            </w:r>
          </w:p>
        </w:tc>
        <w:tc>
          <w:tcPr>
            <w:tcW w:w="1630" w:type="dxa"/>
            <w:tcBorders>
              <w:top w:val="nil"/>
              <w:left w:val="nil"/>
              <w:bottom w:val="nil"/>
              <w:right w:val="nil"/>
            </w:tcBorders>
            <w:shd w:val="clear" w:color="auto" w:fill="auto"/>
            <w:noWrap/>
            <w:vAlign w:val="bottom"/>
            <w:hideMark/>
          </w:tcPr>
          <w:p w14:paraId="19210BC6" w14:textId="77777777" w:rsidR="00581EC3" w:rsidRDefault="00581EC3">
            <w:pPr>
              <w:rPr>
                <w:rFonts w:ascii="Calibri" w:hAnsi="Calibri" w:cs="Calibri"/>
                <w:color w:val="000000"/>
                <w:sz w:val="22"/>
                <w:szCs w:val="22"/>
              </w:rPr>
            </w:pPr>
          </w:p>
        </w:tc>
      </w:tr>
      <w:tr w:rsidR="00581EC3" w14:paraId="32395A55" w14:textId="77777777" w:rsidTr="00D64761">
        <w:trPr>
          <w:trHeight w:val="290"/>
        </w:trPr>
        <w:tc>
          <w:tcPr>
            <w:tcW w:w="1398" w:type="dxa"/>
            <w:tcBorders>
              <w:top w:val="nil"/>
              <w:left w:val="nil"/>
              <w:bottom w:val="nil"/>
              <w:right w:val="nil"/>
            </w:tcBorders>
            <w:shd w:val="clear" w:color="auto" w:fill="auto"/>
            <w:noWrap/>
            <w:hideMark/>
          </w:tcPr>
          <w:p w14:paraId="1915E8AC"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12.2</w:t>
            </w:r>
          </w:p>
        </w:tc>
        <w:tc>
          <w:tcPr>
            <w:tcW w:w="6138" w:type="dxa"/>
            <w:gridSpan w:val="2"/>
            <w:tcBorders>
              <w:top w:val="nil"/>
              <w:left w:val="nil"/>
              <w:bottom w:val="nil"/>
              <w:right w:val="nil"/>
            </w:tcBorders>
            <w:shd w:val="clear" w:color="auto" w:fill="auto"/>
            <w:hideMark/>
          </w:tcPr>
          <w:p w14:paraId="788BC27B" w14:textId="77777777" w:rsidR="00581EC3" w:rsidRDefault="00581EC3">
            <w:pPr>
              <w:rPr>
                <w:rFonts w:ascii="Calibri" w:hAnsi="Calibri" w:cs="Calibri"/>
                <w:color w:val="000000"/>
                <w:sz w:val="22"/>
                <w:szCs w:val="22"/>
              </w:rPr>
            </w:pPr>
            <w:r>
              <w:rPr>
                <w:rFonts w:ascii="Calibri" w:hAnsi="Calibri" w:cs="Calibri"/>
                <w:color w:val="000000"/>
                <w:sz w:val="22"/>
                <w:szCs w:val="22"/>
              </w:rPr>
              <w:t>Buy/sell revenue (exchange) (RC 24) - Footnote 2 (520000)</w:t>
            </w:r>
          </w:p>
        </w:tc>
        <w:tc>
          <w:tcPr>
            <w:tcW w:w="1630" w:type="dxa"/>
            <w:tcBorders>
              <w:top w:val="nil"/>
              <w:left w:val="nil"/>
              <w:bottom w:val="nil"/>
              <w:right w:val="nil"/>
            </w:tcBorders>
            <w:shd w:val="clear" w:color="auto" w:fill="auto"/>
            <w:noWrap/>
            <w:vAlign w:val="bottom"/>
            <w:hideMark/>
          </w:tcPr>
          <w:p w14:paraId="24B0EB23"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(2,000,000.00)</w:t>
            </w:r>
          </w:p>
        </w:tc>
      </w:tr>
      <w:tr w:rsidR="00581EC3" w14:paraId="3010F1B8" w14:textId="77777777" w:rsidTr="00D64761">
        <w:trPr>
          <w:trHeight w:val="290"/>
        </w:trPr>
        <w:tc>
          <w:tcPr>
            <w:tcW w:w="1398" w:type="dxa"/>
            <w:tcBorders>
              <w:top w:val="nil"/>
              <w:left w:val="nil"/>
              <w:bottom w:val="nil"/>
              <w:right w:val="nil"/>
            </w:tcBorders>
            <w:shd w:val="clear" w:color="auto" w:fill="auto"/>
            <w:noWrap/>
            <w:hideMark/>
          </w:tcPr>
          <w:p w14:paraId="5D4B46B2"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13</w:t>
            </w:r>
          </w:p>
        </w:tc>
        <w:tc>
          <w:tcPr>
            <w:tcW w:w="6138" w:type="dxa"/>
            <w:gridSpan w:val="2"/>
            <w:tcBorders>
              <w:top w:val="nil"/>
              <w:left w:val="nil"/>
              <w:bottom w:val="nil"/>
              <w:right w:val="nil"/>
            </w:tcBorders>
            <w:shd w:val="clear" w:color="auto" w:fill="auto"/>
            <w:hideMark/>
          </w:tcPr>
          <w:p w14:paraId="2BE3F002" w14:textId="77777777" w:rsidR="00581EC3" w:rsidRDefault="00581EC3">
            <w:pPr>
              <w:rPr>
                <w:rFonts w:ascii="Calibri" w:hAnsi="Calibri" w:cs="Calibri"/>
                <w:color w:val="000000"/>
                <w:sz w:val="22"/>
                <w:szCs w:val="22"/>
              </w:rPr>
            </w:pPr>
            <w:r>
              <w:rPr>
                <w:rFonts w:ascii="Calibri" w:hAnsi="Calibri" w:cs="Calibri"/>
                <w:color w:val="000000"/>
                <w:sz w:val="22"/>
                <w:szCs w:val="22"/>
              </w:rPr>
              <w:t>Total federal earned revenue</w:t>
            </w:r>
          </w:p>
        </w:tc>
        <w:tc>
          <w:tcPr>
            <w:tcW w:w="1630" w:type="dxa"/>
            <w:tcBorders>
              <w:top w:val="nil"/>
              <w:left w:val="nil"/>
              <w:bottom w:val="nil"/>
              <w:right w:val="nil"/>
            </w:tcBorders>
            <w:shd w:val="clear" w:color="auto" w:fill="auto"/>
            <w:noWrap/>
            <w:vAlign w:val="bottom"/>
            <w:hideMark/>
          </w:tcPr>
          <w:p w14:paraId="627B524B"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(2,000,000.00)</w:t>
            </w:r>
          </w:p>
        </w:tc>
      </w:tr>
      <w:tr w:rsidR="00581EC3" w14:paraId="25E6AF94" w14:textId="77777777" w:rsidTr="00D64761">
        <w:trPr>
          <w:trHeight w:val="290"/>
        </w:trPr>
        <w:tc>
          <w:tcPr>
            <w:tcW w:w="1398" w:type="dxa"/>
            <w:tcBorders>
              <w:top w:val="nil"/>
              <w:left w:val="nil"/>
              <w:bottom w:val="nil"/>
              <w:right w:val="nil"/>
            </w:tcBorders>
            <w:shd w:val="clear" w:color="auto" w:fill="auto"/>
            <w:noWrap/>
            <w:hideMark/>
          </w:tcPr>
          <w:p w14:paraId="1515FDF5"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14</w:t>
            </w:r>
          </w:p>
        </w:tc>
        <w:tc>
          <w:tcPr>
            <w:tcW w:w="6138" w:type="dxa"/>
            <w:gridSpan w:val="2"/>
            <w:tcBorders>
              <w:top w:val="nil"/>
              <w:left w:val="nil"/>
              <w:bottom w:val="nil"/>
              <w:right w:val="nil"/>
            </w:tcBorders>
            <w:shd w:val="clear" w:color="auto" w:fill="auto"/>
            <w:hideMark/>
          </w:tcPr>
          <w:p w14:paraId="07BC58E1" w14:textId="77777777" w:rsidR="00581EC3" w:rsidRDefault="00581EC3">
            <w:pPr>
              <w:rPr>
                <w:rFonts w:ascii="Calibri" w:hAnsi="Calibri" w:cs="Calibri"/>
                <w:color w:val="000000"/>
                <w:sz w:val="22"/>
                <w:szCs w:val="22"/>
              </w:rPr>
            </w:pPr>
            <w:r>
              <w:rPr>
                <w:rFonts w:ascii="Calibri" w:hAnsi="Calibri" w:cs="Calibri"/>
                <w:color w:val="000000"/>
                <w:sz w:val="22"/>
                <w:szCs w:val="22"/>
              </w:rPr>
              <w:t>Department total earned revenue</w:t>
            </w:r>
          </w:p>
        </w:tc>
        <w:tc>
          <w:tcPr>
            <w:tcW w:w="1630" w:type="dxa"/>
            <w:tcBorders>
              <w:top w:val="nil"/>
              <w:left w:val="nil"/>
              <w:bottom w:val="nil"/>
              <w:right w:val="nil"/>
            </w:tcBorders>
            <w:shd w:val="clear" w:color="auto" w:fill="auto"/>
            <w:noWrap/>
            <w:vAlign w:val="bottom"/>
            <w:hideMark/>
          </w:tcPr>
          <w:p w14:paraId="5FAA5E0B"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(16,404,700.00)</w:t>
            </w:r>
          </w:p>
        </w:tc>
      </w:tr>
      <w:tr w:rsidR="00581EC3" w14:paraId="71C82A60" w14:textId="77777777" w:rsidTr="00D64761">
        <w:trPr>
          <w:trHeight w:val="290"/>
        </w:trPr>
        <w:tc>
          <w:tcPr>
            <w:tcW w:w="1398" w:type="dxa"/>
            <w:tcBorders>
              <w:top w:val="nil"/>
              <w:left w:val="nil"/>
              <w:bottom w:val="nil"/>
              <w:right w:val="nil"/>
            </w:tcBorders>
            <w:shd w:val="clear" w:color="auto" w:fill="auto"/>
            <w:noWrap/>
            <w:hideMark/>
          </w:tcPr>
          <w:p w14:paraId="1DEA839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15</w:t>
            </w:r>
          </w:p>
        </w:tc>
        <w:tc>
          <w:tcPr>
            <w:tcW w:w="6138" w:type="dxa"/>
            <w:gridSpan w:val="2"/>
            <w:tcBorders>
              <w:top w:val="nil"/>
              <w:left w:val="nil"/>
              <w:bottom w:val="nil"/>
              <w:right w:val="nil"/>
            </w:tcBorders>
            <w:shd w:val="clear" w:color="auto" w:fill="auto"/>
            <w:hideMark/>
          </w:tcPr>
          <w:p w14:paraId="48C785AF" w14:textId="77777777" w:rsidR="00581EC3" w:rsidRDefault="00581EC3">
            <w:pPr>
              <w:rPr>
                <w:rFonts w:ascii="Calibri" w:hAnsi="Calibri" w:cs="Calibri"/>
                <w:color w:val="000000"/>
                <w:sz w:val="22"/>
                <w:szCs w:val="22"/>
              </w:rPr>
            </w:pPr>
            <w:r>
              <w:rPr>
                <w:rFonts w:ascii="Calibri" w:hAnsi="Calibri" w:cs="Calibri"/>
                <w:color w:val="000000"/>
                <w:sz w:val="22"/>
                <w:szCs w:val="22"/>
              </w:rPr>
              <w:t>Net cost of operations</w:t>
            </w:r>
          </w:p>
        </w:tc>
        <w:tc>
          <w:tcPr>
            <w:tcW w:w="1630" w:type="dxa"/>
            <w:tcBorders>
              <w:top w:val="nil"/>
              <w:left w:val="nil"/>
              <w:bottom w:val="nil"/>
              <w:right w:val="nil"/>
            </w:tcBorders>
            <w:shd w:val="clear" w:color="auto" w:fill="auto"/>
            <w:noWrap/>
            <w:vAlign w:val="bottom"/>
            <w:hideMark/>
          </w:tcPr>
          <w:p w14:paraId="29606324" w14:textId="77777777" w:rsidR="00581EC3" w:rsidRDefault="00581EC3">
            <w:pPr>
              <w:jc w:val="right"/>
              <w:rPr>
                <w:rFonts w:ascii="Calibri" w:hAnsi="Calibri" w:cs="Calibri"/>
                <w:color w:val="000000"/>
                <w:sz w:val="22"/>
                <w:szCs w:val="22"/>
              </w:rPr>
            </w:pPr>
            <w:r>
              <w:rPr>
                <w:rFonts w:ascii="Calibri" w:hAnsi="Calibri" w:cs="Calibri"/>
                <w:color w:val="FF0000"/>
                <w:sz w:val="22"/>
                <w:szCs w:val="22"/>
              </w:rPr>
              <w:t>(2,000,000.00)</w:t>
            </w:r>
          </w:p>
        </w:tc>
      </w:tr>
      <w:tr w:rsidR="00581EC3" w14:paraId="7E89F3C9" w14:textId="77777777" w:rsidTr="00D64761">
        <w:trPr>
          <w:trHeight w:val="290"/>
        </w:trPr>
        <w:tc>
          <w:tcPr>
            <w:tcW w:w="1398" w:type="dxa"/>
            <w:tcBorders>
              <w:top w:val="nil"/>
              <w:left w:val="nil"/>
              <w:bottom w:val="nil"/>
              <w:right w:val="nil"/>
            </w:tcBorders>
            <w:shd w:val="clear" w:color="auto" w:fill="auto"/>
            <w:noWrap/>
            <w:hideMark/>
          </w:tcPr>
          <w:p w14:paraId="270E9DF6" w14:textId="77777777" w:rsidR="00581EC3" w:rsidRDefault="00581EC3">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hideMark/>
          </w:tcPr>
          <w:p w14:paraId="76CEAE38" w14:textId="77777777" w:rsidR="00581EC3" w:rsidRDefault="00581EC3">
            <w:pPr>
              <w:jc w:val="center"/>
              <w:rPr>
                <w:sz w:val="20"/>
                <w:szCs w:val="20"/>
              </w:rPr>
            </w:pPr>
          </w:p>
        </w:tc>
        <w:tc>
          <w:tcPr>
            <w:tcW w:w="5916" w:type="dxa"/>
            <w:tcBorders>
              <w:top w:val="nil"/>
              <w:left w:val="nil"/>
              <w:bottom w:val="nil"/>
              <w:right w:val="nil"/>
            </w:tcBorders>
            <w:shd w:val="clear" w:color="auto" w:fill="auto"/>
            <w:hideMark/>
          </w:tcPr>
          <w:p w14:paraId="71FEA1F6"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509851E1" w14:textId="77777777" w:rsidR="00581EC3" w:rsidRDefault="00581EC3">
            <w:pPr>
              <w:rPr>
                <w:sz w:val="20"/>
                <w:szCs w:val="20"/>
              </w:rPr>
            </w:pPr>
          </w:p>
        </w:tc>
      </w:tr>
      <w:tr w:rsidR="00581EC3" w14:paraId="43BC51E6" w14:textId="77777777" w:rsidTr="00D64761">
        <w:trPr>
          <w:trHeight w:val="290"/>
        </w:trPr>
        <w:tc>
          <w:tcPr>
            <w:tcW w:w="1398" w:type="dxa"/>
            <w:tcBorders>
              <w:top w:val="nil"/>
              <w:left w:val="nil"/>
              <w:bottom w:val="nil"/>
              <w:right w:val="nil"/>
            </w:tcBorders>
            <w:shd w:val="clear" w:color="auto" w:fill="auto"/>
            <w:noWrap/>
            <w:hideMark/>
          </w:tcPr>
          <w:p w14:paraId="0D5A5810" w14:textId="77777777" w:rsidR="00581EC3" w:rsidRDefault="00581EC3">
            <w:pPr>
              <w:rPr>
                <w:sz w:val="20"/>
                <w:szCs w:val="20"/>
              </w:rPr>
            </w:pPr>
          </w:p>
        </w:tc>
        <w:tc>
          <w:tcPr>
            <w:tcW w:w="222" w:type="dxa"/>
            <w:tcBorders>
              <w:top w:val="nil"/>
              <w:left w:val="nil"/>
              <w:bottom w:val="nil"/>
              <w:right w:val="nil"/>
            </w:tcBorders>
            <w:shd w:val="clear" w:color="auto" w:fill="auto"/>
            <w:noWrap/>
            <w:hideMark/>
          </w:tcPr>
          <w:p w14:paraId="5DF122F8" w14:textId="77777777" w:rsidR="00581EC3" w:rsidRDefault="00581EC3">
            <w:pPr>
              <w:jc w:val="center"/>
              <w:rPr>
                <w:sz w:val="20"/>
                <w:szCs w:val="20"/>
              </w:rPr>
            </w:pPr>
          </w:p>
        </w:tc>
        <w:tc>
          <w:tcPr>
            <w:tcW w:w="5916" w:type="dxa"/>
            <w:tcBorders>
              <w:top w:val="nil"/>
              <w:left w:val="nil"/>
              <w:bottom w:val="nil"/>
              <w:right w:val="nil"/>
            </w:tcBorders>
            <w:shd w:val="clear" w:color="auto" w:fill="auto"/>
            <w:hideMark/>
          </w:tcPr>
          <w:p w14:paraId="06D7770A" w14:textId="77777777" w:rsidR="00581EC3" w:rsidRDefault="00581EC3">
            <w:pPr>
              <w:rPr>
                <w:sz w:val="20"/>
                <w:szCs w:val="20"/>
              </w:rPr>
            </w:pPr>
          </w:p>
        </w:tc>
        <w:tc>
          <w:tcPr>
            <w:tcW w:w="1630" w:type="dxa"/>
            <w:tcBorders>
              <w:top w:val="nil"/>
              <w:left w:val="nil"/>
              <w:bottom w:val="nil"/>
              <w:right w:val="nil"/>
            </w:tcBorders>
            <w:shd w:val="clear" w:color="auto" w:fill="auto"/>
            <w:noWrap/>
            <w:vAlign w:val="bottom"/>
            <w:hideMark/>
          </w:tcPr>
          <w:p w14:paraId="12FE602D" w14:textId="77777777" w:rsidR="00581EC3" w:rsidRDefault="00581EC3">
            <w:pPr>
              <w:rPr>
                <w:sz w:val="20"/>
                <w:szCs w:val="20"/>
              </w:rPr>
            </w:pPr>
          </w:p>
        </w:tc>
      </w:tr>
      <w:tr w:rsidR="00581EC3" w14:paraId="579AEC40" w14:textId="77777777" w:rsidTr="00D64761">
        <w:trPr>
          <w:trHeight w:val="290"/>
        </w:trPr>
        <w:tc>
          <w:tcPr>
            <w:tcW w:w="1398" w:type="dxa"/>
            <w:tcBorders>
              <w:top w:val="nil"/>
              <w:left w:val="nil"/>
              <w:bottom w:val="nil"/>
              <w:right w:val="nil"/>
            </w:tcBorders>
            <w:shd w:val="clear" w:color="auto" w:fill="auto"/>
            <w:noWrap/>
            <w:hideMark/>
          </w:tcPr>
          <w:p w14:paraId="2A9EBD32" w14:textId="77777777" w:rsidR="00581EC3" w:rsidRDefault="00581EC3">
            <w:pPr>
              <w:rPr>
                <w:sz w:val="20"/>
                <w:szCs w:val="20"/>
              </w:rPr>
            </w:pPr>
          </w:p>
        </w:tc>
        <w:tc>
          <w:tcPr>
            <w:tcW w:w="222" w:type="dxa"/>
            <w:tcBorders>
              <w:top w:val="nil"/>
              <w:left w:val="nil"/>
              <w:bottom w:val="nil"/>
              <w:right w:val="nil"/>
            </w:tcBorders>
            <w:shd w:val="clear" w:color="auto" w:fill="auto"/>
            <w:noWrap/>
          </w:tcPr>
          <w:p w14:paraId="26CCFC6F" w14:textId="77777777" w:rsidR="00581EC3" w:rsidRDefault="00581EC3">
            <w:pPr>
              <w:jc w:val="center"/>
              <w:rPr>
                <w:sz w:val="20"/>
                <w:szCs w:val="20"/>
              </w:rPr>
            </w:pPr>
          </w:p>
        </w:tc>
        <w:tc>
          <w:tcPr>
            <w:tcW w:w="5916" w:type="dxa"/>
            <w:tcBorders>
              <w:top w:val="nil"/>
              <w:left w:val="nil"/>
              <w:bottom w:val="nil"/>
              <w:right w:val="nil"/>
            </w:tcBorders>
            <w:shd w:val="clear" w:color="auto" w:fill="auto"/>
          </w:tcPr>
          <w:p w14:paraId="20FCFCED" w14:textId="1EABE5B4" w:rsidR="00581EC3" w:rsidRDefault="00581EC3">
            <w:pPr>
              <w:rPr>
                <w:rFonts w:ascii="Calibri" w:hAnsi="Calibri" w:cs="Calibri"/>
                <w:color w:val="000000"/>
                <w:sz w:val="22"/>
                <w:szCs w:val="22"/>
              </w:rPr>
            </w:pPr>
          </w:p>
        </w:tc>
        <w:tc>
          <w:tcPr>
            <w:tcW w:w="1630" w:type="dxa"/>
            <w:tcBorders>
              <w:top w:val="nil"/>
              <w:left w:val="nil"/>
              <w:bottom w:val="nil"/>
              <w:right w:val="nil"/>
            </w:tcBorders>
            <w:shd w:val="clear" w:color="auto" w:fill="auto"/>
            <w:noWrap/>
            <w:vAlign w:val="bottom"/>
          </w:tcPr>
          <w:p w14:paraId="247FD855" w14:textId="249FB9E9" w:rsidR="00581EC3" w:rsidRDefault="00581EC3">
            <w:pPr>
              <w:jc w:val="right"/>
              <w:rPr>
                <w:rFonts w:ascii="Calibri" w:hAnsi="Calibri" w:cs="Calibri"/>
                <w:color w:val="000000"/>
                <w:sz w:val="22"/>
                <w:szCs w:val="22"/>
              </w:rPr>
            </w:pPr>
          </w:p>
        </w:tc>
      </w:tr>
      <w:tr w:rsidR="00581EC3" w14:paraId="664DE646" w14:textId="77777777" w:rsidTr="00D64761">
        <w:trPr>
          <w:trHeight w:val="870"/>
        </w:trPr>
        <w:tc>
          <w:tcPr>
            <w:tcW w:w="1398" w:type="dxa"/>
            <w:tcBorders>
              <w:top w:val="nil"/>
              <w:left w:val="nil"/>
              <w:bottom w:val="nil"/>
              <w:right w:val="nil"/>
            </w:tcBorders>
            <w:shd w:val="clear" w:color="auto" w:fill="auto"/>
            <w:noWrap/>
            <w:hideMark/>
          </w:tcPr>
          <w:p w14:paraId="6D663601" w14:textId="77777777" w:rsidR="00581EC3" w:rsidRDefault="00581EC3">
            <w:pPr>
              <w:jc w:val="right"/>
              <w:rPr>
                <w:rFonts w:ascii="Calibri" w:hAnsi="Calibri" w:cs="Calibri"/>
                <w:color w:val="000000"/>
                <w:sz w:val="22"/>
                <w:szCs w:val="22"/>
              </w:rPr>
            </w:pPr>
          </w:p>
        </w:tc>
        <w:tc>
          <w:tcPr>
            <w:tcW w:w="222" w:type="dxa"/>
            <w:tcBorders>
              <w:top w:val="nil"/>
              <w:left w:val="nil"/>
              <w:bottom w:val="nil"/>
              <w:right w:val="nil"/>
            </w:tcBorders>
            <w:shd w:val="clear" w:color="auto" w:fill="auto"/>
            <w:noWrap/>
          </w:tcPr>
          <w:p w14:paraId="0532ADA4" w14:textId="77777777" w:rsidR="00581EC3" w:rsidRDefault="00581EC3">
            <w:pPr>
              <w:jc w:val="center"/>
              <w:rPr>
                <w:sz w:val="20"/>
                <w:szCs w:val="20"/>
              </w:rPr>
            </w:pPr>
          </w:p>
        </w:tc>
        <w:tc>
          <w:tcPr>
            <w:tcW w:w="5916" w:type="dxa"/>
            <w:tcBorders>
              <w:top w:val="nil"/>
              <w:left w:val="nil"/>
              <w:bottom w:val="nil"/>
              <w:right w:val="nil"/>
            </w:tcBorders>
            <w:shd w:val="clear" w:color="auto" w:fill="auto"/>
          </w:tcPr>
          <w:p w14:paraId="043C2800" w14:textId="38F2C819" w:rsidR="00581EC3" w:rsidRDefault="00581EC3">
            <w:pPr>
              <w:rPr>
                <w:rFonts w:ascii="Calibri" w:hAnsi="Calibri" w:cs="Calibri"/>
                <w:color w:val="000000"/>
                <w:sz w:val="22"/>
                <w:szCs w:val="22"/>
              </w:rPr>
            </w:pPr>
          </w:p>
        </w:tc>
        <w:tc>
          <w:tcPr>
            <w:tcW w:w="1630" w:type="dxa"/>
            <w:tcBorders>
              <w:top w:val="nil"/>
              <w:left w:val="nil"/>
              <w:bottom w:val="nil"/>
              <w:right w:val="nil"/>
            </w:tcBorders>
            <w:shd w:val="clear" w:color="auto" w:fill="auto"/>
            <w:noWrap/>
            <w:vAlign w:val="bottom"/>
          </w:tcPr>
          <w:p w14:paraId="12D73D0D" w14:textId="4397FDDC" w:rsidR="00581EC3" w:rsidRDefault="00581EC3">
            <w:pPr>
              <w:jc w:val="right"/>
              <w:rPr>
                <w:rFonts w:ascii="Calibri" w:hAnsi="Calibri" w:cs="Calibri"/>
                <w:color w:val="000000"/>
                <w:sz w:val="22"/>
                <w:szCs w:val="22"/>
              </w:rPr>
            </w:pPr>
          </w:p>
        </w:tc>
      </w:tr>
    </w:tbl>
    <w:p w14:paraId="5AE0EFB8" w14:textId="628F90AE" w:rsidR="00143A77" w:rsidRDefault="00143A77" w:rsidP="00B816A6">
      <w:pPr>
        <w:rPr>
          <w:rFonts w:eastAsiaTheme="minorHAnsi"/>
          <w:color w:val="0070C0"/>
        </w:rPr>
      </w:pPr>
    </w:p>
    <w:p w14:paraId="38AE3F4C" w14:textId="77777777" w:rsidR="00581EC3" w:rsidRDefault="00581EC3" w:rsidP="00B816A6">
      <w:pPr>
        <w:rPr>
          <w:rFonts w:eastAsiaTheme="minorHAnsi"/>
          <w:color w:val="0070C0"/>
        </w:rPr>
      </w:pPr>
    </w:p>
    <w:p w14:paraId="147215A1" w14:textId="77777777" w:rsidR="00143A77" w:rsidRDefault="00143A77" w:rsidP="00B816A6">
      <w:pPr>
        <w:rPr>
          <w:rFonts w:eastAsiaTheme="minorHAnsi"/>
          <w:color w:val="0070C0"/>
        </w:rPr>
      </w:pPr>
    </w:p>
    <w:tbl>
      <w:tblPr>
        <w:tblW w:w="13264" w:type="dxa"/>
        <w:tblLook w:val="04A0" w:firstRow="1" w:lastRow="0" w:firstColumn="1" w:lastColumn="0" w:noHBand="0" w:noVBand="1"/>
      </w:tblPr>
      <w:tblGrid>
        <w:gridCol w:w="1454"/>
        <w:gridCol w:w="1129"/>
        <w:gridCol w:w="1108"/>
        <w:gridCol w:w="1092"/>
        <w:gridCol w:w="4397"/>
        <w:gridCol w:w="4084"/>
      </w:tblGrid>
      <w:tr w:rsidR="00581EC3" w14:paraId="37720524" w14:textId="77777777" w:rsidTr="00465713">
        <w:trPr>
          <w:trHeight w:val="283"/>
        </w:trPr>
        <w:tc>
          <w:tcPr>
            <w:tcW w:w="13264" w:type="dxa"/>
            <w:gridSpan w:val="6"/>
            <w:tcBorders>
              <w:top w:val="nil"/>
              <w:left w:val="nil"/>
              <w:bottom w:val="nil"/>
              <w:right w:val="nil"/>
            </w:tcBorders>
            <w:shd w:val="clear" w:color="auto" w:fill="auto"/>
            <w:hideMark/>
          </w:tcPr>
          <w:p w14:paraId="508FCB2B" w14:textId="77777777" w:rsidR="00581EC3" w:rsidRDefault="00581EC3">
            <w:pPr>
              <w:jc w:val="center"/>
              <w:rPr>
                <w:rFonts w:ascii="Arial" w:hAnsi="Arial" w:cs="Arial"/>
                <w:b/>
                <w:bCs/>
                <w:color w:val="000000"/>
                <w:sz w:val="20"/>
                <w:szCs w:val="20"/>
              </w:rPr>
            </w:pPr>
            <w:r>
              <w:rPr>
                <w:rFonts w:ascii="Arial" w:hAnsi="Arial" w:cs="Arial"/>
                <w:b/>
                <w:bCs/>
                <w:color w:val="000000"/>
                <w:sz w:val="20"/>
                <w:szCs w:val="20"/>
              </w:rPr>
              <w:t>Reclassified Statement Of Operations and Changes in Net Position</w:t>
            </w:r>
          </w:p>
        </w:tc>
      </w:tr>
      <w:tr w:rsidR="00581EC3" w14:paraId="672C7DB1" w14:textId="77777777" w:rsidTr="00465713">
        <w:trPr>
          <w:trHeight w:val="283"/>
        </w:trPr>
        <w:tc>
          <w:tcPr>
            <w:tcW w:w="1454" w:type="dxa"/>
            <w:tcBorders>
              <w:top w:val="nil"/>
              <w:left w:val="nil"/>
              <w:bottom w:val="nil"/>
              <w:right w:val="nil"/>
            </w:tcBorders>
            <w:shd w:val="clear" w:color="auto" w:fill="auto"/>
            <w:noWrap/>
            <w:hideMark/>
          </w:tcPr>
          <w:p w14:paraId="2C3C0BB9" w14:textId="77777777" w:rsidR="00581EC3" w:rsidRDefault="00581EC3">
            <w:pPr>
              <w:jc w:val="center"/>
              <w:rPr>
                <w:rFonts w:ascii="Arial" w:hAnsi="Arial" w:cs="Arial"/>
                <w:b/>
                <w:bCs/>
                <w:color w:val="000000"/>
                <w:sz w:val="20"/>
                <w:szCs w:val="20"/>
              </w:rPr>
            </w:pPr>
          </w:p>
        </w:tc>
        <w:tc>
          <w:tcPr>
            <w:tcW w:w="1129" w:type="dxa"/>
            <w:tcBorders>
              <w:top w:val="nil"/>
              <w:left w:val="nil"/>
              <w:bottom w:val="nil"/>
              <w:right w:val="nil"/>
            </w:tcBorders>
            <w:shd w:val="clear" w:color="auto" w:fill="auto"/>
            <w:noWrap/>
            <w:vAlign w:val="bottom"/>
            <w:hideMark/>
          </w:tcPr>
          <w:p w14:paraId="169A834A" w14:textId="77777777" w:rsidR="00581EC3" w:rsidRDefault="00581EC3">
            <w:pPr>
              <w:rPr>
                <w:sz w:val="20"/>
                <w:szCs w:val="20"/>
              </w:rPr>
            </w:pPr>
          </w:p>
        </w:tc>
        <w:tc>
          <w:tcPr>
            <w:tcW w:w="1108" w:type="dxa"/>
            <w:tcBorders>
              <w:top w:val="nil"/>
              <w:left w:val="nil"/>
              <w:bottom w:val="nil"/>
              <w:right w:val="nil"/>
            </w:tcBorders>
            <w:shd w:val="clear" w:color="auto" w:fill="auto"/>
            <w:noWrap/>
            <w:vAlign w:val="bottom"/>
            <w:hideMark/>
          </w:tcPr>
          <w:p w14:paraId="40AB6182" w14:textId="77777777" w:rsidR="00581EC3" w:rsidRDefault="00581EC3">
            <w:pPr>
              <w:rPr>
                <w:sz w:val="20"/>
                <w:szCs w:val="20"/>
              </w:rPr>
            </w:pPr>
          </w:p>
        </w:tc>
        <w:tc>
          <w:tcPr>
            <w:tcW w:w="1092" w:type="dxa"/>
            <w:tcBorders>
              <w:top w:val="nil"/>
              <w:left w:val="nil"/>
              <w:bottom w:val="nil"/>
              <w:right w:val="nil"/>
            </w:tcBorders>
            <w:shd w:val="clear" w:color="auto" w:fill="auto"/>
            <w:noWrap/>
            <w:vAlign w:val="bottom"/>
            <w:hideMark/>
          </w:tcPr>
          <w:p w14:paraId="09C897D7" w14:textId="77777777" w:rsidR="00581EC3" w:rsidRDefault="00581EC3">
            <w:pPr>
              <w:rPr>
                <w:sz w:val="20"/>
                <w:szCs w:val="20"/>
              </w:rPr>
            </w:pPr>
          </w:p>
        </w:tc>
        <w:tc>
          <w:tcPr>
            <w:tcW w:w="4397" w:type="dxa"/>
            <w:tcBorders>
              <w:top w:val="nil"/>
              <w:left w:val="nil"/>
              <w:bottom w:val="nil"/>
              <w:right w:val="nil"/>
            </w:tcBorders>
            <w:shd w:val="clear" w:color="auto" w:fill="auto"/>
            <w:noWrap/>
            <w:vAlign w:val="bottom"/>
            <w:hideMark/>
          </w:tcPr>
          <w:p w14:paraId="6F75BDE3" w14:textId="77777777" w:rsidR="00581EC3" w:rsidRDefault="00581EC3">
            <w:pPr>
              <w:rPr>
                <w:sz w:val="20"/>
                <w:szCs w:val="20"/>
              </w:rPr>
            </w:pPr>
          </w:p>
        </w:tc>
        <w:tc>
          <w:tcPr>
            <w:tcW w:w="4084" w:type="dxa"/>
            <w:tcBorders>
              <w:top w:val="nil"/>
              <w:left w:val="nil"/>
              <w:bottom w:val="nil"/>
              <w:right w:val="nil"/>
            </w:tcBorders>
            <w:shd w:val="clear" w:color="auto" w:fill="auto"/>
            <w:noWrap/>
            <w:vAlign w:val="bottom"/>
            <w:hideMark/>
          </w:tcPr>
          <w:p w14:paraId="1302A2CE" w14:textId="77777777" w:rsidR="00581EC3" w:rsidRDefault="00581EC3">
            <w:pPr>
              <w:rPr>
                <w:sz w:val="20"/>
                <w:szCs w:val="20"/>
              </w:rPr>
            </w:pPr>
          </w:p>
        </w:tc>
      </w:tr>
      <w:tr w:rsidR="00581EC3" w14:paraId="6EF0199D" w14:textId="77777777" w:rsidTr="00465713">
        <w:trPr>
          <w:trHeight w:val="283"/>
        </w:trPr>
        <w:tc>
          <w:tcPr>
            <w:tcW w:w="1454" w:type="dxa"/>
            <w:tcBorders>
              <w:top w:val="nil"/>
              <w:left w:val="nil"/>
              <w:bottom w:val="nil"/>
              <w:right w:val="nil"/>
            </w:tcBorders>
            <w:shd w:val="clear" w:color="auto" w:fill="auto"/>
            <w:noWrap/>
            <w:hideMark/>
          </w:tcPr>
          <w:p w14:paraId="30DEECB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1</w:t>
            </w:r>
          </w:p>
        </w:tc>
        <w:tc>
          <w:tcPr>
            <w:tcW w:w="7726" w:type="dxa"/>
            <w:gridSpan w:val="4"/>
            <w:tcBorders>
              <w:top w:val="nil"/>
              <w:left w:val="nil"/>
              <w:bottom w:val="nil"/>
              <w:right w:val="nil"/>
            </w:tcBorders>
            <w:shd w:val="clear" w:color="auto" w:fill="auto"/>
            <w:hideMark/>
          </w:tcPr>
          <w:p w14:paraId="732C9E51" w14:textId="6CBF3DFD" w:rsidR="00581EC3" w:rsidRDefault="00581EC3" w:rsidP="0024230D">
            <w:pPr>
              <w:widowControl w:val="0"/>
              <w:rPr>
                <w:rFonts w:ascii="Calibri" w:hAnsi="Calibri" w:cs="Calibri"/>
                <w:color w:val="000000"/>
                <w:sz w:val="22"/>
                <w:szCs w:val="22"/>
              </w:rPr>
            </w:pPr>
            <w:r>
              <w:rPr>
                <w:rFonts w:ascii="Calibri" w:hAnsi="Calibri" w:cs="Calibri"/>
                <w:color w:val="000000"/>
                <w:sz w:val="22"/>
                <w:szCs w:val="22"/>
              </w:rPr>
              <w:t xml:space="preserve">Net position, beginning of </w:t>
            </w:r>
            <w:r w:rsidR="0024230D">
              <w:rPr>
                <w:rFonts w:ascii="Calibri" w:hAnsi="Calibri" w:cs="Calibri"/>
                <w:color w:val="000000"/>
                <w:sz w:val="22"/>
                <w:szCs w:val="22"/>
              </w:rPr>
              <w:t xml:space="preserve"> </w:t>
            </w:r>
            <w:r>
              <w:rPr>
                <w:rFonts w:ascii="Calibri" w:hAnsi="Calibri" w:cs="Calibri"/>
                <w:color w:val="000000"/>
                <w:sz w:val="22"/>
                <w:szCs w:val="22"/>
              </w:rPr>
              <w:t>period (33100)</w:t>
            </w:r>
          </w:p>
        </w:tc>
        <w:tc>
          <w:tcPr>
            <w:tcW w:w="4084" w:type="dxa"/>
            <w:tcBorders>
              <w:top w:val="nil"/>
              <w:left w:val="nil"/>
              <w:bottom w:val="nil"/>
              <w:right w:val="nil"/>
            </w:tcBorders>
            <w:shd w:val="clear" w:color="auto" w:fill="auto"/>
            <w:noWrap/>
            <w:vAlign w:val="bottom"/>
            <w:hideMark/>
          </w:tcPr>
          <w:p w14:paraId="11C28835"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15,250,000.00 </w:t>
            </w:r>
          </w:p>
        </w:tc>
      </w:tr>
      <w:tr w:rsidR="00581EC3" w14:paraId="14EB779E" w14:textId="77777777" w:rsidTr="00465713">
        <w:trPr>
          <w:trHeight w:val="283"/>
        </w:trPr>
        <w:tc>
          <w:tcPr>
            <w:tcW w:w="1454" w:type="dxa"/>
            <w:tcBorders>
              <w:top w:val="nil"/>
              <w:left w:val="nil"/>
              <w:bottom w:val="nil"/>
              <w:right w:val="nil"/>
            </w:tcBorders>
            <w:shd w:val="clear" w:color="auto" w:fill="auto"/>
            <w:noWrap/>
            <w:hideMark/>
          </w:tcPr>
          <w:p w14:paraId="0C139D5D"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4</w:t>
            </w:r>
          </w:p>
        </w:tc>
        <w:tc>
          <w:tcPr>
            <w:tcW w:w="7726" w:type="dxa"/>
            <w:gridSpan w:val="4"/>
            <w:tcBorders>
              <w:top w:val="nil"/>
              <w:left w:val="nil"/>
              <w:bottom w:val="nil"/>
              <w:right w:val="nil"/>
            </w:tcBorders>
            <w:shd w:val="clear" w:color="auto" w:fill="auto"/>
            <w:hideMark/>
          </w:tcPr>
          <w:p w14:paraId="6788C00A" w14:textId="77777777" w:rsidR="00581EC3" w:rsidRDefault="00581EC3">
            <w:pPr>
              <w:rPr>
                <w:rFonts w:ascii="Calibri" w:hAnsi="Calibri" w:cs="Calibri"/>
                <w:color w:val="000000"/>
                <w:sz w:val="22"/>
                <w:szCs w:val="22"/>
              </w:rPr>
            </w:pPr>
            <w:r>
              <w:rPr>
                <w:rFonts w:ascii="Calibri" w:hAnsi="Calibri" w:cs="Calibri"/>
                <w:color w:val="000000"/>
                <w:sz w:val="22"/>
                <w:szCs w:val="22"/>
              </w:rPr>
              <w:t>Net position, beginning of period - adjusted</w:t>
            </w:r>
          </w:p>
        </w:tc>
        <w:tc>
          <w:tcPr>
            <w:tcW w:w="4084" w:type="dxa"/>
            <w:tcBorders>
              <w:top w:val="nil"/>
              <w:left w:val="nil"/>
              <w:bottom w:val="nil"/>
              <w:right w:val="nil"/>
            </w:tcBorders>
            <w:shd w:val="clear" w:color="auto" w:fill="auto"/>
            <w:noWrap/>
            <w:vAlign w:val="bottom"/>
            <w:hideMark/>
          </w:tcPr>
          <w:p w14:paraId="043C35E0"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15,250,000.00 </w:t>
            </w:r>
          </w:p>
        </w:tc>
      </w:tr>
      <w:tr w:rsidR="00581EC3" w14:paraId="245773B8" w14:textId="77777777" w:rsidTr="00465713">
        <w:trPr>
          <w:trHeight w:val="283"/>
        </w:trPr>
        <w:tc>
          <w:tcPr>
            <w:tcW w:w="1454" w:type="dxa"/>
            <w:tcBorders>
              <w:top w:val="nil"/>
              <w:left w:val="nil"/>
              <w:bottom w:val="nil"/>
              <w:right w:val="nil"/>
            </w:tcBorders>
            <w:shd w:val="clear" w:color="auto" w:fill="auto"/>
            <w:noWrap/>
            <w:hideMark/>
          </w:tcPr>
          <w:p w14:paraId="2858A671"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w:t>
            </w:r>
          </w:p>
        </w:tc>
        <w:tc>
          <w:tcPr>
            <w:tcW w:w="7726" w:type="dxa"/>
            <w:gridSpan w:val="4"/>
            <w:tcBorders>
              <w:top w:val="nil"/>
              <w:left w:val="nil"/>
              <w:bottom w:val="nil"/>
              <w:right w:val="nil"/>
            </w:tcBorders>
            <w:shd w:val="clear" w:color="auto" w:fill="auto"/>
            <w:hideMark/>
          </w:tcPr>
          <w:p w14:paraId="6BF5FFCF" w14:textId="77777777" w:rsidR="00581EC3" w:rsidRDefault="00581EC3">
            <w:pPr>
              <w:rPr>
                <w:rFonts w:ascii="Calibri" w:hAnsi="Calibri" w:cs="Calibri"/>
                <w:color w:val="000000"/>
                <w:sz w:val="22"/>
                <w:szCs w:val="22"/>
              </w:rPr>
            </w:pPr>
            <w:r>
              <w:rPr>
                <w:rFonts w:ascii="Calibri" w:hAnsi="Calibri" w:cs="Calibri"/>
                <w:color w:val="000000"/>
                <w:sz w:val="22"/>
                <w:szCs w:val="22"/>
              </w:rPr>
              <w:t>Financing sources:</w:t>
            </w:r>
          </w:p>
        </w:tc>
        <w:tc>
          <w:tcPr>
            <w:tcW w:w="4084" w:type="dxa"/>
            <w:tcBorders>
              <w:top w:val="nil"/>
              <w:left w:val="nil"/>
              <w:bottom w:val="nil"/>
              <w:right w:val="nil"/>
            </w:tcBorders>
            <w:shd w:val="clear" w:color="auto" w:fill="auto"/>
            <w:noWrap/>
            <w:vAlign w:val="bottom"/>
            <w:hideMark/>
          </w:tcPr>
          <w:p w14:paraId="5763A255" w14:textId="77777777" w:rsidR="00581EC3" w:rsidRDefault="00581EC3">
            <w:pPr>
              <w:rPr>
                <w:rFonts w:ascii="Calibri" w:hAnsi="Calibri" w:cs="Calibri"/>
                <w:color w:val="000000"/>
                <w:sz w:val="22"/>
                <w:szCs w:val="22"/>
              </w:rPr>
            </w:pPr>
          </w:p>
        </w:tc>
      </w:tr>
      <w:tr w:rsidR="00581EC3" w14:paraId="363303AD" w14:textId="77777777" w:rsidTr="00465713">
        <w:trPr>
          <w:trHeight w:val="283"/>
        </w:trPr>
        <w:tc>
          <w:tcPr>
            <w:tcW w:w="1454" w:type="dxa"/>
            <w:tcBorders>
              <w:top w:val="nil"/>
              <w:left w:val="nil"/>
              <w:bottom w:val="nil"/>
              <w:right w:val="nil"/>
            </w:tcBorders>
            <w:shd w:val="clear" w:color="auto" w:fill="auto"/>
            <w:noWrap/>
            <w:hideMark/>
          </w:tcPr>
          <w:p w14:paraId="49FF0F58"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7.2</w:t>
            </w:r>
          </w:p>
        </w:tc>
        <w:tc>
          <w:tcPr>
            <w:tcW w:w="7726" w:type="dxa"/>
            <w:gridSpan w:val="4"/>
            <w:tcBorders>
              <w:top w:val="nil"/>
              <w:left w:val="nil"/>
              <w:bottom w:val="nil"/>
              <w:right w:val="nil"/>
            </w:tcBorders>
            <w:shd w:val="clear" w:color="auto" w:fill="auto"/>
            <w:hideMark/>
          </w:tcPr>
          <w:p w14:paraId="58FC70F8" w14:textId="77777777" w:rsidR="00581EC3" w:rsidRDefault="00581EC3">
            <w:pPr>
              <w:rPr>
                <w:rFonts w:ascii="Calibri" w:hAnsi="Calibri" w:cs="Calibri"/>
                <w:color w:val="000000"/>
                <w:sz w:val="22"/>
                <w:szCs w:val="22"/>
              </w:rPr>
            </w:pPr>
            <w:r>
              <w:rPr>
                <w:rFonts w:ascii="Calibri" w:hAnsi="Calibri" w:cs="Calibri"/>
                <w:color w:val="000000"/>
                <w:sz w:val="22"/>
                <w:szCs w:val="22"/>
              </w:rPr>
              <w:t>Appropriations used (RC 39) (310710)</w:t>
            </w:r>
          </w:p>
        </w:tc>
        <w:tc>
          <w:tcPr>
            <w:tcW w:w="4084" w:type="dxa"/>
            <w:tcBorders>
              <w:top w:val="nil"/>
              <w:left w:val="nil"/>
              <w:bottom w:val="nil"/>
              <w:right w:val="nil"/>
            </w:tcBorders>
            <w:shd w:val="clear" w:color="auto" w:fill="auto"/>
            <w:noWrap/>
            <w:vAlign w:val="bottom"/>
            <w:hideMark/>
          </w:tcPr>
          <w:p w14:paraId="6786B74D" w14:textId="77777777" w:rsidR="00581EC3" w:rsidRDefault="00581EC3">
            <w:pPr>
              <w:rPr>
                <w:rFonts w:ascii="Calibri" w:hAnsi="Calibri" w:cs="Calibri"/>
                <w:color w:val="000000"/>
                <w:sz w:val="22"/>
                <w:szCs w:val="22"/>
              </w:rPr>
            </w:pPr>
          </w:p>
        </w:tc>
      </w:tr>
      <w:tr w:rsidR="00581EC3" w14:paraId="569FD00E" w14:textId="77777777" w:rsidTr="00465713">
        <w:trPr>
          <w:trHeight w:val="283"/>
        </w:trPr>
        <w:tc>
          <w:tcPr>
            <w:tcW w:w="1454" w:type="dxa"/>
            <w:tcBorders>
              <w:top w:val="nil"/>
              <w:left w:val="nil"/>
              <w:bottom w:val="nil"/>
              <w:right w:val="nil"/>
            </w:tcBorders>
            <w:shd w:val="clear" w:color="auto" w:fill="auto"/>
            <w:noWrap/>
            <w:hideMark/>
          </w:tcPr>
          <w:p w14:paraId="5E20E39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7.3</w:t>
            </w:r>
          </w:p>
        </w:tc>
        <w:tc>
          <w:tcPr>
            <w:tcW w:w="7726" w:type="dxa"/>
            <w:gridSpan w:val="4"/>
            <w:tcBorders>
              <w:top w:val="nil"/>
              <w:left w:val="nil"/>
              <w:bottom w:val="nil"/>
              <w:right w:val="nil"/>
            </w:tcBorders>
            <w:shd w:val="clear" w:color="auto" w:fill="auto"/>
            <w:hideMark/>
          </w:tcPr>
          <w:p w14:paraId="2EC89065" w14:textId="77777777" w:rsidR="00581EC3" w:rsidRDefault="00581EC3">
            <w:pPr>
              <w:rPr>
                <w:rFonts w:ascii="Calibri" w:hAnsi="Calibri" w:cs="Calibri"/>
                <w:color w:val="000000"/>
                <w:sz w:val="22"/>
                <w:szCs w:val="22"/>
              </w:rPr>
            </w:pPr>
            <w:r>
              <w:rPr>
                <w:rFonts w:ascii="Calibri" w:hAnsi="Calibri" w:cs="Calibri"/>
                <w:color w:val="000000"/>
                <w:sz w:val="22"/>
                <w:szCs w:val="22"/>
              </w:rPr>
              <w:t>Appropriations expended (RC 38) - Footnote 1 (570010)</w:t>
            </w:r>
          </w:p>
        </w:tc>
        <w:tc>
          <w:tcPr>
            <w:tcW w:w="4084" w:type="dxa"/>
            <w:tcBorders>
              <w:top w:val="nil"/>
              <w:left w:val="nil"/>
              <w:bottom w:val="nil"/>
              <w:right w:val="nil"/>
            </w:tcBorders>
            <w:shd w:val="clear" w:color="auto" w:fill="auto"/>
            <w:noWrap/>
            <w:vAlign w:val="bottom"/>
            <w:hideMark/>
          </w:tcPr>
          <w:p w14:paraId="5F58396C" w14:textId="77777777" w:rsidR="00581EC3" w:rsidRDefault="00581EC3">
            <w:pPr>
              <w:rPr>
                <w:rFonts w:ascii="Calibri" w:hAnsi="Calibri" w:cs="Calibri"/>
                <w:color w:val="000000"/>
                <w:sz w:val="22"/>
                <w:szCs w:val="22"/>
              </w:rPr>
            </w:pPr>
          </w:p>
        </w:tc>
      </w:tr>
      <w:tr w:rsidR="00581EC3" w14:paraId="68E209C4" w14:textId="77777777" w:rsidTr="00465713">
        <w:trPr>
          <w:trHeight w:val="283"/>
        </w:trPr>
        <w:tc>
          <w:tcPr>
            <w:tcW w:w="1454" w:type="dxa"/>
            <w:tcBorders>
              <w:top w:val="nil"/>
              <w:left w:val="nil"/>
              <w:bottom w:val="nil"/>
              <w:right w:val="nil"/>
            </w:tcBorders>
            <w:shd w:val="clear" w:color="auto" w:fill="auto"/>
            <w:noWrap/>
            <w:hideMark/>
          </w:tcPr>
          <w:p w14:paraId="4BFD9189"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7.6</w:t>
            </w:r>
          </w:p>
        </w:tc>
        <w:tc>
          <w:tcPr>
            <w:tcW w:w="7726" w:type="dxa"/>
            <w:gridSpan w:val="4"/>
            <w:tcBorders>
              <w:top w:val="nil"/>
              <w:left w:val="nil"/>
              <w:bottom w:val="nil"/>
              <w:right w:val="nil"/>
            </w:tcBorders>
            <w:shd w:val="clear" w:color="auto" w:fill="auto"/>
            <w:hideMark/>
          </w:tcPr>
          <w:p w14:paraId="59C5168D" w14:textId="77777777" w:rsidR="00581EC3" w:rsidRDefault="00581EC3">
            <w:pPr>
              <w:rPr>
                <w:rFonts w:ascii="Calibri" w:hAnsi="Calibri" w:cs="Calibri"/>
                <w:color w:val="000000"/>
                <w:sz w:val="22"/>
                <w:szCs w:val="22"/>
              </w:rPr>
            </w:pPr>
            <w:r>
              <w:rPr>
                <w:rFonts w:ascii="Calibri" w:hAnsi="Calibri" w:cs="Calibri"/>
                <w:color w:val="000000"/>
                <w:sz w:val="22"/>
                <w:szCs w:val="22"/>
              </w:rPr>
              <w:t>Non-expenditure transfers-in of unexpended appropriations and financing sources (RC 08) - Footnote 1 (310200)</w:t>
            </w:r>
          </w:p>
        </w:tc>
        <w:tc>
          <w:tcPr>
            <w:tcW w:w="4084" w:type="dxa"/>
            <w:tcBorders>
              <w:top w:val="nil"/>
              <w:left w:val="nil"/>
              <w:bottom w:val="nil"/>
              <w:right w:val="nil"/>
            </w:tcBorders>
            <w:shd w:val="clear" w:color="auto" w:fill="auto"/>
            <w:noWrap/>
            <w:vAlign w:val="bottom"/>
            <w:hideMark/>
          </w:tcPr>
          <w:p w14:paraId="78FEFAA2" w14:textId="77777777" w:rsidR="00581EC3" w:rsidRDefault="00581EC3">
            <w:pPr>
              <w:rPr>
                <w:rFonts w:ascii="Calibri" w:hAnsi="Calibri" w:cs="Calibri"/>
                <w:color w:val="000000"/>
                <w:sz w:val="22"/>
                <w:szCs w:val="22"/>
              </w:rPr>
            </w:pPr>
          </w:p>
        </w:tc>
      </w:tr>
      <w:tr w:rsidR="00581EC3" w14:paraId="6CE0160E" w14:textId="77777777" w:rsidTr="00465713">
        <w:trPr>
          <w:trHeight w:val="283"/>
        </w:trPr>
        <w:tc>
          <w:tcPr>
            <w:tcW w:w="1454" w:type="dxa"/>
            <w:tcBorders>
              <w:top w:val="nil"/>
              <w:left w:val="nil"/>
              <w:bottom w:val="nil"/>
              <w:right w:val="nil"/>
            </w:tcBorders>
            <w:shd w:val="clear" w:color="auto" w:fill="auto"/>
            <w:noWrap/>
            <w:hideMark/>
          </w:tcPr>
          <w:p w14:paraId="429D9A37"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7.30</w:t>
            </w:r>
          </w:p>
        </w:tc>
        <w:tc>
          <w:tcPr>
            <w:tcW w:w="7726" w:type="dxa"/>
            <w:gridSpan w:val="4"/>
            <w:tcBorders>
              <w:top w:val="nil"/>
              <w:left w:val="nil"/>
              <w:bottom w:val="nil"/>
              <w:right w:val="nil"/>
            </w:tcBorders>
            <w:shd w:val="clear" w:color="auto" w:fill="auto"/>
            <w:hideMark/>
          </w:tcPr>
          <w:p w14:paraId="33320D0B" w14:textId="77777777" w:rsidR="00581EC3" w:rsidRDefault="00581EC3">
            <w:pPr>
              <w:rPr>
                <w:rFonts w:ascii="Calibri" w:hAnsi="Calibri" w:cs="Calibri"/>
                <w:color w:val="000000"/>
                <w:sz w:val="22"/>
                <w:szCs w:val="22"/>
              </w:rPr>
            </w:pPr>
            <w:r>
              <w:rPr>
                <w:rFonts w:ascii="Calibri" w:hAnsi="Calibri" w:cs="Calibri"/>
                <w:color w:val="000000"/>
                <w:sz w:val="22"/>
                <w:szCs w:val="22"/>
              </w:rPr>
              <w:t>Total financing sources</w:t>
            </w:r>
          </w:p>
        </w:tc>
        <w:tc>
          <w:tcPr>
            <w:tcW w:w="4084" w:type="dxa"/>
            <w:tcBorders>
              <w:top w:val="nil"/>
              <w:left w:val="nil"/>
              <w:bottom w:val="nil"/>
              <w:right w:val="nil"/>
            </w:tcBorders>
            <w:shd w:val="clear" w:color="auto" w:fill="auto"/>
            <w:noWrap/>
            <w:vAlign w:val="bottom"/>
            <w:hideMark/>
          </w:tcPr>
          <w:p w14:paraId="222B2967"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0.00 </w:t>
            </w:r>
          </w:p>
        </w:tc>
      </w:tr>
      <w:tr w:rsidR="00581EC3" w14:paraId="60902E3B" w14:textId="77777777" w:rsidTr="00465713">
        <w:trPr>
          <w:trHeight w:val="283"/>
        </w:trPr>
        <w:tc>
          <w:tcPr>
            <w:tcW w:w="1454" w:type="dxa"/>
            <w:tcBorders>
              <w:top w:val="nil"/>
              <w:left w:val="nil"/>
              <w:bottom w:val="nil"/>
              <w:right w:val="nil"/>
            </w:tcBorders>
            <w:shd w:val="clear" w:color="auto" w:fill="auto"/>
            <w:noWrap/>
            <w:hideMark/>
          </w:tcPr>
          <w:p w14:paraId="6BBAF56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8</w:t>
            </w:r>
          </w:p>
        </w:tc>
        <w:tc>
          <w:tcPr>
            <w:tcW w:w="7726" w:type="dxa"/>
            <w:gridSpan w:val="4"/>
            <w:tcBorders>
              <w:top w:val="nil"/>
              <w:left w:val="nil"/>
              <w:bottom w:val="nil"/>
              <w:right w:val="nil"/>
            </w:tcBorders>
            <w:shd w:val="clear" w:color="auto" w:fill="auto"/>
            <w:hideMark/>
          </w:tcPr>
          <w:p w14:paraId="7E65FE15" w14:textId="77777777" w:rsidR="00581EC3" w:rsidRDefault="00581EC3">
            <w:pPr>
              <w:rPr>
                <w:rFonts w:ascii="Calibri" w:hAnsi="Calibri" w:cs="Calibri"/>
                <w:color w:val="000000"/>
                <w:sz w:val="22"/>
                <w:szCs w:val="22"/>
              </w:rPr>
            </w:pPr>
            <w:r>
              <w:rPr>
                <w:rFonts w:ascii="Calibri" w:hAnsi="Calibri" w:cs="Calibri"/>
                <w:color w:val="000000"/>
                <w:sz w:val="22"/>
                <w:szCs w:val="22"/>
              </w:rPr>
              <w:t>Net cost of operations (+/-)</w:t>
            </w:r>
          </w:p>
        </w:tc>
        <w:tc>
          <w:tcPr>
            <w:tcW w:w="4084" w:type="dxa"/>
            <w:tcBorders>
              <w:top w:val="nil"/>
              <w:left w:val="nil"/>
              <w:bottom w:val="nil"/>
              <w:right w:val="nil"/>
            </w:tcBorders>
            <w:shd w:val="clear" w:color="auto" w:fill="auto"/>
            <w:noWrap/>
            <w:vAlign w:val="bottom"/>
            <w:hideMark/>
          </w:tcPr>
          <w:p w14:paraId="29D16158"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2,000,000.00 </w:t>
            </w:r>
          </w:p>
        </w:tc>
      </w:tr>
      <w:tr w:rsidR="00581EC3" w14:paraId="2DE775AA" w14:textId="77777777" w:rsidTr="00465713">
        <w:trPr>
          <w:trHeight w:val="283"/>
        </w:trPr>
        <w:tc>
          <w:tcPr>
            <w:tcW w:w="1454" w:type="dxa"/>
            <w:tcBorders>
              <w:top w:val="nil"/>
              <w:left w:val="nil"/>
              <w:bottom w:val="nil"/>
              <w:right w:val="nil"/>
            </w:tcBorders>
            <w:shd w:val="clear" w:color="auto" w:fill="auto"/>
            <w:noWrap/>
            <w:hideMark/>
          </w:tcPr>
          <w:p w14:paraId="164A6F4B" w14:textId="77777777" w:rsidR="00581EC3" w:rsidRDefault="00581EC3">
            <w:pPr>
              <w:jc w:val="center"/>
              <w:rPr>
                <w:rFonts w:ascii="Calibri" w:hAnsi="Calibri" w:cs="Calibri"/>
                <w:color w:val="000000"/>
                <w:sz w:val="22"/>
                <w:szCs w:val="22"/>
              </w:rPr>
            </w:pPr>
            <w:r>
              <w:rPr>
                <w:rFonts w:ascii="Calibri" w:hAnsi="Calibri" w:cs="Calibri"/>
                <w:color w:val="000000"/>
                <w:sz w:val="22"/>
                <w:szCs w:val="22"/>
              </w:rPr>
              <w:t>9</w:t>
            </w:r>
          </w:p>
        </w:tc>
        <w:tc>
          <w:tcPr>
            <w:tcW w:w="7726" w:type="dxa"/>
            <w:gridSpan w:val="4"/>
            <w:tcBorders>
              <w:top w:val="nil"/>
              <w:left w:val="nil"/>
              <w:bottom w:val="nil"/>
              <w:right w:val="nil"/>
            </w:tcBorders>
            <w:shd w:val="clear" w:color="auto" w:fill="auto"/>
            <w:hideMark/>
          </w:tcPr>
          <w:p w14:paraId="409C4C44" w14:textId="77777777" w:rsidR="00581EC3" w:rsidRDefault="00581EC3">
            <w:pPr>
              <w:rPr>
                <w:rFonts w:ascii="Calibri" w:hAnsi="Calibri" w:cs="Calibri"/>
                <w:color w:val="000000"/>
                <w:sz w:val="22"/>
                <w:szCs w:val="22"/>
              </w:rPr>
            </w:pPr>
            <w:r>
              <w:rPr>
                <w:rFonts w:ascii="Calibri" w:hAnsi="Calibri" w:cs="Calibri"/>
                <w:color w:val="000000"/>
                <w:sz w:val="22"/>
                <w:szCs w:val="22"/>
              </w:rPr>
              <w:t>Net position, end of period</w:t>
            </w:r>
          </w:p>
        </w:tc>
        <w:tc>
          <w:tcPr>
            <w:tcW w:w="4084" w:type="dxa"/>
            <w:tcBorders>
              <w:top w:val="nil"/>
              <w:left w:val="nil"/>
              <w:bottom w:val="nil"/>
              <w:right w:val="nil"/>
            </w:tcBorders>
            <w:shd w:val="clear" w:color="auto" w:fill="auto"/>
            <w:noWrap/>
            <w:vAlign w:val="bottom"/>
            <w:hideMark/>
          </w:tcPr>
          <w:p w14:paraId="47269323" w14:textId="77777777" w:rsidR="00581EC3" w:rsidRDefault="00581EC3">
            <w:pPr>
              <w:jc w:val="right"/>
              <w:rPr>
                <w:rFonts w:ascii="Calibri" w:hAnsi="Calibri" w:cs="Calibri"/>
                <w:color w:val="000000"/>
                <w:sz w:val="22"/>
                <w:szCs w:val="22"/>
              </w:rPr>
            </w:pPr>
            <w:r>
              <w:rPr>
                <w:rFonts w:ascii="Calibri" w:hAnsi="Calibri" w:cs="Calibri"/>
                <w:color w:val="000000"/>
                <w:sz w:val="22"/>
                <w:szCs w:val="22"/>
              </w:rPr>
              <w:t xml:space="preserve">17,250,000.00 </w:t>
            </w:r>
          </w:p>
        </w:tc>
      </w:tr>
      <w:tr w:rsidR="00581EC3" w14:paraId="5F354C34" w14:textId="77777777" w:rsidTr="00465713">
        <w:trPr>
          <w:trHeight w:val="283"/>
        </w:trPr>
        <w:tc>
          <w:tcPr>
            <w:tcW w:w="1454" w:type="dxa"/>
            <w:tcBorders>
              <w:top w:val="nil"/>
              <w:left w:val="nil"/>
              <w:bottom w:val="nil"/>
              <w:right w:val="nil"/>
            </w:tcBorders>
            <w:shd w:val="clear" w:color="auto" w:fill="auto"/>
            <w:noWrap/>
            <w:vAlign w:val="bottom"/>
            <w:hideMark/>
          </w:tcPr>
          <w:p w14:paraId="2399CD55" w14:textId="77777777" w:rsidR="00581EC3" w:rsidRDefault="00581EC3">
            <w:pPr>
              <w:jc w:val="right"/>
              <w:rPr>
                <w:rFonts w:ascii="Calibri" w:hAnsi="Calibri" w:cs="Calibri"/>
                <w:color w:val="000000"/>
                <w:sz w:val="22"/>
                <w:szCs w:val="22"/>
              </w:rPr>
            </w:pPr>
          </w:p>
        </w:tc>
        <w:tc>
          <w:tcPr>
            <w:tcW w:w="1129" w:type="dxa"/>
            <w:tcBorders>
              <w:top w:val="nil"/>
              <w:left w:val="nil"/>
              <w:bottom w:val="nil"/>
              <w:right w:val="nil"/>
            </w:tcBorders>
            <w:shd w:val="clear" w:color="auto" w:fill="auto"/>
            <w:noWrap/>
            <w:vAlign w:val="bottom"/>
            <w:hideMark/>
          </w:tcPr>
          <w:p w14:paraId="5E66EFCC" w14:textId="77777777" w:rsidR="00581EC3" w:rsidRDefault="00581EC3">
            <w:pPr>
              <w:rPr>
                <w:sz w:val="20"/>
                <w:szCs w:val="20"/>
              </w:rPr>
            </w:pPr>
          </w:p>
        </w:tc>
        <w:tc>
          <w:tcPr>
            <w:tcW w:w="1108" w:type="dxa"/>
            <w:tcBorders>
              <w:top w:val="nil"/>
              <w:left w:val="nil"/>
              <w:bottom w:val="nil"/>
              <w:right w:val="nil"/>
            </w:tcBorders>
            <w:shd w:val="clear" w:color="auto" w:fill="auto"/>
            <w:noWrap/>
            <w:vAlign w:val="bottom"/>
            <w:hideMark/>
          </w:tcPr>
          <w:p w14:paraId="2E0A4E9C" w14:textId="77777777" w:rsidR="00581EC3" w:rsidRDefault="00581EC3">
            <w:pPr>
              <w:rPr>
                <w:sz w:val="20"/>
                <w:szCs w:val="20"/>
              </w:rPr>
            </w:pPr>
          </w:p>
        </w:tc>
        <w:tc>
          <w:tcPr>
            <w:tcW w:w="1092" w:type="dxa"/>
            <w:tcBorders>
              <w:top w:val="nil"/>
              <w:left w:val="nil"/>
              <w:bottom w:val="nil"/>
              <w:right w:val="nil"/>
            </w:tcBorders>
            <w:shd w:val="clear" w:color="auto" w:fill="auto"/>
            <w:noWrap/>
            <w:vAlign w:val="bottom"/>
            <w:hideMark/>
          </w:tcPr>
          <w:p w14:paraId="5C7686EB" w14:textId="77777777" w:rsidR="00581EC3" w:rsidRDefault="00581EC3">
            <w:pPr>
              <w:rPr>
                <w:sz w:val="20"/>
                <w:szCs w:val="20"/>
              </w:rPr>
            </w:pPr>
          </w:p>
        </w:tc>
        <w:tc>
          <w:tcPr>
            <w:tcW w:w="4397" w:type="dxa"/>
            <w:tcBorders>
              <w:top w:val="nil"/>
              <w:left w:val="nil"/>
              <w:bottom w:val="nil"/>
              <w:right w:val="nil"/>
            </w:tcBorders>
            <w:shd w:val="clear" w:color="auto" w:fill="auto"/>
            <w:noWrap/>
            <w:vAlign w:val="bottom"/>
            <w:hideMark/>
          </w:tcPr>
          <w:p w14:paraId="4A22D3D1" w14:textId="77777777" w:rsidR="00581EC3" w:rsidRDefault="00581EC3">
            <w:pPr>
              <w:rPr>
                <w:sz w:val="20"/>
                <w:szCs w:val="20"/>
              </w:rPr>
            </w:pPr>
          </w:p>
        </w:tc>
        <w:tc>
          <w:tcPr>
            <w:tcW w:w="4084" w:type="dxa"/>
            <w:tcBorders>
              <w:top w:val="nil"/>
              <w:left w:val="nil"/>
              <w:bottom w:val="nil"/>
              <w:right w:val="nil"/>
            </w:tcBorders>
            <w:shd w:val="clear" w:color="auto" w:fill="auto"/>
            <w:noWrap/>
            <w:vAlign w:val="bottom"/>
            <w:hideMark/>
          </w:tcPr>
          <w:p w14:paraId="3524C8BA" w14:textId="77777777" w:rsidR="00581EC3" w:rsidRDefault="00581EC3">
            <w:pPr>
              <w:rPr>
                <w:sz w:val="20"/>
                <w:szCs w:val="20"/>
              </w:rPr>
            </w:pPr>
          </w:p>
        </w:tc>
      </w:tr>
      <w:tr w:rsidR="00581EC3" w14:paraId="2D8C68C8" w14:textId="77777777" w:rsidTr="00465713">
        <w:trPr>
          <w:trHeight w:val="283"/>
        </w:trPr>
        <w:tc>
          <w:tcPr>
            <w:tcW w:w="1454" w:type="dxa"/>
            <w:tcBorders>
              <w:top w:val="nil"/>
              <w:left w:val="nil"/>
              <w:bottom w:val="nil"/>
              <w:right w:val="nil"/>
            </w:tcBorders>
            <w:shd w:val="clear" w:color="auto" w:fill="auto"/>
            <w:noWrap/>
            <w:vAlign w:val="bottom"/>
            <w:hideMark/>
          </w:tcPr>
          <w:p w14:paraId="1AB94F6B" w14:textId="77777777" w:rsidR="00581EC3" w:rsidRDefault="00581EC3">
            <w:pPr>
              <w:rPr>
                <w:sz w:val="20"/>
                <w:szCs w:val="20"/>
              </w:rPr>
            </w:pPr>
          </w:p>
        </w:tc>
        <w:tc>
          <w:tcPr>
            <w:tcW w:w="1129" w:type="dxa"/>
            <w:tcBorders>
              <w:top w:val="nil"/>
              <w:left w:val="nil"/>
              <w:bottom w:val="nil"/>
              <w:right w:val="nil"/>
            </w:tcBorders>
            <w:shd w:val="clear" w:color="auto" w:fill="auto"/>
            <w:noWrap/>
            <w:vAlign w:val="bottom"/>
            <w:hideMark/>
          </w:tcPr>
          <w:p w14:paraId="52287E42" w14:textId="77777777" w:rsidR="00581EC3" w:rsidRDefault="00581EC3">
            <w:pPr>
              <w:rPr>
                <w:sz w:val="20"/>
                <w:szCs w:val="20"/>
              </w:rPr>
            </w:pPr>
          </w:p>
        </w:tc>
        <w:tc>
          <w:tcPr>
            <w:tcW w:w="1108" w:type="dxa"/>
            <w:tcBorders>
              <w:top w:val="nil"/>
              <w:left w:val="nil"/>
              <w:bottom w:val="nil"/>
              <w:right w:val="nil"/>
            </w:tcBorders>
            <w:shd w:val="clear" w:color="auto" w:fill="auto"/>
            <w:noWrap/>
            <w:vAlign w:val="bottom"/>
            <w:hideMark/>
          </w:tcPr>
          <w:p w14:paraId="76808144" w14:textId="77777777" w:rsidR="00581EC3" w:rsidRDefault="00581EC3">
            <w:pPr>
              <w:rPr>
                <w:sz w:val="20"/>
                <w:szCs w:val="20"/>
              </w:rPr>
            </w:pPr>
          </w:p>
        </w:tc>
        <w:tc>
          <w:tcPr>
            <w:tcW w:w="1092" w:type="dxa"/>
            <w:tcBorders>
              <w:top w:val="nil"/>
              <w:left w:val="nil"/>
              <w:bottom w:val="nil"/>
              <w:right w:val="nil"/>
            </w:tcBorders>
            <w:shd w:val="clear" w:color="auto" w:fill="auto"/>
            <w:noWrap/>
            <w:vAlign w:val="bottom"/>
            <w:hideMark/>
          </w:tcPr>
          <w:p w14:paraId="3AEBFEFF" w14:textId="77777777" w:rsidR="00581EC3" w:rsidRDefault="00581EC3">
            <w:pPr>
              <w:rPr>
                <w:sz w:val="20"/>
                <w:szCs w:val="20"/>
              </w:rPr>
            </w:pPr>
          </w:p>
        </w:tc>
        <w:tc>
          <w:tcPr>
            <w:tcW w:w="4397" w:type="dxa"/>
            <w:tcBorders>
              <w:top w:val="nil"/>
              <w:left w:val="nil"/>
              <w:bottom w:val="nil"/>
              <w:right w:val="nil"/>
            </w:tcBorders>
            <w:shd w:val="clear" w:color="auto" w:fill="auto"/>
            <w:noWrap/>
            <w:vAlign w:val="bottom"/>
            <w:hideMark/>
          </w:tcPr>
          <w:p w14:paraId="0AA248B1" w14:textId="77777777" w:rsidR="00581EC3" w:rsidRDefault="00581EC3">
            <w:pPr>
              <w:rPr>
                <w:sz w:val="20"/>
                <w:szCs w:val="20"/>
              </w:rPr>
            </w:pPr>
          </w:p>
        </w:tc>
        <w:tc>
          <w:tcPr>
            <w:tcW w:w="4084" w:type="dxa"/>
            <w:tcBorders>
              <w:top w:val="nil"/>
              <w:left w:val="nil"/>
              <w:bottom w:val="nil"/>
              <w:right w:val="nil"/>
            </w:tcBorders>
            <w:shd w:val="clear" w:color="auto" w:fill="auto"/>
            <w:noWrap/>
            <w:vAlign w:val="bottom"/>
            <w:hideMark/>
          </w:tcPr>
          <w:p w14:paraId="0ECB6FCB" w14:textId="77777777" w:rsidR="00581EC3" w:rsidRDefault="00581EC3">
            <w:pPr>
              <w:rPr>
                <w:sz w:val="20"/>
                <w:szCs w:val="20"/>
              </w:rPr>
            </w:pPr>
          </w:p>
        </w:tc>
      </w:tr>
      <w:tr w:rsidR="00581EC3" w14:paraId="4A6B5D9C" w14:textId="77777777" w:rsidTr="00465713">
        <w:trPr>
          <w:trHeight w:val="283"/>
        </w:trPr>
        <w:tc>
          <w:tcPr>
            <w:tcW w:w="1454" w:type="dxa"/>
            <w:tcBorders>
              <w:top w:val="nil"/>
              <w:left w:val="nil"/>
              <w:bottom w:val="nil"/>
              <w:right w:val="nil"/>
            </w:tcBorders>
            <w:shd w:val="clear" w:color="auto" w:fill="auto"/>
            <w:noWrap/>
            <w:vAlign w:val="bottom"/>
            <w:hideMark/>
          </w:tcPr>
          <w:p w14:paraId="7E9C96AC" w14:textId="77777777" w:rsidR="00581EC3" w:rsidRDefault="00581EC3">
            <w:pPr>
              <w:rPr>
                <w:sz w:val="20"/>
                <w:szCs w:val="20"/>
              </w:rPr>
            </w:pPr>
          </w:p>
        </w:tc>
        <w:tc>
          <w:tcPr>
            <w:tcW w:w="7726" w:type="dxa"/>
            <w:gridSpan w:val="4"/>
            <w:tcBorders>
              <w:top w:val="nil"/>
              <w:left w:val="nil"/>
              <w:bottom w:val="nil"/>
              <w:right w:val="nil"/>
            </w:tcBorders>
            <w:shd w:val="clear" w:color="auto" w:fill="auto"/>
          </w:tcPr>
          <w:p w14:paraId="584D3267" w14:textId="13BDC785" w:rsidR="00581EC3" w:rsidRDefault="00581EC3">
            <w:pPr>
              <w:rPr>
                <w:rFonts w:ascii="Calibri" w:hAnsi="Calibri" w:cs="Calibri"/>
                <w:color w:val="000000"/>
                <w:sz w:val="22"/>
                <w:szCs w:val="22"/>
              </w:rPr>
            </w:pPr>
          </w:p>
        </w:tc>
        <w:tc>
          <w:tcPr>
            <w:tcW w:w="4084" w:type="dxa"/>
            <w:tcBorders>
              <w:top w:val="nil"/>
              <w:left w:val="nil"/>
              <w:bottom w:val="nil"/>
              <w:right w:val="nil"/>
            </w:tcBorders>
            <w:shd w:val="clear" w:color="auto" w:fill="auto"/>
            <w:noWrap/>
            <w:vAlign w:val="bottom"/>
          </w:tcPr>
          <w:p w14:paraId="2493853E" w14:textId="54F3457E" w:rsidR="00581EC3" w:rsidRDefault="00581EC3">
            <w:pPr>
              <w:jc w:val="right"/>
              <w:rPr>
                <w:rFonts w:ascii="Calibri" w:hAnsi="Calibri" w:cs="Calibri"/>
                <w:color w:val="000000"/>
                <w:sz w:val="22"/>
                <w:szCs w:val="22"/>
              </w:rPr>
            </w:pPr>
          </w:p>
        </w:tc>
      </w:tr>
      <w:tr w:rsidR="00581EC3" w14:paraId="7B3CDAB9" w14:textId="77777777" w:rsidTr="00465713">
        <w:trPr>
          <w:trHeight w:val="283"/>
        </w:trPr>
        <w:tc>
          <w:tcPr>
            <w:tcW w:w="1454" w:type="dxa"/>
            <w:tcBorders>
              <w:top w:val="nil"/>
              <w:left w:val="nil"/>
              <w:bottom w:val="nil"/>
              <w:right w:val="nil"/>
            </w:tcBorders>
            <w:shd w:val="clear" w:color="auto" w:fill="auto"/>
            <w:noWrap/>
            <w:vAlign w:val="bottom"/>
            <w:hideMark/>
          </w:tcPr>
          <w:p w14:paraId="13F30B75" w14:textId="77777777" w:rsidR="00581EC3" w:rsidRDefault="00581EC3">
            <w:pPr>
              <w:jc w:val="right"/>
              <w:rPr>
                <w:rFonts w:ascii="Calibri" w:hAnsi="Calibri" w:cs="Calibri"/>
                <w:color w:val="000000"/>
                <w:sz w:val="22"/>
                <w:szCs w:val="22"/>
              </w:rPr>
            </w:pPr>
          </w:p>
        </w:tc>
        <w:tc>
          <w:tcPr>
            <w:tcW w:w="7726" w:type="dxa"/>
            <w:gridSpan w:val="4"/>
            <w:tcBorders>
              <w:top w:val="nil"/>
              <w:left w:val="nil"/>
              <w:bottom w:val="nil"/>
              <w:right w:val="nil"/>
            </w:tcBorders>
            <w:shd w:val="clear" w:color="auto" w:fill="auto"/>
          </w:tcPr>
          <w:p w14:paraId="6E0B3C8D" w14:textId="6558FC94" w:rsidR="00581EC3" w:rsidRDefault="00581EC3">
            <w:pPr>
              <w:rPr>
                <w:rFonts w:ascii="Calibri" w:hAnsi="Calibri" w:cs="Calibri"/>
                <w:color w:val="000000"/>
                <w:sz w:val="22"/>
                <w:szCs w:val="22"/>
              </w:rPr>
            </w:pPr>
          </w:p>
        </w:tc>
        <w:tc>
          <w:tcPr>
            <w:tcW w:w="4084" w:type="dxa"/>
            <w:tcBorders>
              <w:top w:val="nil"/>
              <w:left w:val="nil"/>
              <w:bottom w:val="nil"/>
              <w:right w:val="nil"/>
            </w:tcBorders>
            <w:shd w:val="clear" w:color="auto" w:fill="auto"/>
            <w:noWrap/>
            <w:vAlign w:val="bottom"/>
          </w:tcPr>
          <w:p w14:paraId="401EDE24" w14:textId="729BFD80" w:rsidR="00581EC3" w:rsidRDefault="00581EC3">
            <w:pPr>
              <w:jc w:val="right"/>
              <w:rPr>
                <w:rFonts w:ascii="Calibri" w:hAnsi="Calibri" w:cs="Calibri"/>
                <w:color w:val="000000"/>
                <w:sz w:val="22"/>
                <w:szCs w:val="22"/>
              </w:rPr>
            </w:pPr>
          </w:p>
        </w:tc>
      </w:tr>
    </w:tbl>
    <w:p w14:paraId="20CCA08D" w14:textId="77777777" w:rsidR="00143A77" w:rsidRDefault="00143A77" w:rsidP="00B816A6">
      <w:pPr>
        <w:rPr>
          <w:rFonts w:eastAsiaTheme="minorHAnsi"/>
          <w:color w:val="0070C0"/>
        </w:rPr>
      </w:pPr>
    </w:p>
    <w:p w14:paraId="5D9D8CD0" w14:textId="77777777" w:rsidR="00DA30AB" w:rsidRDefault="00DA30AB" w:rsidP="00DA30AB">
      <w:pPr>
        <w:rPr>
          <w:rFonts w:eastAsiaTheme="minorHAnsi"/>
          <w:color w:val="0070C0"/>
        </w:rPr>
      </w:pPr>
    </w:p>
    <w:p w14:paraId="002FEC58" w14:textId="020559ED" w:rsidR="00DA30AB" w:rsidRDefault="00DA30AB" w:rsidP="00DA30AB">
      <w:pPr>
        <w:rPr>
          <w:rFonts w:eastAsiaTheme="minorHAnsi"/>
          <w:color w:val="0070C0"/>
        </w:rPr>
      </w:pPr>
    </w:p>
    <w:p w14:paraId="0EC859C1" w14:textId="64E24D03" w:rsidR="00B6487D" w:rsidRDefault="00B6487D" w:rsidP="00B816A6">
      <w:pPr>
        <w:rPr>
          <w:rFonts w:eastAsiaTheme="minorHAnsi"/>
          <w:color w:val="0070C0"/>
        </w:rPr>
      </w:pPr>
    </w:p>
    <w:sectPr w:rsidR="00B6487D" w:rsidSect="00875A6E">
      <w:headerReference w:type="default" r:id="rId14"/>
      <w:footerReference w:type="default" r:id="rId15"/>
      <w:pgSz w:w="15840" w:h="12240" w:orient="landscape"/>
      <w:pgMar w:top="1080" w:right="1080" w:bottom="1080" w:left="1080" w:header="720"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CB280" w16cex:dateUtc="2022-07-28T11:00:00Z"/>
  <w16cex:commentExtensible w16cex:durableId="268CB178" w16cex:dateUtc="2022-07-28T10:55:00Z"/>
  <w16cex:commentExtensible w16cex:durableId="268CBB4B" w16cex:dateUtc="2022-07-28T1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96BA99" w16cid:durableId="268CB280"/>
  <w16cid:commentId w16cid:paraId="6DB66ED9" w16cid:durableId="268CB178"/>
  <w16cid:commentId w16cid:paraId="1F4DA7B5" w16cid:durableId="268CBB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1994B" w14:textId="77777777" w:rsidR="00F8284C" w:rsidRDefault="00F8284C">
      <w:r>
        <w:separator/>
      </w:r>
    </w:p>
  </w:endnote>
  <w:endnote w:type="continuationSeparator" w:id="0">
    <w:p w14:paraId="27F0788F" w14:textId="77777777" w:rsidR="00F8284C" w:rsidRDefault="00F82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ABF3B" w14:textId="6D85D86A" w:rsidR="00970CCD" w:rsidRPr="00C312B2" w:rsidRDefault="00970CCD" w:rsidP="007421AE">
    <w:pPr>
      <w:pStyle w:val="Footer"/>
      <w:tabs>
        <w:tab w:val="clear" w:pos="8640"/>
        <w:tab w:val="right" w:pos="7020"/>
      </w:tabs>
      <w:rPr>
        <w:b/>
      </w:rPr>
    </w:pPr>
    <w:r>
      <w:t xml:space="preserve">Version 1.0  </w:t>
    </w:r>
    <w:r>
      <w:rPr>
        <w:b/>
      </w:rPr>
      <w:tab/>
    </w:r>
    <w:r>
      <w:rPr>
        <w:b/>
      </w:rPr>
      <w:tab/>
    </w:r>
    <w:r>
      <w:rPr>
        <w:rStyle w:val="PageNumber"/>
      </w:rPr>
      <w:fldChar w:fldCharType="begin"/>
    </w:r>
    <w:r>
      <w:rPr>
        <w:rStyle w:val="PageNumber"/>
      </w:rPr>
      <w:instrText xml:space="preserve"> PAGE </w:instrText>
    </w:r>
    <w:r>
      <w:rPr>
        <w:rStyle w:val="PageNumber"/>
      </w:rPr>
      <w:fldChar w:fldCharType="separate"/>
    </w:r>
    <w:r w:rsidR="00A0084B">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0084B">
      <w:rPr>
        <w:rStyle w:val="PageNumber"/>
        <w:noProof/>
      </w:rPr>
      <w:t>119</w:t>
    </w:r>
    <w:r>
      <w:rPr>
        <w:rStyle w:val="PageNumber"/>
      </w:rPr>
      <w:fldChar w:fldCharType="end"/>
    </w:r>
    <w:r>
      <w:rPr>
        <w:rStyle w:val="PageNumber"/>
      </w:rPr>
      <w:tab/>
    </w:r>
    <w:r>
      <w:rPr>
        <w:rStyle w:val="PageNumber"/>
      </w:rPr>
      <w:tab/>
    </w:r>
    <w:r>
      <w:rPr>
        <w:rStyle w:val="PageNumber"/>
      </w:rPr>
      <w:tab/>
    </w:r>
    <w:r>
      <w:rPr>
        <w:rStyle w:val="PageNumber"/>
      </w:rPr>
      <w:tab/>
    </w:r>
    <w:r>
      <w:rPr>
        <w:rStyle w:val="PageNumber"/>
      </w:rPr>
      <w:tab/>
    </w:r>
    <w:r>
      <w:rPr>
        <w:rStyle w:val="PageNumber"/>
      </w:rPr>
      <w:tab/>
    </w:r>
    <w:r w:rsidR="00A0084B">
      <w:rPr>
        <w:rStyle w:val="PageNumber"/>
      </w:rPr>
      <w:t xml:space="preserve">                       </w:t>
    </w:r>
    <w:r>
      <w:rPr>
        <w:rStyle w:val="PageNumber"/>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CBA87" w14:textId="77777777" w:rsidR="00F8284C" w:rsidRDefault="00F8284C">
      <w:r>
        <w:separator/>
      </w:r>
    </w:p>
  </w:footnote>
  <w:footnote w:type="continuationSeparator" w:id="0">
    <w:p w14:paraId="150F9F67" w14:textId="77777777" w:rsidR="00F8284C" w:rsidRDefault="00F82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CAA4C" w14:textId="77777777" w:rsidR="00970CCD" w:rsidRDefault="00970CCD" w:rsidP="00810F6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F38"/>
    <w:multiLevelType w:val="hybridMultilevel"/>
    <w:tmpl w:val="09043CBA"/>
    <w:lvl w:ilvl="0" w:tplc="0409000F">
      <w:start w:val="3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E5853"/>
    <w:multiLevelType w:val="hybridMultilevel"/>
    <w:tmpl w:val="9662BD4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10EC7"/>
    <w:multiLevelType w:val="hybridMultilevel"/>
    <w:tmpl w:val="F842872A"/>
    <w:lvl w:ilvl="0" w:tplc="0409000F">
      <w:start w:val="9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D65EE"/>
    <w:multiLevelType w:val="hybridMultilevel"/>
    <w:tmpl w:val="8A54618E"/>
    <w:lvl w:ilvl="0" w:tplc="0409000F">
      <w:start w:val="8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A4670"/>
    <w:multiLevelType w:val="hybridMultilevel"/>
    <w:tmpl w:val="820C86C4"/>
    <w:lvl w:ilvl="0" w:tplc="0409000F">
      <w:start w:val="9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566FFA"/>
    <w:multiLevelType w:val="hybridMultilevel"/>
    <w:tmpl w:val="4F561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211867"/>
    <w:multiLevelType w:val="hybridMultilevel"/>
    <w:tmpl w:val="0CEAF162"/>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8238B"/>
    <w:multiLevelType w:val="hybridMultilevel"/>
    <w:tmpl w:val="A392A2E4"/>
    <w:lvl w:ilvl="0" w:tplc="0409000F">
      <w:start w:val="7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293C52"/>
    <w:multiLevelType w:val="hybridMultilevel"/>
    <w:tmpl w:val="1CB81F62"/>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06DBC"/>
    <w:multiLevelType w:val="hybridMultilevel"/>
    <w:tmpl w:val="D52ED9C8"/>
    <w:lvl w:ilvl="0" w:tplc="B0506A40">
      <w:start w:val="23"/>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0" w15:restartNumberingAfterBreak="0">
    <w:nsid w:val="3DA47A2D"/>
    <w:multiLevelType w:val="hybridMultilevel"/>
    <w:tmpl w:val="290E5AC6"/>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00771"/>
    <w:multiLevelType w:val="hybridMultilevel"/>
    <w:tmpl w:val="EBC8F606"/>
    <w:lvl w:ilvl="0" w:tplc="0409000F">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B5B4E"/>
    <w:multiLevelType w:val="hybridMultilevel"/>
    <w:tmpl w:val="1B92255E"/>
    <w:lvl w:ilvl="0" w:tplc="5972CC6E">
      <w:start w:val="9"/>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3" w15:restartNumberingAfterBreak="0">
    <w:nsid w:val="51586D37"/>
    <w:multiLevelType w:val="hybridMultilevel"/>
    <w:tmpl w:val="33DA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065A59"/>
    <w:multiLevelType w:val="hybridMultilevel"/>
    <w:tmpl w:val="C1100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72E8F"/>
    <w:multiLevelType w:val="hybridMultilevel"/>
    <w:tmpl w:val="AAFE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084782"/>
    <w:multiLevelType w:val="hybridMultilevel"/>
    <w:tmpl w:val="D5D4C6BC"/>
    <w:lvl w:ilvl="0" w:tplc="0409000F">
      <w:start w:val="10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AE5FDC"/>
    <w:multiLevelType w:val="hybridMultilevel"/>
    <w:tmpl w:val="181E8A8A"/>
    <w:lvl w:ilvl="0" w:tplc="0409000F">
      <w:start w:val="7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D2B9E"/>
    <w:multiLevelType w:val="hybridMultilevel"/>
    <w:tmpl w:val="80EEB0DE"/>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023B75"/>
    <w:multiLevelType w:val="hybridMultilevel"/>
    <w:tmpl w:val="89D4F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C030BE"/>
    <w:multiLevelType w:val="hybridMultilevel"/>
    <w:tmpl w:val="C21C5152"/>
    <w:lvl w:ilvl="0" w:tplc="0409000F">
      <w:start w:val="10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34801"/>
    <w:multiLevelType w:val="hybridMultilevel"/>
    <w:tmpl w:val="B5E21E60"/>
    <w:lvl w:ilvl="0" w:tplc="0409000F">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9"/>
  </w:num>
  <w:num w:numId="4">
    <w:abstractNumId w:val="15"/>
  </w:num>
  <w:num w:numId="5">
    <w:abstractNumId w:val="14"/>
  </w:num>
  <w:num w:numId="6">
    <w:abstractNumId w:val="1"/>
  </w:num>
  <w:num w:numId="7">
    <w:abstractNumId w:val="12"/>
  </w:num>
  <w:num w:numId="8">
    <w:abstractNumId w:val="9"/>
  </w:num>
  <w:num w:numId="9">
    <w:abstractNumId w:val="8"/>
  </w:num>
  <w:num w:numId="10">
    <w:abstractNumId w:val="6"/>
  </w:num>
  <w:num w:numId="11">
    <w:abstractNumId w:val="18"/>
  </w:num>
  <w:num w:numId="12">
    <w:abstractNumId w:val="10"/>
  </w:num>
  <w:num w:numId="13">
    <w:abstractNumId w:val="0"/>
  </w:num>
  <w:num w:numId="14">
    <w:abstractNumId w:val="17"/>
  </w:num>
  <w:num w:numId="15">
    <w:abstractNumId w:val="7"/>
  </w:num>
  <w:num w:numId="16">
    <w:abstractNumId w:val="21"/>
  </w:num>
  <w:num w:numId="17">
    <w:abstractNumId w:val="3"/>
  </w:num>
  <w:num w:numId="18">
    <w:abstractNumId w:val="4"/>
  </w:num>
  <w:num w:numId="19">
    <w:abstractNumId w:val="2"/>
  </w:num>
  <w:num w:numId="20">
    <w:abstractNumId w:val="11"/>
  </w:num>
  <w:num w:numId="21">
    <w:abstractNumId w:val="20"/>
  </w:num>
  <w:num w:numId="2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A32"/>
    <w:rsid w:val="00000DFE"/>
    <w:rsid w:val="00000FEB"/>
    <w:rsid w:val="00001001"/>
    <w:rsid w:val="00001324"/>
    <w:rsid w:val="0000179C"/>
    <w:rsid w:val="00001EC1"/>
    <w:rsid w:val="000021ED"/>
    <w:rsid w:val="00002D7A"/>
    <w:rsid w:val="00004091"/>
    <w:rsid w:val="000043B9"/>
    <w:rsid w:val="000044DB"/>
    <w:rsid w:val="00004993"/>
    <w:rsid w:val="00005245"/>
    <w:rsid w:val="000061DD"/>
    <w:rsid w:val="000062A3"/>
    <w:rsid w:val="00007DF1"/>
    <w:rsid w:val="00010570"/>
    <w:rsid w:val="00011CF7"/>
    <w:rsid w:val="000137E1"/>
    <w:rsid w:val="00013BEC"/>
    <w:rsid w:val="000144B3"/>
    <w:rsid w:val="000155B7"/>
    <w:rsid w:val="000156EA"/>
    <w:rsid w:val="00015C9D"/>
    <w:rsid w:val="000167CB"/>
    <w:rsid w:val="000171E4"/>
    <w:rsid w:val="00021100"/>
    <w:rsid w:val="00021AB8"/>
    <w:rsid w:val="00022180"/>
    <w:rsid w:val="00022E32"/>
    <w:rsid w:val="0002366B"/>
    <w:rsid w:val="000253F7"/>
    <w:rsid w:val="0002680D"/>
    <w:rsid w:val="00026BF7"/>
    <w:rsid w:val="00026C2F"/>
    <w:rsid w:val="0002723B"/>
    <w:rsid w:val="00027C1E"/>
    <w:rsid w:val="000310C6"/>
    <w:rsid w:val="000328C1"/>
    <w:rsid w:val="00033395"/>
    <w:rsid w:val="00033C9D"/>
    <w:rsid w:val="0003426E"/>
    <w:rsid w:val="000357AA"/>
    <w:rsid w:val="00036FDB"/>
    <w:rsid w:val="000376F1"/>
    <w:rsid w:val="00040174"/>
    <w:rsid w:val="000417DA"/>
    <w:rsid w:val="00043EF0"/>
    <w:rsid w:val="000464F3"/>
    <w:rsid w:val="00046722"/>
    <w:rsid w:val="00052567"/>
    <w:rsid w:val="00052D46"/>
    <w:rsid w:val="00053CC6"/>
    <w:rsid w:val="00053E78"/>
    <w:rsid w:val="000540F8"/>
    <w:rsid w:val="0005520A"/>
    <w:rsid w:val="000558D0"/>
    <w:rsid w:val="00055A50"/>
    <w:rsid w:val="00055A74"/>
    <w:rsid w:val="00055C29"/>
    <w:rsid w:val="0005685E"/>
    <w:rsid w:val="00056F78"/>
    <w:rsid w:val="000573CD"/>
    <w:rsid w:val="00060565"/>
    <w:rsid w:val="00062B2B"/>
    <w:rsid w:val="00062EB2"/>
    <w:rsid w:val="000640F4"/>
    <w:rsid w:val="0006467D"/>
    <w:rsid w:val="00064BAA"/>
    <w:rsid w:val="000657D7"/>
    <w:rsid w:val="000704C5"/>
    <w:rsid w:val="00070685"/>
    <w:rsid w:val="0007134B"/>
    <w:rsid w:val="00071934"/>
    <w:rsid w:val="000736AD"/>
    <w:rsid w:val="000760B2"/>
    <w:rsid w:val="00076589"/>
    <w:rsid w:val="0007672A"/>
    <w:rsid w:val="00081274"/>
    <w:rsid w:val="000838B8"/>
    <w:rsid w:val="0008419E"/>
    <w:rsid w:val="000844F7"/>
    <w:rsid w:val="000846D8"/>
    <w:rsid w:val="0008534B"/>
    <w:rsid w:val="00085B00"/>
    <w:rsid w:val="0008730F"/>
    <w:rsid w:val="000874D4"/>
    <w:rsid w:val="00087A85"/>
    <w:rsid w:val="00087C87"/>
    <w:rsid w:val="0009145D"/>
    <w:rsid w:val="00092DC9"/>
    <w:rsid w:val="00092F01"/>
    <w:rsid w:val="00093ADA"/>
    <w:rsid w:val="00093B02"/>
    <w:rsid w:val="000958A4"/>
    <w:rsid w:val="00095BFA"/>
    <w:rsid w:val="00096374"/>
    <w:rsid w:val="00096898"/>
    <w:rsid w:val="00096BA3"/>
    <w:rsid w:val="00096D03"/>
    <w:rsid w:val="0009783D"/>
    <w:rsid w:val="000A082C"/>
    <w:rsid w:val="000A17EB"/>
    <w:rsid w:val="000A32DB"/>
    <w:rsid w:val="000A34AA"/>
    <w:rsid w:val="000A3DDF"/>
    <w:rsid w:val="000A3E96"/>
    <w:rsid w:val="000A6AE4"/>
    <w:rsid w:val="000A78AA"/>
    <w:rsid w:val="000A794E"/>
    <w:rsid w:val="000A7B6C"/>
    <w:rsid w:val="000B19B4"/>
    <w:rsid w:val="000B1ADF"/>
    <w:rsid w:val="000B1BB0"/>
    <w:rsid w:val="000B243F"/>
    <w:rsid w:val="000B37C5"/>
    <w:rsid w:val="000B3BE6"/>
    <w:rsid w:val="000B455C"/>
    <w:rsid w:val="000B515B"/>
    <w:rsid w:val="000B5D06"/>
    <w:rsid w:val="000B6154"/>
    <w:rsid w:val="000B6556"/>
    <w:rsid w:val="000B7F98"/>
    <w:rsid w:val="000B7FA6"/>
    <w:rsid w:val="000C138C"/>
    <w:rsid w:val="000C2743"/>
    <w:rsid w:val="000C353C"/>
    <w:rsid w:val="000C3AC4"/>
    <w:rsid w:val="000C3FC9"/>
    <w:rsid w:val="000C4493"/>
    <w:rsid w:val="000C4777"/>
    <w:rsid w:val="000C5105"/>
    <w:rsid w:val="000C6BC0"/>
    <w:rsid w:val="000C6CF5"/>
    <w:rsid w:val="000C71DC"/>
    <w:rsid w:val="000C7D0E"/>
    <w:rsid w:val="000D00C4"/>
    <w:rsid w:val="000D0B5C"/>
    <w:rsid w:val="000D107C"/>
    <w:rsid w:val="000D1D8A"/>
    <w:rsid w:val="000D1E60"/>
    <w:rsid w:val="000D20F4"/>
    <w:rsid w:val="000D331B"/>
    <w:rsid w:val="000D342F"/>
    <w:rsid w:val="000D3D11"/>
    <w:rsid w:val="000D49C0"/>
    <w:rsid w:val="000D5AB1"/>
    <w:rsid w:val="000E1302"/>
    <w:rsid w:val="000E249E"/>
    <w:rsid w:val="000E30C8"/>
    <w:rsid w:val="000E61D7"/>
    <w:rsid w:val="000E6914"/>
    <w:rsid w:val="000E707C"/>
    <w:rsid w:val="000F026E"/>
    <w:rsid w:val="000F16E6"/>
    <w:rsid w:val="000F2420"/>
    <w:rsid w:val="000F2D3F"/>
    <w:rsid w:val="000F2E92"/>
    <w:rsid w:val="000F52C5"/>
    <w:rsid w:val="000F578A"/>
    <w:rsid w:val="000F5C2B"/>
    <w:rsid w:val="000F612B"/>
    <w:rsid w:val="000F63EE"/>
    <w:rsid w:val="000F69F1"/>
    <w:rsid w:val="00100211"/>
    <w:rsid w:val="00100A19"/>
    <w:rsid w:val="00101FB4"/>
    <w:rsid w:val="001026FA"/>
    <w:rsid w:val="00103643"/>
    <w:rsid w:val="00104C52"/>
    <w:rsid w:val="00105848"/>
    <w:rsid w:val="0010652B"/>
    <w:rsid w:val="00110194"/>
    <w:rsid w:val="001111F3"/>
    <w:rsid w:val="001114BA"/>
    <w:rsid w:val="001129E8"/>
    <w:rsid w:val="00112E5A"/>
    <w:rsid w:val="00112FA3"/>
    <w:rsid w:val="001135B7"/>
    <w:rsid w:val="0011608F"/>
    <w:rsid w:val="00117F2B"/>
    <w:rsid w:val="00122D06"/>
    <w:rsid w:val="0012421C"/>
    <w:rsid w:val="00124C3C"/>
    <w:rsid w:val="00125435"/>
    <w:rsid w:val="0013164B"/>
    <w:rsid w:val="00131DD4"/>
    <w:rsid w:val="00132F72"/>
    <w:rsid w:val="001342C6"/>
    <w:rsid w:val="00134A84"/>
    <w:rsid w:val="00135318"/>
    <w:rsid w:val="001354F5"/>
    <w:rsid w:val="00135C66"/>
    <w:rsid w:val="0013601B"/>
    <w:rsid w:val="001366F0"/>
    <w:rsid w:val="00136852"/>
    <w:rsid w:val="00140860"/>
    <w:rsid w:val="00141842"/>
    <w:rsid w:val="001422D5"/>
    <w:rsid w:val="00143A77"/>
    <w:rsid w:val="00143AB1"/>
    <w:rsid w:val="001455A7"/>
    <w:rsid w:val="001456C5"/>
    <w:rsid w:val="00145CD2"/>
    <w:rsid w:val="001467F0"/>
    <w:rsid w:val="0014681F"/>
    <w:rsid w:val="001472F1"/>
    <w:rsid w:val="0014749A"/>
    <w:rsid w:val="001474DD"/>
    <w:rsid w:val="00147B78"/>
    <w:rsid w:val="001507FE"/>
    <w:rsid w:val="001511EE"/>
    <w:rsid w:val="0015158B"/>
    <w:rsid w:val="00151BF9"/>
    <w:rsid w:val="0015704A"/>
    <w:rsid w:val="0015788C"/>
    <w:rsid w:val="001603BD"/>
    <w:rsid w:val="00162845"/>
    <w:rsid w:val="001634EF"/>
    <w:rsid w:val="00163557"/>
    <w:rsid w:val="0016448F"/>
    <w:rsid w:val="001645FC"/>
    <w:rsid w:val="00165494"/>
    <w:rsid w:val="00165920"/>
    <w:rsid w:val="001663C4"/>
    <w:rsid w:val="001670C8"/>
    <w:rsid w:val="0016768F"/>
    <w:rsid w:val="00171BE2"/>
    <w:rsid w:val="00172654"/>
    <w:rsid w:val="001733A3"/>
    <w:rsid w:val="001740E2"/>
    <w:rsid w:val="00174587"/>
    <w:rsid w:val="0017571E"/>
    <w:rsid w:val="00175BBC"/>
    <w:rsid w:val="00175EB5"/>
    <w:rsid w:val="001762C2"/>
    <w:rsid w:val="00177953"/>
    <w:rsid w:val="001809FF"/>
    <w:rsid w:val="00180D0B"/>
    <w:rsid w:val="00181867"/>
    <w:rsid w:val="00181DC9"/>
    <w:rsid w:val="001830EF"/>
    <w:rsid w:val="00183377"/>
    <w:rsid w:val="001840C1"/>
    <w:rsid w:val="00184146"/>
    <w:rsid w:val="0018556C"/>
    <w:rsid w:val="00185CDB"/>
    <w:rsid w:val="00185CE6"/>
    <w:rsid w:val="001869F0"/>
    <w:rsid w:val="001872D6"/>
    <w:rsid w:val="0018773B"/>
    <w:rsid w:val="00191241"/>
    <w:rsid w:val="00191316"/>
    <w:rsid w:val="001913FF"/>
    <w:rsid w:val="001923EB"/>
    <w:rsid w:val="001923EC"/>
    <w:rsid w:val="001955E2"/>
    <w:rsid w:val="0019591A"/>
    <w:rsid w:val="00195E76"/>
    <w:rsid w:val="00196492"/>
    <w:rsid w:val="00196788"/>
    <w:rsid w:val="001A15ED"/>
    <w:rsid w:val="001A3751"/>
    <w:rsid w:val="001A512C"/>
    <w:rsid w:val="001A53B5"/>
    <w:rsid w:val="001A5E34"/>
    <w:rsid w:val="001A6144"/>
    <w:rsid w:val="001A6171"/>
    <w:rsid w:val="001A69FA"/>
    <w:rsid w:val="001A79B3"/>
    <w:rsid w:val="001B1060"/>
    <w:rsid w:val="001B2011"/>
    <w:rsid w:val="001B3722"/>
    <w:rsid w:val="001B37F1"/>
    <w:rsid w:val="001B4AB3"/>
    <w:rsid w:val="001B570C"/>
    <w:rsid w:val="001B5CE7"/>
    <w:rsid w:val="001B5DAE"/>
    <w:rsid w:val="001B5F86"/>
    <w:rsid w:val="001B6229"/>
    <w:rsid w:val="001B7027"/>
    <w:rsid w:val="001B7472"/>
    <w:rsid w:val="001B7F97"/>
    <w:rsid w:val="001C041E"/>
    <w:rsid w:val="001C05D4"/>
    <w:rsid w:val="001C3B93"/>
    <w:rsid w:val="001C486E"/>
    <w:rsid w:val="001C5270"/>
    <w:rsid w:val="001C6356"/>
    <w:rsid w:val="001C64E2"/>
    <w:rsid w:val="001C7B71"/>
    <w:rsid w:val="001D08A0"/>
    <w:rsid w:val="001D1326"/>
    <w:rsid w:val="001D17AD"/>
    <w:rsid w:val="001D355A"/>
    <w:rsid w:val="001D3749"/>
    <w:rsid w:val="001D4B61"/>
    <w:rsid w:val="001D51E2"/>
    <w:rsid w:val="001D59C2"/>
    <w:rsid w:val="001D6A53"/>
    <w:rsid w:val="001D705A"/>
    <w:rsid w:val="001D750E"/>
    <w:rsid w:val="001D7615"/>
    <w:rsid w:val="001E0AD3"/>
    <w:rsid w:val="001E0F15"/>
    <w:rsid w:val="001E260E"/>
    <w:rsid w:val="001E2F5B"/>
    <w:rsid w:val="001E3190"/>
    <w:rsid w:val="001E3BE6"/>
    <w:rsid w:val="001E3E95"/>
    <w:rsid w:val="001E540C"/>
    <w:rsid w:val="001E5577"/>
    <w:rsid w:val="001E6664"/>
    <w:rsid w:val="001E709B"/>
    <w:rsid w:val="001E7E08"/>
    <w:rsid w:val="001F4A90"/>
    <w:rsid w:val="001F5062"/>
    <w:rsid w:val="001F6821"/>
    <w:rsid w:val="001F7E4A"/>
    <w:rsid w:val="002029A1"/>
    <w:rsid w:val="00202CA4"/>
    <w:rsid w:val="0020409E"/>
    <w:rsid w:val="00207F42"/>
    <w:rsid w:val="0021075A"/>
    <w:rsid w:val="00212107"/>
    <w:rsid w:val="00212D10"/>
    <w:rsid w:val="00213DB6"/>
    <w:rsid w:val="00214AF5"/>
    <w:rsid w:val="00215D07"/>
    <w:rsid w:val="00216F8C"/>
    <w:rsid w:val="002170E3"/>
    <w:rsid w:val="002203EC"/>
    <w:rsid w:val="0022063B"/>
    <w:rsid w:val="00220F9A"/>
    <w:rsid w:val="00221F3E"/>
    <w:rsid w:val="0022233A"/>
    <w:rsid w:val="00222398"/>
    <w:rsid w:val="002226B4"/>
    <w:rsid w:val="002242CD"/>
    <w:rsid w:val="0022505F"/>
    <w:rsid w:val="0022535E"/>
    <w:rsid w:val="00225678"/>
    <w:rsid w:val="002270E9"/>
    <w:rsid w:val="002273EA"/>
    <w:rsid w:val="00227892"/>
    <w:rsid w:val="00230349"/>
    <w:rsid w:val="00230A4B"/>
    <w:rsid w:val="00230F9F"/>
    <w:rsid w:val="00231573"/>
    <w:rsid w:val="002317DE"/>
    <w:rsid w:val="0023187C"/>
    <w:rsid w:val="00231AB6"/>
    <w:rsid w:val="002321BD"/>
    <w:rsid w:val="00233501"/>
    <w:rsid w:val="00233869"/>
    <w:rsid w:val="00233B1E"/>
    <w:rsid w:val="0023454C"/>
    <w:rsid w:val="002347CC"/>
    <w:rsid w:val="00234D03"/>
    <w:rsid w:val="00235563"/>
    <w:rsid w:val="0023638A"/>
    <w:rsid w:val="002373F3"/>
    <w:rsid w:val="0023759F"/>
    <w:rsid w:val="00237DFC"/>
    <w:rsid w:val="002419E4"/>
    <w:rsid w:val="00241ECB"/>
    <w:rsid w:val="0024230D"/>
    <w:rsid w:val="00242BBD"/>
    <w:rsid w:val="00242E91"/>
    <w:rsid w:val="0024317F"/>
    <w:rsid w:val="00243597"/>
    <w:rsid w:val="00245600"/>
    <w:rsid w:val="00245BB9"/>
    <w:rsid w:val="002460AE"/>
    <w:rsid w:val="0024721D"/>
    <w:rsid w:val="00247C56"/>
    <w:rsid w:val="00252A7D"/>
    <w:rsid w:val="00253DDF"/>
    <w:rsid w:val="00254027"/>
    <w:rsid w:val="00254CE7"/>
    <w:rsid w:val="00254E51"/>
    <w:rsid w:val="00254E7E"/>
    <w:rsid w:val="00255C2B"/>
    <w:rsid w:val="00257222"/>
    <w:rsid w:val="00257925"/>
    <w:rsid w:val="002601E9"/>
    <w:rsid w:val="00261387"/>
    <w:rsid w:val="002629E4"/>
    <w:rsid w:val="00262B23"/>
    <w:rsid w:val="00263D62"/>
    <w:rsid w:val="0027072A"/>
    <w:rsid w:val="00271625"/>
    <w:rsid w:val="0027293B"/>
    <w:rsid w:val="00272EC2"/>
    <w:rsid w:val="0027351D"/>
    <w:rsid w:val="00273FEE"/>
    <w:rsid w:val="00274DA9"/>
    <w:rsid w:val="00275A64"/>
    <w:rsid w:val="00276046"/>
    <w:rsid w:val="00276FD6"/>
    <w:rsid w:val="002775D7"/>
    <w:rsid w:val="002810B7"/>
    <w:rsid w:val="00281E1C"/>
    <w:rsid w:val="0028221B"/>
    <w:rsid w:val="00282C9F"/>
    <w:rsid w:val="00283989"/>
    <w:rsid w:val="0028406B"/>
    <w:rsid w:val="00285AAA"/>
    <w:rsid w:val="00285EC5"/>
    <w:rsid w:val="00287A38"/>
    <w:rsid w:val="00287AC7"/>
    <w:rsid w:val="002919C2"/>
    <w:rsid w:val="00292486"/>
    <w:rsid w:val="00294933"/>
    <w:rsid w:val="00295C86"/>
    <w:rsid w:val="00296011"/>
    <w:rsid w:val="00296B89"/>
    <w:rsid w:val="00297651"/>
    <w:rsid w:val="002A078F"/>
    <w:rsid w:val="002A0DDD"/>
    <w:rsid w:val="002A2A9C"/>
    <w:rsid w:val="002A31B2"/>
    <w:rsid w:val="002A3EAB"/>
    <w:rsid w:val="002A5F04"/>
    <w:rsid w:val="002A6065"/>
    <w:rsid w:val="002A682D"/>
    <w:rsid w:val="002A733A"/>
    <w:rsid w:val="002A7AB9"/>
    <w:rsid w:val="002A7BC1"/>
    <w:rsid w:val="002B0E89"/>
    <w:rsid w:val="002B1722"/>
    <w:rsid w:val="002B1FE4"/>
    <w:rsid w:val="002B28CB"/>
    <w:rsid w:val="002B2A4E"/>
    <w:rsid w:val="002B2FA7"/>
    <w:rsid w:val="002B3236"/>
    <w:rsid w:val="002B424D"/>
    <w:rsid w:val="002B5C88"/>
    <w:rsid w:val="002B5EE3"/>
    <w:rsid w:val="002B61F1"/>
    <w:rsid w:val="002B63BF"/>
    <w:rsid w:val="002B695D"/>
    <w:rsid w:val="002B748B"/>
    <w:rsid w:val="002B7AD6"/>
    <w:rsid w:val="002C1128"/>
    <w:rsid w:val="002C135D"/>
    <w:rsid w:val="002C1D4B"/>
    <w:rsid w:val="002C1D9A"/>
    <w:rsid w:val="002C32D8"/>
    <w:rsid w:val="002C3953"/>
    <w:rsid w:val="002C3DC2"/>
    <w:rsid w:val="002C403B"/>
    <w:rsid w:val="002C5D0B"/>
    <w:rsid w:val="002C7550"/>
    <w:rsid w:val="002D0324"/>
    <w:rsid w:val="002D04BE"/>
    <w:rsid w:val="002D0D02"/>
    <w:rsid w:val="002D1473"/>
    <w:rsid w:val="002D14FD"/>
    <w:rsid w:val="002D2C19"/>
    <w:rsid w:val="002D34B0"/>
    <w:rsid w:val="002D39FB"/>
    <w:rsid w:val="002D572D"/>
    <w:rsid w:val="002D5EDB"/>
    <w:rsid w:val="002D63E3"/>
    <w:rsid w:val="002D65D7"/>
    <w:rsid w:val="002D686F"/>
    <w:rsid w:val="002D68AA"/>
    <w:rsid w:val="002D6F7B"/>
    <w:rsid w:val="002D7DBC"/>
    <w:rsid w:val="002E03DE"/>
    <w:rsid w:val="002E0780"/>
    <w:rsid w:val="002E131D"/>
    <w:rsid w:val="002E1BF5"/>
    <w:rsid w:val="002E2211"/>
    <w:rsid w:val="002E2CEB"/>
    <w:rsid w:val="002E306A"/>
    <w:rsid w:val="002E3946"/>
    <w:rsid w:val="002E4DFA"/>
    <w:rsid w:val="002E5015"/>
    <w:rsid w:val="002E507A"/>
    <w:rsid w:val="002E7340"/>
    <w:rsid w:val="002E79EE"/>
    <w:rsid w:val="002E7C98"/>
    <w:rsid w:val="002F1700"/>
    <w:rsid w:val="002F182D"/>
    <w:rsid w:val="002F1AE9"/>
    <w:rsid w:val="002F1BDF"/>
    <w:rsid w:val="002F2A78"/>
    <w:rsid w:val="002F2EA0"/>
    <w:rsid w:val="002F365C"/>
    <w:rsid w:val="002F3C9F"/>
    <w:rsid w:val="002F4CA8"/>
    <w:rsid w:val="002F4D5B"/>
    <w:rsid w:val="002F5658"/>
    <w:rsid w:val="002F592C"/>
    <w:rsid w:val="002F6BDC"/>
    <w:rsid w:val="002F6E63"/>
    <w:rsid w:val="003004FA"/>
    <w:rsid w:val="00300AC4"/>
    <w:rsid w:val="00302108"/>
    <w:rsid w:val="003023B1"/>
    <w:rsid w:val="00304278"/>
    <w:rsid w:val="00304299"/>
    <w:rsid w:val="00304D72"/>
    <w:rsid w:val="00305407"/>
    <w:rsid w:val="00306D63"/>
    <w:rsid w:val="00306F4A"/>
    <w:rsid w:val="00307A6F"/>
    <w:rsid w:val="00307D0A"/>
    <w:rsid w:val="00310DE2"/>
    <w:rsid w:val="003115A5"/>
    <w:rsid w:val="00311B6A"/>
    <w:rsid w:val="00311E97"/>
    <w:rsid w:val="003128EB"/>
    <w:rsid w:val="00314423"/>
    <w:rsid w:val="00314489"/>
    <w:rsid w:val="00314916"/>
    <w:rsid w:val="00314D21"/>
    <w:rsid w:val="003165AD"/>
    <w:rsid w:val="003166F6"/>
    <w:rsid w:val="003168DD"/>
    <w:rsid w:val="00317F34"/>
    <w:rsid w:val="00320749"/>
    <w:rsid w:val="00320E83"/>
    <w:rsid w:val="00321B6E"/>
    <w:rsid w:val="00321C75"/>
    <w:rsid w:val="00321FB5"/>
    <w:rsid w:val="00321FF0"/>
    <w:rsid w:val="00322969"/>
    <w:rsid w:val="00324379"/>
    <w:rsid w:val="00324470"/>
    <w:rsid w:val="00324DD9"/>
    <w:rsid w:val="00325D09"/>
    <w:rsid w:val="003300C0"/>
    <w:rsid w:val="00330438"/>
    <w:rsid w:val="00330EC9"/>
    <w:rsid w:val="00331320"/>
    <w:rsid w:val="00332815"/>
    <w:rsid w:val="003328C1"/>
    <w:rsid w:val="00332F51"/>
    <w:rsid w:val="0033364C"/>
    <w:rsid w:val="00333B17"/>
    <w:rsid w:val="0033569C"/>
    <w:rsid w:val="00335B0C"/>
    <w:rsid w:val="00336C5C"/>
    <w:rsid w:val="00336F98"/>
    <w:rsid w:val="00337986"/>
    <w:rsid w:val="00337C03"/>
    <w:rsid w:val="00337DA6"/>
    <w:rsid w:val="00340535"/>
    <w:rsid w:val="00341CBF"/>
    <w:rsid w:val="00341F1F"/>
    <w:rsid w:val="003435C4"/>
    <w:rsid w:val="00343D58"/>
    <w:rsid w:val="00343F29"/>
    <w:rsid w:val="00344933"/>
    <w:rsid w:val="00344AA3"/>
    <w:rsid w:val="00344D3E"/>
    <w:rsid w:val="003464A4"/>
    <w:rsid w:val="00346545"/>
    <w:rsid w:val="003471E4"/>
    <w:rsid w:val="003475D4"/>
    <w:rsid w:val="00347A6B"/>
    <w:rsid w:val="003505D2"/>
    <w:rsid w:val="00351109"/>
    <w:rsid w:val="00351B75"/>
    <w:rsid w:val="00351CB8"/>
    <w:rsid w:val="00351F8A"/>
    <w:rsid w:val="00352AC2"/>
    <w:rsid w:val="00352ECB"/>
    <w:rsid w:val="00353531"/>
    <w:rsid w:val="00355EF6"/>
    <w:rsid w:val="003564B5"/>
    <w:rsid w:val="0035658F"/>
    <w:rsid w:val="003568AE"/>
    <w:rsid w:val="00356BD3"/>
    <w:rsid w:val="0035719B"/>
    <w:rsid w:val="00357E55"/>
    <w:rsid w:val="0036306E"/>
    <w:rsid w:val="00363A40"/>
    <w:rsid w:val="003653DD"/>
    <w:rsid w:val="00366200"/>
    <w:rsid w:val="003672D8"/>
    <w:rsid w:val="003674A2"/>
    <w:rsid w:val="00367656"/>
    <w:rsid w:val="003725FA"/>
    <w:rsid w:val="00372F68"/>
    <w:rsid w:val="003764EF"/>
    <w:rsid w:val="0037661A"/>
    <w:rsid w:val="003768BD"/>
    <w:rsid w:val="003776B0"/>
    <w:rsid w:val="00377E6F"/>
    <w:rsid w:val="0038000F"/>
    <w:rsid w:val="0038005D"/>
    <w:rsid w:val="003804EF"/>
    <w:rsid w:val="00381097"/>
    <w:rsid w:val="003814E1"/>
    <w:rsid w:val="00381723"/>
    <w:rsid w:val="0038209D"/>
    <w:rsid w:val="00382335"/>
    <w:rsid w:val="003825E5"/>
    <w:rsid w:val="00383C2C"/>
    <w:rsid w:val="00384D45"/>
    <w:rsid w:val="00386C4E"/>
    <w:rsid w:val="00386FB2"/>
    <w:rsid w:val="00391455"/>
    <w:rsid w:val="003921BD"/>
    <w:rsid w:val="0039221F"/>
    <w:rsid w:val="00393B2B"/>
    <w:rsid w:val="00393DDE"/>
    <w:rsid w:val="00394318"/>
    <w:rsid w:val="003968C1"/>
    <w:rsid w:val="003A2916"/>
    <w:rsid w:val="003A2A32"/>
    <w:rsid w:val="003A2B06"/>
    <w:rsid w:val="003A3176"/>
    <w:rsid w:val="003A3699"/>
    <w:rsid w:val="003A4ABA"/>
    <w:rsid w:val="003A5EED"/>
    <w:rsid w:val="003A6DEE"/>
    <w:rsid w:val="003A710E"/>
    <w:rsid w:val="003A7453"/>
    <w:rsid w:val="003A7464"/>
    <w:rsid w:val="003B0D27"/>
    <w:rsid w:val="003B0DBA"/>
    <w:rsid w:val="003B2334"/>
    <w:rsid w:val="003B4683"/>
    <w:rsid w:val="003B6246"/>
    <w:rsid w:val="003C02AE"/>
    <w:rsid w:val="003C062E"/>
    <w:rsid w:val="003C3035"/>
    <w:rsid w:val="003C3069"/>
    <w:rsid w:val="003C32F9"/>
    <w:rsid w:val="003C3586"/>
    <w:rsid w:val="003C3EB7"/>
    <w:rsid w:val="003C4571"/>
    <w:rsid w:val="003C577E"/>
    <w:rsid w:val="003C6525"/>
    <w:rsid w:val="003C65F8"/>
    <w:rsid w:val="003C6776"/>
    <w:rsid w:val="003C6956"/>
    <w:rsid w:val="003C7141"/>
    <w:rsid w:val="003D0675"/>
    <w:rsid w:val="003D1069"/>
    <w:rsid w:val="003D1B1A"/>
    <w:rsid w:val="003D1F17"/>
    <w:rsid w:val="003D238D"/>
    <w:rsid w:val="003D2C1F"/>
    <w:rsid w:val="003D3A48"/>
    <w:rsid w:val="003D4B1A"/>
    <w:rsid w:val="003D57E3"/>
    <w:rsid w:val="003D6336"/>
    <w:rsid w:val="003D63FA"/>
    <w:rsid w:val="003E09A1"/>
    <w:rsid w:val="003E0B68"/>
    <w:rsid w:val="003E1353"/>
    <w:rsid w:val="003E2FED"/>
    <w:rsid w:val="003E326C"/>
    <w:rsid w:val="003E38A4"/>
    <w:rsid w:val="003E42AE"/>
    <w:rsid w:val="003E4758"/>
    <w:rsid w:val="003E48ED"/>
    <w:rsid w:val="003E4B25"/>
    <w:rsid w:val="003E4BE2"/>
    <w:rsid w:val="003E4C20"/>
    <w:rsid w:val="003E4C65"/>
    <w:rsid w:val="003E550F"/>
    <w:rsid w:val="003E5D0A"/>
    <w:rsid w:val="003E769A"/>
    <w:rsid w:val="003E7EF7"/>
    <w:rsid w:val="003E7F43"/>
    <w:rsid w:val="003F1102"/>
    <w:rsid w:val="003F333C"/>
    <w:rsid w:val="003F4B11"/>
    <w:rsid w:val="003F50C6"/>
    <w:rsid w:val="003F6C0E"/>
    <w:rsid w:val="003F74B9"/>
    <w:rsid w:val="003F7C2E"/>
    <w:rsid w:val="00401008"/>
    <w:rsid w:val="0040150D"/>
    <w:rsid w:val="00401E44"/>
    <w:rsid w:val="004029FD"/>
    <w:rsid w:val="00403649"/>
    <w:rsid w:val="00404C19"/>
    <w:rsid w:val="00404CDB"/>
    <w:rsid w:val="00404FA4"/>
    <w:rsid w:val="00405F9E"/>
    <w:rsid w:val="00407045"/>
    <w:rsid w:val="0040709C"/>
    <w:rsid w:val="00407FE8"/>
    <w:rsid w:val="0041007E"/>
    <w:rsid w:val="00410615"/>
    <w:rsid w:val="00410CEC"/>
    <w:rsid w:val="0041177B"/>
    <w:rsid w:val="00412733"/>
    <w:rsid w:val="00412D8E"/>
    <w:rsid w:val="0041433E"/>
    <w:rsid w:val="00414341"/>
    <w:rsid w:val="00414DB2"/>
    <w:rsid w:val="00414E49"/>
    <w:rsid w:val="00415313"/>
    <w:rsid w:val="00415A94"/>
    <w:rsid w:val="004179ED"/>
    <w:rsid w:val="00421C84"/>
    <w:rsid w:val="004227E9"/>
    <w:rsid w:val="00422B87"/>
    <w:rsid w:val="00422E5D"/>
    <w:rsid w:val="0042478D"/>
    <w:rsid w:val="00424D07"/>
    <w:rsid w:val="00426980"/>
    <w:rsid w:val="0043057E"/>
    <w:rsid w:val="0043254F"/>
    <w:rsid w:val="004330BC"/>
    <w:rsid w:val="00434D45"/>
    <w:rsid w:val="00434FB2"/>
    <w:rsid w:val="004355E9"/>
    <w:rsid w:val="00436DB2"/>
    <w:rsid w:val="00437FCD"/>
    <w:rsid w:val="004433B5"/>
    <w:rsid w:val="00443D78"/>
    <w:rsid w:val="00444060"/>
    <w:rsid w:val="004455B7"/>
    <w:rsid w:val="00446811"/>
    <w:rsid w:val="00446AD8"/>
    <w:rsid w:val="00446F36"/>
    <w:rsid w:val="00447349"/>
    <w:rsid w:val="0044791A"/>
    <w:rsid w:val="004506B8"/>
    <w:rsid w:val="00450B7A"/>
    <w:rsid w:val="0045114E"/>
    <w:rsid w:val="004521BE"/>
    <w:rsid w:val="0045223A"/>
    <w:rsid w:val="00453918"/>
    <w:rsid w:val="00453E82"/>
    <w:rsid w:val="004549B2"/>
    <w:rsid w:val="004550BB"/>
    <w:rsid w:val="004555F3"/>
    <w:rsid w:val="004565A5"/>
    <w:rsid w:val="00460070"/>
    <w:rsid w:val="004608CC"/>
    <w:rsid w:val="00460A78"/>
    <w:rsid w:val="0046108F"/>
    <w:rsid w:val="00461A0F"/>
    <w:rsid w:val="00463FDD"/>
    <w:rsid w:val="0046449A"/>
    <w:rsid w:val="004644FF"/>
    <w:rsid w:val="00464A93"/>
    <w:rsid w:val="00465713"/>
    <w:rsid w:val="004658CA"/>
    <w:rsid w:val="00466279"/>
    <w:rsid w:val="00466CAE"/>
    <w:rsid w:val="00471E15"/>
    <w:rsid w:val="004728AA"/>
    <w:rsid w:val="00472D28"/>
    <w:rsid w:val="0047319C"/>
    <w:rsid w:val="004743B8"/>
    <w:rsid w:val="00474A05"/>
    <w:rsid w:val="00475493"/>
    <w:rsid w:val="00475F7C"/>
    <w:rsid w:val="00476957"/>
    <w:rsid w:val="00476B30"/>
    <w:rsid w:val="0047762C"/>
    <w:rsid w:val="004801E3"/>
    <w:rsid w:val="0048153A"/>
    <w:rsid w:val="004819BD"/>
    <w:rsid w:val="00481A34"/>
    <w:rsid w:val="00482204"/>
    <w:rsid w:val="00482672"/>
    <w:rsid w:val="004829BC"/>
    <w:rsid w:val="00482DB9"/>
    <w:rsid w:val="00484D9C"/>
    <w:rsid w:val="004856FD"/>
    <w:rsid w:val="004859F3"/>
    <w:rsid w:val="00485C6C"/>
    <w:rsid w:val="00486B69"/>
    <w:rsid w:val="00487540"/>
    <w:rsid w:val="00490C7F"/>
    <w:rsid w:val="00492160"/>
    <w:rsid w:val="004930DF"/>
    <w:rsid w:val="004939BB"/>
    <w:rsid w:val="00494DF8"/>
    <w:rsid w:val="00495FD4"/>
    <w:rsid w:val="00496F5E"/>
    <w:rsid w:val="00497077"/>
    <w:rsid w:val="004A1107"/>
    <w:rsid w:val="004A1508"/>
    <w:rsid w:val="004A1E86"/>
    <w:rsid w:val="004A46FD"/>
    <w:rsid w:val="004A5748"/>
    <w:rsid w:val="004A724C"/>
    <w:rsid w:val="004B2937"/>
    <w:rsid w:val="004B2D7E"/>
    <w:rsid w:val="004B3A4C"/>
    <w:rsid w:val="004B42CB"/>
    <w:rsid w:val="004B4B8B"/>
    <w:rsid w:val="004B4E0A"/>
    <w:rsid w:val="004B5710"/>
    <w:rsid w:val="004B5B62"/>
    <w:rsid w:val="004B5C9D"/>
    <w:rsid w:val="004B6E95"/>
    <w:rsid w:val="004B7721"/>
    <w:rsid w:val="004C09D2"/>
    <w:rsid w:val="004C0DEB"/>
    <w:rsid w:val="004C1D9D"/>
    <w:rsid w:val="004C31A5"/>
    <w:rsid w:val="004C3F5D"/>
    <w:rsid w:val="004C51E7"/>
    <w:rsid w:val="004C586A"/>
    <w:rsid w:val="004C6514"/>
    <w:rsid w:val="004C6B95"/>
    <w:rsid w:val="004C7390"/>
    <w:rsid w:val="004C7A6A"/>
    <w:rsid w:val="004C7F38"/>
    <w:rsid w:val="004D117F"/>
    <w:rsid w:val="004D1BB8"/>
    <w:rsid w:val="004D1F19"/>
    <w:rsid w:val="004D2FAF"/>
    <w:rsid w:val="004D309B"/>
    <w:rsid w:val="004D59F7"/>
    <w:rsid w:val="004D6AFD"/>
    <w:rsid w:val="004E12C0"/>
    <w:rsid w:val="004E16B3"/>
    <w:rsid w:val="004E1A9E"/>
    <w:rsid w:val="004E1BAA"/>
    <w:rsid w:val="004E42A9"/>
    <w:rsid w:val="004E48DC"/>
    <w:rsid w:val="004E5991"/>
    <w:rsid w:val="004E6B0F"/>
    <w:rsid w:val="004E7433"/>
    <w:rsid w:val="004F12D2"/>
    <w:rsid w:val="004F16A7"/>
    <w:rsid w:val="004F26C9"/>
    <w:rsid w:val="004F27B3"/>
    <w:rsid w:val="004F2FA2"/>
    <w:rsid w:val="004F4775"/>
    <w:rsid w:val="004F477F"/>
    <w:rsid w:val="004F62FB"/>
    <w:rsid w:val="004F642E"/>
    <w:rsid w:val="004F79EF"/>
    <w:rsid w:val="005000BC"/>
    <w:rsid w:val="0050034C"/>
    <w:rsid w:val="00500D14"/>
    <w:rsid w:val="00500E51"/>
    <w:rsid w:val="0050114D"/>
    <w:rsid w:val="005018E0"/>
    <w:rsid w:val="00502C48"/>
    <w:rsid w:val="0050328F"/>
    <w:rsid w:val="005045D5"/>
    <w:rsid w:val="005051DF"/>
    <w:rsid w:val="005060C0"/>
    <w:rsid w:val="005062D5"/>
    <w:rsid w:val="0050688B"/>
    <w:rsid w:val="00511A6D"/>
    <w:rsid w:val="00513594"/>
    <w:rsid w:val="00513FD0"/>
    <w:rsid w:val="00514A77"/>
    <w:rsid w:val="00514F72"/>
    <w:rsid w:val="005150C4"/>
    <w:rsid w:val="00515527"/>
    <w:rsid w:val="0051587D"/>
    <w:rsid w:val="00515A2C"/>
    <w:rsid w:val="00515F73"/>
    <w:rsid w:val="005162B3"/>
    <w:rsid w:val="00516E78"/>
    <w:rsid w:val="00520072"/>
    <w:rsid w:val="00520E42"/>
    <w:rsid w:val="00521050"/>
    <w:rsid w:val="005212C7"/>
    <w:rsid w:val="00521A3B"/>
    <w:rsid w:val="005227DB"/>
    <w:rsid w:val="0052575D"/>
    <w:rsid w:val="00525AC5"/>
    <w:rsid w:val="00525FE1"/>
    <w:rsid w:val="00526F32"/>
    <w:rsid w:val="00527244"/>
    <w:rsid w:val="00527324"/>
    <w:rsid w:val="00530919"/>
    <w:rsid w:val="00530D24"/>
    <w:rsid w:val="00531AB0"/>
    <w:rsid w:val="005320B6"/>
    <w:rsid w:val="00532227"/>
    <w:rsid w:val="00532C33"/>
    <w:rsid w:val="005332BC"/>
    <w:rsid w:val="00534364"/>
    <w:rsid w:val="00535779"/>
    <w:rsid w:val="00535A57"/>
    <w:rsid w:val="00535FCE"/>
    <w:rsid w:val="00536A03"/>
    <w:rsid w:val="0054055A"/>
    <w:rsid w:val="00542D43"/>
    <w:rsid w:val="00542F0E"/>
    <w:rsid w:val="005432CC"/>
    <w:rsid w:val="00543AEF"/>
    <w:rsid w:val="00544832"/>
    <w:rsid w:val="00544914"/>
    <w:rsid w:val="00544B0D"/>
    <w:rsid w:val="00544B9A"/>
    <w:rsid w:val="00544F41"/>
    <w:rsid w:val="005466B8"/>
    <w:rsid w:val="00547481"/>
    <w:rsid w:val="00547538"/>
    <w:rsid w:val="00550E5D"/>
    <w:rsid w:val="00550FF0"/>
    <w:rsid w:val="00551547"/>
    <w:rsid w:val="005518A7"/>
    <w:rsid w:val="00552395"/>
    <w:rsid w:val="00552802"/>
    <w:rsid w:val="00553FA1"/>
    <w:rsid w:val="005544D2"/>
    <w:rsid w:val="00556E77"/>
    <w:rsid w:val="0055790D"/>
    <w:rsid w:val="005601F3"/>
    <w:rsid w:val="00560488"/>
    <w:rsid w:val="00562A33"/>
    <w:rsid w:val="00564086"/>
    <w:rsid w:val="005640A6"/>
    <w:rsid w:val="00564850"/>
    <w:rsid w:val="00565A8C"/>
    <w:rsid w:val="00566288"/>
    <w:rsid w:val="00566A17"/>
    <w:rsid w:val="00566C0B"/>
    <w:rsid w:val="005700FB"/>
    <w:rsid w:val="00570D8A"/>
    <w:rsid w:val="005710CC"/>
    <w:rsid w:val="00572B77"/>
    <w:rsid w:val="00573265"/>
    <w:rsid w:val="005732FF"/>
    <w:rsid w:val="00573B5F"/>
    <w:rsid w:val="00574A9F"/>
    <w:rsid w:val="00574EB4"/>
    <w:rsid w:val="005777DF"/>
    <w:rsid w:val="005778B5"/>
    <w:rsid w:val="00577A03"/>
    <w:rsid w:val="00580348"/>
    <w:rsid w:val="005808F4"/>
    <w:rsid w:val="00580935"/>
    <w:rsid w:val="005813FD"/>
    <w:rsid w:val="005814DF"/>
    <w:rsid w:val="00581A32"/>
    <w:rsid w:val="00581EC3"/>
    <w:rsid w:val="00582870"/>
    <w:rsid w:val="0058560E"/>
    <w:rsid w:val="00585A68"/>
    <w:rsid w:val="005866DB"/>
    <w:rsid w:val="005871E4"/>
    <w:rsid w:val="00587FF5"/>
    <w:rsid w:val="00591BF1"/>
    <w:rsid w:val="00592B77"/>
    <w:rsid w:val="00596BFD"/>
    <w:rsid w:val="005978B8"/>
    <w:rsid w:val="00597D3B"/>
    <w:rsid w:val="005A0027"/>
    <w:rsid w:val="005A009F"/>
    <w:rsid w:val="005A0498"/>
    <w:rsid w:val="005A072D"/>
    <w:rsid w:val="005A16B1"/>
    <w:rsid w:val="005A1F5E"/>
    <w:rsid w:val="005A245F"/>
    <w:rsid w:val="005A313F"/>
    <w:rsid w:val="005A33EA"/>
    <w:rsid w:val="005A3550"/>
    <w:rsid w:val="005A3934"/>
    <w:rsid w:val="005A45CC"/>
    <w:rsid w:val="005A7CED"/>
    <w:rsid w:val="005B2153"/>
    <w:rsid w:val="005B566B"/>
    <w:rsid w:val="005B60FA"/>
    <w:rsid w:val="005B6726"/>
    <w:rsid w:val="005B6FCB"/>
    <w:rsid w:val="005C0268"/>
    <w:rsid w:val="005C078F"/>
    <w:rsid w:val="005C08B4"/>
    <w:rsid w:val="005C1E87"/>
    <w:rsid w:val="005C2AAC"/>
    <w:rsid w:val="005C2CFE"/>
    <w:rsid w:val="005C3113"/>
    <w:rsid w:val="005C43E3"/>
    <w:rsid w:val="005C5212"/>
    <w:rsid w:val="005C52D0"/>
    <w:rsid w:val="005C540B"/>
    <w:rsid w:val="005C5F53"/>
    <w:rsid w:val="005C67DC"/>
    <w:rsid w:val="005C6930"/>
    <w:rsid w:val="005C709A"/>
    <w:rsid w:val="005C76C7"/>
    <w:rsid w:val="005C7DEE"/>
    <w:rsid w:val="005D026A"/>
    <w:rsid w:val="005D0289"/>
    <w:rsid w:val="005D1283"/>
    <w:rsid w:val="005D2446"/>
    <w:rsid w:val="005D26E0"/>
    <w:rsid w:val="005D3F84"/>
    <w:rsid w:val="005D4564"/>
    <w:rsid w:val="005D655F"/>
    <w:rsid w:val="005E0A08"/>
    <w:rsid w:val="005E14D2"/>
    <w:rsid w:val="005E1565"/>
    <w:rsid w:val="005E18DF"/>
    <w:rsid w:val="005E2001"/>
    <w:rsid w:val="005E2BAC"/>
    <w:rsid w:val="005E46A9"/>
    <w:rsid w:val="005E47D9"/>
    <w:rsid w:val="005E49F2"/>
    <w:rsid w:val="005E57CD"/>
    <w:rsid w:val="005E57E3"/>
    <w:rsid w:val="005E59F2"/>
    <w:rsid w:val="005E609D"/>
    <w:rsid w:val="005E610F"/>
    <w:rsid w:val="005E77E0"/>
    <w:rsid w:val="005F009B"/>
    <w:rsid w:val="005F06A1"/>
    <w:rsid w:val="005F0E8D"/>
    <w:rsid w:val="005F12EF"/>
    <w:rsid w:val="005F2DF2"/>
    <w:rsid w:val="005F322A"/>
    <w:rsid w:val="005F328F"/>
    <w:rsid w:val="005F3E11"/>
    <w:rsid w:val="005F45B8"/>
    <w:rsid w:val="005F4774"/>
    <w:rsid w:val="005F560D"/>
    <w:rsid w:val="005F76A5"/>
    <w:rsid w:val="005F7E8B"/>
    <w:rsid w:val="0060034A"/>
    <w:rsid w:val="00600558"/>
    <w:rsid w:val="0060245A"/>
    <w:rsid w:val="00602FF7"/>
    <w:rsid w:val="0060477B"/>
    <w:rsid w:val="00605268"/>
    <w:rsid w:val="0060539A"/>
    <w:rsid w:val="00605BFB"/>
    <w:rsid w:val="0060624C"/>
    <w:rsid w:val="00606437"/>
    <w:rsid w:val="0060711A"/>
    <w:rsid w:val="006075B9"/>
    <w:rsid w:val="0060798B"/>
    <w:rsid w:val="00607BF2"/>
    <w:rsid w:val="00612082"/>
    <w:rsid w:val="0061219E"/>
    <w:rsid w:val="00613291"/>
    <w:rsid w:val="00613517"/>
    <w:rsid w:val="0061355C"/>
    <w:rsid w:val="00614CB1"/>
    <w:rsid w:val="00614D27"/>
    <w:rsid w:val="006154EE"/>
    <w:rsid w:val="006165C9"/>
    <w:rsid w:val="006174AB"/>
    <w:rsid w:val="006206B0"/>
    <w:rsid w:val="00620AB2"/>
    <w:rsid w:val="0062268A"/>
    <w:rsid w:val="00622815"/>
    <w:rsid w:val="0062289E"/>
    <w:rsid w:val="006237EF"/>
    <w:rsid w:val="00623B67"/>
    <w:rsid w:val="00624665"/>
    <w:rsid w:val="0062469F"/>
    <w:rsid w:val="0062502D"/>
    <w:rsid w:val="00625573"/>
    <w:rsid w:val="00625BE5"/>
    <w:rsid w:val="00625EC7"/>
    <w:rsid w:val="0062647B"/>
    <w:rsid w:val="00627266"/>
    <w:rsid w:val="006274CD"/>
    <w:rsid w:val="0062780E"/>
    <w:rsid w:val="0063004E"/>
    <w:rsid w:val="006325DB"/>
    <w:rsid w:val="006336BB"/>
    <w:rsid w:val="00633DDB"/>
    <w:rsid w:val="00634432"/>
    <w:rsid w:val="00634989"/>
    <w:rsid w:val="006354C1"/>
    <w:rsid w:val="006357CB"/>
    <w:rsid w:val="006358BF"/>
    <w:rsid w:val="006367C7"/>
    <w:rsid w:val="006369BE"/>
    <w:rsid w:val="006379B0"/>
    <w:rsid w:val="00640E76"/>
    <w:rsid w:val="00641781"/>
    <w:rsid w:val="00641EC7"/>
    <w:rsid w:val="006429EA"/>
    <w:rsid w:val="00642C3A"/>
    <w:rsid w:val="00642F14"/>
    <w:rsid w:val="006447DA"/>
    <w:rsid w:val="0064563E"/>
    <w:rsid w:val="00645EBA"/>
    <w:rsid w:val="00646930"/>
    <w:rsid w:val="00646ABE"/>
    <w:rsid w:val="00646B27"/>
    <w:rsid w:val="00646CA7"/>
    <w:rsid w:val="00647705"/>
    <w:rsid w:val="00650299"/>
    <w:rsid w:val="006504EE"/>
    <w:rsid w:val="006514B8"/>
    <w:rsid w:val="0065157A"/>
    <w:rsid w:val="00652D8C"/>
    <w:rsid w:val="006547F5"/>
    <w:rsid w:val="00654B46"/>
    <w:rsid w:val="00654ED3"/>
    <w:rsid w:val="00655BFD"/>
    <w:rsid w:val="006570A3"/>
    <w:rsid w:val="006572FF"/>
    <w:rsid w:val="0065781E"/>
    <w:rsid w:val="00660528"/>
    <w:rsid w:val="00661054"/>
    <w:rsid w:val="006618C8"/>
    <w:rsid w:val="00663D28"/>
    <w:rsid w:val="00663E34"/>
    <w:rsid w:val="00664663"/>
    <w:rsid w:val="00667234"/>
    <w:rsid w:val="00667D2A"/>
    <w:rsid w:val="00670085"/>
    <w:rsid w:val="00671694"/>
    <w:rsid w:val="006723AB"/>
    <w:rsid w:val="00672BDA"/>
    <w:rsid w:val="00672D09"/>
    <w:rsid w:val="00673306"/>
    <w:rsid w:val="00673BBE"/>
    <w:rsid w:val="00673DD0"/>
    <w:rsid w:val="006741FE"/>
    <w:rsid w:val="00675251"/>
    <w:rsid w:val="006757DA"/>
    <w:rsid w:val="0068016F"/>
    <w:rsid w:val="006806B9"/>
    <w:rsid w:val="00681E36"/>
    <w:rsid w:val="0068240B"/>
    <w:rsid w:val="006827C6"/>
    <w:rsid w:val="00682E16"/>
    <w:rsid w:val="006835FD"/>
    <w:rsid w:val="00683E78"/>
    <w:rsid w:val="00684E94"/>
    <w:rsid w:val="00685F07"/>
    <w:rsid w:val="00686750"/>
    <w:rsid w:val="006873D3"/>
    <w:rsid w:val="006877FF"/>
    <w:rsid w:val="006906F9"/>
    <w:rsid w:val="0069070F"/>
    <w:rsid w:val="00691494"/>
    <w:rsid w:val="0069177A"/>
    <w:rsid w:val="00691B1F"/>
    <w:rsid w:val="00691DD7"/>
    <w:rsid w:val="006921EF"/>
    <w:rsid w:val="006926A7"/>
    <w:rsid w:val="00692D95"/>
    <w:rsid w:val="00692F7F"/>
    <w:rsid w:val="006932BC"/>
    <w:rsid w:val="006942C3"/>
    <w:rsid w:val="00695CC8"/>
    <w:rsid w:val="00696010"/>
    <w:rsid w:val="0069655E"/>
    <w:rsid w:val="006965D1"/>
    <w:rsid w:val="0069743B"/>
    <w:rsid w:val="00697703"/>
    <w:rsid w:val="00697BAA"/>
    <w:rsid w:val="00697EF8"/>
    <w:rsid w:val="006A181C"/>
    <w:rsid w:val="006A1AD4"/>
    <w:rsid w:val="006A1C1E"/>
    <w:rsid w:val="006A253A"/>
    <w:rsid w:val="006A2BDF"/>
    <w:rsid w:val="006A2CAB"/>
    <w:rsid w:val="006A4E07"/>
    <w:rsid w:val="006A56FC"/>
    <w:rsid w:val="006A5A95"/>
    <w:rsid w:val="006A5D9E"/>
    <w:rsid w:val="006A69EE"/>
    <w:rsid w:val="006A797E"/>
    <w:rsid w:val="006A7BDA"/>
    <w:rsid w:val="006B4026"/>
    <w:rsid w:val="006B56E8"/>
    <w:rsid w:val="006B5ACC"/>
    <w:rsid w:val="006B5E1E"/>
    <w:rsid w:val="006B6297"/>
    <w:rsid w:val="006B7385"/>
    <w:rsid w:val="006B7C6C"/>
    <w:rsid w:val="006B7F2C"/>
    <w:rsid w:val="006B7F67"/>
    <w:rsid w:val="006B7F87"/>
    <w:rsid w:val="006C0344"/>
    <w:rsid w:val="006C09FD"/>
    <w:rsid w:val="006C164D"/>
    <w:rsid w:val="006C299B"/>
    <w:rsid w:val="006C3EDE"/>
    <w:rsid w:val="006C4C61"/>
    <w:rsid w:val="006C62E3"/>
    <w:rsid w:val="006C6AE3"/>
    <w:rsid w:val="006C7298"/>
    <w:rsid w:val="006D1503"/>
    <w:rsid w:val="006D15E6"/>
    <w:rsid w:val="006D177F"/>
    <w:rsid w:val="006D27E8"/>
    <w:rsid w:val="006D49F4"/>
    <w:rsid w:val="006D4F8A"/>
    <w:rsid w:val="006D5BC6"/>
    <w:rsid w:val="006E0D6F"/>
    <w:rsid w:val="006E1021"/>
    <w:rsid w:val="006E1D39"/>
    <w:rsid w:val="006E21C3"/>
    <w:rsid w:val="006E3339"/>
    <w:rsid w:val="006E3E18"/>
    <w:rsid w:val="006E4519"/>
    <w:rsid w:val="006E759B"/>
    <w:rsid w:val="006E7E1F"/>
    <w:rsid w:val="006E7F76"/>
    <w:rsid w:val="006F0AB7"/>
    <w:rsid w:val="006F14E5"/>
    <w:rsid w:val="006F52C7"/>
    <w:rsid w:val="006F76D0"/>
    <w:rsid w:val="00700961"/>
    <w:rsid w:val="007009D7"/>
    <w:rsid w:val="00702430"/>
    <w:rsid w:val="00703982"/>
    <w:rsid w:val="00704106"/>
    <w:rsid w:val="00704A5B"/>
    <w:rsid w:val="00704E21"/>
    <w:rsid w:val="00705235"/>
    <w:rsid w:val="0070534E"/>
    <w:rsid w:val="0070620F"/>
    <w:rsid w:val="00706F4B"/>
    <w:rsid w:val="007072DF"/>
    <w:rsid w:val="007118D6"/>
    <w:rsid w:val="007126F1"/>
    <w:rsid w:val="00712E48"/>
    <w:rsid w:val="00714562"/>
    <w:rsid w:val="007149C6"/>
    <w:rsid w:val="00714AFE"/>
    <w:rsid w:val="00715225"/>
    <w:rsid w:val="00715516"/>
    <w:rsid w:val="007158A3"/>
    <w:rsid w:val="0071600D"/>
    <w:rsid w:val="00716B91"/>
    <w:rsid w:val="007204FA"/>
    <w:rsid w:val="00720D33"/>
    <w:rsid w:val="00722C2D"/>
    <w:rsid w:val="0072483C"/>
    <w:rsid w:val="00725C33"/>
    <w:rsid w:val="00725C91"/>
    <w:rsid w:val="007273FE"/>
    <w:rsid w:val="00727812"/>
    <w:rsid w:val="007300A4"/>
    <w:rsid w:val="0073074C"/>
    <w:rsid w:val="00730AD3"/>
    <w:rsid w:val="00731351"/>
    <w:rsid w:val="00731822"/>
    <w:rsid w:val="007335DF"/>
    <w:rsid w:val="00733B5C"/>
    <w:rsid w:val="00734645"/>
    <w:rsid w:val="00735F98"/>
    <w:rsid w:val="00736018"/>
    <w:rsid w:val="0073697A"/>
    <w:rsid w:val="0073726B"/>
    <w:rsid w:val="00740086"/>
    <w:rsid w:val="0074078C"/>
    <w:rsid w:val="007420E9"/>
    <w:rsid w:val="007421AE"/>
    <w:rsid w:val="007429C0"/>
    <w:rsid w:val="00742CAE"/>
    <w:rsid w:val="00743C31"/>
    <w:rsid w:val="00743C8D"/>
    <w:rsid w:val="00744CA5"/>
    <w:rsid w:val="00745587"/>
    <w:rsid w:val="007469D3"/>
    <w:rsid w:val="00746C5E"/>
    <w:rsid w:val="00747CAD"/>
    <w:rsid w:val="00747EF6"/>
    <w:rsid w:val="00747FE1"/>
    <w:rsid w:val="007508DA"/>
    <w:rsid w:val="0075136E"/>
    <w:rsid w:val="00751B92"/>
    <w:rsid w:val="00752582"/>
    <w:rsid w:val="00752974"/>
    <w:rsid w:val="00754664"/>
    <w:rsid w:val="00755768"/>
    <w:rsid w:val="00756174"/>
    <w:rsid w:val="00756A90"/>
    <w:rsid w:val="00761271"/>
    <w:rsid w:val="00761A1A"/>
    <w:rsid w:val="0076225D"/>
    <w:rsid w:val="00762932"/>
    <w:rsid w:val="00762ECA"/>
    <w:rsid w:val="0076352A"/>
    <w:rsid w:val="00763670"/>
    <w:rsid w:val="00764294"/>
    <w:rsid w:val="00765205"/>
    <w:rsid w:val="007654A7"/>
    <w:rsid w:val="00766950"/>
    <w:rsid w:val="00770480"/>
    <w:rsid w:val="0077055F"/>
    <w:rsid w:val="007708DB"/>
    <w:rsid w:val="007713BC"/>
    <w:rsid w:val="00771C3C"/>
    <w:rsid w:val="00771F63"/>
    <w:rsid w:val="007726B3"/>
    <w:rsid w:val="007728CB"/>
    <w:rsid w:val="0077450D"/>
    <w:rsid w:val="007745CE"/>
    <w:rsid w:val="00775F51"/>
    <w:rsid w:val="007762B4"/>
    <w:rsid w:val="00776446"/>
    <w:rsid w:val="00776FBF"/>
    <w:rsid w:val="00777399"/>
    <w:rsid w:val="007779CB"/>
    <w:rsid w:val="00777E3F"/>
    <w:rsid w:val="007816C2"/>
    <w:rsid w:val="00781948"/>
    <w:rsid w:val="00781FC1"/>
    <w:rsid w:val="00782A00"/>
    <w:rsid w:val="00782EEE"/>
    <w:rsid w:val="007836C6"/>
    <w:rsid w:val="00784E10"/>
    <w:rsid w:val="00786970"/>
    <w:rsid w:val="00787D49"/>
    <w:rsid w:val="00787E64"/>
    <w:rsid w:val="00790952"/>
    <w:rsid w:val="0079137D"/>
    <w:rsid w:val="00791D85"/>
    <w:rsid w:val="007924BC"/>
    <w:rsid w:val="0079286E"/>
    <w:rsid w:val="007935CC"/>
    <w:rsid w:val="0079367B"/>
    <w:rsid w:val="007940FA"/>
    <w:rsid w:val="00794236"/>
    <w:rsid w:val="007949F4"/>
    <w:rsid w:val="00795334"/>
    <w:rsid w:val="00796175"/>
    <w:rsid w:val="007961FE"/>
    <w:rsid w:val="00796A24"/>
    <w:rsid w:val="00796B58"/>
    <w:rsid w:val="0079766A"/>
    <w:rsid w:val="007A0A6E"/>
    <w:rsid w:val="007A1094"/>
    <w:rsid w:val="007A13CE"/>
    <w:rsid w:val="007A2540"/>
    <w:rsid w:val="007A3163"/>
    <w:rsid w:val="007A48C3"/>
    <w:rsid w:val="007A4D35"/>
    <w:rsid w:val="007A6232"/>
    <w:rsid w:val="007A66D3"/>
    <w:rsid w:val="007A7775"/>
    <w:rsid w:val="007A7C3E"/>
    <w:rsid w:val="007B02D9"/>
    <w:rsid w:val="007B058E"/>
    <w:rsid w:val="007B08AC"/>
    <w:rsid w:val="007B0FA8"/>
    <w:rsid w:val="007B1DCB"/>
    <w:rsid w:val="007B2842"/>
    <w:rsid w:val="007B2AAB"/>
    <w:rsid w:val="007B34ED"/>
    <w:rsid w:val="007B364B"/>
    <w:rsid w:val="007B39CA"/>
    <w:rsid w:val="007B3D40"/>
    <w:rsid w:val="007B47D8"/>
    <w:rsid w:val="007B4908"/>
    <w:rsid w:val="007B493A"/>
    <w:rsid w:val="007B4BD5"/>
    <w:rsid w:val="007B4FBD"/>
    <w:rsid w:val="007B587A"/>
    <w:rsid w:val="007B604A"/>
    <w:rsid w:val="007B72F0"/>
    <w:rsid w:val="007C000E"/>
    <w:rsid w:val="007C25AA"/>
    <w:rsid w:val="007C2C6F"/>
    <w:rsid w:val="007C3ABA"/>
    <w:rsid w:val="007C3F5A"/>
    <w:rsid w:val="007C4A36"/>
    <w:rsid w:val="007C4D7B"/>
    <w:rsid w:val="007C592D"/>
    <w:rsid w:val="007C6D55"/>
    <w:rsid w:val="007C729F"/>
    <w:rsid w:val="007C73AB"/>
    <w:rsid w:val="007C7EA1"/>
    <w:rsid w:val="007D0681"/>
    <w:rsid w:val="007D186C"/>
    <w:rsid w:val="007D1918"/>
    <w:rsid w:val="007D1B25"/>
    <w:rsid w:val="007D389F"/>
    <w:rsid w:val="007D3BC2"/>
    <w:rsid w:val="007D436A"/>
    <w:rsid w:val="007D4A4F"/>
    <w:rsid w:val="007D54F1"/>
    <w:rsid w:val="007D6457"/>
    <w:rsid w:val="007D6E7E"/>
    <w:rsid w:val="007D7301"/>
    <w:rsid w:val="007D7744"/>
    <w:rsid w:val="007E0385"/>
    <w:rsid w:val="007E04C5"/>
    <w:rsid w:val="007E1F3A"/>
    <w:rsid w:val="007E28D8"/>
    <w:rsid w:val="007E3B0D"/>
    <w:rsid w:val="007E569E"/>
    <w:rsid w:val="007E59D8"/>
    <w:rsid w:val="007E7F56"/>
    <w:rsid w:val="007F03F4"/>
    <w:rsid w:val="007F17E2"/>
    <w:rsid w:val="007F1BFB"/>
    <w:rsid w:val="007F1E54"/>
    <w:rsid w:val="007F4730"/>
    <w:rsid w:val="007F4AA5"/>
    <w:rsid w:val="007F60F7"/>
    <w:rsid w:val="007F66F9"/>
    <w:rsid w:val="007F6D9A"/>
    <w:rsid w:val="007F6F9C"/>
    <w:rsid w:val="008024DE"/>
    <w:rsid w:val="00802CEF"/>
    <w:rsid w:val="008036E9"/>
    <w:rsid w:val="008037C1"/>
    <w:rsid w:val="0080429A"/>
    <w:rsid w:val="008049C2"/>
    <w:rsid w:val="008049E1"/>
    <w:rsid w:val="00804C1A"/>
    <w:rsid w:val="008054BE"/>
    <w:rsid w:val="00805A20"/>
    <w:rsid w:val="00805C12"/>
    <w:rsid w:val="00810F61"/>
    <w:rsid w:val="0081108F"/>
    <w:rsid w:val="00811429"/>
    <w:rsid w:val="008118F6"/>
    <w:rsid w:val="00811C2A"/>
    <w:rsid w:val="00813FA7"/>
    <w:rsid w:val="00814268"/>
    <w:rsid w:val="008142A8"/>
    <w:rsid w:val="0081521A"/>
    <w:rsid w:val="00815479"/>
    <w:rsid w:val="00815D83"/>
    <w:rsid w:val="008169EC"/>
    <w:rsid w:val="00817666"/>
    <w:rsid w:val="00817AD0"/>
    <w:rsid w:val="00817AFC"/>
    <w:rsid w:val="00821083"/>
    <w:rsid w:val="00822621"/>
    <w:rsid w:val="008235E7"/>
    <w:rsid w:val="0082374C"/>
    <w:rsid w:val="008239E8"/>
    <w:rsid w:val="00824748"/>
    <w:rsid w:val="00824CCA"/>
    <w:rsid w:val="0082512A"/>
    <w:rsid w:val="008251F3"/>
    <w:rsid w:val="00825B77"/>
    <w:rsid w:val="008272F8"/>
    <w:rsid w:val="00827536"/>
    <w:rsid w:val="0082794B"/>
    <w:rsid w:val="008279DF"/>
    <w:rsid w:val="00830AAE"/>
    <w:rsid w:val="0083115A"/>
    <w:rsid w:val="00832068"/>
    <w:rsid w:val="0083254B"/>
    <w:rsid w:val="008329A2"/>
    <w:rsid w:val="0083571E"/>
    <w:rsid w:val="00835731"/>
    <w:rsid w:val="00836981"/>
    <w:rsid w:val="0083707C"/>
    <w:rsid w:val="00837CAF"/>
    <w:rsid w:val="008405C0"/>
    <w:rsid w:val="0084106E"/>
    <w:rsid w:val="0084149C"/>
    <w:rsid w:val="0084184A"/>
    <w:rsid w:val="008419A9"/>
    <w:rsid w:val="00841BBE"/>
    <w:rsid w:val="00841D66"/>
    <w:rsid w:val="008420D7"/>
    <w:rsid w:val="008422EE"/>
    <w:rsid w:val="008432F0"/>
    <w:rsid w:val="00844349"/>
    <w:rsid w:val="00844B42"/>
    <w:rsid w:val="008450FD"/>
    <w:rsid w:val="0084671A"/>
    <w:rsid w:val="00846EFA"/>
    <w:rsid w:val="00847069"/>
    <w:rsid w:val="00847253"/>
    <w:rsid w:val="008475A4"/>
    <w:rsid w:val="00847F0D"/>
    <w:rsid w:val="0085016B"/>
    <w:rsid w:val="00850352"/>
    <w:rsid w:val="00851484"/>
    <w:rsid w:val="00851629"/>
    <w:rsid w:val="0085225E"/>
    <w:rsid w:val="00852727"/>
    <w:rsid w:val="00852CF9"/>
    <w:rsid w:val="00852E94"/>
    <w:rsid w:val="00853402"/>
    <w:rsid w:val="00853EF1"/>
    <w:rsid w:val="00854739"/>
    <w:rsid w:val="008575F9"/>
    <w:rsid w:val="00857C87"/>
    <w:rsid w:val="0086027E"/>
    <w:rsid w:val="0086056D"/>
    <w:rsid w:val="00860841"/>
    <w:rsid w:val="00860A5B"/>
    <w:rsid w:val="00860F6F"/>
    <w:rsid w:val="00861368"/>
    <w:rsid w:val="0086161B"/>
    <w:rsid w:val="00861EF7"/>
    <w:rsid w:val="00861F1E"/>
    <w:rsid w:val="00862A08"/>
    <w:rsid w:val="00865C66"/>
    <w:rsid w:val="00866E84"/>
    <w:rsid w:val="00870249"/>
    <w:rsid w:val="00870AB9"/>
    <w:rsid w:val="00871508"/>
    <w:rsid w:val="008733BF"/>
    <w:rsid w:val="00873531"/>
    <w:rsid w:val="00875A6E"/>
    <w:rsid w:val="0087697B"/>
    <w:rsid w:val="00876E93"/>
    <w:rsid w:val="00877392"/>
    <w:rsid w:val="00880F43"/>
    <w:rsid w:val="008811F0"/>
    <w:rsid w:val="008832E0"/>
    <w:rsid w:val="00883743"/>
    <w:rsid w:val="008871CE"/>
    <w:rsid w:val="008914F9"/>
    <w:rsid w:val="00893EF0"/>
    <w:rsid w:val="008951C7"/>
    <w:rsid w:val="00895A2E"/>
    <w:rsid w:val="00895B21"/>
    <w:rsid w:val="008A1649"/>
    <w:rsid w:val="008A17A7"/>
    <w:rsid w:val="008A1C23"/>
    <w:rsid w:val="008A1D61"/>
    <w:rsid w:val="008A1D7F"/>
    <w:rsid w:val="008A2D73"/>
    <w:rsid w:val="008A3EAB"/>
    <w:rsid w:val="008A4247"/>
    <w:rsid w:val="008A4344"/>
    <w:rsid w:val="008A5610"/>
    <w:rsid w:val="008A61D3"/>
    <w:rsid w:val="008B0045"/>
    <w:rsid w:val="008B055B"/>
    <w:rsid w:val="008B18E0"/>
    <w:rsid w:val="008B3675"/>
    <w:rsid w:val="008B42FF"/>
    <w:rsid w:val="008B494E"/>
    <w:rsid w:val="008B4E40"/>
    <w:rsid w:val="008B58A0"/>
    <w:rsid w:val="008B5E05"/>
    <w:rsid w:val="008B6E29"/>
    <w:rsid w:val="008B707B"/>
    <w:rsid w:val="008B7AA7"/>
    <w:rsid w:val="008C182A"/>
    <w:rsid w:val="008C3675"/>
    <w:rsid w:val="008C4EDC"/>
    <w:rsid w:val="008C5CF2"/>
    <w:rsid w:val="008C6755"/>
    <w:rsid w:val="008C7E11"/>
    <w:rsid w:val="008D04FD"/>
    <w:rsid w:val="008D16AA"/>
    <w:rsid w:val="008D1F51"/>
    <w:rsid w:val="008D27BE"/>
    <w:rsid w:val="008D355D"/>
    <w:rsid w:val="008D3830"/>
    <w:rsid w:val="008D3890"/>
    <w:rsid w:val="008D3CFB"/>
    <w:rsid w:val="008D3DC7"/>
    <w:rsid w:val="008D5F2F"/>
    <w:rsid w:val="008D6435"/>
    <w:rsid w:val="008D70DD"/>
    <w:rsid w:val="008D7225"/>
    <w:rsid w:val="008D778C"/>
    <w:rsid w:val="008D77E4"/>
    <w:rsid w:val="008E09EC"/>
    <w:rsid w:val="008E0E08"/>
    <w:rsid w:val="008E16CA"/>
    <w:rsid w:val="008E1D4E"/>
    <w:rsid w:val="008E3188"/>
    <w:rsid w:val="008E3BD4"/>
    <w:rsid w:val="008E453C"/>
    <w:rsid w:val="008E69C1"/>
    <w:rsid w:val="008E6CCC"/>
    <w:rsid w:val="008F2646"/>
    <w:rsid w:val="008F4A2E"/>
    <w:rsid w:val="008F4CEA"/>
    <w:rsid w:val="008F55A0"/>
    <w:rsid w:val="008F5D2C"/>
    <w:rsid w:val="008F7175"/>
    <w:rsid w:val="009011FF"/>
    <w:rsid w:val="00901508"/>
    <w:rsid w:val="00902146"/>
    <w:rsid w:val="00902925"/>
    <w:rsid w:val="009031F9"/>
    <w:rsid w:val="009037D5"/>
    <w:rsid w:val="00903A1D"/>
    <w:rsid w:val="009050BB"/>
    <w:rsid w:val="00905AF3"/>
    <w:rsid w:val="00905ECB"/>
    <w:rsid w:val="009061E3"/>
    <w:rsid w:val="00906B48"/>
    <w:rsid w:val="00906BF4"/>
    <w:rsid w:val="009079F9"/>
    <w:rsid w:val="009126B8"/>
    <w:rsid w:val="00912913"/>
    <w:rsid w:val="009138A5"/>
    <w:rsid w:val="00913E82"/>
    <w:rsid w:val="00914192"/>
    <w:rsid w:val="00914EA2"/>
    <w:rsid w:val="0091573E"/>
    <w:rsid w:val="00915C2A"/>
    <w:rsid w:val="009161BD"/>
    <w:rsid w:val="0091719B"/>
    <w:rsid w:val="009200DD"/>
    <w:rsid w:val="00922849"/>
    <w:rsid w:val="00922C71"/>
    <w:rsid w:val="009232FA"/>
    <w:rsid w:val="00923B5A"/>
    <w:rsid w:val="00923B8E"/>
    <w:rsid w:val="00923FF9"/>
    <w:rsid w:val="00924B22"/>
    <w:rsid w:val="00924F31"/>
    <w:rsid w:val="00925351"/>
    <w:rsid w:val="0092627D"/>
    <w:rsid w:val="00926921"/>
    <w:rsid w:val="0093033C"/>
    <w:rsid w:val="009308B1"/>
    <w:rsid w:val="00932ADE"/>
    <w:rsid w:val="00932D2C"/>
    <w:rsid w:val="00932D84"/>
    <w:rsid w:val="009337CF"/>
    <w:rsid w:val="0093414F"/>
    <w:rsid w:val="00934935"/>
    <w:rsid w:val="009354DE"/>
    <w:rsid w:val="00935AFE"/>
    <w:rsid w:val="00935BC7"/>
    <w:rsid w:val="00936655"/>
    <w:rsid w:val="00936A95"/>
    <w:rsid w:val="00936F6C"/>
    <w:rsid w:val="009375CA"/>
    <w:rsid w:val="00937F89"/>
    <w:rsid w:val="00940898"/>
    <w:rsid w:val="00941E86"/>
    <w:rsid w:val="00943126"/>
    <w:rsid w:val="0094387B"/>
    <w:rsid w:val="00943930"/>
    <w:rsid w:val="00944156"/>
    <w:rsid w:val="0094450F"/>
    <w:rsid w:val="00944CBF"/>
    <w:rsid w:val="00945B77"/>
    <w:rsid w:val="00947015"/>
    <w:rsid w:val="00947F42"/>
    <w:rsid w:val="009503B2"/>
    <w:rsid w:val="00950762"/>
    <w:rsid w:val="00950E32"/>
    <w:rsid w:val="0095202E"/>
    <w:rsid w:val="009533B3"/>
    <w:rsid w:val="009534A9"/>
    <w:rsid w:val="00954140"/>
    <w:rsid w:val="00955646"/>
    <w:rsid w:val="00956314"/>
    <w:rsid w:val="00956FE0"/>
    <w:rsid w:val="0095716D"/>
    <w:rsid w:val="0096003F"/>
    <w:rsid w:val="00961024"/>
    <w:rsid w:val="0096244C"/>
    <w:rsid w:val="00965D35"/>
    <w:rsid w:val="00966823"/>
    <w:rsid w:val="00966CCF"/>
    <w:rsid w:val="009676FF"/>
    <w:rsid w:val="00970CCD"/>
    <w:rsid w:val="00970DEE"/>
    <w:rsid w:val="0097159B"/>
    <w:rsid w:val="00971B98"/>
    <w:rsid w:val="0097235A"/>
    <w:rsid w:val="00972770"/>
    <w:rsid w:val="00973EF0"/>
    <w:rsid w:val="0097551C"/>
    <w:rsid w:val="009768BF"/>
    <w:rsid w:val="00976DBB"/>
    <w:rsid w:val="00977354"/>
    <w:rsid w:val="009804B8"/>
    <w:rsid w:val="009818DA"/>
    <w:rsid w:val="009822C9"/>
    <w:rsid w:val="0098318E"/>
    <w:rsid w:val="009839D9"/>
    <w:rsid w:val="009840E0"/>
    <w:rsid w:val="00985440"/>
    <w:rsid w:val="009854E7"/>
    <w:rsid w:val="00985736"/>
    <w:rsid w:val="00985AAE"/>
    <w:rsid w:val="009871AA"/>
    <w:rsid w:val="009873B9"/>
    <w:rsid w:val="009876DF"/>
    <w:rsid w:val="00987899"/>
    <w:rsid w:val="0099014C"/>
    <w:rsid w:val="00991F2A"/>
    <w:rsid w:val="00992062"/>
    <w:rsid w:val="00992307"/>
    <w:rsid w:val="00992FE3"/>
    <w:rsid w:val="00994187"/>
    <w:rsid w:val="00994943"/>
    <w:rsid w:val="0099533A"/>
    <w:rsid w:val="009960EE"/>
    <w:rsid w:val="009967EF"/>
    <w:rsid w:val="009A07DA"/>
    <w:rsid w:val="009A0D40"/>
    <w:rsid w:val="009A0EBC"/>
    <w:rsid w:val="009A106F"/>
    <w:rsid w:val="009A1F6B"/>
    <w:rsid w:val="009A2CAB"/>
    <w:rsid w:val="009A2E94"/>
    <w:rsid w:val="009A3610"/>
    <w:rsid w:val="009A3A65"/>
    <w:rsid w:val="009B0104"/>
    <w:rsid w:val="009B13DF"/>
    <w:rsid w:val="009B1403"/>
    <w:rsid w:val="009B1BD0"/>
    <w:rsid w:val="009B1C88"/>
    <w:rsid w:val="009B2475"/>
    <w:rsid w:val="009B263F"/>
    <w:rsid w:val="009B3819"/>
    <w:rsid w:val="009B4F2F"/>
    <w:rsid w:val="009B6592"/>
    <w:rsid w:val="009B65CE"/>
    <w:rsid w:val="009C2029"/>
    <w:rsid w:val="009C3E54"/>
    <w:rsid w:val="009C4E69"/>
    <w:rsid w:val="009C522F"/>
    <w:rsid w:val="009C53B3"/>
    <w:rsid w:val="009C5E80"/>
    <w:rsid w:val="009C65DD"/>
    <w:rsid w:val="009C7872"/>
    <w:rsid w:val="009C7F26"/>
    <w:rsid w:val="009D0188"/>
    <w:rsid w:val="009D0CAF"/>
    <w:rsid w:val="009D146F"/>
    <w:rsid w:val="009D2C2D"/>
    <w:rsid w:val="009D36AA"/>
    <w:rsid w:val="009D4102"/>
    <w:rsid w:val="009D429C"/>
    <w:rsid w:val="009D49AF"/>
    <w:rsid w:val="009D5ABC"/>
    <w:rsid w:val="009D5D86"/>
    <w:rsid w:val="009D6B3F"/>
    <w:rsid w:val="009D7745"/>
    <w:rsid w:val="009D7A41"/>
    <w:rsid w:val="009E1DC5"/>
    <w:rsid w:val="009E1F66"/>
    <w:rsid w:val="009E2B7C"/>
    <w:rsid w:val="009E3D5B"/>
    <w:rsid w:val="009E41E1"/>
    <w:rsid w:val="009E59BF"/>
    <w:rsid w:val="009E5BFD"/>
    <w:rsid w:val="009E6195"/>
    <w:rsid w:val="009E6DEE"/>
    <w:rsid w:val="009E7E0E"/>
    <w:rsid w:val="009F05C4"/>
    <w:rsid w:val="009F0919"/>
    <w:rsid w:val="009F0F96"/>
    <w:rsid w:val="009F138B"/>
    <w:rsid w:val="009F2358"/>
    <w:rsid w:val="009F2A57"/>
    <w:rsid w:val="009F2E3F"/>
    <w:rsid w:val="009F493E"/>
    <w:rsid w:val="009F5363"/>
    <w:rsid w:val="009F632E"/>
    <w:rsid w:val="009F681C"/>
    <w:rsid w:val="009F71C9"/>
    <w:rsid w:val="009F7586"/>
    <w:rsid w:val="00A0084B"/>
    <w:rsid w:val="00A03415"/>
    <w:rsid w:val="00A0348A"/>
    <w:rsid w:val="00A06FB5"/>
    <w:rsid w:val="00A07EA3"/>
    <w:rsid w:val="00A12F0C"/>
    <w:rsid w:val="00A140B1"/>
    <w:rsid w:val="00A140BB"/>
    <w:rsid w:val="00A1541B"/>
    <w:rsid w:val="00A16DEA"/>
    <w:rsid w:val="00A16EAA"/>
    <w:rsid w:val="00A17A26"/>
    <w:rsid w:val="00A20975"/>
    <w:rsid w:val="00A21FC4"/>
    <w:rsid w:val="00A2215C"/>
    <w:rsid w:val="00A228CB"/>
    <w:rsid w:val="00A23E4A"/>
    <w:rsid w:val="00A2400B"/>
    <w:rsid w:val="00A24123"/>
    <w:rsid w:val="00A24C22"/>
    <w:rsid w:val="00A27D0C"/>
    <w:rsid w:val="00A309FD"/>
    <w:rsid w:val="00A30A6F"/>
    <w:rsid w:val="00A30D22"/>
    <w:rsid w:val="00A31B55"/>
    <w:rsid w:val="00A31C8A"/>
    <w:rsid w:val="00A33123"/>
    <w:rsid w:val="00A33B57"/>
    <w:rsid w:val="00A33BEE"/>
    <w:rsid w:val="00A347B2"/>
    <w:rsid w:val="00A34D00"/>
    <w:rsid w:val="00A35BC0"/>
    <w:rsid w:val="00A363C2"/>
    <w:rsid w:val="00A400DF"/>
    <w:rsid w:val="00A40790"/>
    <w:rsid w:val="00A40D73"/>
    <w:rsid w:val="00A41021"/>
    <w:rsid w:val="00A4187A"/>
    <w:rsid w:val="00A42F9B"/>
    <w:rsid w:val="00A4331E"/>
    <w:rsid w:val="00A43476"/>
    <w:rsid w:val="00A46549"/>
    <w:rsid w:val="00A46F88"/>
    <w:rsid w:val="00A47122"/>
    <w:rsid w:val="00A47F48"/>
    <w:rsid w:val="00A50F0C"/>
    <w:rsid w:val="00A523A9"/>
    <w:rsid w:val="00A53043"/>
    <w:rsid w:val="00A537D9"/>
    <w:rsid w:val="00A5431D"/>
    <w:rsid w:val="00A54FCF"/>
    <w:rsid w:val="00A5523B"/>
    <w:rsid w:val="00A556EB"/>
    <w:rsid w:val="00A57639"/>
    <w:rsid w:val="00A57761"/>
    <w:rsid w:val="00A57AB5"/>
    <w:rsid w:val="00A606C5"/>
    <w:rsid w:val="00A6162B"/>
    <w:rsid w:val="00A62E90"/>
    <w:rsid w:val="00A6426E"/>
    <w:rsid w:val="00A6500D"/>
    <w:rsid w:val="00A65983"/>
    <w:rsid w:val="00A66090"/>
    <w:rsid w:val="00A662C2"/>
    <w:rsid w:val="00A6680B"/>
    <w:rsid w:val="00A67D62"/>
    <w:rsid w:val="00A70B3A"/>
    <w:rsid w:val="00A727A7"/>
    <w:rsid w:val="00A72FBE"/>
    <w:rsid w:val="00A73FD5"/>
    <w:rsid w:val="00A7477E"/>
    <w:rsid w:val="00A74C23"/>
    <w:rsid w:val="00A76596"/>
    <w:rsid w:val="00A76882"/>
    <w:rsid w:val="00A77765"/>
    <w:rsid w:val="00A8046F"/>
    <w:rsid w:val="00A813F3"/>
    <w:rsid w:val="00A81410"/>
    <w:rsid w:val="00A81785"/>
    <w:rsid w:val="00A845A1"/>
    <w:rsid w:val="00A84EB4"/>
    <w:rsid w:val="00A85A36"/>
    <w:rsid w:val="00A85E4C"/>
    <w:rsid w:val="00A85EF4"/>
    <w:rsid w:val="00A85F4F"/>
    <w:rsid w:val="00A865B0"/>
    <w:rsid w:val="00A908FC"/>
    <w:rsid w:val="00A910E5"/>
    <w:rsid w:val="00A9150D"/>
    <w:rsid w:val="00A91620"/>
    <w:rsid w:val="00A92467"/>
    <w:rsid w:val="00A927F4"/>
    <w:rsid w:val="00A92CC8"/>
    <w:rsid w:val="00A933AB"/>
    <w:rsid w:val="00A93809"/>
    <w:rsid w:val="00A938FD"/>
    <w:rsid w:val="00A93DC2"/>
    <w:rsid w:val="00A95948"/>
    <w:rsid w:val="00A964D8"/>
    <w:rsid w:val="00AA117B"/>
    <w:rsid w:val="00AA1469"/>
    <w:rsid w:val="00AA2ACA"/>
    <w:rsid w:val="00AA2CAC"/>
    <w:rsid w:val="00AA6865"/>
    <w:rsid w:val="00AA712C"/>
    <w:rsid w:val="00AA7155"/>
    <w:rsid w:val="00AA7D30"/>
    <w:rsid w:val="00AB1B37"/>
    <w:rsid w:val="00AB27F6"/>
    <w:rsid w:val="00AB2F07"/>
    <w:rsid w:val="00AB335D"/>
    <w:rsid w:val="00AB3DFA"/>
    <w:rsid w:val="00AB4DB4"/>
    <w:rsid w:val="00AB76EB"/>
    <w:rsid w:val="00AC0047"/>
    <w:rsid w:val="00AC244A"/>
    <w:rsid w:val="00AC36BC"/>
    <w:rsid w:val="00AC3BEA"/>
    <w:rsid w:val="00AC3D15"/>
    <w:rsid w:val="00AC3FCA"/>
    <w:rsid w:val="00AC4207"/>
    <w:rsid w:val="00AC4A4F"/>
    <w:rsid w:val="00AC4AA5"/>
    <w:rsid w:val="00AC5FDF"/>
    <w:rsid w:val="00AC7C1B"/>
    <w:rsid w:val="00AD0BDC"/>
    <w:rsid w:val="00AD0DEE"/>
    <w:rsid w:val="00AD189B"/>
    <w:rsid w:val="00AD3E02"/>
    <w:rsid w:val="00AD4163"/>
    <w:rsid w:val="00AD46D3"/>
    <w:rsid w:val="00AD526D"/>
    <w:rsid w:val="00AD52CB"/>
    <w:rsid w:val="00AD57DD"/>
    <w:rsid w:val="00AD62C5"/>
    <w:rsid w:val="00AE0652"/>
    <w:rsid w:val="00AE0E96"/>
    <w:rsid w:val="00AE11A6"/>
    <w:rsid w:val="00AE149B"/>
    <w:rsid w:val="00AE249E"/>
    <w:rsid w:val="00AE498E"/>
    <w:rsid w:val="00AE4CD5"/>
    <w:rsid w:val="00AE53C8"/>
    <w:rsid w:val="00AE5440"/>
    <w:rsid w:val="00AE6998"/>
    <w:rsid w:val="00AE7A9D"/>
    <w:rsid w:val="00AF3F88"/>
    <w:rsid w:val="00AF41FF"/>
    <w:rsid w:val="00AF4277"/>
    <w:rsid w:val="00AF4709"/>
    <w:rsid w:val="00AF4A1C"/>
    <w:rsid w:val="00AF513D"/>
    <w:rsid w:val="00AF56C5"/>
    <w:rsid w:val="00AF5DF1"/>
    <w:rsid w:val="00AF73AF"/>
    <w:rsid w:val="00AF759B"/>
    <w:rsid w:val="00AF788C"/>
    <w:rsid w:val="00B00126"/>
    <w:rsid w:val="00B0118A"/>
    <w:rsid w:val="00B016B6"/>
    <w:rsid w:val="00B0195C"/>
    <w:rsid w:val="00B03C55"/>
    <w:rsid w:val="00B04FB6"/>
    <w:rsid w:val="00B056CF"/>
    <w:rsid w:val="00B05E84"/>
    <w:rsid w:val="00B064E3"/>
    <w:rsid w:val="00B06968"/>
    <w:rsid w:val="00B06A13"/>
    <w:rsid w:val="00B06E78"/>
    <w:rsid w:val="00B0712F"/>
    <w:rsid w:val="00B07528"/>
    <w:rsid w:val="00B07D39"/>
    <w:rsid w:val="00B12FCD"/>
    <w:rsid w:val="00B1392F"/>
    <w:rsid w:val="00B14141"/>
    <w:rsid w:val="00B14286"/>
    <w:rsid w:val="00B149A3"/>
    <w:rsid w:val="00B153F4"/>
    <w:rsid w:val="00B169A2"/>
    <w:rsid w:val="00B17079"/>
    <w:rsid w:val="00B17F94"/>
    <w:rsid w:val="00B2057F"/>
    <w:rsid w:val="00B21447"/>
    <w:rsid w:val="00B214A1"/>
    <w:rsid w:val="00B22D3D"/>
    <w:rsid w:val="00B2343F"/>
    <w:rsid w:val="00B239B3"/>
    <w:rsid w:val="00B27753"/>
    <w:rsid w:val="00B27883"/>
    <w:rsid w:val="00B30174"/>
    <w:rsid w:val="00B30854"/>
    <w:rsid w:val="00B30ACC"/>
    <w:rsid w:val="00B30F2F"/>
    <w:rsid w:val="00B322C4"/>
    <w:rsid w:val="00B32827"/>
    <w:rsid w:val="00B328CB"/>
    <w:rsid w:val="00B3342B"/>
    <w:rsid w:val="00B338FC"/>
    <w:rsid w:val="00B33DD0"/>
    <w:rsid w:val="00B33FF8"/>
    <w:rsid w:val="00B34936"/>
    <w:rsid w:val="00B36180"/>
    <w:rsid w:val="00B36C03"/>
    <w:rsid w:val="00B400BE"/>
    <w:rsid w:val="00B40107"/>
    <w:rsid w:val="00B40412"/>
    <w:rsid w:val="00B41511"/>
    <w:rsid w:val="00B41BCA"/>
    <w:rsid w:val="00B425A7"/>
    <w:rsid w:val="00B42F6A"/>
    <w:rsid w:val="00B431EA"/>
    <w:rsid w:val="00B46168"/>
    <w:rsid w:val="00B470F4"/>
    <w:rsid w:val="00B47946"/>
    <w:rsid w:val="00B47FAC"/>
    <w:rsid w:val="00B50767"/>
    <w:rsid w:val="00B52216"/>
    <w:rsid w:val="00B539AE"/>
    <w:rsid w:val="00B54AA7"/>
    <w:rsid w:val="00B559DC"/>
    <w:rsid w:val="00B561EC"/>
    <w:rsid w:val="00B57345"/>
    <w:rsid w:val="00B57D21"/>
    <w:rsid w:val="00B6021D"/>
    <w:rsid w:val="00B61888"/>
    <w:rsid w:val="00B61A2D"/>
    <w:rsid w:val="00B62658"/>
    <w:rsid w:val="00B6340F"/>
    <w:rsid w:val="00B63773"/>
    <w:rsid w:val="00B63C60"/>
    <w:rsid w:val="00B64562"/>
    <w:rsid w:val="00B6487D"/>
    <w:rsid w:val="00B66628"/>
    <w:rsid w:val="00B66CC7"/>
    <w:rsid w:val="00B67085"/>
    <w:rsid w:val="00B6732A"/>
    <w:rsid w:val="00B67951"/>
    <w:rsid w:val="00B706B3"/>
    <w:rsid w:val="00B7318A"/>
    <w:rsid w:val="00B739BB"/>
    <w:rsid w:val="00B7578E"/>
    <w:rsid w:val="00B8023C"/>
    <w:rsid w:val="00B80AB6"/>
    <w:rsid w:val="00B816A6"/>
    <w:rsid w:val="00B818C3"/>
    <w:rsid w:val="00B84394"/>
    <w:rsid w:val="00B848D5"/>
    <w:rsid w:val="00B85774"/>
    <w:rsid w:val="00B8618A"/>
    <w:rsid w:val="00B86FBD"/>
    <w:rsid w:val="00B87337"/>
    <w:rsid w:val="00B877A6"/>
    <w:rsid w:val="00B91309"/>
    <w:rsid w:val="00B91418"/>
    <w:rsid w:val="00B91A13"/>
    <w:rsid w:val="00B921EF"/>
    <w:rsid w:val="00B9222C"/>
    <w:rsid w:val="00B92A15"/>
    <w:rsid w:val="00B95BF9"/>
    <w:rsid w:val="00B96000"/>
    <w:rsid w:val="00B96822"/>
    <w:rsid w:val="00B96CD5"/>
    <w:rsid w:val="00B972C3"/>
    <w:rsid w:val="00BA1B4F"/>
    <w:rsid w:val="00BA26D2"/>
    <w:rsid w:val="00BA2B08"/>
    <w:rsid w:val="00BA2D60"/>
    <w:rsid w:val="00BA3F71"/>
    <w:rsid w:val="00BA4683"/>
    <w:rsid w:val="00BA511A"/>
    <w:rsid w:val="00BB050A"/>
    <w:rsid w:val="00BB157C"/>
    <w:rsid w:val="00BB1C0F"/>
    <w:rsid w:val="00BB2292"/>
    <w:rsid w:val="00BB2545"/>
    <w:rsid w:val="00BB3196"/>
    <w:rsid w:val="00BB4925"/>
    <w:rsid w:val="00BB499F"/>
    <w:rsid w:val="00BB4CC6"/>
    <w:rsid w:val="00BB59F6"/>
    <w:rsid w:val="00BC10E2"/>
    <w:rsid w:val="00BC15B9"/>
    <w:rsid w:val="00BC2478"/>
    <w:rsid w:val="00BC39B9"/>
    <w:rsid w:val="00BC50D6"/>
    <w:rsid w:val="00BC5119"/>
    <w:rsid w:val="00BC592A"/>
    <w:rsid w:val="00BC593E"/>
    <w:rsid w:val="00BC5C62"/>
    <w:rsid w:val="00BC616E"/>
    <w:rsid w:val="00BC6E03"/>
    <w:rsid w:val="00BD1570"/>
    <w:rsid w:val="00BD1667"/>
    <w:rsid w:val="00BD26AE"/>
    <w:rsid w:val="00BD6822"/>
    <w:rsid w:val="00BD7C30"/>
    <w:rsid w:val="00BE0065"/>
    <w:rsid w:val="00BE01A8"/>
    <w:rsid w:val="00BE0B8A"/>
    <w:rsid w:val="00BE2A24"/>
    <w:rsid w:val="00BE52E3"/>
    <w:rsid w:val="00BE5622"/>
    <w:rsid w:val="00BE6963"/>
    <w:rsid w:val="00BF0D0D"/>
    <w:rsid w:val="00BF193F"/>
    <w:rsid w:val="00BF287A"/>
    <w:rsid w:val="00BF35DB"/>
    <w:rsid w:val="00BF3999"/>
    <w:rsid w:val="00BF46A0"/>
    <w:rsid w:val="00BF49DF"/>
    <w:rsid w:val="00BF6D28"/>
    <w:rsid w:val="00BF6EFD"/>
    <w:rsid w:val="00BF7B6C"/>
    <w:rsid w:val="00BF7F55"/>
    <w:rsid w:val="00C003FD"/>
    <w:rsid w:val="00C004D1"/>
    <w:rsid w:val="00C00680"/>
    <w:rsid w:val="00C00C84"/>
    <w:rsid w:val="00C011BE"/>
    <w:rsid w:val="00C01A10"/>
    <w:rsid w:val="00C02485"/>
    <w:rsid w:val="00C047DF"/>
    <w:rsid w:val="00C071C1"/>
    <w:rsid w:val="00C071EF"/>
    <w:rsid w:val="00C07E80"/>
    <w:rsid w:val="00C10623"/>
    <w:rsid w:val="00C118E7"/>
    <w:rsid w:val="00C1320C"/>
    <w:rsid w:val="00C142FF"/>
    <w:rsid w:val="00C148FA"/>
    <w:rsid w:val="00C14F5B"/>
    <w:rsid w:val="00C157A7"/>
    <w:rsid w:val="00C1603A"/>
    <w:rsid w:val="00C1681F"/>
    <w:rsid w:val="00C16841"/>
    <w:rsid w:val="00C16EF7"/>
    <w:rsid w:val="00C17B90"/>
    <w:rsid w:val="00C20E78"/>
    <w:rsid w:val="00C211CB"/>
    <w:rsid w:val="00C22E8E"/>
    <w:rsid w:val="00C23D70"/>
    <w:rsid w:val="00C242F8"/>
    <w:rsid w:val="00C24847"/>
    <w:rsid w:val="00C250A9"/>
    <w:rsid w:val="00C26FE1"/>
    <w:rsid w:val="00C27496"/>
    <w:rsid w:val="00C277A1"/>
    <w:rsid w:val="00C30832"/>
    <w:rsid w:val="00C312B2"/>
    <w:rsid w:val="00C334FA"/>
    <w:rsid w:val="00C33636"/>
    <w:rsid w:val="00C338C6"/>
    <w:rsid w:val="00C339F8"/>
    <w:rsid w:val="00C33EEE"/>
    <w:rsid w:val="00C343FA"/>
    <w:rsid w:val="00C35F43"/>
    <w:rsid w:val="00C3668D"/>
    <w:rsid w:val="00C37069"/>
    <w:rsid w:val="00C377E4"/>
    <w:rsid w:val="00C409AE"/>
    <w:rsid w:val="00C409E1"/>
    <w:rsid w:val="00C40C09"/>
    <w:rsid w:val="00C41FC4"/>
    <w:rsid w:val="00C42A3C"/>
    <w:rsid w:val="00C42FB0"/>
    <w:rsid w:val="00C43EB8"/>
    <w:rsid w:val="00C44F66"/>
    <w:rsid w:val="00C45587"/>
    <w:rsid w:val="00C45A7A"/>
    <w:rsid w:val="00C45C1E"/>
    <w:rsid w:val="00C51E38"/>
    <w:rsid w:val="00C520C9"/>
    <w:rsid w:val="00C5248D"/>
    <w:rsid w:val="00C526DF"/>
    <w:rsid w:val="00C52F9E"/>
    <w:rsid w:val="00C52FCB"/>
    <w:rsid w:val="00C531FD"/>
    <w:rsid w:val="00C53BF5"/>
    <w:rsid w:val="00C53FA8"/>
    <w:rsid w:val="00C55C42"/>
    <w:rsid w:val="00C55D37"/>
    <w:rsid w:val="00C5791D"/>
    <w:rsid w:val="00C57975"/>
    <w:rsid w:val="00C57EB6"/>
    <w:rsid w:val="00C60409"/>
    <w:rsid w:val="00C6309E"/>
    <w:rsid w:val="00C63102"/>
    <w:rsid w:val="00C63E58"/>
    <w:rsid w:val="00C6454B"/>
    <w:rsid w:val="00C65245"/>
    <w:rsid w:val="00C70376"/>
    <w:rsid w:val="00C70569"/>
    <w:rsid w:val="00C70791"/>
    <w:rsid w:val="00C712CE"/>
    <w:rsid w:val="00C71D17"/>
    <w:rsid w:val="00C764EA"/>
    <w:rsid w:val="00C76AED"/>
    <w:rsid w:val="00C8134F"/>
    <w:rsid w:val="00C81B44"/>
    <w:rsid w:val="00C82BB1"/>
    <w:rsid w:val="00C859BA"/>
    <w:rsid w:val="00C85EDE"/>
    <w:rsid w:val="00C861AE"/>
    <w:rsid w:val="00C86434"/>
    <w:rsid w:val="00C94406"/>
    <w:rsid w:val="00C9503A"/>
    <w:rsid w:val="00C95EF3"/>
    <w:rsid w:val="00C95F9B"/>
    <w:rsid w:val="00CA024F"/>
    <w:rsid w:val="00CA026F"/>
    <w:rsid w:val="00CA08BA"/>
    <w:rsid w:val="00CA0F14"/>
    <w:rsid w:val="00CA110C"/>
    <w:rsid w:val="00CA193E"/>
    <w:rsid w:val="00CA29BA"/>
    <w:rsid w:val="00CA37F2"/>
    <w:rsid w:val="00CA4349"/>
    <w:rsid w:val="00CA49C4"/>
    <w:rsid w:val="00CA551C"/>
    <w:rsid w:val="00CA6EEF"/>
    <w:rsid w:val="00CA7E87"/>
    <w:rsid w:val="00CB09A7"/>
    <w:rsid w:val="00CB0C2F"/>
    <w:rsid w:val="00CB2D9E"/>
    <w:rsid w:val="00CB3A1B"/>
    <w:rsid w:val="00CB4AD7"/>
    <w:rsid w:val="00CB57E4"/>
    <w:rsid w:val="00CB63E9"/>
    <w:rsid w:val="00CB6789"/>
    <w:rsid w:val="00CB69A3"/>
    <w:rsid w:val="00CB74A8"/>
    <w:rsid w:val="00CC00D7"/>
    <w:rsid w:val="00CC02B5"/>
    <w:rsid w:val="00CC0A8B"/>
    <w:rsid w:val="00CC0F19"/>
    <w:rsid w:val="00CC1A9A"/>
    <w:rsid w:val="00CC2A89"/>
    <w:rsid w:val="00CC2AD6"/>
    <w:rsid w:val="00CC4E0B"/>
    <w:rsid w:val="00CC4EDD"/>
    <w:rsid w:val="00CC5512"/>
    <w:rsid w:val="00CC55F9"/>
    <w:rsid w:val="00CC5A76"/>
    <w:rsid w:val="00CC5A84"/>
    <w:rsid w:val="00CC5C20"/>
    <w:rsid w:val="00CC6DB2"/>
    <w:rsid w:val="00CC764F"/>
    <w:rsid w:val="00CC7A52"/>
    <w:rsid w:val="00CD3C7C"/>
    <w:rsid w:val="00CD5702"/>
    <w:rsid w:val="00CD5C80"/>
    <w:rsid w:val="00CD5EB7"/>
    <w:rsid w:val="00CD5FAA"/>
    <w:rsid w:val="00CD6141"/>
    <w:rsid w:val="00CD757E"/>
    <w:rsid w:val="00CD7C84"/>
    <w:rsid w:val="00CD7CF6"/>
    <w:rsid w:val="00CE11C8"/>
    <w:rsid w:val="00CE1339"/>
    <w:rsid w:val="00CE1BFB"/>
    <w:rsid w:val="00CE1EF2"/>
    <w:rsid w:val="00CE4007"/>
    <w:rsid w:val="00CE4ACD"/>
    <w:rsid w:val="00CE5BF0"/>
    <w:rsid w:val="00CE67D3"/>
    <w:rsid w:val="00CE6866"/>
    <w:rsid w:val="00CE7A8F"/>
    <w:rsid w:val="00CF0F63"/>
    <w:rsid w:val="00CF1ABC"/>
    <w:rsid w:val="00CF1C08"/>
    <w:rsid w:val="00CF1E6E"/>
    <w:rsid w:val="00CF1EE4"/>
    <w:rsid w:val="00CF2AC1"/>
    <w:rsid w:val="00CF3199"/>
    <w:rsid w:val="00CF4539"/>
    <w:rsid w:val="00CF4714"/>
    <w:rsid w:val="00CF5545"/>
    <w:rsid w:val="00CF5681"/>
    <w:rsid w:val="00CF610D"/>
    <w:rsid w:val="00CF784C"/>
    <w:rsid w:val="00CF7FBE"/>
    <w:rsid w:val="00D00667"/>
    <w:rsid w:val="00D0140D"/>
    <w:rsid w:val="00D04145"/>
    <w:rsid w:val="00D041D1"/>
    <w:rsid w:val="00D044D5"/>
    <w:rsid w:val="00D0720A"/>
    <w:rsid w:val="00D07ABB"/>
    <w:rsid w:val="00D110FE"/>
    <w:rsid w:val="00D114BA"/>
    <w:rsid w:val="00D11C2E"/>
    <w:rsid w:val="00D124D1"/>
    <w:rsid w:val="00D12E96"/>
    <w:rsid w:val="00D1339C"/>
    <w:rsid w:val="00D146C3"/>
    <w:rsid w:val="00D15E3A"/>
    <w:rsid w:val="00D205EE"/>
    <w:rsid w:val="00D209BE"/>
    <w:rsid w:val="00D21569"/>
    <w:rsid w:val="00D220FE"/>
    <w:rsid w:val="00D230F7"/>
    <w:rsid w:val="00D239DC"/>
    <w:rsid w:val="00D2400C"/>
    <w:rsid w:val="00D247CF"/>
    <w:rsid w:val="00D2498C"/>
    <w:rsid w:val="00D259BD"/>
    <w:rsid w:val="00D263D6"/>
    <w:rsid w:val="00D30CF5"/>
    <w:rsid w:val="00D31A8F"/>
    <w:rsid w:val="00D32EEF"/>
    <w:rsid w:val="00D34D34"/>
    <w:rsid w:val="00D35256"/>
    <w:rsid w:val="00D352C5"/>
    <w:rsid w:val="00D35879"/>
    <w:rsid w:val="00D3602B"/>
    <w:rsid w:val="00D36BD2"/>
    <w:rsid w:val="00D36D1C"/>
    <w:rsid w:val="00D40017"/>
    <w:rsid w:val="00D400D3"/>
    <w:rsid w:val="00D409B4"/>
    <w:rsid w:val="00D41410"/>
    <w:rsid w:val="00D41776"/>
    <w:rsid w:val="00D42FF0"/>
    <w:rsid w:val="00D4352A"/>
    <w:rsid w:val="00D449E8"/>
    <w:rsid w:val="00D4561F"/>
    <w:rsid w:val="00D45BE9"/>
    <w:rsid w:val="00D46472"/>
    <w:rsid w:val="00D4686F"/>
    <w:rsid w:val="00D46BA4"/>
    <w:rsid w:val="00D46DDF"/>
    <w:rsid w:val="00D475F8"/>
    <w:rsid w:val="00D50D64"/>
    <w:rsid w:val="00D52B40"/>
    <w:rsid w:val="00D52D89"/>
    <w:rsid w:val="00D53322"/>
    <w:rsid w:val="00D5595F"/>
    <w:rsid w:val="00D55B0A"/>
    <w:rsid w:val="00D56150"/>
    <w:rsid w:val="00D56C67"/>
    <w:rsid w:val="00D57288"/>
    <w:rsid w:val="00D60061"/>
    <w:rsid w:val="00D60BE2"/>
    <w:rsid w:val="00D60E75"/>
    <w:rsid w:val="00D610B7"/>
    <w:rsid w:val="00D612EC"/>
    <w:rsid w:val="00D62237"/>
    <w:rsid w:val="00D628A7"/>
    <w:rsid w:val="00D63C1C"/>
    <w:rsid w:val="00D64761"/>
    <w:rsid w:val="00D64A95"/>
    <w:rsid w:val="00D64BA3"/>
    <w:rsid w:val="00D661E2"/>
    <w:rsid w:val="00D67915"/>
    <w:rsid w:val="00D67CBF"/>
    <w:rsid w:val="00D70990"/>
    <w:rsid w:val="00D70BC7"/>
    <w:rsid w:val="00D735D1"/>
    <w:rsid w:val="00D74AEE"/>
    <w:rsid w:val="00D76921"/>
    <w:rsid w:val="00D772A2"/>
    <w:rsid w:val="00D77915"/>
    <w:rsid w:val="00D77B10"/>
    <w:rsid w:val="00D77C6E"/>
    <w:rsid w:val="00D80A91"/>
    <w:rsid w:val="00D81A68"/>
    <w:rsid w:val="00D82D9E"/>
    <w:rsid w:val="00D85647"/>
    <w:rsid w:val="00D85807"/>
    <w:rsid w:val="00D86107"/>
    <w:rsid w:val="00D86810"/>
    <w:rsid w:val="00D87A06"/>
    <w:rsid w:val="00D900B6"/>
    <w:rsid w:val="00D901B3"/>
    <w:rsid w:val="00D91560"/>
    <w:rsid w:val="00D9176B"/>
    <w:rsid w:val="00D92221"/>
    <w:rsid w:val="00D93FA3"/>
    <w:rsid w:val="00D94277"/>
    <w:rsid w:val="00D944F2"/>
    <w:rsid w:val="00D94530"/>
    <w:rsid w:val="00D9497B"/>
    <w:rsid w:val="00D95770"/>
    <w:rsid w:val="00D963FE"/>
    <w:rsid w:val="00D9649A"/>
    <w:rsid w:val="00D97055"/>
    <w:rsid w:val="00DA0855"/>
    <w:rsid w:val="00DA0B61"/>
    <w:rsid w:val="00DA18A9"/>
    <w:rsid w:val="00DA30AB"/>
    <w:rsid w:val="00DA3594"/>
    <w:rsid w:val="00DA3600"/>
    <w:rsid w:val="00DA5435"/>
    <w:rsid w:val="00DA7748"/>
    <w:rsid w:val="00DB1675"/>
    <w:rsid w:val="00DB1FB5"/>
    <w:rsid w:val="00DB2A64"/>
    <w:rsid w:val="00DB3CAE"/>
    <w:rsid w:val="00DB431F"/>
    <w:rsid w:val="00DB4410"/>
    <w:rsid w:val="00DB48DE"/>
    <w:rsid w:val="00DB5A62"/>
    <w:rsid w:val="00DB5C94"/>
    <w:rsid w:val="00DB6DCF"/>
    <w:rsid w:val="00DC0193"/>
    <w:rsid w:val="00DC07E9"/>
    <w:rsid w:val="00DC168D"/>
    <w:rsid w:val="00DC263B"/>
    <w:rsid w:val="00DC2715"/>
    <w:rsid w:val="00DC2761"/>
    <w:rsid w:val="00DC2C74"/>
    <w:rsid w:val="00DC3C0E"/>
    <w:rsid w:val="00DC479B"/>
    <w:rsid w:val="00DC63AF"/>
    <w:rsid w:val="00DC6D33"/>
    <w:rsid w:val="00DC7008"/>
    <w:rsid w:val="00DD0045"/>
    <w:rsid w:val="00DD048E"/>
    <w:rsid w:val="00DD0EC0"/>
    <w:rsid w:val="00DD0F19"/>
    <w:rsid w:val="00DD49CF"/>
    <w:rsid w:val="00DD50D1"/>
    <w:rsid w:val="00DD53DF"/>
    <w:rsid w:val="00DD5E63"/>
    <w:rsid w:val="00DD6C53"/>
    <w:rsid w:val="00DD7123"/>
    <w:rsid w:val="00DD7EE2"/>
    <w:rsid w:val="00DE01C6"/>
    <w:rsid w:val="00DE01DC"/>
    <w:rsid w:val="00DE03B5"/>
    <w:rsid w:val="00DE0E5D"/>
    <w:rsid w:val="00DE105E"/>
    <w:rsid w:val="00DE19C1"/>
    <w:rsid w:val="00DE2CFA"/>
    <w:rsid w:val="00DE355D"/>
    <w:rsid w:val="00DE382F"/>
    <w:rsid w:val="00DE3F49"/>
    <w:rsid w:val="00DE40A9"/>
    <w:rsid w:val="00DE41E1"/>
    <w:rsid w:val="00DE46AE"/>
    <w:rsid w:val="00DE63F9"/>
    <w:rsid w:val="00DE7EC8"/>
    <w:rsid w:val="00DF013F"/>
    <w:rsid w:val="00DF0153"/>
    <w:rsid w:val="00DF1789"/>
    <w:rsid w:val="00DF1D87"/>
    <w:rsid w:val="00DF2A70"/>
    <w:rsid w:val="00DF3701"/>
    <w:rsid w:val="00DF3BC3"/>
    <w:rsid w:val="00DF3F00"/>
    <w:rsid w:val="00DF45E7"/>
    <w:rsid w:val="00DF4F63"/>
    <w:rsid w:val="00DF5A57"/>
    <w:rsid w:val="00DF6610"/>
    <w:rsid w:val="00DF73FA"/>
    <w:rsid w:val="00E01863"/>
    <w:rsid w:val="00E02725"/>
    <w:rsid w:val="00E032E2"/>
    <w:rsid w:val="00E04920"/>
    <w:rsid w:val="00E052C3"/>
    <w:rsid w:val="00E05589"/>
    <w:rsid w:val="00E06106"/>
    <w:rsid w:val="00E06E3C"/>
    <w:rsid w:val="00E1072B"/>
    <w:rsid w:val="00E10A3C"/>
    <w:rsid w:val="00E113D6"/>
    <w:rsid w:val="00E11762"/>
    <w:rsid w:val="00E12DAB"/>
    <w:rsid w:val="00E13D3C"/>
    <w:rsid w:val="00E13DE0"/>
    <w:rsid w:val="00E14586"/>
    <w:rsid w:val="00E14D40"/>
    <w:rsid w:val="00E151D3"/>
    <w:rsid w:val="00E156C1"/>
    <w:rsid w:val="00E15736"/>
    <w:rsid w:val="00E15D67"/>
    <w:rsid w:val="00E1662B"/>
    <w:rsid w:val="00E179AE"/>
    <w:rsid w:val="00E2332D"/>
    <w:rsid w:val="00E2448B"/>
    <w:rsid w:val="00E247B0"/>
    <w:rsid w:val="00E249E8"/>
    <w:rsid w:val="00E25724"/>
    <w:rsid w:val="00E25E80"/>
    <w:rsid w:val="00E25F04"/>
    <w:rsid w:val="00E261AD"/>
    <w:rsid w:val="00E271F2"/>
    <w:rsid w:val="00E27920"/>
    <w:rsid w:val="00E27ED3"/>
    <w:rsid w:val="00E3035F"/>
    <w:rsid w:val="00E30685"/>
    <w:rsid w:val="00E320AA"/>
    <w:rsid w:val="00E34903"/>
    <w:rsid w:val="00E352F2"/>
    <w:rsid w:val="00E362A2"/>
    <w:rsid w:val="00E36956"/>
    <w:rsid w:val="00E37839"/>
    <w:rsid w:val="00E4251F"/>
    <w:rsid w:val="00E42BBB"/>
    <w:rsid w:val="00E42F3B"/>
    <w:rsid w:val="00E436AE"/>
    <w:rsid w:val="00E455B9"/>
    <w:rsid w:val="00E4567A"/>
    <w:rsid w:val="00E46573"/>
    <w:rsid w:val="00E46C4B"/>
    <w:rsid w:val="00E46F2B"/>
    <w:rsid w:val="00E4727E"/>
    <w:rsid w:val="00E50B13"/>
    <w:rsid w:val="00E50D00"/>
    <w:rsid w:val="00E518C5"/>
    <w:rsid w:val="00E51FB8"/>
    <w:rsid w:val="00E52227"/>
    <w:rsid w:val="00E52632"/>
    <w:rsid w:val="00E53866"/>
    <w:rsid w:val="00E53A8D"/>
    <w:rsid w:val="00E56BBE"/>
    <w:rsid w:val="00E5730E"/>
    <w:rsid w:val="00E576A1"/>
    <w:rsid w:val="00E57A00"/>
    <w:rsid w:val="00E57A53"/>
    <w:rsid w:val="00E60D5F"/>
    <w:rsid w:val="00E61379"/>
    <w:rsid w:val="00E615ED"/>
    <w:rsid w:val="00E62084"/>
    <w:rsid w:val="00E620E5"/>
    <w:rsid w:val="00E639CB"/>
    <w:rsid w:val="00E63F40"/>
    <w:rsid w:val="00E6484E"/>
    <w:rsid w:val="00E649AD"/>
    <w:rsid w:val="00E64EF9"/>
    <w:rsid w:val="00E6544B"/>
    <w:rsid w:val="00E661E2"/>
    <w:rsid w:val="00E6677D"/>
    <w:rsid w:val="00E66A8C"/>
    <w:rsid w:val="00E706BA"/>
    <w:rsid w:val="00E72FF8"/>
    <w:rsid w:val="00E7394E"/>
    <w:rsid w:val="00E7504F"/>
    <w:rsid w:val="00E77251"/>
    <w:rsid w:val="00E77342"/>
    <w:rsid w:val="00E77924"/>
    <w:rsid w:val="00E77BBD"/>
    <w:rsid w:val="00E80266"/>
    <w:rsid w:val="00E81D95"/>
    <w:rsid w:val="00E8396A"/>
    <w:rsid w:val="00E83999"/>
    <w:rsid w:val="00E8542E"/>
    <w:rsid w:val="00E87813"/>
    <w:rsid w:val="00E878C0"/>
    <w:rsid w:val="00E90942"/>
    <w:rsid w:val="00E909D0"/>
    <w:rsid w:val="00E9112A"/>
    <w:rsid w:val="00E91D38"/>
    <w:rsid w:val="00E935AB"/>
    <w:rsid w:val="00E944C8"/>
    <w:rsid w:val="00E95563"/>
    <w:rsid w:val="00E955F6"/>
    <w:rsid w:val="00E957DF"/>
    <w:rsid w:val="00E972FB"/>
    <w:rsid w:val="00EA06CE"/>
    <w:rsid w:val="00EA09DC"/>
    <w:rsid w:val="00EA1A6B"/>
    <w:rsid w:val="00EA1F30"/>
    <w:rsid w:val="00EA330D"/>
    <w:rsid w:val="00EA3AC3"/>
    <w:rsid w:val="00EA44E6"/>
    <w:rsid w:val="00EA56A5"/>
    <w:rsid w:val="00EA6259"/>
    <w:rsid w:val="00EA7D17"/>
    <w:rsid w:val="00EB08F8"/>
    <w:rsid w:val="00EB0B10"/>
    <w:rsid w:val="00EB1026"/>
    <w:rsid w:val="00EB23E8"/>
    <w:rsid w:val="00EB289D"/>
    <w:rsid w:val="00EB31CB"/>
    <w:rsid w:val="00EB453F"/>
    <w:rsid w:val="00EB45D6"/>
    <w:rsid w:val="00EB5555"/>
    <w:rsid w:val="00EB56ED"/>
    <w:rsid w:val="00EB6AB0"/>
    <w:rsid w:val="00EB6D77"/>
    <w:rsid w:val="00EB6FE5"/>
    <w:rsid w:val="00EC02DA"/>
    <w:rsid w:val="00EC164F"/>
    <w:rsid w:val="00EC19C4"/>
    <w:rsid w:val="00EC2FD8"/>
    <w:rsid w:val="00EC3FFA"/>
    <w:rsid w:val="00EC54D9"/>
    <w:rsid w:val="00EC6205"/>
    <w:rsid w:val="00EC634D"/>
    <w:rsid w:val="00EC6378"/>
    <w:rsid w:val="00EC7D72"/>
    <w:rsid w:val="00EC7E01"/>
    <w:rsid w:val="00ED10C2"/>
    <w:rsid w:val="00ED15D5"/>
    <w:rsid w:val="00ED1658"/>
    <w:rsid w:val="00ED16C6"/>
    <w:rsid w:val="00ED22DF"/>
    <w:rsid w:val="00ED3C12"/>
    <w:rsid w:val="00ED4A08"/>
    <w:rsid w:val="00ED4C30"/>
    <w:rsid w:val="00ED55D2"/>
    <w:rsid w:val="00ED571B"/>
    <w:rsid w:val="00ED70C2"/>
    <w:rsid w:val="00ED782D"/>
    <w:rsid w:val="00ED7924"/>
    <w:rsid w:val="00EE36DC"/>
    <w:rsid w:val="00EE4576"/>
    <w:rsid w:val="00EE5809"/>
    <w:rsid w:val="00EE7E69"/>
    <w:rsid w:val="00EF0BF6"/>
    <w:rsid w:val="00EF1810"/>
    <w:rsid w:val="00EF2A27"/>
    <w:rsid w:val="00EF5976"/>
    <w:rsid w:val="00EF6122"/>
    <w:rsid w:val="00EF6397"/>
    <w:rsid w:val="00EF76AB"/>
    <w:rsid w:val="00F000CE"/>
    <w:rsid w:val="00F00883"/>
    <w:rsid w:val="00F00C29"/>
    <w:rsid w:val="00F020D3"/>
    <w:rsid w:val="00F02320"/>
    <w:rsid w:val="00F02379"/>
    <w:rsid w:val="00F03342"/>
    <w:rsid w:val="00F0337C"/>
    <w:rsid w:val="00F05092"/>
    <w:rsid w:val="00F05D8D"/>
    <w:rsid w:val="00F06253"/>
    <w:rsid w:val="00F06A2A"/>
    <w:rsid w:val="00F06B80"/>
    <w:rsid w:val="00F06D49"/>
    <w:rsid w:val="00F0772E"/>
    <w:rsid w:val="00F07F92"/>
    <w:rsid w:val="00F105EE"/>
    <w:rsid w:val="00F10E8B"/>
    <w:rsid w:val="00F11CB5"/>
    <w:rsid w:val="00F12A2C"/>
    <w:rsid w:val="00F12DD4"/>
    <w:rsid w:val="00F134AF"/>
    <w:rsid w:val="00F13685"/>
    <w:rsid w:val="00F14C23"/>
    <w:rsid w:val="00F15028"/>
    <w:rsid w:val="00F150FB"/>
    <w:rsid w:val="00F15B51"/>
    <w:rsid w:val="00F16169"/>
    <w:rsid w:val="00F16C3C"/>
    <w:rsid w:val="00F173E4"/>
    <w:rsid w:val="00F20315"/>
    <w:rsid w:val="00F21663"/>
    <w:rsid w:val="00F21737"/>
    <w:rsid w:val="00F233E7"/>
    <w:rsid w:val="00F238B9"/>
    <w:rsid w:val="00F24EDD"/>
    <w:rsid w:val="00F252FC"/>
    <w:rsid w:val="00F254DD"/>
    <w:rsid w:val="00F25542"/>
    <w:rsid w:val="00F25CBB"/>
    <w:rsid w:val="00F263D1"/>
    <w:rsid w:val="00F26A23"/>
    <w:rsid w:val="00F26BA7"/>
    <w:rsid w:val="00F275C0"/>
    <w:rsid w:val="00F276E0"/>
    <w:rsid w:val="00F301E2"/>
    <w:rsid w:val="00F30BBE"/>
    <w:rsid w:val="00F315DB"/>
    <w:rsid w:val="00F325EB"/>
    <w:rsid w:val="00F32A35"/>
    <w:rsid w:val="00F32E31"/>
    <w:rsid w:val="00F3347C"/>
    <w:rsid w:val="00F33BC1"/>
    <w:rsid w:val="00F3418F"/>
    <w:rsid w:val="00F343BD"/>
    <w:rsid w:val="00F35C8B"/>
    <w:rsid w:val="00F35E29"/>
    <w:rsid w:val="00F3743F"/>
    <w:rsid w:val="00F375F0"/>
    <w:rsid w:val="00F40CD8"/>
    <w:rsid w:val="00F41A04"/>
    <w:rsid w:val="00F41F8D"/>
    <w:rsid w:val="00F42A71"/>
    <w:rsid w:val="00F42D48"/>
    <w:rsid w:val="00F43EAB"/>
    <w:rsid w:val="00F463B5"/>
    <w:rsid w:val="00F474EE"/>
    <w:rsid w:val="00F503C8"/>
    <w:rsid w:val="00F504E4"/>
    <w:rsid w:val="00F50B33"/>
    <w:rsid w:val="00F52284"/>
    <w:rsid w:val="00F52326"/>
    <w:rsid w:val="00F523F7"/>
    <w:rsid w:val="00F5317B"/>
    <w:rsid w:val="00F538B7"/>
    <w:rsid w:val="00F541A1"/>
    <w:rsid w:val="00F5423F"/>
    <w:rsid w:val="00F5455E"/>
    <w:rsid w:val="00F5506A"/>
    <w:rsid w:val="00F55B76"/>
    <w:rsid w:val="00F55BCE"/>
    <w:rsid w:val="00F55D23"/>
    <w:rsid w:val="00F55D36"/>
    <w:rsid w:val="00F567C9"/>
    <w:rsid w:val="00F56AB1"/>
    <w:rsid w:val="00F579B7"/>
    <w:rsid w:val="00F60B4A"/>
    <w:rsid w:val="00F625A8"/>
    <w:rsid w:val="00F627F3"/>
    <w:rsid w:val="00F631D2"/>
    <w:rsid w:val="00F63522"/>
    <w:rsid w:val="00F65FA8"/>
    <w:rsid w:val="00F662A5"/>
    <w:rsid w:val="00F67093"/>
    <w:rsid w:val="00F67930"/>
    <w:rsid w:val="00F70202"/>
    <w:rsid w:val="00F70C52"/>
    <w:rsid w:val="00F70CF7"/>
    <w:rsid w:val="00F729C0"/>
    <w:rsid w:val="00F72AA3"/>
    <w:rsid w:val="00F758FD"/>
    <w:rsid w:val="00F759A0"/>
    <w:rsid w:val="00F75B24"/>
    <w:rsid w:val="00F75C2A"/>
    <w:rsid w:val="00F768D0"/>
    <w:rsid w:val="00F77A04"/>
    <w:rsid w:val="00F8284C"/>
    <w:rsid w:val="00F82DA7"/>
    <w:rsid w:val="00F83E6B"/>
    <w:rsid w:val="00F857D1"/>
    <w:rsid w:val="00F85866"/>
    <w:rsid w:val="00F85E86"/>
    <w:rsid w:val="00F874FB"/>
    <w:rsid w:val="00F87C17"/>
    <w:rsid w:val="00F90DC1"/>
    <w:rsid w:val="00F91239"/>
    <w:rsid w:val="00F91A35"/>
    <w:rsid w:val="00F91D2D"/>
    <w:rsid w:val="00F9370C"/>
    <w:rsid w:val="00F938CC"/>
    <w:rsid w:val="00F93B51"/>
    <w:rsid w:val="00F93E1D"/>
    <w:rsid w:val="00F9401A"/>
    <w:rsid w:val="00F94E40"/>
    <w:rsid w:val="00F9585C"/>
    <w:rsid w:val="00F962A8"/>
    <w:rsid w:val="00F96DEB"/>
    <w:rsid w:val="00F97B01"/>
    <w:rsid w:val="00FA0C4F"/>
    <w:rsid w:val="00FA16AB"/>
    <w:rsid w:val="00FA38DE"/>
    <w:rsid w:val="00FA5655"/>
    <w:rsid w:val="00FA597E"/>
    <w:rsid w:val="00FA63B2"/>
    <w:rsid w:val="00FA699B"/>
    <w:rsid w:val="00FA72A9"/>
    <w:rsid w:val="00FA74E5"/>
    <w:rsid w:val="00FA7E9D"/>
    <w:rsid w:val="00FB34DB"/>
    <w:rsid w:val="00FB38F6"/>
    <w:rsid w:val="00FB420B"/>
    <w:rsid w:val="00FB4FC5"/>
    <w:rsid w:val="00FB5B3B"/>
    <w:rsid w:val="00FB5DFC"/>
    <w:rsid w:val="00FB6216"/>
    <w:rsid w:val="00FB6EA3"/>
    <w:rsid w:val="00FB73AA"/>
    <w:rsid w:val="00FB74E5"/>
    <w:rsid w:val="00FB7E32"/>
    <w:rsid w:val="00FC07A1"/>
    <w:rsid w:val="00FC0C7B"/>
    <w:rsid w:val="00FC2563"/>
    <w:rsid w:val="00FC2FD1"/>
    <w:rsid w:val="00FC4AB3"/>
    <w:rsid w:val="00FC5A77"/>
    <w:rsid w:val="00FC5FEA"/>
    <w:rsid w:val="00FC64C2"/>
    <w:rsid w:val="00FC6992"/>
    <w:rsid w:val="00FC72DD"/>
    <w:rsid w:val="00FD003E"/>
    <w:rsid w:val="00FD1BCF"/>
    <w:rsid w:val="00FD23F8"/>
    <w:rsid w:val="00FD3E0E"/>
    <w:rsid w:val="00FD3F62"/>
    <w:rsid w:val="00FD46CE"/>
    <w:rsid w:val="00FD4A4D"/>
    <w:rsid w:val="00FD4D2F"/>
    <w:rsid w:val="00FD4D91"/>
    <w:rsid w:val="00FD5A02"/>
    <w:rsid w:val="00FD5A83"/>
    <w:rsid w:val="00FD6586"/>
    <w:rsid w:val="00FD79D2"/>
    <w:rsid w:val="00FD7E51"/>
    <w:rsid w:val="00FD7E84"/>
    <w:rsid w:val="00FE03D2"/>
    <w:rsid w:val="00FE1DE5"/>
    <w:rsid w:val="00FE2D50"/>
    <w:rsid w:val="00FE2EB4"/>
    <w:rsid w:val="00FE4F1E"/>
    <w:rsid w:val="00FE6EA3"/>
    <w:rsid w:val="00FE76C0"/>
    <w:rsid w:val="00FF0DD5"/>
    <w:rsid w:val="00FF220B"/>
    <w:rsid w:val="00FF25E2"/>
    <w:rsid w:val="00FF3275"/>
    <w:rsid w:val="00FF3305"/>
    <w:rsid w:val="00FF3AB8"/>
    <w:rsid w:val="00FF3BDC"/>
    <w:rsid w:val="00FF3F75"/>
    <w:rsid w:val="00FF4A2C"/>
    <w:rsid w:val="00FF5787"/>
    <w:rsid w:val="00FF744D"/>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711C61"/>
  <w15:chartTrackingRefBased/>
  <w15:docId w15:val="{10F9885C-B340-482D-B0EE-DFC2048AD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A83"/>
    <w:rPr>
      <w:sz w:val="24"/>
      <w:szCs w:val="24"/>
    </w:rPr>
  </w:style>
  <w:style w:type="paragraph" w:styleId="Heading1">
    <w:name w:val="heading 1"/>
    <w:basedOn w:val="Normal"/>
    <w:next w:val="Normal"/>
    <w:qFormat/>
    <w:rsid w:val="0050328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549B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4455B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601F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640F4"/>
    <w:pPr>
      <w:tabs>
        <w:tab w:val="center" w:pos="4320"/>
        <w:tab w:val="right" w:pos="8640"/>
      </w:tabs>
    </w:pPr>
  </w:style>
  <w:style w:type="character" w:styleId="PageNumber">
    <w:name w:val="page number"/>
    <w:basedOn w:val="DefaultParagraphFont"/>
    <w:rsid w:val="000640F4"/>
  </w:style>
  <w:style w:type="paragraph" w:styleId="BalloonText">
    <w:name w:val="Balloon Text"/>
    <w:basedOn w:val="Normal"/>
    <w:semiHidden/>
    <w:rsid w:val="008E3188"/>
    <w:rPr>
      <w:rFonts w:ascii="Tahoma" w:hAnsi="Tahoma" w:cs="Tahoma"/>
      <w:sz w:val="16"/>
      <w:szCs w:val="16"/>
    </w:rPr>
  </w:style>
  <w:style w:type="paragraph" w:styleId="FootnoteText">
    <w:name w:val="footnote text"/>
    <w:basedOn w:val="Normal"/>
    <w:semiHidden/>
    <w:rsid w:val="00AC0047"/>
    <w:rPr>
      <w:sz w:val="20"/>
      <w:szCs w:val="20"/>
    </w:rPr>
  </w:style>
  <w:style w:type="character" w:styleId="FootnoteReference">
    <w:name w:val="footnote reference"/>
    <w:semiHidden/>
    <w:rsid w:val="00AC0047"/>
    <w:rPr>
      <w:vertAlign w:val="superscript"/>
    </w:rPr>
  </w:style>
  <w:style w:type="character" w:styleId="CommentReference">
    <w:name w:val="annotation reference"/>
    <w:semiHidden/>
    <w:rsid w:val="00B91309"/>
    <w:rPr>
      <w:sz w:val="16"/>
      <w:szCs w:val="16"/>
    </w:rPr>
  </w:style>
  <w:style w:type="paragraph" w:styleId="CommentText">
    <w:name w:val="annotation text"/>
    <w:basedOn w:val="Normal"/>
    <w:semiHidden/>
    <w:rsid w:val="00B91309"/>
    <w:rPr>
      <w:sz w:val="20"/>
      <w:szCs w:val="20"/>
    </w:rPr>
  </w:style>
  <w:style w:type="paragraph" w:styleId="CommentSubject">
    <w:name w:val="annotation subject"/>
    <w:basedOn w:val="CommentText"/>
    <w:next w:val="CommentText"/>
    <w:semiHidden/>
    <w:rsid w:val="00B91309"/>
    <w:rPr>
      <w:b/>
      <w:bCs/>
    </w:rPr>
  </w:style>
  <w:style w:type="paragraph" w:styleId="Header">
    <w:name w:val="header"/>
    <w:basedOn w:val="Normal"/>
    <w:rsid w:val="008F7175"/>
    <w:pPr>
      <w:tabs>
        <w:tab w:val="center" w:pos="4320"/>
        <w:tab w:val="right" w:pos="8640"/>
      </w:tabs>
    </w:pPr>
  </w:style>
  <w:style w:type="table" w:styleId="TableGrid">
    <w:name w:val="Table Grid"/>
    <w:basedOn w:val="TableNormal"/>
    <w:rsid w:val="0050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C4A4F"/>
    <w:pPr>
      <w:spacing w:before="100" w:beforeAutospacing="1" w:after="100" w:afterAutospacing="1"/>
    </w:pPr>
    <w:rPr>
      <w:rFonts w:ascii="Verdana" w:hAnsi="Verdana"/>
      <w:color w:val="000000"/>
      <w:sz w:val="20"/>
      <w:szCs w:val="20"/>
    </w:rPr>
  </w:style>
  <w:style w:type="character" w:styleId="Strong">
    <w:name w:val="Strong"/>
    <w:qFormat/>
    <w:rsid w:val="00AC4A4F"/>
    <w:rPr>
      <w:b/>
      <w:bCs/>
    </w:rPr>
  </w:style>
  <w:style w:type="character" w:customStyle="1" w:styleId="apple-converted-space">
    <w:name w:val="apple-converted-space"/>
    <w:basedOn w:val="DefaultParagraphFont"/>
    <w:rsid w:val="005601F3"/>
  </w:style>
  <w:style w:type="character" w:styleId="Emphasis">
    <w:name w:val="Emphasis"/>
    <w:qFormat/>
    <w:rsid w:val="005601F3"/>
    <w:rPr>
      <w:i/>
      <w:iCs/>
    </w:rPr>
  </w:style>
  <w:style w:type="paragraph" w:customStyle="1" w:styleId="Default">
    <w:name w:val="Default"/>
    <w:rsid w:val="00BF6D28"/>
    <w:pPr>
      <w:autoSpaceDE w:val="0"/>
      <w:autoSpaceDN w:val="0"/>
      <w:adjustRightInd w:val="0"/>
    </w:pPr>
    <w:rPr>
      <w:color w:val="000000"/>
      <w:sz w:val="24"/>
      <w:szCs w:val="24"/>
    </w:rPr>
  </w:style>
  <w:style w:type="character" w:customStyle="1" w:styleId="Heading3Char">
    <w:name w:val="Heading 3 Char"/>
    <w:link w:val="Heading3"/>
    <w:semiHidden/>
    <w:rsid w:val="004455B7"/>
    <w:rPr>
      <w:rFonts w:ascii="Cambria" w:eastAsia="Times New Roman" w:hAnsi="Cambria" w:cs="Times New Roman"/>
      <w:b/>
      <w:bCs/>
      <w:sz w:val="26"/>
      <w:szCs w:val="26"/>
    </w:rPr>
  </w:style>
  <w:style w:type="paragraph" w:styleId="ListParagraph">
    <w:name w:val="List Paragraph"/>
    <w:basedOn w:val="Normal"/>
    <w:uiPriority w:val="34"/>
    <w:qFormat/>
    <w:rsid w:val="00314489"/>
    <w:pPr>
      <w:ind w:left="720"/>
    </w:pPr>
  </w:style>
  <w:style w:type="character" w:styleId="Hyperlink">
    <w:name w:val="Hyperlink"/>
    <w:uiPriority w:val="99"/>
    <w:rsid w:val="00761A1A"/>
    <w:rPr>
      <w:color w:val="0000FF"/>
      <w:u w:val="single"/>
    </w:rPr>
  </w:style>
  <w:style w:type="paragraph" w:styleId="TOCHeading">
    <w:name w:val="TOC Heading"/>
    <w:basedOn w:val="Heading1"/>
    <w:next w:val="Normal"/>
    <w:uiPriority w:val="39"/>
    <w:unhideWhenUsed/>
    <w:qFormat/>
    <w:rsid w:val="00E46C4B"/>
    <w:pPr>
      <w:keepLines/>
      <w:spacing w:after="0" w:line="259" w:lineRule="auto"/>
      <w:outlineLvl w:val="9"/>
    </w:pPr>
    <w:rPr>
      <w:rFonts w:ascii="Calibri Light" w:hAnsi="Calibri Light" w:cs="Times New Roman"/>
      <w:b w:val="0"/>
      <w:bCs w:val="0"/>
      <w:color w:val="2E74B5"/>
      <w:kern w:val="0"/>
    </w:rPr>
  </w:style>
  <w:style w:type="character" w:customStyle="1" w:styleId="Heading2Char">
    <w:name w:val="Heading 2 Char"/>
    <w:link w:val="Heading2"/>
    <w:semiHidden/>
    <w:rsid w:val="004549B2"/>
    <w:rPr>
      <w:rFonts w:ascii="Calibri Light" w:eastAsia="Times New Roman" w:hAnsi="Calibri Light" w:cs="Times New Roman"/>
      <w:b/>
      <w:bCs/>
      <w:i/>
      <w:iCs/>
      <w:sz w:val="28"/>
      <w:szCs w:val="28"/>
    </w:rPr>
  </w:style>
  <w:style w:type="paragraph" w:styleId="TOC1">
    <w:name w:val="toc 1"/>
    <w:basedOn w:val="Normal"/>
    <w:next w:val="Normal"/>
    <w:autoRedefine/>
    <w:uiPriority w:val="39"/>
    <w:rsid w:val="004549B2"/>
  </w:style>
  <w:style w:type="paragraph" w:styleId="TOC2">
    <w:name w:val="toc 2"/>
    <w:basedOn w:val="Normal"/>
    <w:next w:val="Normal"/>
    <w:autoRedefine/>
    <w:uiPriority w:val="39"/>
    <w:rsid w:val="004549B2"/>
    <w:pPr>
      <w:ind w:left="240"/>
    </w:pPr>
  </w:style>
  <w:style w:type="paragraph" w:styleId="EndnoteText">
    <w:name w:val="endnote text"/>
    <w:basedOn w:val="Normal"/>
    <w:link w:val="EndnoteTextChar"/>
    <w:rsid w:val="00714AFE"/>
    <w:rPr>
      <w:sz w:val="20"/>
      <w:szCs w:val="20"/>
    </w:rPr>
  </w:style>
  <w:style w:type="character" w:customStyle="1" w:styleId="EndnoteTextChar">
    <w:name w:val="Endnote Text Char"/>
    <w:basedOn w:val="DefaultParagraphFont"/>
    <w:link w:val="EndnoteText"/>
    <w:rsid w:val="00714AFE"/>
  </w:style>
  <w:style w:type="character" w:styleId="EndnoteReference">
    <w:name w:val="endnote reference"/>
    <w:basedOn w:val="DefaultParagraphFont"/>
    <w:rsid w:val="00714AFE"/>
    <w:rPr>
      <w:vertAlign w:val="superscript"/>
    </w:rPr>
  </w:style>
  <w:style w:type="character" w:customStyle="1" w:styleId="Heading4Char">
    <w:name w:val="Heading 4 Char"/>
    <w:basedOn w:val="DefaultParagraphFont"/>
    <w:link w:val="Heading4"/>
    <w:rsid w:val="00FA7E9D"/>
    <w:rPr>
      <w:b/>
      <w:bCs/>
      <w:sz w:val="28"/>
      <w:szCs w:val="28"/>
    </w:rPr>
  </w:style>
  <w:style w:type="paragraph" w:styleId="Revision">
    <w:name w:val="Revision"/>
    <w:hidden/>
    <w:uiPriority w:val="99"/>
    <w:semiHidden/>
    <w:rsid w:val="001D59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077">
      <w:bodyDiv w:val="1"/>
      <w:marLeft w:val="0"/>
      <w:marRight w:val="0"/>
      <w:marTop w:val="0"/>
      <w:marBottom w:val="0"/>
      <w:divBdr>
        <w:top w:val="none" w:sz="0" w:space="0" w:color="auto"/>
        <w:left w:val="none" w:sz="0" w:space="0" w:color="auto"/>
        <w:bottom w:val="none" w:sz="0" w:space="0" w:color="auto"/>
        <w:right w:val="none" w:sz="0" w:space="0" w:color="auto"/>
      </w:divBdr>
    </w:div>
    <w:div w:id="62413015">
      <w:bodyDiv w:val="1"/>
      <w:marLeft w:val="0"/>
      <w:marRight w:val="0"/>
      <w:marTop w:val="0"/>
      <w:marBottom w:val="0"/>
      <w:divBdr>
        <w:top w:val="none" w:sz="0" w:space="0" w:color="auto"/>
        <w:left w:val="none" w:sz="0" w:space="0" w:color="auto"/>
        <w:bottom w:val="none" w:sz="0" w:space="0" w:color="auto"/>
        <w:right w:val="none" w:sz="0" w:space="0" w:color="auto"/>
      </w:divBdr>
    </w:div>
    <w:div w:id="74784828">
      <w:bodyDiv w:val="1"/>
      <w:marLeft w:val="0"/>
      <w:marRight w:val="0"/>
      <w:marTop w:val="0"/>
      <w:marBottom w:val="0"/>
      <w:divBdr>
        <w:top w:val="none" w:sz="0" w:space="0" w:color="auto"/>
        <w:left w:val="none" w:sz="0" w:space="0" w:color="auto"/>
        <w:bottom w:val="none" w:sz="0" w:space="0" w:color="auto"/>
        <w:right w:val="none" w:sz="0" w:space="0" w:color="auto"/>
      </w:divBdr>
    </w:div>
    <w:div w:id="86771880">
      <w:bodyDiv w:val="1"/>
      <w:marLeft w:val="0"/>
      <w:marRight w:val="0"/>
      <w:marTop w:val="0"/>
      <w:marBottom w:val="0"/>
      <w:divBdr>
        <w:top w:val="none" w:sz="0" w:space="0" w:color="auto"/>
        <w:left w:val="none" w:sz="0" w:space="0" w:color="auto"/>
        <w:bottom w:val="none" w:sz="0" w:space="0" w:color="auto"/>
        <w:right w:val="none" w:sz="0" w:space="0" w:color="auto"/>
      </w:divBdr>
    </w:div>
    <w:div w:id="120851904">
      <w:bodyDiv w:val="1"/>
      <w:marLeft w:val="0"/>
      <w:marRight w:val="0"/>
      <w:marTop w:val="0"/>
      <w:marBottom w:val="0"/>
      <w:divBdr>
        <w:top w:val="none" w:sz="0" w:space="0" w:color="auto"/>
        <w:left w:val="none" w:sz="0" w:space="0" w:color="auto"/>
        <w:bottom w:val="none" w:sz="0" w:space="0" w:color="auto"/>
        <w:right w:val="none" w:sz="0" w:space="0" w:color="auto"/>
      </w:divBdr>
    </w:div>
    <w:div w:id="134420939">
      <w:bodyDiv w:val="1"/>
      <w:marLeft w:val="0"/>
      <w:marRight w:val="0"/>
      <w:marTop w:val="0"/>
      <w:marBottom w:val="0"/>
      <w:divBdr>
        <w:top w:val="none" w:sz="0" w:space="0" w:color="auto"/>
        <w:left w:val="none" w:sz="0" w:space="0" w:color="auto"/>
        <w:bottom w:val="none" w:sz="0" w:space="0" w:color="auto"/>
        <w:right w:val="none" w:sz="0" w:space="0" w:color="auto"/>
      </w:divBdr>
    </w:div>
    <w:div w:id="149372729">
      <w:bodyDiv w:val="1"/>
      <w:marLeft w:val="0"/>
      <w:marRight w:val="0"/>
      <w:marTop w:val="0"/>
      <w:marBottom w:val="0"/>
      <w:divBdr>
        <w:top w:val="none" w:sz="0" w:space="0" w:color="auto"/>
        <w:left w:val="none" w:sz="0" w:space="0" w:color="auto"/>
        <w:bottom w:val="none" w:sz="0" w:space="0" w:color="auto"/>
        <w:right w:val="none" w:sz="0" w:space="0" w:color="auto"/>
      </w:divBdr>
    </w:div>
    <w:div w:id="151680728">
      <w:bodyDiv w:val="1"/>
      <w:marLeft w:val="0"/>
      <w:marRight w:val="0"/>
      <w:marTop w:val="0"/>
      <w:marBottom w:val="0"/>
      <w:divBdr>
        <w:top w:val="none" w:sz="0" w:space="0" w:color="auto"/>
        <w:left w:val="none" w:sz="0" w:space="0" w:color="auto"/>
        <w:bottom w:val="none" w:sz="0" w:space="0" w:color="auto"/>
        <w:right w:val="none" w:sz="0" w:space="0" w:color="auto"/>
      </w:divBdr>
    </w:div>
    <w:div w:id="210920745">
      <w:bodyDiv w:val="1"/>
      <w:marLeft w:val="0"/>
      <w:marRight w:val="0"/>
      <w:marTop w:val="0"/>
      <w:marBottom w:val="0"/>
      <w:divBdr>
        <w:top w:val="none" w:sz="0" w:space="0" w:color="auto"/>
        <w:left w:val="none" w:sz="0" w:space="0" w:color="auto"/>
        <w:bottom w:val="none" w:sz="0" w:space="0" w:color="auto"/>
        <w:right w:val="none" w:sz="0" w:space="0" w:color="auto"/>
      </w:divBdr>
    </w:div>
    <w:div w:id="228267716">
      <w:bodyDiv w:val="1"/>
      <w:marLeft w:val="0"/>
      <w:marRight w:val="0"/>
      <w:marTop w:val="0"/>
      <w:marBottom w:val="0"/>
      <w:divBdr>
        <w:top w:val="none" w:sz="0" w:space="0" w:color="auto"/>
        <w:left w:val="none" w:sz="0" w:space="0" w:color="auto"/>
        <w:bottom w:val="none" w:sz="0" w:space="0" w:color="auto"/>
        <w:right w:val="none" w:sz="0" w:space="0" w:color="auto"/>
      </w:divBdr>
    </w:div>
    <w:div w:id="256794073">
      <w:bodyDiv w:val="1"/>
      <w:marLeft w:val="0"/>
      <w:marRight w:val="0"/>
      <w:marTop w:val="0"/>
      <w:marBottom w:val="0"/>
      <w:divBdr>
        <w:top w:val="none" w:sz="0" w:space="0" w:color="auto"/>
        <w:left w:val="none" w:sz="0" w:space="0" w:color="auto"/>
        <w:bottom w:val="none" w:sz="0" w:space="0" w:color="auto"/>
        <w:right w:val="none" w:sz="0" w:space="0" w:color="auto"/>
      </w:divBdr>
    </w:div>
    <w:div w:id="405034307">
      <w:bodyDiv w:val="1"/>
      <w:marLeft w:val="0"/>
      <w:marRight w:val="0"/>
      <w:marTop w:val="0"/>
      <w:marBottom w:val="0"/>
      <w:divBdr>
        <w:top w:val="none" w:sz="0" w:space="0" w:color="auto"/>
        <w:left w:val="none" w:sz="0" w:space="0" w:color="auto"/>
        <w:bottom w:val="none" w:sz="0" w:space="0" w:color="auto"/>
        <w:right w:val="none" w:sz="0" w:space="0" w:color="auto"/>
      </w:divBdr>
    </w:div>
    <w:div w:id="428158566">
      <w:bodyDiv w:val="1"/>
      <w:marLeft w:val="0"/>
      <w:marRight w:val="0"/>
      <w:marTop w:val="0"/>
      <w:marBottom w:val="0"/>
      <w:divBdr>
        <w:top w:val="none" w:sz="0" w:space="0" w:color="auto"/>
        <w:left w:val="none" w:sz="0" w:space="0" w:color="auto"/>
        <w:bottom w:val="none" w:sz="0" w:space="0" w:color="auto"/>
        <w:right w:val="none" w:sz="0" w:space="0" w:color="auto"/>
      </w:divBdr>
    </w:div>
    <w:div w:id="435490765">
      <w:bodyDiv w:val="1"/>
      <w:marLeft w:val="0"/>
      <w:marRight w:val="0"/>
      <w:marTop w:val="0"/>
      <w:marBottom w:val="0"/>
      <w:divBdr>
        <w:top w:val="none" w:sz="0" w:space="0" w:color="auto"/>
        <w:left w:val="none" w:sz="0" w:space="0" w:color="auto"/>
        <w:bottom w:val="none" w:sz="0" w:space="0" w:color="auto"/>
        <w:right w:val="none" w:sz="0" w:space="0" w:color="auto"/>
      </w:divBdr>
    </w:div>
    <w:div w:id="436340380">
      <w:bodyDiv w:val="1"/>
      <w:marLeft w:val="0"/>
      <w:marRight w:val="0"/>
      <w:marTop w:val="0"/>
      <w:marBottom w:val="0"/>
      <w:divBdr>
        <w:top w:val="none" w:sz="0" w:space="0" w:color="auto"/>
        <w:left w:val="none" w:sz="0" w:space="0" w:color="auto"/>
        <w:bottom w:val="none" w:sz="0" w:space="0" w:color="auto"/>
        <w:right w:val="none" w:sz="0" w:space="0" w:color="auto"/>
      </w:divBdr>
    </w:div>
    <w:div w:id="521088101">
      <w:bodyDiv w:val="1"/>
      <w:marLeft w:val="0"/>
      <w:marRight w:val="0"/>
      <w:marTop w:val="0"/>
      <w:marBottom w:val="0"/>
      <w:divBdr>
        <w:top w:val="none" w:sz="0" w:space="0" w:color="auto"/>
        <w:left w:val="none" w:sz="0" w:space="0" w:color="auto"/>
        <w:bottom w:val="none" w:sz="0" w:space="0" w:color="auto"/>
        <w:right w:val="none" w:sz="0" w:space="0" w:color="auto"/>
      </w:divBdr>
    </w:div>
    <w:div w:id="543559717">
      <w:bodyDiv w:val="1"/>
      <w:marLeft w:val="0"/>
      <w:marRight w:val="0"/>
      <w:marTop w:val="0"/>
      <w:marBottom w:val="0"/>
      <w:divBdr>
        <w:top w:val="none" w:sz="0" w:space="0" w:color="auto"/>
        <w:left w:val="none" w:sz="0" w:space="0" w:color="auto"/>
        <w:bottom w:val="none" w:sz="0" w:space="0" w:color="auto"/>
        <w:right w:val="none" w:sz="0" w:space="0" w:color="auto"/>
      </w:divBdr>
    </w:div>
    <w:div w:id="574819106">
      <w:bodyDiv w:val="1"/>
      <w:marLeft w:val="0"/>
      <w:marRight w:val="0"/>
      <w:marTop w:val="0"/>
      <w:marBottom w:val="0"/>
      <w:divBdr>
        <w:top w:val="none" w:sz="0" w:space="0" w:color="auto"/>
        <w:left w:val="none" w:sz="0" w:space="0" w:color="auto"/>
        <w:bottom w:val="none" w:sz="0" w:space="0" w:color="auto"/>
        <w:right w:val="none" w:sz="0" w:space="0" w:color="auto"/>
      </w:divBdr>
    </w:div>
    <w:div w:id="600526804">
      <w:bodyDiv w:val="1"/>
      <w:marLeft w:val="0"/>
      <w:marRight w:val="0"/>
      <w:marTop w:val="0"/>
      <w:marBottom w:val="0"/>
      <w:divBdr>
        <w:top w:val="none" w:sz="0" w:space="0" w:color="auto"/>
        <w:left w:val="none" w:sz="0" w:space="0" w:color="auto"/>
        <w:bottom w:val="none" w:sz="0" w:space="0" w:color="auto"/>
        <w:right w:val="none" w:sz="0" w:space="0" w:color="auto"/>
      </w:divBdr>
    </w:div>
    <w:div w:id="627250038">
      <w:bodyDiv w:val="1"/>
      <w:marLeft w:val="0"/>
      <w:marRight w:val="0"/>
      <w:marTop w:val="0"/>
      <w:marBottom w:val="0"/>
      <w:divBdr>
        <w:top w:val="none" w:sz="0" w:space="0" w:color="auto"/>
        <w:left w:val="none" w:sz="0" w:space="0" w:color="auto"/>
        <w:bottom w:val="none" w:sz="0" w:space="0" w:color="auto"/>
        <w:right w:val="none" w:sz="0" w:space="0" w:color="auto"/>
      </w:divBdr>
    </w:div>
    <w:div w:id="639699078">
      <w:bodyDiv w:val="1"/>
      <w:marLeft w:val="0"/>
      <w:marRight w:val="0"/>
      <w:marTop w:val="0"/>
      <w:marBottom w:val="0"/>
      <w:divBdr>
        <w:top w:val="none" w:sz="0" w:space="0" w:color="auto"/>
        <w:left w:val="none" w:sz="0" w:space="0" w:color="auto"/>
        <w:bottom w:val="none" w:sz="0" w:space="0" w:color="auto"/>
        <w:right w:val="none" w:sz="0" w:space="0" w:color="auto"/>
      </w:divBdr>
    </w:div>
    <w:div w:id="642808561">
      <w:bodyDiv w:val="1"/>
      <w:marLeft w:val="0"/>
      <w:marRight w:val="0"/>
      <w:marTop w:val="0"/>
      <w:marBottom w:val="0"/>
      <w:divBdr>
        <w:top w:val="none" w:sz="0" w:space="0" w:color="auto"/>
        <w:left w:val="none" w:sz="0" w:space="0" w:color="auto"/>
        <w:bottom w:val="none" w:sz="0" w:space="0" w:color="auto"/>
        <w:right w:val="none" w:sz="0" w:space="0" w:color="auto"/>
      </w:divBdr>
    </w:div>
    <w:div w:id="647630870">
      <w:bodyDiv w:val="1"/>
      <w:marLeft w:val="0"/>
      <w:marRight w:val="0"/>
      <w:marTop w:val="0"/>
      <w:marBottom w:val="0"/>
      <w:divBdr>
        <w:top w:val="none" w:sz="0" w:space="0" w:color="auto"/>
        <w:left w:val="none" w:sz="0" w:space="0" w:color="auto"/>
        <w:bottom w:val="none" w:sz="0" w:space="0" w:color="auto"/>
        <w:right w:val="none" w:sz="0" w:space="0" w:color="auto"/>
      </w:divBdr>
    </w:div>
    <w:div w:id="664163002">
      <w:bodyDiv w:val="1"/>
      <w:marLeft w:val="0"/>
      <w:marRight w:val="0"/>
      <w:marTop w:val="0"/>
      <w:marBottom w:val="0"/>
      <w:divBdr>
        <w:top w:val="none" w:sz="0" w:space="0" w:color="auto"/>
        <w:left w:val="none" w:sz="0" w:space="0" w:color="auto"/>
        <w:bottom w:val="none" w:sz="0" w:space="0" w:color="auto"/>
        <w:right w:val="none" w:sz="0" w:space="0" w:color="auto"/>
      </w:divBdr>
    </w:div>
    <w:div w:id="709262375">
      <w:bodyDiv w:val="1"/>
      <w:marLeft w:val="0"/>
      <w:marRight w:val="0"/>
      <w:marTop w:val="0"/>
      <w:marBottom w:val="0"/>
      <w:divBdr>
        <w:top w:val="none" w:sz="0" w:space="0" w:color="auto"/>
        <w:left w:val="none" w:sz="0" w:space="0" w:color="auto"/>
        <w:bottom w:val="none" w:sz="0" w:space="0" w:color="auto"/>
        <w:right w:val="none" w:sz="0" w:space="0" w:color="auto"/>
      </w:divBdr>
    </w:div>
    <w:div w:id="762409938">
      <w:bodyDiv w:val="1"/>
      <w:marLeft w:val="0"/>
      <w:marRight w:val="0"/>
      <w:marTop w:val="0"/>
      <w:marBottom w:val="0"/>
      <w:divBdr>
        <w:top w:val="none" w:sz="0" w:space="0" w:color="auto"/>
        <w:left w:val="none" w:sz="0" w:space="0" w:color="auto"/>
        <w:bottom w:val="none" w:sz="0" w:space="0" w:color="auto"/>
        <w:right w:val="none" w:sz="0" w:space="0" w:color="auto"/>
      </w:divBdr>
    </w:div>
    <w:div w:id="765151624">
      <w:bodyDiv w:val="1"/>
      <w:marLeft w:val="0"/>
      <w:marRight w:val="0"/>
      <w:marTop w:val="0"/>
      <w:marBottom w:val="0"/>
      <w:divBdr>
        <w:top w:val="none" w:sz="0" w:space="0" w:color="auto"/>
        <w:left w:val="none" w:sz="0" w:space="0" w:color="auto"/>
        <w:bottom w:val="none" w:sz="0" w:space="0" w:color="auto"/>
        <w:right w:val="none" w:sz="0" w:space="0" w:color="auto"/>
      </w:divBdr>
    </w:div>
    <w:div w:id="813105995">
      <w:bodyDiv w:val="1"/>
      <w:marLeft w:val="0"/>
      <w:marRight w:val="0"/>
      <w:marTop w:val="0"/>
      <w:marBottom w:val="0"/>
      <w:divBdr>
        <w:top w:val="none" w:sz="0" w:space="0" w:color="auto"/>
        <w:left w:val="none" w:sz="0" w:space="0" w:color="auto"/>
        <w:bottom w:val="none" w:sz="0" w:space="0" w:color="auto"/>
        <w:right w:val="none" w:sz="0" w:space="0" w:color="auto"/>
      </w:divBdr>
    </w:div>
    <w:div w:id="832376043">
      <w:bodyDiv w:val="1"/>
      <w:marLeft w:val="0"/>
      <w:marRight w:val="0"/>
      <w:marTop w:val="0"/>
      <w:marBottom w:val="0"/>
      <w:divBdr>
        <w:top w:val="none" w:sz="0" w:space="0" w:color="auto"/>
        <w:left w:val="none" w:sz="0" w:space="0" w:color="auto"/>
        <w:bottom w:val="none" w:sz="0" w:space="0" w:color="auto"/>
        <w:right w:val="none" w:sz="0" w:space="0" w:color="auto"/>
      </w:divBdr>
    </w:div>
    <w:div w:id="842932921">
      <w:bodyDiv w:val="1"/>
      <w:marLeft w:val="0"/>
      <w:marRight w:val="0"/>
      <w:marTop w:val="0"/>
      <w:marBottom w:val="0"/>
      <w:divBdr>
        <w:top w:val="none" w:sz="0" w:space="0" w:color="auto"/>
        <w:left w:val="none" w:sz="0" w:space="0" w:color="auto"/>
        <w:bottom w:val="none" w:sz="0" w:space="0" w:color="auto"/>
        <w:right w:val="none" w:sz="0" w:space="0" w:color="auto"/>
      </w:divBdr>
    </w:div>
    <w:div w:id="845364054">
      <w:bodyDiv w:val="1"/>
      <w:marLeft w:val="0"/>
      <w:marRight w:val="0"/>
      <w:marTop w:val="0"/>
      <w:marBottom w:val="0"/>
      <w:divBdr>
        <w:top w:val="none" w:sz="0" w:space="0" w:color="auto"/>
        <w:left w:val="none" w:sz="0" w:space="0" w:color="auto"/>
        <w:bottom w:val="none" w:sz="0" w:space="0" w:color="auto"/>
        <w:right w:val="none" w:sz="0" w:space="0" w:color="auto"/>
      </w:divBdr>
    </w:div>
    <w:div w:id="853299693">
      <w:bodyDiv w:val="1"/>
      <w:marLeft w:val="0"/>
      <w:marRight w:val="0"/>
      <w:marTop w:val="0"/>
      <w:marBottom w:val="0"/>
      <w:divBdr>
        <w:top w:val="none" w:sz="0" w:space="0" w:color="auto"/>
        <w:left w:val="none" w:sz="0" w:space="0" w:color="auto"/>
        <w:bottom w:val="none" w:sz="0" w:space="0" w:color="auto"/>
        <w:right w:val="none" w:sz="0" w:space="0" w:color="auto"/>
      </w:divBdr>
    </w:div>
    <w:div w:id="863401922">
      <w:bodyDiv w:val="1"/>
      <w:marLeft w:val="0"/>
      <w:marRight w:val="0"/>
      <w:marTop w:val="0"/>
      <w:marBottom w:val="0"/>
      <w:divBdr>
        <w:top w:val="none" w:sz="0" w:space="0" w:color="auto"/>
        <w:left w:val="none" w:sz="0" w:space="0" w:color="auto"/>
        <w:bottom w:val="none" w:sz="0" w:space="0" w:color="auto"/>
        <w:right w:val="none" w:sz="0" w:space="0" w:color="auto"/>
      </w:divBdr>
    </w:div>
    <w:div w:id="868103769">
      <w:bodyDiv w:val="1"/>
      <w:marLeft w:val="0"/>
      <w:marRight w:val="0"/>
      <w:marTop w:val="0"/>
      <w:marBottom w:val="0"/>
      <w:divBdr>
        <w:top w:val="none" w:sz="0" w:space="0" w:color="auto"/>
        <w:left w:val="none" w:sz="0" w:space="0" w:color="auto"/>
        <w:bottom w:val="none" w:sz="0" w:space="0" w:color="auto"/>
        <w:right w:val="none" w:sz="0" w:space="0" w:color="auto"/>
      </w:divBdr>
    </w:div>
    <w:div w:id="906956174">
      <w:bodyDiv w:val="1"/>
      <w:marLeft w:val="0"/>
      <w:marRight w:val="0"/>
      <w:marTop w:val="0"/>
      <w:marBottom w:val="0"/>
      <w:divBdr>
        <w:top w:val="none" w:sz="0" w:space="0" w:color="auto"/>
        <w:left w:val="none" w:sz="0" w:space="0" w:color="auto"/>
        <w:bottom w:val="none" w:sz="0" w:space="0" w:color="auto"/>
        <w:right w:val="none" w:sz="0" w:space="0" w:color="auto"/>
      </w:divBdr>
    </w:div>
    <w:div w:id="965504546">
      <w:bodyDiv w:val="1"/>
      <w:marLeft w:val="0"/>
      <w:marRight w:val="0"/>
      <w:marTop w:val="0"/>
      <w:marBottom w:val="0"/>
      <w:divBdr>
        <w:top w:val="none" w:sz="0" w:space="0" w:color="auto"/>
        <w:left w:val="none" w:sz="0" w:space="0" w:color="auto"/>
        <w:bottom w:val="none" w:sz="0" w:space="0" w:color="auto"/>
        <w:right w:val="none" w:sz="0" w:space="0" w:color="auto"/>
      </w:divBdr>
    </w:div>
    <w:div w:id="992297738">
      <w:bodyDiv w:val="1"/>
      <w:marLeft w:val="0"/>
      <w:marRight w:val="0"/>
      <w:marTop w:val="0"/>
      <w:marBottom w:val="0"/>
      <w:divBdr>
        <w:top w:val="none" w:sz="0" w:space="0" w:color="auto"/>
        <w:left w:val="none" w:sz="0" w:space="0" w:color="auto"/>
        <w:bottom w:val="none" w:sz="0" w:space="0" w:color="auto"/>
        <w:right w:val="none" w:sz="0" w:space="0" w:color="auto"/>
      </w:divBdr>
    </w:div>
    <w:div w:id="1018389139">
      <w:bodyDiv w:val="1"/>
      <w:marLeft w:val="0"/>
      <w:marRight w:val="0"/>
      <w:marTop w:val="0"/>
      <w:marBottom w:val="0"/>
      <w:divBdr>
        <w:top w:val="none" w:sz="0" w:space="0" w:color="auto"/>
        <w:left w:val="none" w:sz="0" w:space="0" w:color="auto"/>
        <w:bottom w:val="none" w:sz="0" w:space="0" w:color="auto"/>
        <w:right w:val="none" w:sz="0" w:space="0" w:color="auto"/>
      </w:divBdr>
    </w:div>
    <w:div w:id="1045520230">
      <w:bodyDiv w:val="1"/>
      <w:marLeft w:val="0"/>
      <w:marRight w:val="0"/>
      <w:marTop w:val="0"/>
      <w:marBottom w:val="0"/>
      <w:divBdr>
        <w:top w:val="none" w:sz="0" w:space="0" w:color="auto"/>
        <w:left w:val="none" w:sz="0" w:space="0" w:color="auto"/>
        <w:bottom w:val="none" w:sz="0" w:space="0" w:color="auto"/>
        <w:right w:val="none" w:sz="0" w:space="0" w:color="auto"/>
      </w:divBdr>
    </w:div>
    <w:div w:id="1048921564">
      <w:bodyDiv w:val="1"/>
      <w:marLeft w:val="0"/>
      <w:marRight w:val="0"/>
      <w:marTop w:val="0"/>
      <w:marBottom w:val="0"/>
      <w:divBdr>
        <w:top w:val="none" w:sz="0" w:space="0" w:color="auto"/>
        <w:left w:val="none" w:sz="0" w:space="0" w:color="auto"/>
        <w:bottom w:val="none" w:sz="0" w:space="0" w:color="auto"/>
        <w:right w:val="none" w:sz="0" w:space="0" w:color="auto"/>
      </w:divBdr>
    </w:div>
    <w:div w:id="1077366077">
      <w:bodyDiv w:val="1"/>
      <w:marLeft w:val="0"/>
      <w:marRight w:val="0"/>
      <w:marTop w:val="0"/>
      <w:marBottom w:val="0"/>
      <w:divBdr>
        <w:top w:val="none" w:sz="0" w:space="0" w:color="auto"/>
        <w:left w:val="none" w:sz="0" w:space="0" w:color="auto"/>
        <w:bottom w:val="none" w:sz="0" w:space="0" w:color="auto"/>
        <w:right w:val="none" w:sz="0" w:space="0" w:color="auto"/>
      </w:divBdr>
    </w:div>
    <w:div w:id="1148477436">
      <w:bodyDiv w:val="1"/>
      <w:marLeft w:val="0"/>
      <w:marRight w:val="0"/>
      <w:marTop w:val="0"/>
      <w:marBottom w:val="0"/>
      <w:divBdr>
        <w:top w:val="none" w:sz="0" w:space="0" w:color="auto"/>
        <w:left w:val="none" w:sz="0" w:space="0" w:color="auto"/>
        <w:bottom w:val="none" w:sz="0" w:space="0" w:color="auto"/>
        <w:right w:val="none" w:sz="0" w:space="0" w:color="auto"/>
      </w:divBdr>
    </w:div>
    <w:div w:id="1217625860">
      <w:bodyDiv w:val="1"/>
      <w:marLeft w:val="0"/>
      <w:marRight w:val="0"/>
      <w:marTop w:val="0"/>
      <w:marBottom w:val="0"/>
      <w:divBdr>
        <w:top w:val="none" w:sz="0" w:space="0" w:color="auto"/>
        <w:left w:val="none" w:sz="0" w:space="0" w:color="auto"/>
        <w:bottom w:val="none" w:sz="0" w:space="0" w:color="auto"/>
        <w:right w:val="none" w:sz="0" w:space="0" w:color="auto"/>
      </w:divBdr>
    </w:div>
    <w:div w:id="1232081815">
      <w:bodyDiv w:val="1"/>
      <w:marLeft w:val="0"/>
      <w:marRight w:val="0"/>
      <w:marTop w:val="0"/>
      <w:marBottom w:val="0"/>
      <w:divBdr>
        <w:top w:val="none" w:sz="0" w:space="0" w:color="auto"/>
        <w:left w:val="none" w:sz="0" w:space="0" w:color="auto"/>
        <w:bottom w:val="none" w:sz="0" w:space="0" w:color="auto"/>
        <w:right w:val="none" w:sz="0" w:space="0" w:color="auto"/>
      </w:divBdr>
    </w:div>
    <w:div w:id="1275821499">
      <w:bodyDiv w:val="1"/>
      <w:marLeft w:val="0"/>
      <w:marRight w:val="0"/>
      <w:marTop w:val="0"/>
      <w:marBottom w:val="0"/>
      <w:divBdr>
        <w:top w:val="none" w:sz="0" w:space="0" w:color="auto"/>
        <w:left w:val="none" w:sz="0" w:space="0" w:color="auto"/>
        <w:bottom w:val="none" w:sz="0" w:space="0" w:color="auto"/>
        <w:right w:val="none" w:sz="0" w:space="0" w:color="auto"/>
      </w:divBdr>
    </w:div>
    <w:div w:id="1278562314">
      <w:bodyDiv w:val="1"/>
      <w:marLeft w:val="0"/>
      <w:marRight w:val="0"/>
      <w:marTop w:val="0"/>
      <w:marBottom w:val="0"/>
      <w:divBdr>
        <w:top w:val="none" w:sz="0" w:space="0" w:color="auto"/>
        <w:left w:val="none" w:sz="0" w:space="0" w:color="auto"/>
        <w:bottom w:val="none" w:sz="0" w:space="0" w:color="auto"/>
        <w:right w:val="none" w:sz="0" w:space="0" w:color="auto"/>
      </w:divBdr>
    </w:div>
    <w:div w:id="1289622893">
      <w:bodyDiv w:val="1"/>
      <w:marLeft w:val="0"/>
      <w:marRight w:val="0"/>
      <w:marTop w:val="0"/>
      <w:marBottom w:val="0"/>
      <w:divBdr>
        <w:top w:val="none" w:sz="0" w:space="0" w:color="auto"/>
        <w:left w:val="none" w:sz="0" w:space="0" w:color="auto"/>
        <w:bottom w:val="none" w:sz="0" w:space="0" w:color="auto"/>
        <w:right w:val="none" w:sz="0" w:space="0" w:color="auto"/>
      </w:divBdr>
    </w:div>
    <w:div w:id="1316061014">
      <w:bodyDiv w:val="1"/>
      <w:marLeft w:val="0"/>
      <w:marRight w:val="0"/>
      <w:marTop w:val="0"/>
      <w:marBottom w:val="0"/>
      <w:divBdr>
        <w:top w:val="none" w:sz="0" w:space="0" w:color="auto"/>
        <w:left w:val="none" w:sz="0" w:space="0" w:color="auto"/>
        <w:bottom w:val="none" w:sz="0" w:space="0" w:color="auto"/>
        <w:right w:val="none" w:sz="0" w:space="0" w:color="auto"/>
      </w:divBdr>
    </w:div>
    <w:div w:id="1376151008">
      <w:bodyDiv w:val="1"/>
      <w:marLeft w:val="0"/>
      <w:marRight w:val="0"/>
      <w:marTop w:val="0"/>
      <w:marBottom w:val="0"/>
      <w:divBdr>
        <w:top w:val="none" w:sz="0" w:space="0" w:color="auto"/>
        <w:left w:val="none" w:sz="0" w:space="0" w:color="auto"/>
        <w:bottom w:val="none" w:sz="0" w:space="0" w:color="auto"/>
        <w:right w:val="none" w:sz="0" w:space="0" w:color="auto"/>
      </w:divBdr>
    </w:div>
    <w:div w:id="1379475454">
      <w:bodyDiv w:val="1"/>
      <w:marLeft w:val="0"/>
      <w:marRight w:val="0"/>
      <w:marTop w:val="0"/>
      <w:marBottom w:val="0"/>
      <w:divBdr>
        <w:top w:val="none" w:sz="0" w:space="0" w:color="auto"/>
        <w:left w:val="none" w:sz="0" w:space="0" w:color="auto"/>
        <w:bottom w:val="none" w:sz="0" w:space="0" w:color="auto"/>
        <w:right w:val="none" w:sz="0" w:space="0" w:color="auto"/>
      </w:divBdr>
    </w:div>
    <w:div w:id="1413307627">
      <w:bodyDiv w:val="1"/>
      <w:marLeft w:val="0"/>
      <w:marRight w:val="0"/>
      <w:marTop w:val="0"/>
      <w:marBottom w:val="0"/>
      <w:divBdr>
        <w:top w:val="none" w:sz="0" w:space="0" w:color="auto"/>
        <w:left w:val="none" w:sz="0" w:space="0" w:color="auto"/>
        <w:bottom w:val="none" w:sz="0" w:space="0" w:color="auto"/>
        <w:right w:val="none" w:sz="0" w:space="0" w:color="auto"/>
      </w:divBdr>
    </w:div>
    <w:div w:id="1489636796">
      <w:bodyDiv w:val="1"/>
      <w:marLeft w:val="0"/>
      <w:marRight w:val="0"/>
      <w:marTop w:val="0"/>
      <w:marBottom w:val="0"/>
      <w:divBdr>
        <w:top w:val="none" w:sz="0" w:space="0" w:color="auto"/>
        <w:left w:val="none" w:sz="0" w:space="0" w:color="auto"/>
        <w:bottom w:val="none" w:sz="0" w:space="0" w:color="auto"/>
        <w:right w:val="none" w:sz="0" w:space="0" w:color="auto"/>
      </w:divBdr>
    </w:div>
    <w:div w:id="1539047608">
      <w:bodyDiv w:val="1"/>
      <w:marLeft w:val="0"/>
      <w:marRight w:val="0"/>
      <w:marTop w:val="0"/>
      <w:marBottom w:val="0"/>
      <w:divBdr>
        <w:top w:val="none" w:sz="0" w:space="0" w:color="auto"/>
        <w:left w:val="none" w:sz="0" w:space="0" w:color="auto"/>
        <w:bottom w:val="none" w:sz="0" w:space="0" w:color="auto"/>
        <w:right w:val="none" w:sz="0" w:space="0" w:color="auto"/>
      </w:divBdr>
    </w:div>
    <w:div w:id="1545142922">
      <w:bodyDiv w:val="1"/>
      <w:marLeft w:val="0"/>
      <w:marRight w:val="0"/>
      <w:marTop w:val="0"/>
      <w:marBottom w:val="0"/>
      <w:divBdr>
        <w:top w:val="none" w:sz="0" w:space="0" w:color="auto"/>
        <w:left w:val="none" w:sz="0" w:space="0" w:color="auto"/>
        <w:bottom w:val="none" w:sz="0" w:space="0" w:color="auto"/>
        <w:right w:val="none" w:sz="0" w:space="0" w:color="auto"/>
      </w:divBdr>
    </w:div>
    <w:div w:id="1587500716">
      <w:bodyDiv w:val="1"/>
      <w:marLeft w:val="0"/>
      <w:marRight w:val="0"/>
      <w:marTop w:val="0"/>
      <w:marBottom w:val="0"/>
      <w:divBdr>
        <w:top w:val="none" w:sz="0" w:space="0" w:color="auto"/>
        <w:left w:val="none" w:sz="0" w:space="0" w:color="auto"/>
        <w:bottom w:val="none" w:sz="0" w:space="0" w:color="auto"/>
        <w:right w:val="none" w:sz="0" w:space="0" w:color="auto"/>
      </w:divBdr>
    </w:div>
    <w:div w:id="1658605951">
      <w:bodyDiv w:val="1"/>
      <w:marLeft w:val="0"/>
      <w:marRight w:val="0"/>
      <w:marTop w:val="0"/>
      <w:marBottom w:val="0"/>
      <w:divBdr>
        <w:top w:val="none" w:sz="0" w:space="0" w:color="auto"/>
        <w:left w:val="none" w:sz="0" w:space="0" w:color="auto"/>
        <w:bottom w:val="none" w:sz="0" w:space="0" w:color="auto"/>
        <w:right w:val="none" w:sz="0" w:space="0" w:color="auto"/>
      </w:divBdr>
    </w:div>
    <w:div w:id="1689453461">
      <w:bodyDiv w:val="1"/>
      <w:marLeft w:val="0"/>
      <w:marRight w:val="0"/>
      <w:marTop w:val="0"/>
      <w:marBottom w:val="0"/>
      <w:divBdr>
        <w:top w:val="none" w:sz="0" w:space="0" w:color="auto"/>
        <w:left w:val="none" w:sz="0" w:space="0" w:color="auto"/>
        <w:bottom w:val="none" w:sz="0" w:space="0" w:color="auto"/>
        <w:right w:val="none" w:sz="0" w:space="0" w:color="auto"/>
      </w:divBdr>
    </w:div>
    <w:div w:id="1802645679">
      <w:bodyDiv w:val="1"/>
      <w:marLeft w:val="0"/>
      <w:marRight w:val="0"/>
      <w:marTop w:val="0"/>
      <w:marBottom w:val="0"/>
      <w:divBdr>
        <w:top w:val="none" w:sz="0" w:space="0" w:color="auto"/>
        <w:left w:val="none" w:sz="0" w:space="0" w:color="auto"/>
        <w:bottom w:val="none" w:sz="0" w:space="0" w:color="auto"/>
        <w:right w:val="none" w:sz="0" w:space="0" w:color="auto"/>
      </w:divBdr>
    </w:div>
    <w:div w:id="1893613882">
      <w:bodyDiv w:val="1"/>
      <w:marLeft w:val="0"/>
      <w:marRight w:val="0"/>
      <w:marTop w:val="0"/>
      <w:marBottom w:val="0"/>
      <w:divBdr>
        <w:top w:val="none" w:sz="0" w:space="0" w:color="auto"/>
        <w:left w:val="none" w:sz="0" w:space="0" w:color="auto"/>
        <w:bottom w:val="none" w:sz="0" w:space="0" w:color="auto"/>
        <w:right w:val="none" w:sz="0" w:space="0" w:color="auto"/>
      </w:divBdr>
    </w:div>
    <w:div w:id="1922326773">
      <w:bodyDiv w:val="1"/>
      <w:marLeft w:val="0"/>
      <w:marRight w:val="0"/>
      <w:marTop w:val="0"/>
      <w:marBottom w:val="0"/>
      <w:divBdr>
        <w:top w:val="none" w:sz="0" w:space="0" w:color="auto"/>
        <w:left w:val="none" w:sz="0" w:space="0" w:color="auto"/>
        <w:bottom w:val="none" w:sz="0" w:space="0" w:color="auto"/>
        <w:right w:val="none" w:sz="0" w:space="0" w:color="auto"/>
      </w:divBdr>
    </w:div>
    <w:div w:id="1924948401">
      <w:bodyDiv w:val="1"/>
      <w:marLeft w:val="0"/>
      <w:marRight w:val="0"/>
      <w:marTop w:val="0"/>
      <w:marBottom w:val="0"/>
      <w:divBdr>
        <w:top w:val="none" w:sz="0" w:space="0" w:color="auto"/>
        <w:left w:val="none" w:sz="0" w:space="0" w:color="auto"/>
        <w:bottom w:val="none" w:sz="0" w:space="0" w:color="auto"/>
        <w:right w:val="none" w:sz="0" w:space="0" w:color="auto"/>
      </w:divBdr>
    </w:div>
    <w:div w:id="1975987272">
      <w:bodyDiv w:val="1"/>
      <w:marLeft w:val="0"/>
      <w:marRight w:val="0"/>
      <w:marTop w:val="0"/>
      <w:marBottom w:val="0"/>
      <w:divBdr>
        <w:top w:val="none" w:sz="0" w:space="0" w:color="auto"/>
        <w:left w:val="none" w:sz="0" w:space="0" w:color="auto"/>
        <w:bottom w:val="none" w:sz="0" w:space="0" w:color="auto"/>
        <w:right w:val="none" w:sz="0" w:space="0" w:color="auto"/>
      </w:divBdr>
    </w:div>
    <w:div w:id="1983997894">
      <w:bodyDiv w:val="1"/>
      <w:marLeft w:val="0"/>
      <w:marRight w:val="0"/>
      <w:marTop w:val="0"/>
      <w:marBottom w:val="0"/>
      <w:divBdr>
        <w:top w:val="none" w:sz="0" w:space="0" w:color="auto"/>
        <w:left w:val="none" w:sz="0" w:space="0" w:color="auto"/>
        <w:bottom w:val="none" w:sz="0" w:space="0" w:color="auto"/>
        <w:right w:val="none" w:sz="0" w:space="0" w:color="auto"/>
      </w:divBdr>
    </w:div>
    <w:div w:id="2011062279">
      <w:bodyDiv w:val="1"/>
      <w:marLeft w:val="0"/>
      <w:marRight w:val="0"/>
      <w:marTop w:val="0"/>
      <w:marBottom w:val="0"/>
      <w:divBdr>
        <w:top w:val="none" w:sz="0" w:space="0" w:color="auto"/>
        <w:left w:val="none" w:sz="0" w:space="0" w:color="auto"/>
        <w:bottom w:val="none" w:sz="0" w:space="0" w:color="auto"/>
        <w:right w:val="none" w:sz="0" w:space="0" w:color="auto"/>
      </w:divBdr>
    </w:div>
    <w:div w:id="2030058730">
      <w:bodyDiv w:val="1"/>
      <w:marLeft w:val="0"/>
      <w:marRight w:val="0"/>
      <w:marTop w:val="0"/>
      <w:marBottom w:val="0"/>
      <w:divBdr>
        <w:top w:val="none" w:sz="0" w:space="0" w:color="auto"/>
        <w:left w:val="none" w:sz="0" w:space="0" w:color="auto"/>
        <w:bottom w:val="none" w:sz="0" w:space="0" w:color="auto"/>
        <w:right w:val="none" w:sz="0" w:space="0" w:color="auto"/>
      </w:divBdr>
    </w:div>
    <w:div w:id="2054496593">
      <w:bodyDiv w:val="1"/>
      <w:marLeft w:val="0"/>
      <w:marRight w:val="0"/>
      <w:marTop w:val="0"/>
      <w:marBottom w:val="0"/>
      <w:divBdr>
        <w:top w:val="none" w:sz="0" w:space="0" w:color="auto"/>
        <w:left w:val="none" w:sz="0" w:space="0" w:color="auto"/>
        <w:bottom w:val="none" w:sz="0" w:space="0" w:color="auto"/>
        <w:right w:val="none" w:sz="0" w:space="0" w:color="auto"/>
      </w:divBdr>
    </w:div>
    <w:div w:id="208240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cid:image001.png@01D84FFB.7C5EC1C0"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8C8B5-D0E3-443E-ADBA-7CB7FCFB4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20389</Words>
  <Characters>143835</Characters>
  <Application>Microsoft Office Word</Application>
  <DocSecurity>0</DocSecurity>
  <Lines>1198</Lines>
  <Paragraphs>327</Paragraphs>
  <ScaleCrop>false</ScaleCrop>
  <HeadingPairs>
    <vt:vector size="2" baseType="variant">
      <vt:variant>
        <vt:lpstr>Title</vt:lpstr>
      </vt:variant>
      <vt:variant>
        <vt:i4>1</vt:i4>
      </vt:variant>
    </vt:vector>
  </HeadingPairs>
  <TitlesOfParts>
    <vt:vector size="1" baseType="lpstr">
      <vt:lpstr>NOTE:  The BLDTF Receipt Account will be 8144</vt:lpstr>
    </vt:vector>
  </TitlesOfParts>
  <Company>EOP</Company>
  <LinksUpToDate>false</LinksUpToDate>
  <CharactersWithSpaces>163897</CharactersWithSpaces>
  <SharedDoc>false</SharedDoc>
  <HLinks>
    <vt:vector size="162" baseType="variant">
      <vt:variant>
        <vt:i4>2424893</vt:i4>
      </vt:variant>
      <vt:variant>
        <vt:i4>153</vt:i4>
      </vt:variant>
      <vt:variant>
        <vt:i4>0</vt:i4>
      </vt:variant>
      <vt:variant>
        <vt:i4>5</vt:i4>
      </vt:variant>
      <vt:variant>
        <vt:lpwstr>http://dcmo.defense.gov/products-and-services/standard-financial-information-structure/</vt:lpwstr>
      </vt:variant>
      <vt:variant>
        <vt:lpwstr/>
      </vt:variant>
      <vt:variant>
        <vt:i4>7274615</vt:i4>
      </vt:variant>
      <vt:variant>
        <vt:i4>150</vt:i4>
      </vt:variant>
      <vt:variant>
        <vt:i4>0</vt:i4>
      </vt:variant>
      <vt:variant>
        <vt:i4>5</vt:i4>
      </vt:variant>
      <vt:variant>
        <vt:lpwstr>https://comptroller.defense.gov/ODCFO/sfis.aspx</vt:lpwstr>
      </vt:variant>
      <vt:variant>
        <vt:lpwstr/>
      </vt:variant>
      <vt:variant>
        <vt:i4>2424893</vt:i4>
      </vt:variant>
      <vt:variant>
        <vt:i4>147</vt:i4>
      </vt:variant>
      <vt:variant>
        <vt:i4>0</vt:i4>
      </vt:variant>
      <vt:variant>
        <vt:i4>5</vt:i4>
      </vt:variant>
      <vt:variant>
        <vt:lpwstr>http://dcmo.defense.gov/Products-and-Services/Standard-Financial-Information-Structure/</vt:lpwstr>
      </vt:variant>
      <vt:variant>
        <vt:lpwstr/>
      </vt:variant>
      <vt:variant>
        <vt:i4>1835068</vt:i4>
      </vt:variant>
      <vt:variant>
        <vt:i4>140</vt:i4>
      </vt:variant>
      <vt:variant>
        <vt:i4>0</vt:i4>
      </vt:variant>
      <vt:variant>
        <vt:i4>5</vt:i4>
      </vt:variant>
      <vt:variant>
        <vt:lpwstr/>
      </vt:variant>
      <vt:variant>
        <vt:lpwstr>_Toc519865677</vt:lpwstr>
      </vt:variant>
      <vt:variant>
        <vt:i4>1835068</vt:i4>
      </vt:variant>
      <vt:variant>
        <vt:i4>134</vt:i4>
      </vt:variant>
      <vt:variant>
        <vt:i4>0</vt:i4>
      </vt:variant>
      <vt:variant>
        <vt:i4>5</vt:i4>
      </vt:variant>
      <vt:variant>
        <vt:lpwstr/>
      </vt:variant>
      <vt:variant>
        <vt:lpwstr>_Toc519865676</vt:lpwstr>
      </vt:variant>
      <vt:variant>
        <vt:i4>1835068</vt:i4>
      </vt:variant>
      <vt:variant>
        <vt:i4>128</vt:i4>
      </vt:variant>
      <vt:variant>
        <vt:i4>0</vt:i4>
      </vt:variant>
      <vt:variant>
        <vt:i4>5</vt:i4>
      </vt:variant>
      <vt:variant>
        <vt:lpwstr/>
      </vt:variant>
      <vt:variant>
        <vt:lpwstr>_Toc519865675</vt:lpwstr>
      </vt:variant>
      <vt:variant>
        <vt:i4>1835068</vt:i4>
      </vt:variant>
      <vt:variant>
        <vt:i4>122</vt:i4>
      </vt:variant>
      <vt:variant>
        <vt:i4>0</vt:i4>
      </vt:variant>
      <vt:variant>
        <vt:i4>5</vt:i4>
      </vt:variant>
      <vt:variant>
        <vt:lpwstr/>
      </vt:variant>
      <vt:variant>
        <vt:lpwstr>_Toc519865674</vt:lpwstr>
      </vt:variant>
      <vt:variant>
        <vt:i4>1835068</vt:i4>
      </vt:variant>
      <vt:variant>
        <vt:i4>116</vt:i4>
      </vt:variant>
      <vt:variant>
        <vt:i4>0</vt:i4>
      </vt:variant>
      <vt:variant>
        <vt:i4>5</vt:i4>
      </vt:variant>
      <vt:variant>
        <vt:lpwstr/>
      </vt:variant>
      <vt:variant>
        <vt:lpwstr>_Toc519865673</vt:lpwstr>
      </vt:variant>
      <vt:variant>
        <vt:i4>1835068</vt:i4>
      </vt:variant>
      <vt:variant>
        <vt:i4>110</vt:i4>
      </vt:variant>
      <vt:variant>
        <vt:i4>0</vt:i4>
      </vt:variant>
      <vt:variant>
        <vt:i4>5</vt:i4>
      </vt:variant>
      <vt:variant>
        <vt:lpwstr/>
      </vt:variant>
      <vt:variant>
        <vt:lpwstr>_Toc519865672</vt:lpwstr>
      </vt:variant>
      <vt:variant>
        <vt:i4>1835068</vt:i4>
      </vt:variant>
      <vt:variant>
        <vt:i4>104</vt:i4>
      </vt:variant>
      <vt:variant>
        <vt:i4>0</vt:i4>
      </vt:variant>
      <vt:variant>
        <vt:i4>5</vt:i4>
      </vt:variant>
      <vt:variant>
        <vt:lpwstr/>
      </vt:variant>
      <vt:variant>
        <vt:lpwstr>_Toc519865671</vt:lpwstr>
      </vt:variant>
      <vt:variant>
        <vt:i4>1835068</vt:i4>
      </vt:variant>
      <vt:variant>
        <vt:i4>98</vt:i4>
      </vt:variant>
      <vt:variant>
        <vt:i4>0</vt:i4>
      </vt:variant>
      <vt:variant>
        <vt:i4>5</vt:i4>
      </vt:variant>
      <vt:variant>
        <vt:lpwstr/>
      </vt:variant>
      <vt:variant>
        <vt:lpwstr>_Toc519865670</vt:lpwstr>
      </vt:variant>
      <vt:variant>
        <vt:i4>1900604</vt:i4>
      </vt:variant>
      <vt:variant>
        <vt:i4>92</vt:i4>
      </vt:variant>
      <vt:variant>
        <vt:i4>0</vt:i4>
      </vt:variant>
      <vt:variant>
        <vt:i4>5</vt:i4>
      </vt:variant>
      <vt:variant>
        <vt:lpwstr/>
      </vt:variant>
      <vt:variant>
        <vt:lpwstr>_Toc519865669</vt:lpwstr>
      </vt:variant>
      <vt:variant>
        <vt:i4>1900604</vt:i4>
      </vt:variant>
      <vt:variant>
        <vt:i4>86</vt:i4>
      </vt:variant>
      <vt:variant>
        <vt:i4>0</vt:i4>
      </vt:variant>
      <vt:variant>
        <vt:i4>5</vt:i4>
      </vt:variant>
      <vt:variant>
        <vt:lpwstr/>
      </vt:variant>
      <vt:variant>
        <vt:lpwstr>_Toc519865668</vt:lpwstr>
      </vt:variant>
      <vt:variant>
        <vt:i4>1900604</vt:i4>
      </vt:variant>
      <vt:variant>
        <vt:i4>80</vt:i4>
      </vt:variant>
      <vt:variant>
        <vt:i4>0</vt:i4>
      </vt:variant>
      <vt:variant>
        <vt:i4>5</vt:i4>
      </vt:variant>
      <vt:variant>
        <vt:lpwstr/>
      </vt:variant>
      <vt:variant>
        <vt:lpwstr>_Toc519865667</vt:lpwstr>
      </vt:variant>
      <vt:variant>
        <vt:i4>1900604</vt:i4>
      </vt:variant>
      <vt:variant>
        <vt:i4>74</vt:i4>
      </vt:variant>
      <vt:variant>
        <vt:i4>0</vt:i4>
      </vt:variant>
      <vt:variant>
        <vt:i4>5</vt:i4>
      </vt:variant>
      <vt:variant>
        <vt:lpwstr/>
      </vt:variant>
      <vt:variant>
        <vt:lpwstr>_Toc519865666</vt:lpwstr>
      </vt:variant>
      <vt:variant>
        <vt:i4>1900604</vt:i4>
      </vt:variant>
      <vt:variant>
        <vt:i4>68</vt:i4>
      </vt:variant>
      <vt:variant>
        <vt:i4>0</vt:i4>
      </vt:variant>
      <vt:variant>
        <vt:i4>5</vt:i4>
      </vt:variant>
      <vt:variant>
        <vt:lpwstr/>
      </vt:variant>
      <vt:variant>
        <vt:lpwstr>_Toc519865665</vt:lpwstr>
      </vt:variant>
      <vt:variant>
        <vt:i4>1900604</vt:i4>
      </vt:variant>
      <vt:variant>
        <vt:i4>62</vt:i4>
      </vt:variant>
      <vt:variant>
        <vt:i4>0</vt:i4>
      </vt:variant>
      <vt:variant>
        <vt:i4>5</vt:i4>
      </vt:variant>
      <vt:variant>
        <vt:lpwstr/>
      </vt:variant>
      <vt:variant>
        <vt:lpwstr>_Toc519865664</vt:lpwstr>
      </vt:variant>
      <vt:variant>
        <vt:i4>1900604</vt:i4>
      </vt:variant>
      <vt:variant>
        <vt:i4>56</vt:i4>
      </vt:variant>
      <vt:variant>
        <vt:i4>0</vt:i4>
      </vt:variant>
      <vt:variant>
        <vt:i4>5</vt:i4>
      </vt:variant>
      <vt:variant>
        <vt:lpwstr/>
      </vt:variant>
      <vt:variant>
        <vt:lpwstr>_Toc519865663</vt:lpwstr>
      </vt:variant>
      <vt:variant>
        <vt:i4>1900604</vt:i4>
      </vt:variant>
      <vt:variant>
        <vt:i4>50</vt:i4>
      </vt:variant>
      <vt:variant>
        <vt:i4>0</vt:i4>
      </vt:variant>
      <vt:variant>
        <vt:i4>5</vt:i4>
      </vt:variant>
      <vt:variant>
        <vt:lpwstr/>
      </vt:variant>
      <vt:variant>
        <vt:lpwstr>_Toc519865662</vt:lpwstr>
      </vt:variant>
      <vt:variant>
        <vt:i4>1900604</vt:i4>
      </vt:variant>
      <vt:variant>
        <vt:i4>44</vt:i4>
      </vt:variant>
      <vt:variant>
        <vt:i4>0</vt:i4>
      </vt:variant>
      <vt:variant>
        <vt:i4>5</vt:i4>
      </vt:variant>
      <vt:variant>
        <vt:lpwstr/>
      </vt:variant>
      <vt:variant>
        <vt:lpwstr>_Toc519865661</vt:lpwstr>
      </vt:variant>
      <vt:variant>
        <vt:i4>1900604</vt:i4>
      </vt:variant>
      <vt:variant>
        <vt:i4>38</vt:i4>
      </vt:variant>
      <vt:variant>
        <vt:i4>0</vt:i4>
      </vt:variant>
      <vt:variant>
        <vt:i4>5</vt:i4>
      </vt:variant>
      <vt:variant>
        <vt:lpwstr/>
      </vt:variant>
      <vt:variant>
        <vt:lpwstr>_Toc519865660</vt:lpwstr>
      </vt:variant>
      <vt:variant>
        <vt:i4>1966140</vt:i4>
      </vt:variant>
      <vt:variant>
        <vt:i4>32</vt:i4>
      </vt:variant>
      <vt:variant>
        <vt:i4>0</vt:i4>
      </vt:variant>
      <vt:variant>
        <vt:i4>5</vt:i4>
      </vt:variant>
      <vt:variant>
        <vt:lpwstr/>
      </vt:variant>
      <vt:variant>
        <vt:lpwstr>_Toc519865659</vt:lpwstr>
      </vt:variant>
      <vt:variant>
        <vt:i4>1966140</vt:i4>
      </vt:variant>
      <vt:variant>
        <vt:i4>26</vt:i4>
      </vt:variant>
      <vt:variant>
        <vt:i4>0</vt:i4>
      </vt:variant>
      <vt:variant>
        <vt:i4>5</vt:i4>
      </vt:variant>
      <vt:variant>
        <vt:lpwstr/>
      </vt:variant>
      <vt:variant>
        <vt:lpwstr>_Toc519865658</vt:lpwstr>
      </vt:variant>
      <vt:variant>
        <vt:i4>1966140</vt:i4>
      </vt:variant>
      <vt:variant>
        <vt:i4>20</vt:i4>
      </vt:variant>
      <vt:variant>
        <vt:i4>0</vt:i4>
      </vt:variant>
      <vt:variant>
        <vt:i4>5</vt:i4>
      </vt:variant>
      <vt:variant>
        <vt:lpwstr/>
      </vt:variant>
      <vt:variant>
        <vt:lpwstr>_Toc519865657</vt:lpwstr>
      </vt:variant>
      <vt:variant>
        <vt:i4>1966140</vt:i4>
      </vt:variant>
      <vt:variant>
        <vt:i4>14</vt:i4>
      </vt:variant>
      <vt:variant>
        <vt:i4>0</vt:i4>
      </vt:variant>
      <vt:variant>
        <vt:i4>5</vt:i4>
      </vt:variant>
      <vt:variant>
        <vt:lpwstr/>
      </vt:variant>
      <vt:variant>
        <vt:lpwstr>_Toc519865656</vt:lpwstr>
      </vt:variant>
      <vt:variant>
        <vt:i4>1966140</vt:i4>
      </vt:variant>
      <vt:variant>
        <vt:i4>8</vt:i4>
      </vt:variant>
      <vt:variant>
        <vt:i4>0</vt:i4>
      </vt:variant>
      <vt:variant>
        <vt:i4>5</vt:i4>
      </vt:variant>
      <vt:variant>
        <vt:lpwstr/>
      </vt:variant>
      <vt:variant>
        <vt:lpwstr>_Toc519865655</vt:lpwstr>
      </vt:variant>
      <vt:variant>
        <vt:i4>1966140</vt:i4>
      </vt:variant>
      <vt:variant>
        <vt:i4>2</vt:i4>
      </vt:variant>
      <vt:variant>
        <vt:i4>0</vt:i4>
      </vt:variant>
      <vt:variant>
        <vt:i4>5</vt:i4>
      </vt:variant>
      <vt:variant>
        <vt:lpwstr/>
      </vt:variant>
      <vt:variant>
        <vt:lpwstr>_Toc519865654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BLDTF Receipt Account will be 8144</dc:title>
  <dc:subject/>
  <dc:creator>tancre_t</dc:creator>
  <cp:keywords/>
  <dc:description/>
  <cp:lastModifiedBy>Young, Scott D HQE OSD OUSD C (USA)</cp:lastModifiedBy>
  <cp:revision>2</cp:revision>
  <cp:lastPrinted>2021-02-26T12:58:00Z</cp:lastPrinted>
  <dcterms:created xsi:type="dcterms:W3CDTF">2022-07-28T15:36:00Z</dcterms:created>
  <dcterms:modified xsi:type="dcterms:W3CDTF">2022-07-28T15:36:00Z</dcterms:modified>
</cp:coreProperties>
</file>