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8C85" w14:textId="5CACC6E2" w:rsidR="000600BB" w:rsidRPr="008872FB" w:rsidRDefault="00665854" w:rsidP="008872FB">
      <w:pPr>
        <w:pStyle w:val="Default"/>
        <w:jc w:val="center"/>
        <w:rPr>
          <w:b/>
          <w:color w:val="auto"/>
          <w:sz w:val="26"/>
          <w:szCs w:val="26"/>
          <w:u w:val="single"/>
        </w:rPr>
      </w:pPr>
      <w:r w:rsidRPr="008872FB">
        <w:rPr>
          <w:b/>
          <w:color w:val="auto"/>
          <w:sz w:val="26"/>
          <w:szCs w:val="26"/>
          <w:u w:val="single"/>
        </w:rPr>
        <w:t>Proposed</w:t>
      </w:r>
      <w:r w:rsidR="00711186" w:rsidRPr="008872FB">
        <w:rPr>
          <w:b/>
          <w:color w:val="auto"/>
          <w:sz w:val="26"/>
          <w:szCs w:val="26"/>
          <w:u w:val="single"/>
        </w:rPr>
        <w:t xml:space="preserve"> FY 2020</w:t>
      </w:r>
      <w:r w:rsidRPr="008872FB">
        <w:rPr>
          <w:b/>
          <w:color w:val="auto"/>
          <w:sz w:val="26"/>
          <w:szCs w:val="26"/>
          <w:u w:val="single"/>
        </w:rPr>
        <w:t xml:space="preserve"> Changes to </w:t>
      </w:r>
      <w:r w:rsidR="00C75330" w:rsidRPr="008872FB">
        <w:rPr>
          <w:b/>
          <w:color w:val="auto"/>
          <w:sz w:val="26"/>
          <w:szCs w:val="26"/>
          <w:u w:val="single"/>
        </w:rPr>
        <w:t>Transaction Codes</w:t>
      </w:r>
      <w:r w:rsidR="00443394" w:rsidRPr="008872FB">
        <w:rPr>
          <w:b/>
          <w:color w:val="auto"/>
          <w:sz w:val="26"/>
          <w:szCs w:val="26"/>
          <w:u w:val="single"/>
        </w:rPr>
        <w:t xml:space="preserve"> (TCs)</w:t>
      </w:r>
      <w:r w:rsidR="00C7480F">
        <w:rPr>
          <w:b/>
          <w:color w:val="auto"/>
          <w:sz w:val="26"/>
          <w:szCs w:val="26"/>
          <w:u w:val="single"/>
        </w:rPr>
        <w:t xml:space="preserve"> with References to the Central Accounting Reporting System (CARS)</w:t>
      </w:r>
      <w:r w:rsidR="00443394" w:rsidRPr="008872FB">
        <w:rPr>
          <w:b/>
          <w:color w:val="auto"/>
          <w:sz w:val="26"/>
          <w:szCs w:val="26"/>
          <w:u w:val="single"/>
        </w:rPr>
        <w:t>:</w:t>
      </w:r>
    </w:p>
    <w:p w14:paraId="3B4F41EB" w14:textId="77777777" w:rsidR="00843816" w:rsidRDefault="00843816" w:rsidP="00A537B0">
      <w:pPr>
        <w:pStyle w:val="Default"/>
        <w:rPr>
          <w:b/>
          <w:color w:val="auto"/>
        </w:rPr>
      </w:pPr>
    </w:p>
    <w:p w14:paraId="14B411ED" w14:textId="2C740A57" w:rsidR="00A537B0" w:rsidRPr="008872FB" w:rsidRDefault="008872FB" w:rsidP="00A537B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1) </w:t>
      </w:r>
      <w:r w:rsidR="00A537B0" w:rsidRPr="008872FB">
        <w:rPr>
          <w:b/>
          <w:color w:val="auto"/>
        </w:rPr>
        <w:t xml:space="preserve">Proposed </w:t>
      </w:r>
      <w:r w:rsidR="00CF1AF2" w:rsidRPr="008872FB">
        <w:rPr>
          <w:b/>
          <w:color w:val="auto"/>
        </w:rPr>
        <w:t>Modification</w:t>
      </w:r>
      <w:r w:rsidR="00A537B0" w:rsidRPr="008872FB">
        <w:rPr>
          <w:b/>
          <w:color w:val="auto"/>
        </w:rPr>
        <w:t xml:space="preserve"> </w:t>
      </w:r>
      <w:r w:rsidR="004775CF" w:rsidRPr="008872FB">
        <w:rPr>
          <w:b/>
          <w:color w:val="auto"/>
        </w:rPr>
        <w:t xml:space="preserve">to </w:t>
      </w:r>
      <w:r w:rsidR="00CA1227">
        <w:rPr>
          <w:b/>
          <w:color w:val="auto"/>
        </w:rPr>
        <w:t>TC Name to r</w:t>
      </w:r>
      <w:r w:rsidR="00287AF8">
        <w:rPr>
          <w:b/>
          <w:color w:val="auto"/>
        </w:rPr>
        <w:t>eference the CARS CTA Module.</w:t>
      </w:r>
    </w:p>
    <w:p w14:paraId="4D2FC514" w14:textId="127FD076" w:rsidR="00A760C2" w:rsidRPr="00CD2004" w:rsidRDefault="00A760C2" w:rsidP="00CF1AF2">
      <w:pPr>
        <w:pStyle w:val="Default"/>
        <w:rPr>
          <w:b/>
          <w:color w:val="auto"/>
          <w:u w:val="single"/>
        </w:rPr>
      </w:pPr>
    </w:p>
    <w:p w14:paraId="3D552940" w14:textId="4C6D66ED" w:rsidR="00A537B0" w:rsidRPr="00223442" w:rsidRDefault="00223442" w:rsidP="00223442">
      <w:pPr>
        <w:pStyle w:val="Default"/>
      </w:pPr>
      <w:r>
        <w:rPr>
          <w:b/>
          <w:bCs/>
        </w:rPr>
        <w:t>A210</w:t>
      </w:r>
      <w:r w:rsidR="00A537B0" w:rsidRPr="00021CF9">
        <w:rPr>
          <w:b/>
          <w:bCs/>
        </w:rPr>
        <w:t xml:space="preserve"> </w:t>
      </w:r>
      <w:r>
        <w:t>To record a transfer-out of financing sources and fund b</w:t>
      </w:r>
      <w:r>
        <w:t xml:space="preserve">alance from Custodial Statement </w:t>
      </w:r>
      <w:r>
        <w:t xml:space="preserve">collections via the </w:t>
      </w:r>
      <w:r w:rsidRPr="00223442">
        <w:rPr>
          <w:strike/>
          <w:color w:val="FF0000"/>
        </w:rPr>
        <w:t>Statement of Transactions (224).</w:t>
      </w:r>
      <w:r>
        <w:rPr>
          <w:strike/>
          <w:color w:val="FF0000"/>
        </w:rPr>
        <w:t xml:space="preserve"> </w:t>
      </w:r>
      <w:r w:rsidRPr="00223442">
        <w:rPr>
          <w:color w:val="548DD4" w:themeColor="text2" w:themeTint="99"/>
        </w:rPr>
        <w:t>CARS CTA Module.</w:t>
      </w:r>
    </w:p>
    <w:p w14:paraId="071C5964" w14:textId="77777777" w:rsidR="00A537B0" w:rsidRPr="00021CF9" w:rsidRDefault="00A537B0" w:rsidP="00A537B0">
      <w:pPr>
        <w:pStyle w:val="Default"/>
      </w:pPr>
    </w:p>
    <w:p w14:paraId="15009B21" w14:textId="2B073406" w:rsidR="00A760C2" w:rsidRDefault="00A537B0" w:rsidP="00A537B0">
      <w:pPr>
        <w:pStyle w:val="Default"/>
      </w:pPr>
      <w:r w:rsidRPr="00021CF9">
        <w:rPr>
          <w:b/>
          <w:bCs/>
        </w:rPr>
        <w:t xml:space="preserve">Comment: </w:t>
      </w:r>
      <w:r w:rsidR="00223442" w:rsidRPr="00223442">
        <w:t>See USSGL TC C142</w:t>
      </w:r>
      <w:r w:rsidR="00223442">
        <w:t>.</w:t>
      </w:r>
    </w:p>
    <w:p w14:paraId="6F1EDCB5" w14:textId="21F4FECD" w:rsidR="00A537B0" w:rsidRPr="00021CF9" w:rsidRDefault="00A537B0" w:rsidP="00A537B0">
      <w:pPr>
        <w:pStyle w:val="Default"/>
      </w:pPr>
    </w:p>
    <w:p w14:paraId="0E060C2F" w14:textId="77777777" w:rsidR="00A537B0" w:rsidRPr="00021CF9" w:rsidRDefault="00A537B0" w:rsidP="00A537B0">
      <w:pPr>
        <w:pStyle w:val="Default"/>
      </w:pPr>
      <w:r w:rsidRPr="00021CF9">
        <w:rPr>
          <w:b/>
          <w:bCs/>
        </w:rPr>
        <w:t xml:space="preserve">Budgetary Entry </w:t>
      </w:r>
    </w:p>
    <w:p w14:paraId="2B7357B9" w14:textId="77777777" w:rsidR="00A760C2" w:rsidRDefault="00A760C2" w:rsidP="00A760C2">
      <w:pPr>
        <w:pStyle w:val="Default"/>
      </w:pPr>
      <w:r w:rsidRPr="00021CF9">
        <w:t>None</w:t>
      </w:r>
    </w:p>
    <w:p w14:paraId="52CC6D89" w14:textId="77777777" w:rsidR="00A760C2" w:rsidRDefault="00A760C2" w:rsidP="00A537B0">
      <w:pPr>
        <w:pStyle w:val="Default"/>
        <w:rPr>
          <w:b/>
          <w:bCs/>
        </w:rPr>
      </w:pPr>
    </w:p>
    <w:p w14:paraId="2C0A96A9" w14:textId="78D1EE32" w:rsidR="00A760C2" w:rsidRDefault="00A760C2" w:rsidP="00A537B0">
      <w:pPr>
        <w:pStyle w:val="Default"/>
        <w:rPr>
          <w:b/>
          <w:bCs/>
        </w:rPr>
      </w:pPr>
      <w:r>
        <w:rPr>
          <w:b/>
          <w:bCs/>
        </w:rPr>
        <w:t>Proprietary Entry</w:t>
      </w:r>
    </w:p>
    <w:p w14:paraId="5D191788" w14:textId="77777777" w:rsidR="00223442" w:rsidRPr="00223442" w:rsidRDefault="00A760C2" w:rsidP="00223442">
      <w:pPr>
        <w:pStyle w:val="Default"/>
      </w:pPr>
      <w:r w:rsidRPr="00223442">
        <w:t xml:space="preserve">Debit </w:t>
      </w:r>
      <w:r w:rsidR="00223442" w:rsidRPr="00223442">
        <w:t>599800</w:t>
      </w:r>
      <w:r w:rsidRPr="00223442">
        <w:t xml:space="preserve"> </w:t>
      </w:r>
      <w:r w:rsidR="00223442" w:rsidRPr="00223442">
        <w:t>Custodial Collections Transferred Out to a Treasury Account Symbol</w:t>
      </w:r>
    </w:p>
    <w:p w14:paraId="5B197808" w14:textId="26A899C5" w:rsidR="00D47353" w:rsidRPr="00223442" w:rsidRDefault="00223442" w:rsidP="00223442">
      <w:pPr>
        <w:pStyle w:val="Default"/>
        <w:ind w:left="720" w:firstLine="720"/>
      </w:pPr>
      <w:r w:rsidRPr="00223442">
        <w:t xml:space="preserve">Other </w:t>
      </w:r>
      <w:proofErr w:type="gramStart"/>
      <w:r w:rsidRPr="00223442">
        <w:t>Than</w:t>
      </w:r>
      <w:proofErr w:type="gramEnd"/>
      <w:r w:rsidRPr="00223442">
        <w:t xml:space="preserve"> the General Fund of the U.S. Government</w:t>
      </w:r>
    </w:p>
    <w:p w14:paraId="0C520CC0" w14:textId="1EEA828C" w:rsidR="00A537B0" w:rsidRDefault="00A760C2" w:rsidP="00A537B0">
      <w:pPr>
        <w:pStyle w:val="Default"/>
      </w:pPr>
      <w:r>
        <w:tab/>
        <w:t xml:space="preserve">Credit </w:t>
      </w:r>
      <w:r w:rsidR="00223442">
        <w:t>101000</w:t>
      </w:r>
      <w:r>
        <w:t xml:space="preserve"> </w:t>
      </w:r>
      <w:r w:rsidR="00223442" w:rsidRPr="00223442">
        <w:t xml:space="preserve">Fund Balance </w:t>
      </w:r>
      <w:proofErr w:type="gramStart"/>
      <w:r w:rsidR="00223442" w:rsidRPr="00223442">
        <w:t>With</w:t>
      </w:r>
      <w:proofErr w:type="gramEnd"/>
      <w:r w:rsidR="00223442" w:rsidRPr="00223442">
        <w:t xml:space="preserve"> Treasury</w:t>
      </w:r>
    </w:p>
    <w:p w14:paraId="259EEABC" w14:textId="77777777" w:rsidR="00223442" w:rsidRDefault="00223442" w:rsidP="00A537B0">
      <w:pPr>
        <w:pStyle w:val="Default"/>
        <w:rPr>
          <w:b/>
          <w:bCs/>
        </w:rPr>
      </w:pPr>
    </w:p>
    <w:p w14:paraId="78FB7782" w14:textId="2320CD4D" w:rsidR="00A760C2" w:rsidRPr="00155424" w:rsidRDefault="00A760C2" w:rsidP="00A760C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424">
        <w:rPr>
          <w:rFonts w:ascii="Times New Roman" w:hAnsi="Times New Roman" w:cs="Times New Roman"/>
          <w:b/>
          <w:sz w:val="24"/>
          <w:szCs w:val="24"/>
        </w:rPr>
        <w:t xml:space="preserve">Justification: </w:t>
      </w:r>
      <w:r w:rsidR="00CF1AF2">
        <w:rPr>
          <w:rFonts w:ascii="Times New Roman" w:hAnsi="Times New Roman" w:cs="Times New Roman"/>
          <w:sz w:val="24"/>
          <w:szCs w:val="24"/>
        </w:rPr>
        <w:t xml:space="preserve">The </w:t>
      </w:r>
      <w:r w:rsidR="00C675C1">
        <w:rPr>
          <w:rFonts w:ascii="Times New Roman" w:hAnsi="Times New Roman" w:cs="Times New Roman"/>
          <w:sz w:val="24"/>
          <w:szCs w:val="24"/>
        </w:rPr>
        <w:t>CARS CTA Module is now the mechanism for CARS-Reporting federal agencies to reclassify transaction</w:t>
      </w:r>
      <w:r w:rsidR="001E3B32">
        <w:rPr>
          <w:rFonts w:ascii="Times New Roman" w:hAnsi="Times New Roman" w:cs="Times New Roman"/>
          <w:sz w:val="24"/>
          <w:szCs w:val="24"/>
        </w:rPr>
        <w:t>s</w:t>
      </w:r>
      <w:r w:rsidR="00C675C1">
        <w:rPr>
          <w:rFonts w:ascii="Times New Roman" w:hAnsi="Times New Roman" w:cs="Times New Roman"/>
          <w:sz w:val="24"/>
          <w:szCs w:val="24"/>
        </w:rPr>
        <w:t xml:space="preserve"> by TAS/BETC.</w:t>
      </w:r>
    </w:p>
    <w:p w14:paraId="4C0D6D45" w14:textId="0E7E730D" w:rsidR="00A0180D" w:rsidRDefault="00A0180D" w:rsidP="008872FB">
      <w:pPr>
        <w:pStyle w:val="Default"/>
        <w:rPr>
          <w:b/>
          <w:color w:val="auto"/>
        </w:rPr>
      </w:pPr>
    </w:p>
    <w:p w14:paraId="2616747F" w14:textId="5DAFFE85" w:rsidR="00CA1227" w:rsidRPr="008872FB" w:rsidRDefault="008872FB" w:rsidP="00CA1227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2) </w:t>
      </w:r>
      <w:r w:rsidR="00CA1227">
        <w:rPr>
          <w:b/>
          <w:color w:val="auto"/>
        </w:rPr>
        <w:t>Proposed</w:t>
      </w:r>
      <w:r w:rsidR="00CA1227" w:rsidRPr="008872FB">
        <w:rPr>
          <w:b/>
          <w:color w:val="auto"/>
        </w:rPr>
        <w:t xml:space="preserve"> Modification to </w:t>
      </w:r>
      <w:r w:rsidR="00CA1227">
        <w:rPr>
          <w:b/>
          <w:color w:val="auto"/>
        </w:rPr>
        <w:t>TC Comments to r</w:t>
      </w:r>
      <w:r w:rsidR="00CA1227">
        <w:rPr>
          <w:b/>
          <w:color w:val="auto"/>
        </w:rPr>
        <w:t>eference the CARS CTA Module.</w:t>
      </w:r>
    </w:p>
    <w:p w14:paraId="37EFC3E6" w14:textId="74CAE094" w:rsidR="00A537B0" w:rsidRDefault="00A537B0" w:rsidP="00A537B0">
      <w:pPr>
        <w:pStyle w:val="Default"/>
        <w:rPr>
          <w:b/>
          <w:bCs/>
          <w:sz w:val="20"/>
          <w:szCs w:val="20"/>
        </w:rPr>
      </w:pPr>
    </w:p>
    <w:p w14:paraId="6D1EF5A3" w14:textId="3084224C" w:rsidR="00A537B0" w:rsidRPr="00426885" w:rsidRDefault="00426885" w:rsidP="00A537B0">
      <w:pPr>
        <w:pStyle w:val="Default"/>
        <w:rPr>
          <w:b/>
        </w:rPr>
      </w:pPr>
      <w:r w:rsidRPr="00426885">
        <w:rPr>
          <w:b/>
        </w:rPr>
        <w:t>A250, A251, B150, B152, B154, C750, C751, C752, C753, C754, and C755.</w:t>
      </w:r>
    </w:p>
    <w:p w14:paraId="2C36FCC7" w14:textId="77777777" w:rsidR="00705CBF" w:rsidRPr="00401F85" w:rsidRDefault="00705CBF" w:rsidP="00A537B0">
      <w:pPr>
        <w:pStyle w:val="Default"/>
      </w:pPr>
    </w:p>
    <w:p w14:paraId="57C2577D" w14:textId="0278DCEB" w:rsidR="00A537B0" w:rsidRDefault="00A537B0" w:rsidP="00426885">
      <w:pPr>
        <w:pStyle w:val="Default"/>
      </w:pPr>
      <w:r w:rsidRPr="00401F85">
        <w:rPr>
          <w:b/>
          <w:bCs/>
        </w:rPr>
        <w:t xml:space="preserve">Comment: </w:t>
      </w:r>
      <w:r w:rsidR="00426885">
        <w:t xml:space="preserve">See </w:t>
      </w:r>
      <w:r w:rsidR="00426885">
        <w:t xml:space="preserve">Treasury Financial Manual, </w:t>
      </w:r>
      <w:r w:rsidR="00426885">
        <w:t xml:space="preserve">Volume 1, </w:t>
      </w:r>
      <w:r w:rsidR="00426885">
        <w:t xml:space="preserve">Part 2, Chapter </w:t>
      </w:r>
      <w:r w:rsidR="00426885">
        <w:t xml:space="preserve">3400, “Accounting for and </w:t>
      </w:r>
      <w:proofErr w:type="gramStart"/>
      <w:r w:rsidR="00426885">
        <w:t>Reporting</w:t>
      </w:r>
      <w:proofErr w:type="gramEnd"/>
      <w:r w:rsidR="00426885">
        <w:t xml:space="preserve"> on Cash and Investments Held Out</w:t>
      </w:r>
      <w:r w:rsidR="00426885">
        <w:t xml:space="preserve">side of the U.S. Treasury,” </w:t>
      </w:r>
      <w:r w:rsidR="00596E6D" w:rsidRPr="00596E6D">
        <w:rPr>
          <w:color w:val="548DD4" w:themeColor="text2" w:themeTint="99"/>
        </w:rPr>
        <w:t>and Volume 1, Part 2, Chapter 5100, “Fund Balance with Treasury Accounts”</w:t>
      </w:r>
      <w:r w:rsidR="00596E6D">
        <w:t xml:space="preserve"> </w:t>
      </w:r>
      <w:r w:rsidR="00426885">
        <w:t xml:space="preserve">for </w:t>
      </w:r>
      <w:r w:rsidR="00426885">
        <w:t xml:space="preserve">additional guidance, such as </w:t>
      </w:r>
      <w:r w:rsidR="00426885" w:rsidRPr="00426885">
        <w:rPr>
          <w:strike/>
          <w:color w:val="FF0000"/>
        </w:rPr>
        <w:t>Statement of Transactions (224) transactions.</w:t>
      </w:r>
      <w:r w:rsidR="00426885" w:rsidRPr="00426885">
        <w:rPr>
          <w:color w:val="548DD4" w:themeColor="text2" w:themeTint="99"/>
        </w:rPr>
        <w:t xml:space="preserve"> </w:t>
      </w:r>
      <w:proofErr w:type="gramStart"/>
      <w:r w:rsidR="00663D10">
        <w:rPr>
          <w:color w:val="548DD4" w:themeColor="text2" w:themeTint="99"/>
        </w:rPr>
        <w:t>r</w:t>
      </w:r>
      <w:r w:rsidR="00426885">
        <w:rPr>
          <w:color w:val="548DD4" w:themeColor="text2" w:themeTint="99"/>
        </w:rPr>
        <w:t>eclassifications</w:t>
      </w:r>
      <w:proofErr w:type="gramEnd"/>
      <w:r w:rsidR="00426885">
        <w:rPr>
          <w:color w:val="548DD4" w:themeColor="text2" w:themeTint="99"/>
        </w:rPr>
        <w:t xml:space="preserve"> in the CARS CTA module.</w:t>
      </w:r>
      <w:bookmarkStart w:id="0" w:name="_GoBack"/>
      <w:bookmarkEnd w:id="0"/>
    </w:p>
    <w:p w14:paraId="767C8788" w14:textId="7018FC82" w:rsidR="00A537B0" w:rsidRPr="00401F85" w:rsidRDefault="00A537B0" w:rsidP="00A537B0">
      <w:pPr>
        <w:pStyle w:val="Default"/>
      </w:pPr>
    </w:p>
    <w:p w14:paraId="3F90834F" w14:textId="75BC7364" w:rsidR="00B82432" w:rsidRPr="00844941" w:rsidRDefault="005B77BE" w:rsidP="0084494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424">
        <w:rPr>
          <w:rFonts w:ascii="Times New Roman" w:hAnsi="Times New Roman" w:cs="Times New Roman"/>
          <w:b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>The CARS CTA Module is now the mechanism for CARS-Reporting federal agencies to reclassify transaction</w:t>
      </w:r>
      <w:r w:rsidR="001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by TAS/BETC.</w:t>
      </w:r>
    </w:p>
    <w:p w14:paraId="5DF97A14" w14:textId="2A9C761D" w:rsidR="00B80B4D" w:rsidRPr="00B80B4D" w:rsidRDefault="00B80B4D" w:rsidP="004F5AC5">
      <w:pPr>
        <w:pStyle w:val="Default"/>
        <w:rPr>
          <w:color w:val="4F81BD" w:themeColor="accent1"/>
          <w:sz w:val="23"/>
          <w:szCs w:val="23"/>
        </w:rPr>
      </w:pPr>
    </w:p>
    <w:p w14:paraId="46CD4C39" w14:textId="52A5C0BC" w:rsidR="002367E5" w:rsidRPr="002367E5" w:rsidRDefault="002367E5" w:rsidP="002367E5">
      <w:pPr>
        <w:pStyle w:val="Default"/>
        <w:rPr>
          <w:b/>
          <w:u w:val="single"/>
        </w:rPr>
      </w:pPr>
    </w:p>
    <w:p w14:paraId="4CF20351" w14:textId="731AAB26" w:rsidR="00711186" w:rsidRPr="00711186" w:rsidRDefault="00711186" w:rsidP="00711186">
      <w:pPr>
        <w:pStyle w:val="Default"/>
      </w:pPr>
    </w:p>
    <w:p w14:paraId="7B7627BE" w14:textId="1929D08B" w:rsidR="00711186" w:rsidRDefault="00711186" w:rsidP="00711186">
      <w:pPr>
        <w:pStyle w:val="Default"/>
        <w:rPr>
          <w:sz w:val="23"/>
          <w:szCs w:val="23"/>
        </w:rPr>
      </w:pPr>
    </w:p>
    <w:p w14:paraId="7EDFA4BF" w14:textId="4ED72068" w:rsidR="00711186" w:rsidRPr="00711186" w:rsidRDefault="00711186" w:rsidP="00711186">
      <w:pPr>
        <w:pStyle w:val="Default"/>
      </w:pPr>
    </w:p>
    <w:p w14:paraId="64C035FC" w14:textId="4518CF01" w:rsidR="00711186" w:rsidRPr="00711186" w:rsidRDefault="00711186" w:rsidP="00711186">
      <w:pPr>
        <w:pStyle w:val="Default"/>
      </w:pPr>
    </w:p>
    <w:p w14:paraId="3CE3F577" w14:textId="77777777" w:rsidR="00711186" w:rsidRPr="00711186" w:rsidRDefault="00711186" w:rsidP="00711186">
      <w:pPr>
        <w:pStyle w:val="Default"/>
      </w:pPr>
    </w:p>
    <w:p w14:paraId="104CA5CF" w14:textId="77777777" w:rsidR="00711186" w:rsidRDefault="00711186" w:rsidP="00711186">
      <w:pPr>
        <w:pStyle w:val="Default"/>
      </w:pPr>
    </w:p>
    <w:p w14:paraId="6781A5ED" w14:textId="77777777" w:rsidR="00711186" w:rsidRDefault="00711186" w:rsidP="00711186">
      <w:pPr>
        <w:pStyle w:val="Default"/>
      </w:pPr>
    </w:p>
    <w:p w14:paraId="73C769FC" w14:textId="77777777" w:rsidR="00711186" w:rsidRPr="00711186" w:rsidRDefault="00711186" w:rsidP="00711186">
      <w:pPr>
        <w:pStyle w:val="Default"/>
      </w:pPr>
    </w:p>
    <w:p w14:paraId="4439D02C" w14:textId="77777777" w:rsidR="00711186" w:rsidRPr="00711186" w:rsidRDefault="00711186" w:rsidP="00711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EB25D" w14:textId="472846B1" w:rsidR="00665854" w:rsidRPr="00A905D6" w:rsidRDefault="00665854" w:rsidP="00A905D6">
      <w:pPr>
        <w:spacing w:line="240" w:lineRule="auto"/>
        <w:rPr>
          <w:sz w:val="23"/>
          <w:szCs w:val="23"/>
        </w:rPr>
      </w:pPr>
    </w:p>
    <w:sectPr w:rsidR="00665854" w:rsidRPr="00A905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21BA8" w14:textId="77777777" w:rsidR="009B0DEC" w:rsidRDefault="009B0DEC" w:rsidP="00D37D23">
      <w:pPr>
        <w:spacing w:after="0" w:line="240" w:lineRule="auto"/>
      </w:pPr>
      <w:r>
        <w:separator/>
      </w:r>
    </w:p>
  </w:endnote>
  <w:endnote w:type="continuationSeparator" w:id="0">
    <w:p w14:paraId="3E45FE21" w14:textId="77777777" w:rsidR="009B0DEC" w:rsidRDefault="009B0DEC" w:rsidP="00D3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51261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1150517B" w14:textId="65407D46" w:rsidR="00F66F3D" w:rsidRPr="00A905D6" w:rsidRDefault="00A905D6" w:rsidP="00F66F3D">
        <w:pPr>
          <w:pStyle w:val="Footer"/>
          <w:jc w:val="right"/>
          <w:rPr>
            <w:b/>
          </w:rPr>
        </w:pPr>
        <w:r w:rsidRPr="00A905D6">
          <w:rPr>
            <w:b/>
          </w:rPr>
          <w:t xml:space="preserve">Page 1 of </w:t>
        </w:r>
        <w:r w:rsidR="00F66F3D" w:rsidRPr="00A905D6">
          <w:rPr>
            <w:b/>
          </w:rPr>
          <w:fldChar w:fldCharType="begin"/>
        </w:r>
        <w:r w:rsidR="00F66F3D" w:rsidRPr="00A905D6">
          <w:rPr>
            <w:b/>
          </w:rPr>
          <w:instrText xml:space="preserve"> PAGE   \* MERGEFORMAT </w:instrText>
        </w:r>
        <w:r w:rsidR="00F66F3D" w:rsidRPr="00A905D6">
          <w:rPr>
            <w:b/>
          </w:rPr>
          <w:fldChar w:fldCharType="separate"/>
        </w:r>
        <w:r w:rsidR="00596E6D">
          <w:rPr>
            <w:b/>
            <w:noProof/>
          </w:rPr>
          <w:t>1</w:t>
        </w:r>
        <w:r w:rsidR="00F66F3D" w:rsidRPr="00A905D6">
          <w:rPr>
            <w:b/>
            <w:noProof/>
          </w:rPr>
          <w:fldChar w:fldCharType="end"/>
        </w:r>
        <w:r w:rsidR="00F66F3D" w:rsidRPr="00A905D6">
          <w:rPr>
            <w:b/>
            <w:noProof/>
          </w:rPr>
          <w:t xml:space="preserve">     </w:t>
        </w:r>
        <w:r>
          <w:rPr>
            <w:b/>
            <w:noProof/>
          </w:rPr>
          <w:t xml:space="preserve">  </w:t>
        </w:r>
        <w:r w:rsidR="00F66F3D" w:rsidRPr="00A905D6">
          <w:rPr>
            <w:b/>
            <w:noProof/>
          </w:rPr>
          <w:t xml:space="preserve">                        IRC Handout </w:t>
        </w:r>
        <w:r w:rsidRPr="00A905D6">
          <w:rPr>
            <w:b/>
            <w:noProof/>
          </w:rPr>
          <w:t>February 13, 2020</w:t>
        </w:r>
      </w:p>
    </w:sdtContent>
  </w:sdt>
  <w:p w14:paraId="347F0DCD" w14:textId="77777777" w:rsidR="00D37D23" w:rsidRDefault="00D37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CDBF7" w14:textId="77777777" w:rsidR="009B0DEC" w:rsidRDefault="009B0DEC" w:rsidP="00D37D23">
      <w:pPr>
        <w:spacing w:after="0" w:line="240" w:lineRule="auto"/>
      </w:pPr>
      <w:r>
        <w:separator/>
      </w:r>
    </w:p>
  </w:footnote>
  <w:footnote w:type="continuationSeparator" w:id="0">
    <w:p w14:paraId="4FDA171E" w14:textId="77777777" w:rsidR="009B0DEC" w:rsidRDefault="009B0DEC" w:rsidP="00D3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620833"/>
      <w:docPartObj>
        <w:docPartGallery w:val="Watermarks"/>
        <w:docPartUnique/>
      </w:docPartObj>
    </w:sdtPr>
    <w:sdtEndPr/>
    <w:sdtContent>
      <w:p w14:paraId="02D54448" w14:textId="0C9E698C" w:rsidR="00E84CE6" w:rsidRDefault="00596E6D">
        <w:pPr>
          <w:pStyle w:val="Header"/>
        </w:pPr>
        <w:r>
          <w:rPr>
            <w:noProof/>
          </w:rPr>
          <w:pict w14:anchorId="26C936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54"/>
    <w:rsid w:val="00021CF9"/>
    <w:rsid w:val="00032537"/>
    <w:rsid w:val="0005279F"/>
    <w:rsid w:val="000600BB"/>
    <w:rsid w:val="00066B9B"/>
    <w:rsid w:val="000C2ACA"/>
    <w:rsid w:val="001165E1"/>
    <w:rsid w:val="00155424"/>
    <w:rsid w:val="001611E2"/>
    <w:rsid w:val="001E3B32"/>
    <w:rsid w:val="001E5AEE"/>
    <w:rsid w:val="001F74BA"/>
    <w:rsid w:val="00223442"/>
    <w:rsid w:val="002367E5"/>
    <w:rsid w:val="00286225"/>
    <w:rsid w:val="00287AF8"/>
    <w:rsid w:val="002B4578"/>
    <w:rsid w:val="002C348E"/>
    <w:rsid w:val="00311CA3"/>
    <w:rsid w:val="00335463"/>
    <w:rsid w:val="003931EA"/>
    <w:rsid w:val="003E4EA7"/>
    <w:rsid w:val="00401F85"/>
    <w:rsid w:val="004229A6"/>
    <w:rsid w:val="00426885"/>
    <w:rsid w:val="00436B22"/>
    <w:rsid w:val="00443394"/>
    <w:rsid w:val="004658D9"/>
    <w:rsid w:val="004775CF"/>
    <w:rsid w:val="004F5AC5"/>
    <w:rsid w:val="00526E22"/>
    <w:rsid w:val="0054147B"/>
    <w:rsid w:val="005446FC"/>
    <w:rsid w:val="00550D0A"/>
    <w:rsid w:val="0057702A"/>
    <w:rsid w:val="00596E6D"/>
    <w:rsid w:val="005A1492"/>
    <w:rsid w:val="005A3F9C"/>
    <w:rsid w:val="005A6A67"/>
    <w:rsid w:val="005B77BE"/>
    <w:rsid w:val="00625641"/>
    <w:rsid w:val="00663D10"/>
    <w:rsid w:val="00665854"/>
    <w:rsid w:val="006A095C"/>
    <w:rsid w:val="006F5DA2"/>
    <w:rsid w:val="00705CBF"/>
    <w:rsid w:val="00710992"/>
    <w:rsid w:val="00711186"/>
    <w:rsid w:val="00763B92"/>
    <w:rsid w:val="007B5B4F"/>
    <w:rsid w:val="007E3D3D"/>
    <w:rsid w:val="007E5D57"/>
    <w:rsid w:val="00814D1E"/>
    <w:rsid w:val="00843816"/>
    <w:rsid w:val="00844941"/>
    <w:rsid w:val="008872FB"/>
    <w:rsid w:val="008E28ED"/>
    <w:rsid w:val="00902061"/>
    <w:rsid w:val="00945CC6"/>
    <w:rsid w:val="00947461"/>
    <w:rsid w:val="00947BB0"/>
    <w:rsid w:val="00983014"/>
    <w:rsid w:val="0099136A"/>
    <w:rsid w:val="009B0DEC"/>
    <w:rsid w:val="009B2E7E"/>
    <w:rsid w:val="009B6230"/>
    <w:rsid w:val="009D4DEC"/>
    <w:rsid w:val="009E1C26"/>
    <w:rsid w:val="00A0180D"/>
    <w:rsid w:val="00A10E18"/>
    <w:rsid w:val="00A31C2A"/>
    <w:rsid w:val="00A537B0"/>
    <w:rsid w:val="00A5775F"/>
    <w:rsid w:val="00A617CE"/>
    <w:rsid w:val="00A760C2"/>
    <w:rsid w:val="00A905D6"/>
    <w:rsid w:val="00AC4523"/>
    <w:rsid w:val="00AF02F5"/>
    <w:rsid w:val="00B04FF0"/>
    <w:rsid w:val="00B80B4D"/>
    <w:rsid w:val="00B82432"/>
    <w:rsid w:val="00B908EF"/>
    <w:rsid w:val="00BD3F70"/>
    <w:rsid w:val="00BE3925"/>
    <w:rsid w:val="00C675C1"/>
    <w:rsid w:val="00C7480F"/>
    <w:rsid w:val="00C75330"/>
    <w:rsid w:val="00CA1227"/>
    <w:rsid w:val="00CD2004"/>
    <w:rsid w:val="00CD3CA6"/>
    <w:rsid w:val="00CF1AF2"/>
    <w:rsid w:val="00D124DA"/>
    <w:rsid w:val="00D37D23"/>
    <w:rsid w:val="00D47353"/>
    <w:rsid w:val="00DD72A3"/>
    <w:rsid w:val="00E07549"/>
    <w:rsid w:val="00E81738"/>
    <w:rsid w:val="00E84CE6"/>
    <w:rsid w:val="00EA40AF"/>
    <w:rsid w:val="00EE458F"/>
    <w:rsid w:val="00F31F37"/>
    <w:rsid w:val="00F468EB"/>
    <w:rsid w:val="00F66F3D"/>
    <w:rsid w:val="00F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5FB0C2"/>
  <w15:chartTrackingRefBased/>
  <w15:docId w15:val="{08BA7857-5E70-4719-A8C5-D6592D1F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5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1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23"/>
  </w:style>
  <w:style w:type="paragraph" w:styleId="Footer">
    <w:name w:val="footer"/>
    <w:basedOn w:val="Normal"/>
    <w:link w:val="FooterChar"/>
    <w:uiPriority w:val="99"/>
    <w:unhideWhenUsed/>
    <w:rsid w:val="00D3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1002-21D4-430B-8210-CC44CED6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Brian David Casto</cp:lastModifiedBy>
  <cp:revision>57</cp:revision>
  <dcterms:created xsi:type="dcterms:W3CDTF">2020-01-29T19:18:00Z</dcterms:created>
  <dcterms:modified xsi:type="dcterms:W3CDTF">2020-01-29T19:35:00Z</dcterms:modified>
</cp:coreProperties>
</file>