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12FD" w14:textId="2B13B6F7" w:rsidR="00510E9D" w:rsidRDefault="00C12D11" w:rsidP="00C12D11">
      <w:pPr>
        <w:jc w:val="center"/>
        <w:rPr>
          <w:rFonts w:ascii="Times New Roman" w:hAnsi="Times New Roman" w:cs="Times New Roman"/>
          <w:b/>
          <w:bCs/>
          <w:sz w:val="24"/>
          <w:szCs w:val="24"/>
        </w:rPr>
      </w:pPr>
      <w:r>
        <w:rPr>
          <w:rFonts w:ascii="Times New Roman" w:hAnsi="Times New Roman" w:cs="Times New Roman"/>
          <w:b/>
          <w:bCs/>
          <w:sz w:val="24"/>
          <w:szCs w:val="24"/>
        </w:rPr>
        <w:t>Budgetary TC Additions and Revisions</w:t>
      </w:r>
    </w:p>
    <w:p w14:paraId="6E7CBC75" w14:textId="20964878" w:rsidR="00B37F02" w:rsidRDefault="00B37F02" w:rsidP="00C12D11">
      <w:pPr>
        <w:rPr>
          <w:rFonts w:ascii="Times New Roman" w:hAnsi="Times New Roman" w:cs="Times New Roman"/>
          <w:b/>
          <w:bCs/>
          <w:sz w:val="24"/>
          <w:szCs w:val="24"/>
        </w:rPr>
      </w:pPr>
      <w:r>
        <w:rPr>
          <w:rFonts w:ascii="Times New Roman" w:hAnsi="Times New Roman" w:cs="Times New Roman"/>
          <w:b/>
          <w:bCs/>
          <w:sz w:val="24"/>
          <w:szCs w:val="24"/>
        </w:rPr>
        <w:t>FY 25 Proposed Revisions:</w:t>
      </w:r>
    </w:p>
    <w:p w14:paraId="6764C8D3" w14:textId="77777777" w:rsidR="0049293B" w:rsidRPr="0049293B" w:rsidRDefault="0049293B" w:rsidP="0049293B">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49293B">
        <w:rPr>
          <w:rFonts w:ascii="TimesNewRoman" w:hAnsi="TimesNewRoman" w:cs="Courier New"/>
          <w:b/>
          <w:sz w:val="24"/>
          <w:szCs w:val="24"/>
        </w:rPr>
        <w:t>A502</w:t>
      </w:r>
      <w:r w:rsidRPr="0049293B">
        <w:rPr>
          <w:rFonts w:ascii="TimesNewRoman" w:hAnsi="TimesNewRoman" w:cs="Courier New"/>
          <w:sz w:val="24"/>
          <w:szCs w:val="24"/>
        </w:rPr>
        <w:tab/>
        <w:t>To record the actual federal fund collection resulting from an expenditure transfer from a trust fund, that was previously established as a receivable.</w:t>
      </w:r>
    </w:p>
    <w:p w14:paraId="207928E3" w14:textId="77777777" w:rsidR="0049293B" w:rsidRPr="0049293B" w:rsidRDefault="0049293B" w:rsidP="0049293B">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49293B">
        <w:rPr>
          <w:rFonts w:ascii="TimesNewRoman" w:hAnsi="TimesNewRoman" w:cs="Courier New"/>
          <w:b/>
          <w:sz w:val="24"/>
          <w:szCs w:val="24"/>
        </w:rPr>
        <w:tab/>
        <w:t>Comment:</w:t>
      </w:r>
      <w:r w:rsidRPr="0049293B">
        <w:rPr>
          <w:rFonts w:ascii="TimesNewRoman" w:hAnsi="TimesNewRoman" w:cs="Courier New"/>
          <w:sz w:val="24"/>
          <w:szCs w:val="24"/>
        </w:rPr>
        <w:tab/>
        <w:t xml:space="preserve">In exceptional cases, this transaction may be recorded for a trust fund collection resulting from an expenditure transfer from a federal fund account. </w:t>
      </w:r>
      <w:r w:rsidRPr="0049293B">
        <w:rPr>
          <w:rFonts w:ascii="TimesNewRoman" w:hAnsi="TimesNewRoman" w:cs="Courier New"/>
          <w:strike/>
          <w:color w:val="FF0000"/>
          <w:sz w:val="24"/>
          <w:szCs w:val="24"/>
          <w:highlight w:val="yellow"/>
        </w:rPr>
        <w:t>While it is acceptable to debit USSGL accounts 451000, 461000, 462000, and 470000 in this situation, it is never acceptable for the balance in any of these accounts to be a debit.</w:t>
      </w:r>
      <w:r w:rsidRPr="0049293B">
        <w:rPr>
          <w:rFonts w:ascii="TimesNewRoman" w:hAnsi="TimesNewRoman" w:cs="Courier New"/>
          <w:sz w:val="24"/>
          <w:szCs w:val="24"/>
        </w:rPr>
        <w:t xml:space="preserve"> While it is acceptable to credit USSGL account 422500 in this situation, it is never acceptable for the balance in USSGL account 422500 to have a credit balance. USSGL account 425512 is restricted and represents adjustments to unobligated balances start of year.</w:t>
      </w:r>
    </w:p>
    <w:p w14:paraId="632244F5" w14:textId="77777777" w:rsidR="0049293B" w:rsidRPr="0049293B" w:rsidRDefault="0049293B" w:rsidP="0049293B">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49293B">
        <w:rPr>
          <w:rFonts w:ascii="TimesNewRoman" w:hAnsi="TimesNewRoman" w:cs="Courier New"/>
          <w:b/>
          <w:sz w:val="24"/>
          <w:szCs w:val="24"/>
        </w:rPr>
        <w:tab/>
        <w:t>Reference:</w:t>
      </w:r>
      <w:r w:rsidRPr="0049293B">
        <w:rPr>
          <w:rFonts w:ascii="TimesNewRoman" w:hAnsi="TimesNewRoman" w:cs="Courier New"/>
          <w:b/>
          <w:sz w:val="24"/>
          <w:szCs w:val="24"/>
        </w:rPr>
        <w:tab/>
      </w:r>
      <w:r w:rsidRPr="0049293B">
        <w:rPr>
          <w:rFonts w:ascii="TimesNewRoman" w:hAnsi="TimesNewRoman" w:cs="Courier New"/>
          <w:sz w:val="24"/>
          <w:szCs w:val="24"/>
        </w:rPr>
        <w:t>USSGL implementation guidance; Appropriation Trust Fund Expenditure Transfers</w:t>
      </w:r>
    </w:p>
    <w:p w14:paraId="34BC698F" w14:textId="77777777" w:rsidR="0049293B" w:rsidRPr="0049293B" w:rsidRDefault="0049293B" w:rsidP="0049293B">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49293B">
        <w:rPr>
          <w:rFonts w:ascii="TimesNewRoman" w:hAnsi="TimesNewRoman" w:cs="Courier New"/>
          <w:b/>
          <w:sz w:val="24"/>
          <w:szCs w:val="24"/>
        </w:rPr>
        <w:tab/>
        <w:t>Budgetary Entry</w:t>
      </w:r>
    </w:p>
    <w:p w14:paraId="3B2A64C6" w14:textId="77777777" w:rsidR="0049293B" w:rsidRPr="0049293B" w:rsidRDefault="0049293B" w:rsidP="0049293B">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9293B">
        <w:rPr>
          <w:rFonts w:ascii="TimesNewRoman" w:hAnsi="TimesNewRoman" w:cs="Courier New"/>
          <w:b/>
          <w:sz w:val="24"/>
          <w:szCs w:val="24"/>
        </w:rPr>
        <w:tab/>
      </w:r>
      <w:r w:rsidRPr="0049293B">
        <w:rPr>
          <w:rFonts w:ascii="TimesNewRoman" w:hAnsi="TimesNewRoman" w:cs="Courier New"/>
          <w:sz w:val="24"/>
          <w:szCs w:val="24"/>
        </w:rPr>
        <w:t>Debit</w:t>
      </w:r>
      <w:r w:rsidRPr="0049293B">
        <w:rPr>
          <w:rFonts w:ascii="TimesNewRoman" w:hAnsi="TimesNewRoman" w:cs="Courier New"/>
          <w:sz w:val="24"/>
          <w:szCs w:val="24"/>
        </w:rPr>
        <w:tab/>
        <w:t>425500</w:t>
      </w:r>
      <w:r w:rsidRPr="0049293B">
        <w:rPr>
          <w:rFonts w:ascii="TimesNewRoman" w:hAnsi="TimesNewRoman" w:cs="Courier New"/>
          <w:sz w:val="24"/>
          <w:szCs w:val="24"/>
        </w:rPr>
        <w:tab/>
        <w:t>Expenditure Transfers from Trust Funds - Collected</w:t>
      </w:r>
    </w:p>
    <w:p w14:paraId="6468C0E4" w14:textId="77777777" w:rsidR="0049293B" w:rsidRPr="0049293B" w:rsidRDefault="0049293B" w:rsidP="0049293B">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9293B">
        <w:rPr>
          <w:rFonts w:ascii="TimesNewRoman" w:hAnsi="TimesNewRoman" w:cs="Courier New"/>
          <w:b/>
          <w:sz w:val="24"/>
          <w:szCs w:val="24"/>
        </w:rPr>
        <w:tab/>
      </w:r>
      <w:r w:rsidRPr="0049293B">
        <w:rPr>
          <w:rFonts w:ascii="TimesNewRoman" w:hAnsi="TimesNewRoman" w:cs="Courier New"/>
          <w:sz w:val="24"/>
          <w:szCs w:val="24"/>
        </w:rPr>
        <w:t>Debit</w:t>
      </w:r>
      <w:r w:rsidRPr="0049293B">
        <w:rPr>
          <w:rFonts w:ascii="TimesNewRoman" w:hAnsi="TimesNewRoman" w:cs="Courier New"/>
          <w:sz w:val="24"/>
          <w:szCs w:val="24"/>
        </w:rPr>
        <w:tab/>
        <w:t>425512</w:t>
      </w:r>
      <w:r w:rsidRPr="0049293B">
        <w:rPr>
          <w:rFonts w:ascii="TimesNewRoman" w:hAnsi="TimesNewRoman" w:cs="Courier New"/>
          <w:sz w:val="24"/>
          <w:szCs w:val="24"/>
        </w:rPr>
        <w:tab/>
        <w:t>Offsetting Collections - Expenditure Transfer from Trust Funds - Collected - Adjustments for Trust Fund Share - Prior Year</w:t>
      </w:r>
    </w:p>
    <w:p w14:paraId="21BCD72D" w14:textId="77777777" w:rsidR="0049293B" w:rsidRPr="0049293B" w:rsidRDefault="0049293B" w:rsidP="0049293B">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49293B">
        <w:rPr>
          <w:rFonts w:ascii="TimesNewRoman" w:hAnsi="TimesNewRoman" w:cs="Courier New"/>
          <w:b/>
          <w:sz w:val="24"/>
          <w:szCs w:val="24"/>
        </w:rPr>
        <w:tab/>
      </w:r>
      <w:r w:rsidRPr="0049293B">
        <w:rPr>
          <w:rFonts w:ascii="TimesNewRoman" w:hAnsi="TimesNewRoman" w:cs="Courier New"/>
          <w:sz w:val="24"/>
          <w:szCs w:val="24"/>
        </w:rPr>
        <w:t xml:space="preserve">   Credit</w:t>
      </w:r>
      <w:r w:rsidRPr="0049293B">
        <w:rPr>
          <w:rFonts w:ascii="TimesNewRoman" w:hAnsi="TimesNewRoman" w:cs="Courier New"/>
          <w:sz w:val="24"/>
          <w:szCs w:val="24"/>
        </w:rPr>
        <w:tab/>
        <w:t xml:space="preserve">   422500</w:t>
      </w:r>
      <w:r w:rsidRPr="0049293B">
        <w:rPr>
          <w:rFonts w:ascii="TimesNewRoman" w:hAnsi="TimesNewRoman" w:cs="Courier New"/>
          <w:sz w:val="24"/>
          <w:szCs w:val="24"/>
        </w:rPr>
        <w:tab/>
      </w:r>
      <w:r w:rsidRPr="0049293B">
        <w:rPr>
          <w:rFonts w:ascii="TimesNewRoman" w:hAnsi="TimesNewRoman" w:cs="Courier New"/>
          <w:sz w:val="24"/>
          <w:szCs w:val="24"/>
        </w:rPr>
        <w:tab/>
        <w:t xml:space="preserve">Expenditure Transfers </w:t>
      </w:r>
      <w:proofErr w:type="gramStart"/>
      <w:r w:rsidRPr="0049293B">
        <w:rPr>
          <w:rFonts w:ascii="TimesNewRoman" w:hAnsi="TimesNewRoman" w:cs="Courier New"/>
          <w:sz w:val="24"/>
          <w:szCs w:val="24"/>
        </w:rPr>
        <w:t>From</w:t>
      </w:r>
      <w:proofErr w:type="gramEnd"/>
      <w:r w:rsidRPr="0049293B">
        <w:rPr>
          <w:rFonts w:ascii="TimesNewRoman" w:hAnsi="TimesNewRoman" w:cs="Courier New"/>
          <w:sz w:val="24"/>
          <w:szCs w:val="24"/>
        </w:rPr>
        <w:t xml:space="preserve"> Trust Funds - Receivable</w:t>
      </w:r>
    </w:p>
    <w:p w14:paraId="6497A5D9" w14:textId="77777777" w:rsidR="0049293B" w:rsidRPr="0049293B" w:rsidRDefault="0049293B" w:rsidP="0049293B">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49293B">
        <w:rPr>
          <w:rFonts w:ascii="TimesNewRoman" w:hAnsi="TimesNewRoman" w:cs="Courier New"/>
          <w:b/>
          <w:sz w:val="24"/>
          <w:szCs w:val="24"/>
        </w:rPr>
        <w:tab/>
      </w:r>
      <w:r w:rsidRPr="0049293B">
        <w:rPr>
          <w:rFonts w:ascii="TimesNewRoman" w:hAnsi="TimesNewRoman" w:cs="Courier New"/>
          <w:sz w:val="24"/>
          <w:szCs w:val="24"/>
        </w:rPr>
        <w:t xml:space="preserve">   Credit</w:t>
      </w:r>
      <w:r w:rsidRPr="0049293B">
        <w:rPr>
          <w:rFonts w:ascii="TimesNewRoman" w:hAnsi="TimesNewRoman" w:cs="Courier New"/>
          <w:sz w:val="24"/>
          <w:szCs w:val="24"/>
        </w:rPr>
        <w:tab/>
        <w:t xml:space="preserve">   422512</w:t>
      </w:r>
      <w:r w:rsidRPr="0049293B">
        <w:rPr>
          <w:rFonts w:ascii="TimesNewRoman" w:hAnsi="TimesNewRoman" w:cs="Courier New"/>
          <w:sz w:val="24"/>
          <w:szCs w:val="24"/>
        </w:rPr>
        <w:tab/>
      </w:r>
      <w:r w:rsidRPr="0049293B">
        <w:rPr>
          <w:rFonts w:ascii="TimesNewRoman" w:hAnsi="TimesNewRoman" w:cs="Courier New"/>
          <w:sz w:val="24"/>
          <w:szCs w:val="24"/>
        </w:rPr>
        <w:tab/>
        <w:t>Offsetting Collections - Expenditure Transfer from Trust Funds - Receivable - Adjustments for Trust Fund Share - Prior Year</w:t>
      </w:r>
    </w:p>
    <w:p w14:paraId="28C26122" w14:textId="77777777" w:rsidR="0049293B" w:rsidRPr="0049293B" w:rsidRDefault="0049293B" w:rsidP="0049293B">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49293B">
        <w:rPr>
          <w:rFonts w:ascii="TimesNewRoman" w:hAnsi="TimesNewRoman" w:cs="Courier New"/>
          <w:b/>
          <w:sz w:val="24"/>
          <w:szCs w:val="24"/>
        </w:rPr>
        <w:tab/>
        <w:t>Proprietary Entry</w:t>
      </w:r>
    </w:p>
    <w:p w14:paraId="44150D06" w14:textId="77777777" w:rsidR="0049293B" w:rsidRPr="0049293B" w:rsidRDefault="0049293B" w:rsidP="0049293B">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9293B">
        <w:rPr>
          <w:rFonts w:ascii="TimesNewRoman" w:hAnsi="TimesNewRoman" w:cs="Courier New"/>
          <w:b/>
          <w:sz w:val="24"/>
          <w:szCs w:val="24"/>
        </w:rPr>
        <w:tab/>
      </w:r>
      <w:r w:rsidRPr="0049293B">
        <w:rPr>
          <w:rFonts w:ascii="TimesNewRoman" w:hAnsi="TimesNewRoman" w:cs="Courier New"/>
          <w:sz w:val="24"/>
          <w:szCs w:val="24"/>
        </w:rPr>
        <w:t>Debit</w:t>
      </w:r>
      <w:r w:rsidRPr="0049293B">
        <w:rPr>
          <w:rFonts w:ascii="TimesNewRoman" w:hAnsi="TimesNewRoman" w:cs="Courier New"/>
          <w:sz w:val="24"/>
          <w:szCs w:val="24"/>
        </w:rPr>
        <w:tab/>
        <w:t>101000</w:t>
      </w:r>
      <w:r w:rsidRPr="0049293B">
        <w:rPr>
          <w:rFonts w:ascii="TimesNewRoman" w:hAnsi="TimesNewRoman" w:cs="Courier New"/>
          <w:sz w:val="24"/>
          <w:szCs w:val="24"/>
        </w:rPr>
        <w:tab/>
        <w:t xml:space="preserve">Fund Balance </w:t>
      </w:r>
      <w:proofErr w:type="gramStart"/>
      <w:r w:rsidRPr="0049293B">
        <w:rPr>
          <w:rFonts w:ascii="TimesNewRoman" w:hAnsi="TimesNewRoman" w:cs="Courier New"/>
          <w:sz w:val="24"/>
          <w:szCs w:val="24"/>
        </w:rPr>
        <w:t>With</w:t>
      </w:r>
      <w:proofErr w:type="gramEnd"/>
      <w:r w:rsidRPr="0049293B">
        <w:rPr>
          <w:rFonts w:ascii="TimesNewRoman" w:hAnsi="TimesNewRoman" w:cs="Courier New"/>
          <w:sz w:val="24"/>
          <w:szCs w:val="24"/>
        </w:rPr>
        <w:t xml:space="preserve"> Treasury</w:t>
      </w:r>
    </w:p>
    <w:p w14:paraId="76A17771" w14:textId="77777777" w:rsidR="0049293B" w:rsidRPr="0049293B" w:rsidRDefault="0049293B" w:rsidP="0049293B">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49293B">
        <w:rPr>
          <w:rFonts w:ascii="TimesNewRoman" w:hAnsi="TimesNewRoman" w:cs="Courier New"/>
          <w:b/>
          <w:sz w:val="24"/>
          <w:szCs w:val="24"/>
        </w:rPr>
        <w:tab/>
      </w:r>
      <w:r w:rsidRPr="0049293B">
        <w:rPr>
          <w:rFonts w:ascii="TimesNewRoman" w:hAnsi="TimesNewRoman" w:cs="Courier New"/>
          <w:sz w:val="24"/>
          <w:szCs w:val="24"/>
        </w:rPr>
        <w:t xml:space="preserve">   Credit</w:t>
      </w:r>
      <w:r w:rsidRPr="0049293B">
        <w:rPr>
          <w:rFonts w:ascii="TimesNewRoman" w:hAnsi="TimesNewRoman" w:cs="Courier New"/>
          <w:sz w:val="24"/>
          <w:szCs w:val="24"/>
        </w:rPr>
        <w:tab/>
        <w:t xml:space="preserve">   131000</w:t>
      </w:r>
      <w:r w:rsidRPr="0049293B">
        <w:rPr>
          <w:rFonts w:ascii="TimesNewRoman" w:hAnsi="TimesNewRoman" w:cs="Courier New"/>
          <w:sz w:val="24"/>
          <w:szCs w:val="24"/>
        </w:rPr>
        <w:tab/>
      </w:r>
      <w:r w:rsidRPr="0049293B">
        <w:rPr>
          <w:rFonts w:ascii="TimesNewRoman" w:hAnsi="TimesNewRoman" w:cs="Courier New"/>
          <w:sz w:val="24"/>
          <w:szCs w:val="24"/>
        </w:rPr>
        <w:tab/>
        <w:t>Accounts Receivable</w:t>
      </w:r>
    </w:p>
    <w:p w14:paraId="2B702935" w14:textId="77777777" w:rsidR="0049293B" w:rsidRPr="0049293B" w:rsidRDefault="0049293B" w:rsidP="0049293B">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49293B">
        <w:rPr>
          <w:rFonts w:ascii="TimesNewRoman" w:hAnsi="TimesNewRoman" w:cs="Courier New"/>
          <w:b/>
          <w:sz w:val="24"/>
          <w:szCs w:val="24"/>
        </w:rPr>
        <w:tab/>
      </w:r>
      <w:r w:rsidRPr="0049293B">
        <w:rPr>
          <w:rFonts w:ascii="TimesNewRoman" w:hAnsi="TimesNewRoman" w:cs="Courier New"/>
          <w:sz w:val="24"/>
          <w:szCs w:val="24"/>
        </w:rPr>
        <w:t xml:space="preserve">   Credit</w:t>
      </w:r>
      <w:r w:rsidRPr="0049293B">
        <w:rPr>
          <w:rFonts w:ascii="TimesNewRoman" w:hAnsi="TimesNewRoman" w:cs="Courier New"/>
          <w:sz w:val="24"/>
          <w:szCs w:val="24"/>
        </w:rPr>
        <w:tab/>
        <w:t xml:space="preserve">   133500</w:t>
      </w:r>
      <w:r w:rsidRPr="0049293B">
        <w:rPr>
          <w:rFonts w:ascii="TimesNewRoman" w:hAnsi="TimesNewRoman" w:cs="Courier New"/>
          <w:sz w:val="24"/>
          <w:szCs w:val="24"/>
        </w:rPr>
        <w:tab/>
      </w:r>
      <w:r w:rsidRPr="0049293B">
        <w:rPr>
          <w:rFonts w:ascii="TimesNewRoman" w:hAnsi="TimesNewRoman" w:cs="Courier New"/>
          <w:sz w:val="24"/>
          <w:szCs w:val="24"/>
        </w:rPr>
        <w:tab/>
        <w:t>Expenditure Transfers Receivable</w:t>
      </w:r>
    </w:p>
    <w:p w14:paraId="705677E1" w14:textId="77777777" w:rsidR="0049293B" w:rsidRDefault="0049293B" w:rsidP="00C12D11">
      <w:pPr>
        <w:rPr>
          <w:rFonts w:ascii="Times New Roman" w:hAnsi="Times New Roman" w:cs="Times New Roman"/>
          <w:b/>
          <w:bCs/>
          <w:sz w:val="24"/>
          <w:szCs w:val="24"/>
        </w:rPr>
      </w:pPr>
    </w:p>
    <w:p w14:paraId="3C2343F5" w14:textId="77777777" w:rsidR="0049293B" w:rsidRDefault="0049293B" w:rsidP="00C12D11">
      <w:pPr>
        <w:rPr>
          <w:rFonts w:ascii="Times New Roman" w:hAnsi="Times New Roman" w:cs="Times New Roman"/>
          <w:b/>
          <w:bCs/>
          <w:sz w:val="24"/>
          <w:szCs w:val="24"/>
        </w:rPr>
      </w:pPr>
    </w:p>
    <w:p w14:paraId="06C42A28" w14:textId="77777777" w:rsidR="00B37F02" w:rsidRPr="00B37F02" w:rsidRDefault="00B37F02" w:rsidP="00B37F02">
      <w:pPr>
        <w:pStyle w:val="PlainText"/>
        <w:keepNext/>
        <w:keepLines/>
        <w:tabs>
          <w:tab w:val="left" w:pos="660"/>
          <w:tab w:val="left" w:pos="1840"/>
          <w:tab w:val="left" w:pos="2940"/>
          <w:tab w:val="left" w:pos="3140"/>
        </w:tabs>
        <w:ind w:left="660" w:hanging="660"/>
        <w:rPr>
          <w:rFonts w:ascii="TimesNewRoman" w:hAnsi="TimesNewRoman" w:cs="Courier New"/>
          <w:b/>
          <w:bCs/>
          <w:color w:val="0070C0"/>
          <w:sz w:val="24"/>
          <w:szCs w:val="24"/>
        </w:rPr>
      </w:pPr>
      <w:r w:rsidRPr="00B37F02">
        <w:rPr>
          <w:rFonts w:ascii="TimesNewRoman" w:hAnsi="TimesNewRoman" w:cs="Courier New"/>
          <w:b/>
          <w:sz w:val="24"/>
          <w:szCs w:val="24"/>
        </w:rPr>
        <w:lastRenderedPageBreak/>
        <w:t>B610</w:t>
      </w:r>
      <w:r w:rsidRPr="00B37F02">
        <w:rPr>
          <w:rFonts w:ascii="TimesNewRoman" w:hAnsi="TimesNewRoman" w:cs="Courier New"/>
          <w:sz w:val="24"/>
          <w:szCs w:val="24"/>
        </w:rPr>
        <w:tab/>
        <w:t>To reduce an unfilled customer order with advance from a prior-year reimbursable while maintaining a resource to support the obligation and outlay.</w:t>
      </w:r>
      <w:r>
        <w:rPr>
          <w:rFonts w:ascii="TimesNewRoman" w:hAnsi="TimesNewRoman" w:cs="Courier New"/>
          <w:sz w:val="24"/>
          <w:szCs w:val="24"/>
        </w:rPr>
        <w:t xml:space="preserve"> </w:t>
      </w:r>
      <w:r w:rsidRPr="00B37F02">
        <w:rPr>
          <w:rFonts w:ascii="TimesNewRoman" w:hAnsi="TimesNewRoman" w:cs="Courier New"/>
          <w:b/>
          <w:bCs/>
          <w:color w:val="0070C0"/>
          <w:sz w:val="24"/>
          <w:szCs w:val="24"/>
          <w:highlight w:val="yellow"/>
        </w:rPr>
        <w:t>To record the removal of unfilled customer orders with advance from a prior year and to return advance in excess of obligations in a subsequent year.</w:t>
      </w:r>
    </w:p>
    <w:p w14:paraId="7282425B" w14:textId="2E91F6B5" w:rsidR="00B37F02" w:rsidRPr="00B37F02" w:rsidRDefault="00B37F02" w:rsidP="00B37F0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p>
    <w:p w14:paraId="0A387F38" w14:textId="6B210E28" w:rsidR="00B37F02" w:rsidRPr="00B37F02" w:rsidRDefault="00B37F02" w:rsidP="00B37F02">
      <w:pPr>
        <w:pStyle w:val="PlainText"/>
        <w:keepNext/>
        <w:keepLines/>
        <w:tabs>
          <w:tab w:val="left" w:pos="660"/>
          <w:tab w:val="left" w:pos="1840"/>
          <w:tab w:val="left" w:pos="2940"/>
          <w:tab w:val="left" w:pos="3140"/>
        </w:tabs>
        <w:spacing w:before="120"/>
        <w:ind w:left="1840" w:hanging="1840"/>
        <w:rPr>
          <w:rFonts w:ascii="TimesNewRoman" w:hAnsi="TimesNewRoman" w:cs="Courier New"/>
          <w:b/>
          <w:bCs/>
          <w:color w:val="0070C0"/>
          <w:sz w:val="24"/>
          <w:szCs w:val="24"/>
        </w:rPr>
      </w:pPr>
      <w:r w:rsidRPr="00B37F02">
        <w:rPr>
          <w:rFonts w:ascii="TimesNewRoman" w:hAnsi="TimesNewRoman" w:cs="Courier New"/>
          <w:b/>
          <w:sz w:val="24"/>
          <w:szCs w:val="24"/>
        </w:rPr>
        <w:tab/>
        <w:t>Comment:</w:t>
      </w:r>
      <w:r w:rsidRPr="00B37F02">
        <w:rPr>
          <w:rFonts w:ascii="TimesNewRoman" w:hAnsi="TimesNewRoman" w:cs="Courier New"/>
          <w:sz w:val="24"/>
          <w:szCs w:val="24"/>
        </w:rPr>
        <w:tab/>
        <w:t>The amount in USSGL account 422200 not supported by obligations must be zero on the preclosing trial balance when the TAFS is expiring.</w:t>
      </w:r>
      <w:r>
        <w:rPr>
          <w:rFonts w:ascii="TimesNewRoman" w:hAnsi="TimesNewRoman" w:cs="Courier New"/>
          <w:sz w:val="24"/>
          <w:szCs w:val="24"/>
        </w:rPr>
        <w:t xml:space="preserve"> </w:t>
      </w:r>
      <w:r w:rsidRPr="00B37F02">
        <w:rPr>
          <w:rFonts w:ascii="TimesNewRoman" w:hAnsi="TimesNewRoman" w:cs="Courier New"/>
          <w:b/>
          <w:bCs/>
          <w:color w:val="0070C0"/>
          <w:sz w:val="24"/>
          <w:szCs w:val="24"/>
          <w:highlight w:val="yellow"/>
        </w:rPr>
        <w:t>When recording USSGL TC B610, record an obligation and outlay to return the unfilled customer order with advance.</w:t>
      </w:r>
    </w:p>
    <w:p w14:paraId="34753906" w14:textId="77777777" w:rsidR="00B37F02" w:rsidRPr="00B37F02" w:rsidRDefault="00B37F02" w:rsidP="00B37F02">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B37F02">
        <w:rPr>
          <w:rFonts w:ascii="TimesNewRoman" w:hAnsi="TimesNewRoman" w:cs="Courier New"/>
          <w:b/>
          <w:sz w:val="24"/>
          <w:szCs w:val="24"/>
        </w:rPr>
        <w:tab/>
        <w:t>Reference:</w:t>
      </w:r>
      <w:r w:rsidRPr="00B37F02">
        <w:rPr>
          <w:rFonts w:ascii="TimesNewRoman" w:hAnsi="TimesNewRoman" w:cs="Courier New"/>
          <w:b/>
          <w:sz w:val="24"/>
          <w:szCs w:val="24"/>
        </w:rPr>
        <w:tab/>
      </w:r>
      <w:r w:rsidRPr="00B37F02">
        <w:rPr>
          <w:rFonts w:ascii="TimesNewRoman" w:hAnsi="TimesNewRoman" w:cs="Courier New"/>
          <w:sz w:val="24"/>
          <w:szCs w:val="24"/>
        </w:rPr>
        <w:t xml:space="preserve">Refunds of Prior-Year Advances Refunded in the Current Year </w:t>
      </w:r>
      <w:proofErr w:type="gramStart"/>
      <w:r w:rsidRPr="00B37F02">
        <w:rPr>
          <w:rFonts w:ascii="TimesNewRoman" w:hAnsi="TimesNewRoman" w:cs="Courier New"/>
          <w:sz w:val="24"/>
          <w:szCs w:val="24"/>
        </w:rPr>
        <w:t>From</w:t>
      </w:r>
      <w:proofErr w:type="gramEnd"/>
      <w:r w:rsidRPr="00B37F02">
        <w:rPr>
          <w:rFonts w:ascii="TimesNewRoman" w:hAnsi="TimesNewRoman" w:cs="Courier New"/>
          <w:sz w:val="24"/>
          <w:szCs w:val="24"/>
        </w:rPr>
        <w:t xml:space="preserve"> Unexpired TAFS As Obligations and Outlays 2022</w:t>
      </w:r>
    </w:p>
    <w:p w14:paraId="10195F11" w14:textId="77777777" w:rsidR="00B37F02" w:rsidRPr="00B37F02" w:rsidRDefault="00B37F02" w:rsidP="00B37F0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B37F02">
        <w:rPr>
          <w:rFonts w:ascii="TimesNewRoman" w:hAnsi="TimesNewRoman" w:cs="Courier New"/>
          <w:b/>
          <w:sz w:val="24"/>
          <w:szCs w:val="24"/>
        </w:rPr>
        <w:tab/>
        <w:t>Budgetary Entry</w:t>
      </w:r>
    </w:p>
    <w:p w14:paraId="3860D862" w14:textId="77777777" w:rsidR="00B37F02" w:rsidRPr="00B37F02" w:rsidRDefault="00B37F02" w:rsidP="00B37F0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B37F02">
        <w:rPr>
          <w:rFonts w:ascii="TimesNewRoman" w:hAnsi="TimesNewRoman" w:cs="Courier New"/>
          <w:b/>
          <w:sz w:val="24"/>
          <w:szCs w:val="24"/>
        </w:rPr>
        <w:tab/>
      </w:r>
      <w:r w:rsidRPr="00B37F02">
        <w:rPr>
          <w:rFonts w:ascii="TimesNewRoman" w:hAnsi="TimesNewRoman" w:cs="Courier New"/>
          <w:sz w:val="24"/>
          <w:szCs w:val="24"/>
        </w:rPr>
        <w:t>Debit</w:t>
      </w:r>
      <w:r w:rsidRPr="00B37F02">
        <w:rPr>
          <w:rFonts w:ascii="TimesNewRoman" w:hAnsi="TimesNewRoman" w:cs="Courier New"/>
          <w:sz w:val="24"/>
          <w:szCs w:val="24"/>
        </w:rPr>
        <w:tab/>
        <w:t>425300</w:t>
      </w:r>
      <w:r w:rsidRPr="00B37F02">
        <w:rPr>
          <w:rFonts w:ascii="TimesNewRoman" w:hAnsi="TimesNewRoman" w:cs="Courier New"/>
          <w:sz w:val="24"/>
          <w:szCs w:val="24"/>
        </w:rPr>
        <w:tab/>
        <w:t xml:space="preserve">Prior-Year Unfilled Customer Orders </w:t>
      </w:r>
      <w:proofErr w:type="gramStart"/>
      <w:r w:rsidRPr="00B37F02">
        <w:rPr>
          <w:rFonts w:ascii="TimesNewRoman" w:hAnsi="TimesNewRoman" w:cs="Courier New"/>
          <w:sz w:val="24"/>
          <w:szCs w:val="24"/>
        </w:rPr>
        <w:t>With</w:t>
      </w:r>
      <w:proofErr w:type="gramEnd"/>
      <w:r w:rsidRPr="00B37F02">
        <w:rPr>
          <w:rFonts w:ascii="TimesNewRoman" w:hAnsi="TimesNewRoman" w:cs="Courier New"/>
          <w:sz w:val="24"/>
          <w:szCs w:val="24"/>
        </w:rPr>
        <w:t xml:space="preserve"> Advance - Refunds Paid</w:t>
      </w:r>
    </w:p>
    <w:p w14:paraId="7659ECD5" w14:textId="77777777" w:rsidR="00B37F02" w:rsidRPr="00B37F02" w:rsidRDefault="00B37F02" w:rsidP="00B37F0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B37F02">
        <w:rPr>
          <w:rFonts w:ascii="TimesNewRoman" w:hAnsi="TimesNewRoman" w:cs="Courier New"/>
          <w:b/>
          <w:sz w:val="24"/>
          <w:szCs w:val="24"/>
        </w:rPr>
        <w:tab/>
      </w:r>
      <w:r w:rsidRPr="00B37F02">
        <w:rPr>
          <w:rFonts w:ascii="TimesNewRoman" w:hAnsi="TimesNewRoman" w:cs="Courier New"/>
          <w:sz w:val="24"/>
          <w:szCs w:val="24"/>
        </w:rPr>
        <w:t xml:space="preserve">   Credit</w:t>
      </w:r>
      <w:r w:rsidRPr="00B37F02">
        <w:rPr>
          <w:rFonts w:ascii="TimesNewRoman" w:hAnsi="TimesNewRoman" w:cs="Courier New"/>
          <w:sz w:val="24"/>
          <w:szCs w:val="24"/>
        </w:rPr>
        <w:tab/>
        <w:t xml:space="preserve">   422200</w:t>
      </w:r>
      <w:r w:rsidRPr="00B37F02">
        <w:rPr>
          <w:rFonts w:ascii="TimesNewRoman" w:hAnsi="TimesNewRoman" w:cs="Courier New"/>
          <w:sz w:val="24"/>
          <w:szCs w:val="24"/>
        </w:rPr>
        <w:tab/>
      </w:r>
      <w:r w:rsidRPr="00B37F02">
        <w:rPr>
          <w:rFonts w:ascii="TimesNewRoman" w:hAnsi="TimesNewRoman" w:cs="Courier New"/>
          <w:sz w:val="24"/>
          <w:szCs w:val="24"/>
        </w:rPr>
        <w:tab/>
        <w:t xml:space="preserve">Unfilled Customer Orders </w:t>
      </w:r>
      <w:proofErr w:type="gramStart"/>
      <w:r w:rsidRPr="00B37F02">
        <w:rPr>
          <w:rFonts w:ascii="TimesNewRoman" w:hAnsi="TimesNewRoman" w:cs="Courier New"/>
          <w:sz w:val="24"/>
          <w:szCs w:val="24"/>
        </w:rPr>
        <w:t>With</w:t>
      </w:r>
      <w:proofErr w:type="gramEnd"/>
      <w:r w:rsidRPr="00B37F02">
        <w:rPr>
          <w:rFonts w:ascii="TimesNewRoman" w:hAnsi="TimesNewRoman" w:cs="Courier New"/>
          <w:sz w:val="24"/>
          <w:szCs w:val="24"/>
        </w:rPr>
        <w:t xml:space="preserve"> Advance</w:t>
      </w:r>
    </w:p>
    <w:p w14:paraId="72DFA149" w14:textId="77777777" w:rsidR="00B37F02" w:rsidRPr="00B37F02" w:rsidRDefault="00B37F02" w:rsidP="00B37F0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B37F02">
        <w:rPr>
          <w:rFonts w:ascii="TimesNewRoman" w:hAnsi="TimesNewRoman" w:cs="Courier New"/>
          <w:b/>
          <w:sz w:val="24"/>
          <w:szCs w:val="24"/>
        </w:rPr>
        <w:tab/>
        <w:t>Proprietary Entry</w:t>
      </w:r>
    </w:p>
    <w:p w14:paraId="083B5BBE" w14:textId="77777777" w:rsidR="00B37F02" w:rsidRPr="00B37F02" w:rsidRDefault="00B37F02" w:rsidP="00B37F0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B37F02">
        <w:rPr>
          <w:rFonts w:ascii="TimesNewRoman" w:hAnsi="TimesNewRoman" w:cs="Courier New"/>
          <w:b/>
          <w:sz w:val="24"/>
          <w:szCs w:val="24"/>
        </w:rPr>
        <w:tab/>
      </w:r>
      <w:r w:rsidRPr="00B37F02">
        <w:rPr>
          <w:rFonts w:ascii="TimesNewRoman" w:hAnsi="TimesNewRoman" w:cs="Courier New"/>
          <w:sz w:val="24"/>
          <w:szCs w:val="24"/>
        </w:rPr>
        <w:t>None</w:t>
      </w:r>
    </w:p>
    <w:p w14:paraId="471E7F23" w14:textId="77777777" w:rsidR="00B37F02" w:rsidRDefault="00B37F02" w:rsidP="00C12D11">
      <w:pPr>
        <w:rPr>
          <w:rFonts w:ascii="Times New Roman" w:hAnsi="Times New Roman" w:cs="Times New Roman"/>
          <w:b/>
          <w:bCs/>
          <w:sz w:val="24"/>
          <w:szCs w:val="24"/>
        </w:rPr>
      </w:pPr>
    </w:p>
    <w:p w14:paraId="3C2CC606" w14:textId="77777777" w:rsidR="00B37F02" w:rsidRPr="00386CFB" w:rsidRDefault="00B37F02" w:rsidP="00B37F0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4714D8">
        <w:rPr>
          <w:rFonts w:ascii="TimesNewRoman" w:hAnsi="TimesNewRoman" w:cs="Courier New"/>
          <w:b/>
          <w:sz w:val="24"/>
          <w:szCs w:val="24"/>
        </w:rPr>
        <w:t>F110</w:t>
      </w:r>
      <w:r w:rsidRPr="00386CFB">
        <w:rPr>
          <w:rFonts w:ascii="TimesNewRoman" w:hAnsi="TimesNewRoman" w:cs="Courier New"/>
          <w:sz w:val="24"/>
          <w:szCs w:val="24"/>
        </w:rPr>
        <w:tab/>
        <w:t>To record the removal of unfilled customer orders with advance and to return advance in excess of obligations</w:t>
      </w:r>
      <w:r>
        <w:rPr>
          <w:rFonts w:ascii="TimesNewRoman" w:hAnsi="TimesNewRoman" w:cs="Courier New"/>
          <w:sz w:val="24"/>
          <w:szCs w:val="24"/>
        </w:rPr>
        <w:t xml:space="preserve"> </w:t>
      </w:r>
      <w:r w:rsidRPr="004714D8">
        <w:rPr>
          <w:rFonts w:ascii="TimesNewRoman" w:hAnsi="TimesNewRoman" w:cs="Courier New"/>
          <w:b/>
          <w:bCs/>
          <w:color w:val="0070C0"/>
          <w:sz w:val="24"/>
          <w:szCs w:val="24"/>
          <w:highlight w:val="yellow"/>
        </w:rPr>
        <w:t>in the same year</w:t>
      </w:r>
      <w:r w:rsidRPr="00386CFB">
        <w:rPr>
          <w:rFonts w:ascii="TimesNewRoman" w:hAnsi="TimesNewRoman" w:cs="Courier New"/>
          <w:sz w:val="24"/>
          <w:szCs w:val="24"/>
        </w:rPr>
        <w:t>.</w:t>
      </w:r>
    </w:p>
    <w:p w14:paraId="1CB5AB2D" w14:textId="77777777" w:rsidR="00B37F02" w:rsidRPr="00386CFB" w:rsidRDefault="00B37F02" w:rsidP="00B37F02">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386CFB">
        <w:rPr>
          <w:rFonts w:ascii="TimesNewRoman" w:hAnsi="TimesNewRoman" w:cs="Courier New"/>
          <w:b/>
          <w:sz w:val="24"/>
          <w:szCs w:val="24"/>
        </w:rPr>
        <w:tab/>
        <w:t>Comment:</w:t>
      </w:r>
      <w:r w:rsidRPr="00386CFB">
        <w:rPr>
          <w:rFonts w:ascii="TimesNewRoman" w:hAnsi="TimesNewRoman" w:cs="Courier New"/>
          <w:sz w:val="24"/>
          <w:szCs w:val="24"/>
        </w:rPr>
        <w:tab/>
        <w:t>For expiring accounts only. To record as an adjusting entry before preparing the preclosing trial balance. TC A104 is normally recorded before this TC. While it is acceptable to debit USSGL accounts 461000 and 462000 in this situation, it is never acceptable for the balance in either of these accounts to be a debit. While it is acceptable to credit USSGL account 422200 in this situation, it is never acceptable for the balance in USSGL account 422200 to be a credit.</w:t>
      </w:r>
    </w:p>
    <w:p w14:paraId="00748C68" w14:textId="77777777" w:rsidR="00B37F02" w:rsidRPr="00386CFB" w:rsidRDefault="00B37F02" w:rsidP="00B37F0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386CFB">
        <w:rPr>
          <w:rFonts w:ascii="TimesNewRoman" w:hAnsi="TimesNewRoman" w:cs="Courier New"/>
          <w:b/>
          <w:sz w:val="24"/>
          <w:szCs w:val="24"/>
        </w:rPr>
        <w:tab/>
        <w:t>Budgetary Entry</w:t>
      </w:r>
    </w:p>
    <w:p w14:paraId="123B27F5" w14:textId="77777777" w:rsidR="00B37F02" w:rsidRPr="00386CFB" w:rsidRDefault="00B37F02" w:rsidP="00B37F0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86CFB">
        <w:rPr>
          <w:rFonts w:ascii="TimesNewRoman" w:hAnsi="TimesNewRoman" w:cs="Courier New"/>
          <w:b/>
          <w:sz w:val="24"/>
          <w:szCs w:val="24"/>
        </w:rPr>
        <w:tab/>
      </w:r>
      <w:r w:rsidRPr="00386CFB">
        <w:rPr>
          <w:rFonts w:ascii="TimesNewRoman" w:hAnsi="TimesNewRoman" w:cs="Courier New"/>
          <w:sz w:val="24"/>
          <w:szCs w:val="24"/>
        </w:rPr>
        <w:t>Debit</w:t>
      </w:r>
      <w:r w:rsidRPr="00386CFB">
        <w:rPr>
          <w:rFonts w:ascii="TimesNewRoman" w:hAnsi="TimesNewRoman" w:cs="Courier New"/>
          <w:sz w:val="24"/>
          <w:szCs w:val="24"/>
        </w:rPr>
        <w:tab/>
        <w:t>461000</w:t>
      </w:r>
      <w:r w:rsidRPr="00386CFB">
        <w:rPr>
          <w:rFonts w:ascii="TimesNewRoman" w:hAnsi="TimesNewRoman" w:cs="Courier New"/>
          <w:sz w:val="24"/>
          <w:szCs w:val="24"/>
        </w:rPr>
        <w:tab/>
        <w:t>Allotments - Realized Resources</w:t>
      </w:r>
    </w:p>
    <w:p w14:paraId="0278A1FF" w14:textId="77777777" w:rsidR="00B37F02" w:rsidRPr="00386CFB" w:rsidRDefault="00B37F02" w:rsidP="00B37F0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86CFB">
        <w:rPr>
          <w:rFonts w:ascii="TimesNewRoman" w:hAnsi="TimesNewRoman" w:cs="Courier New"/>
          <w:b/>
          <w:sz w:val="24"/>
          <w:szCs w:val="24"/>
        </w:rPr>
        <w:tab/>
      </w:r>
      <w:r w:rsidRPr="00386CFB">
        <w:rPr>
          <w:rFonts w:ascii="TimesNewRoman" w:hAnsi="TimesNewRoman" w:cs="Courier New"/>
          <w:sz w:val="24"/>
          <w:szCs w:val="24"/>
        </w:rPr>
        <w:t>Debit</w:t>
      </w:r>
      <w:r w:rsidRPr="00386CFB">
        <w:rPr>
          <w:rFonts w:ascii="TimesNewRoman" w:hAnsi="TimesNewRoman" w:cs="Courier New"/>
          <w:sz w:val="24"/>
          <w:szCs w:val="24"/>
        </w:rPr>
        <w:tab/>
        <w:t>462000</w:t>
      </w:r>
      <w:r w:rsidRPr="00386CFB">
        <w:rPr>
          <w:rFonts w:ascii="TimesNewRoman" w:hAnsi="TimesNewRoman" w:cs="Courier New"/>
          <w:sz w:val="24"/>
          <w:szCs w:val="24"/>
        </w:rPr>
        <w:tab/>
        <w:t xml:space="preserve">Unobligated Funds Exempt </w:t>
      </w:r>
      <w:proofErr w:type="gramStart"/>
      <w:r w:rsidRPr="00386CFB">
        <w:rPr>
          <w:rFonts w:ascii="TimesNewRoman" w:hAnsi="TimesNewRoman" w:cs="Courier New"/>
          <w:sz w:val="24"/>
          <w:szCs w:val="24"/>
        </w:rPr>
        <w:t>From</w:t>
      </w:r>
      <w:proofErr w:type="gramEnd"/>
      <w:r w:rsidRPr="00386CFB">
        <w:rPr>
          <w:rFonts w:ascii="TimesNewRoman" w:hAnsi="TimesNewRoman" w:cs="Courier New"/>
          <w:sz w:val="24"/>
          <w:szCs w:val="24"/>
        </w:rPr>
        <w:t xml:space="preserve"> Apportionment</w:t>
      </w:r>
    </w:p>
    <w:p w14:paraId="68EB7742" w14:textId="77777777" w:rsidR="00B37F02" w:rsidRPr="00386CFB" w:rsidRDefault="00B37F02" w:rsidP="00B37F0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86CFB">
        <w:rPr>
          <w:rFonts w:ascii="TimesNewRoman" w:hAnsi="TimesNewRoman" w:cs="Courier New"/>
          <w:b/>
          <w:sz w:val="24"/>
          <w:szCs w:val="24"/>
        </w:rPr>
        <w:tab/>
      </w:r>
      <w:r w:rsidRPr="00386CFB">
        <w:rPr>
          <w:rFonts w:ascii="TimesNewRoman" w:hAnsi="TimesNewRoman" w:cs="Courier New"/>
          <w:sz w:val="24"/>
          <w:szCs w:val="24"/>
        </w:rPr>
        <w:t xml:space="preserve">   Credit</w:t>
      </w:r>
      <w:r w:rsidRPr="00386CFB">
        <w:rPr>
          <w:rFonts w:ascii="TimesNewRoman" w:hAnsi="TimesNewRoman" w:cs="Courier New"/>
          <w:sz w:val="24"/>
          <w:szCs w:val="24"/>
        </w:rPr>
        <w:tab/>
        <w:t xml:space="preserve">   422200</w:t>
      </w:r>
      <w:r w:rsidRPr="00386CFB">
        <w:rPr>
          <w:rFonts w:ascii="TimesNewRoman" w:hAnsi="TimesNewRoman" w:cs="Courier New"/>
          <w:sz w:val="24"/>
          <w:szCs w:val="24"/>
        </w:rPr>
        <w:tab/>
      </w:r>
      <w:r w:rsidRPr="00386CFB">
        <w:rPr>
          <w:rFonts w:ascii="TimesNewRoman" w:hAnsi="TimesNewRoman" w:cs="Courier New"/>
          <w:sz w:val="24"/>
          <w:szCs w:val="24"/>
        </w:rPr>
        <w:tab/>
        <w:t xml:space="preserve">Unfilled Customer Orders </w:t>
      </w:r>
      <w:proofErr w:type="gramStart"/>
      <w:r w:rsidRPr="00386CFB">
        <w:rPr>
          <w:rFonts w:ascii="TimesNewRoman" w:hAnsi="TimesNewRoman" w:cs="Courier New"/>
          <w:sz w:val="24"/>
          <w:szCs w:val="24"/>
        </w:rPr>
        <w:t>With</w:t>
      </w:r>
      <w:proofErr w:type="gramEnd"/>
      <w:r w:rsidRPr="00386CFB">
        <w:rPr>
          <w:rFonts w:ascii="TimesNewRoman" w:hAnsi="TimesNewRoman" w:cs="Courier New"/>
          <w:sz w:val="24"/>
          <w:szCs w:val="24"/>
        </w:rPr>
        <w:t xml:space="preserve"> Advance</w:t>
      </w:r>
    </w:p>
    <w:p w14:paraId="2C4B0957" w14:textId="77777777" w:rsidR="00B37F02" w:rsidRPr="00386CFB" w:rsidRDefault="00B37F02" w:rsidP="00B37F0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386CFB">
        <w:rPr>
          <w:rFonts w:ascii="TimesNewRoman" w:hAnsi="TimesNewRoman" w:cs="Courier New"/>
          <w:b/>
          <w:sz w:val="24"/>
          <w:szCs w:val="24"/>
        </w:rPr>
        <w:tab/>
        <w:t>Proprietary Entry</w:t>
      </w:r>
    </w:p>
    <w:p w14:paraId="55B2260C" w14:textId="77777777" w:rsidR="00B37F02" w:rsidRPr="00386CFB" w:rsidRDefault="00B37F02" w:rsidP="00B37F0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86CFB">
        <w:rPr>
          <w:rFonts w:ascii="TimesNewRoman" w:hAnsi="TimesNewRoman" w:cs="Courier New"/>
          <w:b/>
          <w:sz w:val="24"/>
          <w:szCs w:val="24"/>
        </w:rPr>
        <w:tab/>
      </w:r>
      <w:r w:rsidRPr="00386CFB">
        <w:rPr>
          <w:rFonts w:ascii="TimesNewRoman" w:hAnsi="TimesNewRoman" w:cs="Courier New"/>
          <w:sz w:val="24"/>
          <w:szCs w:val="24"/>
        </w:rPr>
        <w:t>Debit</w:t>
      </w:r>
      <w:r w:rsidRPr="00386CFB">
        <w:rPr>
          <w:rFonts w:ascii="TimesNewRoman" w:hAnsi="TimesNewRoman" w:cs="Courier New"/>
          <w:sz w:val="24"/>
          <w:szCs w:val="24"/>
        </w:rPr>
        <w:tab/>
        <w:t>231000</w:t>
      </w:r>
      <w:r w:rsidRPr="00386CFB">
        <w:rPr>
          <w:rFonts w:ascii="TimesNewRoman" w:hAnsi="TimesNewRoman" w:cs="Courier New"/>
          <w:sz w:val="24"/>
          <w:szCs w:val="24"/>
        </w:rPr>
        <w:tab/>
        <w:t>Liability for Advances and Prepayments</w:t>
      </w:r>
    </w:p>
    <w:p w14:paraId="13B8A8B7" w14:textId="2E6A733A" w:rsidR="00B37F02" w:rsidRDefault="00B37F02" w:rsidP="00B37F02">
      <w:pPr>
        <w:rPr>
          <w:rFonts w:ascii="Times New Roman" w:hAnsi="Times New Roman" w:cs="Times New Roman"/>
          <w:b/>
          <w:bCs/>
          <w:sz w:val="24"/>
          <w:szCs w:val="24"/>
        </w:rPr>
      </w:pPr>
      <w:r w:rsidRPr="00386CFB">
        <w:rPr>
          <w:rFonts w:ascii="TimesNewRoman" w:hAnsi="TimesNewRoman" w:cs="Courier New"/>
          <w:b/>
          <w:sz w:val="24"/>
          <w:szCs w:val="24"/>
        </w:rPr>
        <w:tab/>
      </w:r>
      <w:r w:rsidRPr="00386CFB">
        <w:rPr>
          <w:rFonts w:ascii="TimesNewRoman" w:hAnsi="TimesNewRoman" w:cs="Courier New"/>
          <w:sz w:val="24"/>
          <w:szCs w:val="24"/>
        </w:rPr>
        <w:t xml:space="preserve">   Credit</w:t>
      </w:r>
      <w:r w:rsidRPr="00386CFB">
        <w:rPr>
          <w:rFonts w:ascii="TimesNewRoman" w:hAnsi="TimesNewRoman" w:cs="Courier New"/>
          <w:sz w:val="24"/>
          <w:szCs w:val="24"/>
        </w:rPr>
        <w:tab/>
        <w:t xml:space="preserve">   101000</w:t>
      </w:r>
      <w:r w:rsidRPr="00386CFB">
        <w:rPr>
          <w:rFonts w:ascii="TimesNewRoman" w:hAnsi="TimesNewRoman" w:cs="Courier New"/>
          <w:sz w:val="24"/>
          <w:szCs w:val="24"/>
        </w:rPr>
        <w:tab/>
      </w:r>
      <w:r w:rsidRPr="00386CFB">
        <w:rPr>
          <w:rFonts w:ascii="TimesNewRoman" w:hAnsi="TimesNewRoman" w:cs="Courier New"/>
          <w:sz w:val="24"/>
          <w:szCs w:val="24"/>
        </w:rPr>
        <w:tab/>
        <w:t xml:space="preserve">Fund Balance </w:t>
      </w:r>
      <w:proofErr w:type="gramStart"/>
      <w:r w:rsidRPr="00386CFB">
        <w:rPr>
          <w:rFonts w:ascii="TimesNewRoman" w:hAnsi="TimesNewRoman" w:cs="Courier New"/>
          <w:sz w:val="24"/>
          <w:szCs w:val="24"/>
        </w:rPr>
        <w:t>With</w:t>
      </w:r>
      <w:proofErr w:type="gramEnd"/>
      <w:r w:rsidRPr="00386CFB">
        <w:rPr>
          <w:rFonts w:ascii="TimesNewRoman" w:hAnsi="TimesNewRoman" w:cs="Courier New"/>
          <w:sz w:val="24"/>
          <w:szCs w:val="24"/>
        </w:rPr>
        <w:t xml:space="preserve"> Treasury</w:t>
      </w:r>
    </w:p>
    <w:p w14:paraId="197624BC" w14:textId="77777777" w:rsidR="00B37F02" w:rsidRDefault="00B37F02" w:rsidP="00C12D11">
      <w:pPr>
        <w:rPr>
          <w:rFonts w:ascii="Times New Roman" w:hAnsi="Times New Roman" w:cs="Times New Roman"/>
          <w:b/>
          <w:bCs/>
          <w:sz w:val="24"/>
          <w:szCs w:val="24"/>
        </w:rPr>
      </w:pPr>
    </w:p>
    <w:p w14:paraId="4A845C8F" w14:textId="77777777" w:rsidR="0049293B" w:rsidRPr="004741BD" w:rsidRDefault="0049293B" w:rsidP="0049293B">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4741BD">
        <w:rPr>
          <w:rFonts w:ascii="TimesNewRoman" w:hAnsi="TimesNewRoman" w:cs="Courier New"/>
          <w:b/>
          <w:sz w:val="24"/>
          <w:szCs w:val="24"/>
        </w:rPr>
        <w:lastRenderedPageBreak/>
        <w:t>F372</w:t>
      </w:r>
      <w:r w:rsidRPr="004741BD">
        <w:rPr>
          <w:rFonts w:ascii="TimesNewRoman" w:hAnsi="TimesNewRoman" w:cs="Courier New"/>
          <w:sz w:val="24"/>
          <w:szCs w:val="24"/>
        </w:rPr>
        <w:tab/>
        <w:t>To record the closing of transferred expired authority to appropriation trust fund expenditure transfers-receivable.</w:t>
      </w:r>
    </w:p>
    <w:p w14:paraId="52DFB9A2" w14:textId="77777777" w:rsidR="0049293B" w:rsidRPr="004741BD" w:rsidRDefault="0049293B" w:rsidP="0049293B">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4741BD">
        <w:rPr>
          <w:rFonts w:ascii="TimesNewRoman" w:hAnsi="TimesNewRoman" w:cs="Courier New"/>
          <w:b/>
          <w:sz w:val="24"/>
          <w:szCs w:val="24"/>
        </w:rPr>
        <w:tab/>
        <w:t>Comment:</w:t>
      </w:r>
      <w:r w:rsidRPr="004741BD">
        <w:rPr>
          <w:rFonts w:ascii="TimesNewRoman" w:hAnsi="TimesNewRoman" w:cs="Courier New"/>
          <w:sz w:val="24"/>
          <w:szCs w:val="24"/>
        </w:rPr>
        <w:tab/>
        <w:t xml:space="preserve">Reverse this transaction for the receiving entity. </w:t>
      </w:r>
      <w:r w:rsidRPr="004741BD">
        <w:rPr>
          <w:rFonts w:ascii="TimesNewRoman" w:hAnsi="TimesNewRoman" w:cs="Courier New"/>
          <w:strike/>
          <w:color w:val="FF0000"/>
          <w:sz w:val="24"/>
          <w:szCs w:val="24"/>
          <w:highlight w:val="yellow"/>
        </w:rPr>
        <w:t>While it is acceptable to debit USSGL accounts 451000, 461000, 462000, and 470000 in this situation, it is never acceptable for the balance in any of these accounts to be a debit.</w:t>
      </w:r>
      <w:r w:rsidRPr="004741BD">
        <w:rPr>
          <w:rFonts w:ascii="TimesNewRoman" w:hAnsi="TimesNewRoman" w:cs="Courier New"/>
          <w:sz w:val="24"/>
          <w:szCs w:val="24"/>
        </w:rPr>
        <w:t xml:space="preserve"> While it is acceptable to credit USSGL account 422500 in this situation, it is never acceptable for the balance in USSGL account 422500 to have a credit balance.</w:t>
      </w:r>
    </w:p>
    <w:p w14:paraId="6BE153F7" w14:textId="77777777" w:rsidR="0049293B" w:rsidRPr="004741BD" w:rsidRDefault="0049293B" w:rsidP="0049293B">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4741BD">
        <w:rPr>
          <w:rFonts w:ascii="TimesNewRoman" w:hAnsi="TimesNewRoman" w:cs="Courier New"/>
          <w:b/>
          <w:sz w:val="24"/>
          <w:szCs w:val="24"/>
        </w:rPr>
        <w:tab/>
        <w:t>Reference:</w:t>
      </w:r>
      <w:r w:rsidRPr="004741BD">
        <w:rPr>
          <w:rFonts w:ascii="TimesNewRoman" w:hAnsi="TimesNewRoman" w:cs="Courier New"/>
          <w:b/>
          <w:sz w:val="24"/>
          <w:szCs w:val="24"/>
        </w:rPr>
        <w:tab/>
      </w:r>
      <w:r w:rsidRPr="004741BD">
        <w:rPr>
          <w:rFonts w:ascii="TimesNewRoman" w:hAnsi="TimesNewRoman" w:cs="Courier New"/>
          <w:sz w:val="24"/>
          <w:szCs w:val="24"/>
        </w:rPr>
        <w:t>Accounting for SSA's Limitation on Administrative Expenses (LAE) Trust Fund 2002</w:t>
      </w:r>
    </w:p>
    <w:p w14:paraId="3E5F1BF3" w14:textId="77777777" w:rsidR="0049293B" w:rsidRPr="004741BD" w:rsidRDefault="0049293B" w:rsidP="0049293B">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4741BD">
        <w:rPr>
          <w:rFonts w:ascii="TimesNewRoman" w:hAnsi="TimesNewRoman" w:cs="Courier New"/>
          <w:b/>
          <w:sz w:val="24"/>
          <w:szCs w:val="24"/>
        </w:rPr>
        <w:tab/>
        <w:t>Budgetary Entry</w:t>
      </w:r>
    </w:p>
    <w:p w14:paraId="61BFFE6F" w14:textId="77777777" w:rsidR="0049293B" w:rsidRPr="004741BD" w:rsidRDefault="0049293B" w:rsidP="0049293B">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741BD">
        <w:rPr>
          <w:rFonts w:ascii="TimesNewRoman" w:hAnsi="TimesNewRoman" w:cs="Courier New"/>
          <w:b/>
          <w:sz w:val="24"/>
          <w:szCs w:val="24"/>
        </w:rPr>
        <w:tab/>
      </w:r>
      <w:r w:rsidRPr="004741BD">
        <w:rPr>
          <w:rFonts w:ascii="TimesNewRoman" w:hAnsi="TimesNewRoman" w:cs="Courier New"/>
          <w:sz w:val="24"/>
          <w:szCs w:val="24"/>
        </w:rPr>
        <w:t>Debit</w:t>
      </w:r>
      <w:r w:rsidRPr="004741BD">
        <w:rPr>
          <w:rFonts w:ascii="TimesNewRoman" w:hAnsi="TimesNewRoman" w:cs="Courier New"/>
          <w:sz w:val="24"/>
          <w:szCs w:val="24"/>
        </w:rPr>
        <w:tab/>
        <w:t>419900</w:t>
      </w:r>
      <w:r w:rsidRPr="004741BD">
        <w:rPr>
          <w:rFonts w:ascii="TimesNewRoman" w:hAnsi="TimesNewRoman" w:cs="Courier New"/>
          <w:sz w:val="24"/>
          <w:szCs w:val="24"/>
        </w:rPr>
        <w:tab/>
        <w:t>Transfer of Expired Expenditure Transfers - Receivable</w:t>
      </w:r>
    </w:p>
    <w:p w14:paraId="1D90DB44" w14:textId="77777777" w:rsidR="0049293B" w:rsidRPr="004741BD" w:rsidRDefault="0049293B" w:rsidP="0049293B">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4741BD">
        <w:rPr>
          <w:rFonts w:ascii="TimesNewRoman" w:hAnsi="TimesNewRoman" w:cs="Courier New"/>
          <w:b/>
          <w:sz w:val="24"/>
          <w:szCs w:val="24"/>
        </w:rPr>
        <w:tab/>
      </w:r>
      <w:r w:rsidRPr="004741BD">
        <w:rPr>
          <w:rFonts w:ascii="TimesNewRoman" w:hAnsi="TimesNewRoman" w:cs="Courier New"/>
          <w:sz w:val="24"/>
          <w:szCs w:val="24"/>
        </w:rPr>
        <w:t xml:space="preserve">   Credit</w:t>
      </w:r>
      <w:r w:rsidRPr="004741BD">
        <w:rPr>
          <w:rFonts w:ascii="TimesNewRoman" w:hAnsi="TimesNewRoman" w:cs="Courier New"/>
          <w:sz w:val="24"/>
          <w:szCs w:val="24"/>
        </w:rPr>
        <w:tab/>
        <w:t xml:space="preserve">   422500</w:t>
      </w:r>
      <w:r w:rsidRPr="004741BD">
        <w:rPr>
          <w:rFonts w:ascii="TimesNewRoman" w:hAnsi="TimesNewRoman" w:cs="Courier New"/>
          <w:sz w:val="24"/>
          <w:szCs w:val="24"/>
        </w:rPr>
        <w:tab/>
      </w:r>
      <w:r w:rsidRPr="004741BD">
        <w:rPr>
          <w:rFonts w:ascii="TimesNewRoman" w:hAnsi="TimesNewRoman" w:cs="Courier New"/>
          <w:sz w:val="24"/>
          <w:szCs w:val="24"/>
        </w:rPr>
        <w:tab/>
        <w:t xml:space="preserve">Expenditure Transfers </w:t>
      </w:r>
      <w:proofErr w:type="gramStart"/>
      <w:r w:rsidRPr="004741BD">
        <w:rPr>
          <w:rFonts w:ascii="TimesNewRoman" w:hAnsi="TimesNewRoman" w:cs="Courier New"/>
          <w:sz w:val="24"/>
          <w:szCs w:val="24"/>
        </w:rPr>
        <w:t>From</w:t>
      </w:r>
      <w:proofErr w:type="gramEnd"/>
      <w:r w:rsidRPr="004741BD">
        <w:rPr>
          <w:rFonts w:ascii="TimesNewRoman" w:hAnsi="TimesNewRoman" w:cs="Courier New"/>
          <w:sz w:val="24"/>
          <w:szCs w:val="24"/>
        </w:rPr>
        <w:t xml:space="preserve"> Trust Funds - Receivable</w:t>
      </w:r>
    </w:p>
    <w:p w14:paraId="59388B9B" w14:textId="77777777" w:rsidR="0049293B" w:rsidRPr="004741BD" w:rsidRDefault="0049293B" w:rsidP="0049293B">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4741BD">
        <w:rPr>
          <w:rFonts w:ascii="TimesNewRoman" w:hAnsi="TimesNewRoman" w:cs="Courier New"/>
          <w:b/>
          <w:sz w:val="24"/>
          <w:szCs w:val="24"/>
        </w:rPr>
        <w:tab/>
        <w:t>Proprietary Entry</w:t>
      </w:r>
    </w:p>
    <w:p w14:paraId="69509338" w14:textId="77777777" w:rsidR="0049293B" w:rsidRPr="004741BD" w:rsidRDefault="0049293B" w:rsidP="0049293B">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4741BD">
        <w:rPr>
          <w:rFonts w:ascii="TimesNewRoman" w:hAnsi="TimesNewRoman" w:cs="Courier New"/>
          <w:b/>
          <w:sz w:val="24"/>
          <w:szCs w:val="24"/>
        </w:rPr>
        <w:tab/>
      </w:r>
      <w:r w:rsidRPr="004741BD">
        <w:rPr>
          <w:rFonts w:ascii="TimesNewRoman" w:hAnsi="TimesNewRoman" w:cs="Courier New"/>
          <w:sz w:val="24"/>
          <w:szCs w:val="24"/>
        </w:rPr>
        <w:t>None</w:t>
      </w:r>
    </w:p>
    <w:p w14:paraId="6BCE1BB1" w14:textId="77777777" w:rsidR="00B37F02" w:rsidRPr="004741BD" w:rsidRDefault="00B37F02" w:rsidP="00C12D11">
      <w:pPr>
        <w:rPr>
          <w:rFonts w:ascii="Times New Roman" w:hAnsi="Times New Roman" w:cs="Times New Roman"/>
          <w:b/>
          <w:bCs/>
          <w:sz w:val="24"/>
          <w:szCs w:val="24"/>
        </w:rPr>
      </w:pPr>
    </w:p>
    <w:p w14:paraId="0BB55318" w14:textId="77777777" w:rsidR="004741BD" w:rsidRPr="004741BD" w:rsidRDefault="004741BD" w:rsidP="004741BD">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4741BD">
        <w:rPr>
          <w:rFonts w:ascii="TimesNewRoman" w:hAnsi="TimesNewRoman" w:cs="Courier New"/>
          <w:b/>
          <w:sz w:val="24"/>
          <w:szCs w:val="24"/>
        </w:rPr>
        <w:t>F384</w:t>
      </w:r>
      <w:r w:rsidRPr="004741BD">
        <w:rPr>
          <w:rFonts w:ascii="TimesNewRoman" w:hAnsi="TimesNewRoman" w:cs="Courier New"/>
          <w:sz w:val="24"/>
          <w:szCs w:val="24"/>
        </w:rPr>
        <w:tab/>
        <w:t>To record the closing of USSGL account 423200 back to the original budgetary resource receivable.</w:t>
      </w:r>
    </w:p>
    <w:p w14:paraId="46417524" w14:textId="77777777" w:rsidR="004741BD" w:rsidRPr="004741BD" w:rsidRDefault="004741BD" w:rsidP="004741BD">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4741BD">
        <w:rPr>
          <w:rFonts w:ascii="TimesNewRoman" w:hAnsi="TimesNewRoman" w:cs="Courier New"/>
          <w:b/>
          <w:sz w:val="24"/>
          <w:szCs w:val="24"/>
        </w:rPr>
        <w:tab/>
        <w:t>Comment:</w:t>
      </w:r>
      <w:r w:rsidRPr="004741BD">
        <w:rPr>
          <w:rFonts w:ascii="TimesNewRoman" w:hAnsi="TimesNewRoman" w:cs="Courier New"/>
          <w:sz w:val="24"/>
          <w:szCs w:val="24"/>
        </w:rPr>
        <w:tab/>
        <w:t xml:space="preserve">Reverse this transaction for receiving agency. </w:t>
      </w:r>
      <w:r w:rsidRPr="004741BD">
        <w:rPr>
          <w:rFonts w:ascii="TimesNewRoman" w:hAnsi="TimesNewRoman" w:cs="Courier New"/>
          <w:strike/>
          <w:color w:val="FF0000"/>
          <w:sz w:val="24"/>
          <w:szCs w:val="24"/>
          <w:highlight w:val="yellow"/>
        </w:rPr>
        <w:t>While it is acceptable to debit USSGL accounts 451000, 461000, 462000, and 470000 in this situation, it is never acceptable for the balance in any of these accounts to be a debit.</w:t>
      </w:r>
      <w:r w:rsidRPr="004741BD">
        <w:rPr>
          <w:rFonts w:ascii="TimesNewRoman" w:hAnsi="TimesNewRoman" w:cs="Courier New"/>
          <w:sz w:val="24"/>
          <w:szCs w:val="24"/>
        </w:rPr>
        <w:t xml:space="preserve"> While it is acceptable to credit USSGL account 422500 in this situation, it is never acceptable for the balance in USSGL account 422500 to have a credit balance.</w:t>
      </w:r>
    </w:p>
    <w:p w14:paraId="5837D379" w14:textId="77777777" w:rsidR="004741BD" w:rsidRPr="004741BD" w:rsidRDefault="004741BD" w:rsidP="004741BD">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4741BD">
        <w:rPr>
          <w:rFonts w:ascii="TimesNewRoman" w:hAnsi="TimesNewRoman" w:cs="Courier New"/>
          <w:b/>
          <w:sz w:val="24"/>
          <w:szCs w:val="24"/>
        </w:rPr>
        <w:tab/>
        <w:t>Reference:</w:t>
      </w:r>
      <w:r w:rsidRPr="004741BD">
        <w:rPr>
          <w:rFonts w:ascii="TimesNewRoman" w:hAnsi="TimesNewRoman" w:cs="Courier New"/>
          <w:b/>
          <w:sz w:val="24"/>
          <w:szCs w:val="24"/>
        </w:rPr>
        <w:tab/>
      </w:r>
      <w:r w:rsidRPr="004741BD">
        <w:rPr>
          <w:rFonts w:ascii="TimesNewRoman" w:hAnsi="TimesNewRoman" w:cs="Courier New"/>
          <w:sz w:val="24"/>
          <w:szCs w:val="24"/>
        </w:rPr>
        <w:t>Transfer Out of USSGL Account 422500 2004</w:t>
      </w:r>
    </w:p>
    <w:p w14:paraId="70B8AA49" w14:textId="77777777" w:rsidR="004741BD" w:rsidRPr="004741BD" w:rsidRDefault="004741BD" w:rsidP="004741BD">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4741BD">
        <w:rPr>
          <w:rFonts w:ascii="TimesNewRoman" w:hAnsi="TimesNewRoman" w:cs="Courier New"/>
          <w:b/>
          <w:sz w:val="24"/>
          <w:szCs w:val="24"/>
        </w:rPr>
        <w:tab/>
        <w:t>Budgetary Entry</w:t>
      </w:r>
    </w:p>
    <w:p w14:paraId="7769B0D8" w14:textId="77777777" w:rsidR="004741BD" w:rsidRPr="004741BD" w:rsidRDefault="004741BD" w:rsidP="004741BD">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741BD">
        <w:rPr>
          <w:rFonts w:ascii="TimesNewRoman" w:hAnsi="TimesNewRoman" w:cs="Courier New"/>
          <w:b/>
          <w:sz w:val="24"/>
          <w:szCs w:val="24"/>
        </w:rPr>
        <w:tab/>
      </w:r>
      <w:r w:rsidRPr="004741BD">
        <w:rPr>
          <w:rFonts w:ascii="TimesNewRoman" w:hAnsi="TimesNewRoman" w:cs="Courier New"/>
          <w:sz w:val="24"/>
          <w:szCs w:val="24"/>
        </w:rPr>
        <w:t>Debit</w:t>
      </w:r>
      <w:r w:rsidRPr="004741BD">
        <w:rPr>
          <w:rFonts w:ascii="TimesNewRoman" w:hAnsi="TimesNewRoman" w:cs="Courier New"/>
          <w:sz w:val="24"/>
          <w:szCs w:val="24"/>
        </w:rPr>
        <w:tab/>
        <w:t>423200</w:t>
      </w:r>
      <w:r w:rsidRPr="004741BD">
        <w:rPr>
          <w:rFonts w:ascii="TimesNewRoman" w:hAnsi="TimesNewRoman" w:cs="Courier New"/>
          <w:sz w:val="24"/>
          <w:szCs w:val="24"/>
        </w:rPr>
        <w:tab/>
        <w:t>Appropriation Trust Fund Expenditure Transfers - Receivable - Transferred</w:t>
      </w:r>
    </w:p>
    <w:p w14:paraId="2CB25843" w14:textId="77777777" w:rsidR="004741BD" w:rsidRPr="004741BD" w:rsidRDefault="004741BD" w:rsidP="004741BD">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4741BD">
        <w:rPr>
          <w:rFonts w:ascii="TimesNewRoman" w:hAnsi="TimesNewRoman" w:cs="Courier New"/>
          <w:b/>
          <w:sz w:val="24"/>
          <w:szCs w:val="24"/>
        </w:rPr>
        <w:tab/>
      </w:r>
      <w:r w:rsidRPr="004741BD">
        <w:rPr>
          <w:rFonts w:ascii="TimesNewRoman" w:hAnsi="TimesNewRoman" w:cs="Courier New"/>
          <w:sz w:val="24"/>
          <w:szCs w:val="24"/>
        </w:rPr>
        <w:t xml:space="preserve">   Credit</w:t>
      </w:r>
      <w:r w:rsidRPr="004741BD">
        <w:rPr>
          <w:rFonts w:ascii="TimesNewRoman" w:hAnsi="TimesNewRoman" w:cs="Courier New"/>
          <w:sz w:val="24"/>
          <w:szCs w:val="24"/>
        </w:rPr>
        <w:tab/>
        <w:t xml:space="preserve">   422500</w:t>
      </w:r>
      <w:r w:rsidRPr="004741BD">
        <w:rPr>
          <w:rFonts w:ascii="TimesNewRoman" w:hAnsi="TimesNewRoman" w:cs="Courier New"/>
          <w:sz w:val="24"/>
          <w:szCs w:val="24"/>
        </w:rPr>
        <w:tab/>
      </w:r>
      <w:r w:rsidRPr="004741BD">
        <w:rPr>
          <w:rFonts w:ascii="TimesNewRoman" w:hAnsi="TimesNewRoman" w:cs="Courier New"/>
          <w:sz w:val="24"/>
          <w:szCs w:val="24"/>
        </w:rPr>
        <w:tab/>
        <w:t xml:space="preserve">Expenditure Transfers </w:t>
      </w:r>
      <w:proofErr w:type="gramStart"/>
      <w:r w:rsidRPr="004741BD">
        <w:rPr>
          <w:rFonts w:ascii="TimesNewRoman" w:hAnsi="TimesNewRoman" w:cs="Courier New"/>
          <w:sz w:val="24"/>
          <w:szCs w:val="24"/>
        </w:rPr>
        <w:t>From</w:t>
      </w:r>
      <w:proofErr w:type="gramEnd"/>
      <w:r w:rsidRPr="004741BD">
        <w:rPr>
          <w:rFonts w:ascii="TimesNewRoman" w:hAnsi="TimesNewRoman" w:cs="Courier New"/>
          <w:sz w:val="24"/>
          <w:szCs w:val="24"/>
        </w:rPr>
        <w:t xml:space="preserve"> Trust Funds - Receivable</w:t>
      </w:r>
    </w:p>
    <w:p w14:paraId="50F0DDAD" w14:textId="77777777" w:rsidR="004741BD" w:rsidRPr="004741BD" w:rsidRDefault="004741BD" w:rsidP="004741BD">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4741BD">
        <w:rPr>
          <w:rFonts w:ascii="TimesNewRoman" w:hAnsi="TimesNewRoman" w:cs="Courier New"/>
          <w:b/>
          <w:sz w:val="24"/>
          <w:szCs w:val="24"/>
        </w:rPr>
        <w:tab/>
        <w:t>Proprietary Entry</w:t>
      </w:r>
    </w:p>
    <w:p w14:paraId="43751FCC" w14:textId="77777777" w:rsidR="004741BD" w:rsidRPr="004741BD" w:rsidRDefault="004741BD" w:rsidP="004741BD">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4741BD">
        <w:rPr>
          <w:rFonts w:ascii="TimesNewRoman" w:hAnsi="TimesNewRoman" w:cs="Courier New"/>
          <w:b/>
          <w:sz w:val="24"/>
          <w:szCs w:val="24"/>
        </w:rPr>
        <w:tab/>
      </w:r>
      <w:r w:rsidRPr="004741BD">
        <w:rPr>
          <w:rFonts w:ascii="TimesNewRoman" w:hAnsi="TimesNewRoman" w:cs="Courier New"/>
          <w:sz w:val="24"/>
          <w:szCs w:val="24"/>
        </w:rPr>
        <w:t>None</w:t>
      </w:r>
    </w:p>
    <w:p w14:paraId="05523618" w14:textId="77777777" w:rsidR="0049293B" w:rsidRDefault="0049293B" w:rsidP="00C12D11">
      <w:pPr>
        <w:rPr>
          <w:rFonts w:ascii="Times New Roman" w:hAnsi="Times New Roman" w:cs="Times New Roman"/>
          <w:b/>
          <w:bCs/>
          <w:sz w:val="24"/>
          <w:szCs w:val="24"/>
        </w:rPr>
      </w:pPr>
    </w:p>
    <w:p w14:paraId="05F7233A" w14:textId="77777777" w:rsidR="0049293B" w:rsidRDefault="0049293B" w:rsidP="00C12D11">
      <w:pPr>
        <w:rPr>
          <w:rFonts w:ascii="Times New Roman" w:hAnsi="Times New Roman" w:cs="Times New Roman"/>
          <w:b/>
          <w:bCs/>
          <w:sz w:val="24"/>
          <w:szCs w:val="24"/>
        </w:rPr>
      </w:pPr>
    </w:p>
    <w:p w14:paraId="60BED7E2" w14:textId="77777777" w:rsidR="004741BD" w:rsidRDefault="004741BD" w:rsidP="00C12D11">
      <w:pPr>
        <w:rPr>
          <w:rFonts w:ascii="Times New Roman" w:hAnsi="Times New Roman" w:cs="Times New Roman"/>
          <w:b/>
          <w:bCs/>
          <w:sz w:val="24"/>
          <w:szCs w:val="24"/>
        </w:rPr>
      </w:pPr>
    </w:p>
    <w:p w14:paraId="308B9AB4" w14:textId="77777777" w:rsidR="004741BD" w:rsidRDefault="004741BD" w:rsidP="00C12D11">
      <w:pPr>
        <w:rPr>
          <w:rFonts w:ascii="Times New Roman" w:hAnsi="Times New Roman" w:cs="Times New Roman"/>
          <w:b/>
          <w:bCs/>
          <w:sz w:val="24"/>
          <w:szCs w:val="24"/>
        </w:rPr>
      </w:pPr>
    </w:p>
    <w:p w14:paraId="74169228" w14:textId="77777777" w:rsidR="004741BD" w:rsidRDefault="004741BD" w:rsidP="00C12D11">
      <w:pPr>
        <w:rPr>
          <w:rFonts w:ascii="Times New Roman" w:hAnsi="Times New Roman" w:cs="Times New Roman"/>
          <w:b/>
          <w:bCs/>
          <w:sz w:val="24"/>
          <w:szCs w:val="24"/>
        </w:rPr>
      </w:pPr>
    </w:p>
    <w:p w14:paraId="0017E81E" w14:textId="77777777" w:rsidR="004741BD" w:rsidRDefault="004741BD" w:rsidP="00C12D11">
      <w:pPr>
        <w:rPr>
          <w:rFonts w:ascii="Times New Roman" w:hAnsi="Times New Roman" w:cs="Times New Roman"/>
          <w:b/>
          <w:bCs/>
          <w:sz w:val="24"/>
          <w:szCs w:val="24"/>
        </w:rPr>
      </w:pPr>
    </w:p>
    <w:p w14:paraId="459E7B99" w14:textId="77777777" w:rsidR="00B37F02" w:rsidRDefault="00B37F02" w:rsidP="00C12D11">
      <w:pPr>
        <w:rPr>
          <w:rFonts w:ascii="Times New Roman" w:hAnsi="Times New Roman" w:cs="Times New Roman"/>
          <w:b/>
          <w:bCs/>
          <w:sz w:val="24"/>
          <w:szCs w:val="24"/>
        </w:rPr>
      </w:pPr>
    </w:p>
    <w:p w14:paraId="0B75F245" w14:textId="5D093761" w:rsidR="00C12D11" w:rsidRDefault="00C12D11" w:rsidP="00C12D11">
      <w:pPr>
        <w:rPr>
          <w:rFonts w:ascii="Times New Roman" w:hAnsi="Times New Roman" w:cs="Times New Roman"/>
          <w:b/>
          <w:bCs/>
          <w:sz w:val="24"/>
          <w:szCs w:val="24"/>
        </w:rPr>
      </w:pPr>
      <w:r>
        <w:rPr>
          <w:rFonts w:ascii="Times New Roman" w:hAnsi="Times New Roman" w:cs="Times New Roman"/>
          <w:b/>
          <w:bCs/>
          <w:sz w:val="24"/>
          <w:szCs w:val="24"/>
        </w:rPr>
        <w:lastRenderedPageBreak/>
        <w:t>FY 26</w:t>
      </w:r>
      <w:r w:rsidR="00736C77">
        <w:rPr>
          <w:rFonts w:ascii="Times New Roman" w:hAnsi="Times New Roman" w:cs="Times New Roman"/>
          <w:b/>
          <w:bCs/>
          <w:sz w:val="24"/>
          <w:szCs w:val="24"/>
        </w:rPr>
        <w:t xml:space="preserve"> Proposed</w:t>
      </w:r>
      <w:r>
        <w:rPr>
          <w:rFonts w:ascii="Times New Roman" w:hAnsi="Times New Roman" w:cs="Times New Roman"/>
          <w:b/>
          <w:bCs/>
          <w:sz w:val="24"/>
          <w:szCs w:val="24"/>
        </w:rPr>
        <w:t xml:space="preserve"> New TCs:</w:t>
      </w:r>
    </w:p>
    <w:p w14:paraId="3D6FE5D9" w14:textId="77777777" w:rsidR="00A640E7" w:rsidRDefault="00A640E7" w:rsidP="00A640E7">
      <w:pPr>
        <w:spacing w:after="0" w:line="240" w:lineRule="auto"/>
        <w:rPr>
          <w:rFonts w:ascii="Times New Roman" w:hAnsi="Times New Roman" w:cs="Times New Roman"/>
          <w:sz w:val="24"/>
          <w:szCs w:val="24"/>
        </w:rPr>
      </w:pPr>
      <w:r w:rsidRPr="00A640E7">
        <w:rPr>
          <w:rFonts w:ascii="Times New Roman" w:hAnsi="Times New Roman" w:cs="Times New Roman"/>
          <w:b/>
          <w:bCs/>
          <w:sz w:val="24"/>
          <w:szCs w:val="24"/>
        </w:rPr>
        <w:t>A52</w:t>
      </w:r>
      <w:r>
        <w:rPr>
          <w:rFonts w:ascii="Times New Roman" w:hAnsi="Times New Roman" w:cs="Times New Roman"/>
          <w:b/>
          <w:bCs/>
          <w:sz w:val="24"/>
          <w:szCs w:val="24"/>
        </w:rPr>
        <w:t xml:space="preserve">1 </w:t>
      </w:r>
      <w:r w:rsidRPr="00A640E7">
        <w:rPr>
          <w:rFonts w:ascii="Times New Roman" w:hAnsi="Times New Roman" w:cs="Times New Roman"/>
          <w:sz w:val="24"/>
          <w:szCs w:val="24"/>
        </w:rPr>
        <w:t xml:space="preserve">To record a payable for amounts appropriated from a Department of Transportation </w:t>
      </w:r>
    </w:p>
    <w:p w14:paraId="68639CE7" w14:textId="77777777" w:rsidR="00A640E7" w:rsidRDefault="00A640E7" w:rsidP="00A640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640E7">
        <w:rPr>
          <w:rFonts w:ascii="Times New Roman" w:hAnsi="Times New Roman" w:cs="Times New Roman"/>
          <w:sz w:val="24"/>
          <w:szCs w:val="24"/>
        </w:rPr>
        <w:t xml:space="preserve">specific invested Treasury Appropriation Fund Symbol (TAFS) to an agency expenditure </w:t>
      </w:r>
    </w:p>
    <w:p w14:paraId="7F135712" w14:textId="77777777" w:rsidR="00A640E7" w:rsidRDefault="00A640E7" w:rsidP="00A640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640E7">
        <w:rPr>
          <w:rFonts w:ascii="Times New Roman" w:hAnsi="Times New Roman" w:cs="Times New Roman"/>
          <w:sz w:val="24"/>
          <w:szCs w:val="24"/>
        </w:rPr>
        <w:t>account, prior to the non-expenditure (nonallocation) transfer of funds.</w:t>
      </w:r>
      <w:r w:rsidRPr="00A640E7">
        <w:rPr>
          <w:rFonts w:ascii="Times New Roman" w:eastAsia="Times New Roman" w:hAnsi="Times New Roman" w:cs="Times New Roman"/>
          <w:sz w:val="24"/>
          <w:szCs w:val="24"/>
        </w:rPr>
        <w:t xml:space="preserve"> </w:t>
      </w:r>
      <w:r w:rsidRPr="00A640E7">
        <w:rPr>
          <w:rFonts w:ascii="Times New Roman" w:hAnsi="Times New Roman" w:cs="Times New Roman"/>
          <w:sz w:val="24"/>
          <w:szCs w:val="24"/>
        </w:rPr>
        <w:t xml:space="preserve">While the amount </w:t>
      </w:r>
    </w:p>
    <w:p w14:paraId="40586C1F" w14:textId="77777777" w:rsidR="00A640E7" w:rsidRDefault="00A640E7" w:rsidP="00A640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640E7">
        <w:rPr>
          <w:rFonts w:ascii="Times New Roman" w:hAnsi="Times New Roman" w:cs="Times New Roman"/>
          <w:sz w:val="24"/>
          <w:szCs w:val="24"/>
        </w:rPr>
        <w:t xml:space="preserve">is specified in the agency’s appropriation or authorization act, the amount exceeds trust </w:t>
      </w:r>
    </w:p>
    <w:p w14:paraId="16D54B7B" w14:textId="77777777" w:rsidR="00A640E7" w:rsidRDefault="00A640E7" w:rsidP="00A640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640E7">
        <w:rPr>
          <w:rFonts w:ascii="Times New Roman" w:hAnsi="Times New Roman" w:cs="Times New Roman"/>
          <w:sz w:val="24"/>
          <w:szCs w:val="24"/>
        </w:rPr>
        <w:t>fund receipts deposited into the associated available trust fund</w:t>
      </w:r>
      <w:r>
        <w:rPr>
          <w:rFonts w:ascii="Times New Roman" w:hAnsi="Times New Roman" w:cs="Times New Roman"/>
          <w:sz w:val="24"/>
          <w:szCs w:val="24"/>
        </w:rPr>
        <w:t xml:space="preserve"> </w:t>
      </w:r>
      <w:r w:rsidRPr="00A640E7">
        <w:rPr>
          <w:rFonts w:ascii="Times New Roman" w:hAnsi="Times New Roman" w:cs="Times New Roman"/>
          <w:sz w:val="24"/>
          <w:szCs w:val="24"/>
        </w:rPr>
        <w:t>receipt account.</w:t>
      </w:r>
    </w:p>
    <w:p w14:paraId="70170A1F" w14:textId="77777777" w:rsidR="00A640E7" w:rsidRDefault="00A640E7" w:rsidP="00A640E7">
      <w:pPr>
        <w:spacing w:after="0" w:line="240" w:lineRule="auto"/>
        <w:rPr>
          <w:rFonts w:ascii="Times New Roman" w:hAnsi="Times New Roman" w:cs="Times New Roman"/>
          <w:b/>
          <w:bCs/>
          <w:sz w:val="24"/>
          <w:szCs w:val="24"/>
        </w:rPr>
      </w:pPr>
    </w:p>
    <w:p w14:paraId="3C8CB154" w14:textId="77777777" w:rsidR="00A640E7" w:rsidRDefault="00A640E7" w:rsidP="00A640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Comment: </w:t>
      </w:r>
      <w:r>
        <w:rPr>
          <w:rFonts w:ascii="Times New Roman" w:hAnsi="Times New Roman" w:cs="Times New Roman"/>
          <w:sz w:val="24"/>
          <w:szCs w:val="24"/>
        </w:rPr>
        <w:t xml:space="preserve">Transfer partner must use either USSGL TC A173 (for appropriation to </w:t>
      </w:r>
    </w:p>
    <w:p w14:paraId="05CD8091" w14:textId="77777777" w:rsidR="004A6FDB" w:rsidRDefault="00A640E7" w:rsidP="00A640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A6FDB">
        <w:rPr>
          <w:rFonts w:ascii="Times New Roman" w:hAnsi="Times New Roman" w:cs="Times New Roman"/>
          <w:sz w:val="24"/>
          <w:szCs w:val="24"/>
        </w:rPr>
        <w:t>l</w:t>
      </w:r>
      <w:r>
        <w:rPr>
          <w:rFonts w:ascii="Times New Roman" w:hAnsi="Times New Roman" w:cs="Times New Roman"/>
          <w:sz w:val="24"/>
          <w:szCs w:val="24"/>
        </w:rPr>
        <w:t>iquidate contract</w:t>
      </w:r>
      <w:r w:rsidR="004A6FDB">
        <w:rPr>
          <w:rFonts w:ascii="Times New Roman" w:hAnsi="Times New Roman" w:cs="Times New Roman"/>
          <w:sz w:val="24"/>
          <w:szCs w:val="24"/>
        </w:rPr>
        <w:t xml:space="preserve"> authority) or TC A516 (for an appropriation that creates new</w:t>
      </w:r>
    </w:p>
    <w:p w14:paraId="4F37CBE9" w14:textId="77777777" w:rsidR="004A6FDB" w:rsidRDefault="004A6FDB" w:rsidP="00A640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budget authority.)</w:t>
      </w:r>
    </w:p>
    <w:p w14:paraId="6D80C3B9" w14:textId="77777777" w:rsidR="004A6FDB" w:rsidRDefault="004A6FDB" w:rsidP="00A640E7">
      <w:pPr>
        <w:spacing w:after="0" w:line="240" w:lineRule="auto"/>
        <w:rPr>
          <w:rFonts w:ascii="Times New Roman" w:hAnsi="Times New Roman" w:cs="Times New Roman"/>
          <w:sz w:val="24"/>
          <w:szCs w:val="24"/>
        </w:rPr>
      </w:pPr>
    </w:p>
    <w:p w14:paraId="5644EECE" w14:textId="2BE25C44" w:rsidR="004A6FDB" w:rsidRDefault="004A6FDB" w:rsidP="00A640E7">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Budgetary Entry</w:t>
      </w:r>
    </w:p>
    <w:p w14:paraId="6BF21DB2" w14:textId="2FCA691B" w:rsidR="00A640E7" w:rsidRDefault="004A6FDB" w:rsidP="00A640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Debit 439440 </w:t>
      </w:r>
      <w:r w:rsidRPr="004A6FDB">
        <w:rPr>
          <w:rFonts w:ascii="Times New Roman" w:hAnsi="Times New Roman" w:cs="Times New Roman"/>
          <w:sz w:val="24"/>
          <w:szCs w:val="24"/>
        </w:rPr>
        <w:t>Appropriations Derived from Future Trust Fund Receipts</w:t>
      </w:r>
    </w:p>
    <w:p w14:paraId="67CE6F36" w14:textId="7F67BBBB" w:rsidR="004A6FDB" w:rsidRDefault="004A6FDB" w:rsidP="00A640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Credit 412700 Amounts Appropriated From Specific Invested TAFS – Payable</w:t>
      </w:r>
    </w:p>
    <w:p w14:paraId="180CF9AF" w14:textId="77777777" w:rsidR="004A6FDB" w:rsidRDefault="004A6FDB" w:rsidP="00A640E7">
      <w:pPr>
        <w:spacing w:after="0" w:line="240" w:lineRule="auto"/>
        <w:rPr>
          <w:rFonts w:ascii="Times New Roman" w:hAnsi="Times New Roman" w:cs="Times New Roman"/>
          <w:sz w:val="24"/>
          <w:szCs w:val="24"/>
        </w:rPr>
      </w:pPr>
    </w:p>
    <w:p w14:paraId="33834445" w14:textId="29A10425" w:rsidR="004A6FDB" w:rsidRDefault="004A6FDB" w:rsidP="00A640E7">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Proprietary</w:t>
      </w:r>
      <w:r w:rsidR="00736C77">
        <w:rPr>
          <w:rFonts w:ascii="Times New Roman" w:hAnsi="Times New Roman" w:cs="Times New Roman"/>
          <w:b/>
          <w:bCs/>
          <w:sz w:val="24"/>
          <w:szCs w:val="24"/>
        </w:rPr>
        <w:t xml:space="preserve"> Entry</w:t>
      </w:r>
    </w:p>
    <w:p w14:paraId="6B5B1005" w14:textId="0939FB84" w:rsidR="004A6FDB" w:rsidRDefault="004A6FDB" w:rsidP="00A640E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Debit 576500 </w:t>
      </w:r>
      <w:r w:rsidRPr="004A6FDB">
        <w:rPr>
          <w:rFonts w:ascii="Times New Roman" w:hAnsi="Times New Roman" w:cs="Times New Roman"/>
          <w:sz w:val="24"/>
          <w:szCs w:val="24"/>
        </w:rPr>
        <w:t xml:space="preserve">Non-Expenditure Financing Sources - Transfers-Out </w:t>
      </w:r>
      <w:r>
        <w:rPr>
          <w:rFonts w:ascii="Times New Roman" w:hAnsi="Times New Roman" w:cs="Times New Roman"/>
          <w:sz w:val="24"/>
          <w:szCs w:val="24"/>
        </w:rPr>
        <w:t>–</w:t>
      </w:r>
      <w:r w:rsidRPr="004A6FDB">
        <w:rPr>
          <w:rFonts w:ascii="Times New Roman" w:hAnsi="Times New Roman" w:cs="Times New Roman"/>
          <w:sz w:val="24"/>
          <w:szCs w:val="24"/>
        </w:rPr>
        <w:t xml:space="preserve"> Other</w:t>
      </w:r>
    </w:p>
    <w:p w14:paraId="30EF6712" w14:textId="77777777" w:rsidR="004A6FDB" w:rsidRDefault="004A6FDB" w:rsidP="004A6FDB">
      <w:pPr>
        <w:pStyle w:val="Default"/>
      </w:pPr>
      <w:r>
        <w:t xml:space="preserve">             Credit 215000 </w:t>
      </w:r>
      <w:r w:rsidRPr="004A6FDB">
        <w:t>Payable for Transfers of Currently Invested Balances</w:t>
      </w:r>
    </w:p>
    <w:p w14:paraId="135DB8DB" w14:textId="77777777" w:rsidR="004A6FDB" w:rsidRDefault="004A6FDB" w:rsidP="004A6FDB">
      <w:pPr>
        <w:pStyle w:val="Default"/>
      </w:pPr>
    </w:p>
    <w:p w14:paraId="6C32B7E0" w14:textId="77777777" w:rsidR="004A6FDB" w:rsidRDefault="004A6FDB" w:rsidP="004A6FDB">
      <w:pPr>
        <w:pStyle w:val="Default"/>
        <w:rPr>
          <w:sz w:val="20"/>
          <w:szCs w:val="20"/>
        </w:rPr>
      </w:pPr>
    </w:p>
    <w:p w14:paraId="6CD9F958" w14:textId="0D75139F" w:rsidR="003664F6" w:rsidRDefault="003664F6" w:rsidP="003664F6">
      <w:pPr>
        <w:spacing w:after="0" w:line="240" w:lineRule="auto"/>
        <w:rPr>
          <w:rFonts w:ascii="Times New Roman" w:hAnsi="Times New Roman" w:cs="Times New Roman"/>
          <w:sz w:val="24"/>
          <w:szCs w:val="24"/>
        </w:rPr>
      </w:pPr>
      <w:r w:rsidRPr="00A640E7">
        <w:rPr>
          <w:rFonts w:ascii="Times New Roman" w:hAnsi="Times New Roman" w:cs="Times New Roman"/>
          <w:b/>
          <w:bCs/>
          <w:sz w:val="24"/>
          <w:szCs w:val="24"/>
        </w:rPr>
        <w:t>A52</w:t>
      </w:r>
      <w:r>
        <w:rPr>
          <w:rFonts w:ascii="Times New Roman" w:hAnsi="Times New Roman" w:cs="Times New Roman"/>
          <w:b/>
          <w:bCs/>
          <w:sz w:val="24"/>
          <w:szCs w:val="24"/>
        </w:rPr>
        <w:t xml:space="preserve">5 </w:t>
      </w:r>
      <w:r>
        <w:rPr>
          <w:rFonts w:ascii="Times New Roman" w:hAnsi="Times New Roman" w:cs="Times New Roman"/>
          <w:sz w:val="24"/>
          <w:szCs w:val="24"/>
        </w:rPr>
        <w:t xml:space="preserve">To reclassify, </w:t>
      </w:r>
      <w:proofErr w:type="gramStart"/>
      <w:r>
        <w:rPr>
          <w:rFonts w:ascii="Times New Roman" w:hAnsi="Times New Roman" w:cs="Times New Roman"/>
          <w:sz w:val="24"/>
          <w:szCs w:val="24"/>
        </w:rPr>
        <w:t>on a monthly basis</w:t>
      </w:r>
      <w:proofErr w:type="gramEnd"/>
      <w:r>
        <w:rPr>
          <w:rFonts w:ascii="Times New Roman" w:hAnsi="Times New Roman" w:cs="Times New Roman"/>
          <w:sz w:val="24"/>
          <w:szCs w:val="24"/>
        </w:rPr>
        <w:t xml:space="preserve">, any debit </w:t>
      </w:r>
      <w:r w:rsidR="00736C77">
        <w:rPr>
          <w:rFonts w:ascii="Times New Roman" w:hAnsi="Times New Roman" w:cs="Times New Roman"/>
          <w:sz w:val="24"/>
          <w:szCs w:val="24"/>
        </w:rPr>
        <w:t xml:space="preserve">balance in USSGL account 439440 from future </w:t>
      </w:r>
    </w:p>
    <w:p w14:paraId="4B510549" w14:textId="77777777" w:rsidR="00736C77" w:rsidRDefault="00736C77" w:rsidP="003664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trust fund receipts against the credit balance in USSGL account 439400 to the extent </w:t>
      </w:r>
    </w:p>
    <w:p w14:paraId="113541E1" w14:textId="47AD86C2" w:rsidR="00736C77" w:rsidRDefault="00736C77" w:rsidP="003664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possible for actual trust fund receipts that have been collected. </w:t>
      </w:r>
    </w:p>
    <w:p w14:paraId="013FA76C" w14:textId="77777777" w:rsidR="003664F6" w:rsidRDefault="003664F6" w:rsidP="003664F6">
      <w:pPr>
        <w:spacing w:after="0" w:line="240" w:lineRule="auto"/>
        <w:rPr>
          <w:rFonts w:ascii="Times New Roman" w:hAnsi="Times New Roman" w:cs="Times New Roman"/>
          <w:b/>
          <w:bCs/>
          <w:sz w:val="24"/>
          <w:szCs w:val="24"/>
        </w:rPr>
      </w:pPr>
    </w:p>
    <w:p w14:paraId="50E05328" w14:textId="18802259" w:rsidR="003664F6" w:rsidRDefault="003664F6" w:rsidP="003664F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736C77">
        <w:rPr>
          <w:rFonts w:ascii="Times New Roman" w:hAnsi="Times New Roman" w:cs="Times New Roman"/>
          <w:b/>
          <w:bCs/>
          <w:sz w:val="24"/>
          <w:szCs w:val="24"/>
        </w:rPr>
        <w:t xml:space="preserve"> </w:t>
      </w:r>
      <w:r>
        <w:rPr>
          <w:rFonts w:ascii="Times New Roman" w:hAnsi="Times New Roman" w:cs="Times New Roman"/>
          <w:b/>
          <w:bCs/>
          <w:sz w:val="24"/>
          <w:szCs w:val="24"/>
        </w:rPr>
        <w:t>Budgetary Entry</w:t>
      </w:r>
    </w:p>
    <w:p w14:paraId="48E300B8" w14:textId="54613944" w:rsidR="003664F6" w:rsidRDefault="003664F6" w:rsidP="003664F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Debit 4394</w:t>
      </w:r>
      <w:r w:rsidR="00736C77">
        <w:rPr>
          <w:rFonts w:ascii="Times New Roman" w:hAnsi="Times New Roman" w:cs="Times New Roman"/>
          <w:sz w:val="24"/>
          <w:szCs w:val="24"/>
        </w:rPr>
        <w:t>0</w:t>
      </w:r>
      <w:r>
        <w:rPr>
          <w:rFonts w:ascii="Times New Roman" w:hAnsi="Times New Roman" w:cs="Times New Roman"/>
          <w:sz w:val="24"/>
          <w:szCs w:val="24"/>
        </w:rPr>
        <w:t xml:space="preserve">0 </w:t>
      </w:r>
      <w:r w:rsidR="00736C77">
        <w:rPr>
          <w:rFonts w:ascii="Times New Roman" w:hAnsi="Times New Roman" w:cs="Times New Roman"/>
          <w:sz w:val="24"/>
          <w:szCs w:val="24"/>
        </w:rPr>
        <w:t>Receipts Unavailable for Obligation Upon Collection</w:t>
      </w:r>
    </w:p>
    <w:p w14:paraId="479F6EDB" w14:textId="3B9BE629" w:rsidR="003664F6" w:rsidRDefault="003664F6" w:rsidP="003664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Credit 4</w:t>
      </w:r>
      <w:r w:rsidR="00736C77">
        <w:rPr>
          <w:rFonts w:ascii="Times New Roman" w:hAnsi="Times New Roman" w:cs="Times New Roman"/>
          <w:sz w:val="24"/>
          <w:szCs w:val="24"/>
        </w:rPr>
        <w:t>39440</w:t>
      </w:r>
      <w:r>
        <w:rPr>
          <w:rFonts w:ascii="Times New Roman" w:hAnsi="Times New Roman" w:cs="Times New Roman"/>
          <w:sz w:val="24"/>
          <w:szCs w:val="24"/>
        </w:rPr>
        <w:t xml:space="preserve"> A</w:t>
      </w:r>
      <w:r w:rsidR="00736C77">
        <w:rPr>
          <w:rFonts w:ascii="Times New Roman" w:hAnsi="Times New Roman" w:cs="Times New Roman"/>
          <w:sz w:val="24"/>
          <w:szCs w:val="24"/>
        </w:rPr>
        <w:t xml:space="preserve">ppropriations Derived from Future Trust Fund Receipts </w:t>
      </w:r>
    </w:p>
    <w:p w14:paraId="4A6CA37F" w14:textId="77777777" w:rsidR="003664F6" w:rsidRDefault="003664F6" w:rsidP="003664F6">
      <w:pPr>
        <w:spacing w:after="0" w:line="240" w:lineRule="auto"/>
        <w:rPr>
          <w:rFonts w:ascii="Times New Roman" w:hAnsi="Times New Roman" w:cs="Times New Roman"/>
          <w:sz w:val="24"/>
          <w:szCs w:val="24"/>
        </w:rPr>
      </w:pPr>
    </w:p>
    <w:p w14:paraId="44C9141B" w14:textId="6A785A7F" w:rsidR="003664F6" w:rsidRDefault="003664F6" w:rsidP="003664F6">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Proprietary</w:t>
      </w:r>
      <w:r w:rsidR="00736C77">
        <w:rPr>
          <w:rFonts w:ascii="Times New Roman" w:hAnsi="Times New Roman" w:cs="Times New Roman"/>
          <w:b/>
          <w:bCs/>
          <w:sz w:val="24"/>
          <w:szCs w:val="24"/>
        </w:rPr>
        <w:t xml:space="preserve"> Entry</w:t>
      </w:r>
    </w:p>
    <w:p w14:paraId="53CED845" w14:textId="4B6CAF13" w:rsidR="003664F6" w:rsidRDefault="003664F6" w:rsidP="00736C7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B37F0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36C77">
        <w:rPr>
          <w:rFonts w:ascii="Times New Roman" w:hAnsi="Times New Roman" w:cs="Times New Roman"/>
          <w:sz w:val="24"/>
          <w:szCs w:val="24"/>
        </w:rPr>
        <w:t>None</w:t>
      </w:r>
    </w:p>
    <w:p w14:paraId="3EF7B63F" w14:textId="77777777" w:rsidR="00B37F02" w:rsidRDefault="00B37F02" w:rsidP="00736C77">
      <w:pPr>
        <w:spacing w:after="0" w:line="240" w:lineRule="auto"/>
        <w:rPr>
          <w:rFonts w:ascii="Times New Roman" w:hAnsi="Times New Roman" w:cs="Times New Roman"/>
          <w:sz w:val="24"/>
          <w:szCs w:val="24"/>
        </w:rPr>
      </w:pPr>
    </w:p>
    <w:p w14:paraId="3A3B92E8" w14:textId="77777777" w:rsidR="00B37F02" w:rsidRDefault="00B37F02" w:rsidP="00736C77">
      <w:pPr>
        <w:spacing w:after="0" w:line="240" w:lineRule="auto"/>
        <w:rPr>
          <w:rFonts w:ascii="Times New Roman" w:hAnsi="Times New Roman" w:cs="Times New Roman"/>
          <w:sz w:val="24"/>
          <w:szCs w:val="24"/>
        </w:rPr>
      </w:pPr>
    </w:p>
    <w:p w14:paraId="3FFC785B" w14:textId="77777777" w:rsidR="00B37F02" w:rsidRPr="001971F1" w:rsidRDefault="00B37F02" w:rsidP="00B37F0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1971F1">
        <w:rPr>
          <w:rFonts w:ascii="TimesNewRoman" w:hAnsi="TimesNewRoman" w:cs="Courier New"/>
          <w:b/>
          <w:sz w:val="24"/>
          <w:szCs w:val="24"/>
        </w:rPr>
        <w:t>D115</w:t>
      </w:r>
      <w:r w:rsidRPr="001971F1">
        <w:rPr>
          <w:rFonts w:ascii="TimesNewRoman" w:hAnsi="TimesNewRoman" w:cs="Courier New"/>
          <w:sz w:val="24"/>
          <w:szCs w:val="24"/>
        </w:rPr>
        <w:tab/>
        <w:t>To record the reinstatement of a prior-year prepaid or advanced order where an adjustment to the order requires a downward adjustment of a prior-year paid obligation with a non-cash refund.</w:t>
      </w:r>
    </w:p>
    <w:p w14:paraId="53A20FA7" w14:textId="77777777" w:rsidR="00B37F02" w:rsidRPr="001971F1" w:rsidRDefault="00B37F02" w:rsidP="00B37F0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p>
    <w:p w14:paraId="0B3F5648" w14:textId="25039066" w:rsidR="00B37F02" w:rsidRPr="001971F1" w:rsidRDefault="00B37F02" w:rsidP="00B37F02">
      <w:pPr>
        <w:pStyle w:val="PlainText"/>
        <w:keepNext/>
        <w:keepLines/>
        <w:tabs>
          <w:tab w:val="left" w:pos="660"/>
          <w:tab w:val="left" w:pos="1840"/>
          <w:tab w:val="left" w:pos="2940"/>
          <w:tab w:val="left" w:pos="3140"/>
        </w:tabs>
        <w:ind w:left="660" w:hanging="660"/>
        <w:rPr>
          <w:rFonts w:ascii="TimesNewRoman" w:hAnsi="TimesNewRoman" w:cs="Courier New"/>
          <w:bCs/>
          <w:sz w:val="24"/>
          <w:szCs w:val="24"/>
        </w:rPr>
      </w:pPr>
      <w:r>
        <w:rPr>
          <w:rFonts w:ascii="TimesNewRoman" w:hAnsi="TimesNewRoman" w:cs="Courier New"/>
          <w:b/>
          <w:sz w:val="24"/>
          <w:szCs w:val="24"/>
        </w:rPr>
        <w:t xml:space="preserve">           </w:t>
      </w:r>
      <w:r w:rsidRPr="001971F1">
        <w:rPr>
          <w:rFonts w:ascii="TimesNewRoman" w:hAnsi="TimesNewRoman" w:cs="Courier New"/>
          <w:b/>
          <w:sz w:val="24"/>
          <w:szCs w:val="24"/>
        </w:rPr>
        <w:t xml:space="preserve">Comment: </w:t>
      </w:r>
      <w:r w:rsidRPr="001971F1">
        <w:rPr>
          <w:rFonts w:ascii="TimesNewRoman" w:hAnsi="TimesNewRoman" w:cs="Courier New"/>
          <w:bCs/>
          <w:sz w:val="24"/>
          <w:szCs w:val="24"/>
        </w:rPr>
        <w:t>If funded by direct appropriations also post reversal of B234.</w:t>
      </w:r>
    </w:p>
    <w:p w14:paraId="17DDCF1E" w14:textId="77777777" w:rsidR="00B37F02" w:rsidRPr="001971F1" w:rsidRDefault="00B37F02" w:rsidP="00B37F0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1971F1">
        <w:rPr>
          <w:rFonts w:ascii="TimesNewRoman" w:hAnsi="TimesNewRoman" w:cs="Courier New"/>
          <w:b/>
          <w:sz w:val="24"/>
          <w:szCs w:val="24"/>
        </w:rPr>
        <w:tab/>
        <w:t>Budgetary Entry</w:t>
      </w:r>
    </w:p>
    <w:p w14:paraId="335F65E6" w14:textId="77777777" w:rsidR="00B37F02" w:rsidRPr="001971F1" w:rsidRDefault="00B37F02" w:rsidP="00B37F0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971F1">
        <w:rPr>
          <w:rFonts w:ascii="TimesNewRoman" w:hAnsi="TimesNewRoman" w:cs="Courier New"/>
          <w:b/>
          <w:sz w:val="24"/>
          <w:szCs w:val="24"/>
        </w:rPr>
        <w:tab/>
      </w:r>
      <w:r w:rsidRPr="001971F1">
        <w:rPr>
          <w:rFonts w:ascii="TimesNewRoman" w:hAnsi="TimesNewRoman" w:cs="Courier New"/>
          <w:sz w:val="24"/>
          <w:szCs w:val="24"/>
        </w:rPr>
        <w:t>Debit</w:t>
      </w:r>
      <w:r w:rsidRPr="001971F1">
        <w:rPr>
          <w:rFonts w:ascii="TimesNewRoman" w:hAnsi="TimesNewRoman" w:cs="Courier New"/>
          <w:sz w:val="24"/>
          <w:szCs w:val="24"/>
        </w:rPr>
        <w:tab/>
        <w:t>497210</w:t>
      </w:r>
      <w:r w:rsidRPr="001971F1">
        <w:rPr>
          <w:rFonts w:ascii="TimesNewRoman" w:hAnsi="TimesNewRoman" w:cs="Courier New"/>
          <w:sz w:val="24"/>
          <w:szCs w:val="24"/>
        </w:rPr>
        <w:tab/>
        <w:t>Downward Adjustments of Prior-Year Paid Delivered Orders – Obligations, Non-cash Refunds</w:t>
      </w:r>
    </w:p>
    <w:p w14:paraId="6DD504A4" w14:textId="77777777" w:rsidR="00B37F02" w:rsidRPr="001971F1" w:rsidRDefault="00B37F02" w:rsidP="00B37F0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1971F1">
        <w:rPr>
          <w:rFonts w:ascii="TimesNewRoman" w:hAnsi="TimesNewRoman" w:cs="Courier New"/>
          <w:b/>
          <w:sz w:val="24"/>
          <w:szCs w:val="24"/>
        </w:rPr>
        <w:tab/>
      </w:r>
      <w:r w:rsidRPr="001971F1">
        <w:rPr>
          <w:rFonts w:ascii="TimesNewRoman" w:hAnsi="TimesNewRoman" w:cs="Courier New"/>
          <w:sz w:val="24"/>
          <w:szCs w:val="24"/>
        </w:rPr>
        <w:t xml:space="preserve">   Credit</w:t>
      </w:r>
      <w:r w:rsidRPr="001971F1">
        <w:rPr>
          <w:rFonts w:ascii="TimesNewRoman" w:hAnsi="TimesNewRoman" w:cs="Courier New"/>
          <w:sz w:val="24"/>
          <w:szCs w:val="24"/>
        </w:rPr>
        <w:tab/>
        <w:t xml:space="preserve">   480210</w:t>
      </w:r>
      <w:r w:rsidRPr="001971F1">
        <w:rPr>
          <w:rFonts w:ascii="TimesNewRoman" w:hAnsi="TimesNewRoman" w:cs="Courier New"/>
          <w:sz w:val="24"/>
          <w:szCs w:val="24"/>
        </w:rPr>
        <w:tab/>
      </w:r>
      <w:r w:rsidRPr="001971F1">
        <w:rPr>
          <w:rFonts w:ascii="TimesNewRoman" w:hAnsi="TimesNewRoman" w:cs="Courier New"/>
          <w:sz w:val="24"/>
          <w:szCs w:val="24"/>
        </w:rPr>
        <w:tab/>
        <w:t>Reinstated Undelivered Orders - Obligations, Prepaid/Advanced</w:t>
      </w:r>
    </w:p>
    <w:p w14:paraId="201FEA7C" w14:textId="77777777" w:rsidR="00B37F02" w:rsidRPr="001971F1" w:rsidRDefault="00B37F02" w:rsidP="00B37F0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1971F1">
        <w:rPr>
          <w:rFonts w:ascii="TimesNewRoman" w:hAnsi="TimesNewRoman" w:cs="Courier New"/>
          <w:b/>
          <w:sz w:val="24"/>
          <w:szCs w:val="24"/>
        </w:rPr>
        <w:tab/>
      </w:r>
      <w:r w:rsidRPr="001971F1">
        <w:rPr>
          <w:rFonts w:ascii="TimesNewRoman" w:hAnsi="TimesNewRoman" w:cs="Courier New"/>
          <w:sz w:val="24"/>
          <w:szCs w:val="24"/>
        </w:rPr>
        <w:t xml:space="preserve">   </w:t>
      </w:r>
    </w:p>
    <w:p w14:paraId="037367E6" w14:textId="77777777" w:rsidR="00B37F02" w:rsidRPr="001971F1" w:rsidRDefault="00B37F02" w:rsidP="00B37F02">
      <w:pPr>
        <w:pStyle w:val="PlainText"/>
        <w:keepNext/>
        <w:keepLines/>
        <w:tabs>
          <w:tab w:val="left" w:pos="660"/>
          <w:tab w:val="left" w:pos="1840"/>
          <w:tab w:val="left" w:pos="2940"/>
          <w:tab w:val="left" w:pos="3140"/>
        </w:tabs>
        <w:ind w:left="3140" w:hanging="3140"/>
        <w:rPr>
          <w:rFonts w:ascii="TimesNewRoman" w:hAnsi="TimesNewRoman" w:cs="Courier New"/>
          <w:b/>
          <w:sz w:val="24"/>
          <w:szCs w:val="24"/>
        </w:rPr>
      </w:pPr>
      <w:r w:rsidRPr="001971F1">
        <w:rPr>
          <w:rFonts w:ascii="TimesNewRoman" w:hAnsi="TimesNewRoman" w:cs="Courier New"/>
          <w:b/>
          <w:sz w:val="24"/>
          <w:szCs w:val="24"/>
        </w:rPr>
        <w:tab/>
        <w:t>Proprietary Entry</w:t>
      </w:r>
    </w:p>
    <w:p w14:paraId="7D6595A7" w14:textId="77777777" w:rsidR="00B37F02" w:rsidRDefault="00B37F02" w:rsidP="00B37F0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1971F1">
        <w:rPr>
          <w:rFonts w:ascii="TimesNewRoman" w:hAnsi="TimesNewRoman" w:cs="Courier New"/>
          <w:b/>
          <w:sz w:val="24"/>
          <w:szCs w:val="24"/>
        </w:rPr>
        <w:tab/>
      </w:r>
      <w:r w:rsidRPr="001971F1">
        <w:rPr>
          <w:rFonts w:ascii="TimesNewRoman" w:hAnsi="TimesNewRoman" w:cs="Courier New"/>
          <w:sz w:val="24"/>
          <w:szCs w:val="24"/>
        </w:rPr>
        <w:t>None</w:t>
      </w:r>
    </w:p>
    <w:p w14:paraId="2E925CBD" w14:textId="77777777" w:rsidR="00B37F02" w:rsidRDefault="00B37F02" w:rsidP="00736C77">
      <w:pPr>
        <w:spacing w:after="0" w:line="240" w:lineRule="auto"/>
      </w:pPr>
    </w:p>
    <w:p w14:paraId="05E3FD3B" w14:textId="1A43FEB7" w:rsidR="001971F1" w:rsidRPr="001971F1" w:rsidRDefault="001971F1" w:rsidP="001971F1">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1971F1">
        <w:rPr>
          <w:rFonts w:ascii="TimesNewRoman" w:hAnsi="TimesNewRoman" w:cs="Courier New"/>
          <w:b/>
          <w:sz w:val="24"/>
          <w:szCs w:val="24"/>
        </w:rPr>
        <w:lastRenderedPageBreak/>
        <w:t>F337</w:t>
      </w:r>
      <w:r w:rsidRPr="001971F1">
        <w:rPr>
          <w:rFonts w:ascii="TimesNewRoman" w:hAnsi="TimesNewRoman" w:cs="Courier New"/>
          <w:sz w:val="24"/>
          <w:szCs w:val="24"/>
        </w:rPr>
        <w:tab/>
        <w:t>To record the closing of reinstated undelivered orders - obligations, prepaid/advanced to undelivered orders - obligations, unpaid.</w:t>
      </w:r>
    </w:p>
    <w:p w14:paraId="16766A52" w14:textId="77777777" w:rsidR="001971F1" w:rsidRPr="001971F1" w:rsidRDefault="001971F1" w:rsidP="001971F1">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1971F1">
        <w:rPr>
          <w:rFonts w:ascii="TimesNewRoman" w:hAnsi="TimesNewRoman" w:cs="Courier New"/>
          <w:b/>
          <w:sz w:val="24"/>
          <w:szCs w:val="24"/>
        </w:rPr>
        <w:tab/>
        <w:t>Budgetary Entry</w:t>
      </w:r>
    </w:p>
    <w:p w14:paraId="57D993DE" w14:textId="77777777" w:rsidR="001971F1" w:rsidRPr="001971F1" w:rsidRDefault="001971F1" w:rsidP="001971F1">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971F1">
        <w:rPr>
          <w:rFonts w:ascii="TimesNewRoman" w:hAnsi="TimesNewRoman" w:cs="Courier New"/>
          <w:b/>
          <w:sz w:val="24"/>
          <w:szCs w:val="24"/>
        </w:rPr>
        <w:tab/>
      </w:r>
      <w:r w:rsidRPr="001971F1">
        <w:rPr>
          <w:rFonts w:ascii="TimesNewRoman" w:hAnsi="TimesNewRoman" w:cs="Courier New"/>
          <w:sz w:val="24"/>
          <w:szCs w:val="24"/>
        </w:rPr>
        <w:t>Debit</w:t>
      </w:r>
      <w:r w:rsidRPr="001971F1">
        <w:rPr>
          <w:rFonts w:ascii="TimesNewRoman" w:hAnsi="TimesNewRoman" w:cs="Courier New"/>
          <w:sz w:val="24"/>
          <w:szCs w:val="24"/>
        </w:rPr>
        <w:tab/>
        <w:t>480210</w:t>
      </w:r>
      <w:r w:rsidRPr="001971F1">
        <w:rPr>
          <w:rFonts w:ascii="TimesNewRoman" w:hAnsi="TimesNewRoman" w:cs="Courier New"/>
          <w:sz w:val="24"/>
          <w:szCs w:val="24"/>
        </w:rPr>
        <w:tab/>
        <w:t>Reinstated Undelivered Orders - Obligations, Unpaid</w:t>
      </w:r>
    </w:p>
    <w:p w14:paraId="510AA1CF" w14:textId="77777777" w:rsidR="001971F1" w:rsidRPr="001971F1" w:rsidRDefault="001971F1" w:rsidP="001971F1">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1971F1">
        <w:rPr>
          <w:rFonts w:ascii="TimesNewRoman" w:hAnsi="TimesNewRoman" w:cs="Courier New"/>
          <w:b/>
          <w:sz w:val="24"/>
          <w:szCs w:val="24"/>
        </w:rPr>
        <w:tab/>
      </w:r>
      <w:r w:rsidRPr="001971F1">
        <w:rPr>
          <w:rFonts w:ascii="TimesNewRoman" w:hAnsi="TimesNewRoman" w:cs="Courier New"/>
          <w:sz w:val="24"/>
          <w:szCs w:val="24"/>
        </w:rPr>
        <w:t xml:space="preserve">   Credit</w:t>
      </w:r>
      <w:r w:rsidRPr="001971F1">
        <w:rPr>
          <w:rFonts w:ascii="TimesNewRoman" w:hAnsi="TimesNewRoman" w:cs="Courier New"/>
          <w:sz w:val="24"/>
          <w:szCs w:val="24"/>
        </w:rPr>
        <w:tab/>
        <w:t xml:space="preserve">   480200</w:t>
      </w:r>
      <w:r w:rsidRPr="001971F1">
        <w:rPr>
          <w:rFonts w:ascii="TimesNewRoman" w:hAnsi="TimesNewRoman" w:cs="Courier New"/>
          <w:sz w:val="24"/>
          <w:szCs w:val="24"/>
        </w:rPr>
        <w:tab/>
      </w:r>
      <w:r w:rsidRPr="001971F1">
        <w:rPr>
          <w:rFonts w:ascii="TimesNewRoman" w:hAnsi="TimesNewRoman" w:cs="Courier New"/>
          <w:sz w:val="24"/>
          <w:szCs w:val="24"/>
        </w:rPr>
        <w:tab/>
        <w:t>Undelivered Orders - Obligations, Prepaid/Advanced</w:t>
      </w:r>
    </w:p>
    <w:p w14:paraId="1FEE6D33" w14:textId="77777777" w:rsidR="001971F1" w:rsidRPr="001971F1" w:rsidRDefault="001971F1" w:rsidP="001971F1">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1971F1">
        <w:rPr>
          <w:rFonts w:ascii="TimesNewRoman" w:hAnsi="TimesNewRoman" w:cs="Courier New"/>
          <w:b/>
          <w:sz w:val="24"/>
          <w:szCs w:val="24"/>
        </w:rPr>
        <w:tab/>
        <w:t>Proprietary Entry</w:t>
      </w:r>
    </w:p>
    <w:p w14:paraId="18DFFFB1" w14:textId="77777777" w:rsidR="001971F1" w:rsidRPr="001971F1" w:rsidRDefault="001971F1" w:rsidP="001971F1">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1971F1">
        <w:rPr>
          <w:rFonts w:ascii="TimesNewRoman" w:hAnsi="TimesNewRoman" w:cs="Courier New"/>
          <w:b/>
          <w:sz w:val="24"/>
          <w:szCs w:val="24"/>
        </w:rPr>
        <w:tab/>
      </w:r>
      <w:r w:rsidRPr="001971F1">
        <w:rPr>
          <w:rFonts w:ascii="TimesNewRoman" w:hAnsi="TimesNewRoman" w:cs="Courier New"/>
          <w:sz w:val="24"/>
          <w:szCs w:val="24"/>
        </w:rPr>
        <w:t>None</w:t>
      </w:r>
    </w:p>
    <w:p w14:paraId="0E60DEEB" w14:textId="6B51FCB2" w:rsidR="004A6FDB" w:rsidRPr="001971F1" w:rsidRDefault="004A6FDB" w:rsidP="00A640E7">
      <w:pPr>
        <w:spacing w:after="0" w:line="240" w:lineRule="auto"/>
        <w:rPr>
          <w:rFonts w:ascii="Times New Roman" w:hAnsi="Times New Roman" w:cs="Times New Roman"/>
          <w:sz w:val="24"/>
          <w:szCs w:val="24"/>
        </w:rPr>
      </w:pPr>
    </w:p>
    <w:p w14:paraId="6ACEC953" w14:textId="77777777" w:rsidR="001971F1" w:rsidRDefault="001971F1" w:rsidP="001971F1">
      <w:pPr>
        <w:spacing w:after="0" w:line="240" w:lineRule="auto"/>
        <w:rPr>
          <w:rFonts w:ascii="Times New Roman" w:hAnsi="Times New Roman" w:cs="Times New Roman"/>
          <w:b/>
          <w:bCs/>
          <w:sz w:val="24"/>
          <w:szCs w:val="24"/>
        </w:rPr>
      </w:pPr>
    </w:p>
    <w:p w14:paraId="4F33DCF2" w14:textId="66A91DCC" w:rsidR="00B37F02" w:rsidRDefault="00B37F02" w:rsidP="00B37F02">
      <w:pPr>
        <w:rPr>
          <w:rFonts w:ascii="Times New Roman" w:hAnsi="Times New Roman" w:cs="Times New Roman"/>
          <w:b/>
          <w:bCs/>
          <w:sz w:val="24"/>
          <w:szCs w:val="24"/>
        </w:rPr>
      </w:pPr>
      <w:r>
        <w:rPr>
          <w:rFonts w:ascii="Times New Roman" w:hAnsi="Times New Roman" w:cs="Times New Roman"/>
          <w:b/>
          <w:bCs/>
          <w:sz w:val="24"/>
          <w:szCs w:val="24"/>
        </w:rPr>
        <w:t>FY 26 Proposed Revisions:</w:t>
      </w:r>
    </w:p>
    <w:p w14:paraId="1BA96B1F" w14:textId="77777777" w:rsidR="004E2F7B" w:rsidRDefault="004E2F7B" w:rsidP="004E2F7B">
      <w:pPr>
        <w:spacing w:after="120"/>
        <w:rPr>
          <w:rFonts w:ascii="Times New Roman" w:hAnsi="Times New Roman" w:cs="Times New Roman"/>
          <w:b/>
          <w:bCs/>
          <w:sz w:val="24"/>
          <w:szCs w:val="24"/>
        </w:rPr>
      </w:pPr>
    </w:p>
    <w:p w14:paraId="4DF728CC" w14:textId="77777777" w:rsidR="004E2F7B" w:rsidRDefault="004E2F7B" w:rsidP="004E2F7B">
      <w:pPr>
        <w:spacing w:after="0" w:line="240" w:lineRule="auto"/>
        <w:rPr>
          <w:rFonts w:ascii="Times New Roman" w:hAnsi="Times New Roman" w:cs="Times New Roman"/>
          <w:sz w:val="24"/>
          <w:szCs w:val="24"/>
        </w:rPr>
      </w:pPr>
      <w:r w:rsidRPr="004E2F7B">
        <w:rPr>
          <w:rFonts w:ascii="Times New Roman" w:hAnsi="Times New Roman" w:cs="Times New Roman"/>
          <w:b/>
          <w:bCs/>
          <w:sz w:val="24"/>
          <w:szCs w:val="24"/>
        </w:rPr>
        <w:t>F302</w:t>
      </w:r>
      <w:r w:rsidRPr="004E2F7B">
        <w:rPr>
          <w:rFonts w:ascii="Times New Roman" w:hAnsi="Times New Roman" w:cs="Times New Roman"/>
          <w:b/>
          <w:bCs/>
          <w:sz w:val="24"/>
          <w:szCs w:val="24"/>
        </w:rPr>
        <w:tab/>
      </w:r>
      <w:r w:rsidRPr="004E2F7B">
        <w:rPr>
          <w:rFonts w:ascii="Times New Roman" w:hAnsi="Times New Roman" w:cs="Times New Roman"/>
          <w:sz w:val="24"/>
          <w:szCs w:val="24"/>
        </w:rPr>
        <w:t xml:space="preserve">To record the consolidation of actual net-funded resources and reductions for withdrawn </w:t>
      </w:r>
    </w:p>
    <w:p w14:paraId="100FB714" w14:textId="4D1F1695" w:rsidR="004E2F7B" w:rsidRPr="004E2F7B" w:rsidRDefault="004E2F7B" w:rsidP="004E2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E2F7B">
        <w:rPr>
          <w:rFonts w:ascii="Times New Roman" w:hAnsi="Times New Roman" w:cs="Times New Roman"/>
          <w:sz w:val="24"/>
          <w:szCs w:val="24"/>
        </w:rPr>
        <w:t>funds.</w:t>
      </w:r>
    </w:p>
    <w:p w14:paraId="54760893" w14:textId="77777777" w:rsidR="00B37F02" w:rsidRDefault="00B37F02" w:rsidP="001971F1">
      <w:pPr>
        <w:spacing w:after="0" w:line="240" w:lineRule="auto"/>
        <w:rPr>
          <w:rFonts w:ascii="Times New Roman" w:hAnsi="Times New Roman" w:cs="Times New Roman"/>
          <w:b/>
          <w:bCs/>
          <w:sz w:val="24"/>
          <w:szCs w:val="24"/>
        </w:rPr>
      </w:pPr>
    </w:p>
    <w:p w14:paraId="35FEDC88" w14:textId="5F302130" w:rsidR="001971F1" w:rsidRPr="001971F1" w:rsidRDefault="001971F1" w:rsidP="001971F1">
      <w:pPr>
        <w:spacing w:after="0" w:line="240" w:lineRule="auto"/>
        <w:rPr>
          <w:rFonts w:ascii="Times New Roman" w:hAnsi="Times New Roman" w:cs="Times New Roman"/>
          <w:b/>
          <w:bCs/>
          <w:sz w:val="24"/>
          <w:szCs w:val="24"/>
        </w:rPr>
      </w:pPr>
      <w:r w:rsidRPr="001971F1">
        <w:rPr>
          <w:rFonts w:ascii="Times New Roman" w:hAnsi="Times New Roman" w:cs="Times New Roman"/>
          <w:b/>
          <w:bCs/>
          <w:sz w:val="24"/>
          <w:szCs w:val="24"/>
        </w:rPr>
        <w:t>USSGL account 497210 is being added as a credit to closing TC F302.</w:t>
      </w:r>
    </w:p>
    <w:p w14:paraId="28181218" w14:textId="670680F0" w:rsidR="00C12D11" w:rsidRPr="004E2F7B" w:rsidRDefault="004E2F7B" w:rsidP="00A640E7">
      <w:pPr>
        <w:spacing w:after="0" w:line="240" w:lineRule="auto"/>
        <w:rPr>
          <w:rFonts w:ascii="Times New Roman" w:hAnsi="Times New Roman" w:cs="Times New Roman"/>
          <w:sz w:val="24"/>
          <w:szCs w:val="24"/>
        </w:rPr>
      </w:pPr>
      <w:r w:rsidRPr="004E2F7B">
        <w:rPr>
          <w:rFonts w:ascii="Times New Roman" w:hAnsi="Times New Roman" w:cs="Times New Roman"/>
          <w:sz w:val="24"/>
          <w:szCs w:val="24"/>
        </w:rPr>
        <w:t>(F302 is a very large TC so it is not shown on this handout.)</w:t>
      </w:r>
    </w:p>
    <w:sectPr w:rsidR="00C12D11" w:rsidRPr="004E2F7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8637" w14:textId="77777777" w:rsidR="003F0D24" w:rsidRDefault="003F0D24" w:rsidP="003F0D24">
      <w:pPr>
        <w:spacing w:after="0" w:line="240" w:lineRule="auto"/>
      </w:pPr>
      <w:r>
        <w:separator/>
      </w:r>
    </w:p>
  </w:endnote>
  <w:endnote w:type="continuationSeparator" w:id="0">
    <w:p w14:paraId="0DA831AF" w14:textId="77777777" w:rsidR="003F0D24" w:rsidRDefault="003F0D24" w:rsidP="003F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60CD" w14:textId="01CE7D6B" w:rsidR="003F0D24" w:rsidRPr="003F0D24" w:rsidRDefault="003F0D24">
    <w:pPr>
      <w:pStyle w:val="Footer"/>
      <w:jc w:val="center"/>
      <w:rPr>
        <w:b/>
        <w:bCs/>
      </w:rPr>
    </w:pPr>
    <w:r>
      <w:rPr>
        <w:color w:val="156082" w:themeColor="accent1"/>
      </w:rPr>
      <w:t xml:space="preserve">                                                                               </w:t>
    </w:r>
    <w:r w:rsidRPr="003F0D24">
      <w:rPr>
        <w:b/>
        <w:bCs/>
      </w:rPr>
      <w:t xml:space="preserve">Page </w:t>
    </w:r>
    <w:r w:rsidRPr="003F0D24">
      <w:rPr>
        <w:b/>
        <w:bCs/>
      </w:rPr>
      <w:fldChar w:fldCharType="begin"/>
    </w:r>
    <w:r w:rsidRPr="003F0D24">
      <w:rPr>
        <w:b/>
        <w:bCs/>
      </w:rPr>
      <w:instrText xml:space="preserve"> PAGE  \* Arabic  \* MERGEFORMAT </w:instrText>
    </w:r>
    <w:r w:rsidRPr="003F0D24">
      <w:rPr>
        <w:b/>
        <w:bCs/>
      </w:rPr>
      <w:fldChar w:fldCharType="separate"/>
    </w:r>
    <w:r w:rsidRPr="003F0D24">
      <w:rPr>
        <w:b/>
        <w:bCs/>
        <w:noProof/>
      </w:rPr>
      <w:t>2</w:t>
    </w:r>
    <w:r w:rsidRPr="003F0D24">
      <w:rPr>
        <w:b/>
        <w:bCs/>
      </w:rPr>
      <w:fldChar w:fldCharType="end"/>
    </w:r>
    <w:r w:rsidRPr="003F0D24">
      <w:rPr>
        <w:b/>
        <w:bCs/>
      </w:rPr>
      <w:t xml:space="preserve"> of </w:t>
    </w:r>
    <w:r w:rsidRPr="003F0D24">
      <w:rPr>
        <w:b/>
        <w:bCs/>
      </w:rPr>
      <w:fldChar w:fldCharType="begin"/>
    </w:r>
    <w:r w:rsidRPr="003F0D24">
      <w:rPr>
        <w:b/>
        <w:bCs/>
      </w:rPr>
      <w:instrText xml:space="preserve"> NUMPAGES  \* Arabic  \* MERGEFORMAT </w:instrText>
    </w:r>
    <w:r w:rsidRPr="003F0D24">
      <w:rPr>
        <w:b/>
        <w:bCs/>
      </w:rPr>
      <w:fldChar w:fldCharType="separate"/>
    </w:r>
    <w:r w:rsidRPr="003F0D24">
      <w:rPr>
        <w:b/>
        <w:bCs/>
        <w:noProof/>
      </w:rPr>
      <w:t>2</w:t>
    </w:r>
    <w:r w:rsidRPr="003F0D24">
      <w:rPr>
        <w:b/>
        <w:bCs/>
      </w:rPr>
      <w:fldChar w:fldCharType="end"/>
    </w:r>
    <w:r w:rsidRPr="003F0D24">
      <w:rPr>
        <w:b/>
        <w:bCs/>
      </w:rPr>
      <w:t xml:space="preserve">                                IRC Handout February 19, 2025 </w:t>
    </w:r>
  </w:p>
  <w:p w14:paraId="65D26301" w14:textId="77777777" w:rsidR="003F0D24" w:rsidRPr="003F0D24" w:rsidRDefault="003F0D2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57E73" w14:textId="77777777" w:rsidR="003F0D24" w:rsidRDefault="003F0D24" w:rsidP="003F0D24">
      <w:pPr>
        <w:spacing w:after="0" w:line="240" w:lineRule="auto"/>
      </w:pPr>
      <w:r>
        <w:separator/>
      </w:r>
    </w:p>
  </w:footnote>
  <w:footnote w:type="continuationSeparator" w:id="0">
    <w:p w14:paraId="2271C1DB" w14:textId="77777777" w:rsidR="003F0D24" w:rsidRDefault="003F0D24" w:rsidP="003F0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11"/>
    <w:rsid w:val="001971F1"/>
    <w:rsid w:val="002425FA"/>
    <w:rsid w:val="003664F6"/>
    <w:rsid w:val="00386CFB"/>
    <w:rsid w:val="003F0D24"/>
    <w:rsid w:val="004714D8"/>
    <w:rsid w:val="004741BD"/>
    <w:rsid w:val="0049293B"/>
    <w:rsid w:val="00497CE8"/>
    <w:rsid w:val="004A6FDB"/>
    <w:rsid w:val="004D3D85"/>
    <w:rsid w:val="004E2F7B"/>
    <w:rsid w:val="00510E9D"/>
    <w:rsid w:val="005831A8"/>
    <w:rsid w:val="00736C77"/>
    <w:rsid w:val="00993BE5"/>
    <w:rsid w:val="00A630B5"/>
    <w:rsid w:val="00A640E7"/>
    <w:rsid w:val="00AA70F5"/>
    <w:rsid w:val="00B37F02"/>
    <w:rsid w:val="00C12D11"/>
    <w:rsid w:val="00D6346D"/>
    <w:rsid w:val="00D92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6A34"/>
  <w15:chartTrackingRefBased/>
  <w15:docId w15:val="{CB2B0D2F-3773-4672-9E94-BF5D5929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D11"/>
    <w:rPr>
      <w:rFonts w:eastAsiaTheme="majorEastAsia" w:cstheme="majorBidi"/>
      <w:color w:val="272727" w:themeColor="text1" w:themeTint="D8"/>
    </w:rPr>
  </w:style>
  <w:style w:type="paragraph" w:styleId="Title">
    <w:name w:val="Title"/>
    <w:basedOn w:val="Normal"/>
    <w:next w:val="Normal"/>
    <w:link w:val="TitleChar"/>
    <w:uiPriority w:val="10"/>
    <w:qFormat/>
    <w:rsid w:val="00C12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D11"/>
    <w:pPr>
      <w:spacing w:before="160"/>
      <w:jc w:val="center"/>
    </w:pPr>
    <w:rPr>
      <w:i/>
      <w:iCs/>
      <w:color w:val="404040" w:themeColor="text1" w:themeTint="BF"/>
    </w:rPr>
  </w:style>
  <w:style w:type="character" w:customStyle="1" w:styleId="QuoteChar">
    <w:name w:val="Quote Char"/>
    <w:basedOn w:val="DefaultParagraphFont"/>
    <w:link w:val="Quote"/>
    <w:uiPriority w:val="29"/>
    <w:rsid w:val="00C12D11"/>
    <w:rPr>
      <w:i/>
      <w:iCs/>
      <w:color w:val="404040" w:themeColor="text1" w:themeTint="BF"/>
    </w:rPr>
  </w:style>
  <w:style w:type="paragraph" w:styleId="ListParagraph">
    <w:name w:val="List Paragraph"/>
    <w:basedOn w:val="Normal"/>
    <w:uiPriority w:val="34"/>
    <w:qFormat/>
    <w:rsid w:val="00C12D11"/>
    <w:pPr>
      <w:ind w:left="720"/>
      <w:contextualSpacing/>
    </w:pPr>
  </w:style>
  <w:style w:type="character" w:styleId="IntenseEmphasis">
    <w:name w:val="Intense Emphasis"/>
    <w:basedOn w:val="DefaultParagraphFont"/>
    <w:uiPriority w:val="21"/>
    <w:qFormat/>
    <w:rsid w:val="00C12D11"/>
    <w:rPr>
      <w:i/>
      <w:iCs/>
      <w:color w:val="0F4761" w:themeColor="accent1" w:themeShade="BF"/>
    </w:rPr>
  </w:style>
  <w:style w:type="paragraph" w:styleId="IntenseQuote">
    <w:name w:val="Intense Quote"/>
    <w:basedOn w:val="Normal"/>
    <w:next w:val="Normal"/>
    <w:link w:val="IntenseQuoteChar"/>
    <w:uiPriority w:val="30"/>
    <w:qFormat/>
    <w:rsid w:val="00C12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D11"/>
    <w:rPr>
      <w:i/>
      <w:iCs/>
      <w:color w:val="0F4761" w:themeColor="accent1" w:themeShade="BF"/>
    </w:rPr>
  </w:style>
  <w:style w:type="character" w:styleId="IntenseReference">
    <w:name w:val="Intense Reference"/>
    <w:basedOn w:val="DefaultParagraphFont"/>
    <w:uiPriority w:val="32"/>
    <w:qFormat/>
    <w:rsid w:val="00C12D11"/>
    <w:rPr>
      <w:b/>
      <w:bCs/>
      <w:smallCaps/>
      <w:color w:val="0F4761" w:themeColor="accent1" w:themeShade="BF"/>
      <w:spacing w:val="5"/>
    </w:rPr>
  </w:style>
  <w:style w:type="paragraph" w:customStyle="1" w:styleId="Default">
    <w:name w:val="Default"/>
    <w:rsid w:val="004A6FD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lainText">
    <w:name w:val="Plain Text"/>
    <w:basedOn w:val="Normal"/>
    <w:link w:val="PlainTextChar"/>
    <w:uiPriority w:val="99"/>
    <w:unhideWhenUsed/>
    <w:rsid w:val="001971F1"/>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1971F1"/>
    <w:rPr>
      <w:rFonts w:ascii="Consolas" w:eastAsia="Calibri" w:hAnsi="Consolas" w:cs="Times New Roman"/>
      <w:kern w:val="0"/>
      <w:sz w:val="21"/>
      <w:szCs w:val="21"/>
      <w14:ligatures w14:val="none"/>
    </w:rPr>
  </w:style>
  <w:style w:type="paragraph" w:styleId="Header">
    <w:name w:val="header"/>
    <w:basedOn w:val="Normal"/>
    <w:link w:val="HeaderChar"/>
    <w:uiPriority w:val="99"/>
    <w:unhideWhenUsed/>
    <w:rsid w:val="003F0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D24"/>
  </w:style>
  <w:style w:type="paragraph" w:styleId="Footer">
    <w:name w:val="footer"/>
    <w:basedOn w:val="Normal"/>
    <w:link w:val="FooterChar"/>
    <w:uiPriority w:val="99"/>
    <w:unhideWhenUsed/>
    <w:rsid w:val="003F0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066">
      <w:bodyDiv w:val="1"/>
      <w:marLeft w:val="0"/>
      <w:marRight w:val="0"/>
      <w:marTop w:val="0"/>
      <w:marBottom w:val="0"/>
      <w:divBdr>
        <w:top w:val="none" w:sz="0" w:space="0" w:color="auto"/>
        <w:left w:val="none" w:sz="0" w:space="0" w:color="auto"/>
        <w:bottom w:val="none" w:sz="0" w:space="0" w:color="auto"/>
        <w:right w:val="none" w:sz="0" w:space="0" w:color="auto"/>
      </w:divBdr>
    </w:div>
    <w:div w:id="161551645">
      <w:bodyDiv w:val="1"/>
      <w:marLeft w:val="0"/>
      <w:marRight w:val="0"/>
      <w:marTop w:val="0"/>
      <w:marBottom w:val="0"/>
      <w:divBdr>
        <w:top w:val="none" w:sz="0" w:space="0" w:color="auto"/>
        <w:left w:val="none" w:sz="0" w:space="0" w:color="auto"/>
        <w:bottom w:val="none" w:sz="0" w:space="0" w:color="auto"/>
        <w:right w:val="none" w:sz="0" w:space="0" w:color="auto"/>
      </w:divBdr>
    </w:div>
    <w:div w:id="359169333">
      <w:bodyDiv w:val="1"/>
      <w:marLeft w:val="0"/>
      <w:marRight w:val="0"/>
      <w:marTop w:val="0"/>
      <w:marBottom w:val="0"/>
      <w:divBdr>
        <w:top w:val="none" w:sz="0" w:space="0" w:color="auto"/>
        <w:left w:val="none" w:sz="0" w:space="0" w:color="auto"/>
        <w:bottom w:val="none" w:sz="0" w:space="0" w:color="auto"/>
        <w:right w:val="none" w:sz="0" w:space="0" w:color="auto"/>
      </w:divBdr>
    </w:div>
    <w:div w:id="412554847">
      <w:bodyDiv w:val="1"/>
      <w:marLeft w:val="0"/>
      <w:marRight w:val="0"/>
      <w:marTop w:val="0"/>
      <w:marBottom w:val="0"/>
      <w:divBdr>
        <w:top w:val="none" w:sz="0" w:space="0" w:color="auto"/>
        <w:left w:val="none" w:sz="0" w:space="0" w:color="auto"/>
        <w:bottom w:val="none" w:sz="0" w:space="0" w:color="auto"/>
        <w:right w:val="none" w:sz="0" w:space="0" w:color="auto"/>
      </w:divBdr>
    </w:div>
    <w:div w:id="559563653">
      <w:bodyDiv w:val="1"/>
      <w:marLeft w:val="0"/>
      <w:marRight w:val="0"/>
      <w:marTop w:val="0"/>
      <w:marBottom w:val="0"/>
      <w:divBdr>
        <w:top w:val="none" w:sz="0" w:space="0" w:color="auto"/>
        <w:left w:val="none" w:sz="0" w:space="0" w:color="auto"/>
        <w:bottom w:val="none" w:sz="0" w:space="0" w:color="auto"/>
        <w:right w:val="none" w:sz="0" w:space="0" w:color="auto"/>
      </w:divBdr>
    </w:div>
    <w:div w:id="1203908414">
      <w:bodyDiv w:val="1"/>
      <w:marLeft w:val="0"/>
      <w:marRight w:val="0"/>
      <w:marTop w:val="0"/>
      <w:marBottom w:val="0"/>
      <w:divBdr>
        <w:top w:val="none" w:sz="0" w:space="0" w:color="auto"/>
        <w:left w:val="none" w:sz="0" w:space="0" w:color="auto"/>
        <w:bottom w:val="none" w:sz="0" w:space="0" w:color="auto"/>
        <w:right w:val="none" w:sz="0" w:space="0" w:color="auto"/>
      </w:divBdr>
    </w:div>
    <w:div w:id="18368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5</cp:revision>
  <dcterms:created xsi:type="dcterms:W3CDTF">2025-02-04T21:19:00Z</dcterms:created>
  <dcterms:modified xsi:type="dcterms:W3CDTF">2025-02-12T11:32:00Z</dcterms:modified>
</cp:coreProperties>
</file>